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CED75" w14:textId="77777777" w:rsidR="00A17FA9" w:rsidRPr="008B543C" w:rsidRDefault="00A17FA9" w:rsidP="00A17FA9">
      <w:pPr>
        <w:spacing w:after="0" w:line="274" w:lineRule="exact"/>
        <w:ind w:left="1602" w:right="1666"/>
        <w:jc w:val="center"/>
        <w:rPr>
          <w:rFonts w:ascii="Times New Roman" w:eastAsia="Times New Roman" w:hAnsi="Times New Roman" w:cs="Times New Roman"/>
          <w:spacing w:val="2"/>
          <w:sz w:val="24"/>
          <w:szCs w:val="24"/>
        </w:rPr>
      </w:pPr>
      <w:bookmarkStart w:id="0" w:name="_Toc448173188"/>
      <w:r w:rsidRPr="008B543C">
        <w:rPr>
          <w:rFonts w:ascii="Times New Roman" w:eastAsia="Times New Roman" w:hAnsi="Times New Roman" w:cs="Times New Roman"/>
          <w:spacing w:val="2"/>
          <w:sz w:val="24"/>
          <w:szCs w:val="24"/>
        </w:rPr>
        <w:t>Федеральное государственное бюджетное образовательное учреждение высшего профессионального образования</w:t>
      </w:r>
    </w:p>
    <w:p w14:paraId="615E54E7" w14:textId="77777777" w:rsidR="00A17FA9" w:rsidRPr="008B543C" w:rsidRDefault="00A17FA9" w:rsidP="00A17FA9">
      <w:pPr>
        <w:spacing w:before="13" w:after="0" w:line="260" w:lineRule="exact"/>
        <w:rPr>
          <w:spacing w:val="2"/>
          <w:sz w:val="26"/>
          <w:szCs w:val="26"/>
        </w:rPr>
      </w:pPr>
    </w:p>
    <w:p w14:paraId="7AEC12FB" w14:textId="77777777" w:rsidR="00A17FA9" w:rsidRPr="008B543C" w:rsidRDefault="00A17FA9" w:rsidP="00A17FA9">
      <w:pPr>
        <w:spacing w:after="0" w:line="240" w:lineRule="auto"/>
        <w:ind w:left="1951" w:right="2015"/>
        <w:jc w:val="center"/>
        <w:rPr>
          <w:rFonts w:ascii="Times New Roman" w:eastAsia="Times New Roman" w:hAnsi="Times New Roman" w:cs="Times New Roman"/>
          <w:spacing w:val="2"/>
          <w:sz w:val="24"/>
          <w:szCs w:val="24"/>
        </w:rPr>
      </w:pPr>
      <w:r w:rsidRPr="008B543C">
        <w:rPr>
          <w:rFonts w:ascii="Times New Roman" w:eastAsia="Times New Roman" w:hAnsi="Times New Roman" w:cs="Times New Roman"/>
          <w:spacing w:val="2"/>
          <w:sz w:val="24"/>
          <w:szCs w:val="24"/>
        </w:rPr>
        <w:t>Санкт-Петербургский государственный университет</w:t>
      </w:r>
    </w:p>
    <w:p w14:paraId="4DA12B0F" w14:textId="77777777" w:rsidR="00A17FA9" w:rsidRPr="008B543C" w:rsidRDefault="00A17FA9" w:rsidP="00A17FA9">
      <w:pPr>
        <w:tabs>
          <w:tab w:val="left" w:pos="7371"/>
        </w:tabs>
        <w:spacing w:after="0" w:line="240" w:lineRule="auto"/>
        <w:ind w:left="1985" w:right="2676"/>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r w:rsidRPr="008B543C">
        <w:rPr>
          <w:rFonts w:ascii="Times New Roman" w:eastAsia="Times New Roman" w:hAnsi="Times New Roman" w:cs="Times New Roman"/>
          <w:spacing w:val="2"/>
          <w:sz w:val="24"/>
          <w:szCs w:val="24"/>
        </w:rPr>
        <w:t>Институт «Высшая школа менеджмента»</w:t>
      </w:r>
    </w:p>
    <w:p w14:paraId="3AFDAC4D" w14:textId="77777777" w:rsidR="00A17FA9" w:rsidRPr="008B543C" w:rsidRDefault="00A17FA9" w:rsidP="00A17FA9">
      <w:pPr>
        <w:spacing w:after="0" w:line="200" w:lineRule="exact"/>
        <w:rPr>
          <w:spacing w:val="2"/>
          <w:sz w:val="20"/>
          <w:szCs w:val="20"/>
        </w:rPr>
      </w:pPr>
    </w:p>
    <w:p w14:paraId="30C7D53F" w14:textId="77777777" w:rsidR="00A17FA9" w:rsidRPr="008B543C" w:rsidRDefault="00A17FA9" w:rsidP="00A17FA9">
      <w:pPr>
        <w:spacing w:after="0" w:line="200" w:lineRule="exact"/>
        <w:rPr>
          <w:spacing w:val="2"/>
          <w:sz w:val="20"/>
          <w:szCs w:val="20"/>
        </w:rPr>
      </w:pPr>
    </w:p>
    <w:p w14:paraId="7D4CB277" w14:textId="77777777" w:rsidR="00A17FA9" w:rsidRPr="008B543C" w:rsidRDefault="00A17FA9" w:rsidP="00A17FA9">
      <w:pPr>
        <w:spacing w:after="0" w:line="200" w:lineRule="exact"/>
        <w:rPr>
          <w:spacing w:val="2"/>
          <w:sz w:val="20"/>
          <w:szCs w:val="20"/>
        </w:rPr>
      </w:pPr>
    </w:p>
    <w:p w14:paraId="0267849B" w14:textId="77777777" w:rsidR="00A17FA9" w:rsidRPr="00E54412" w:rsidRDefault="00A17FA9" w:rsidP="00A17FA9">
      <w:pPr>
        <w:spacing w:after="0" w:line="200" w:lineRule="exact"/>
        <w:rPr>
          <w:sz w:val="20"/>
          <w:szCs w:val="20"/>
        </w:rPr>
      </w:pPr>
    </w:p>
    <w:p w14:paraId="5856EE12" w14:textId="77777777" w:rsidR="00A17FA9" w:rsidRPr="00E54412" w:rsidRDefault="00A17FA9" w:rsidP="00A17FA9">
      <w:pPr>
        <w:spacing w:after="0" w:line="200" w:lineRule="exact"/>
        <w:rPr>
          <w:sz w:val="20"/>
          <w:szCs w:val="20"/>
        </w:rPr>
      </w:pPr>
    </w:p>
    <w:p w14:paraId="19F8187D" w14:textId="77777777" w:rsidR="00A17FA9" w:rsidRPr="00E54412" w:rsidRDefault="00A17FA9" w:rsidP="00A17FA9">
      <w:pPr>
        <w:spacing w:after="0" w:line="200" w:lineRule="exact"/>
        <w:rPr>
          <w:sz w:val="20"/>
          <w:szCs w:val="20"/>
        </w:rPr>
      </w:pPr>
    </w:p>
    <w:p w14:paraId="5DD025C3" w14:textId="77777777" w:rsidR="00A17FA9" w:rsidRPr="00E54412" w:rsidRDefault="00A17FA9" w:rsidP="00A17FA9">
      <w:pPr>
        <w:spacing w:after="0" w:line="200" w:lineRule="exact"/>
        <w:rPr>
          <w:sz w:val="20"/>
          <w:szCs w:val="20"/>
        </w:rPr>
      </w:pPr>
    </w:p>
    <w:p w14:paraId="15458614" w14:textId="77777777" w:rsidR="00A17FA9" w:rsidRPr="00E54412" w:rsidRDefault="00A17FA9" w:rsidP="00A17FA9">
      <w:pPr>
        <w:spacing w:before="18" w:after="0" w:line="260" w:lineRule="exact"/>
        <w:rPr>
          <w:sz w:val="26"/>
          <w:szCs w:val="26"/>
        </w:rPr>
      </w:pPr>
    </w:p>
    <w:p w14:paraId="273577BF" w14:textId="464136E1" w:rsidR="00A17FA9" w:rsidRDefault="00A17FA9" w:rsidP="00A17FA9">
      <w:pPr>
        <w:spacing w:after="0" w:line="312" w:lineRule="auto"/>
        <w:ind w:left="1701" w:right="1967"/>
        <w:jc w:val="center"/>
        <w:rPr>
          <w:rFonts w:ascii="Times New Roman" w:eastAsia="Times New Roman" w:hAnsi="Times New Roman" w:cs="Times New Roman"/>
          <w:b/>
          <w:bCs/>
          <w:sz w:val="24"/>
          <w:szCs w:val="24"/>
        </w:rPr>
      </w:pPr>
      <w:r w:rsidRPr="004E49CC">
        <w:rPr>
          <w:rFonts w:ascii="Times New Roman" w:eastAsia="Times New Roman" w:hAnsi="Times New Roman" w:cs="Times New Roman"/>
          <w:b/>
          <w:bCs/>
          <w:sz w:val="24"/>
          <w:szCs w:val="24"/>
        </w:rPr>
        <w:t>ВЗАИМ</w:t>
      </w:r>
      <w:r>
        <w:rPr>
          <w:rFonts w:ascii="Times New Roman" w:eastAsia="Times New Roman" w:hAnsi="Times New Roman" w:cs="Times New Roman"/>
          <w:b/>
          <w:bCs/>
          <w:sz w:val="24"/>
          <w:szCs w:val="24"/>
        </w:rPr>
        <w:t xml:space="preserve">ОДЕЙСТВИЕ ГОСУДАРСТВА И БИЗНЕСА </w:t>
      </w:r>
      <w:r w:rsidRPr="004E49CC">
        <w:rPr>
          <w:rFonts w:ascii="Times New Roman" w:eastAsia="Times New Roman" w:hAnsi="Times New Roman" w:cs="Times New Roman"/>
          <w:b/>
          <w:bCs/>
          <w:sz w:val="24"/>
          <w:szCs w:val="24"/>
        </w:rPr>
        <w:t xml:space="preserve">В </w:t>
      </w:r>
      <w:r w:rsidR="007E6045">
        <w:rPr>
          <w:rFonts w:ascii="Times New Roman" w:eastAsia="Times New Roman" w:hAnsi="Times New Roman" w:cs="Times New Roman"/>
          <w:b/>
          <w:bCs/>
          <w:sz w:val="24"/>
          <w:szCs w:val="24"/>
        </w:rPr>
        <w:t>ФОРМИРОВАНИИ</w:t>
      </w:r>
      <w:r w:rsidR="007E6045" w:rsidRPr="004E49CC">
        <w:rPr>
          <w:rFonts w:ascii="Times New Roman" w:eastAsia="Times New Roman" w:hAnsi="Times New Roman" w:cs="Times New Roman"/>
          <w:b/>
          <w:bCs/>
          <w:sz w:val="24"/>
          <w:szCs w:val="24"/>
        </w:rPr>
        <w:t xml:space="preserve"> </w:t>
      </w:r>
      <w:r w:rsidRPr="004E49CC">
        <w:rPr>
          <w:rFonts w:ascii="Times New Roman" w:eastAsia="Times New Roman" w:hAnsi="Times New Roman" w:cs="Times New Roman"/>
          <w:b/>
          <w:bCs/>
          <w:sz w:val="24"/>
          <w:szCs w:val="24"/>
        </w:rPr>
        <w:t xml:space="preserve">КЛАСТЕРНЫХ ИНИЦИАТИВ </w:t>
      </w:r>
    </w:p>
    <w:p w14:paraId="493FA2FE" w14:textId="77777777" w:rsidR="00A17FA9" w:rsidRPr="004E49CC" w:rsidRDefault="00A17FA9" w:rsidP="00A17FA9">
      <w:pPr>
        <w:spacing w:after="0" w:line="312" w:lineRule="auto"/>
        <w:ind w:left="1701" w:right="1967"/>
        <w:jc w:val="center"/>
        <w:rPr>
          <w:rFonts w:ascii="Times New Roman" w:eastAsia="Times New Roman" w:hAnsi="Times New Roman" w:cs="Times New Roman"/>
          <w:b/>
          <w:bCs/>
          <w:sz w:val="24"/>
          <w:szCs w:val="24"/>
        </w:rPr>
      </w:pPr>
    </w:p>
    <w:p w14:paraId="295CC47D" w14:textId="0A30E48E" w:rsidR="00A17FA9" w:rsidRPr="006776EF" w:rsidRDefault="00A17FA9" w:rsidP="00A17FA9">
      <w:pPr>
        <w:tabs>
          <w:tab w:val="left" w:pos="1276"/>
        </w:tabs>
        <w:spacing w:after="0" w:line="312" w:lineRule="auto"/>
        <w:ind w:left="1418" w:right="1967"/>
        <w:jc w:val="center"/>
        <w:rPr>
          <w:rFonts w:ascii="Times New Roman" w:eastAsia="Times New Roman" w:hAnsi="Times New Roman" w:cs="Times New Roman"/>
          <w:b/>
          <w:bCs/>
          <w:strike/>
          <w:sz w:val="24"/>
          <w:szCs w:val="24"/>
        </w:rPr>
      </w:pPr>
    </w:p>
    <w:p w14:paraId="66EABD8F" w14:textId="77777777" w:rsidR="00A17FA9" w:rsidRPr="00BC06F0" w:rsidRDefault="00A17FA9" w:rsidP="00A17FA9">
      <w:pPr>
        <w:spacing w:before="2" w:after="0" w:line="120" w:lineRule="exact"/>
        <w:rPr>
          <w:sz w:val="12"/>
          <w:szCs w:val="12"/>
        </w:rPr>
      </w:pPr>
    </w:p>
    <w:p w14:paraId="56770218" w14:textId="77777777" w:rsidR="00A17FA9" w:rsidRDefault="00A17FA9" w:rsidP="00A17FA9">
      <w:pPr>
        <w:spacing w:after="0" w:line="200" w:lineRule="exact"/>
        <w:rPr>
          <w:sz w:val="20"/>
          <w:szCs w:val="20"/>
        </w:rPr>
      </w:pPr>
    </w:p>
    <w:p w14:paraId="4ABA3A14" w14:textId="77777777" w:rsidR="00681482" w:rsidRDefault="00681482" w:rsidP="00A17FA9">
      <w:pPr>
        <w:spacing w:after="0" w:line="200" w:lineRule="exact"/>
        <w:rPr>
          <w:sz w:val="20"/>
          <w:szCs w:val="20"/>
        </w:rPr>
      </w:pPr>
    </w:p>
    <w:p w14:paraId="6552FBF6" w14:textId="77777777" w:rsidR="00681482" w:rsidRDefault="00681482" w:rsidP="00A17FA9">
      <w:pPr>
        <w:spacing w:after="0" w:line="200" w:lineRule="exact"/>
        <w:rPr>
          <w:sz w:val="20"/>
          <w:szCs w:val="20"/>
        </w:rPr>
      </w:pPr>
    </w:p>
    <w:p w14:paraId="3B98FF62" w14:textId="77777777" w:rsidR="00681482" w:rsidRDefault="00681482" w:rsidP="00A17FA9">
      <w:pPr>
        <w:spacing w:after="0" w:line="200" w:lineRule="exact"/>
        <w:rPr>
          <w:sz w:val="20"/>
          <w:szCs w:val="20"/>
        </w:rPr>
      </w:pPr>
    </w:p>
    <w:p w14:paraId="778A2578" w14:textId="77777777" w:rsidR="00681482" w:rsidRDefault="00681482" w:rsidP="00A17FA9">
      <w:pPr>
        <w:spacing w:after="0" w:line="200" w:lineRule="exact"/>
        <w:rPr>
          <w:sz w:val="20"/>
          <w:szCs w:val="20"/>
        </w:rPr>
      </w:pPr>
    </w:p>
    <w:p w14:paraId="09CC68C1" w14:textId="77777777" w:rsidR="00681482" w:rsidRDefault="00681482" w:rsidP="00A17FA9">
      <w:pPr>
        <w:spacing w:after="0" w:line="200" w:lineRule="exact"/>
        <w:rPr>
          <w:sz w:val="20"/>
          <w:szCs w:val="20"/>
        </w:rPr>
      </w:pPr>
    </w:p>
    <w:p w14:paraId="01DB66D8" w14:textId="77777777" w:rsidR="00681482" w:rsidRDefault="00681482" w:rsidP="00A17FA9">
      <w:pPr>
        <w:spacing w:after="0" w:line="200" w:lineRule="exact"/>
        <w:rPr>
          <w:sz w:val="20"/>
          <w:szCs w:val="20"/>
        </w:rPr>
      </w:pPr>
    </w:p>
    <w:p w14:paraId="59051ED2" w14:textId="77777777" w:rsidR="00681482" w:rsidRDefault="00681482" w:rsidP="00A17FA9">
      <w:pPr>
        <w:spacing w:after="0" w:line="200" w:lineRule="exact"/>
        <w:rPr>
          <w:sz w:val="20"/>
          <w:szCs w:val="20"/>
        </w:rPr>
      </w:pPr>
    </w:p>
    <w:p w14:paraId="347C3A87" w14:textId="77777777" w:rsidR="00681482" w:rsidRDefault="00681482" w:rsidP="00A17FA9">
      <w:pPr>
        <w:spacing w:after="0" w:line="200" w:lineRule="exact"/>
        <w:rPr>
          <w:sz w:val="20"/>
          <w:szCs w:val="20"/>
        </w:rPr>
      </w:pPr>
    </w:p>
    <w:p w14:paraId="1CDE2E87" w14:textId="77777777" w:rsidR="00681482" w:rsidRDefault="00681482" w:rsidP="00A17FA9">
      <w:pPr>
        <w:spacing w:after="0" w:line="200" w:lineRule="exact"/>
        <w:rPr>
          <w:sz w:val="20"/>
          <w:szCs w:val="20"/>
        </w:rPr>
      </w:pPr>
    </w:p>
    <w:p w14:paraId="12ABB096" w14:textId="77777777" w:rsidR="00681482" w:rsidRDefault="00681482" w:rsidP="00A17FA9">
      <w:pPr>
        <w:spacing w:after="0" w:line="200" w:lineRule="exact"/>
        <w:rPr>
          <w:sz w:val="20"/>
          <w:szCs w:val="20"/>
        </w:rPr>
      </w:pPr>
    </w:p>
    <w:p w14:paraId="5FA21F2A" w14:textId="77777777" w:rsidR="00681482" w:rsidRDefault="00681482" w:rsidP="00A17FA9">
      <w:pPr>
        <w:spacing w:after="0" w:line="200" w:lineRule="exact"/>
        <w:rPr>
          <w:sz w:val="20"/>
          <w:szCs w:val="20"/>
        </w:rPr>
      </w:pPr>
    </w:p>
    <w:p w14:paraId="52CB0412" w14:textId="77777777" w:rsidR="00681482" w:rsidRPr="00BC06F0" w:rsidRDefault="00681482" w:rsidP="00A17FA9">
      <w:pPr>
        <w:spacing w:after="0" w:line="200" w:lineRule="exact"/>
        <w:rPr>
          <w:sz w:val="20"/>
          <w:szCs w:val="20"/>
        </w:rPr>
      </w:pPr>
    </w:p>
    <w:p w14:paraId="2E98492F" w14:textId="77777777" w:rsidR="00A17FA9" w:rsidRPr="00BC06F0" w:rsidRDefault="00A17FA9" w:rsidP="00A17FA9">
      <w:pPr>
        <w:spacing w:after="0" w:line="200" w:lineRule="exact"/>
        <w:rPr>
          <w:sz w:val="20"/>
          <w:szCs w:val="20"/>
        </w:rPr>
      </w:pPr>
    </w:p>
    <w:p w14:paraId="233C4A38" w14:textId="77777777" w:rsidR="00A17FA9" w:rsidRPr="00BC06F0" w:rsidRDefault="00A17FA9" w:rsidP="00A17FA9">
      <w:pPr>
        <w:spacing w:after="0" w:line="200" w:lineRule="exact"/>
        <w:rPr>
          <w:sz w:val="20"/>
          <w:szCs w:val="20"/>
        </w:rPr>
      </w:pPr>
    </w:p>
    <w:p w14:paraId="5AF81E62" w14:textId="77777777" w:rsidR="00A17FA9" w:rsidRPr="00BC06F0" w:rsidRDefault="00A17FA9" w:rsidP="00A17FA9">
      <w:pPr>
        <w:spacing w:after="0" w:line="200" w:lineRule="exact"/>
        <w:rPr>
          <w:sz w:val="20"/>
          <w:szCs w:val="20"/>
        </w:rPr>
      </w:pPr>
    </w:p>
    <w:p w14:paraId="7BB27FD9" w14:textId="77777777" w:rsidR="00A17FA9" w:rsidRPr="00BC06F0" w:rsidRDefault="00A17FA9" w:rsidP="00A17FA9">
      <w:pPr>
        <w:spacing w:after="0" w:line="200" w:lineRule="exact"/>
        <w:rPr>
          <w:sz w:val="20"/>
          <w:szCs w:val="20"/>
        </w:rPr>
      </w:pPr>
    </w:p>
    <w:p w14:paraId="09DF9767" w14:textId="77777777" w:rsidR="00A17FA9" w:rsidRPr="00E54412" w:rsidRDefault="00A17FA9" w:rsidP="00A17FA9">
      <w:pPr>
        <w:spacing w:after="0" w:line="240" w:lineRule="auto"/>
        <w:ind w:left="4670" w:right="313"/>
        <w:rPr>
          <w:rFonts w:ascii="Times New Roman" w:eastAsia="Times New Roman" w:hAnsi="Times New Roman" w:cs="Times New Roman"/>
          <w:sz w:val="24"/>
          <w:szCs w:val="24"/>
        </w:rPr>
      </w:pPr>
      <w:r w:rsidRPr="00BC06F0">
        <w:rPr>
          <w:rFonts w:ascii="Times New Roman" w:eastAsia="Times New Roman" w:hAnsi="Times New Roman" w:cs="Times New Roman"/>
          <w:spacing w:val="-1"/>
          <w:sz w:val="24"/>
          <w:szCs w:val="24"/>
        </w:rPr>
        <w:t>В</w:t>
      </w:r>
      <w:r w:rsidRPr="00BC06F0">
        <w:rPr>
          <w:rFonts w:ascii="Times New Roman" w:eastAsia="Times New Roman" w:hAnsi="Times New Roman" w:cs="Times New Roman"/>
          <w:spacing w:val="2"/>
          <w:sz w:val="24"/>
          <w:szCs w:val="24"/>
        </w:rPr>
        <w:t>ы</w:t>
      </w:r>
      <w:r w:rsidRPr="00BC06F0">
        <w:rPr>
          <w:rFonts w:ascii="Times New Roman" w:eastAsia="Times New Roman" w:hAnsi="Times New Roman" w:cs="Times New Roman"/>
          <w:spacing w:val="6"/>
          <w:sz w:val="24"/>
          <w:szCs w:val="24"/>
        </w:rPr>
        <w:t>п</w:t>
      </w:r>
      <w:r w:rsidRPr="00BC06F0">
        <w:rPr>
          <w:rFonts w:ascii="Times New Roman" w:eastAsia="Times New Roman" w:hAnsi="Times New Roman" w:cs="Times New Roman"/>
          <w:spacing w:val="-9"/>
          <w:sz w:val="24"/>
          <w:szCs w:val="24"/>
        </w:rPr>
        <w:t>у</w:t>
      </w:r>
      <w:r w:rsidRPr="00BC06F0">
        <w:rPr>
          <w:rFonts w:ascii="Times New Roman" w:eastAsia="Times New Roman" w:hAnsi="Times New Roman" w:cs="Times New Roman"/>
          <w:spacing w:val="-1"/>
          <w:sz w:val="24"/>
          <w:szCs w:val="24"/>
        </w:rPr>
        <w:t>ск</w:t>
      </w:r>
      <w:r w:rsidRPr="00BC06F0">
        <w:rPr>
          <w:rFonts w:ascii="Times New Roman" w:eastAsia="Times New Roman" w:hAnsi="Times New Roman" w:cs="Times New Roman"/>
          <w:spacing w:val="1"/>
          <w:sz w:val="24"/>
          <w:szCs w:val="24"/>
        </w:rPr>
        <w:t>н</w:t>
      </w:r>
      <w:r w:rsidRPr="00BC06F0">
        <w:rPr>
          <w:rFonts w:ascii="Times New Roman" w:eastAsia="Times New Roman" w:hAnsi="Times New Roman" w:cs="Times New Roman"/>
          <w:spacing w:val="-1"/>
          <w:sz w:val="24"/>
          <w:szCs w:val="24"/>
        </w:rPr>
        <w:t>а</w:t>
      </w:r>
      <w:r w:rsidRPr="00BC06F0">
        <w:rPr>
          <w:rFonts w:ascii="Times New Roman" w:eastAsia="Times New Roman" w:hAnsi="Times New Roman" w:cs="Times New Roman"/>
          <w:sz w:val="24"/>
          <w:szCs w:val="24"/>
        </w:rPr>
        <w:t>я</w:t>
      </w:r>
      <w:r w:rsidRPr="00BC06F0">
        <w:rPr>
          <w:rFonts w:ascii="Times New Roman" w:eastAsia="Times New Roman" w:hAnsi="Times New Roman" w:cs="Times New Roman"/>
          <w:spacing w:val="-9"/>
          <w:sz w:val="24"/>
          <w:szCs w:val="24"/>
        </w:rPr>
        <w:t xml:space="preserve"> </w:t>
      </w:r>
      <w:r w:rsidRPr="00BC06F0">
        <w:rPr>
          <w:rFonts w:ascii="Times New Roman" w:eastAsia="Times New Roman" w:hAnsi="Times New Roman" w:cs="Times New Roman"/>
          <w:spacing w:val="-1"/>
          <w:sz w:val="24"/>
          <w:szCs w:val="24"/>
        </w:rPr>
        <w:t>к</w:t>
      </w:r>
      <w:r w:rsidRPr="00BC06F0">
        <w:rPr>
          <w:rFonts w:ascii="Times New Roman" w:eastAsia="Times New Roman" w:hAnsi="Times New Roman" w:cs="Times New Roman"/>
          <w:spacing w:val="2"/>
          <w:sz w:val="24"/>
          <w:szCs w:val="24"/>
        </w:rPr>
        <w:t>в</w:t>
      </w:r>
      <w:r w:rsidRPr="00BC06F0">
        <w:rPr>
          <w:rFonts w:ascii="Times New Roman" w:eastAsia="Times New Roman" w:hAnsi="Times New Roman" w:cs="Times New Roman"/>
          <w:spacing w:val="-1"/>
          <w:sz w:val="24"/>
          <w:szCs w:val="24"/>
        </w:rPr>
        <w:t>ал</w:t>
      </w:r>
      <w:r w:rsidRPr="00BC06F0">
        <w:rPr>
          <w:rFonts w:ascii="Times New Roman" w:eastAsia="Times New Roman" w:hAnsi="Times New Roman" w:cs="Times New Roman"/>
          <w:spacing w:val="1"/>
          <w:sz w:val="24"/>
          <w:szCs w:val="24"/>
        </w:rPr>
        <w:t>и</w:t>
      </w:r>
      <w:r w:rsidRPr="00BC06F0">
        <w:rPr>
          <w:rFonts w:ascii="Times New Roman" w:eastAsia="Times New Roman" w:hAnsi="Times New Roman" w:cs="Times New Roman"/>
          <w:spacing w:val="-2"/>
          <w:sz w:val="24"/>
          <w:szCs w:val="24"/>
        </w:rPr>
        <w:t>ф</w:t>
      </w:r>
      <w:r w:rsidRPr="00BC06F0">
        <w:rPr>
          <w:rFonts w:ascii="Times New Roman" w:eastAsia="Times New Roman" w:hAnsi="Times New Roman" w:cs="Times New Roman"/>
          <w:spacing w:val="1"/>
          <w:sz w:val="24"/>
          <w:szCs w:val="24"/>
        </w:rPr>
        <w:t>и</w:t>
      </w:r>
      <w:r w:rsidRPr="00BC06F0">
        <w:rPr>
          <w:rFonts w:ascii="Times New Roman" w:eastAsia="Times New Roman" w:hAnsi="Times New Roman" w:cs="Times New Roman"/>
          <w:spacing w:val="-1"/>
          <w:sz w:val="24"/>
          <w:szCs w:val="24"/>
        </w:rPr>
        <w:t>ка</w:t>
      </w:r>
      <w:r w:rsidRPr="00BC06F0">
        <w:rPr>
          <w:rFonts w:ascii="Times New Roman" w:eastAsia="Times New Roman" w:hAnsi="Times New Roman" w:cs="Times New Roman"/>
          <w:spacing w:val="1"/>
          <w:sz w:val="24"/>
          <w:szCs w:val="24"/>
        </w:rPr>
        <w:t>ци</w:t>
      </w:r>
      <w:r w:rsidRPr="00BC06F0">
        <w:rPr>
          <w:rFonts w:ascii="Times New Roman" w:eastAsia="Times New Roman" w:hAnsi="Times New Roman" w:cs="Times New Roman"/>
          <w:spacing w:val="5"/>
          <w:sz w:val="24"/>
          <w:szCs w:val="24"/>
        </w:rPr>
        <w:t>о</w:t>
      </w:r>
      <w:r w:rsidRPr="00BC06F0">
        <w:rPr>
          <w:rFonts w:ascii="Times New Roman" w:eastAsia="Times New Roman" w:hAnsi="Times New Roman" w:cs="Times New Roman"/>
          <w:spacing w:val="1"/>
          <w:sz w:val="24"/>
          <w:szCs w:val="24"/>
        </w:rPr>
        <w:t>нн</w:t>
      </w:r>
      <w:r w:rsidRPr="00BC06F0">
        <w:rPr>
          <w:rFonts w:ascii="Times New Roman" w:eastAsia="Times New Roman" w:hAnsi="Times New Roman" w:cs="Times New Roman"/>
          <w:spacing w:val="-1"/>
          <w:sz w:val="24"/>
          <w:szCs w:val="24"/>
        </w:rPr>
        <w:t>а</w:t>
      </w:r>
      <w:r w:rsidRPr="00BC06F0">
        <w:rPr>
          <w:rFonts w:ascii="Times New Roman" w:eastAsia="Times New Roman" w:hAnsi="Times New Roman" w:cs="Times New Roman"/>
          <w:sz w:val="24"/>
          <w:szCs w:val="24"/>
        </w:rPr>
        <w:t>я</w:t>
      </w:r>
      <w:r w:rsidRPr="00BC06F0">
        <w:rPr>
          <w:rFonts w:ascii="Times New Roman" w:eastAsia="Times New Roman" w:hAnsi="Times New Roman" w:cs="Times New Roman"/>
          <w:spacing w:val="-17"/>
          <w:sz w:val="24"/>
          <w:szCs w:val="24"/>
        </w:rPr>
        <w:t xml:space="preserve"> </w:t>
      </w:r>
      <w:r w:rsidRPr="00BC06F0">
        <w:rPr>
          <w:rFonts w:ascii="Times New Roman" w:eastAsia="Times New Roman" w:hAnsi="Times New Roman" w:cs="Times New Roman"/>
          <w:sz w:val="24"/>
          <w:szCs w:val="24"/>
        </w:rPr>
        <w:t>р</w:t>
      </w:r>
      <w:r w:rsidRPr="00BC06F0">
        <w:rPr>
          <w:rFonts w:ascii="Times New Roman" w:eastAsia="Times New Roman" w:hAnsi="Times New Roman" w:cs="Times New Roman"/>
          <w:spacing w:val="-1"/>
          <w:sz w:val="24"/>
          <w:szCs w:val="24"/>
        </w:rPr>
        <w:t>а</w:t>
      </w:r>
      <w:r w:rsidRPr="00BC06F0">
        <w:rPr>
          <w:rFonts w:ascii="Times New Roman" w:eastAsia="Times New Roman" w:hAnsi="Times New Roman" w:cs="Times New Roman"/>
          <w:spacing w:val="-7"/>
          <w:sz w:val="24"/>
          <w:szCs w:val="24"/>
        </w:rPr>
        <w:t>б</w:t>
      </w:r>
      <w:r w:rsidRPr="00BC06F0">
        <w:rPr>
          <w:rFonts w:ascii="Times New Roman" w:eastAsia="Times New Roman" w:hAnsi="Times New Roman" w:cs="Times New Roman"/>
          <w:spacing w:val="5"/>
          <w:sz w:val="24"/>
          <w:szCs w:val="24"/>
        </w:rPr>
        <w:t>о</w:t>
      </w:r>
      <w:r w:rsidRPr="00BC06F0">
        <w:rPr>
          <w:rFonts w:ascii="Times New Roman" w:eastAsia="Times New Roman" w:hAnsi="Times New Roman" w:cs="Times New Roman"/>
          <w:spacing w:val="1"/>
          <w:sz w:val="24"/>
          <w:szCs w:val="24"/>
        </w:rPr>
        <w:t>т</w:t>
      </w:r>
      <w:r w:rsidRPr="00BC06F0">
        <w:rPr>
          <w:rFonts w:ascii="Times New Roman" w:eastAsia="Times New Roman" w:hAnsi="Times New Roman" w:cs="Times New Roman"/>
          <w:sz w:val="24"/>
          <w:szCs w:val="24"/>
        </w:rPr>
        <w:t xml:space="preserve">а </w:t>
      </w:r>
      <w:r w:rsidRPr="00BC06F0">
        <w:rPr>
          <w:rFonts w:ascii="Times New Roman" w:eastAsia="Times New Roman" w:hAnsi="Times New Roman" w:cs="Times New Roman"/>
          <w:spacing w:val="-1"/>
          <w:sz w:val="24"/>
          <w:szCs w:val="24"/>
        </w:rPr>
        <w:t>с</w:t>
      </w:r>
      <w:r w:rsidRPr="00BC06F0">
        <w:rPr>
          <w:rFonts w:ascii="Times New Roman" w:eastAsia="Times New Roman" w:hAnsi="Times New Roman" w:cs="Times New Roman"/>
          <w:spacing w:val="5"/>
          <w:sz w:val="24"/>
          <w:szCs w:val="24"/>
        </w:rPr>
        <w:t>т</w:t>
      </w:r>
      <w:r w:rsidRPr="00BC06F0">
        <w:rPr>
          <w:rFonts w:ascii="Times New Roman" w:eastAsia="Times New Roman" w:hAnsi="Times New Roman" w:cs="Times New Roman"/>
          <w:spacing w:val="-10"/>
          <w:sz w:val="24"/>
          <w:szCs w:val="24"/>
        </w:rPr>
        <w:t>у</w:t>
      </w:r>
      <w:r w:rsidRPr="00BC06F0">
        <w:rPr>
          <w:rFonts w:ascii="Times New Roman" w:eastAsia="Times New Roman" w:hAnsi="Times New Roman" w:cs="Times New Roman"/>
          <w:spacing w:val="3"/>
          <w:sz w:val="24"/>
          <w:szCs w:val="24"/>
        </w:rPr>
        <w:t>д</w:t>
      </w:r>
      <w:r w:rsidRPr="00BC06F0">
        <w:rPr>
          <w:rFonts w:ascii="Times New Roman" w:eastAsia="Times New Roman" w:hAnsi="Times New Roman" w:cs="Times New Roman"/>
          <w:spacing w:val="-1"/>
          <w:sz w:val="24"/>
          <w:szCs w:val="24"/>
        </w:rPr>
        <w:t>е</w:t>
      </w:r>
      <w:r w:rsidRPr="00BC06F0">
        <w:rPr>
          <w:rFonts w:ascii="Times New Roman" w:eastAsia="Times New Roman" w:hAnsi="Times New Roman" w:cs="Times New Roman"/>
          <w:spacing w:val="1"/>
          <w:sz w:val="24"/>
          <w:szCs w:val="24"/>
        </w:rPr>
        <w:t>нт</w:t>
      </w:r>
      <w:r w:rsidRPr="00BC06F0">
        <w:rPr>
          <w:rFonts w:ascii="Times New Roman" w:eastAsia="Times New Roman" w:hAnsi="Times New Roman" w:cs="Times New Roman"/>
          <w:sz w:val="24"/>
          <w:szCs w:val="24"/>
        </w:rPr>
        <w:t>а</w:t>
      </w:r>
      <w:r w:rsidRPr="00BC06F0">
        <w:rPr>
          <w:rFonts w:ascii="Times New Roman" w:eastAsia="Times New Roman" w:hAnsi="Times New Roman" w:cs="Times New Roman"/>
          <w:spacing w:val="-7"/>
          <w:sz w:val="24"/>
          <w:szCs w:val="24"/>
        </w:rPr>
        <w:t xml:space="preserve"> </w:t>
      </w:r>
      <w:r w:rsidRPr="00BC06F0">
        <w:rPr>
          <w:rFonts w:ascii="Times New Roman" w:eastAsia="Times New Roman" w:hAnsi="Times New Roman" w:cs="Times New Roman"/>
          <w:sz w:val="24"/>
          <w:szCs w:val="24"/>
        </w:rPr>
        <w:t>4</w:t>
      </w:r>
      <w:r w:rsidRPr="00BC06F0">
        <w:rPr>
          <w:rFonts w:ascii="Times New Roman" w:eastAsia="Times New Roman" w:hAnsi="Times New Roman" w:cs="Times New Roman"/>
          <w:spacing w:val="1"/>
          <w:sz w:val="24"/>
          <w:szCs w:val="24"/>
        </w:rPr>
        <w:t xml:space="preserve"> </w:t>
      </w:r>
      <w:r w:rsidRPr="00BC06F0">
        <w:rPr>
          <w:rFonts w:ascii="Times New Roman" w:eastAsia="Times New Roman" w:hAnsi="Times New Roman" w:cs="Times New Roman"/>
          <w:spacing w:val="3"/>
          <w:sz w:val="24"/>
          <w:szCs w:val="24"/>
        </w:rPr>
        <w:t>к</w:t>
      </w:r>
      <w:r w:rsidRPr="00BC06F0">
        <w:rPr>
          <w:rFonts w:ascii="Times New Roman" w:eastAsia="Times New Roman" w:hAnsi="Times New Roman" w:cs="Times New Roman"/>
          <w:spacing w:val="-9"/>
          <w:sz w:val="24"/>
          <w:szCs w:val="24"/>
        </w:rPr>
        <w:t>у</w:t>
      </w:r>
      <w:r w:rsidRPr="00BC06F0">
        <w:rPr>
          <w:rFonts w:ascii="Times New Roman" w:eastAsia="Times New Roman" w:hAnsi="Times New Roman" w:cs="Times New Roman"/>
          <w:sz w:val="24"/>
          <w:szCs w:val="24"/>
        </w:rPr>
        <w:t>р</w:t>
      </w:r>
      <w:r w:rsidRPr="00BC06F0">
        <w:rPr>
          <w:rFonts w:ascii="Times New Roman" w:eastAsia="Times New Roman" w:hAnsi="Times New Roman" w:cs="Times New Roman"/>
          <w:spacing w:val="-1"/>
          <w:sz w:val="24"/>
          <w:szCs w:val="24"/>
        </w:rPr>
        <w:t>с</w:t>
      </w:r>
      <w:r w:rsidRPr="00BC06F0">
        <w:rPr>
          <w:rFonts w:ascii="Times New Roman" w:eastAsia="Times New Roman" w:hAnsi="Times New Roman" w:cs="Times New Roman"/>
          <w:sz w:val="24"/>
          <w:szCs w:val="24"/>
        </w:rPr>
        <w:t>а</w:t>
      </w:r>
      <w:r w:rsidRPr="00BC06F0">
        <w:rPr>
          <w:rFonts w:ascii="Times New Roman" w:eastAsia="Times New Roman" w:hAnsi="Times New Roman" w:cs="Times New Roman"/>
          <w:spacing w:val="-4"/>
          <w:sz w:val="24"/>
          <w:szCs w:val="24"/>
        </w:rPr>
        <w:t xml:space="preserve"> </w:t>
      </w:r>
      <w:r w:rsidRPr="00BC06F0">
        <w:rPr>
          <w:rFonts w:ascii="Times New Roman" w:eastAsia="Times New Roman" w:hAnsi="Times New Roman" w:cs="Times New Roman"/>
          <w:spacing w:val="-2"/>
          <w:sz w:val="24"/>
          <w:szCs w:val="24"/>
        </w:rPr>
        <w:t>б</w:t>
      </w:r>
      <w:r w:rsidRPr="00BC06F0">
        <w:rPr>
          <w:rFonts w:ascii="Times New Roman" w:eastAsia="Times New Roman" w:hAnsi="Times New Roman" w:cs="Times New Roman"/>
          <w:spacing w:val="4"/>
          <w:sz w:val="24"/>
          <w:szCs w:val="24"/>
        </w:rPr>
        <w:t>а</w:t>
      </w:r>
      <w:r w:rsidRPr="00BC06F0">
        <w:rPr>
          <w:rFonts w:ascii="Times New Roman" w:eastAsia="Times New Roman" w:hAnsi="Times New Roman" w:cs="Times New Roman"/>
          <w:spacing w:val="-1"/>
          <w:sz w:val="24"/>
          <w:szCs w:val="24"/>
        </w:rPr>
        <w:t>ка</w:t>
      </w:r>
      <w:r w:rsidRPr="00BC06F0">
        <w:rPr>
          <w:rFonts w:ascii="Times New Roman" w:eastAsia="Times New Roman" w:hAnsi="Times New Roman" w:cs="Times New Roman"/>
          <w:sz w:val="24"/>
          <w:szCs w:val="24"/>
        </w:rPr>
        <w:t>л</w:t>
      </w:r>
      <w:r w:rsidRPr="00BC06F0">
        <w:rPr>
          <w:rFonts w:ascii="Times New Roman" w:eastAsia="Times New Roman" w:hAnsi="Times New Roman" w:cs="Times New Roman"/>
          <w:spacing w:val="-1"/>
          <w:sz w:val="24"/>
          <w:szCs w:val="24"/>
        </w:rPr>
        <w:t>а</w:t>
      </w:r>
      <w:r w:rsidRPr="00BC06F0">
        <w:rPr>
          <w:rFonts w:ascii="Times New Roman" w:eastAsia="Times New Roman" w:hAnsi="Times New Roman" w:cs="Times New Roman"/>
          <w:spacing w:val="2"/>
          <w:sz w:val="24"/>
          <w:szCs w:val="24"/>
        </w:rPr>
        <w:t>в</w:t>
      </w:r>
      <w:r w:rsidRPr="00BC06F0">
        <w:rPr>
          <w:rFonts w:ascii="Times New Roman" w:eastAsia="Times New Roman" w:hAnsi="Times New Roman" w:cs="Times New Roman"/>
          <w:sz w:val="24"/>
          <w:szCs w:val="24"/>
        </w:rPr>
        <w:t>р</w:t>
      </w:r>
      <w:r w:rsidRPr="00BC06F0">
        <w:rPr>
          <w:rFonts w:ascii="Times New Roman" w:eastAsia="Times New Roman" w:hAnsi="Times New Roman" w:cs="Times New Roman"/>
          <w:spacing w:val="-1"/>
          <w:sz w:val="24"/>
          <w:szCs w:val="24"/>
        </w:rPr>
        <w:t>ск</w:t>
      </w:r>
      <w:r w:rsidRPr="00BC06F0">
        <w:rPr>
          <w:rFonts w:ascii="Times New Roman" w:eastAsia="Times New Roman" w:hAnsi="Times New Roman" w:cs="Times New Roman"/>
          <w:spacing w:val="5"/>
          <w:sz w:val="24"/>
          <w:szCs w:val="24"/>
        </w:rPr>
        <w:t>о</w:t>
      </w:r>
      <w:r w:rsidRPr="00BC06F0">
        <w:rPr>
          <w:rFonts w:ascii="Times New Roman" w:eastAsia="Times New Roman" w:hAnsi="Times New Roman" w:cs="Times New Roman"/>
          <w:sz w:val="24"/>
          <w:szCs w:val="24"/>
        </w:rPr>
        <w:t>й</w:t>
      </w:r>
      <w:r w:rsidRPr="00BC06F0">
        <w:rPr>
          <w:rFonts w:ascii="Times New Roman" w:eastAsia="Times New Roman" w:hAnsi="Times New Roman" w:cs="Times New Roman"/>
          <w:spacing w:val="-10"/>
          <w:sz w:val="24"/>
          <w:szCs w:val="24"/>
        </w:rPr>
        <w:t xml:space="preserve"> </w:t>
      </w:r>
      <w:r w:rsidRPr="00BC06F0">
        <w:rPr>
          <w:rFonts w:ascii="Times New Roman" w:eastAsia="Times New Roman" w:hAnsi="Times New Roman" w:cs="Times New Roman"/>
          <w:spacing w:val="1"/>
          <w:sz w:val="24"/>
          <w:szCs w:val="24"/>
        </w:rPr>
        <w:t>п</w:t>
      </w:r>
      <w:r w:rsidRPr="00BC06F0">
        <w:rPr>
          <w:rFonts w:ascii="Times New Roman" w:eastAsia="Times New Roman" w:hAnsi="Times New Roman" w:cs="Times New Roman"/>
          <w:spacing w:val="-5"/>
          <w:sz w:val="24"/>
          <w:szCs w:val="24"/>
        </w:rPr>
        <w:t>р</w:t>
      </w:r>
      <w:r w:rsidRPr="00BC06F0">
        <w:rPr>
          <w:rFonts w:ascii="Times New Roman" w:eastAsia="Times New Roman" w:hAnsi="Times New Roman" w:cs="Times New Roman"/>
          <w:sz w:val="24"/>
          <w:szCs w:val="24"/>
        </w:rPr>
        <w:t>о</w:t>
      </w:r>
      <w:r w:rsidRPr="00BC06F0">
        <w:rPr>
          <w:rFonts w:ascii="Times New Roman" w:eastAsia="Times New Roman" w:hAnsi="Times New Roman" w:cs="Times New Roman"/>
          <w:spacing w:val="2"/>
          <w:sz w:val="24"/>
          <w:szCs w:val="24"/>
        </w:rPr>
        <w:t>г</w:t>
      </w:r>
      <w:r w:rsidRPr="00BC06F0">
        <w:rPr>
          <w:rFonts w:ascii="Times New Roman" w:eastAsia="Times New Roman" w:hAnsi="Times New Roman" w:cs="Times New Roman"/>
          <w:sz w:val="24"/>
          <w:szCs w:val="24"/>
        </w:rPr>
        <w:t>р</w:t>
      </w:r>
      <w:r w:rsidRPr="00BC06F0">
        <w:rPr>
          <w:rFonts w:ascii="Times New Roman" w:eastAsia="Times New Roman" w:hAnsi="Times New Roman" w:cs="Times New Roman"/>
          <w:spacing w:val="-1"/>
          <w:sz w:val="24"/>
          <w:szCs w:val="24"/>
        </w:rPr>
        <w:t>а</w:t>
      </w:r>
      <w:r w:rsidRPr="00BC06F0">
        <w:rPr>
          <w:rFonts w:ascii="Times New Roman" w:eastAsia="Times New Roman" w:hAnsi="Times New Roman" w:cs="Times New Roman"/>
          <w:spacing w:val="2"/>
          <w:sz w:val="24"/>
          <w:szCs w:val="24"/>
        </w:rPr>
        <w:t>м</w:t>
      </w:r>
      <w:r w:rsidRPr="00BC06F0">
        <w:rPr>
          <w:rFonts w:ascii="Times New Roman" w:eastAsia="Times New Roman" w:hAnsi="Times New Roman" w:cs="Times New Roman"/>
          <w:spacing w:val="-3"/>
          <w:sz w:val="24"/>
          <w:szCs w:val="24"/>
        </w:rPr>
        <w:t>м</w:t>
      </w:r>
      <w:r w:rsidRPr="00BC06F0">
        <w:rPr>
          <w:rFonts w:ascii="Times New Roman" w:eastAsia="Times New Roman" w:hAnsi="Times New Roman" w:cs="Times New Roman"/>
          <w:spacing w:val="2"/>
          <w:sz w:val="24"/>
          <w:szCs w:val="24"/>
        </w:rPr>
        <w:t>ы</w:t>
      </w:r>
      <w:r w:rsidRPr="00BC06F0">
        <w:rPr>
          <w:rFonts w:ascii="Times New Roman" w:eastAsia="Times New Roman" w:hAnsi="Times New Roman" w:cs="Times New Roman"/>
          <w:spacing w:val="2"/>
          <w:sz w:val="24"/>
          <w:szCs w:val="24"/>
        </w:rPr>
        <w:br/>
        <w:t>«Государственное и муниципальное управление»</w:t>
      </w:r>
    </w:p>
    <w:p w14:paraId="61C00FBA" w14:textId="77777777" w:rsidR="00A17FA9" w:rsidRPr="00E54412" w:rsidRDefault="00A17FA9" w:rsidP="00A17FA9">
      <w:pPr>
        <w:spacing w:before="18" w:after="0" w:line="220" w:lineRule="exact"/>
      </w:pPr>
    </w:p>
    <w:p w14:paraId="20282D16" w14:textId="77777777" w:rsidR="00A17FA9" w:rsidRPr="00E54412" w:rsidRDefault="00A17FA9" w:rsidP="00A17FA9">
      <w:pPr>
        <w:spacing w:after="0" w:line="271" w:lineRule="exact"/>
        <w:ind w:left="467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САФРОНОВА</w:t>
      </w:r>
      <w:r w:rsidRPr="00E54412">
        <w:rPr>
          <w:rFonts w:ascii="Times New Roman" w:eastAsia="Times New Roman" w:hAnsi="Times New Roman" w:cs="Times New Roman"/>
          <w:b/>
          <w:bCs/>
          <w:spacing w:val="-10"/>
          <w:position w:val="-1"/>
          <w:sz w:val="24"/>
          <w:szCs w:val="24"/>
        </w:rPr>
        <w:t xml:space="preserve"> </w:t>
      </w:r>
      <w:r>
        <w:rPr>
          <w:rFonts w:ascii="Times New Roman" w:eastAsia="Times New Roman" w:hAnsi="Times New Roman" w:cs="Times New Roman"/>
          <w:b/>
          <w:bCs/>
          <w:position w:val="-1"/>
          <w:sz w:val="24"/>
          <w:szCs w:val="24"/>
        </w:rPr>
        <w:t>Егора</w:t>
      </w:r>
      <w:r w:rsidRPr="00E54412">
        <w:rPr>
          <w:rFonts w:ascii="Times New Roman" w:eastAsia="Times New Roman" w:hAnsi="Times New Roman" w:cs="Times New Roman"/>
          <w:b/>
          <w:bCs/>
          <w:spacing w:val="-9"/>
          <w:position w:val="-1"/>
          <w:sz w:val="24"/>
          <w:szCs w:val="24"/>
        </w:rPr>
        <w:t xml:space="preserve"> </w:t>
      </w:r>
      <w:r>
        <w:rPr>
          <w:rFonts w:ascii="Times New Roman" w:eastAsia="Times New Roman" w:hAnsi="Times New Roman" w:cs="Times New Roman"/>
          <w:b/>
          <w:bCs/>
          <w:position w:val="-1"/>
          <w:sz w:val="24"/>
          <w:szCs w:val="24"/>
        </w:rPr>
        <w:t>Александровича</w:t>
      </w:r>
    </w:p>
    <w:p w14:paraId="405668A7" w14:textId="77777777" w:rsidR="00A17FA9" w:rsidRPr="00E54412" w:rsidRDefault="00A17FA9" w:rsidP="00A17FA9">
      <w:pPr>
        <w:spacing w:before="7" w:after="0" w:line="120" w:lineRule="exact"/>
        <w:rPr>
          <w:sz w:val="12"/>
          <w:szCs w:val="12"/>
        </w:rPr>
      </w:pPr>
    </w:p>
    <w:p w14:paraId="4DF9A955" w14:textId="77777777" w:rsidR="00A17FA9" w:rsidRPr="00E54412" w:rsidRDefault="00A17FA9" w:rsidP="00A17FA9">
      <w:pPr>
        <w:spacing w:after="0" w:line="200" w:lineRule="exact"/>
        <w:rPr>
          <w:sz w:val="20"/>
          <w:szCs w:val="20"/>
        </w:rPr>
      </w:pPr>
    </w:p>
    <w:p w14:paraId="7DE1F379" w14:textId="77777777" w:rsidR="00A17FA9" w:rsidRPr="00E54412" w:rsidRDefault="00A17FA9" w:rsidP="00A17FA9">
      <w:pPr>
        <w:spacing w:before="38" w:after="0" w:line="240" w:lineRule="auto"/>
        <w:ind w:right="2111"/>
        <w:jc w:val="right"/>
        <w:rPr>
          <w:rFonts w:ascii="Times New Roman" w:eastAsia="Times New Roman" w:hAnsi="Times New Roman" w:cs="Times New Roman"/>
          <w:sz w:val="16"/>
          <w:szCs w:val="16"/>
        </w:rPr>
      </w:pPr>
      <w:r>
        <w:rPr>
          <w:noProof/>
          <w:lang w:val="en-US" w:eastAsia="ru-RU"/>
        </w:rPr>
        <mc:AlternateContent>
          <mc:Choice Requires="wpg">
            <w:drawing>
              <wp:anchor distT="0" distB="0" distL="114300" distR="114300" simplePos="0" relativeHeight="251659264" behindDoc="1" locked="0" layoutInCell="1" allowOverlap="1" wp14:anchorId="0AD32C25" wp14:editId="6251409C">
                <wp:simplePos x="0" y="0"/>
                <wp:positionH relativeFrom="page">
                  <wp:posOffset>4032250</wp:posOffset>
                </wp:positionH>
                <wp:positionV relativeFrom="paragraph">
                  <wp:posOffset>41910</wp:posOffset>
                </wp:positionV>
                <wp:extent cx="2209165" cy="1270"/>
                <wp:effectExtent l="0" t="0" r="19685" b="0"/>
                <wp:wrapNone/>
                <wp:docPr id="1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165" cy="1270"/>
                          <a:chOff x="6350" y="66"/>
                          <a:chExt cx="3479" cy="2"/>
                        </a:xfrm>
                      </wpg:grpSpPr>
                      <wps:wsp>
                        <wps:cNvPr id="18" name="Freeform 5"/>
                        <wps:cNvSpPr>
                          <a:spLocks/>
                        </wps:cNvSpPr>
                        <wps:spPr bwMode="auto">
                          <a:xfrm>
                            <a:off x="6350" y="66"/>
                            <a:ext cx="3479" cy="2"/>
                          </a:xfrm>
                          <a:custGeom>
                            <a:avLst/>
                            <a:gdLst>
                              <a:gd name="T0" fmla="+- 0 6350 6350"/>
                              <a:gd name="T1" fmla="*/ T0 w 3479"/>
                              <a:gd name="T2" fmla="+- 0 9830 6350"/>
                              <a:gd name="T3" fmla="*/ T2 w 3479"/>
                            </a:gdLst>
                            <a:ahLst/>
                            <a:cxnLst>
                              <a:cxn ang="0">
                                <a:pos x="T1" y="0"/>
                              </a:cxn>
                              <a:cxn ang="0">
                                <a:pos x="T3" y="0"/>
                              </a:cxn>
                            </a:cxnLst>
                            <a:rect l="0" t="0" r="r" b="b"/>
                            <a:pathLst>
                              <a:path w="3479">
                                <a:moveTo>
                                  <a:pt x="0" y="0"/>
                                </a:moveTo>
                                <a:lnTo>
                                  <a:pt x="348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17.5pt;margin-top:3.3pt;width:173.95pt;height:.1pt;z-index:-251657216;mso-position-horizontal-relative:page" coordorigin="6350,66" coordsize="3479,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">
                <v:polyline id="Freeform 5" o:spid="_x0000_s1027" style="position:absolute;visibility:visible;mso-wrap-style:square;v-text-anchor:top" points="6350,66,9830,66" coordsize="347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v7N/xAAA&#10;ANsAAAAPAAAAZHJzL2Rvd25yZXYueG1sRI9Ba8JAEIXvgv9hmYIXqRuFikRXKYq1Ei9qvQ/ZaRKa&#10;nQ3ZrYn/3jkUepvhvXnvm9Wmd7W6UxsqzwamkwQUce5txYWBr+v+dQEqRGSLtWcy8KAAm/VwsMLU&#10;+o7PdL/EQkkIhxQNlDE2qdYhL8lhmPiGWLRv3zqMsraFti12Eu5qPUuSuXZYsTSU2NC2pPzn8usM&#10;zDK9KHa3j6x/HLJ8Ox6/nTo+GjN66d+XoCL18d/8d/1pBV9g5RcZQK+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7+zf8QAAADbAAAADwAAAAAAAAAAAAAAAACXAgAAZHJzL2Rv&#10;d25yZXYueG1sUEsFBgAAAAAEAAQA9QAAAIgDAAAAAA==&#10;" filled="f" strokeweight="6095emu">
                  <v:path arrowok="t" o:connecttype="custom" o:connectlocs="0,0;3480,0" o:connectangles="0,0"/>
                </v:polyline>
                <w10:wrap anchorx="page"/>
              </v:group>
            </w:pict>
          </mc:Fallback>
        </mc:AlternateContent>
      </w:r>
      <w:r w:rsidRPr="00E54412">
        <w:rPr>
          <w:rFonts w:ascii="Times New Roman" w:eastAsia="Times New Roman" w:hAnsi="Times New Roman" w:cs="Times New Roman"/>
          <w:i/>
          <w:spacing w:val="-5"/>
          <w:w w:val="98"/>
          <w:sz w:val="16"/>
          <w:szCs w:val="16"/>
        </w:rPr>
        <w:t>(</w:t>
      </w:r>
      <w:r w:rsidRPr="00E54412">
        <w:rPr>
          <w:rFonts w:ascii="Times New Roman" w:eastAsia="Times New Roman" w:hAnsi="Times New Roman" w:cs="Times New Roman"/>
          <w:i/>
          <w:spacing w:val="2"/>
          <w:w w:val="98"/>
          <w:sz w:val="16"/>
          <w:szCs w:val="16"/>
        </w:rPr>
        <w:t>по</w:t>
      </w:r>
      <w:r w:rsidRPr="00E54412">
        <w:rPr>
          <w:rFonts w:ascii="Times New Roman" w:eastAsia="Times New Roman" w:hAnsi="Times New Roman" w:cs="Times New Roman"/>
          <w:i/>
          <w:spacing w:val="1"/>
          <w:w w:val="98"/>
          <w:sz w:val="16"/>
          <w:szCs w:val="16"/>
        </w:rPr>
        <w:t>д</w:t>
      </w:r>
      <w:r w:rsidRPr="00E54412">
        <w:rPr>
          <w:rFonts w:ascii="Times New Roman" w:eastAsia="Times New Roman" w:hAnsi="Times New Roman" w:cs="Times New Roman"/>
          <w:i/>
          <w:spacing w:val="2"/>
          <w:w w:val="98"/>
          <w:sz w:val="16"/>
          <w:szCs w:val="16"/>
        </w:rPr>
        <w:t>пис</w:t>
      </w:r>
      <w:r w:rsidRPr="00E54412">
        <w:rPr>
          <w:rFonts w:ascii="Times New Roman" w:eastAsia="Times New Roman" w:hAnsi="Times New Roman" w:cs="Times New Roman"/>
          <w:i/>
          <w:w w:val="98"/>
          <w:sz w:val="16"/>
          <w:szCs w:val="16"/>
        </w:rPr>
        <w:t>ь)</w:t>
      </w:r>
    </w:p>
    <w:p w14:paraId="604661BD" w14:textId="77777777" w:rsidR="00A17FA9" w:rsidRPr="00E54412" w:rsidRDefault="00A17FA9" w:rsidP="00A17FA9">
      <w:pPr>
        <w:spacing w:after="0" w:line="200" w:lineRule="exact"/>
        <w:rPr>
          <w:sz w:val="20"/>
          <w:szCs w:val="20"/>
        </w:rPr>
      </w:pPr>
    </w:p>
    <w:p w14:paraId="07208860" w14:textId="77777777" w:rsidR="00A17FA9" w:rsidRPr="00E54412" w:rsidRDefault="00A17FA9" w:rsidP="00A17FA9">
      <w:pPr>
        <w:spacing w:before="4" w:after="0" w:line="200" w:lineRule="exact"/>
        <w:rPr>
          <w:sz w:val="20"/>
          <w:szCs w:val="20"/>
        </w:rPr>
      </w:pPr>
    </w:p>
    <w:p w14:paraId="061C6FE5" w14:textId="77777777" w:rsidR="00A17FA9" w:rsidRDefault="00A17FA9" w:rsidP="00A17FA9">
      <w:pPr>
        <w:spacing w:after="0" w:line="240" w:lineRule="auto"/>
        <w:ind w:left="4670" w:right="2199"/>
        <w:rPr>
          <w:rFonts w:ascii="Times New Roman" w:eastAsia="Times New Roman" w:hAnsi="Times New Roman" w:cs="Times New Roman"/>
          <w:spacing w:val="1"/>
          <w:sz w:val="24"/>
          <w:szCs w:val="24"/>
        </w:rPr>
      </w:pPr>
      <w:r w:rsidRPr="00E54412">
        <w:rPr>
          <w:rFonts w:ascii="Times New Roman" w:eastAsia="Times New Roman" w:hAnsi="Times New Roman" w:cs="Times New Roman"/>
          <w:sz w:val="24"/>
          <w:szCs w:val="24"/>
        </w:rPr>
        <w:t>Н</w:t>
      </w:r>
      <w:r w:rsidRPr="00E54412">
        <w:rPr>
          <w:rFonts w:ascii="Times New Roman" w:eastAsia="Times New Roman" w:hAnsi="Times New Roman" w:cs="Times New Roman"/>
          <w:spacing w:val="4"/>
          <w:sz w:val="24"/>
          <w:szCs w:val="24"/>
        </w:rPr>
        <w:t>а</w:t>
      </w:r>
      <w:r w:rsidRPr="00E54412">
        <w:rPr>
          <w:rFonts w:ascii="Times New Roman" w:eastAsia="Times New Roman" w:hAnsi="Times New Roman" w:cs="Times New Roman"/>
          <w:spacing w:val="-9"/>
          <w:sz w:val="24"/>
          <w:szCs w:val="24"/>
        </w:rPr>
        <w:t>у</w:t>
      </w:r>
      <w:r w:rsidRPr="00E54412">
        <w:rPr>
          <w:rFonts w:ascii="Times New Roman" w:eastAsia="Times New Roman" w:hAnsi="Times New Roman" w:cs="Times New Roman"/>
          <w:sz w:val="24"/>
          <w:szCs w:val="24"/>
        </w:rPr>
        <w:t>ч</w:t>
      </w:r>
      <w:r w:rsidRPr="00E54412">
        <w:rPr>
          <w:rFonts w:ascii="Times New Roman" w:eastAsia="Times New Roman" w:hAnsi="Times New Roman" w:cs="Times New Roman"/>
          <w:spacing w:val="1"/>
          <w:sz w:val="24"/>
          <w:szCs w:val="24"/>
        </w:rPr>
        <w:t>н</w:t>
      </w:r>
      <w:r w:rsidRPr="00E54412">
        <w:rPr>
          <w:rFonts w:ascii="Times New Roman" w:eastAsia="Times New Roman" w:hAnsi="Times New Roman" w:cs="Times New Roman"/>
          <w:spacing w:val="2"/>
          <w:sz w:val="24"/>
          <w:szCs w:val="24"/>
        </w:rPr>
        <w:t>ы</w:t>
      </w:r>
      <w:r w:rsidRPr="00E54412">
        <w:rPr>
          <w:rFonts w:ascii="Times New Roman" w:eastAsia="Times New Roman" w:hAnsi="Times New Roman" w:cs="Times New Roman"/>
          <w:sz w:val="24"/>
          <w:szCs w:val="24"/>
        </w:rPr>
        <w:t>й</w:t>
      </w:r>
      <w:r w:rsidRPr="00E54412">
        <w:rPr>
          <w:rFonts w:ascii="Times New Roman" w:eastAsia="Times New Roman" w:hAnsi="Times New Roman" w:cs="Times New Roman"/>
          <w:spacing w:val="-5"/>
          <w:sz w:val="24"/>
          <w:szCs w:val="24"/>
        </w:rPr>
        <w:t xml:space="preserve"> </w:t>
      </w:r>
      <w:r w:rsidRPr="00E54412">
        <w:rPr>
          <w:rFonts w:ascii="Times New Roman" w:eastAsia="Times New Roman" w:hAnsi="Times New Roman" w:cs="Times New Roman"/>
          <w:spacing w:val="5"/>
          <w:sz w:val="24"/>
          <w:szCs w:val="24"/>
        </w:rPr>
        <w:t>р</w:t>
      </w:r>
      <w:r w:rsidRPr="00E54412">
        <w:rPr>
          <w:rFonts w:ascii="Times New Roman" w:eastAsia="Times New Roman" w:hAnsi="Times New Roman" w:cs="Times New Roman"/>
          <w:spacing w:val="-9"/>
          <w:sz w:val="24"/>
          <w:szCs w:val="24"/>
        </w:rPr>
        <w:t>у</w:t>
      </w:r>
      <w:r w:rsidRPr="00E54412">
        <w:rPr>
          <w:rFonts w:ascii="Times New Roman" w:eastAsia="Times New Roman" w:hAnsi="Times New Roman" w:cs="Times New Roman"/>
          <w:spacing w:val="-1"/>
          <w:sz w:val="24"/>
          <w:szCs w:val="24"/>
        </w:rPr>
        <w:t>к</w:t>
      </w:r>
      <w:r w:rsidRPr="00E54412">
        <w:rPr>
          <w:rFonts w:ascii="Times New Roman" w:eastAsia="Times New Roman" w:hAnsi="Times New Roman" w:cs="Times New Roman"/>
          <w:spacing w:val="5"/>
          <w:sz w:val="24"/>
          <w:szCs w:val="24"/>
        </w:rPr>
        <w:t>о</w:t>
      </w:r>
      <w:r w:rsidRPr="00E54412">
        <w:rPr>
          <w:rFonts w:ascii="Times New Roman" w:eastAsia="Times New Roman" w:hAnsi="Times New Roman" w:cs="Times New Roman"/>
          <w:spacing w:val="2"/>
          <w:sz w:val="24"/>
          <w:szCs w:val="24"/>
        </w:rPr>
        <w:t>в</w:t>
      </w:r>
      <w:r w:rsidRPr="00E54412">
        <w:rPr>
          <w:rFonts w:ascii="Times New Roman" w:eastAsia="Times New Roman" w:hAnsi="Times New Roman" w:cs="Times New Roman"/>
          <w:spacing w:val="5"/>
          <w:sz w:val="24"/>
          <w:szCs w:val="24"/>
        </w:rPr>
        <w:t>о</w:t>
      </w:r>
      <w:r w:rsidRPr="00E54412">
        <w:rPr>
          <w:rFonts w:ascii="Times New Roman" w:eastAsia="Times New Roman" w:hAnsi="Times New Roman" w:cs="Times New Roman"/>
          <w:spacing w:val="-2"/>
          <w:sz w:val="24"/>
          <w:szCs w:val="24"/>
        </w:rPr>
        <w:t>д</w:t>
      </w:r>
      <w:r w:rsidRPr="00E54412">
        <w:rPr>
          <w:rFonts w:ascii="Times New Roman" w:eastAsia="Times New Roman" w:hAnsi="Times New Roman" w:cs="Times New Roman"/>
          <w:spacing w:val="1"/>
          <w:sz w:val="24"/>
          <w:szCs w:val="24"/>
        </w:rPr>
        <w:t>ит</w:t>
      </w:r>
      <w:r w:rsidRPr="00E54412">
        <w:rPr>
          <w:rFonts w:ascii="Times New Roman" w:eastAsia="Times New Roman" w:hAnsi="Times New Roman" w:cs="Times New Roman"/>
          <w:spacing w:val="-1"/>
          <w:sz w:val="24"/>
          <w:szCs w:val="24"/>
        </w:rPr>
        <w:t>е</w:t>
      </w:r>
      <w:r w:rsidRPr="00E54412">
        <w:rPr>
          <w:rFonts w:ascii="Times New Roman" w:eastAsia="Times New Roman" w:hAnsi="Times New Roman" w:cs="Times New Roman"/>
          <w:sz w:val="24"/>
          <w:szCs w:val="24"/>
        </w:rPr>
        <w:t>л</w:t>
      </w:r>
      <w:r w:rsidRPr="00E54412">
        <w:rPr>
          <w:rFonts w:ascii="Times New Roman" w:eastAsia="Times New Roman" w:hAnsi="Times New Roman" w:cs="Times New Roman"/>
          <w:spacing w:val="1"/>
          <w:sz w:val="24"/>
          <w:szCs w:val="24"/>
        </w:rPr>
        <w:t>ь</w:t>
      </w:r>
      <w:r w:rsidRPr="00E54412">
        <w:rPr>
          <w:rFonts w:ascii="Times New Roman" w:eastAsia="Times New Roman" w:hAnsi="Times New Roman" w:cs="Times New Roman"/>
          <w:sz w:val="24"/>
          <w:szCs w:val="24"/>
        </w:rPr>
        <w:t xml:space="preserve">: </w:t>
      </w:r>
      <w:r w:rsidRPr="00E54412">
        <w:rPr>
          <w:rFonts w:ascii="Times New Roman" w:eastAsia="Times New Roman" w:hAnsi="Times New Roman" w:cs="Times New Roman"/>
          <w:spacing w:val="-2"/>
          <w:sz w:val="24"/>
          <w:szCs w:val="24"/>
        </w:rPr>
        <w:t>д</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э</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1"/>
          <w:sz w:val="24"/>
          <w:szCs w:val="24"/>
        </w:rPr>
        <w:t>н</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z w:val="24"/>
          <w:szCs w:val="24"/>
        </w:rPr>
        <w:t>,</w:t>
      </w:r>
      <w:r w:rsidRPr="00E54412">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доцент</w:t>
      </w:r>
    </w:p>
    <w:p w14:paraId="0BFD4D55" w14:textId="77777777" w:rsidR="00A17FA9" w:rsidRPr="00E54412" w:rsidRDefault="00A17FA9" w:rsidP="00A17FA9">
      <w:pPr>
        <w:spacing w:after="0" w:line="240" w:lineRule="auto"/>
        <w:ind w:left="4670" w:right="1400"/>
        <w:rPr>
          <w:rFonts w:ascii="Times New Roman" w:eastAsia="Times New Roman" w:hAnsi="Times New Roman" w:cs="Times New Roman"/>
          <w:sz w:val="24"/>
          <w:szCs w:val="24"/>
        </w:rPr>
      </w:pPr>
      <w:r>
        <w:rPr>
          <w:rFonts w:ascii="Times New Roman" w:eastAsia="Times New Roman" w:hAnsi="Times New Roman" w:cs="Times New Roman"/>
          <w:sz w:val="24"/>
          <w:szCs w:val="24"/>
        </w:rPr>
        <w:t>ДРОЗДОВА</w:t>
      </w:r>
      <w:r w:rsidRPr="00E54412">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Наталья</w:t>
      </w:r>
      <w:r>
        <w:rPr>
          <w:rFonts w:ascii="Times New Roman" w:eastAsia="Times New Roman" w:hAnsi="Times New Roman" w:cs="Times New Roman"/>
          <w:spacing w:val="-3"/>
          <w:sz w:val="24"/>
          <w:szCs w:val="24"/>
        </w:rPr>
        <w:t xml:space="preserve"> </w:t>
      </w:r>
      <w:r w:rsidRPr="00E54412">
        <w:rPr>
          <w:rFonts w:ascii="Times New Roman" w:eastAsia="Times New Roman" w:hAnsi="Times New Roman" w:cs="Times New Roman"/>
          <w:sz w:val="24"/>
          <w:szCs w:val="24"/>
        </w:rPr>
        <w:t>П</w:t>
      </w:r>
      <w:r w:rsidRPr="00E54412">
        <w:rPr>
          <w:rFonts w:ascii="Times New Roman" w:eastAsia="Times New Roman" w:hAnsi="Times New Roman" w:cs="Times New Roman"/>
          <w:spacing w:val="-2"/>
          <w:sz w:val="24"/>
          <w:szCs w:val="24"/>
        </w:rPr>
        <w:t>е</w:t>
      </w:r>
      <w:r w:rsidRPr="00E54412">
        <w:rPr>
          <w:rFonts w:ascii="Times New Roman" w:eastAsia="Times New Roman" w:hAnsi="Times New Roman" w:cs="Times New Roman"/>
          <w:spacing w:val="1"/>
          <w:sz w:val="24"/>
          <w:szCs w:val="24"/>
        </w:rPr>
        <w:t>т</w:t>
      </w:r>
      <w:r w:rsidRPr="00E54412">
        <w:rPr>
          <w:rFonts w:ascii="Times New Roman" w:eastAsia="Times New Roman" w:hAnsi="Times New Roman" w:cs="Times New Roman"/>
          <w:spacing w:val="-5"/>
          <w:sz w:val="24"/>
          <w:szCs w:val="24"/>
        </w:rPr>
        <w:t>р</w:t>
      </w:r>
      <w:r w:rsidRPr="00E54412">
        <w:rPr>
          <w:rFonts w:ascii="Times New Roman" w:eastAsia="Times New Roman" w:hAnsi="Times New Roman" w:cs="Times New Roman"/>
          <w:sz w:val="24"/>
          <w:szCs w:val="24"/>
        </w:rPr>
        <w:t>о</w:t>
      </w:r>
      <w:r w:rsidRPr="00E54412">
        <w:rPr>
          <w:rFonts w:ascii="Times New Roman" w:eastAsia="Times New Roman" w:hAnsi="Times New Roman" w:cs="Times New Roman"/>
          <w:spacing w:val="2"/>
          <w:sz w:val="24"/>
          <w:szCs w:val="24"/>
        </w:rPr>
        <w:t>в</w:t>
      </w:r>
      <w:r>
        <w:rPr>
          <w:rFonts w:ascii="Times New Roman" w:eastAsia="Times New Roman" w:hAnsi="Times New Roman" w:cs="Times New Roman"/>
          <w:spacing w:val="1"/>
          <w:sz w:val="24"/>
          <w:szCs w:val="24"/>
        </w:rPr>
        <w:t>на</w:t>
      </w:r>
    </w:p>
    <w:p w14:paraId="0F8C5EA5" w14:textId="77777777" w:rsidR="00A17FA9" w:rsidRPr="00E54412" w:rsidRDefault="00A17FA9" w:rsidP="00A17FA9">
      <w:pPr>
        <w:spacing w:after="0" w:line="200" w:lineRule="exact"/>
        <w:rPr>
          <w:sz w:val="20"/>
          <w:szCs w:val="20"/>
        </w:rPr>
      </w:pPr>
    </w:p>
    <w:p w14:paraId="17178C3A" w14:textId="77777777" w:rsidR="00A17FA9" w:rsidRPr="00E54412" w:rsidRDefault="00A17FA9" w:rsidP="00A17FA9">
      <w:pPr>
        <w:spacing w:before="2" w:after="0" w:line="240" w:lineRule="exact"/>
        <w:rPr>
          <w:sz w:val="24"/>
          <w:szCs w:val="24"/>
        </w:rPr>
      </w:pPr>
    </w:p>
    <w:p w14:paraId="7D6B4DF4" w14:textId="77777777" w:rsidR="00A17FA9" w:rsidRPr="00E54412" w:rsidRDefault="00A17FA9" w:rsidP="00A17FA9">
      <w:pPr>
        <w:spacing w:before="38" w:after="0" w:line="180" w:lineRule="exact"/>
        <w:ind w:right="2111"/>
        <w:jc w:val="right"/>
        <w:rPr>
          <w:rFonts w:ascii="Times New Roman" w:eastAsia="Times New Roman" w:hAnsi="Times New Roman" w:cs="Times New Roman"/>
          <w:sz w:val="16"/>
          <w:szCs w:val="16"/>
        </w:rPr>
      </w:pPr>
      <w:r>
        <w:rPr>
          <w:noProof/>
          <w:lang w:val="en-US" w:eastAsia="ru-RU"/>
        </w:rPr>
        <mc:AlternateContent>
          <mc:Choice Requires="wpg">
            <w:drawing>
              <wp:anchor distT="0" distB="0" distL="114300" distR="114300" simplePos="0" relativeHeight="251660288" behindDoc="1" locked="0" layoutInCell="1" allowOverlap="1" wp14:anchorId="62289136" wp14:editId="4957BE13">
                <wp:simplePos x="0" y="0"/>
                <wp:positionH relativeFrom="page">
                  <wp:posOffset>4032250</wp:posOffset>
                </wp:positionH>
                <wp:positionV relativeFrom="paragraph">
                  <wp:posOffset>45085</wp:posOffset>
                </wp:positionV>
                <wp:extent cx="2285365" cy="1270"/>
                <wp:effectExtent l="0" t="0" r="19685" b="0"/>
                <wp:wrapNone/>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5365" cy="1270"/>
                          <a:chOff x="6350" y="71"/>
                          <a:chExt cx="3599" cy="2"/>
                        </a:xfrm>
                      </wpg:grpSpPr>
                      <wps:wsp>
                        <wps:cNvPr id="16" name="Freeform 3"/>
                        <wps:cNvSpPr>
                          <a:spLocks/>
                        </wps:cNvSpPr>
                        <wps:spPr bwMode="auto">
                          <a:xfrm>
                            <a:off x="6350" y="71"/>
                            <a:ext cx="3599" cy="2"/>
                          </a:xfrm>
                          <a:custGeom>
                            <a:avLst/>
                            <a:gdLst>
                              <a:gd name="T0" fmla="+- 0 6350 6350"/>
                              <a:gd name="T1" fmla="*/ T0 w 3599"/>
                              <a:gd name="T2" fmla="+- 0 9950 6350"/>
                              <a:gd name="T3" fmla="*/ T2 w 3599"/>
                            </a:gdLst>
                            <a:ahLst/>
                            <a:cxnLst>
                              <a:cxn ang="0">
                                <a:pos x="T1" y="0"/>
                              </a:cxn>
                              <a:cxn ang="0">
                                <a:pos x="T3" y="0"/>
                              </a:cxn>
                            </a:cxnLst>
                            <a:rect l="0" t="0" r="r" b="b"/>
                            <a:pathLst>
                              <a:path w="3599">
                                <a:moveTo>
                                  <a:pt x="0" y="0"/>
                                </a:moveTo>
                                <a:lnTo>
                                  <a:pt x="360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17.5pt;margin-top:3.55pt;width:179.95pt;height:.1pt;z-index:-251656192;mso-position-horizontal-relative:page" coordorigin="6350,71" coordsize="3599,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">
                <v:polyline id="Freeform 3" o:spid="_x0000_s1027" style="position:absolute;visibility:visible;mso-wrap-style:square;v-text-anchor:top" points="6350,71,9950,71" coordsize="359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uv1VwAAA&#10;ANsAAAAPAAAAZHJzL2Rvd25yZXYueG1sRE/JasMwEL0X+g9iCrmUWG4DJjhRQijU9JrlkttgTSwT&#10;aeRaqu3+fRQI5DaPt856OzkrBupD61nBR5aDIK69brlRcDp+z5cgQkTWaD2Tgn8KsN28vqyx1H7k&#10;PQ2H2IgUwqFEBSbGrpQy1IYchsx3xIm7+N5hTLBvpO5xTOHOys88L6TDllODwY6+DNXXw59TQHY0&#10;i99FNb5XLq92FRbD2RZKzd6m3QpEpCk+xQ/3j07zC7j/kg6Qmxs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iuv1VwAAAANsAAAAPAAAAAAAAAAAAAAAAAJcCAABkcnMvZG93bnJl&#10;di54bWxQSwUGAAAAAAQABAD1AAAAhAMAAAAA&#10;" filled="f" strokeweight="6095emu">
                  <v:path arrowok="t" o:connecttype="custom" o:connectlocs="0,0;3600,0" o:connectangles="0,0"/>
                </v:polyline>
                <w10:wrap anchorx="page"/>
              </v:group>
            </w:pict>
          </mc:Fallback>
        </mc:AlternateContent>
      </w:r>
      <w:r w:rsidRPr="00E54412">
        <w:rPr>
          <w:rFonts w:ascii="Times New Roman" w:eastAsia="Times New Roman" w:hAnsi="Times New Roman" w:cs="Times New Roman"/>
          <w:i/>
          <w:spacing w:val="-5"/>
          <w:w w:val="98"/>
          <w:position w:val="-1"/>
          <w:sz w:val="16"/>
          <w:szCs w:val="16"/>
        </w:rPr>
        <w:t>(</w:t>
      </w:r>
      <w:r w:rsidRPr="00E54412">
        <w:rPr>
          <w:rFonts w:ascii="Times New Roman" w:eastAsia="Times New Roman" w:hAnsi="Times New Roman" w:cs="Times New Roman"/>
          <w:i/>
          <w:spacing w:val="2"/>
          <w:w w:val="98"/>
          <w:position w:val="-1"/>
          <w:sz w:val="16"/>
          <w:szCs w:val="16"/>
        </w:rPr>
        <w:t>по</w:t>
      </w:r>
      <w:r w:rsidRPr="00E54412">
        <w:rPr>
          <w:rFonts w:ascii="Times New Roman" w:eastAsia="Times New Roman" w:hAnsi="Times New Roman" w:cs="Times New Roman"/>
          <w:i/>
          <w:spacing w:val="1"/>
          <w:w w:val="98"/>
          <w:position w:val="-1"/>
          <w:sz w:val="16"/>
          <w:szCs w:val="16"/>
        </w:rPr>
        <w:t>д</w:t>
      </w:r>
      <w:r w:rsidRPr="00E54412">
        <w:rPr>
          <w:rFonts w:ascii="Times New Roman" w:eastAsia="Times New Roman" w:hAnsi="Times New Roman" w:cs="Times New Roman"/>
          <w:i/>
          <w:spacing w:val="2"/>
          <w:w w:val="98"/>
          <w:position w:val="-1"/>
          <w:sz w:val="16"/>
          <w:szCs w:val="16"/>
        </w:rPr>
        <w:t>пис</w:t>
      </w:r>
      <w:r w:rsidRPr="00E54412">
        <w:rPr>
          <w:rFonts w:ascii="Times New Roman" w:eastAsia="Times New Roman" w:hAnsi="Times New Roman" w:cs="Times New Roman"/>
          <w:i/>
          <w:w w:val="98"/>
          <w:position w:val="-1"/>
          <w:sz w:val="16"/>
          <w:szCs w:val="16"/>
        </w:rPr>
        <w:t>ь)</w:t>
      </w:r>
    </w:p>
    <w:p w14:paraId="189A9562" w14:textId="77777777" w:rsidR="00A17FA9" w:rsidRPr="00E54412" w:rsidRDefault="00A17FA9" w:rsidP="00A17FA9">
      <w:pPr>
        <w:spacing w:before="6" w:after="0" w:line="160" w:lineRule="exact"/>
        <w:rPr>
          <w:sz w:val="16"/>
          <w:szCs w:val="16"/>
        </w:rPr>
      </w:pPr>
    </w:p>
    <w:p w14:paraId="7D61A14C" w14:textId="77777777" w:rsidR="00A17FA9" w:rsidRPr="00E54412" w:rsidRDefault="00A17FA9" w:rsidP="00A17FA9">
      <w:pPr>
        <w:spacing w:after="0" w:line="200" w:lineRule="exact"/>
        <w:rPr>
          <w:sz w:val="20"/>
          <w:szCs w:val="20"/>
        </w:rPr>
      </w:pPr>
    </w:p>
    <w:p w14:paraId="2575D281" w14:textId="77777777" w:rsidR="00A17FA9" w:rsidRPr="00E54412" w:rsidRDefault="00A17FA9" w:rsidP="00A17FA9">
      <w:pPr>
        <w:spacing w:after="0" w:line="200" w:lineRule="exact"/>
        <w:rPr>
          <w:sz w:val="20"/>
          <w:szCs w:val="20"/>
        </w:rPr>
      </w:pPr>
    </w:p>
    <w:p w14:paraId="341955F0" w14:textId="77777777" w:rsidR="00A17FA9" w:rsidRPr="00E54412" w:rsidRDefault="00A17FA9" w:rsidP="00A17FA9">
      <w:pPr>
        <w:spacing w:after="0" w:line="200" w:lineRule="exact"/>
        <w:rPr>
          <w:sz w:val="20"/>
          <w:szCs w:val="20"/>
        </w:rPr>
      </w:pPr>
    </w:p>
    <w:p w14:paraId="4B029F12" w14:textId="77777777" w:rsidR="00A17FA9" w:rsidRPr="00E54412" w:rsidRDefault="00A17FA9" w:rsidP="00A17FA9">
      <w:pPr>
        <w:spacing w:after="0" w:line="200" w:lineRule="exact"/>
        <w:rPr>
          <w:sz w:val="20"/>
          <w:szCs w:val="20"/>
        </w:rPr>
      </w:pPr>
    </w:p>
    <w:p w14:paraId="3E9D48EF" w14:textId="77777777" w:rsidR="00A17FA9" w:rsidRPr="00E54412" w:rsidRDefault="00A17FA9" w:rsidP="00A17FA9">
      <w:pPr>
        <w:spacing w:after="0" w:line="200" w:lineRule="exact"/>
        <w:rPr>
          <w:sz w:val="20"/>
          <w:szCs w:val="20"/>
        </w:rPr>
      </w:pPr>
    </w:p>
    <w:p w14:paraId="3303D909" w14:textId="77777777" w:rsidR="00A17FA9" w:rsidRPr="00E54412" w:rsidRDefault="00A17FA9" w:rsidP="00A17FA9">
      <w:pPr>
        <w:spacing w:after="0" w:line="200" w:lineRule="exact"/>
        <w:rPr>
          <w:sz w:val="20"/>
          <w:szCs w:val="20"/>
        </w:rPr>
      </w:pPr>
    </w:p>
    <w:p w14:paraId="35A9EA70" w14:textId="77777777" w:rsidR="00A17FA9" w:rsidRPr="00E54412" w:rsidRDefault="00A17FA9" w:rsidP="00A17FA9">
      <w:pPr>
        <w:spacing w:after="0" w:line="200" w:lineRule="exact"/>
        <w:rPr>
          <w:sz w:val="20"/>
          <w:szCs w:val="20"/>
        </w:rPr>
      </w:pPr>
    </w:p>
    <w:p w14:paraId="52939F0E" w14:textId="77777777" w:rsidR="00A17FA9" w:rsidRPr="008B543C" w:rsidRDefault="00A17FA9" w:rsidP="00A17FA9">
      <w:pPr>
        <w:spacing w:before="29" w:after="0" w:line="240" w:lineRule="auto"/>
        <w:ind w:left="3773" w:right="3846"/>
        <w:jc w:val="center"/>
        <w:rPr>
          <w:rFonts w:ascii="Times New Roman" w:eastAsia="Times New Roman" w:hAnsi="Times New Roman" w:cs="Times New Roman"/>
          <w:spacing w:val="2"/>
          <w:sz w:val="24"/>
          <w:szCs w:val="24"/>
        </w:rPr>
      </w:pPr>
      <w:r w:rsidRPr="008B543C">
        <w:rPr>
          <w:rFonts w:ascii="Times New Roman" w:eastAsia="Times New Roman" w:hAnsi="Times New Roman" w:cs="Times New Roman"/>
          <w:spacing w:val="2"/>
          <w:sz w:val="24"/>
          <w:szCs w:val="24"/>
        </w:rPr>
        <w:t>Санкт-Петербург</w:t>
      </w:r>
    </w:p>
    <w:p w14:paraId="0449CA29" w14:textId="77777777" w:rsidR="00A17FA9" w:rsidRPr="008B543C" w:rsidRDefault="00A17FA9" w:rsidP="00A17FA9">
      <w:pPr>
        <w:spacing w:before="2" w:after="0" w:line="240" w:lineRule="auto"/>
        <w:ind w:left="4416" w:right="4488"/>
        <w:jc w:val="center"/>
        <w:rPr>
          <w:rFonts w:ascii="Times New Roman" w:eastAsia="Times New Roman" w:hAnsi="Times New Roman" w:cs="Times New Roman"/>
          <w:spacing w:val="2"/>
          <w:sz w:val="24"/>
          <w:szCs w:val="24"/>
        </w:rPr>
      </w:pPr>
      <w:r w:rsidRPr="008B543C">
        <w:rPr>
          <w:rFonts w:ascii="Times New Roman" w:eastAsia="Times New Roman" w:hAnsi="Times New Roman" w:cs="Times New Roman"/>
          <w:spacing w:val="2"/>
          <w:sz w:val="24"/>
          <w:szCs w:val="24"/>
        </w:rPr>
        <w:t>201</w:t>
      </w:r>
      <w:r>
        <w:rPr>
          <w:rFonts w:ascii="Times New Roman" w:eastAsia="Times New Roman" w:hAnsi="Times New Roman" w:cs="Times New Roman"/>
          <w:spacing w:val="2"/>
          <w:sz w:val="24"/>
          <w:szCs w:val="24"/>
        </w:rPr>
        <w:t>6</w:t>
      </w:r>
    </w:p>
    <w:p w14:paraId="1DDD33DB" w14:textId="77777777" w:rsidR="00A17FA9" w:rsidRPr="00E54412" w:rsidRDefault="00A17FA9" w:rsidP="00A17FA9">
      <w:pPr>
        <w:spacing w:after="0"/>
        <w:jc w:val="center"/>
        <w:sectPr w:rsidR="00A17FA9" w:rsidRPr="00E54412">
          <w:headerReference w:type="default" r:id="rId9"/>
          <w:pgSz w:w="11900" w:h="16840"/>
          <w:pgMar w:top="1380" w:right="740" w:bottom="820" w:left="1680" w:header="1157" w:footer="622" w:gutter="0"/>
          <w:cols w:space="720"/>
        </w:sectPr>
      </w:pPr>
    </w:p>
    <w:p w14:paraId="077C1C03" w14:textId="32B0EBF3" w:rsidR="001B3050" w:rsidRPr="00800351" w:rsidRDefault="00732F8F" w:rsidP="001B3050">
      <w:pPr>
        <w:spacing w:before="29" w:after="0" w:line="240" w:lineRule="auto"/>
        <w:ind w:left="3792" w:right="3778"/>
        <w:jc w:val="center"/>
        <w:rPr>
          <w:rFonts w:ascii="Times New Roman" w:eastAsia="Times New Roman" w:hAnsi="Times New Roman" w:cs="Times New Roman"/>
          <w:spacing w:val="-1"/>
          <w:sz w:val="24"/>
          <w:szCs w:val="24"/>
        </w:rPr>
      </w:pPr>
      <w:bookmarkStart w:id="1" w:name="_Toc325152536"/>
      <w:r>
        <w:rPr>
          <w:rFonts w:ascii="Times New Roman" w:eastAsia="Times New Roman" w:hAnsi="Times New Roman" w:cs="Times New Roman"/>
          <w:spacing w:val="-1"/>
          <w:sz w:val="24"/>
          <w:szCs w:val="24"/>
        </w:rPr>
        <w:lastRenderedPageBreak/>
        <w:t>Заявление</w:t>
      </w:r>
    </w:p>
    <w:p w14:paraId="3F4B56D6" w14:textId="77777777" w:rsidR="001B3050" w:rsidRPr="00E54412" w:rsidRDefault="001B3050" w:rsidP="001B3050">
      <w:pPr>
        <w:spacing w:before="2" w:after="0" w:line="240" w:lineRule="auto"/>
        <w:ind w:left="1118" w:right="1101"/>
        <w:jc w:val="center"/>
        <w:rPr>
          <w:rFonts w:ascii="Times New Roman" w:eastAsia="Times New Roman" w:hAnsi="Times New Roman" w:cs="Times New Roman"/>
          <w:sz w:val="24"/>
          <w:szCs w:val="24"/>
        </w:rPr>
      </w:pPr>
      <w:r w:rsidRPr="00E54412">
        <w:rPr>
          <w:rFonts w:ascii="Times New Roman" w:eastAsia="Times New Roman" w:hAnsi="Times New Roman" w:cs="Times New Roman"/>
          <w:sz w:val="24"/>
          <w:szCs w:val="24"/>
        </w:rPr>
        <w:t>о</w:t>
      </w:r>
      <w:r w:rsidRPr="00E54412">
        <w:rPr>
          <w:rFonts w:ascii="Times New Roman" w:eastAsia="Times New Roman" w:hAnsi="Times New Roman" w:cs="Times New Roman"/>
          <w:spacing w:val="1"/>
          <w:sz w:val="24"/>
          <w:szCs w:val="24"/>
        </w:rPr>
        <w:t xml:space="preserve"> </w:t>
      </w:r>
      <w:r w:rsidRPr="00E54412">
        <w:rPr>
          <w:rFonts w:ascii="Times New Roman" w:eastAsia="Times New Roman" w:hAnsi="Times New Roman" w:cs="Times New Roman"/>
          <w:spacing w:val="-1"/>
          <w:sz w:val="24"/>
          <w:szCs w:val="24"/>
        </w:rPr>
        <w:t>са</w:t>
      </w:r>
      <w:r w:rsidRPr="00E54412">
        <w:rPr>
          <w:rFonts w:ascii="Times New Roman" w:eastAsia="Times New Roman" w:hAnsi="Times New Roman" w:cs="Times New Roman"/>
          <w:spacing w:val="2"/>
          <w:sz w:val="24"/>
          <w:szCs w:val="24"/>
        </w:rPr>
        <w:t>м</w:t>
      </w:r>
      <w:r w:rsidRPr="00E54412">
        <w:rPr>
          <w:rFonts w:ascii="Times New Roman" w:eastAsia="Times New Roman" w:hAnsi="Times New Roman" w:cs="Times New Roman"/>
          <w:spacing w:val="5"/>
          <w:sz w:val="24"/>
          <w:szCs w:val="24"/>
        </w:rPr>
        <w:t>о</w:t>
      </w:r>
      <w:r w:rsidRPr="00E54412">
        <w:rPr>
          <w:rFonts w:ascii="Times New Roman" w:eastAsia="Times New Roman" w:hAnsi="Times New Roman" w:cs="Times New Roman"/>
          <w:spacing w:val="-1"/>
          <w:sz w:val="24"/>
          <w:szCs w:val="24"/>
        </w:rPr>
        <w:t>с</w:t>
      </w:r>
      <w:r w:rsidRPr="00E54412">
        <w:rPr>
          <w:rFonts w:ascii="Times New Roman" w:eastAsia="Times New Roman" w:hAnsi="Times New Roman" w:cs="Times New Roman"/>
          <w:spacing w:val="-4"/>
          <w:sz w:val="24"/>
          <w:szCs w:val="24"/>
        </w:rPr>
        <w:t>т</w:t>
      </w:r>
      <w:r w:rsidRPr="00E54412">
        <w:rPr>
          <w:rFonts w:ascii="Times New Roman" w:eastAsia="Times New Roman" w:hAnsi="Times New Roman" w:cs="Times New Roman"/>
          <w:spacing w:val="5"/>
          <w:sz w:val="24"/>
          <w:szCs w:val="24"/>
        </w:rPr>
        <w:t>о</w:t>
      </w:r>
      <w:r w:rsidRPr="00E54412">
        <w:rPr>
          <w:rFonts w:ascii="Times New Roman" w:eastAsia="Times New Roman" w:hAnsi="Times New Roman" w:cs="Times New Roman"/>
          <w:spacing w:val="-5"/>
          <w:sz w:val="24"/>
          <w:szCs w:val="24"/>
        </w:rPr>
        <w:t>я</w:t>
      </w:r>
      <w:r w:rsidRPr="00E54412">
        <w:rPr>
          <w:rFonts w:ascii="Times New Roman" w:eastAsia="Times New Roman" w:hAnsi="Times New Roman" w:cs="Times New Roman"/>
          <w:spacing w:val="1"/>
          <w:sz w:val="24"/>
          <w:szCs w:val="24"/>
        </w:rPr>
        <w:t>т</w:t>
      </w:r>
      <w:r w:rsidRPr="00E54412">
        <w:rPr>
          <w:rFonts w:ascii="Times New Roman" w:eastAsia="Times New Roman" w:hAnsi="Times New Roman" w:cs="Times New Roman"/>
          <w:spacing w:val="-1"/>
          <w:sz w:val="24"/>
          <w:szCs w:val="24"/>
        </w:rPr>
        <w:t>е</w:t>
      </w:r>
      <w:r w:rsidRPr="00E54412">
        <w:rPr>
          <w:rFonts w:ascii="Times New Roman" w:eastAsia="Times New Roman" w:hAnsi="Times New Roman" w:cs="Times New Roman"/>
          <w:sz w:val="24"/>
          <w:szCs w:val="24"/>
        </w:rPr>
        <w:t>л</w:t>
      </w:r>
      <w:r w:rsidRPr="00E54412">
        <w:rPr>
          <w:rFonts w:ascii="Times New Roman" w:eastAsia="Times New Roman" w:hAnsi="Times New Roman" w:cs="Times New Roman"/>
          <w:spacing w:val="1"/>
          <w:sz w:val="24"/>
          <w:szCs w:val="24"/>
        </w:rPr>
        <w:t>ь</w:t>
      </w:r>
      <w:r w:rsidRPr="00E54412">
        <w:rPr>
          <w:rFonts w:ascii="Times New Roman" w:eastAsia="Times New Roman" w:hAnsi="Times New Roman" w:cs="Times New Roman"/>
          <w:spacing w:val="-3"/>
          <w:sz w:val="24"/>
          <w:szCs w:val="24"/>
        </w:rPr>
        <w:t>н</w:t>
      </w:r>
      <w:r w:rsidRPr="00E54412">
        <w:rPr>
          <w:rFonts w:ascii="Times New Roman" w:eastAsia="Times New Roman" w:hAnsi="Times New Roman" w:cs="Times New Roman"/>
          <w:spacing w:val="5"/>
          <w:sz w:val="24"/>
          <w:szCs w:val="24"/>
        </w:rPr>
        <w:t>о</w:t>
      </w:r>
      <w:r w:rsidRPr="00E54412">
        <w:rPr>
          <w:rFonts w:ascii="Times New Roman" w:eastAsia="Times New Roman" w:hAnsi="Times New Roman" w:cs="Times New Roman"/>
          <w:sz w:val="24"/>
          <w:szCs w:val="24"/>
        </w:rPr>
        <w:t>м</w:t>
      </w:r>
      <w:r w:rsidRPr="00E54412">
        <w:rPr>
          <w:rFonts w:ascii="Times New Roman" w:eastAsia="Times New Roman" w:hAnsi="Times New Roman" w:cs="Times New Roman"/>
          <w:spacing w:val="-20"/>
          <w:sz w:val="24"/>
          <w:szCs w:val="24"/>
        </w:rPr>
        <w:t xml:space="preserve"> </w:t>
      </w:r>
      <w:r w:rsidRPr="00E54412">
        <w:rPr>
          <w:rFonts w:ascii="Times New Roman" w:eastAsia="Times New Roman" w:hAnsi="Times New Roman" w:cs="Times New Roman"/>
          <w:spacing w:val="-3"/>
          <w:sz w:val="24"/>
          <w:szCs w:val="24"/>
        </w:rPr>
        <w:t>в</w:t>
      </w:r>
      <w:r w:rsidRPr="00E54412">
        <w:rPr>
          <w:rFonts w:ascii="Times New Roman" w:eastAsia="Times New Roman" w:hAnsi="Times New Roman" w:cs="Times New Roman"/>
          <w:spacing w:val="2"/>
          <w:sz w:val="24"/>
          <w:szCs w:val="24"/>
        </w:rPr>
        <w:t>ы</w:t>
      </w:r>
      <w:r w:rsidRPr="00E54412">
        <w:rPr>
          <w:rFonts w:ascii="Times New Roman" w:eastAsia="Times New Roman" w:hAnsi="Times New Roman" w:cs="Times New Roman"/>
          <w:spacing w:val="-3"/>
          <w:sz w:val="24"/>
          <w:szCs w:val="24"/>
        </w:rPr>
        <w:t>п</w:t>
      </w:r>
      <w:r w:rsidRPr="00E54412">
        <w:rPr>
          <w:rFonts w:ascii="Times New Roman" w:eastAsia="Times New Roman" w:hAnsi="Times New Roman" w:cs="Times New Roman"/>
          <w:spacing w:val="5"/>
          <w:sz w:val="24"/>
          <w:szCs w:val="24"/>
        </w:rPr>
        <w:t>о</w:t>
      </w:r>
      <w:r w:rsidRPr="00E54412">
        <w:rPr>
          <w:rFonts w:ascii="Times New Roman" w:eastAsia="Times New Roman" w:hAnsi="Times New Roman" w:cs="Times New Roman"/>
          <w:sz w:val="24"/>
          <w:szCs w:val="24"/>
        </w:rPr>
        <w:t>л</w:t>
      </w:r>
      <w:r w:rsidRPr="00E54412">
        <w:rPr>
          <w:rFonts w:ascii="Times New Roman" w:eastAsia="Times New Roman" w:hAnsi="Times New Roman" w:cs="Times New Roman"/>
          <w:spacing w:val="1"/>
          <w:sz w:val="24"/>
          <w:szCs w:val="24"/>
        </w:rPr>
        <w:t>н</w:t>
      </w:r>
      <w:r w:rsidRPr="00E54412">
        <w:rPr>
          <w:rFonts w:ascii="Times New Roman" w:eastAsia="Times New Roman" w:hAnsi="Times New Roman" w:cs="Times New Roman"/>
          <w:spacing w:val="-1"/>
          <w:sz w:val="24"/>
          <w:szCs w:val="24"/>
        </w:rPr>
        <w:t>е</w:t>
      </w:r>
      <w:r w:rsidRPr="00E54412">
        <w:rPr>
          <w:rFonts w:ascii="Times New Roman" w:eastAsia="Times New Roman" w:hAnsi="Times New Roman" w:cs="Times New Roman"/>
          <w:spacing w:val="1"/>
          <w:sz w:val="24"/>
          <w:szCs w:val="24"/>
        </w:rPr>
        <w:t>н</w:t>
      </w:r>
      <w:r w:rsidRPr="00E54412">
        <w:rPr>
          <w:rFonts w:ascii="Times New Roman" w:eastAsia="Times New Roman" w:hAnsi="Times New Roman" w:cs="Times New Roman"/>
          <w:spacing w:val="-3"/>
          <w:sz w:val="24"/>
          <w:szCs w:val="24"/>
        </w:rPr>
        <w:t>и</w:t>
      </w:r>
      <w:r w:rsidRPr="00E54412">
        <w:rPr>
          <w:rFonts w:ascii="Times New Roman" w:eastAsia="Times New Roman" w:hAnsi="Times New Roman" w:cs="Times New Roman"/>
          <w:sz w:val="24"/>
          <w:szCs w:val="24"/>
        </w:rPr>
        <w:t>и</w:t>
      </w:r>
      <w:r w:rsidRPr="00E54412">
        <w:rPr>
          <w:rFonts w:ascii="Times New Roman" w:eastAsia="Times New Roman" w:hAnsi="Times New Roman" w:cs="Times New Roman"/>
          <w:spacing w:val="-15"/>
          <w:sz w:val="24"/>
          <w:szCs w:val="24"/>
        </w:rPr>
        <w:t xml:space="preserve"> </w:t>
      </w:r>
      <w:r w:rsidRPr="00E54412">
        <w:rPr>
          <w:rFonts w:ascii="Times New Roman" w:eastAsia="Times New Roman" w:hAnsi="Times New Roman" w:cs="Times New Roman"/>
          <w:spacing w:val="2"/>
          <w:sz w:val="24"/>
          <w:szCs w:val="24"/>
        </w:rPr>
        <w:t>вы</w:t>
      </w:r>
      <w:r w:rsidRPr="00E54412">
        <w:rPr>
          <w:rFonts w:ascii="Times New Roman" w:eastAsia="Times New Roman" w:hAnsi="Times New Roman" w:cs="Times New Roman"/>
          <w:spacing w:val="1"/>
          <w:sz w:val="24"/>
          <w:szCs w:val="24"/>
        </w:rPr>
        <w:t>п</w:t>
      </w:r>
      <w:r w:rsidRPr="00E54412">
        <w:rPr>
          <w:rFonts w:ascii="Times New Roman" w:eastAsia="Times New Roman" w:hAnsi="Times New Roman" w:cs="Times New Roman"/>
          <w:spacing w:val="-9"/>
          <w:sz w:val="24"/>
          <w:szCs w:val="24"/>
        </w:rPr>
        <w:t>у</w:t>
      </w:r>
      <w:r w:rsidRPr="00E54412">
        <w:rPr>
          <w:rFonts w:ascii="Times New Roman" w:eastAsia="Times New Roman" w:hAnsi="Times New Roman" w:cs="Times New Roman"/>
          <w:spacing w:val="-1"/>
          <w:sz w:val="24"/>
          <w:szCs w:val="24"/>
        </w:rPr>
        <w:t>ск</w:t>
      </w:r>
      <w:r w:rsidRPr="00E54412">
        <w:rPr>
          <w:rFonts w:ascii="Times New Roman" w:eastAsia="Times New Roman" w:hAnsi="Times New Roman" w:cs="Times New Roman"/>
          <w:spacing w:val="1"/>
          <w:sz w:val="24"/>
          <w:szCs w:val="24"/>
        </w:rPr>
        <w:t>н</w:t>
      </w:r>
      <w:r w:rsidRPr="00E54412">
        <w:rPr>
          <w:rFonts w:ascii="Times New Roman" w:eastAsia="Times New Roman" w:hAnsi="Times New Roman" w:cs="Times New Roman"/>
          <w:spacing w:val="5"/>
          <w:sz w:val="24"/>
          <w:szCs w:val="24"/>
        </w:rPr>
        <w:t>о</w:t>
      </w:r>
      <w:r w:rsidRPr="00E54412">
        <w:rPr>
          <w:rFonts w:ascii="Times New Roman" w:eastAsia="Times New Roman" w:hAnsi="Times New Roman" w:cs="Times New Roman"/>
          <w:sz w:val="24"/>
          <w:szCs w:val="24"/>
        </w:rPr>
        <w:t>й</w:t>
      </w:r>
      <w:r w:rsidRPr="00E54412">
        <w:rPr>
          <w:rFonts w:ascii="Times New Roman" w:eastAsia="Times New Roman" w:hAnsi="Times New Roman" w:cs="Times New Roman"/>
          <w:spacing w:val="-7"/>
          <w:sz w:val="24"/>
          <w:szCs w:val="24"/>
        </w:rPr>
        <w:t xml:space="preserve"> </w:t>
      </w:r>
      <w:r w:rsidRPr="00E54412">
        <w:rPr>
          <w:rFonts w:ascii="Times New Roman" w:eastAsia="Times New Roman" w:hAnsi="Times New Roman" w:cs="Times New Roman"/>
          <w:spacing w:val="-1"/>
          <w:sz w:val="24"/>
          <w:szCs w:val="24"/>
        </w:rPr>
        <w:t>к</w:t>
      </w:r>
      <w:r w:rsidRPr="00E54412">
        <w:rPr>
          <w:rFonts w:ascii="Times New Roman" w:eastAsia="Times New Roman" w:hAnsi="Times New Roman" w:cs="Times New Roman"/>
          <w:spacing w:val="2"/>
          <w:sz w:val="24"/>
          <w:szCs w:val="24"/>
        </w:rPr>
        <w:t>в</w:t>
      </w:r>
      <w:r w:rsidRPr="00E54412">
        <w:rPr>
          <w:rFonts w:ascii="Times New Roman" w:eastAsia="Times New Roman" w:hAnsi="Times New Roman" w:cs="Times New Roman"/>
          <w:spacing w:val="-6"/>
          <w:sz w:val="24"/>
          <w:szCs w:val="24"/>
        </w:rPr>
        <w:t>а</w:t>
      </w:r>
      <w:r w:rsidRPr="00E54412">
        <w:rPr>
          <w:rFonts w:ascii="Times New Roman" w:eastAsia="Times New Roman" w:hAnsi="Times New Roman" w:cs="Times New Roman"/>
          <w:sz w:val="24"/>
          <w:szCs w:val="24"/>
        </w:rPr>
        <w:t>л</w:t>
      </w:r>
      <w:r w:rsidRPr="00E54412">
        <w:rPr>
          <w:rFonts w:ascii="Times New Roman" w:eastAsia="Times New Roman" w:hAnsi="Times New Roman" w:cs="Times New Roman"/>
          <w:spacing w:val="1"/>
          <w:sz w:val="24"/>
          <w:szCs w:val="24"/>
        </w:rPr>
        <w:t>и</w:t>
      </w:r>
      <w:r w:rsidRPr="00E54412">
        <w:rPr>
          <w:rFonts w:ascii="Times New Roman" w:eastAsia="Times New Roman" w:hAnsi="Times New Roman" w:cs="Times New Roman"/>
          <w:spacing w:val="-2"/>
          <w:sz w:val="24"/>
          <w:szCs w:val="24"/>
        </w:rPr>
        <w:t>ф</w:t>
      </w:r>
      <w:r w:rsidRPr="00E54412">
        <w:rPr>
          <w:rFonts w:ascii="Times New Roman" w:eastAsia="Times New Roman" w:hAnsi="Times New Roman" w:cs="Times New Roman"/>
          <w:spacing w:val="1"/>
          <w:sz w:val="24"/>
          <w:szCs w:val="24"/>
        </w:rPr>
        <w:t>и</w:t>
      </w:r>
      <w:r w:rsidRPr="00E54412">
        <w:rPr>
          <w:rFonts w:ascii="Times New Roman" w:eastAsia="Times New Roman" w:hAnsi="Times New Roman" w:cs="Times New Roman"/>
          <w:spacing w:val="-1"/>
          <w:sz w:val="24"/>
          <w:szCs w:val="24"/>
        </w:rPr>
        <w:t>ка</w:t>
      </w:r>
      <w:r w:rsidRPr="00E54412">
        <w:rPr>
          <w:rFonts w:ascii="Times New Roman" w:eastAsia="Times New Roman" w:hAnsi="Times New Roman" w:cs="Times New Roman"/>
          <w:spacing w:val="1"/>
          <w:sz w:val="24"/>
          <w:szCs w:val="24"/>
        </w:rPr>
        <w:t>ци</w:t>
      </w:r>
      <w:r w:rsidRPr="00E54412">
        <w:rPr>
          <w:rFonts w:ascii="Times New Roman" w:eastAsia="Times New Roman" w:hAnsi="Times New Roman" w:cs="Times New Roman"/>
          <w:spacing w:val="5"/>
          <w:sz w:val="24"/>
          <w:szCs w:val="24"/>
        </w:rPr>
        <w:t>о</w:t>
      </w:r>
      <w:r w:rsidRPr="00E54412">
        <w:rPr>
          <w:rFonts w:ascii="Times New Roman" w:eastAsia="Times New Roman" w:hAnsi="Times New Roman" w:cs="Times New Roman"/>
          <w:spacing w:val="-3"/>
          <w:sz w:val="24"/>
          <w:szCs w:val="24"/>
        </w:rPr>
        <w:t>нн</w:t>
      </w:r>
      <w:r w:rsidRPr="00E54412">
        <w:rPr>
          <w:rFonts w:ascii="Times New Roman" w:eastAsia="Times New Roman" w:hAnsi="Times New Roman" w:cs="Times New Roman"/>
          <w:spacing w:val="5"/>
          <w:sz w:val="24"/>
          <w:szCs w:val="24"/>
        </w:rPr>
        <w:t>о</w:t>
      </w:r>
      <w:r w:rsidRPr="00E54412">
        <w:rPr>
          <w:rFonts w:ascii="Times New Roman" w:eastAsia="Times New Roman" w:hAnsi="Times New Roman" w:cs="Times New Roman"/>
          <w:sz w:val="24"/>
          <w:szCs w:val="24"/>
        </w:rPr>
        <w:t>й</w:t>
      </w:r>
      <w:r w:rsidRPr="00E54412">
        <w:rPr>
          <w:rFonts w:ascii="Times New Roman" w:eastAsia="Times New Roman" w:hAnsi="Times New Roman" w:cs="Times New Roman"/>
          <w:spacing w:val="-18"/>
          <w:sz w:val="24"/>
          <w:szCs w:val="24"/>
        </w:rPr>
        <w:t xml:space="preserve"> </w:t>
      </w:r>
      <w:r w:rsidRPr="00E54412">
        <w:rPr>
          <w:rFonts w:ascii="Times New Roman" w:eastAsia="Times New Roman" w:hAnsi="Times New Roman" w:cs="Times New Roman"/>
          <w:w w:val="99"/>
          <w:sz w:val="24"/>
          <w:szCs w:val="24"/>
        </w:rPr>
        <w:t>р</w:t>
      </w:r>
      <w:r w:rsidRPr="00E54412">
        <w:rPr>
          <w:rFonts w:ascii="Times New Roman" w:eastAsia="Times New Roman" w:hAnsi="Times New Roman" w:cs="Times New Roman"/>
          <w:spacing w:val="-1"/>
          <w:w w:val="99"/>
          <w:sz w:val="24"/>
          <w:szCs w:val="24"/>
        </w:rPr>
        <w:t>а</w:t>
      </w:r>
      <w:r w:rsidRPr="00E54412">
        <w:rPr>
          <w:rFonts w:ascii="Times New Roman" w:eastAsia="Times New Roman" w:hAnsi="Times New Roman" w:cs="Times New Roman"/>
          <w:spacing w:val="-7"/>
          <w:w w:val="99"/>
          <w:sz w:val="24"/>
          <w:szCs w:val="24"/>
        </w:rPr>
        <w:t>б</w:t>
      </w:r>
      <w:r w:rsidRPr="00E54412">
        <w:rPr>
          <w:rFonts w:ascii="Times New Roman" w:eastAsia="Times New Roman" w:hAnsi="Times New Roman" w:cs="Times New Roman"/>
          <w:spacing w:val="5"/>
          <w:w w:val="99"/>
          <w:sz w:val="24"/>
          <w:szCs w:val="24"/>
        </w:rPr>
        <w:t>о</w:t>
      </w:r>
      <w:r w:rsidRPr="00E54412">
        <w:rPr>
          <w:rFonts w:ascii="Times New Roman" w:eastAsia="Times New Roman" w:hAnsi="Times New Roman" w:cs="Times New Roman"/>
          <w:spacing w:val="1"/>
          <w:w w:val="99"/>
          <w:sz w:val="24"/>
          <w:szCs w:val="24"/>
        </w:rPr>
        <w:t>т</w:t>
      </w:r>
      <w:r w:rsidRPr="00E54412">
        <w:rPr>
          <w:rFonts w:ascii="Times New Roman" w:eastAsia="Times New Roman" w:hAnsi="Times New Roman" w:cs="Times New Roman"/>
          <w:w w:val="99"/>
          <w:sz w:val="24"/>
          <w:szCs w:val="24"/>
        </w:rPr>
        <w:t>ы</w:t>
      </w:r>
    </w:p>
    <w:p w14:paraId="484F2EFA" w14:textId="77777777" w:rsidR="001B3050" w:rsidRPr="00E54412" w:rsidRDefault="001B3050" w:rsidP="001B3050">
      <w:pPr>
        <w:spacing w:before="8" w:after="0" w:line="140" w:lineRule="exact"/>
        <w:rPr>
          <w:sz w:val="14"/>
          <w:szCs w:val="14"/>
        </w:rPr>
      </w:pPr>
    </w:p>
    <w:p w14:paraId="20CA017E" w14:textId="77777777" w:rsidR="001B3050" w:rsidRPr="00E54412" w:rsidRDefault="001B3050" w:rsidP="001B3050">
      <w:pPr>
        <w:spacing w:after="0" w:line="200" w:lineRule="exact"/>
        <w:rPr>
          <w:sz w:val="20"/>
          <w:szCs w:val="20"/>
        </w:rPr>
      </w:pPr>
    </w:p>
    <w:p w14:paraId="00A7FBFE" w14:textId="7B0CE4CC" w:rsidR="001B3050" w:rsidRPr="006D4DF8" w:rsidRDefault="001B3050" w:rsidP="001B3050">
      <w:pPr>
        <w:spacing w:line="360" w:lineRule="auto"/>
        <w:ind w:firstLine="708"/>
        <w:jc w:val="both"/>
        <w:rPr>
          <w:rFonts w:ascii="Times New Roman" w:hAnsi="Times New Roman" w:cs="Times New Roman"/>
        </w:rPr>
      </w:pPr>
      <w:r w:rsidRPr="006D4DF8">
        <w:rPr>
          <w:rFonts w:ascii="Times New Roman" w:hAnsi="Times New Roman" w:cs="Times New Roman"/>
        </w:rPr>
        <w:t xml:space="preserve">Я, </w:t>
      </w:r>
      <w:r w:rsidR="00732F8F">
        <w:rPr>
          <w:rFonts w:ascii="Times New Roman" w:hAnsi="Times New Roman" w:cs="Times New Roman"/>
        </w:rPr>
        <w:t>Сафронов Егор Александрович</w:t>
      </w:r>
      <w:r w:rsidRPr="006D4DF8">
        <w:rPr>
          <w:rFonts w:ascii="Times New Roman" w:hAnsi="Times New Roman" w:cs="Times New Roman"/>
        </w:rPr>
        <w:t xml:space="preserve">, студент 4 курса </w:t>
      </w:r>
      <w:r w:rsidRPr="00BC06F0">
        <w:rPr>
          <w:rFonts w:ascii="Times New Roman" w:hAnsi="Times New Roman" w:cs="Times New Roman"/>
        </w:rPr>
        <w:t>направления 081100 «Государственное и муниципальное управление», заявляю, что в моей выпускной квалификационной работе на тему «</w:t>
      </w:r>
      <w:r w:rsidR="00732F8F">
        <w:rPr>
          <w:rFonts w:ascii="Times New Roman" w:hAnsi="Times New Roman" w:cs="Times New Roman"/>
        </w:rPr>
        <w:t>В</w:t>
      </w:r>
      <w:r w:rsidR="00732F8F" w:rsidRPr="00732F8F">
        <w:rPr>
          <w:rFonts w:ascii="Times New Roman" w:hAnsi="Times New Roman" w:cs="Times New Roman"/>
        </w:rPr>
        <w:t xml:space="preserve">заимодействие государства и бизнеса в </w:t>
      </w:r>
      <w:r w:rsidR="007E6045">
        <w:rPr>
          <w:rFonts w:ascii="Times New Roman" w:hAnsi="Times New Roman" w:cs="Times New Roman"/>
        </w:rPr>
        <w:t>формировании</w:t>
      </w:r>
      <w:r w:rsidR="00732F8F" w:rsidRPr="00732F8F">
        <w:rPr>
          <w:rFonts w:ascii="Times New Roman" w:hAnsi="Times New Roman" w:cs="Times New Roman"/>
        </w:rPr>
        <w:t xml:space="preserve"> кластерных инициатив</w:t>
      </w:r>
      <w:r w:rsidRPr="00BC06F0">
        <w:rPr>
          <w:rFonts w:ascii="Times New Roman" w:hAnsi="Times New Roman" w:cs="Times New Roman"/>
        </w:rPr>
        <w:t xml:space="preserve">», представленной в службу обеспечения программ </w:t>
      </w:r>
      <w:proofErr w:type="spellStart"/>
      <w:r w:rsidRPr="00BC06F0">
        <w:rPr>
          <w:rFonts w:ascii="Times New Roman" w:hAnsi="Times New Roman" w:cs="Times New Roman"/>
        </w:rPr>
        <w:t>бакалавриата</w:t>
      </w:r>
      <w:proofErr w:type="spellEnd"/>
      <w:r w:rsidRPr="00BC06F0">
        <w:rPr>
          <w:rFonts w:ascii="Times New Roman" w:hAnsi="Times New Roman" w:cs="Times New Roman"/>
        </w:rPr>
        <w:t xml:space="preserve"> для последующей передачи в государственную аттестационную комиссию для публичной защиты, не содержится</w:t>
      </w:r>
      <w:r w:rsidRPr="006D4DF8">
        <w:rPr>
          <w:rFonts w:ascii="Times New Roman" w:hAnsi="Times New Roman" w:cs="Times New Roman"/>
        </w:rPr>
        <w:t xml:space="preserve"> элементов плагиата. Все прямые заимствования из печатных и электронных источников, а также из защищённых ранее курсовых и выпускных квалификационных работ, кандидатских и докторских диссертаций имеют соответствующие ссылки.</w:t>
      </w:r>
    </w:p>
    <w:p w14:paraId="477B021C" w14:textId="77777777" w:rsidR="001B3050" w:rsidRPr="006D4DF8" w:rsidRDefault="001B3050" w:rsidP="001B3050">
      <w:pPr>
        <w:spacing w:line="360" w:lineRule="auto"/>
        <w:ind w:firstLine="708"/>
        <w:jc w:val="both"/>
        <w:rPr>
          <w:rFonts w:ascii="Times New Roman" w:hAnsi="Times New Roman" w:cs="Times New Roman"/>
        </w:rPr>
      </w:pPr>
      <w:r w:rsidRPr="006D4DF8">
        <w:rPr>
          <w:rFonts w:ascii="Times New Roman" w:hAnsi="Times New Roman" w:cs="Times New Roman"/>
        </w:rPr>
        <w:t>Мне известно содержание п. 9.7.1 Правил обучения по основным образовательным программам высшего и среднего профессионального образования в СПбГУ о том, что «ВКР выполняется индивидуально каждым студентом под руководством назначенного ему научного руководителя», и п. 51 Устава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о том, что «студент подлежит отчислению из Санкт-Петербургского университета за представление курсовой или выпускной квалификационной работы, выполненной другим лицом (лицами)».</w:t>
      </w:r>
    </w:p>
    <w:p w14:paraId="550CC6E9" w14:textId="77777777" w:rsidR="001B3050" w:rsidRPr="006D4DF8" w:rsidRDefault="001B3050" w:rsidP="001B3050">
      <w:pPr>
        <w:spacing w:line="360" w:lineRule="auto"/>
        <w:ind w:firstLine="708"/>
        <w:jc w:val="both"/>
        <w:rPr>
          <w:rFonts w:ascii="Times New Roman" w:hAnsi="Times New Roman" w:cs="Times New Roman"/>
        </w:rPr>
      </w:pPr>
    </w:p>
    <w:p w14:paraId="6637BCAC" w14:textId="77777777" w:rsidR="001B3050" w:rsidRPr="006D4DF8" w:rsidRDefault="001B3050" w:rsidP="001B3050">
      <w:pPr>
        <w:spacing w:line="360" w:lineRule="auto"/>
        <w:ind w:firstLine="708"/>
        <w:jc w:val="both"/>
        <w:rPr>
          <w:rFonts w:ascii="Times New Roman" w:hAnsi="Times New Roman" w:cs="Times New Roman"/>
        </w:rPr>
      </w:pPr>
    </w:p>
    <w:p w14:paraId="034DFF22" w14:textId="77777777" w:rsidR="001B3050" w:rsidRPr="009E45D3" w:rsidRDefault="001B3050" w:rsidP="001B3050">
      <w:pPr>
        <w:spacing w:line="360" w:lineRule="auto"/>
        <w:jc w:val="both"/>
        <w:rPr>
          <w:rFonts w:ascii="Times New Roman" w:hAnsi="Times New Roman" w:cs="Times New Roman"/>
        </w:rPr>
      </w:pPr>
      <w:r w:rsidRPr="009E45D3">
        <w:rPr>
          <w:rFonts w:ascii="Times New Roman" w:hAnsi="Times New Roman" w:cs="Times New Roman"/>
        </w:rPr>
        <w:t>____________________________________ (Подпись студента)</w:t>
      </w:r>
    </w:p>
    <w:p w14:paraId="62417D5D" w14:textId="77777777" w:rsidR="001B3050" w:rsidRPr="009E45D3" w:rsidRDefault="001B3050" w:rsidP="001B3050">
      <w:pPr>
        <w:spacing w:line="360" w:lineRule="auto"/>
        <w:jc w:val="both"/>
        <w:rPr>
          <w:rFonts w:ascii="Times New Roman" w:hAnsi="Times New Roman" w:cs="Times New Roman"/>
        </w:rPr>
      </w:pPr>
      <w:r w:rsidRPr="009E45D3">
        <w:rPr>
          <w:rFonts w:ascii="Times New Roman" w:hAnsi="Times New Roman" w:cs="Times New Roman"/>
        </w:rPr>
        <w:t>____________________________________ (Дата)</w:t>
      </w:r>
    </w:p>
    <w:p w14:paraId="3E66E73A" w14:textId="52CE3CFD" w:rsidR="00C623AE" w:rsidRDefault="009B4C70" w:rsidP="009B4C70">
      <w:pPr>
        <w:tabs>
          <w:tab w:val="left" w:pos="5409"/>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4D068EB3" w14:textId="77777777" w:rsidR="009B4C70" w:rsidRDefault="009B4C70" w:rsidP="009B4C70">
      <w:pPr>
        <w:tabs>
          <w:tab w:val="left" w:pos="5409"/>
        </w:tabs>
        <w:spacing w:after="0" w:line="240" w:lineRule="auto"/>
        <w:rPr>
          <w:rFonts w:ascii="Times New Roman" w:hAnsi="Times New Roman" w:cs="Times New Roman"/>
          <w:sz w:val="24"/>
          <w:szCs w:val="24"/>
        </w:rPr>
      </w:pPr>
    </w:p>
    <w:p w14:paraId="0F9D4C3C" w14:textId="77777777" w:rsidR="009B4C70" w:rsidRDefault="009B4C70" w:rsidP="009B4C70">
      <w:pPr>
        <w:tabs>
          <w:tab w:val="left" w:pos="5409"/>
        </w:tabs>
        <w:spacing w:after="0" w:line="240" w:lineRule="auto"/>
        <w:rPr>
          <w:rFonts w:ascii="Times New Roman" w:hAnsi="Times New Roman" w:cs="Times New Roman"/>
          <w:sz w:val="24"/>
          <w:szCs w:val="24"/>
        </w:rPr>
      </w:pPr>
    </w:p>
    <w:p w14:paraId="20826028" w14:textId="77777777" w:rsidR="009B4C70" w:rsidRDefault="009B4C70" w:rsidP="009B4C70">
      <w:pPr>
        <w:tabs>
          <w:tab w:val="left" w:pos="5409"/>
        </w:tabs>
        <w:spacing w:after="0" w:line="240" w:lineRule="auto"/>
        <w:rPr>
          <w:rFonts w:ascii="Times New Roman" w:hAnsi="Times New Roman" w:cs="Times New Roman"/>
          <w:sz w:val="24"/>
          <w:szCs w:val="24"/>
        </w:rPr>
      </w:pPr>
    </w:p>
    <w:p w14:paraId="5B2A28F1" w14:textId="77777777" w:rsidR="00732F8F" w:rsidRDefault="00732F8F" w:rsidP="009B4C70">
      <w:pPr>
        <w:tabs>
          <w:tab w:val="left" w:pos="5409"/>
        </w:tabs>
        <w:spacing w:after="0" w:line="240" w:lineRule="auto"/>
        <w:rPr>
          <w:rFonts w:ascii="Times New Roman" w:hAnsi="Times New Roman" w:cs="Times New Roman"/>
          <w:sz w:val="24"/>
          <w:szCs w:val="24"/>
        </w:rPr>
      </w:pPr>
    </w:p>
    <w:p w14:paraId="1FDD893F" w14:textId="77777777" w:rsidR="00732F8F" w:rsidRDefault="00732F8F" w:rsidP="009B4C70">
      <w:pPr>
        <w:tabs>
          <w:tab w:val="left" w:pos="5409"/>
        </w:tabs>
        <w:spacing w:after="0" w:line="240" w:lineRule="auto"/>
        <w:rPr>
          <w:rFonts w:ascii="Times New Roman" w:hAnsi="Times New Roman" w:cs="Times New Roman"/>
          <w:sz w:val="24"/>
          <w:szCs w:val="24"/>
        </w:rPr>
      </w:pPr>
    </w:p>
    <w:p w14:paraId="10E6E731" w14:textId="77777777" w:rsidR="00732F8F" w:rsidRDefault="00732F8F" w:rsidP="009B4C70">
      <w:pPr>
        <w:tabs>
          <w:tab w:val="left" w:pos="5409"/>
        </w:tabs>
        <w:spacing w:after="0" w:line="240" w:lineRule="auto"/>
        <w:rPr>
          <w:rFonts w:ascii="Times New Roman" w:hAnsi="Times New Roman" w:cs="Times New Roman"/>
          <w:sz w:val="24"/>
          <w:szCs w:val="24"/>
        </w:rPr>
      </w:pPr>
    </w:p>
    <w:p w14:paraId="65025C89" w14:textId="77777777" w:rsidR="00732F8F" w:rsidRDefault="00732F8F" w:rsidP="009B4C70">
      <w:pPr>
        <w:tabs>
          <w:tab w:val="left" w:pos="5409"/>
        </w:tabs>
        <w:spacing w:after="0" w:line="240" w:lineRule="auto"/>
        <w:rPr>
          <w:rFonts w:ascii="Times New Roman" w:hAnsi="Times New Roman" w:cs="Times New Roman"/>
          <w:sz w:val="24"/>
          <w:szCs w:val="24"/>
        </w:rPr>
      </w:pPr>
    </w:p>
    <w:p w14:paraId="26A4D8ED" w14:textId="77777777" w:rsidR="00732F8F" w:rsidRDefault="00732F8F" w:rsidP="009B4C70">
      <w:pPr>
        <w:tabs>
          <w:tab w:val="left" w:pos="5409"/>
        </w:tabs>
        <w:spacing w:after="0" w:line="240" w:lineRule="auto"/>
        <w:rPr>
          <w:rFonts w:ascii="Times New Roman" w:hAnsi="Times New Roman" w:cs="Times New Roman"/>
          <w:sz w:val="24"/>
          <w:szCs w:val="24"/>
        </w:rPr>
      </w:pPr>
    </w:p>
    <w:p w14:paraId="144333CE" w14:textId="77777777" w:rsidR="00F83B45" w:rsidRDefault="00F83B45" w:rsidP="009B4C70">
      <w:pPr>
        <w:tabs>
          <w:tab w:val="left" w:pos="5409"/>
        </w:tabs>
        <w:spacing w:after="0" w:line="240" w:lineRule="auto"/>
        <w:rPr>
          <w:rFonts w:ascii="Times New Roman" w:hAnsi="Times New Roman" w:cs="Times New Roman"/>
          <w:sz w:val="24"/>
          <w:szCs w:val="24"/>
        </w:rPr>
      </w:pPr>
    </w:p>
    <w:p w14:paraId="54800D5E" w14:textId="77777777" w:rsidR="00F95108" w:rsidRPr="00E54412" w:rsidRDefault="00F95108" w:rsidP="00F95108">
      <w:pPr>
        <w:spacing w:after="0" w:line="240" w:lineRule="auto"/>
        <w:ind w:left="3868" w:right="3882"/>
        <w:jc w:val="center"/>
        <w:rPr>
          <w:rFonts w:ascii="Times New Roman" w:eastAsia="Times New Roman" w:hAnsi="Times New Roman" w:cs="Times New Roman"/>
          <w:sz w:val="24"/>
          <w:szCs w:val="24"/>
        </w:rPr>
      </w:pPr>
      <w:bookmarkStart w:id="2" w:name="_Toc325376929"/>
      <w:r>
        <w:br w:type="page"/>
      </w:r>
      <w:r w:rsidRPr="00E54412">
        <w:rPr>
          <w:rFonts w:ascii="Times New Roman" w:eastAsia="Times New Roman" w:hAnsi="Times New Roman" w:cs="Times New Roman"/>
          <w:b/>
          <w:bCs/>
          <w:w w:val="99"/>
          <w:sz w:val="24"/>
          <w:szCs w:val="24"/>
        </w:rPr>
        <w:t>СО</w:t>
      </w:r>
      <w:r w:rsidRPr="00E54412">
        <w:rPr>
          <w:rFonts w:ascii="Times New Roman" w:eastAsia="Times New Roman" w:hAnsi="Times New Roman" w:cs="Times New Roman"/>
          <w:b/>
          <w:bCs/>
          <w:spacing w:val="-2"/>
          <w:w w:val="99"/>
          <w:sz w:val="24"/>
          <w:szCs w:val="24"/>
        </w:rPr>
        <w:t>Д</w:t>
      </w:r>
      <w:r w:rsidRPr="00E54412">
        <w:rPr>
          <w:rFonts w:ascii="Times New Roman" w:eastAsia="Times New Roman" w:hAnsi="Times New Roman" w:cs="Times New Roman"/>
          <w:b/>
          <w:bCs/>
          <w:spacing w:val="-1"/>
          <w:w w:val="99"/>
          <w:sz w:val="24"/>
          <w:szCs w:val="24"/>
        </w:rPr>
        <w:t>Е</w:t>
      </w:r>
      <w:r w:rsidRPr="00E54412">
        <w:rPr>
          <w:rFonts w:ascii="Times New Roman" w:eastAsia="Times New Roman" w:hAnsi="Times New Roman" w:cs="Times New Roman"/>
          <w:b/>
          <w:bCs/>
          <w:spacing w:val="-2"/>
          <w:w w:val="99"/>
          <w:sz w:val="24"/>
          <w:szCs w:val="24"/>
        </w:rPr>
        <w:t>Р</w:t>
      </w:r>
      <w:r w:rsidRPr="00E54412">
        <w:rPr>
          <w:rFonts w:ascii="Times New Roman" w:eastAsia="Times New Roman" w:hAnsi="Times New Roman" w:cs="Times New Roman"/>
          <w:b/>
          <w:bCs/>
          <w:spacing w:val="3"/>
          <w:w w:val="99"/>
          <w:sz w:val="24"/>
          <w:szCs w:val="24"/>
        </w:rPr>
        <w:t>Ж</w:t>
      </w:r>
      <w:r w:rsidRPr="00E54412">
        <w:rPr>
          <w:rFonts w:ascii="Times New Roman" w:eastAsia="Times New Roman" w:hAnsi="Times New Roman" w:cs="Times New Roman"/>
          <w:b/>
          <w:bCs/>
          <w:w w:val="99"/>
          <w:sz w:val="24"/>
          <w:szCs w:val="24"/>
        </w:rPr>
        <w:t>АНИЕ</w:t>
      </w:r>
    </w:p>
    <w:p w14:paraId="4F8DAF5B" w14:textId="77777777" w:rsidR="00F95108" w:rsidRPr="00E54412" w:rsidRDefault="00F95108" w:rsidP="00F95108">
      <w:pPr>
        <w:spacing w:before="1" w:after="0" w:line="190" w:lineRule="exact"/>
        <w:rPr>
          <w:sz w:val="19"/>
          <w:szCs w:val="19"/>
        </w:rPr>
      </w:pPr>
    </w:p>
    <w:p w14:paraId="098D1898" w14:textId="77777777" w:rsidR="00F95108" w:rsidRPr="00E54412" w:rsidRDefault="00F95108" w:rsidP="00F95108">
      <w:pPr>
        <w:spacing w:after="0" w:line="200" w:lineRule="exact"/>
        <w:rPr>
          <w:sz w:val="20"/>
          <w:szCs w:val="20"/>
        </w:rPr>
      </w:pPr>
    </w:p>
    <w:p w14:paraId="04F52D3B" w14:textId="77777777" w:rsidR="00F95108" w:rsidRPr="00AF4D9C" w:rsidRDefault="00F95108" w:rsidP="00F95108">
      <w:pPr>
        <w:tabs>
          <w:tab w:val="left" w:pos="9340"/>
        </w:tabs>
        <w:spacing w:after="0" w:line="271" w:lineRule="exact"/>
        <w:ind w:left="81" w:right="49"/>
        <w:rPr>
          <w:rFonts w:ascii="Times New Roman" w:eastAsia="Times New Roman" w:hAnsi="Times New Roman" w:cs="Times New Roman"/>
          <w:spacing w:val="1"/>
          <w:position w:val="-1"/>
          <w:sz w:val="24"/>
          <w:szCs w:val="24"/>
        </w:rPr>
      </w:pPr>
      <w:r w:rsidRPr="00AF4D9C">
        <w:rPr>
          <w:rFonts w:ascii="Times New Roman" w:eastAsia="Times New Roman" w:hAnsi="Times New Roman" w:cs="Times New Roman"/>
          <w:spacing w:val="1"/>
          <w:position w:val="-1"/>
          <w:sz w:val="24"/>
          <w:szCs w:val="24"/>
        </w:rPr>
        <w:t>Введе</w:t>
      </w:r>
      <w:r w:rsidRPr="00E54412">
        <w:rPr>
          <w:rFonts w:ascii="Times New Roman" w:eastAsia="Times New Roman" w:hAnsi="Times New Roman" w:cs="Times New Roman"/>
          <w:spacing w:val="1"/>
          <w:position w:val="-1"/>
          <w:sz w:val="24"/>
          <w:szCs w:val="24"/>
        </w:rPr>
        <w:t>ни</w:t>
      </w:r>
      <w:r w:rsidRPr="00AF4D9C">
        <w:rPr>
          <w:rFonts w:ascii="Times New Roman" w:eastAsia="Times New Roman" w:hAnsi="Times New Roman" w:cs="Times New Roman"/>
          <w:spacing w:val="1"/>
          <w:position w:val="-1"/>
          <w:sz w:val="24"/>
          <w:szCs w:val="24"/>
        </w:rPr>
        <w:t>е ...................................................................................................</w:t>
      </w:r>
      <w:r>
        <w:rPr>
          <w:rFonts w:ascii="Times New Roman" w:eastAsia="Times New Roman" w:hAnsi="Times New Roman" w:cs="Times New Roman"/>
          <w:spacing w:val="1"/>
          <w:position w:val="-1"/>
          <w:sz w:val="24"/>
          <w:szCs w:val="24"/>
        </w:rPr>
        <w:t>..............................</w:t>
      </w:r>
      <w:r>
        <w:rPr>
          <w:rFonts w:ascii="Times New Roman" w:eastAsia="Times New Roman" w:hAnsi="Times New Roman" w:cs="Times New Roman"/>
          <w:spacing w:val="1"/>
          <w:position w:val="-1"/>
          <w:sz w:val="24"/>
          <w:szCs w:val="24"/>
        </w:rPr>
        <w:tab/>
        <w:t>4</w:t>
      </w:r>
    </w:p>
    <w:p w14:paraId="4CD4D1C7" w14:textId="77777777" w:rsidR="00F95108" w:rsidRPr="00AF4D9C" w:rsidRDefault="00F95108" w:rsidP="00F95108">
      <w:pPr>
        <w:tabs>
          <w:tab w:val="left" w:pos="9340"/>
        </w:tabs>
        <w:spacing w:after="0" w:line="271" w:lineRule="exact"/>
        <w:ind w:left="81" w:right="49"/>
        <w:rPr>
          <w:rFonts w:ascii="Times New Roman" w:eastAsia="Times New Roman" w:hAnsi="Times New Roman" w:cs="Times New Roman"/>
          <w:spacing w:val="1"/>
          <w:position w:val="-1"/>
          <w:sz w:val="24"/>
          <w:szCs w:val="24"/>
        </w:rPr>
      </w:pPr>
    </w:p>
    <w:p w14:paraId="1B80929E" w14:textId="77777777" w:rsidR="00F95108" w:rsidRPr="00AF4D9C" w:rsidRDefault="00F95108" w:rsidP="00F95108">
      <w:pPr>
        <w:tabs>
          <w:tab w:val="left" w:pos="9340"/>
        </w:tabs>
        <w:spacing w:after="0" w:line="271" w:lineRule="exact"/>
        <w:ind w:left="81" w:right="49"/>
        <w:rPr>
          <w:rFonts w:ascii="Times New Roman" w:eastAsia="Times New Roman" w:hAnsi="Times New Roman" w:cs="Times New Roman"/>
          <w:spacing w:val="1"/>
          <w:position w:val="-1"/>
          <w:sz w:val="24"/>
          <w:szCs w:val="24"/>
        </w:rPr>
      </w:pPr>
      <w:r w:rsidRPr="00AF4D9C">
        <w:rPr>
          <w:rFonts w:ascii="Times New Roman" w:eastAsia="Times New Roman" w:hAnsi="Times New Roman" w:cs="Times New Roman"/>
          <w:spacing w:val="1"/>
          <w:position w:val="-1"/>
          <w:sz w:val="24"/>
          <w:szCs w:val="24"/>
        </w:rPr>
        <w:t xml:space="preserve">Глава 1. </w:t>
      </w:r>
      <w:r w:rsidRPr="00A6744F">
        <w:rPr>
          <w:rFonts w:ascii="Times New Roman" w:eastAsia="Times New Roman" w:hAnsi="Times New Roman" w:cs="Times New Roman"/>
          <w:spacing w:val="1"/>
          <w:position w:val="-1"/>
          <w:sz w:val="24"/>
          <w:szCs w:val="24"/>
        </w:rPr>
        <w:t>КЛАСТЕРНАЯ ПОЛИТИКА И КЛАСТЕРНАЯ ИНИЦИАТИВА</w:t>
      </w:r>
      <w:r w:rsidRPr="00AF4D9C">
        <w:rPr>
          <w:rFonts w:ascii="Times New Roman" w:eastAsia="Times New Roman" w:hAnsi="Times New Roman" w:cs="Times New Roman"/>
          <w:spacing w:val="1"/>
          <w:position w:val="-1"/>
          <w:sz w:val="24"/>
          <w:szCs w:val="24"/>
        </w:rPr>
        <w:t>...</w:t>
      </w:r>
      <w:r>
        <w:rPr>
          <w:rFonts w:ascii="Times New Roman" w:eastAsia="Times New Roman" w:hAnsi="Times New Roman" w:cs="Times New Roman"/>
          <w:spacing w:val="1"/>
          <w:position w:val="-1"/>
          <w:sz w:val="24"/>
          <w:szCs w:val="24"/>
        </w:rPr>
        <w:t>...</w:t>
      </w:r>
      <w:r w:rsidRPr="00AF4D9C">
        <w:rPr>
          <w:rFonts w:ascii="Times New Roman" w:eastAsia="Times New Roman" w:hAnsi="Times New Roman" w:cs="Times New Roman"/>
          <w:spacing w:val="1"/>
          <w:position w:val="-1"/>
          <w:sz w:val="24"/>
          <w:szCs w:val="24"/>
        </w:rPr>
        <w:t>....</w:t>
      </w:r>
      <w:r>
        <w:rPr>
          <w:rFonts w:ascii="Times New Roman" w:eastAsia="Times New Roman" w:hAnsi="Times New Roman" w:cs="Times New Roman"/>
          <w:spacing w:val="1"/>
          <w:position w:val="-1"/>
          <w:sz w:val="24"/>
          <w:szCs w:val="24"/>
        </w:rPr>
        <w:t>.</w:t>
      </w:r>
      <w:r w:rsidRPr="00AF4D9C">
        <w:rPr>
          <w:rFonts w:ascii="Times New Roman" w:eastAsia="Times New Roman" w:hAnsi="Times New Roman" w:cs="Times New Roman"/>
          <w:spacing w:val="1"/>
          <w:position w:val="-1"/>
          <w:sz w:val="24"/>
          <w:szCs w:val="24"/>
        </w:rPr>
        <w:t>....</w:t>
      </w:r>
      <w:r>
        <w:rPr>
          <w:rFonts w:ascii="Times New Roman" w:eastAsia="Times New Roman" w:hAnsi="Times New Roman" w:cs="Times New Roman"/>
          <w:spacing w:val="1"/>
          <w:position w:val="-1"/>
          <w:sz w:val="24"/>
          <w:szCs w:val="24"/>
        </w:rPr>
        <w:t>.....</w:t>
      </w:r>
      <w:r>
        <w:rPr>
          <w:rFonts w:ascii="Times New Roman" w:eastAsia="Times New Roman" w:hAnsi="Times New Roman" w:cs="Times New Roman"/>
          <w:spacing w:val="1"/>
          <w:position w:val="-1"/>
          <w:sz w:val="24"/>
          <w:szCs w:val="24"/>
        </w:rPr>
        <w:tab/>
        <w:t>7</w:t>
      </w:r>
    </w:p>
    <w:p w14:paraId="2E856A47" w14:textId="77777777" w:rsidR="00F95108" w:rsidRPr="00E54412" w:rsidRDefault="00F95108" w:rsidP="00F95108">
      <w:pPr>
        <w:spacing w:before="7" w:after="0" w:line="130" w:lineRule="exact"/>
        <w:rPr>
          <w:sz w:val="13"/>
          <w:szCs w:val="13"/>
        </w:rPr>
      </w:pPr>
    </w:p>
    <w:p w14:paraId="4F4AE615" w14:textId="3F074875" w:rsidR="00F95108" w:rsidRPr="00E54412" w:rsidRDefault="00F95108" w:rsidP="00F95108">
      <w:pPr>
        <w:tabs>
          <w:tab w:val="left" w:pos="9380"/>
        </w:tabs>
        <w:spacing w:after="0" w:line="240" w:lineRule="auto"/>
        <w:ind w:left="546" w:right="-20"/>
        <w:rPr>
          <w:rFonts w:ascii="Times New Roman" w:eastAsia="Times New Roman" w:hAnsi="Times New Roman" w:cs="Times New Roman"/>
          <w:sz w:val="24"/>
          <w:szCs w:val="24"/>
        </w:rPr>
      </w:pPr>
      <w:r w:rsidRPr="00E54412">
        <w:rPr>
          <w:rFonts w:ascii="Times New Roman" w:eastAsia="Times New Roman" w:hAnsi="Times New Roman" w:cs="Times New Roman"/>
          <w:sz w:val="24"/>
          <w:szCs w:val="24"/>
        </w:rPr>
        <w:t>1</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z w:val="24"/>
          <w:szCs w:val="24"/>
        </w:rPr>
        <w:t>1.</w:t>
      </w:r>
      <w:r w:rsidRPr="00E54412">
        <w:rPr>
          <w:rFonts w:ascii="Times New Roman" w:eastAsia="Times New Roman" w:hAnsi="Times New Roman" w:cs="Times New Roman"/>
          <w:spacing w:val="-4"/>
          <w:sz w:val="24"/>
          <w:szCs w:val="24"/>
        </w:rPr>
        <w:t xml:space="preserve"> </w:t>
      </w:r>
      <w:r w:rsidRPr="00A6744F">
        <w:rPr>
          <w:rFonts w:ascii="Times New Roman" w:eastAsia="Times New Roman" w:hAnsi="Times New Roman" w:cs="Times New Roman"/>
          <w:sz w:val="24"/>
          <w:szCs w:val="24"/>
        </w:rPr>
        <w:t>Сущность кластера</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8"/>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4"/>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        7</w:t>
      </w:r>
    </w:p>
    <w:p w14:paraId="076987A1" w14:textId="77777777" w:rsidR="00F95108" w:rsidRPr="00E54412" w:rsidRDefault="00F95108" w:rsidP="00F95108">
      <w:pPr>
        <w:spacing w:before="7" w:after="0" w:line="130" w:lineRule="exact"/>
        <w:rPr>
          <w:sz w:val="13"/>
          <w:szCs w:val="13"/>
        </w:rPr>
      </w:pPr>
    </w:p>
    <w:p w14:paraId="7684D05A" w14:textId="77777777" w:rsidR="00F95108" w:rsidRPr="00E54412" w:rsidRDefault="00F95108" w:rsidP="00F95108">
      <w:pPr>
        <w:tabs>
          <w:tab w:val="left" w:pos="9260"/>
        </w:tabs>
        <w:spacing w:after="0" w:line="240" w:lineRule="auto"/>
        <w:ind w:left="546" w:right="-20"/>
        <w:rPr>
          <w:rFonts w:ascii="Times New Roman" w:eastAsia="Times New Roman" w:hAnsi="Times New Roman" w:cs="Times New Roman"/>
          <w:sz w:val="24"/>
          <w:szCs w:val="24"/>
        </w:rPr>
      </w:pPr>
      <w:r w:rsidRPr="00F95108">
        <w:rPr>
          <w:rFonts w:ascii="Times New Roman" w:eastAsia="Times New Roman" w:hAnsi="Times New Roman" w:cs="Times New Roman"/>
          <w:sz w:val="24"/>
          <w:szCs w:val="24"/>
        </w:rPr>
        <w:t>1</w:t>
      </w:r>
      <w:r w:rsidRPr="00F95108">
        <w:rPr>
          <w:rFonts w:ascii="Times New Roman" w:eastAsia="Times New Roman" w:hAnsi="Times New Roman" w:cs="Times New Roman"/>
          <w:spacing w:val="2"/>
          <w:sz w:val="24"/>
          <w:szCs w:val="24"/>
        </w:rPr>
        <w:t>.</w:t>
      </w:r>
      <w:r w:rsidRPr="00F95108">
        <w:rPr>
          <w:rFonts w:ascii="Times New Roman" w:eastAsia="Times New Roman" w:hAnsi="Times New Roman" w:cs="Times New Roman"/>
          <w:sz w:val="24"/>
          <w:szCs w:val="24"/>
        </w:rPr>
        <w:t>2.</w:t>
      </w:r>
      <w:r w:rsidRPr="00F95108">
        <w:rPr>
          <w:rFonts w:ascii="Times New Roman" w:eastAsia="Times New Roman" w:hAnsi="Times New Roman" w:cs="Times New Roman"/>
          <w:spacing w:val="-4"/>
          <w:sz w:val="24"/>
          <w:szCs w:val="24"/>
        </w:rPr>
        <w:t xml:space="preserve"> </w:t>
      </w:r>
      <w:r w:rsidRPr="00F95108">
        <w:rPr>
          <w:rFonts w:ascii="Times New Roman" w:eastAsia="Times New Roman" w:hAnsi="Times New Roman" w:cs="Times New Roman"/>
          <w:sz w:val="24"/>
          <w:szCs w:val="24"/>
        </w:rPr>
        <w:t>Сущность и ключевые вопросы кластерной политики</w:t>
      </w:r>
      <w:r w:rsidRPr="00F95108">
        <w:rPr>
          <w:rFonts w:ascii="Times New Roman" w:eastAsia="Times New Roman" w:hAnsi="Times New Roman" w:cs="Times New Roman"/>
          <w:spacing w:val="2"/>
          <w:sz w:val="24"/>
          <w:szCs w:val="24"/>
        </w:rPr>
        <w:t>..</w:t>
      </w:r>
      <w:r w:rsidRPr="00F95108">
        <w:rPr>
          <w:rFonts w:ascii="Times New Roman" w:eastAsia="Times New Roman" w:hAnsi="Times New Roman" w:cs="Times New Roman"/>
          <w:spacing w:val="-8"/>
          <w:sz w:val="24"/>
          <w:szCs w:val="24"/>
        </w:rPr>
        <w:t>.</w:t>
      </w:r>
      <w:r w:rsidRPr="00F95108">
        <w:rPr>
          <w:rFonts w:ascii="Times New Roman" w:eastAsia="Times New Roman" w:hAnsi="Times New Roman" w:cs="Times New Roman"/>
          <w:spacing w:val="2"/>
          <w:sz w:val="24"/>
          <w:szCs w:val="24"/>
        </w:rPr>
        <w:t>..</w:t>
      </w:r>
      <w:r w:rsidRPr="00F95108">
        <w:rPr>
          <w:rFonts w:ascii="Times New Roman" w:eastAsia="Times New Roman" w:hAnsi="Times New Roman" w:cs="Times New Roman"/>
          <w:spacing w:val="-2"/>
          <w:sz w:val="24"/>
          <w:szCs w:val="24"/>
        </w:rPr>
        <w:t>.</w:t>
      </w:r>
      <w:r w:rsidRPr="00F95108">
        <w:rPr>
          <w:rFonts w:ascii="Times New Roman" w:eastAsia="Times New Roman" w:hAnsi="Times New Roman" w:cs="Times New Roman"/>
          <w:spacing w:val="2"/>
          <w:sz w:val="24"/>
          <w:szCs w:val="24"/>
        </w:rPr>
        <w:t>.</w:t>
      </w:r>
      <w:r w:rsidRPr="00F95108">
        <w:rPr>
          <w:rFonts w:ascii="Times New Roman" w:eastAsia="Times New Roman" w:hAnsi="Times New Roman" w:cs="Times New Roman"/>
          <w:spacing w:val="-2"/>
          <w:sz w:val="24"/>
          <w:szCs w:val="24"/>
        </w:rPr>
        <w:t>.</w:t>
      </w:r>
      <w:r w:rsidRPr="00F95108">
        <w:rPr>
          <w:rFonts w:ascii="Times New Roman" w:eastAsia="Times New Roman" w:hAnsi="Times New Roman" w:cs="Times New Roman"/>
          <w:spacing w:val="2"/>
          <w:sz w:val="24"/>
          <w:szCs w:val="24"/>
        </w:rPr>
        <w:t>.</w:t>
      </w:r>
      <w:r w:rsidRPr="00F95108">
        <w:rPr>
          <w:rFonts w:ascii="Times New Roman" w:eastAsia="Times New Roman" w:hAnsi="Times New Roman" w:cs="Times New Roman"/>
          <w:spacing w:val="-2"/>
          <w:sz w:val="24"/>
          <w:szCs w:val="24"/>
        </w:rPr>
        <w:t>.</w:t>
      </w:r>
      <w:r w:rsidRPr="00F95108">
        <w:rPr>
          <w:rFonts w:ascii="Times New Roman" w:eastAsia="Times New Roman" w:hAnsi="Times New Roman" w:cs="Times New Roman"/>
          <w:spacing w:val="2"/>
          <w:sz w:val="24"/>
          <w:szCs w:val="24"/>
        </w:rPr>
        <w:t>.</w:t>
      </w:r>
      <w:r w:rsidRPr="00F95108">
        <w:rPr>
          <w:rFonts w:ascii="Times New Roman" w:eastAsia="Times New Roman" w:hAnsi="Times New Roman" w:cs="Times New Roman"/>
          <w:spacing w:val="-2"/>
          <w:sz w:val="24"/>
          <w:szCs w:val="24"/>
        </w:rPr>
        <w:t>.</w:t>
      </w:r>
      <w:r w:rsidRPr="00F95108">
        <w:rPr>
          <w:rFonts w:ascii="Times New Roman" w:eastAsia="Times New Roman" w:hAnsi="Times New Roman" w:cs="Times New Roman"/>
          <w:spacing w:val="2"/>
          <w:sz w:val="24"/>
          <w:szCs w:val="24"/>
        </w:rPr>
        <w:t>.</w:t>
      </w:r>
      <w:r w:rsidRPr="00F95108">
        <w:rPr>
          <w:rFonts w:ascii="Times New Roman" w:eastAsia="Times New Roman" w:hAnsi="Times New Roman" w:cs="Times New Roman"/>
          <w:spacing w:val="-2"/>
          <w:sz w:val="24"/>
          <w:szCs w:val="24"/>
        </w:rPr>
        <w:t>.</w:t>
      </w:r>
      <w:r w:rsidRPr="00F95108">
        <w:rPr>
          <w:rFonts w:ascii="Times New Roman" w:eastAsia="Times New Roman" w:hAnsi="Times New Roman" w:cs="Times New Roman"/>
          <w:spacing w:val="2"/>
          <w:sz w:val="24"/>
          <w:szCs w:val="24"/>
        </w:rPr>
        <w:t>.</w:t>
      </w:r>
      <w:r w:rsidRPr="00F95108">
        <w:rPr>
          <w:rFonts w:ascii="Times New Roman" w:eastAsia="Times New Roman" w:hAnsi="Times New Roman" w:cs="Times New Roman"/>
          <w:spacing w:val="-2"/>
          <w:sz w:val="24"/>
          <w:szCs w:val="24"/>
        </w:rPr>
        <w:t>.</w:t>
      </w:r>
      <w:r w:rsidRPr="00F95108">
        <w:rPr>
          <w:rFonts w:ascii="Times New Roman" w:eastAsia="Times New Roman" w:hAnsi="Times New Roman" w:cs="Times New Roman"/>
          <w:spacing w:val="2"/>
          <w:sz w:val="24"/>
          <w:szCs w:val="24"/>
        </w:rPr>
        <w:t>.</w:t>
      </w:r>
      <w:r w:rsidRPr="00F95108">
        <w:rPr>
          <w:rFonts w:ascii="Times New Roman" w:eastAsia="Times New Roman" w:hAnsi="Times New Roman" w:cs="Times New Roman"/>
          <w:spacing w:val="-2"/>
          <w:sz w:val="24"/>
          <w:szCs w:val="24"/>
        </w:rPr>
        <w:t>.</w:t>
      </w:r>
      <w:r w:rsidRPr="00F95108">
        <w:rPr>
          <w:rFonts w:ascii="Times New Roman" w:eastAsia="Times New Roman" w:hAnsi="Times New Roman" w:cs="Times New Roman"/>
          <w:spacing w:val="2"/>
          <w:sz w:val="24"/>
          <w:szCs w:val="24"/>
        </w:rPr>
        <w:t>.</w:t>
      </w:r>
      <w:r w:rsidRPr="00F95108">
        <w:rPr>
          <w:rFonts w:ascii="Times New Roman" w:eastAsia="Times New Roman" w:hAnsi="Times New Roman" w:cs="Times New Roman"/>
          <w:spacing w:val="-2"/>
          <w:sz w:val="24"/>
          <w:szCs w:val="24"/>
        </w:rPr>
        <w:t>.</w:t>
      </w:r>
      <w:r w:rsidRPr="00F95108">
        <w:rPr>
          <w:rFonts w:ascii="Times New Roman" w:eastAsia="Times New Roman" w:hAnsi="Times New Roman" w:cs="Times New Roman"/>
          <w:spacing w:val="2"/>
          <w:sz w:val="24"/>
          <w:szCs w:val="24"/>
        </w:rPr>
        <w:t>.</w:t>
      </w:r>
      <w:r w:rsidRPr="00F95108">
        <w:rPr>
          <w:rFonts w:ascii="Times New Roman" w:eastAsia="Times New Roman" w:hAnsi="Times New Roman" w:cs="Times New Roman"/>
          <w:spacing w:val="-2"/>
          <w:sz w:val="24"/>
          <w:szCs w:val="24"/>
        </w:rPr>
        <w:t>.</w:t>
      </w:r>
      <w:r w:rsidRPr="00F95108">
        <w:rPr>
          <w:rFonts w:ascii="Times New Roman" w:eastAsia="Times New Roman" w:hAnsi="Times New Roman" w:cs="Times New Roman"/>
          <w:spacing w:val="2"/>
          <w:sz w:val="24"/>
          <w:szCs w:val="24"/>
        </w:rPr>
        <w:t>.</w:t>
      </w:r>
      <w:r w:rsidRPr="00F95108">
        <w:rPr>
          <w:rFonts w:ascii="Times New Roman" w:eastAsia="Times New Roman" w:hAnsi="Times New Roman" w:cs="Times New Roman"/>
          <w:spacing w:val="-2"/>
          <w:sz w:val="24"/>
          <w:szCs w:val="24"/>
        </w:rPr>
        <w:t>.</w:t>
      </w:r>
      <w:r w:rsidRPr="00F95108">
        <w:rPr>
          <w:rFonts w:ascii="Times New Roman" w:eastAsia="Times New Roman" w:hAnsi="Times New Roman" w:cs="Times New Roman"/>
          <w:spacing w:val="2"/>
          <w:sz w:val="24"/>
          <w:szCs w:val="24"/>
        </w:rPr>
        <w:t>.</w:t>
      </w:r>
      <w:r w:rsidRPr="00F95108">
        <w:rPr>
          <w:rFonts w:ascii="Times New Roman" w:eastAsia="Times New Roman" w:hAnsi="Times New Roman" w:cs="Times New Roman"/>
          <w:spacing w:val="-2"/>
          <w:sz w:val="24"/>
          <w:szCs w:val="24"/>
        </w:rPr>
        <w:t>.</w:t>
      </w:r>
      <w:r w:rsidRPr="00F95108">
        <w:rPr>
          <w:rFonts w:ascii="Times New Roman" w:eastAsia="Times New Roman" w:hAnsi="Times New Roman" w:cs="Times New Roman"/>
          <w:spacing w:val="2"/>
          <w:sz w:val="24"/>
          <w:szCs w:val="24"/>
        </w:rPr>
        <w:t>.</w:t>
      </w:r>
      <w:r w:rsidRPr="00F95108">
        <w:rPr>
          <w:rFonts w:ascii="Times New Roman" w:eastAsia="Times New Roman" w:hAnsi="Times New Roman" w:cs="Times New Roman"/>
          <w:spacing w:val="-2"/>
          <w:sz w:val="24"/>
          <w:szCs w:val="24"/>
        </w:rPr>
        <w:t>.</w:t>
      </w:r>
      <w:r w:rsidRPr="00F95108">
        <w:rPr>
          <w:rFonts w:ascii="Times New Roman" w:eastAsia="Times New Roman" w:hAnsi="Times New Roman" w:cs="Times New Roman"/>
          <w:spacing w:val="-1"/>
          <w:sz w:val="24"/>
          <w:szCs w:val="24"/>
        </w:rPr>
        <w:t>.</w:t>
      </w:r>
      <w:r w:rsidRPr="00F95108">
        <w:rPr>
          <w:rFonts w:ascii="Times New Roman" w:eastAsia="Times New Roman" w:hAnsi="Times New Roman" w:cs="Times New Roman"/>
          <w:spacing w:val="-2"/>
          <w:sz w:val="24"/>
          <w:szCs w:val="24"/>
        </w:rPr>
        <w:t>.</w:t>
      </w:r>
      <w:r w:rsidRPr="00F95108">
        <w:rPr>
          <w:rFonts w:ascii="Times New Roman" w:eastAsia="Times New Roman" w:hAnsi="Times New Roman" w:cs="Times New Roman"/>
          <w:spacing w:val="2"/>
          <w:sz w:val="24"/>
          <w:szCs w:val="24"/>
        </w:rPr>
        <w:t>.</w:t>
      </w:r>
      <w:r w:rsidRPr="00F95108">
        <w:rPr>
          <w:rFonts w:ascii="Times New Roman" w:eastAsia="Times New Roman" w:hAnsi="Times New Roman" w:cs="Times New Roman"/>
          <w:spacing w:val="-2"/>
          <w:sz w:val="24"/>
          <w:szCs w:val="24"/>
        </w:rPr>
        <w:t>.</w:t>
      </w:r>
      <w:r w:rsidRPr="00F95108">
        <w:rPr>
          <w:rFonts w:ascii="Times New Roman" w:eastAsia="Times New Roman" w:hAnsi="Times New Roman" w:cs="Times New Roman"/>
          <w:spacing w:val="2"/>
          <w:sz w:val="24"/>
          <w:szCs w:val="24"/>
        </w:rPr>
        <w:t>.</w:t>
      </w:r>
      <w:r w:rsidRPr="00F95108">
        <w:rPr>
          <w:rFonts w:ascii="Times New Roman" w:eastAsia="Times New Roman" w:hAnsi="Times New Roman" w:cs="Times New Roman"/>
          <w:spacing w:val="-2"/>
          <w:sz w:val="24"/>
          <w:szCs w:val="24"/>
        </w:rPr>
        <w:t>.</w:t>
      </w:r>
      <w:r w:rsidRPr="00F95108">
        <w:rPr>
          <w:rFonts w:ascii="Times New Roman" w:eastAsia="Times New Roman" w:hAnsi="Times New Roman" w:cs="Times New Roman"/>
          <w:spacing w:val="2"/>
          <w:sz w:val="24"/>
          <w:szCs w:val="24"/>
        </w:rPr>
        <w:t>.</w:t>
      </w:r>
      <w:r w:rsidRPr="00F95108">
        <w:rPr>
          <w:rFonts w:ascii="Times New Roman" w:eastAsia="Times New Roman" w:hAnsi="Times New Roman" w:cs="Times New Roman"/>
          <w:spacing w:val="-2"/>
          <w:sz w:val="24"/>
          <w:szCs w:val="24"/>
        </w:rPr>
        <w:t>.</w:t>
      </w:r>
      <w:r w:rsidRPr="00F95108">
        <w:rPr>
          <w:rFonts w:ascii="Times New Roman" w:eastAsia="Times New Roman" w:hAnsi="Times New Roman" w:cs="Times New Roman"/>
          <w:spacing w:val="2"/>
          <w:sz w:val="24"/>
          <w:szCs w:val="24"/>
        </w:rPr>
        <w:t>.</w:t>
      </w:r>
      <w:r w:rsidRPr="00F95108">
        <w:rPr>
          <w:rFonts w:ascii="Times New Roman" w:eastAsia="Times New Roman" w:hAnsi="Times New Roman" w:cs="Times New Roman"/>
          <w:spacing w:val="-2"/>
          <w:sz w:val="24"/>
          <w:szCs w:val="24"/>
        </w:rPr>
        <w:t>.</w:t>
      </w:r>
      <w:r w:rsidRPr="00F95108">
        <w:rPr>
          <w:rFonts w:ascii="Times New Roman" w:eastAsia="Times New Roman" w:hAnsi="Times New Roman" w:cs="Times New Roman"/>
          <w:spacing w:val="2"/>
          <w:sz w:val="24"/>
          <w:szCs w:val="24"/>
        </w:rPr>
        <w:t>.</w:t>
      </w:r>
      <w:r w:rsidRPr="00F95108">
        <w:rPr>
          <w:rFonts w:ascii="Times New Roman" w:eastAsia="Times New Roman" w:hAnsi="Times New Roman" w:cs="Times New Roman"/>
          <w:spacing w:val="-2"/>
          <w:sz w:val="24"/>
          <w:szCs w:val="24"/>
        </w:rPr>
        <w:t>.</w:t>
      </w:r>
      <w:r w:rsidRPr="00F95108">
        <w:rPr>
          <w:rFonts w:ascii="Times New Roman" w:eastAsia="Times New Roman" w:hAnsi="Times New Roman" w:cs="Times New Roman"/>
          <w:sz w:val="24"/>
          <w:szCs w:val="24"/>
        </w:rPr>
        <w:t>.</w:t>
      </w:r>
      <w:r w:rsidRPr="00F95108">
        <w:rPr>
          <w:rFonts w:ascii="Times New Roman" w:eastAsia="Times New Roman" w:hAnsi="Times New Roman" w:cs="Times New Roman"/>
          <w:sz w:val="24"/>
          <w:szCs w:val="24"/>
        </w:rPr>
        <w:tab/>
        <w:t>16</w:t>
      </w:r>
    </w:p>
    <w:p w14:paraId="6039F49F" w14:textId="77777777" w:rsidR="00F95108" w:rsidRPr="00E54412" w:rsidRDefault="00F95108" w:rsidP="00F95108">
      <w:pPr>
        <w:spacing w:before="7" w:after="0" w:line="130" w:lineRule="exact"/>
        <w:rPr>
          <w:sz w:val="13"/>
          <w:szCs w:val="13"/>
        </w:rPr>
      </w:pPr>
    </w:p>
    <w:p w14:paraId="2A6A4F34" w14:textId="77777777" w:rsidR="00F95108" w:rsidRPr="00E54412" w:rsidRDefault="00F95108" w:rsidP="00F95108">
      <w:pPr>
        <w:tabs>
          <w:tab w:val="left" w:pos="9260"/>
        </w:tabs>
        <w:spacing w:after="0" w:line="240" w:lineRule="auto"/>
        <w:ind w:left="546" w:right="-20"/>
        <w:rPr>
          <w:rFonts w:ascii="Times New Roman" w:eastAsia="Times New Roman" w:hAnsi="Times New Roman" w:cs="Times New Roman"/>
          <w:sz w:val="24"/>
          <w:szCs w:val="24"/>
        </w:rPr>
      </w:pPr>
      <w:r w:rsidRPr="00E54412">
        <w:rPr>
          <w:rFonts w:ascii="Times New Roman" w:eastAsia="Times New Roman" w:hAnsi="Times New Roman" w:cs="Times New Roman"/>
          <w:sz w:val="24"/>
          <w:szCs w:val="24"/>
        </w:rPr>
        <w:t>1</w:t>
      </w:r>
      <w:r w:rsidRPr="00E54412">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3</w:t>
      </w:r>
      <w:r w:rsidRPr="00E54412">
        <w:rPr>
          <w:rFonts w:ascii="Times New Roman" w:eastAsia="Times New Roman" w:hAnsi="Times New Roman" w:cs="Times New Roman"/>
          <w:sz w:val="24"/>
          <w:szCs w:val="24"/>
        </w:rPr>
        <w:t>.</w:t>
      </w:r>
      <w:r w:rsidRPr="00E54412">
        <w:rPr>
          <w:rFonts w:ascii="Times New Roman" w:eastAsia="Times New Roman" w:hAnsi="Times New Roman" w:cs="Times New Roman"/>
          <w:spacing w:val="-4"/>
          <w:sz w:val="24"/>
          <w:szCs w:val="24"/>
        </w:rPr>
        <w:t xml:space="preserve"> </w:t>
      </w:r>
      <w:r w:rsidRPr="003B4CFD">
        <w:rPr>
          <w:rFonts w:ascii="Times New Roman" w:eastAsia="Times New Roman" w:hAnsi="Times New Roman" w:cs="Times New Roman"/>
          <w:sz w:val="24"/>
          <w:szCs w:val="24"/>
        </w:rPr>
        <w:t>Кластерная инициатива: сущность и подходы к регулированию</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1"/>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19</w:t>
      </w:r>
    </w:p>
    <w:p w14:paraId="4B6D56C1" w14:textId="77777777" w:rsidR="00F95108" w:rsidRPr="00E54412" w:rsidRDefault="00F95108" w:rsidP="00F95108">
      <w:pPr>
        <w:spacing w:before="7" w:after="0" w:line="130" w:lineRule="exact"/>
        <w:rPr>
          <w:sz w:val="13"/>
          <w:szCs w:val="13"/>
        </w:rPr>
      </w:pPr>
    </w:p>
    <w:p w14:paraId="3CA6144A" w14:textId="77777777" w:rsidR="00F95108" w:rsidRDefault="00F95108" w:rsidP="00F95108">
      <w:pPr>
        <w:tabs>
          <w:tab w:val="left" w:pos="9260"/>
        </w:tabs>
        <w:spacing w:after="0" w:line="240" w:lineRule="auto"/>
        <w:ind w:left="546" w:right="-20"/>
        <w:rPr>
          <w:rFonts w:ascii="Times New Roman" w:eastAsia="Times New Roman" w:hAnsi="Times New Roman" w:cs="Times New Roman"/>
          <w:sz w:val="24"/>
          <w:szCs w:val="24"/>
        </w:rPr>
      </w:pPr>
      <w:r w:rsidRPr="00E54412">
        <w:rPr>
          <w:rFonts w:ascii="Times New Roman" w:eastAsia="Times New Roman" w:hAnsi="Times New Roman" w:cs="Times New Roman"/>
          <w:sz w:val="24"/>
          <w:szCs w:val="24"/>
        </w:rPr>
        <w:t>1</w:t>
      </w:r>
      <w:r w:rsidRPr="00E54412">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4</w:t>
      </w:r>
      <w:r w:rsidRPr="00E54412">
        <w:rPr>
          <w:rFonts w:ascii="Times New Roman" w:eastAsia="Times New Roman" w:hAnsi="Times New Roman" w:cs="Times New Roman"/>
          <w:sz w:val="24"/>
          <w:szCs w:val="24"/>
        </w:rPr>
        <w:t>.</w:t>
      </w:r>
      <w:r w:rsidRPr="00E54412">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4"/>
          <w:sz w:val="24"/>
          <w:szCs w:val="24"/>
        </w:rPr>
        <w:t>З</w:t>
      </w:r>
      <w:r w:rsidRPr="003B4CFD">
        <w:rPr>
          <w:rFonts w:ascii="Times New Roman" w:eastAsia="Times New Roman" w:hAnsi="Times New Roman" w:cs="Times New Roman"/>
          <w:sz w:val="24"/>
          <w:szCs w:val="24"/>
        </w:rPr>
        <w:t>арубежный опыт формирования кластерных инициатив</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8"/>
          <w:sz w:val="24"/>
          <w:szCs w:val="24"/>
        </w:rPr>
        <w:t>.</w:t>
      </w:r>
      <w:r>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1"/>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27</w:t>
      </w:r>
    </w:p>
    <w:p w14:paraId="4A651D1E" w14:textId="77777777" w:rsidR="00F95108" w:rsidRPr="00AF4D9C" w:rsidRDefault="00F95108" w:rsidP="00F95108">
      <w:pPr>
        <w:tabs>
          <w:tab w:val="left" w:pos="9340"/>
        </w:tabs>
        <w:spacing w:after="0" w:line="271" w:lineRule="exact"/>
        <w:ind w:left="81" w:right="49"/>
        <w:jc w:val="center"/>
        <w:rPr>
          <w:rFonts w:ascii="Times New Roman" w:eastAsia="Times New Roman" w:hAnsi="Times New Roman" w:cs="Times New Roman"/>
          <w:spacing w:val="1"/>
          <w:position w:val="-1"/>
          <w:sz w:val="24"/>
          <w:szCs w:val="24"/>
        </w:rPr>
      </w:pPr>
    </w:p>
    <w:p w14:paraId="241AF79E" w14:textId="205A3B68" w:rsidR="00F95108" w:rsidRPr="00AF4D9C" w:rsidRDefault="00F95108" w:rsidP="00F95108">
      <w:pPr>
        <w:tabs>
          <w:tab w:val="left" w:pos="9340"/>
        </w:tabs>
        <w:spacing w:after="0" w:line="271" w:lineRule="exact"/>
        <w:ind w:left="993" w:right="49" w:hanging="912"/>
        <w:rPr>
          <w:rFonts w:ascii="Times New Roman" w:eastAsia="Times New Roman" w:hAnsi="Times New Roman" w:cs="Times New Roman"/>
          <w:spacing w:val="1"/>
          <w:position w:val="-1"/>
          <w:sz w:val="24"/>
          <w:szCs w:val="24"/>
        </w:rPr>
      </w:pPr>
      <w:r>
        <w:rPr>
          <w:rFonts w:ascii="Times New Roman" w:eastAsia="Times New Roman" w:hAnsi="Times New Roman" w:cs="Times New Roman"/>
          <w:spacing w:val="1"/>
          <w:position w:val="-1"/>
          <w:sz w:val="24"/>
          <w:szCs w:val="24"/>
        </w:rPr>
        <w:t>Глава 2</w:t>
      </w:r>
      <w:r w:rsidRPr="00AF4D9C">
        <w:rPr>
          <w:rFonts w:ascii="Times New Roman" w:eastAsia="Times New Roman" w:hAnsi="Times New Roman" w:cs="Times New Roman"/>
          <w:spacing w:val="1"/>
          <w:position w:val="-1"/>
          <w:sz w:val="24"/>
          <w:szCs w:val="24"/>
        </w:rPr>
        <w:t xml:space="preserve">. </w:t>
      </w:r>
      <w:r w:rsidRPr="000A2734">
        <w:rPr>
          <w:rFonts w:ascii="Times New Roman" w:eastAsia="Times New Roman" w:hAnsi="Times New Roman" w:cs="Times New Roman"/>
          <w:spacing w:val="1"/>
          <w:position w:val="-1"/>
          <w:sz w:val="24"/>
          <w:szCs w:val="24"/>
        </w:rPr>
        <w:t>КЛАСТЕРНАЯ ПОЛИТИКА И ФОРМИРОВАНИЕ КЛАСТЕРНЫХ ИНИЦИАТИВ В РОССИЙСКОЙ ФЕДЕРАЦИИ</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1"/>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1"/>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Pr>
          <w:rFonts w:ascii="Times New Roman" w:eastAsia="Times New Roman" w:hAnsi="Times New Roman" w:cs="Times New Roman"/>
          <w:spacing w:val="1"/>
          <w:position w:val="-1"/>
          <w:sz w:val="24"/>
          <w:szCs w:val="24"/>
        </w:rPr>
        <w:t xml:space="preserve"> </w:t>
      </w:r>
      <w:r w:rsidR="007E6045">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1"/>
          <w:position w:val="-1"/>
          <w:sz w:val="24"/>
          <w:szCs w:val="24"/>
        </w:rPr>
        <w:t>31</w:t>
      </w:r>
    </w:p>
    <w:p w14:paraId="399A3B92" w14:textId="77777777" w:rsidR="00F95108" w:rsidRPr="00E54412" w:rsidRDefault="00F95108" w:rsidP="00F95108">
      <w:pPr>
        <w:spacing w:before="7" w:after="0" w:line="130" w:lineRule="exact"/>
        <w:rPr>
          <w:sz w:val="13"/>
          <w:szCs w:val="13"/>
        </w:rPr>
      </w:pPr>
    </w:p>
    <w:p w14:paraId="6CEC1B57" w14:textId="77777777" w:rsidR="00F95108" w:rsidRPr="00E54412" w:rsidRDefault="00F95108" w:rsidP="00F95108">
      <w:pPr>
        <w:tabs>
          <w:tab w:val="left" w:pos="9380"/>
        </w:tabs>
        <w:spacing w:after="0" w:line="240" w:lineRule="auto"/>
        <w:ind w:left="54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z w:val="24"/>
          <w:szCs w:val="24"/>
        </w:rPr>
        <w:t>1.</w:t>
      </w:r>
      <w:r w:rsidRPr="00E54412">
        <w:rPr>
          <w:rFonts w:ascii="Times New Roman" w:eastAsia="Times New Roman" w:hAnsi="Times New Roman" w:cs="Times New Roman"/>
          <w:spacing w:val="-4"/>
          <w:sz w:val="24"/>
          <w:szCs w:val="24"/>
        </w:rPr>
        <w:t xml:space="preserve"> </w:t>
      </w:r>
      <w:r w:rsidRPr="000A2734">
        <w:rPr>
          <w:rFonts w:ascii="Times New Roman" w:eastAsia="Times New Roman" w:hAnsi="Times New Roman" w:cs="Times New Roman"/>
          <w:sz w:val="24"/>
          <w:szCs w:val="24"/>
        </w:rPr>
        <w:t>Регулирование кластерных инициатив в Российской Федерации</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r w:rsidRPr="00E54412">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 xml:space="preserve">     31</w:t>
      </w:r>
    </w:p>
    <w:p w14:paraId="38E1C780" w14:textId="77777777" w:rsidR="00F95108" w:rsidRPr="00A66C68" w:rsidRDefault="00F95108" w:rsidP="00F95108">
      <w:pPr>
        <w:spacing w:before="7" w:after="0" w:line="130" w:lineRule="exact"/>
        <w:rPr>
          <w:strike/>
          <w:sz w:val="13"/>
          <w:szCs w:val="13"/>
        </w:rPr>
      </w:pPr>
    </w:p>
    <w:p w14:paraId="48AF4CBF" w14:textId="5882A319" w:rsidR="00F95108" w:rsidRDefault="00F95108" w:rsidP="00F95108">
      <w:pPr>
        <w:tabs>
          <w:tab w:val="left" w:pos="9260"/>
        </w:tabs>
        <w:spacing w:after="0" w:line="240" w:lineRule="auto"/>
        <w:ind w:left="993" w:right="-20" w:hanging="44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E54412">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2</w:t>
      </w:r>
      <w:r w:rsidRPr="00E54412">
        <w:rPr>
          <w:rFonts w:ascii="Times New Roman" w:eastAsia="Times New Roman" w:hAnsi="Times New Roman" w:cs="Times New Roman"/>
          <w:sz w:val="24"/>
          <w:szCs w:val="24"/>
        </w:rPr>
        <w:t>.</w:t>
      </w:r>
      <w:r w:rsidRPr="00E54412">
        <w:rPr>
          <w:rFonts w:ascii="Times New Roman" w:eastAsia="Times New Roman" w:hAnsi="Times New Roman" w:cs="Times New Roman"/>
          <w:spacing w:val="-4"/>
          <w:sz w:val="24"/>
          <w:szCs w:val="24"/>
        </w:rPr>
        <w:t xml:space="preserve"> </w:t>
      </w:r>
      <w:r w:rsidRPr="000A2734">
        <w:rPr>
          <w:rFonts w:ascii="Times New Roman" w:eastAsia="Times New Roman" w:hAnsi="Times New Roman" w:cs="Times New Roman"/>
          <w:sz w:val="24"/>
          <w:szCs w:val="24"/>
        </w:rPr>
        <w:t xml:space="preserve">Характеристика кластера «Развитие информационных технологий, радиоэлектроники, приборостроения, средств связи и </w:t>
      </w:r>
      <w:proofErr w:type="spellStart"/>
      <w:r w:rsidRPr="000A2734">
        <w:rPr>
          <w:rFonts w:ascii="Times New Roman" w:eastAsia="Times New Roman" w:hAnsi="Times New Roman" w:cs="Times New Roman"/>
          <w:sz w:val="24"/>
          <w:szCs w:val="24"/>
        </w:rPr>
        <w:t>инфотелекоммуникаций</w:t>
      </w:r>
      <w:proofErr w:type="spellEnd"/>
      <w:r w:rsidRPr="000A27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0A2734">
        <w:rPr>
          <w:rFonts w:ascii="Times New Roman" w:eastAsia="Times New Roman" w:hAnsi="Times New Roman" w:cs="Times New Roman"/>
          <w:sz w:val="24"/>
          <w:szCs w:val="24"/>
        </w:rPr>
        <w:t>г. Санкт-Петербурга»</w:t>
      </w:r>
      <w:r>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1"/>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1"/>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1"/>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1"/>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00730939">
        <w:rPr>
          <w:rFonts w:ascii="Times New Roman" w:eastAsia="Times New Roman" w:hAnsi="Times New Roman" w:cs="Times New Roman"/>
          <w:sz w:val="24"/>
          <w:szCs w:val="24"/>
        </w:rPr>
        <w:tab/>
        <w:t>35</w:t>
      </w:r>
    </w:p>
    <w:p w14:paraId="08200DA9" w14:textId="77777777" w:rsidR="00F95108" w:rsidRPr="00E54412" w:rsidRDefault="00F95108" w:rsidP="00F95108">
      <w:pPr>
        <w:spacing w:before="7" w:after="0" w:line="130" w:lineRule="exact"/>
        <w:rPr>
          <w:sz w:val="13"/>
          <w:szCs w:val="13"/>
        </w:rPr>
      </w:pPr>
    </w:p>
    <w:p w14:paraId="50B8D0CE" w14:textId="71E89976" w:rsidR="00F95108" w:rsidRPr="00E54412" w:rsidRDefault="00F95108" w:rsidP="00F95108">
      <w:pPr>
        <w:tabs>
          <w:tab w:val="left" w:pos="9260"/>
        </w:tabs>
        <w:spacing w:after="0" w:line="240" w:lineRule="auto"/>
        <w:ind w:left="546" w:right="-20"/>
        <w:rPr>
          <w:rFonts w:ascii="Times New Roman" w:eastAsia="Times New Roman" w:hAnsi="Times New Roman" w:cs="Times New Roman"/>
          <w:sz w:val="24"/>
          <w:szCs w:val="24"/>
        </w:rPr>
      </w:pPr>
      <w:r w:rsidRPr="00F95108">
        <w:rPr>
          <w:rFonts w:ascii="Times New Roman" w:eastAsia="Times New Roman" w:hAnsi="Times New Roman" w:cs="Times New Roman"/>
          <w:spacing w:val="-4"/>
          <w:sz w:val="24"/>
          <w:szCs w:val="24"/>
        </w:rPr>
        <w:t>2.3.</w:t>
      </w:r>
      <w:r>
        <w:rPr>
          <w:rFonts w:ascii="Times New Roman" w:eastAsia="Times New Roman" w:hAnsi="Times New Roman" w:cs="Times New Roman"/>
          <w:spacing w:val="-4"/>
          <w:sz w:val="24"/>
          <w:szCs w:val="24"/>
        </w:rPr>
        <w:t xml:space="preserve"> </w:t>
      </w:r>
      <w:r w:rsidRPr="000A2734">
        <w:rPr>
          <w:rFonts w:ascii="Times New Roman" w:eastAsia="Times New Roman" w:hAnsi="Times New Roman" w:cs="Times New Roman"/>
          <w:sz w:val="24"/>
          <w:szCs w:val="24"/>
        </w:rPr>
        <w:t xml:space="preserve">Роль государства в </w:t>
      </w:r>
      <w:r w:rsidR="007E6045">
        <w:rPr>
          <w:rFonts w:ascii="Times New Roman" w:eastAsia="Times New Roman" w:hAnsi="Times New Roman" w:cs="Times New Roman"/>
          <w:sz w:val="24"/>
          <w:szCs w:val="24"/>
        </w:rPr>
        <w:t>формировании</w:t>
      </w:r>
      <w:r w:rsidRPr="000A2734">
        <w:rPr>
          <w:rFonts w:ascii="Times New Roman" w:eastAsia="Times New Roman" w:hAnsi="Times New Roman" w:cs="Times New Roman"/>
          <w:sz w:val="24"/>
          <w:szCs w:val="24"/>
        </w:rPr>
        <w:t xml:space="preserve"> кластерных инициатив</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8"/>
          <w:sz w:val="24"/>
          <w:szCs w:val="24"/>
        </w:rPr>
        <w:t>.</w:t>
      </w:r>
      <w:r>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1"/>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r w:rsidRPr="00E54412">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ab/>
      </w:r>
      <w:r w:rsidRPr="00E54412">
        <w:rPr>
          <w:rFonts w:ascii="Times New Roman" w:eastAsia="Times New Roman" w:hAnsi="Times New Roman" w:cs="Times New Roman"/>
          <w:sz w:val="24"/>
          <w:szCs w:val="24"/>
        </w:rPr>
        <w:t>4</w:t>
      </w:r>
      <w:r>
        <w:rPr>
          <w:rFonts w:ascii="Times New Roman" w:eastAsia="Times New Roman" w:hAnsi="Times New Roman" w:cs="Times New Roman"/>
          <w:sz w:val="24"/>
          <w:szCs w:val="24"/>
        </w:rPr>
        <w:t>0</w:t>
      </w:r>
    </w:p>
    <w:p w14:paraId="5D2F4274" w14:textId="77777777" w:rsidR="00F95108" w:rsidRPr="00E54412" w:rsidRDefault="00F95108" w:rsidP="00F95108">
      <w:pPr>
        <w:spacing w:before="2" w:after="0" w:line="140" w:lineRule="exact"/>
        <w:rPr>
          <w:sz w:val="14"/>
          <w:szCs w:val="14"/>
        </w:rPr>
      </w:pPr>
    </w:p>
    <w:p w14:paraId="79155140" w14:textId="77777777" w:rsidR="00F95108" w:rsidRDefault="00F95108" w:rsidP="00F95108">
      <w:pPr>
        <w:tabs>
          <w:tab w:val="left" w:pos="9620"/>
        </w:tabs>
        <w:spacing w:after="0" w:line="360" w:lineRule="auto"/>
        <w:ind w:left="78" w:right="-19"/>
        <w:rPr>
          <w:rFonts w:ascii="Times New Roman" w:eastAsia="Times New Roman" w:hAnsi="Times New Roman" w:cs="Times New Roman"/>
          <w:w w:val="99"/>
          <w:sz w:val="24"/>
          <w:szCs w:val="24"/>
        </w:rPr>
      </w:pPr>
      <w:r w:rsidRPr="00E54412">
        <w:rPr>
          <w:rFonts w:ascii="Times New Roman" w:eastAsia="Times New Roman" w:hAnsi="Times New Roman" w:cs="Times New Roman"/>
          <w:sz w:val="24"/>
          <w:szCs w:val="24"/>
        </w:rPr>
        <w:t>З</w:t>
      </w:r>
      <w:r w:rsidRPr="00E54412">
        <w:rPr>
          <w:rFonts w:ascii="Times New Roman" w:eastAsia="Times New Roman" w:hAnsi="Times New Roman" w:cs="Times New Roman"/>
          <w:spacing w:val="-1"/>
          <w:sz w:val="24"/>
          <w:szCs w:val="24"/>
        </w:rPr>
        <w:t>ак</w:t>
      </w:r>
      <w:r w:rsidRPr="00E54412">
        <w:rPr>
          <w:rFonts w:ascii="Times New Roman" w:eastAsia="Times New Roman" w:hAnsi="Times New Roman" w:cs="Times New Roman"/>
          <w:sz w:val="24"/>
          <w:szCs w:val="24"/>
        </w:rPr>
        <w:t>л</w:t>
      </w:r>
      <w:r w:rsidRPr="00E54412">
        <w:rPr>
          <w:rFonts w:ascii="Times New Roman" w:eastAsia="Times New Roman" w:hAnsi="Times New Roman" w:cs="Times New Roman"/>
          <w:spacing w:val="-1"/>
          <w:sz w:val="24"/>
          <w:szCs w:val="24"/>
        </w:rPr>
        <w:t>ю</w:t>
      </w:r>
      <w:r w:rsidRPr="00E54412">
        <w:rPr>
          <w:rFonts w:ascii="Times New Roman" w:eastAsia="Times New Roman" w:hAnsi="Times New Roman" w:cs="Times New Roman"/>
          <w:spacing w:val="-2"/>
          <w:sz w:val="24"/>
          <w:szCs w:val="24"/>
        </w:rPr>
        <w:t>ч</w:t>
      </w:r>
      <w:r w:rsidRPr="00E54412">
        <w:rPr>
          <w:rFonts w:ascii="Times New Roman" w:eastAsia="Times New Roman" w:hAnsi="Times New Roman" w:cs="Times New Roman"/>
          <w:spacing w:val="-1"/>
          <w:sz w:val="24"/>
          <w:szCs w:val="24"/>
        </w:rPr>
        <w:t>е</w:t>
      </w:r>
      <w:r w:rsidRPr="00E54412">
        <w:rPr>
          <w:rFonts w:ascii="Times New Roman" w:eastAsia="Times New Roman" w:hAnsi="Times New Roman" w:cs="Times New Roman"/>
          <w:spacing w:val="1"/>
          <w:sz w:val="24"/>
          <w:szCs w:val="24"/>
        </w:rPr>
        <w:t>ни</w:t>
      </w:r>
      <w:r w:rsidRPr="00E54412">
        <w:rPr>
          <w:rFonts w:ascii="Times New Roman" w:eastAsia="Times New Roman" w:hAnsi="Times New Roman" w:cs="Times New Roman"/>
          <w:sz w:val="24"/>
          <w:szCs w:val="24"/>
        </w:rPr>
        <w:t>е</w:t>
      </w:r>
      <w:r w:rsidRPr="00E54412">
        <w:rPr>
          <w:rFonts w:ascii="Times New Roman" w:eastAsia="Times New Roman" w:hAnsi="Times New Roman" w:cs="Times New Roman"/>
          <w:spacing w:val="-10"/>
          <w:sz w:val="24"/>
          <w:szCs w:val="24"/>
        </w:rPr>
        <w:t xml:space="preserve"> </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11"/>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w w:val="99"/>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w w:val="99"/>
          <w:sz w:val="24"/>
          <w:szCs w:val="24"/>
        </w:rPr>
        <w:t>.</w:t>
      </w:r>
      <w:r>
        <w:rPr>
          <w:rFonts w:ascii="Times New Roman" w:eastAsia="Times New Roman" w:hAnsi="Times New Roman" w:cs="Times New Roman"/>
          <w:w w:val="99"/>
          <w:sz w:val="24"/>
          <w:szCs w:val="24"/>
        </w:rPr>
        <w:t xml:space="preserve">      54  </w:t>
      </w:r>
    </w:p>
    <w:p w14:paraId="41DB00C8" w14:textId="089F8E43" w:rsidR="00F95108" w:rsidRPr="00E54412" w:rsidRDefault="00F95108" w:rsidP="00F95108">
      <w:pPr>
        <w:tabs>
          <w:tab w:val="left" w:pos="9620"/>
        </w:tabs>
        <w:spacing w:after="0" w:line="360" w:lineRule="auto"/>
        <w:ind w:left="78" w:right="-19"/>
        <w:rPr>
          <w:rFonts w:ascii="Times New Roman" w:eastAsia="Times New Roman" w:hAnsi="Times New Roman" w:cs="Times New Roman"/>
          <w:sz w:val="24"/>
          <w:szCs w:val="24"/>
        </w:rPr>
      </w:pPr>
      <w:r w:rsidRPr="00E54412">
        <w:rPr>
          <w:rFonts w:ascii="Times New Roman" w:eastAsia="Times New Roman" w:hAnsi="Times New Roman" w:cs="Times New Roman"/>
          <w:spacing w:val="-1"/>
          <w:sz w:val="24"/>
          <w:szCs w:val="24"/>
        </w:rPr>
        <w:t>С</w:t>
      </w:r>
      <w:r w:rsidRPr="00E54412">
        <w:rPr>
          <w:rFonts w:ascii="Times New Roman" w:eastAsia="Times New Roman" w:hAnsi="Times New Roman" w:cs="Times New Roman"/>
          <w:spacing w:val="1"/>
          <w:sz w:val="24"/>
          <w:szCs w:val="24"/>
        </w:rPr>
        <w:t>пи</w:t>
      </w:r>
      <w:r w:rsidRPr="00E54412">
        <w:rPr>
          <w:rFonts w:ascii="Times New Roman" w:eastAsia="Times New Roman" w:hAnsi="Times New Roman" w:cs="Times New Roman"/>
          <w:spacing w:val="-1"/>
          <w:sz w:val="24"/>
          <w:szCs w:val="24"/>
        </w:rPr>
        <w:t>с</w:t>
      </w:r>
      <w:r w:rsidRPr="00E54412">
        <w:rPr>
          <w:rFonts w:ascii="Times New Roman" w:eastAsia="Times New Roman" w:hAnsi="Times New Roman" w:cs="Times New Roman"/>
          <w:spacing w:val="5"/>
          <w:sz w:val="24"/>
          <w:szCs w:val="24"/>
        </w:rPr>
        <w:t>о</w:t>
      </w:r>
      <w:r w:rsidRPr="00E54412">
        <w:rPr>
          <w:rFonts w:ascii="Times New Roman" w:eastAsia="Times New Roman" w:hAnsi="Times New Roman" w:cs="Times New Roman"/>
          <w:sz w:val="24"/>
          <w:szCs w:val="24"/>
        </w:rPr>
        <w:t>к</w:t>
      </w:r>
      <w:r w:rsidRPr="00E54412">
        <w:rPr>
          <w:rFonts w:ascii="Times New Roman" w:eastAsia="Times New Roman" w:hAnsi="Times New Roman" w:cs="Times New Roman"/>
          <w:spacing w:val="-7"/>
          <w:sz w:val="24"/>
          <w:szCs w:val="24"/>
        </w:rPr>
        <w:t xml:space="preserve"> </w:t>
      </w:r>
      <w:r w:rsidRPr="00E54412">
        <w:rPr>
          <w:rFonts w:ascii="Times New Roman" w:eastAsia="Times New Roman" w:hAnsi="Times New Roman" w:cs="Times New Roman"/>
          <w:spacing w:val="1"/>
          <w:sz w:val="24"/>
          <w:szCs w:val="24"/>
        </w:rPr>
        <w:t>и</w:t>
      </w:r>
      <w:r w:rsidRPr="00E54412">
        <w:rPr>
          <w:rFonts w:ascii="Times New Roman" w:eastAsia="Times New Roman" w:hAnsi="Times New Roman" w:cs="Times New Roman"/>
          <w:spacing w:val="-1"/>
          <w:sz w:val="24"/>
          <w:szCs w:val="24"/>
        </w:rPr>
        <w:t>с</w:t>
      </w:r>
      <w:r w:rsidRPr="00E54412">
        <w:rPr>
          <w:rFonts w:ascii="Times New Roman" w:eastAsia="Times New Roman" w:hAnsi="Times New Roman" w:cs="Times New Roman"/>
          <w:spacing w:val="-3"/>
          <w:sz w:val="24"/>
          <w:szCs w:val="24"/>
        </w:rPr>
        <w:t>п</w:t>
      </w:r>
      <w:r w:rsidRPr="00E54412">
        <w:rPr>
          <w:rFonts w:ascii="Times New Roman" w:eastAsia="Times New Roman" w:hAnsi="Times New Roman" w:cs="Times New Roman"/>
          <w:sz w:val="24"/>
          <w:szCs w:val="24"/>
        </w:rPr>
        <w:t>ол</w:t>
      </w:r>
      <w:r w:rsidRPr="00E54412">
        <w:rPr>
          <w:rFonts w:ascii="Times New Roman" w:eastAsia="Times New Roman" w:hAnsi="Times New Roman" w:cs="Times New Roman"/>
          <w:spacing w:val="1"/>
          <w:sz w:val="24"/>
          <w:szCs w:val="24"/>
        </w:rPr>
        <w:t>ь</w:t>
      </w:r>
      <w:r w:rsidRPr="00E54412">
        <w:rPr>
          <w:rFonts w:ascii="Times New Roman" w:eastAsia="Times New Roman" w:hAnsi="Times New Roman" w:cs="Times New Roman"/>
          <w:spacing w:val="-3"/>
          <w:sz w:val="24"/>
          <w:szCs w:val="24"/>
        </w:rPr>
        <w:t>з</w:t>
      </w:r>
      <w:r w:rsidRPr="00E54412">
        <w:rPr>
          <w:rFonts w:ascii="Times New Roman" w:eastAsia="Times New Roman" w:hAnsi="Times New Roman" w:cs="Times New Roman"/>
          <w:spacing w:val="5"/>
          <w:sz w:val="24"/>
          <w:szCs w:val="24"/>
        </w:rPr>
        <w:t>о</w:t>
      </w:r>
      <w:r w:rsidRPr="00E54412">
        <w:rPr>
          <w:rFonts w:ascii="Times New Roman" w:eastAsia="Times New Roman" w:hAnsi="Times New Roman" w:cs="Times New Roman"/>
          <w:spacing w:val="2"/>
          <w:sz w:val="24"/>
          <w:szCs w:val="24"/>
        </w:rPr>
        <w:t>в</w:t>
      </w:r>
      <w:r w:rsidRPr="00E54412">
        <w:rPr>
          <w:rFonts w:ascii="Times New Roman" w:eastAsia="Times New Roman" w:hAnsi="Times New Roman" w:cs="Times New Roman"/>
          <w:spacing w:val="-1"/>
          <w:sz w:val="24"/>
          <w:szCs w:val="24"/>
        </w:rPr>
        <w:t>а</w:t>
      </w:r>
      <w:r w:rsidRPr="00E54412">
        <w:rPr>
          <w:rFonts w:ascii="Times New Roman" w:eastAsia="Times New Roman" w:hAnsi="Times New Roman" w:cs="Times New Roman"/>
          <w:spacing w:val="-3"/>
          <w:sz w:val="24"/>
          <w:szCs w:val="24"/>
        </w:rPr>
        <w:t>нн</w:t>
      </w:r>
      <w:r w:rsidRPr="00E54412">
        <w:rPr>
          <w:rFonts w:ascii="Times New Roman" w:eastAsia="Times New Roman" w:hAnsi="Times New Roman" w:cs="Times New Roman"/>
          <w:spacing w:val="5"/>
          <w:sz w:val="24"/>
          <w:szCs w:val="24"/>
        </w:rPr>
        <w:t>о</w:t>
      </w:r>
      <w:r w:rsidRPr="00E54412">
        <w:rPr>
          <w:rFonts w:ascii="Times New Roman" w:eastAsia="Times New Roman" w:hAnsi="Times New Roman" w:cs="Times New Roman"/>
          <w:sz w:val="24"/>
          <w:szCs w:val="24"/>
        </w:rPr>
        <w:t>й</w:t>
      </w:r>
      <w:r w:rsidRPr="00E54412">
        <w:rPr>
          <w:rFonts w:ascii="Times New Roman" w:eastAsia="Times New Roman" w:hAnsi="Times New Roman" w:cs="Times New Roman"/>
          <w:spacing w:val="-13"/>
          <w:sz w:val="24"/>
          <w:szCs w:val="24"/>
        </w:rPr>
        <w:t xml:space="preserve"> </w:t>
      </w:r>
      <w:r w:rsidRPr="00E54412">
        <w:rPr>
          <w:rFonts w:ascii="Times New Roman" w:eastAsia="Times New Roman" w:hAnsi="Times New Roman" w:cs="Times New Roman"/>
          <w:spacing w:val="-4"/>
          <w:sz w:val="24"/>
          <w:szCs w:val="24"/>
        </w:rPr>
        <w:t>л</w:t>
      </w:r>
      <w:r w:rsidRPr="00E54412">
        <w:rPr>
          <w:rFonts w:ascii="Times New Roman" w:eastAsia="Times New Roman" w:hAnsi="Times New Roman" w:cs="Times New Roman"/>
          <w:spacing w:val="1"/>
          <w:sz w:val="24"/>
          <w:szCs w:val="24"/>
        </w:rPr>
        <w:t>ит</w:t>
      </w:r>
      <w:r w:rsidRPr="00E54412">
        <w:rPr>
          <w:rFonts w:ascii="Times New Roman" w:eastAsia="Times New Roman" w:hAnsi="Times New Roman" w:cs="Times New Roman"/>
          <w:spacing w:val="-1"/>
          <w:sz w:val="24"/>
          <w:szCs w:val="24"/>
        </w:rPr>
        <w:t>е</w:t>
      </w:r>
      <w:r w:rsidRPr="00E54412">
        <w:rPr>
          <w:rFonts w:ascii="Times New Roman" w:eastAsia="Times New Roman" w:hAnsi="Times New Roman" w:cs="Times New Roman"/>
          <w:sz w:val="24"/>
          <w:szCs w:val="24"/>
        </w:rPr>
        <w:t>р</w:t>
      </w:r>
      <w:r w:rsidRPr="00E54412">
        <w:rPr>
          <w:rFonts w:ascii="Times New Roman" w:eastAsia="Times New Roman" w:hAnsi="Times New Roman" w:cs="Times New Roman"/>
          <w:spacing w:val="-1"/>
          <w:sz w:val="24"/>
          <w:szCs w:val="24"/>
        </w:rPr>
        <w:t>а</w:t>
      </w:r>
      <w:r w:rsidRPr="00E54412">
        <w:rPr>
          <w:rFonts w:ascii="Times New Roman" w:eastAsia="Times New Roman" w:hAnsi="Times New Roman" w:cs="Times New Roman"/>
          <w:spacing w:val="-2"/>
          <w:sz w:val="24"/>
          <w:szCs w:val="24"/>
        </w:rPr>
        <w:t>т</w:t>
      </w:r>
      <w:r w:rsidRPr="00E54412">
        <w:rPr>
          <w:rFonts w:ascii="Times New Roman" w:eastAsia="Times New Roman" w:hAnsi="Times New Roman" w:cs="Times New Roman"/>
          <w:spacing w:val="-10"/>
          <w:sz w:val="24"/>
          <w:szCs w:val="24"/>
        </w:rPr>
        <w:t>у</w:t>
      </w:r>
      <w:r w:rsidRPr="00E54412">
        <w:rPr>
          <w:rFonts w:ascii="Times New Roman" w:eastAsia="Times New Roman" w:hAnsi="Times New Roman" w:cs="Times New Roman"/>
          <w:sz w:val="24"/>
          <w:szCs w:val="24"/>
        </w:rPr>
        <w:t>ры</w:t>
      </w:r>
      <w:r w:rsidRPr="00E54412">
        <w:rPr>
          <w:rFonts w:ascii="Times New Roman" w:eastAsia="Times New Roman" w:hAnsi="Times New Roman" w:cs="Times New Roman"/>
          <w:spacing w:val="-8"/>
          <w:sz w:val="24"/>
          <w:szCs w:val="24"/>
        </w:rPr>
        <w:t xml:space="preserve"> </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6"/>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w w:val="99"/>
          <w:sz w:val="24"/>
          <w:szCs w:val="24"/>
        </w:rPr>
        <w:t xml:space="preserve"> </w:t>
      </w:r>
      <w:r>
        <w:rPr>
          <w:rFonts w:ascii="Times New Roman" w:eastAsia="Times New Roman" w:hAnsi="Times New Roman" w:cs="Times New Roman"/>
          <w:w w:val="99"/>
          <w:sz w:val="24"/>
          <w:szCs w:val="24"/>
        </w:rPr>
        <w:t xml:space="preserve">     56 </w:t>
      </w:r>
      <w:r w:rsidRPr="00E54412">
        <w:rPr>
          <w:rFonts w:ascii="Times New Roman" w:eastAsia="Times New Roman" w:hAnsi="Times New Roman" w:cs="Times New Roman"/>
          <w:sz w:val="24"/>
          <w:szCs w:val="24"/>
        </w:rPr>
        <w:t>Пр</w:t>
      </w:r>
      <w:r w:rsidRPr="00E54412">
        <w:rPr>
          <w:rFonts w:ascii="Times New Roman" w:eastAsia="Times New Roman" w:hAnsi="Times New Roman" w:cs="Times New Roman"/>
          <w:spacing w:val="1"/>
          <w:sz w:val="24"/>
          <w:szCs w:val="24"/>
        </w:rPr>
        <w:t>и</w:t>
      </w:r>
      <w:r w:rsidRPr="00E54412">
        <w:rPr>
          <w:rFonts w:ascii="Times New Roman" w:eastAsia="Times New Roman" w:hAnsi="Times New Roman" w:cs="Times New Roman"/>
          <w:sz w:val="24"/>
          <w:szCs w:val="24"/>
        </w:rPr>
        <w:t>ло</w:t>
      </w:r>
      <w:r w:rsidRPr="00E54412">
        <w:rPr>
          <w:rFonts w:ascii="Times New Roman" w:eastAsia="Times New Roman" w:hAnsi="Times New Roman" w:cs="Times New Roman"/>
          <w:spacing w:val="2"/>
          <w:sz w:val="24"/>
          <w:szCs w:val="24"/>
        </w:rPr>
        <w:t>ж</w:t>
      </w:r>
      <w:r w:rsidRPr="00E54412">
        <w:rPr>
          <w:rFonts w:ascii="Times New Roman" w:eastAsia="Times New Roman" w:hAnsi="Times New Roman" w:cs="Times New Roman"/>
          <w:spacing w:val="-1"/>
          <w:sz w:val="24"/>
          <w:szCs w:val="24"/>
        </w:rPr>
        <w:t>е</w:t>
      </w:r>
      <w:r w:rsidRPr="00E54412">
        <w:rPr>
          <w:rFonts w:ascii="Times New Roman" w:eastAsia="Times New Roman" w:hAnsi="Times New Roman" w:cs="Times New Roman"/>
          <w:spacing w:val="1"/>
          <w:sz w:val="24"/>
          <w:szCs w:val="24"/>
        </w:rPr>
        <w:t>ни</w:t>
      </w:r>
      <w:r w:rsidRPr="00E54412">
        <w:rPr>
          <w:rFonts w:ascii="Times New Roman" w:eastAsia="Times New Roman" w:hAnsi="Times New Roman" w:cs="Times New Roman"/>
          <w:sz w:val="24"/>
          <w:szCs w:val="24"/>
        </w:rPr>
        <w:t>я</w:t>
      </w:r>
      <w:r w:rsidRPr="00E54412">
        <w:rPr>
          <w:rFonts w:ascii="Times New Roman" w:eastAsia="Times New Roman" w:hAnsi="Times New Roman" w:cs="Times New Roman"/>
          <w:spacing w:val="-15"/>
          <w:sz w:val="24"/>
          <w:szCs w:val="24"/>
        </w:rPr>
        <w:t xml:space="preserve"> </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11"/>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w w:val="99"/>
          <w:sz w:val="24"/>
          <w:szCs w:val="24"/>
        </w:rPr>
        <w:t>.</w:t>
      </w:r>
      <w:r w:rsidRPr="00E54412">
        <w:rPr>
          <w:rFonts w:ascii="Times New Roman" w:eastAsia="Times New Roman" w:hAnsi="Times New Roman" w:cs="Times New Roman"/>
          <w:spacing w:val="-2"/>
          <w:w w:val="99"/>
          <w:sz w:val="24"/>
          <w:szCs w:val="24"/>
        </w:rPr>
        <w:t>.</w:t>
      </w:r>
      <w:r w:rsidRPr="00E54412">
        <w:rPr>
          <w:rFonts w:ascii="Times New Roman" w:eastAsia="Times New Roman" w:hAnsi="Times New Roman" w:cs="Times New Roman"/>
          <w:w w:val="99"/>
          <w:sz w:val="24"/>
          <w:szCs w:val="24"/>
        </w:rPr>
        <w:t>.</w:t>
      </w:r>
      <w:r>
        <w:rPr>
          <w:rFonts w:ascii="Times New Roman" w:eastAsia="Times New Roman" w:hAnsi="Times New Roman" w:cs="Times New Roman"/>
          <w:w w:val="99"/>
          <w:sz w:val="24"/>
          <w:szCs w:val="24"/>
        </w:rPr>
        <w:t xml:space="preserve">      </w:t>
      </w:r>
      <w:r w:rsidR="003E78B0">
        <w:rPr>
          <w:rFonts w:ascii="Times New Roman" w:eastAsia="Times New Roman" w:hAnsi="Times New Roman" w:cs="Times New Roman"/>
          <w:w w:val="99"/>
          <w:sz w:val="24"/>
          <w:szCs w:val="24"/>
        </w:rPr>
        <w:t>60</w:t>
      </w:r>
    </w:p>
    <w:p w14:paraId="09B9CE4E" w14:textId="06893F29" w:rsidR="00F95108" w:rsidRPr="00E54412" w:rsidRDefault="00F95108" w:rsidP="00F95108">
      <w:pPr>
        <w:tabs>
          <w:tab w:val="left" w:pos="9620"/>
        </w:tabs>
        <w:spacing w:before="8" w:after="0" w:line="359" w:lineRule="auto"/>
        <w:ind w:left="546" w:right="-19"/>
        <w:rPr>
          <w:rFonts w:ascii="Times New Roman" w:eastAsia="Times New Roman" w:hAnsi="Times New Roman" w:cs="Times New Roman"/>
          <w:sz w:val="24"/>
          <w:szCs w:val="24"/>
        </w:rPr>
      </w:pPr>
      <w:r w:rsidRPr="00E54412">
        <w:rPr>
          <w:rFonts w:ascii="Times New Roman" w:eastAsia="Times New Roman" w:hAnsi="Times New Roman" w:cs="Times New Roman"/>
          <w:sz w:val="24"/>
          <w:szCs w:val="24"/>
        </w:rPr>
        <w:t>Пр</w:t>
      </w:r>
      <w:r w:rsidRPr="00E54412">
        <w:rPr>
          <w:rFonts w:ascii="Times New Roman" w:eastAsia="Times New Roman" w:hAnsi="Times New Roman" w:cs="Times New Roman"/>
          <w:spacing w:val="1"/>
          <w:sz w:val="24"/>
          <w:szCs w:val="24"/>
        </w:rPr>
        <w:t>и</w:t>
      </w:r>
      <w:r w:rsidRPr="00E54412">
        <w:rPr>
          <w:rFonts w:ascii="Times New Roman" w:eastAsia="Times New Roman" w:hAnsi="Times New Roman" w:cs="Times New Roman"/>
          <w:sz w:val="24"/>
          <w:szCs w:val="24"/>
        </w:rPr>
        <w:t>ло</w:t>
      </w:r>
      <w:r w:rsidRPr="00E54412">
        <w:rPr>
          <w:rFonts w:ascii="Times New Roman" w:eastAsia="Times New Roman" w:hAnsi="Times New Roman" w:cs="Times New Roman"/>
          <w:spacing w:val="2"/>
          <w:sz w:val="24"/>
          <w:szCs w:val="24"/>
        </w:rPr>
        <w:t>ж</w:t>
      </w:r>
      <w:r w:rsidRPr="00E54412">
        <w:rPr>
          <w:rFonts w:ascii="Times New Roman" w:eastAsia="Times New Roman" w:hAnsi="Times New Roman" w:cs="Times New Roman"/>
          <w:spacing w:val="-1"/>
          <w:sz w:val="24"/>
          <w:szCs w:val="24"/>
        </w:rPr>
        <w:t>е</w:t>
      </w:r>
      <w:r w:rsidRPr="00E54412">
        <w:rPr>
          <w:rFonts w:ascii="Times New Roman" w:eastAsia="Times New Roman" w:hAnsi="Times New Roman" w:cs="Times New Roman"/>
          <w:spacing w:val="1"/>
          <w:sz w:val="24"/>
          <w:szCs w:val="24"/>
        </w:rPr>
        <w:t>ни</w:t>
      </w:r>
      <w:r w:rsidRPr="00E54412">
        <w:rPr>
          <w:rFonts w:ascii="Times New Roman" w:eastAsia="Times New Roman" w:hAnsi="Times New Roman" w:cs="Times New Roman"/>
          <w:sz w:val="24"/>
          <w:szCs w:val="24"/>
        </w:rPr>
        <w:t>е</w:t>
      </w:r>
      <w:r w:rsidRPr="00E54412">
        <w:rPr>
          <w:rFonts w:ascii="Times New Roman" w:eastAsia="Times New Roman" w:hAnsi="Times New Roman" w:cs="Times New Roman"/>
          <w:spacing w:val="-11"/>
          <w:sz w:val="24"/>
          <w:szCs w:val="24"/>
        </w:rPr>
        <w:t xml:space="preserve"> </w:t>
      </w:r>
      <w:r w:rsidRPr="00E54412">
        <w:rPr>
          <w:rFonts w:ascii="Times New Roman" w:eastAsia="Times New Roman" w:hAnsi="Times New Roman" w:cs="Times New Roman"/>
          <w:spacing w:val="-5"/>
          <w:sz w:val="24"/>
          <w:szCs w:val="24"/>
        </w:rPr>
        <w:t>1</w:t>
      </w:r>
      <w:r w:rsidRPr="00E54412">
        <w:rPr>
          <w:rFonts w:ascii="Times New Roman" w:eastAsia="Times New Roman" w:hAnsi="Times New Roman" w:cs="Times New Roman"/>
          <w:sz w:val="24"/>
          <w:szCs w:val="24"/>
        </w:rPr>
        <w:t>.</w:t>
      </w:r>
      <w:r w:rsidRPr="00E54412">
        <w:rPr>
          <w:rFonts w:ascii="Times New Roman" w:eastAsia="Times New Roman" w:hAnsi="Times New Roman" w:cs="Times New Roman"/>
          <w:spacing w:val="3"/>
          <w:sz w:val="24"/>
          <w:szCs w:val="24"/>
        </w:rPr>
        <w:t xml:space="preserve"> </w:t>
      </w:r>
      <w:r w:rsidRPr="00C77CFA">
        <w:rPr>
          <w:rFonts w:ascii="Times New Roman" w:eastAsia="Times New Roman" w:hAnsi="Times New Roman" w:cs="Times New Roman"/>
          <w:sz w:val="24"/>
          <w:szCs w:val="24"/>
        </w:rPr>
        <w:t>Определения понятия «кластер»</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pacing w:val="-2"/>
          <w:sz w:val="24"/>
          <w:szCs w:val="24"/>
        </w:rPr>
        <w:t>.</w:t>
      </w:r>
      <w:r w:rsidRPr="00E54412">
        <w:rPr>
          <w:rFonts w:ascii="Times New Roman" w:eastAsia="Times New Roman" w:hAnsi="Times New Roman" w:cs="Times New Roman"/>
          <w:sz w:val="24"/>
          <w:szCs w:val="24"/>
        </w:rPr>
        <w:t xml:space="preserve">. </w:t>
      </w:r>
      <w:r>
        <w:rPr>
          <w:rFonts w:ascii="Times New Roman" w:eastAsia="Times New Roman" w:hAnsi="Times New Roman" w:cs="Times New Roman"/>
          <w:spacing w:val="-2"/>
          <w:w w:val="99"/>
          <w:sz w:val="24"/>
          <w:szCs w:val="24"/>
        </w:rPr>
        <w:t xml:space="preserve">      </w:t>
      </w:r>
      <w:r w:rsidR="003E78B0">
        <w:rPr>
          <w:rFonts w:ascii="Times New Roman" w:eastAsia="Times New Roman" w:hAnsi="Times New Roman" w:cs="Times New Roman"/>
          <w:spacing w:val="-2"/>
          <w:w w:val="99"/>
          <w:sz w:val="24"/>
          <w:szCs w:val="24"/>
        </w:rPr>
        <w:t>60</w:t>
      </w:r>
    </w:p>
    <w:p w14:paraId="5404F5C9" w14:textId="77777777" w:rsidR="00F83B45" w:rsidRDefault="00F83B45" w:rsidP="00A17FA9">
      <w:pPr>
        <w:pStyle w:val="1"/>
      </w:pPr>
    </w:p>
    <w:p w14:paraId="5D55F37D" w14:textId="77777777" w:rsidR="00F83B45" w:rsidRDefault="00F83B45" w:rsidP="00A17FA9">
      <w:pPr>
        <w:pStyle w:val="1"/>
      </w:pPr>
    </w:p>
    <w:p w14:paraId="3386579F" w14:textId="77777777" w:rsidR="00A6744F" w:rsidRDefault="00A6744F" w:rsidP="00A6744F">
      <w:pPr>
        <w:spacing w:after="0"/>
      </w:pPr>
    </w:p>
    <w:p w14:paraId="50A8EB49" w14:textId="77777777" w:rsidR="00F95108" w:rsidRDefault="00F95108" w:rsidP="00A6744F">
      <w:pPr>
        <w:spacing w:after="0"/>
      </w:pPr>
    </w:p>
    <w:p w14:paraId="7B572A08" w14:textId="77777777" w:rsidR="00F95108" w:rsidRPr="00E54412" w:rsidRDefault="00F95108" w:rsidP="00A6744F">
      <w:pPr>
        <w:spacing w:after="0"/>
        <w:sectPr w:rsidR="00F95108" w:rsidRPr="00E54412">
          <w:headerReference w:type="default" r:id="rId10"/>
          <w:pgSz w:w="11900" w:h="16840"/>
          <w:pgMar w:top="1380" w:right="700" w:bottom="820" w:left="1580" w:header="1157" w:footer="622" w:gutter="0"/>
          <w:cols w:space="720"/>
        </w:sectPr>
      </w:pPr>
    </w:p>
    <w:p w14:paraId="20133CF7" w14:textId="0EADB1E0" w:rsidR="00A17FA9" w:rsidRDefault="00A17FA9" w:rsidP="00A17FA9">
      <w:pPr>
        <w:pStyle w:val="1"/>
      </w:pPr>
      <w:r>
        <w:t>Введение</w:t>
      </w:r>
      <w:bookmarkEnd w:id="1"/>
      <w:bookmarkEnd w:id="2"/>
      <w:r>
        <w:t xml:space="preserve"> </w:t>
      </w:r>
    </w:p>
    <w:p w14:paraId="1D168F7F" w14:textId="3BC9F9AB" w:rsidR="00A17FA9" w:rsidRDefault="00A17FA9" w:rsidP="00273AC0">
      <w:pPr>
        <w:spacing w:after="0" w:line="360" w:lineRule="auto"/>
        <w:ind w:firstLine="709"/>
        <w:jc w:val="both"/>
        <w:rPr>
          <w:rFonts w:ascii="Times New Roman" w:hAnsi="Times New Roman" w:cs="Times New Roman"/>
          <w:strike/>
          <w:sz w:val="24"/>
          <w:szCs w:val="24"/>
        </w:rPr>
      </w:pPr>
      <w:r>
        <w:rPr>
          <w:rFonts w:ascii="Times New Roman" w:hAnsi="Times New Roman" w:cs="Times New Roman"/>
          <w:sz w:val="24"/>
          <w:szCs w:val="24"/>
        </w:rPr>
        <w:t xml:space="preserve">На протяжении последнего десятилетия кластерная политика рассматривается как один из ключевых </w:t>
      </w:r>
      <w:r w:rsidRPr="00FD6C9A">
        <w:rPr>
          <w:rFonts w:ascii="Times New Roman" w:hAnsi="Times New Roman" w:cs="Times New Roman"/>
          <w:sz w:val="24"/>
          <w:szCs w:val="24"/>
        </w:rPr>
        <w:t>инструментов</w:t>
      </w:r>
      <w:r>
        <w:rPr>
          <w:rFonts w:ascii="Times New Roman" w:hAnsi="Times New Roman" w:cs="Times New Roman"/>
          <w:b/>
          <w:sz w:val="24"/>
          <w:szCs w:val="24"/>
        </w:rPr>
        <w:t xml:space="preserve"> </w:t>
      </w:r>
      <w:r w:rsidR="001D75B7" w:rsidRPr="001D75B7">
        <w:rPr>
          <w:rFonts w:ascii="Times New Roman" w:hAnsi="Times New Roman" w:cs="Times New Roman"/>
          <w:sz w:val="24"/>
          <w:szCs w:val="24"/>
        </w:rPr>
        <w:t>экономической политики</w:t>
      </w:r>
      <w:r>
        <w:rPr>
          <w:rFonts w:ascii="Times New Roman" w:hAnsi="Times New Roman" w:cs="Times New Roman"/>
          <w:sz w:val="24"/>
          <w:szCs w:val="24"/>
        </w:rPr>
        <w:t xml:space="preserve">. Все больше стран используют кластеры как основу территориального и инновационного развития. Другой заинтересованной стороной кластерной политики является бизнес в лице компаний-участников кластера. </w:t>
      </w:r>
    </w:p>
    <w:p w14:paraId="2E5B89F4" w14:textId="4BB39628" w:rsidR="00273AC0" w:rsidRDefault="00A17FA9" w:rsidP="00273AC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Проведение кластерной политики неразрывно связано решением множества принципиальных вопросов, на многие из которых нет однозначного научного ответа. Одним из таких вопросов является институционализация кластеров, выражающаяся в кластерной инициативе. Формирование кластерной политики предполагает, что орган, ответственный за ее проведение, принимает решение о выборе </w:t>
      </w:r>
      <w:r w:rsidR="005A265F">
        <w:rPr>
          <w:rFonts w:ascii="Times New Roman" w:hAnsi="Times New Roman" w:cs="Times New Roman"/>
          <w:sz w:val="24"/>
          <w:szCs w:val="24"/>
        </w:rPr>
        <w:t>метода регулирования</w:t>
      </w:r>
      <w:r>
        <w:rPr>
          <w:rFonts w:ascii="Times New Roman" w:hAnsi="Times New Roman" w:cs="Times New Roman"/>
          <w:sz w:val="24"/>
          <w:szCs w:val="24"/>
        </w:rPr>
        <w:t xml:space="preserve"> кластерных инициатив: сверху-вниз, снизу-вверх, либо сочетание этих подходов. Иными словами, государство определяет степень и форму влияния на развитие исследуемого кластера, а также роль бизнеса в формировании кластерных инициатив. </w:t>
      </w:r>
    </w:p>
    <w:p w14:paraId="75969A0A" w14:textId="08A9AAD2" w:rsidR="00273AC0" w:rsidRDefault="00A17FA9" w:rsidP="00273AC0">
      <w:pPr>
        <w:spacing w:after="0" w:line="360" w:lineRule="auto"/>
        <w:ind w:firstLine="709"/>
        <w:jc w:val="both"/>
        <w:rPr>
          <w:rFonts w:ascii="Times New Roman" w:eastAsia="MS Mincho" w:hAnsi="Times New Roman" w:cs="Times New Roman"/>
          <w:sz w:val="24"/>
          <w:szCs w:val="24"/>
          <w:lang w:eastAsia="ru-RU"/>
        </w:rPr>
      </w:pPr>
      <w:r>
        <w:rPr>
          <w:rFonts w:ascii="Times New Roman" w:hAnsi="Times New Roman" w:cs="Times New Roman"/>
          <w:sz w:val="24"/>
          <w:szCs w:val="24"/>
        </w:rPr>
        <w:t xml:space="preserve">Как в научной литературе, так и в мировой практике </w:t>
      </w:r>
      <w:r>
        <w:rPr>
          <w:rFonts w:ascii="Times New Roman" w:eastAsia="MS Mincho" w:hAnsi="Times New Roman" w:cs="Times New Roman"/>
          <w:sz w:val="24"/>
          <w:szCs w:val="24"/>
          <w:lang w:eastAsia="ru-RU"/>
        </w:rPr>
        <w:t xml:space="preserve">отсутствует единое понимание сущности каждого </w:t>
      </w:r>
      <w:r w:rsidR="001D75B7">
        <w:rPr>
          <w:rFonts w:ascii="Times New Roman" w:eastAsia="MS Mincho" w:hAnsi="Times New Roman" w:cs="Times New Roman"/>
          <w:sz w:val="24"/>
          <w:szCs w:val="24"/>
          <w:lang w:eastAsia="ru-RU"/>
        </w:rPr>
        <w:t>метода</w:t>
      </w:r>
      <w:r>
        <w:rPr>
          <w:rFonts w:ascii="Times New Roman" w:eastAsia="MS Mincho" w:hAnsi="Times New Roman" w:cs="Times New Roman"/>
          <w:sz w:val="24"/>
          <w:szCs w:val="24"/>
          <w:lang w:eastAsia="ru-RU"/>
        </w:rPr>
        <w:t xml:space="preserve">: одни работы описывают их как инструмент выбора кластеров для финансирования, другие акцентируют внимание </w:t>
      </w:r>
      <w:r w:rsidRPr="00FD6C9A">
        <w:rPr>
          <w:rFonts w:ascii="Times New Roman" w:eastAsia="MS Mincho" w:hAnsi="Times New Roman" w:cs="Times New Roman"/>
          <w:sz w:val="24"/>
          <w:szCs w:val="24"/>
          <w:lang w:eastAsia="ru-RU"/>
        </w:rPr>
        <w:t xml:space="preserve">на более комплексном подходе к </w:t>
      </w:r>
      <w:r w:rsidR="001D75B7" w:rsidRPr="00FD6C9A">
        <w:rPr>
          <w:rFonts w:ascii="Times New Roman" w:eastAsia="MS Mincho" w:hAnsi="Times New Roman" w:cs="Times New Roman"/>
          <w:sz w:val="24"/>
          <w:szCs w:val="24"/>
          <w:lang w:eastAsia="ru-RU"/>
        </w:rPr>
        <w:t>их понимаю</w:t>
      </w:r>
      <w:r w:rsidRPr="00FD6C9A">
        <w:rPr>
          <w:rFonts w:ascii="Times New Roman" w:eastAsia="MS Mincho" w:hAnsi="Times New Roman" w:cs="Times New Roman"/>
          <w:sz w:val="24"/>
          <w:szCs w:val="24"/>
          <w:lang w:eastAsia="ru-RU"/>
        </w:rPr>
        <w:t xml:space="preserve">. </w:t>
      </w:r>
      <w:r w:rsidRPr="00FD6C9A">
        <w:rPr>
          <w:rFonts w:ascii="Times New Roman" w:hAnsi="Times New Roman" w:cs="Times New Roman"/>
          <w:sz w:val="24"/>
          <w:szCs w:val="24"/>
        </w:rPr>
        <w:t xml:space="preserve">М. </w:t>
      </w:r>
      <w:proofErr w:type="spellStart"/>
      <w:r w:rsidRPr="00FD6C9A">
        <w:rPr>
          <w:rFonts w:ascii="Times New Roman" w:eastAsia="MS Mincho" w:hAnsi="Times New Roman" w:cs="Times New Roman"/>
          <w:sz w:val="24"/>
          <w:szCs w:val="24"/>
          <w:lang w:eastAsia="ru-RU"/>
        </w:rPr>
        <w:t>Фромхолд-Айзебит</w:t>
      </w:r>
      <w:proofErr w:type="spellEnd"/>
      <w:r w:rsidR="00273AC0" w:rsidRPr="00FD6C9A">
        <w:rPr>
          <w:rFonts w:ascii="Times New Roman" w:eastAsia="MS Mincho" w:hAnsi="Times New Roman" w:cs="Times New Roman"/>
          <w:sz w:val="24"/>
          <w:szCs w:val="24"/>
          <w:lang w:eastAsia="ru-RU"/>
        </w:rPr>
        <w:t xml:space="preserve"> и </w:t>
      </w:r>
      <w:r w:rsidR="0011799F" w:rsidRPr="00FD6C9A">
        <w:rPr>
          <w:rFonts w:ascii="Times New Roman" w:eastAsia="MS Mincho" w:hAnsi="Times New Roman" w:cs="Times New Roman"/>
          <w:sz w:val="24"/>
          <w:szCs w:val="24"/>
          <w:lang w:eastAsia="ru-RU"/>
        </w:rPr>
        <w:t>Г.</w:t>
      </w:r>
      <w:r w:rsidR="00273AC0" w:rsidRPr="00FD6C9A">
        <w:rPr>
          <w:rFonts w:ascii="Times New Roman" w:eastAsia="MS Mincho" w:hAnsi="Times New Roman" w:cs="Times New Roman"/>
          <w:sz w:val="24"/>
          <w:szCs w:val="24"/>
          <w:lang w:eastAsia="ru-RU"/>
        </w:rPr>
        <w:t xml:space="preserve"> </w:t>
      </w:r>
      <w:proofErr w:type="spellStart"/>
      <w:r w:rsidRPr="00FD6C9A">
        <w:rPr>
          <w:rFonts w:ascii="Times New Roman" w:eastAsia="MS Mincho" w:hAnsi="Times New Roman" w:cs="Times New Roman"/>
          <w:sz w:val="24"/>
          <w:szCs w:val="24"/>
          <w:lang w:eastAsia="ru-RU"/>
        </w:rPr>
        <w:t>Айзебит</w:t>
      </w:r>
      <w:proofErr w:type="spellEnd"/>
      <w:r w:rsidR="00273AC0" w:rsidRPr="00FD6C9A">
        <w:rPr>
          <w:rFonts w:ascii="Times New Roman" w:eastAsia="MS Mincho" w:hAnsi="Times New Roman" w:cs="Times New Roman"/>
          <w:sz w:val="24"/>
          <w:szCs w:val="24"/>
          <w:lang w:eastAsia="ru-RU"/>
        </w:rPr>
        <w:t xml:space="preserve"> </w:t>
      </w:r>
      <w:r w:rsidRPr="00FD6C9A">
        <w:rPr>
          <w:rFonts w:ascii="Times New Roman" w:eastAsia="MS Mincho" w:hAnsi="Times New Roman" w:cs="Times New Roman"/>
          <w:sz w:val="24"/>
          <w:szCs w:val="24"/>
          <w:lang w:eastAsia="ru-RU"/>
        </w:rPr>
        <w:t>выделяют общий список характеристик</w:t>
      </w:r>
      <w:r w:rsidRPr="00205F1D">
        <w:rPr>
          <w:rFonts w:ascii="Times New Roman" w:eastAsia="MS Mincho" w:hAnsi="Times New Roman" w:cs="Times New Roman"/>
          <w:sz w:val="24"/>
          <w:szCs w:val="24"/>
          <w:lang w:eastAsia="ru-RU"/>
        </w:rPr>
        <w:t xml:space="preserve"> кластерной инициативы для определения к </w:t>
      </w:r>
      <w:r w:rsidR="001D75B7">
        <w:rPr>
          <w:rFonts w:ascii="Times New Roman" w:eastAsia="MS Mincho" w:hAnsi="Times New Roman" w:cs="Times New Roman"/>
          <w:sz w:val="24"/>
          <w:szCs w:val="24"/>
          <w:lang w:eastAsia="ru-RU"/>
        </w:rPr>
        <w:t>методу</w:t>
      </w:r>
      <w:r w:rsidRPr="00205F1D">
        <w:rPr>
          <w:rFonts w:ascii="Times New Roman" w:eastAsia="MS Mincho" w:hAnsi="Times New Roman" w:cs="Times New Roman"/>
          <w:sz w:val="24"/>
          <w:szCs w:val="24"/>
          <w:lang w:eastAsia="ru-RU"/>
        </w:rPr>
        <w:t xml:space="preserve"> </w:t>
      </w:r>
      <w:r w:rsidRPr="00205F1D">
        <w:rPr>
          <w:rFonts w:ascii="Times New Roman" w:hAnsi="Times New Roman" w:cs="Times New Roman"/>
          <w:sz w:val="24"/>
          <w:szCs w:val="24"/>
        </w:rPr>
        <w:t>сверху-вниз</w:t>
      </w:r>
      <w:r>
        <w:rPr>
          <w:rFonts w:ascii="Times New Roman" w:hAnsi="Times New Roman" w:cs="Times New Roman"/>
          <w:sz w:val="24"/>
          <w:szCs w:val="24"/>
        </w:rPr>
        <w:t xml:space="preserve"> либо </w:t>
      </w:r>
      <w:r w:rsidRPr="00205F1D">
        <w:rPr>
          <w:rFonts w:ascii="Times New Roman" w:hAnsi="Times New Roman" w:cs="Times New Roman"/>
          <w:sz w:val="24"/>
          <w:szCs w:val="24"/>
        </w:rPr>
        <w:t>снизу-вверх</w:t>
      </w:r>
      <w:r w:rsidRPr="00205F1D">
        <w:rPr>
          <w:rFonts w:ascii="Times New Roman" w:eastAsia="MS Mincho" w:hAnsi="Times New Roman" w:cs="Times New Roman"/>
          <w:sz w:val="24"/>
          <w:szCs w:val="24"/>
          <w:lang w:eastAsia="ru-RU"/>
        </w:rPr>
        <w:t>.</w:t>
      </w:r>
      <w:r w:rsidR="00273AC0" w:rsidRPr="00273AC0">
        <w:rPr>
          <w:rStyle w:val="a5"/>
          <w:rFonts w:ascii="Times New Roman" w:eastAsia="MS Mincho" w:hAnsi="Times New Roman" w:cs="Times New Roman"/>
          <w:sz w:val="24"/>
          <w:szCs w:val="24"/>
          <w:lang w:eastAsia="ru-RU"/>
        </w:rPr>
        <w:t xml:space="preserve"> </w:t>
      </w:r>
      <w:r w:rsidR="00273AC0" w:rsidRPr="00205F1D">
        <w:rPr>
          <w:rStyle w:val="a5"/>
          <w:rFonts w:ascii="Times New Roman" w:eastAsia="MS Mincho" w:hAnsi="Times New Roman" w:cs="Times New Roman"/>
          <w:sz w:val="24"/>
          <w:szCs w:val="24"/>
          <w:lang w:eastAsia="ru-RU"/>
        </w:rPr>
        <w:footnoteReference w:id="1"/>
      </w:r>
      <w:r w:rsidR="00273AC0" w:rsidRPr="00205F1D">
        <w:rPr>
          <w:rFonts w:ascii="Times New Roman" w:eastAsia="MS Mincho" w:hAnsi="Times New Roman" w:cs="Times New Roman"/>
          <w:sz w:val="24"/>
          <w:szCs w:val="24"/>
          <w:lang w:eastAsia="ru-RU"/>
        </w:rPr>
        <w:t xml:space="preserve"> </w:t>
      </w:r>
    </w:p>
    <w:p w14:paraId="662266BF" w14:textId="76FE5954" w:rsidR="00273AC0" w:rsidRDefault="00A17FA9" w:rsidP="00273AC0">
      <w:pPr>
        <w:spacing w:after="0" w:line="360" w:lineRule="auto"/>
        <w:ind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Также</w:t>
      </w:r>
      <w:r>
        <w:rPr>
          <w:rFonts w:ascii="Times New Roman" w:hAnsi="Times New Roman" w:cs="Times New Roman"/>
          <w:sz w:val="24"/>
          <w:szCs w:val="24"/>
        </w:rPr>
        <w:t xml:space="preserve"> отсутствует единое мнение относительно того, какой из </w:t>
      </w:r>
      <w:r w:rsidR="001D75B7">
        <w:rPr>
          <w:rFonts w:ascii="Times New Roman" w:hAnsi="Times New Roman" w:cs="Times New Roman"/>
          <w:sz w:val="24"/>
          <w:szCs w:val="24"/>
        </w:rPr>
        <w:t>методов</w:t>
      </w:r>
      <w:r>
        <w:rPr>
          <w:rFonts w:ascii="Times New Roman" w:hAnsi="Times New Roman" w:cs="Times New Roman"/>
          <w:sz w:val="24"/>
          <w:szCs w:val="24"/>
        </w:rPr>
        <w:t xml:space="preserve"> является лучшим</w:t>
      </w:r>
      <w:r w:rsidR="00273AC0">
        <w:rPr>
          <w:rFonts w:ascii="Times New Roman" w:hAnsi="Times New Roman" w:cs="Times New Roman"/>
          <w:sz w:val="24"/>
          <w:szCs w:val="24"/>
        </w:rPr>
        <w:t>. Вместе с тем</w:t>
      </w:r>
      <w:r>
        <w:rPr>
          <w:rFonts w:ascii="Times New Roman" w:hAnsi="Times New Roman" w:cs="Times New Roman"/>
          <w:sz w:val="24"/>
          <w:szCs w:val="24"/>
        </w:rPr>
        <w:t xml:space="preserve"> некоторые авторы выявили условия, определяющие выбор конкретного метода. </w:t>
      </w:r>
      <w:r w:rsidR="00273AC0">
        <w:rPr>
          <w:rFonts w:ascii="Times New Roman" w:hAnsi="Times New Roman" w:cs="Times New Roman"/>
          <w:sz w:val="24"/>
          <w:szCs w:val="24"/>
        </w:rPr>
        <w:t xml:space="preserve">В частности </w:t>
      </w:r>
      <w:r>
        <w:rPr>
          <w:rFonts w:ascii="Times New Roman" w:hAnsi="Times New Roman" w:cs="Times New Roman"/>
          <w:sz w:val="24"/>
          <w:szCs w:val="24"/>
        </w:rPr>
        <w:t xml:space="preserve">М. </w:t>
      </w:r>
      <w:proofErr w:type="spellStart"/>
      <w:r>
        <w:rPr>
          <w:rFonts w:ascii="Times New Roman" w:eastAsia="MS Mincho" w:hAnsi="Times New Roman" w:cs="Times New Roman"/>
          <w:sz w:val="24"/>
          <w:szCs w:val="24"/>
          <w:lang w:eastAsia="ru-RU"/>
        </w:rPr>
        <w:t>Фромхолд-Айзебит</w:t>
      </w:r>
      <w:proofErr w:type="spellEnd"/>
      <w:r w:rsidR="00273AC0">
        <w:rPr>
          <w:rFonts w:ascii="Times New Roman" w:eastAsia="MS Mincho" w:hAnsi="Times New Roman" w:cs="Times New Roman"/>
          <w:sz w:val="24"/>
          <w:szCs w:val="24"/>
          <w:lang w:eastAsia="ru-RU"/>
        </w:rPr>
        <w:t xml:space="preserve"> и </w:t>
      </w:r>
      <w:r w:rsidR="0011799F">
        <w:rPr>
          <w:rFonts w:ascii="Times New Roman" w:eastAsia="MS Mincho" w:hAnsi="Times New Roman" w:cs="Times New Roman"/>
          <w:sz w:val="24"/>
          <w:szCs w:val="24"/>
          <w:lang w:eastAsia="ru-RU"/>
        </w:rPr>
        <w:t>Г.</w:t>
      </w:r>
      <w:r w:rsidR="00273AC0">
        <w:rPr>
          <w:rFonts w:ascii="Times New Roman" w:eastAsia="MS Mincho" w:hAnsi="Times New Roman" w:cs="Times New Roman"/>
          <w:sz w:val="24"/>
          <w:szCs w:val="24"/>
          <w:lang w:eastAsia="ru-RU"/>
        </w:rPr>
        <w:t xml:space="preserve"> </w:t>
      </w:r>
      <w:proofErr w:type="spellStart"/>
      <w:r w:rsidR="00273AC0" w:rsidRPr="00205F1D">
        <w:rPr>
          <w:rFonts w:ascii="Times New Roman" w:eastAsia="MS Mincho" w:hAnsi="Times New Roman" w:cs="Times New Roman"/>
          <w:sz w:val="24"/>
          <w:szCs w:val="24"/>
          <w:lang w:eastAsia="ru-RU"/>
        </w:rPr>
        <w:t>Айзебит</w:t>
      </w:r>
      <w:proofErr w:type="spellEnd"/>
      <w:r w:rsidR="00273AC0">
        <w:rPr>
          <w:rFonts w:ascii="Times New Roman" w:eastAsia="MS Mincho" w:hAnsi="Times New Roman" w:cs="Times New Roman"/>
          <w:sz w:val="24"/>
          <w:szCs w:val="24"/>
          <w:lang w:eastAsia="ru-RU"/>
        </w:rPr>
        <w:t>, а также</w:t>
      </w:r>
      <w:r>
        <w:rPr>
          <w:rFonts w:ascii="Times New Roman" w:eastAsia="MS Mincho" w:hAnsi="Times New Roman" w:cs="Times New Roman"/>
          <w:sz w:val="24"/>
          <w:szCs w:val="24"/>
          <w:lang w:eastAsia="ru-RU"/>
        </w:rPr>
        <w:t xml:space="preserve"> Т.</w:t>
      </w:r>
      <w:r w:rsidR="00445D11">
        <w:rPr>
          <w:rFonts w:ascii="Times New Roman" w:eastAsia="MS Mincho" w:hAnsi="Times New Roman" w:cs="Times New Roman"/>
          <w:sz w:val="24"/>
          <w:szCs w:val="24"/>
          <w:lang w:eastAsia="ru-RU"/>
        </w:rPr>
        <w:t> </w:t>
      </w:r>
      <w:proofErr w:type="spellStart"/>
      <w:r>
        <w:rPr>
          <w:rFonts w:ascii="Times New Roman" w:eastAsia="MS Mincho" w:hAnsi="Times New Roman" w:cs="Times New Roman"/>
          <w:sz w:val="24"/>
          <w:szCs w:val="24"/>
          <w:lang w:eastAsia="ru-RU"/>
        </w:rPr>
        <w:t>Андерссон</w:t>
      </w:r>
      <w:proofErr w:type="spellEnd"/>
      <w:r>
        <w:rPr>
          <w:rStyle w:val="a5"/>
          <w:rFonts w:ascii="Times New Roman" w:eastAsia="MS Mincho" w:hAnsi="Times New Roman" w:cs="Times New Roman"/>
          <w:sz w:val="24"/>
          <w:szCs w:val="24"/>
          <w:lang w:eastAsia="ru-RU"/>
        </w:rPr>
        <w:footnoteReference w:id="2"/>
      </w:r>
      <w:r>
        <w:rPr>
          <w:rFonts w:ascii="Times New Roman" w:hAnsi="Times New Roman" w:cs="Times New Roman"/>
          <w:sz w:val="24"/>
          <w:szCs w:val="24"/>
        </w:rPr>
        <w:t xml:space="preserve"> </w:t>
      </w:r>
      <w:r w:rsidR="00273AC0">
        <w:rPr>
          <w:rFonts w:ascii="Times New Roman" w:hAnsi="Times New Roman" w:cs="Times New Roman"/>
          <w:sz w:val="24"/>
          <w:szCs w:val="24"/>
        </w:rPr>
        <w:t xml:space="preserve">в свои работах </w:t>
      </w:r>
      <w:r>
        <w:rPr>
          <w:rFonts w:ascii="Times New Roman" w:hAnsi="Times New Roman" w:cs="Times New Roman"/>
          <w:sz w:val="24"/>
          <w:szCs w:val="24"/>
        </w:rPr>
        <w:t xml:space="preserve">выделили </w:t>
      </w:r>
      <w:r w:rsidR="00273AC0">
        <w:rPr>
          <w:rFonts w:ascii="Times New Roman" w:hAnsi="Times New Roman" w:cs="Times New Roman"/>
          <w:sz w:val="24"/>
          <w:szCs w:val="24"/>
        </w:rPr>
        <w:t xml:space="preserve">набор </w:t>
      </w:r>
      <w:r>
        <w:rPr>
          <w:rFonts w:ascii="Times New Roman" w:hAnsi="Times New Roman" w:cs="Times New Roman"/>
          <w:sz w:val="24"/>
          <w:szCs w:val="24"/>
        </w:rPr>
        <w:t>характеристик</w:t>
      </w:r>
      <w:r>
        <w:rPr>
          <w:rFonts w:ascii="Times New Roman" w:eastAsia="MS Mincho" w:hAnsi="Times New Roman" w:cs="Times New Roman"/>
          <w:sz w:val="24"/>
          <w:szCs w:val="24"/>
          <w:lang w:eastAsia="ru-RU"/>
        </w:rPr>
        <w:t xml:space="preserve">, которым должен соответствовать кластер для применения того или иного </w:t>
      </w:r>
      <w:r w:rsidR="001D75B7">
        <w:rPr>
          <w:rFonts w:ascii="Times New Roman" w:eastAsia="MS Mincho" w:hAnsi="Times New Roman" w:cs="Times New Roman"/>
          <w:sz w:val="24"/>
          <w:szCs w:val="24"/>
          <w:lang w:eastAsia="ru-RU"/>
        </w:rPr>
        <w:t>метода регулирования</w:t>
      </w:r>
      <w:r w:rsidR="00273AC0">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eastAsia="ru-RU"/>
        </w:rPr>
        <w:t>(сверху-вниз, снизу-вверх, смешанн</w:t>
      </w:r>
      <w:r w:rsidR="00273AC0">
        <w:rPr>
          <w:rFonts w:ascii="Times New Roman" w:eastAsia="MS Mincho" w:hAnsi="Times New Roman" w:cs="Times New Roman"/>
          <w:sz w:val="24"/>
          <w:szCs w:val="24"/>
          <w:lang w:eastAsia="ru-RU"/>
        </w:rPr>
        <w:t>ого</w:t>
      </w:r>
      <w:r>
        <w:rPr>
          <w:rFonts w:ascii="Times New Roman" w:eastAsia="MS Mincho" w:hAnsi="Times New Roman" w:cs="Times New Roman"/>
          <w:sz w:val="24"/>
          <w:szCs w:val="24"/>
          <w:lang w:eastAsia="ru-RU"/>
        </w:rPr>
        <w:t xml:space="preserve">). </w:t>
      </w:r>
      <w:r w:rsidRPr="001B551B">
        <w:rPr>
          <w:rFonts w:ascii="Times New Roman" w:eastAsia="MS Mincho" w:hAnsi="Times New Roman" w:cs="Times New Roman"/>
          <w:sz w:val="24"/>
          <w:szCs w:val="24"/>
          <w:lang w:eastAsia="ru-RU"/>
        </w:rPr>
        <w:t>О</w:t>
      </w:r>
      <w:r>
        <w:rPr>
          <w:rFonts w:ascii="Times New Roman" w:eastAsia="MS Mincho" w:hAnsi="Times New Roman" w:cs="Times New Roman"/>
          <w:sz w:val="24"/>
          <w:szCs w:val="24"/>
          <w:lang w:eastAsia="ru-RU"/>
        </w:rPr>
        <w:t xml:space="preserve">бщие предпосылки для выбора одного из трех </w:t>
      </w:r>
      <w:r w:rsidRPr="00293CF9">
        <w:rPr>
          <w:rFonts w:ascii="Times New Roman" w:eastAsia="MS Mincho" w:hAnsi="Times New Roman" w:cs="Times New Roman"/>
          <w:sz w:val="24"/>
          <w:szCs w:val="24"/>
          <w:lang w:eastAsia="ru-RU"/>
        </w:rPr>
        <w:t>методов</w:t>
      </w:r>
      <w:r>
        <w:rPr>
          <w:rFonts w:ascii="Times New Roman" w:eastAsia="MS Mincho" w:hAnsi="Times New Roman" w:cs="Times New Roman"/>
          <w:sz w:val="24"/>
          <w:szCs w:val="24"/>
          <w:lang w:eastAsia="ru-RU"/>
        </w:rPr>
        <w:t xml:space="preserve"> были представлены в исследовании</w:t>
      </w:r>
      <w:r>
        <w:t xml:space="preserve"> </w:t>
      </w:r>
      <w:r>
        <w:rPr>
          <w:rFonts w:ascii="Times New Roman" w:eastAsia="MS Mincho" w:hAnsi="Times New Roman" w:cs="Times New Roman"/>
          <w:sz w:val="24"/>
          <w:szCs w:val="24"/>
          <w:lang w:eastAsia="ru-RU"/>
        </w:rPr>
        <w:t>Организации экономического сотрудничества и развития.</w:t>
      </w:r>
      <w:r>
        <w:rPr>
          <w:rStyle w:val="a5"/>
          <w:rFonts w:ascii="Times New Roman" w:eastAsia="MS Mincho" w:hAnsi="Times New Roman" w:cs="Times New Roman"/>
          <w:sz w:val="24"/>
          <w:szCs w:val="24"/>
          <w:lang w:eastAsia="ru-RU"/>
        </w:rPr>
        <w:footnoteReference w:id="3"/>
      </w:r>
      <w:r>
        <w:rPr>
          <w:rFonts w:ascii="Times New Roman" w:eastAsia="MS Mincho" w:hAnsi="Times New Roman" w:cs="Times New Roman"/>
          <w:sz w:val="24"/>
          <w:szCs w:val="24"/>
          <w:lang w:eastAsia="ru-RU"/>
        </w:rPr>
        <w:t xml:space="preserve"> </w:t>
      </w:r>
    </w:p>
    <w:p w14:paraId="3BB194E4" w14:textId="7D9BF9C6" w:rsidR="00A17FA9" w:rsidRDefault="00A17FA9" w:rsidP="00273AC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число стран, для которых актуальность развития кластерной политики приобретает все большее значение, входит и Россия. Министерством экономического развития 26</w:t>
      </w:r>
      <w:r w:rsidR="002062B8">
        <w:rPr>
          <w:rFonts w:ascii="Times New Roman" w:hAnsi="Times New Roman" w:cs="Times New Roman"/>
          <w:sz w:val="24"/>
          <w:szCs w:val="24"/>
        </w:rPr>
        <w:t xml:space="preserve"> декабря </w:t>
      </w:r>
      <w:r>
        <w:rPr>
          <w:rFonts w:ascii="Times New Roman" w:hAnsi="Times New Roman" w:cs="Times New Roman"/>
          <w:sz w:val="24"/>
          <w:szCs w:val="24"/>
        </w:rPr>
        <w:t xml:space="preserve">2008 </w:t>
      </w:r>
      <w:r w:rsidR="002062B8">
        <w:rPr>
          <w:rFonts w:ascii="Times New Roman" w:hAnsi="Times New Roman" w:cs="Times New Roman"/>
          <w:sz w:val="24"/>
          <w:szCs w:val="24"/>
        </w:rPr>
        <w:t xml:space="preserve">г. </w:t>
      </w:r>
      <w:r>
        <w:rPr>
          <w:rFonts w:ascii="Times New Roman" w:hAnsi="Times New Roman" w:cs="Times New Roman"/>
          <w:sz w:val="24"/>
          <w:szCs w:val="24"/>
        </w:rPr>
        <w:t xml:space="preserve">были опубликованы Методические рекомендации по </w:t>
      </w:r>
      <w:r>
        <w:rPr>
          <w:rFonts w:ascii="Times New Roman" w:hAnsi="Times New Roman" w:cs="Times New Roman"/>
          <w:sz w:val="24"/>
          <w:szCs w:val="24"/>
        </w:rPr>
        <w:lastRenderedPageBreak/>
        <w:t>реализации кластерной политики в субъектах Российской Федерации, что послужило нормативным закреплением использования кластерной политики в РФ. Следующим этапом стало формирование перечня инновационных территориальных кластеров</w:t>
      </w:r>
      <w:r>
        <w:rPr>
          <w:rStyle w:val="a5"/>
          <w:rFonts w:ascii="Times New Roman" w:hAnsi="Times New Roman" w:cs="Times New Roman"/>
          <w:sz w:val="24"/>
          <w:szCs w:val="24"/>
        </w:rPr>
        <w:footnoteReference w:id="4"/>
      </w:r>
      <w:r>
        <w:rPr>
          <w:rFonts w:ascii="Times New Roman" w:hAnsi="Times New Roman" w:cs="Times New Roman"/>
          <w:sz w:val="24"/>
          <w:szCs w:val="24"/>
        </w:rPr>
        <w:t xml:space="preserve">, для поддержки которых были сформулированы Правила предоставления и распределения субсидий из федерального бюджета бюджетам субъектов </w:t>
      </w:r>
      <w:r w:rsidRPr="00D002EB">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на реализацию комплексных инвестиционных проектов по развитию инновационных территориальных кластеров</w:t>
      </w:r>
      <w:r>
        <w:rPr>
          <w:rStyle w:val="a5"/>
          <w:rFonts w:ascii="Times New Roman" w:hAnsi="Times New Roman" w:cs="Times New Roman"/>
          <w:sz w:val="24"/>
          <w:szCs w:val="24"/>
        </w:rPr>
        <w:footnoteReference w:id="5"/>
      </w:r>
      <w:r>
        <w:rPr>
          <w:rFonts w:ascii="Times New Roman" w:hAnsi="Times New Roman" w:cs="Times New Roman"/>
          <w:sz w:val="24"/>
          <w:szCs w:val="24"/>
        </w:rPr>
        <w:t>. Правила явля</w:t>
      </w:r>
      <w:r w:rsidR="002062B8">
        <w:rPr>
          <w:rFonts w:ascii="Times New Roman" w:hAnsi="Times New Roman" w:cs="Times New Roman"/>
          <w:sz w:val="24"/>
          <w:szCs w:val="24"/>
        </w:rPr>
        <w:t>ются</w:t>
      </w:r>
      <w:r>
        <w:rPr>
          <w:rFonts w:ascii="Times New Roman" w:hAnsi="Times New Roman" w:cs="Times New Roman"/>
          <w:sz w:val="24"/>
          <w:szCs w:val="24"/>
        </w:rPr>
        <w:t xml:space="preserve"> основанием распределения средств финансирования кластеров. </w:t>
      </w:r>
      <w:r w:rsidR="002062B8">
        <w:rPr>
          <w:rFonts w:ascii="Times New Roman" w:hAnsi="Times New Roman" w:cs="Times New Roman"/>
          <w:sz w:val="24"/>
          <w:szCs w:val="24"/>
        </w:rPr>
        <w:t>Б</w:t>
      </w:r>
      <w:r>
        <w:rPr>
          <w:rFonts w:ascii="Times New Roman" w:hAnsi="Times New Roman" w:cs="Times New Roman"/>
          <w:sz w:val="24"/>
          <w:szCs w:val="24"/>
        </w:rPr>
        <w:t xml:space="preserve">ыла создана конкурсная система заявок, где в </w:t>
      </w:r>
      <w:r w:rsidR="002062B8">
        <w:rPr>
          <w:rFonts w:ascii="Times New Roman" w:hAnsi="Times New Roman" w:cs="Times New Roman"/>
          <w:sz w:val="24"/>
          <w:szCs w:val="24"/>
        </w:rPr>
        <w:t>качестве</w:t>
      </w:r>
      <w:r>
        <w:rPr>
          <w:rFonts w:ascii="Times New Roman" w:hAnsi="Times New Roman" w:cs="Times New Roman"/>
          <w:sz w:val="24"/>
          <w:szCs w:val="24"/>
        </w:rPr>
        <w:t xml:space="preserve"> заявок выступали программы развития кластеров. Государство, таким образом, стимулировало институционализацию кластеров. Необходимо отметить, что </w:t>
      </w:r>
      <w:r w:rsidRPr="001B551B">
        <w:rPr>
          <w:rFonts w:ascii="Times New Roman" w:hAnsi="Times New Roman" w:cs="Times New Roman"/>
          <w:sz w:val="24"/>
          <w:szCs w:val="24"/>
        </w:rPr>
        <w:t>каждая такая программа</w:t>
      </w:r>
      <w:r>
        <w:rPr>
          <w:rFonts w:ascii="Times New Roman" w:hAnsi="Times New Roman" w:cs="Times New Roman"/>
          <w:sz w:val="24"/>
          <w:szCs w:val="24"/>
        </w:rPr>
        <w:t xml:space="preserve"> развития является кластерной инициативой. </w:t>
      </w:r>
    </w:p>
    <w:p w14:paraId="1ACA877A" w14:textId="77777777" w:rsidR="00445D11" w:rsidRDefault="00A17FA9" w:rsidP="00445D11">
      <w:pPr>
        <w:shd w:val="clear" w:color="auto" w:fill="FFFFFF"/>
        <w:spacing w:after="0" w:line="360" w:lineRule="auto"/>
        <w:ind w:right="108" w:firstLine="709"/>
        <w:jc w:val="both"/>
        <w:rPr>
          <w:rFonts w:ascii="Times New Roman" w:hAnsi="Times New Roman" w:cs="Times New Roman"/>
          <w:sz w:val="24"/>
          <w:szCs w:val="24"/>
        </w:rPr>
      </w:pPr>
      <w:r>
        <w:rPr>
          <w:rFonts w:ascii="Times New Roman" w:hAnsi="Times New Roman" w:cs="Times New Roman"/>
          <w:sz w:val="24"/>
          <w:szCs w:val="24"/>
        </w:rPr>
        <w:t xml:space="preserve">Научные исследования подхода к регулированию кластерных инициатив в РФ имеют </w:t>
      </w:r>
      <w:r w:rsidR="002062B8">
        <w:rPr>
          <w:rFonts w:ascii="Times New Roman" w:hAnsi="Times New Roman" w:cs="Times New Roman"/>
          <w:sz w:val="24"/>
          <w:szCs w:val="24"/>
        </w:rPr>
        <w:t>определенные</w:t>
      </w:r>
      <w:r>
        <w:rPr>
          <w:rFonts w:ascii="Times New Roman" w:hAnsi="Times New Roman" w:cs="Times New Roman"/>
          <w:sz w:val="24"/>
          <w:szCs w:val="24"/>
        </w:rPr>
        <w:t xml:space="preserve"> методологические особенности. Так, Н.</w:t>
      </w:r>
      <w:r w:rsidR="002062B8">
        <w:rPr>
          <w:rFonts w:ascii="Times New Roman" w:hAnsi="Times New Roman" w:cs="Times New Roman"/>
          <w:sz w:val="24"/>
          <w:szCs w:val="24"/>
        </w:rPr>
        <w:t xml:space="preserve"> </w:t>
      </w:r>
      <w:r>
        <w:rPr>
          <w:rFonts w:ascii="Times New Roman" w:hAnsi="Times New Roman" w:cs="Times New Roman"/>
          <w:sz w:val="24"/>
          <w:szCs w:val="24"/>
        </w:rPr>
        <w:t xml:space="preserve">В. </w:t>
      </w:r>
      <w:proofErr w:type="spellStart"/>
      <w:r>
        <w:rPr>
          <w:rFonts w:ascii="Times New Roman" w:hAnsi="Times New Roman" w:cs="Times New Roman"/>
          <w:sz w:val="24"/>
          <w:szCs w:val="24"/>
        </w:rPr>
        <w:t>Смородинская</w:t>
      </w:r>
      <w:proofErr w:type="spellEnd"/>
      <w:r>
        <w:rPr>
          <w:rFonts w:ascii="Times New Roman" w:hAnsi="Times New Roman" w:cs="Times New Roman"/>
          <w:sz w:val="24"/>
          <w:szCs w:val="24"/>
        </w:rPr>
        <w:t xml:space="preserve"> в своей работе приходит к выводу, что в России используется метод сверху-вниз.</w:t>
      </w:r>
      <w:r w:rsidR="00380574">
        <w:rPr>
          <w:rStyle w:val="a5"/>
          <w:rFonts w:ascii="Times New Roman" w:hAnsi="Times New Roman" w:cs="Times New Roman"/>
          <w:sz w:val="24"/>
          <w:szCs w:val="24"/>
        </w:rPr>
        <w:footnoteReference w:id="6"/>
      </w:r>
      <w:r>
        <w:rPr>
          <w:rFonts w:ascii="Times New Roman" w:hAnsi="Times New Roman" w:cs="Times New Roman"/>
          <w:sz w:val="24"/>
          <w:szCs w:val="24"/>
        </w:rPr>
        <w:t xml:space="preserve"> Однако это исследование, так же как и другие в рамках означенной тематики</w:t>
      </w:r>
      <w:r>
        <w:rPr>
          <w:rStyle w:val="a5"/>
          <w:rFonts w:ascii="Times New Roman" w:hAnsi="Times New Roman" w:cs="Times New Roman"/>
          <w:sz w:val="24"/>
          <w:szCs w:val="24"/>
        </w:rPr>
        <w:footnoteReference w:id="7"/>
      </w:r>
      <w:r>
        <w:rPr>
          <w:rFonts w:ascii="Times New Roman" w:hAnsi="Times New Roman" w:cs="Times New Roman"/>
          <w:sz w:val="24"/>
          <w:szCs w:val="24"/>
        </w:rPr>
        <w:t>, базируется на оценке политики, проводимой РФ в данной области, не акцентируя внимание на развитии конкретных кластерных инициатив, возникающих в определенных кластерах. Кроме того, в рассматриваемых исследованиях не пров</w:t>
      </w:r>
      <w:r w:rsidR="00EE2F10">
        <w:rPr>
          <w:rFonts w:ascii="Times New Roman" w:hAnsi="Times New Roman" w:cs="Times New Roman"/>
          <w:sz w:val="24"/>
          <w:szCs w:val="24"/>
        </w:rPr>
        <w:t>одится</w:t>
      </w:r>
      <w:r>
        <w:rPr>
          <w:rFonts w:ascii="Times New Roman" w:hAnsi="Times New Roman" w:cs="Times New Roman"/>
          <w:sz w:val="24"/>
          <w:szCs w:val="24"/>
        </w:rPr>
        <w:t xml:space="preserve"> анализ степени соответствия выбранного метода регулирования конкретному кластеру. Еще одной особенностью российской научной литературы </w:t>
      </w:r>
      <w:r w:rsidR="00EE2F10">
        <w:rPr>
          <w:rFonts w:ascii="Times New Roman" w:hAnsi="Times New Roman" w:cs="Times New Roman"/>
          <w:sz w:val="24"/>
          <w:szCs w:val="24"/>
        </w:rPr>
        <w:t>по</w:t>
      </w:r>
      <w:r>
        <w:rPr>
          <w:rFonts w:ascii="Times New Roman" w:hAnsi="Times New Roman" w:cs="Times New Roman"/>
          <w:sz w:val="24"/>
          <w:szCs w:val="24"/>
        </w:rPr>
        <w:t xml:space="preserve"> </w:t>
      </w:r>
      <w:r w:rsidR="00EE2F10">
        <w:rPr>
          <w:rFonts w:ascii="Times New Roman" w:hAnsi="Times New Roman" w:cs="Times New Roman"/>
          <w:sz w:val="24"/>
          <w:szCs w:val="24"/>
        </w:rPr>
        <w:t xml:space="preserve">проблематике </w:t>
      </w:r>
      <w:r>
        <w:rPr>
          <w:rFonts w:ascii="Times New Roman" w:hAnsi="Times New Roman" w:cs="Times New Roman"/>
          <w:sz w:val="24"/>
          <w:szCs w:val="24"/>
        </w:rPr>
        <w:t>кластеров является малое количество исследований конкретных кластеров. Помимо этого, исследования преимущественно сфокусированы на деятельности управляющих компаний кластеров, в то время как сосредоточени</w:t>
      </w:r>
      <w:r w:rsidRPr="00A21036">
        <w:rPr>
          <w:rFonts w:ascii="Times New Roman" w:hAnsi="Times New Roman" w:cs="Times New Roman"/>
          <w:sz w:val="24"/>
          <w:szCs w:val="24"/>
        </w:rPr>
        <w:t>е на интересах бизнеса остается вне анализируемой области.</w:t>
      </w:r>
      <w:r>
        <w:rPr>
          <w:rFonts w:ascii="Times New Roman" w:hAnsi="Times New Roman" w:cs="Times New Roman"/>
          <w:sz w:val="24"/>
          <w:szCs w:val="24"/>
        </w:rPr>
        <w:t xml:space="preserve"> </w:t>
      </w:r>
    </w:p>
    <w:p w14:paraId="0DD5DC83" w14:textId="29F3B018" w:rsidR="003F3C56" w:rsidRDefault="00A17FA9" w:rsidP="00445D11">
      <w:pPr>
        <w:shd w:val="clear" w:color="auto" w:fill="FFFFFF"/>
        <w:spacing w:after="0" w:line="360" w:lineRule="auto"/>
        <w:ind w:right="108" w:firstLine="709"/>
        <w:jc w:val="both"/>
        <w:rPr>
          <w:rFonts w:ascii="Times New Roman" w:hAnsi="Times New Roman" w:cs="Times New Roman"/>
          <w:sz w:val="24"/>
          <w:szCs w:val="24"/>
        </w:rPr>
      </w:pPr>
      <w:r w:rsidRPr="001D75B7">
        <w:rPr>
          <w:rFonts w:ascii="Times New Roman" w:hAnsi="Times New Roman" w:cs="Times New Roman"/>
          <w:sz w:val="24"/>
          <w:szCs w:val="24"/>
        </w:rPr>
        <w:t xml:space="preserve">Целью данной работы является оценка роли </w:t>
      </w:r>
      <w:r w:rsidR="003E68F2" w:rsidRPr="001D75B7">
        <w:rPr>
          <w:rFonts w:ascii="Times New Roman" w:hAnsi="Times New Roman" w:cs="Times New Roman"/>
          <w:sz w:val="24"/>
          <w:szCs w:val="24"/>
        </w:rPr>
        <w:t xml:space="preserve">государства </w:t>
      </w:r>
      <w:r w:rsidRPr="001D75B7">
        <w:rPr>
          <w:rFonts w:ascii="Times New Roman" w:hAnsi="Times New Roman" w:cs="Times New Roman"/>
          <w:sz w:val="24"/>
          <w:szCs w:val="24"/>
        </w:rPr>
        <w:t xml:space="preserve">в </w:t>
      </w:r>
      <w:r w:rsidR="007E6045">
        <w:rPr>
          <w:rFonts w:ascii="Times New Roman" w:hAnsi="Times New Roman" w:cs="Times New Roman"/>
          <w:sz w:val="24"/>
          <w:szCs w:val="24"/>
        </w:rPr>
        <w:t>формировании</w:t>
      </w:r>
      <w:r w:rsidRPr="001D75B7">
        <w:rPr>
          <w:rFonts w:ascii="Times New Roman" w:hAnsi="Times New Roman" w:cs="Times New Roman"/>
          <w:sz w:val="24"/>
          <w:szCs w:val="24"/>
        </w:rPr>
        <w:t xml:space="preserve"> кластерных инициатив </w:t>
      </w:r>
      <w:r w:rsidR="003E68F2" w:rsidRPr="001D75B7">
        <w:rPr>
          <w:rFonts w:ascii="Times New Roman" w:hAnsi="Times New Roman" w:cs="Times New Roman"/>
          <w:sz w:val="24"/>
          <w:szCs w:val="24"/>
        </w:rPr>
        <w:t>в Российской Федерации.</w:t>
      </w:r>
    </w:p>
    <w:p w14:paraId="581735BA" w14:textId="0616E3A5" w:rsidR="00A17FA9" w:rsidRDefault="003F3C56" w:rsidP="00273AC0">
      <w:pPr>
        <w:shd w:val="clear" w:color="auto" w:fill="FFFFFF"/>
        <w:spacing w:after="0" w:line="360" w:lineRule="auto"/>
        <w:ind w:right="108" w:firstLine="709"/>
        <w:jc w:val="both"/>
        <w:rPr>
          <w:rFonts w:ascii="Times New Roman" w:hAnsi="Times New Roman" w:cs="Times New Roman"/>
          <w:sz w:val="24"/>
          <w:szCs w:val="24"/>
        </w:rPr>
      </w:pPr>
      <w:r w:rsidRPr="001D75B7">
        <w:rPr>
          <w:rFonts w:ascii="Times New Roman" w:hAnsi="Times New Roman" w:cs="Times New Roman"/>
          <w:sz w:val="24"/>
          <w:szCs w:val="24"/>
        </w:rPr>
        <w:lastRenderedPageBreak/>
        <w:t xml:space="preserve">Анализ проводится </w:t>
      </w:r>
      <w:r w:rsidR="00A17FA9" w:rsidRPr="001D75B7">
        <w:rPr>
          <w:rFonts w:ascii="Times New Roman" w:hAnsi="Times New Roman" w:cs="Times New Roman"/>
          <w:sz w:val="24"/>
          <w:szCs w:val="24"/>
        </w:rPr>
        <w:t xml:space="preserve">на примере конкретного кластера, в качестве которого был выбран кластер «Развитие информационных технологий, радиоэлектроники, приборостроения, средств связи и </w:t>
      </w:r>
      <w:proofErr w:type="spellStart"/>
      <w:r w:rsidR="00A17FA9" w:rsidRPr="001D75B7">
        <w:rPr>
          <w:rFonts w:ascii="Times New Roman" w:hAnsi="Times New Roman" w:cs="Times New Roman"/>
          <w:sz w:val="24"/>
          <w:szCs w:val="24"/>
        </w:rPr>
        <w:t>инфотелекоммуникаций</w:t>
      </w:r>
      <w:proofErr w:type="spellEnd"/>
      <w:r w:rsidR="00A17FA9" w:rsidRPr="001D75B7">
        <w:rPr>
          <w:rFonts w:ascii="Times New Roman" w:hAnsi="Times New Roman" w:cs="Times New Roman"/>
          <w:sz w:val="24"/>
          <w:szCs w:val="24"/>
        </w:rPr>
        <w:t xml:space="preserve"> г. Санкт-Петербурга».</w:t>
      </w:r>
    </w:p>
    <w:p w14:paraId="0D7501C1" w14:textId="77777777" w:rsidR="00A17FA9" w:rsidRDefault="00A17FA9" w:rsidP="00273AC0">
      <w:pPr>
        <w:shd w:val="clear" w:color="auto" w:fill="FFFFFF"/>
        <w:spacing w:after="0" w:line="360" w:lineRule="auto"/>
        <w:ind w:right="108" w:firstLine="709"/>
        <w:jc w:val="both"/>
        <w:rPr>
          <w:rFonts w:ascii="Times New Roman" w:hAnsi="Times New Roman" w:cs="Times New Roman"/>
          <w:sz w:val="24"/>
          <w:szCs w:val="24"/>
        </w:rPr>
      </w:pPr>
      <w:r>
        <w:rPr>
          <w:rFonts w:ascii="Times New Roman" w:hAnsi="Times New Roman" w:cs="Times New Roman"/>
          <w:sz w:val="24"/>
          <w:szCs w:val="24"/>
        </w:rPr>
        <w:t>Для достижения цели настоящей работы были поставлены следующие задачи:</w:t>
      </w:r>
    </w:p>
    <w:p w14:paraId="5BD83799" w14:textId="058170D9" w:rsidR="00A17FA9" w:rsidRDefault="00A17FA9" w:rsidP="00977E59">
      <w:pPr>
        <w:pStyle w:val="a7"/>
        <w:numPr>
          <w:ilvl w:val="0"/>
          <w:numId w:val="3"/>
        </w:numPr>
        <w:shd w:val="clear" w:color="auto" w:fill="FFFFFF"/>
        <w:spacing w:after="0"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Проанализировать теоретические подходы к роли государства в </w:t>
      </w:r>
      <w:r w:rsidR="007E6045">
        <w:rPr>
          <w:rFonts w:ascii="Times New Roman" w:hAnsi="Times New Roman" w:cs="Times New Roman"/>
          <w:sz w:val="24"/>
          <w:szCs w:val="24"/>
        </w:rPr>
        <w:t>формировании</w:t>
      </w:r>
      <w:r>
        <w:rPr>
          <w:rFonts w:ascii="Times New Roman" w:hAnsi="Times New Roman" w:cs="Times New Roman"/>
          <w:sz w:val="24"/>
          <w:szCs w:val="24"/>
        </w:rPr>
        <w:t xml:space="preserve"> кластерных инициатив</w:t>
      </w:r>
    </w:p>
    <w:p w14:paraId="10D9DB86" w14:textId="2216FFFF" w:rsidR="00A17FA9" w:rsidRPr="00AB2D13" w:rsidRDefault="00A17FA9" w:rsidP="00977E59">
      <w:pPr>
        <w:pStyle w:val="a7"/>
        <w:numPr>
          <w:ilvl w:val="0"/>
          <w:numId w:val="3"/>
        </w:numPr>
        <w:shd w:val="clear" w:color="auto" w:fill="FFFFFF"/>
        <w:spacing w:after="0" w:line="360" w:lineRule="auto"/>
        <w:ind w:left="426" w:hanging="284"/>
        <w:jc w:val="both"/>
        <w:rPr>
          <w:rFonts w:ascii="Times New Roman" w:hAnsi="Times New Roman" w:cs="Times New Roman"/>
          <w:sz w:val="24"/>
          <w:szCs w:val="24"/>
        </w:rPr>
      </w:pPr>
      <w:r w:rsidRPr="00AB2D13">
        <w:rPr>
          <w:rFonts w:ascii="Times New Roman" w:hAnsi="Times New Roman" w:cs="Times New Roman"/>
          <w:sz w:val="24"/>
          <w:szCs w:val="24"/>
        </w:rPr>
        <w:t xml:space="preserve">Разработать </w:t>
      </w:r>
      <w:r w:rsidR="004D7CA2">
        <w:rPr>
          <w:rFonts w:ascii="Times New Roman" w:hAnsi="Times New Roman" w:cs="Times New Roman"/>
          <w:sz w:val="24"/>
          <w:szCs w:val="24"/>
        </w:rPr>
        <w:t>показатели</w:t>
      </w:r>
      <w:r w:rsidRPr="00AB2D13">
        <w:rPr>
          <w:rFonts w:ascii="Times New Roman" w:hAnsi="Times New Roman" w:cs="Times New Roman"/>
          <w:sz w:val="24"/>
          <w:szCs w:val="24"/>
        </w:rPr>
        <w:t xml:space="preserve"> для оценки роли государства в регулировании кластерных инициатив</w:t>
      </w:r>
    </w:p>
    <w:p w14:paraId="10C76F96" w14:textId="25D71297" w:rsidR="00A17FA9" w:rsidRPr="00FD6C9A" w:rsidRDefault="00A17FA9" w:rsidP="00977E59">
      <w:pPr>
        <w:pStyle w:val="a7"/>
        <w:numPr>
          <w:ilvl w:val="0"/>
          <w:numId w:val="3"/>
        </w:numPr>
        <w:shd w:val="clear" w:color="auto" w:fill="FFFFFF"/>
        <w:spacing w:after="0" w:line="360" w:lineRule="auto"/>
        <w:ind w:left="426" w:hanging="284"/>
        <w:jc w:val="both"/>
        <w:rPr>
          <w:rFonts w:ascii="Times New Roman" w:hAnsi="Times New Roman" w:cs="Times New Roman"/>
          <w:sz w:val="24"/>
          <w:szCs w:val="24"/>
        </w:rPr>
      </w:pPr>
      <w:r w:rsidRPr="00FD6C9A">
        <w:rPr>
          <w:rFonts w:ascii="Times New Roman" w:hAnsi="Times New Roman" w:cs="Times New Roman"/>
          <w:sz w:val="24"/>
          <w:szCs w:val="24"/>
        </w:rPr>
        <w:t xml:space="preserve">Оценить </w:t>
      </w:r>
      <w:r w:rsidR="001D75B7" w:rsidRPr="00FD6C9A">
        <w:rPr>
          <w:rFonts w:ascii="Times New Roman" w:hAnsi="Times New Roman" w:cs="Times New Roman"/>
          <w:sz w:val="24"/>
          <w:szCs w:val="24"/>
        </w:rPr>
        <w:t>метод регулирования кластерных инициатив</w:t>
      </w:r>
      <w:r w:rsidR="0060345E" w:rsidRPr="00FD6C9A">
        <w:rPr>
          <w:rFonts w:ascii="Times New Roman" w:hAnsi="Times New Roman" w:cs="Times New Roman"/>
          <w:sz w:val="24"/>
          <w:szCs w:val="24"/>
        </w:rPr>
        <w:t>, примененный</w:t>
      </w:r>
      <w:r w:rsidRPr="00FD6C9A">
        <w:rPr>
          <w:rFonts w:ascii="Times New Roman" w:hAnsi="Times New Roman" w:cs="Times New Roman"/>
          <w:sz w:val="24"/>
          <w:szCs w:val="24"/>
        </w:rPr>
        <w:t xml:space="preserve"> в кластере</w:t>
      </w:r>
      <w:r w:rsidR="003F3C56" w:rsidRPr="00FD6C9A">
        <w:rPr>
          <w:rFonts w:ascii="Times New Roman" w:hAnsi="Times New Roman" w:cs="Times New Roman"/>
          <w:sz w:val="24"/>
          <w:szCs w:val="24"/>
        </w:rPr>
        <w:t xml:space="preserve"> </w:t>
      </w:r>
      <w:r w:rsidRPr="00FD6C9A">
        <w:rPr>
          <w:rFonts w:ascii="Times New Roman" w:hAnsi="Times New Roman" w:cs="Times New Roman"/>
          <w:sz w:val="24"/>
          <w:szCs w:val="24"/>
        </w:rPr>
        <w:t xml:space="preserve">«Развитие информационных технологий, радиоэлектроники, приборостроения, средств связи и </w:t>
      </w:r>
      <w:proofErr w:type="spellStart"/>
      <w:r w:rsidRPr="00FD6C9A">
        <w:rPr>
          <w:rFonts w:ascii="Times New Roman" w:hAnsi="Times New Roman" w:cs="Times New Roman"/>
          <w:sz w:val="24"/>
          <w:szCs w:val="24"/>
        </w:rPr>
        <w:t>инфотелекоммуникаций</w:t>
      </w:r>
      <w:proofErr w:type="spellEnd"/>
      <w:r w:rsidRPr="00FD6C9A">
        <w:rPr>
          <w:rFonts w:ascii="Times New Roman" w:hAnsi="Times New Roman" w:cs="Times New Roman"/>
          <w:sz w:val="24"/>
          <w:szCs w:val="24"/>
        </w:rPr>
        <w:t xml:space="preserve"> г. Санкт-Петербурга»</w:t>
      </w:r>
      <w:r w:rsidR="0060345E" w:rsidRPr="00FD6C9A">
        <w:rPr>
          <w:rFonts w:ascii="Times New Roman" w:hAnsi="Times New Roman" w:cs="Times New Roman"/>
          <w:sz w:val="24"/>
          <w:szCs w:val="24"/>
        </w:rPr>
        <w:t>.</w:t>
      </w:r>
    </w:p>
    <w:p w14:paraId="5E40B2F0" w14:textId="225519D0" w:rsidR="003F3C56" w:rsidRPr="002E4538" w:rsidRDefault="00A17FA9" w:rsidP="0056212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качестве объекта исследования в настоящей работе выступают </w:t>
      </w:r>
      <w:r w:rsidR="003F3C56">
        <w:rPr>
          <w:rFonts w:ascii="Times New Roman" w:hAnsi="Times New Roman" w:cs="Times New Roman"/>
          <w:sz w:val="24"/>
          <w:szCs w:val="24"/>
        </w:rPr>
        <w:t>к</w:t>
      </w:r>
      <w:r>
        <w:rPr>
          <w:rFonts w:ascii="Times New Roman" w:hAnsi="Times New Roman" w:cs="Times New Roman"/>
          <w:sz w:val="24"/>
          <w:szCs w:val="24"/>
        </w:rPr>
        <w:t>ластерные инициативы и кластеры в Российской Федерации. На основе анализа конкретной кластерной инициативы – Программы Развития кластера «Развитие информационных технологий, радиоэлектроники, приборостроения, средс</w:t>
      </w:r>
      <w:r w:rsidR="001E3A80">
        <w:rPr>
          <w:rFonts w:ascii="Times New Roman" w:hAnsi="Times New Roman" w:cs="Times New Roman"/>
          <w:sz w:val="24"/>
          <w:szCs w:val="24"/>
        </w:rPr>
        <w:t xml:space="preserve">тв связи и </w:t>
      </w:r>
      <w:proofErr w:type="spellStart"/>
      <w:r w:rsidR="001E3A80">
        <w:rPr>
          <w:rFonts w:ascii="Times New Roman" w:hAnsi="Times New Roman" w:cs="Times New Roman"/>
          <w:sz w:val="24"/>
          <w:szCs w:val="24"/>
        </w:rPr>
        <w:t>инфотелекоммуникаций</w:t>
      </w:r>
      <w:proofErr w:type="spellEnd"/>
      <w:r w:rsidR="001E3A80">
        <w:rPr>
          <w:rFonts w:ascii="Times New Roman" w:hAnsi="Times New Roman" w:cs="Times New Roman"/>
          <w:sz w:val="24"/>
          <w:szCs w:val="24"/>
        </w:rPr>
        <w:t xml:space="preserve"> Санкт-Петербурга» сделан </w:t>
      </w:r>
      <w:r w:rsidRPr="00562123">
        <w:rPr>
          <w:rFonts w:ascii="Times New Roman" w:hAnsi="Times New Roman" w:cs="Times New Roman"/>
          <w:sz w:val="24"/>
          <w:szCs w:val="24"/>
        </w:rPr>
        <w:t>вывод о</w:t>
      </w:r>
      <w:r w:rsidR="00562123" w:rsidRPr="00562123">
        <w:rPr>
          <w:rFonts w:ascii="Times New Roman" w:hAnsi="Times New Roman" w:cs="Times New Roman"/>
          <w:sz w:val="24"/>
          <w:szCs w:val="24"/>
        </w:rPr>
        <w:t>, том какой метод</w:t>
      </w:r>
      <w:r w:rsidRPr="00562123">
        <w:rPr>
          <w:rFonts w:ascii="Times New Roman" w:hAnsi="Times New Roman" w:cs="Times New Roman"/>
          <w:sz w:val="24"/>
          <w:szCs w:val="24"/>
        </w:rPr>
        <w:t xml:space="preserve"> </w:t>
      </w:r>
      <w:r w:rsidR="001E3A80" w:rsidRPr="00562123">
        <w:rPr>
          <w:rFonts w:ascii="Times New Roman" w:hAnsi="Times New Roman" w:cs="Times New Roman"/>
          <w:sz w:val="24"/>
          <w:szCs w:val="24"/>
        </w:rPr>
        <w:t>методе</w:t>
      </w:r>
      <w:r w:rsidR="001E3A80">
        <w:rPr>
          <w:rFonts w:ascii="Times New Roman" w:hAnsi="Times New Roman" w:cs="Times New Roman"/>
          <w:sz w:val="24"/>
          <w:szCs w:val="24"/>
        </w:rPr>
        <w:t xml:space="preserve"> </w:t>
      </w:r>
      <w:r w:rsidR="00562123">
        <w:rPr>
          <w:rFonts w:ascii="Times New Roman" w:hAnsi="Times New Roman" w:cs="Times New Roman"/>
          <w:sz w:val="24"/>
          <w:szCs w:val="24"/>
        </w:rPr>
        <w:t>используется для регулирования кластерных инициатив</w:t>
      </w:r>
      <w:r>
        <w:rPr>
          <w:rFonts w:ascii="Times New Roman" w:hAnsi="Times New Roman" w:cs="Times New Roman"/>
          <w:sz w:val="24"/>
          <w:szCs w:val="24"/>
        </w:rPr>
        <w:t xml:space="preserve">. Также в рамках работы </w:t>
      </w:r>
      <w:r w:rsidR="00EE2F10">
        <w:rPr>
          <w:rFonts w:ascii="Times New Roman" w:hAnsi="Times New Roman" w:cs="Times New Roman"/>
          <w:sz w:val="24"/>
          <w:szCs w:val="24"/>
        </w:rPr>
        <w:t>данный</w:t>
      </w:r>
      <w:r>
        <w:rPr>
          <w:rFonts w:ascii="Times New Roman" w:hAnsi="Times New Roman" w:cs="Times New Roman"/>
          <w:sz w:val="24"/>
          <w:szCs w:val="24"/>
        </w:rPr>
        <w:t xml:space="preserve"> кластер </w:t>
      </w:r>
      <w:r w:rsidR="00EE2F10">
        <w:rPr>
          <w:rFonts w:ascii="Times New Roman" w:hAnsi="Times New Roman" w:cs="Times New Roman"/>
          <w:sz w:val="24"/>
          <w:szCs w:val="24"/>
        </w:rPr>
        <w:t>исследован и охарактеризован</w:t>
      </w:r>
      <w:r>
        <w:rPr>
          <w:rFonts w:ascii="Times New Roman" w:hAnsi="Times New Roman" w:cs="Times New Roman"/>
          <w:sz w:val="24"/>
          <w:szCs w:val="24"/>
        </w:rPr>
        <w:t xml:space="preserve"> в соответствии с </w:t>
      </w:r>
      <w:r w:rsidRPr="001E3A80">
        <w:rPr>
          <w:rFonts w:ascii="Times New Roman" w:hAnsi="Times New Roman" w:cs="Times New Roman"/>
          <w:sz w:val="24"/>
          <w:szCs w:val="24"/>
        </w:rPr>
        <w:t>релевантными критериями</w:t>
      </w:r>
      <w:r w:rsidR="001E3A80" w:rsidRPr="001E3A80">
        <w:rPr>
          <w:rFonts w:ascii="Times New Roman" w:hAnsi="Times New Roman" w:cs="Times New Roman"/>
          <w:sz w:val="24"/>
          <w:szCs w:val="24"/>
        </w:rPr>
        <w:t xml:space="preserve"> для</w:t>
      </w:r>
      <w:r w:rsidRPr="001E3A80">
        <w:rPr>
          <w:rFonts w:ascii="Times New Roman" w:hAnsi="Times New Roman" w:cs="Times New Roman"/>
          <w:sz w:val="24"/>
          <w:szCs w:val="24"/>
        </w:rPr>
        <w:t xml:space="preserve"> принятия решения об </w:t>
      </w:r>
      <w:r w:rsidR="007E6045">
        <w:rPr>
          <w:rFonts w:ascii="Times New Roman" w:hAnsi="Times New Roman" w:cs="Times New Roman"/>
          <w:sz w:val="24"/>
          <w:szCs w:val="24"/>
        </w:rPr>
        <w:t>формировании</w:t>
      </w:r>
      <w:r>
        <w:rPr>
          <w:rFonts w:ascii="Times New Roman" w:hAnsi="Times New Roman" w:cs="Times New Roman"/>
          <w:sz w:val="24"/>
          <w:szCs w:val="24"/>
        </w:rPr>
        <w:t xml:space="preserve"> кластерной инициатив</w:t>
      </w:r>
      <w:r w:rsidRPr="002E4538">
        <w:rPr>
          <w:rFonts w:ascii="Times New Roman" w:hAnsi="Times New Roman" w:cs="Times New Roman"/>
          <w:sz w:val="24"/>
          <w:szCs w:val="24"/>
        </w:rPr>
        <w:t xml:space="preserve">ы. </w:t>
      </w:r>
    </w:p>
    <w:p w14:paraId="1DF7A233" w14:textId="4FBFF61F" w:rsidR="002E4538" w:rsidRPr="002E4538" w:rsidRDefault="00A17FA9" w:rsidP="002E4538">
      <w:pPr>
        <w:spacing w:after="0" w:line="360" w:lineRule="auto"/>
        <w:ind w:firstLine="709"/>
        <w:jc w:val="both"/>
        <w:rPr>
          <w:rFonts w:ascii="Times New Roman" w:hAnsi="Times New Roman" w:cs="Times New Roman"/>
          <w:sz w:val="24"/>
          <w:szCs w:val="24"/>
        </w:rPr>
      </w:pPr>
      <w:r w:rsidRPr="002E4538">
        <w:rPr>
          <w:rFonts w:ascii="Times New Roman" w:hAnsi="Times New Roman" w:cs="Times New Roman"/>
          <w:sz w:val="24"/>
          <w:szCs w:val="24"/>
        </w:rPr>
        <w:t xml:space="preserve">Предметом исследования является </w:t>
      </w:r>
      <w:r w:rsidR="002E4538" w:rsidRPr="002E4538">
        <w:rPr>
          <w:rFonts w:ascii="Times New Roman" w:hAnsi="Times New Roman" w:cs="Times New Roman"/>
          <w:sz w:val="24"/>
          <w:szCs w:val="24"/>
        </w:rPr>
        <w:t xml:space="preserve">взаимодействие государства и бизнеса в </w:t>
      </w:r>
      <w:r w:rsidR="007E6045">
        <w:rPr>
          <w:rFonts w:ascii="Times New Roman" w:hAnsi="Times New Roman" w:cs="Times New Roman"/>
          <w:sz w:val="24"/>
          <w:szCs w:val="24"/>
        </w:rPr>
        <w:t xml:space="preserve">формировании </w:t>
      </w:r>
      <w:r w:rsidR="002E4538" w:rsidRPr="002E4538">
        <w:rPr>
          <w:rFonts w:ascii="Times New Roman" w:hAnsi="Times New Roman" w:cs="Times New Roman"/>
          <w:sz w:val="24"/>
          <w:szCs w:val="24"/>
        </w:rPr>
        <w:t>кластерных инициатив.</w:t>
      </w:r>
    </w:p>
    <w:p w14:paraId="4F4F517C" w14:textId="26296AEC" w:rsidR="00A17FA9" w:rsidRDefault="00A17FA9" w:rsidP="00FD6C9A">
      <w:pPr>
        <w:spacing w:after="0" w:line="360" w:lineRule="auto"/>
        <w:ind w:firstLine="709"/>
        <w:jc w:val="both"/>
        <w:rPr>
          <w:rFonts w:ascii="Times New Roman" w:hAnsi="Times New Roman" w:cs="Times New Roman"/>
          <w:sz w:val="24"/>
          <w:szCs w:val="24"/>
        </w:rPr>
      </w:pPr>
      <w:r w:rsidRPr="002E4538">
        <w:rPr>
          <w:rFonts w:ascii="Times New Roman" w:hAnsi="Times New Roman" w:cs="Times New Roman"/>
          <w:sz w:val="24"/>
          <w:szCs w:val="24"/>
        </w:rPr>
        <w:t>Методологическая база и</w:t>
      </w:r>
      <w:r w:rsidRPr="00FD6C9A">
        <w:rPr>
          <w:rFonts w:ascii="Times New Roman" w:hAnsi="Times New Roman" w:cs="Times New Roman"/>
          <w:sz w:val="24"/>
          <w:szCs w:val="24"/>
        </w:rPr>
        <w:t xml:space="preserve">сследования основана на концепции кластера М. Портера, концепции сетевых </w:t>
      </w:r>
      <w:proofErr w:type="spellStart"/>
      <w:r w:rsidRPr="00FD6C9A">
        <w:rPr>
          <w:rFonts w:ascii="Times New Roman" w:hAnsi="Times New Roman" w:cs="Times New Roman"/>
          <w:sz w:val="24"/>
          <w:szCs w:val="24"/>
        </w:rPr>
        <w:t>экстерналий</w:t>
      </w:r>
      <w:proofErr w:type="spellEnd"/>
      <w:r w:rsidRPr="00FD6C9A">
        <w:rPr>
          <w:rFonts w:ascii="Times New Roman" w:hAnsi="Times New Roman" w:cs="Times New Roman"/>
          <w:sz w:val="24"/>
          <w:szCs w:val="24"/>
        </w:rPr>
        <w:t xml:space="preserve"> и модел</w:t>
      </w:r>
      <w:r w:rsidR="003F3C56" w:rsidRPr="00FD6C9A">
        <w:rPr>
          <w:rFonts w:ascii="Times New Roman" w:hAnsi="Times New Roman" w:cs="Times New Roman"/>
          <w:sz w:val="24"/>
          <w:szCs w:val="24"/>
        </w:rPr>
        <w:t>и</w:t>
      </w:r>
      <w:r w:rsidRPr="00FD6C9A">
        <w:rPr>
          <w:rFonts w:ascii="Times New Roman" w:hAnsi="Times New Roman" w:cs="Times New Roman"/>
          <w:sz w:val="24"/>
          <w:szCs w:val="24"/>
        </w:rPr>
        <w:t xml:space="preserve"> тройной спирали, концепции кластерной инициативы М</w:t>
      </w:r>
      <w:r w:rsidR="003F3C56" w:rsidRPr="00FD6C9A">
        <w:rPr>
          <w:rFonts w:ascii="Times New Roman" w:hAnsi="Times New Roman" w:cs="Times New Roman"/>
          <w:sz w:val="24"/>
          <w:szCs w:val="24"/>
        </w:rPr>
        <w:t>.</w:t>
      </w:r>
      <w:r w:rsidRPr="00FD6C9A">
        <w:rPr>
          <w:rFonts w:ascii="Times New Roman" w:hAnsi="Times New Roman" w:cs="Times New Roman"/>
          <w:sz w:val="24"/>
          <w:szCs w:val="24"/>
        </w:rPr>
        <w:t xml:space="preserve"> </w:t>
      </w:r>
      <w:proofErr w:type="spellStart"/>
      <w:r w:rsidR="001347EA" w:rsidRPr="00FD6C9A">
        <w:rPr>
          <w:rFonts w:ascii="Times New Roman" w:hAnsi="Times New Roman" w:cs="Times New Roman"/>
          <w:sz w:val="24"/>
          <w:szCs w:val="24"/>
        </w:rPr>
        <w:t>Фромхолд</w:t>
      </w:r>
      <w:r w:rsidRPr="00FD6C9A">
        <w:rPr>
          <w:rFonts w:ascii="Times New Roman" w:hAnsi="Times New Roman" w:cs="Times New Roman"/>
          <w:sz w:val="24"/>
          <w:szCs w:val="24"/>
        </w:rPr>
        <w:t>-</w:t>
      </w:r>
      <w:r w:rsidR="001347EA" w:rsidRPr="00FD6C9A">
        <w:rPr>
          <w:rFonts w:ascii="Times New Roman" w:hAnsi="Times New Roman" w:cs="Times New Roman"/>
          <w:sz w:val="24"/>
          <w:szCs w:val="24"/>
        </w:rPr>
        <w:t>Айзебит</w:t>
      </w:r>
      <w:proofErr w:type="spellEnd"/>
      <w:r w:rsidRPr="00FD6C9A">
        <w:rPr>
          <w:rFonts w:ascii="Times New Roman" w:hAnsi="Times New Roman" w:cs="Times New Roman"/>
          <w:sz w:val="24"/>
          <w:szCs w:val="24"/>
        </w:rPr>
        <w:t xml:space="preserve"> и Г</w:t>
      </w:r>
      <w:r w:rsidR="003F3C56" w:rsidRPr="00FD6C9A">
        <w:rPr>
          <w:rFonts w:ascii="Times New Roman" w:hAnsi="Times New Roman" w:cs="Times New Roman"/>
          <w:sz w:val="24"/>
          <w:szCs w:val="24"/>
        </w:rPr>
        <w:t>.</w:t>
      </w:r>
      <w:r w:rsidRPr="00FD6C9A">
        <w:rPr>
          <w:rFonts w:ascii="Times New Roman" w:hAnsi="Times New Roman" w:cs="Times New Roman"/>
          <w:sz w:val="24"/>
          <w:szCs w:val="24"/>
        </w:rPr>
        <w:t xml:space="preserve"> </w:t>
      </w:r>
      <w:proofErr w:type="spellStart"/>
      <w:r w:rsidR="001347EA" w:rsidRPr="00FD6C9A">
        <w:rPr>
          <w:rFonts w:ascii="Times New Roman" w:hAnsi="Times New Roman" w:cs="Times New Roman"/>
          <w:sz w:val="24"/>
          <w:szCs w:val="24"/>
        </w:rPr>
        <w:t>Айзебит</w:t>
      </w:r>
      <w:r w:rsidRPr="00FD6C9A">
        <w:rPr>
          <w:rFonts w:ascii="Times New Roman" w:hAnsi="Times New Roman" w:cs="Times New Roman"/>
          <w:sz w:val="24"/>
          <w:szCs w:val="24"/>
        </w:rPr>
        <w:t>а</w:t>
      </w:r>
      <w:proofErr w:type="spellEnd"/>
      <w:r w:rsidR="003F3C56" w:rsidRPr="00FD6C9A">
        <w:rPr>
          <w:rFonts w:ascii="Times New Roman" w:hAnsi="Times New Roman" w:cs="Times New Roman"/>
          <w:sz w:val="24"/>
          <w:szCs w:val="24"/>
        </w:rPr>
        <w:t>.</w:t>
      </w:r>
      <w:r w:rsidR="00EE2F10" w:rsidRPr="00EE2F10">
        <w:rPr>
          <w:rFonts w:ascii="Times New Roman" w:eastAsia="MS Mincho" w:hAnsi="Times New Roman" w:cs="Times New Roman"/>
          <w:sz w:val="24"/>
          <w:szCs w:val="24"/>
          <w:lang w:eastAsia="ru-RU"/>
        </w:rPr>
        <w:t xml:space="preserve"> </w:t>
      </w:r>
    </w:p>
    <w:p w14:paraId="30F5D0A6" w14:textId="21120FAF" w:rsidR="00A17FA9" w:rsidRDefault="00A17FA9" w:rsidP="00273AC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 методам исследования относятся сбор и обработка данных, </w:t>
      </w:r>
      <w:r w:rsidR="003F3C56">
        <w:rPr>
          <w:rFonts w:ascii="Times New Roman" w:hAnsi="Times New Roman" w:cs="Times New Roman"/>
          <w:sz w:val="24"/>
          <w:szCs w:val="24"/>
        </w:rPr>
        <w:t>классификация,</w:t>
      </w:r>
      <w:r>
        <w:rPr>
          <w:rFonts w:ascii="Times New Roman" w:hAnsi="Times New Roman" w:cs="Times New Roman"/>
          <w:sz w:val="24"/>
          <w:szCs w:val="24"/>
        </w:rPr>
        <w:t xml:space="preserve"> и </w:t>
      </w:r>
      <w:r w:rsidR="003F3C56">
        <w:rPr>
          <w:rFonts w:ascii="Times New Roman" w:hAnsi="Times New Roman" w:cs="Times New Roman"/>
          <w:sz w:val="24"/>
          <w:szCs w:val="24"/>
        </w:rPr>
        <w:t>а</w:t>
      </w:r>
      <w:r>
        <w:rPr>
          <w:rFonts w:ascii="Times New Roman" w:hAnsi="Times New Roman" w:cs="Times New Roman"/>
          <w:sz w:val="24"/>
          <w:szCs w:val="24"/>
        </w:rPr>
        <w:t xml:space="preserve">нализ нормативно-правовых </w:t>
      </w:r>
      <w:r w:rsidRPr="00562123">
        <w:rPr>
          <w:rFonts w:ascii="Times New Roman" w:hAnsi="Times New Roman" w:cs="Times New Roman"/>
          <w:sz w:val="24"/>
          <w:szCs w:val="24"/>
        </w:rPr>
        <w:t>актов</w:t>
      </w:r>
      <w:r w:rsidR="00EE2F10" w:rsidRPr="00562123">
        <w:rPr>
          <w:rFonts w:ascii="Times New Roman" w:hAnsi="Times New Roman" w:cs="Times New Roman"/>
          <w:sz w:val="24"/>
          <w:szCs w:val="24"/>
        </w:rPr>
        <w:t>, кейс-метод</w:t>
      </w:r>
      <w:r w:rsidRPr="00562123">
        <w:rPr>
          <w:rFonts w:ascii="Times New Roman" w:hAnsi="Times New Roman" w:cs="Times New Roman"/>
          <w:sz w:val="24"/>
          <w:szCs w:val="24"/>
        </w:rPr>
        <w:t>.</w:t>
      </w:r>
      <w:r>
        <w:rPr>
          <w:rFonts w:ascii="Times New Roman" w:hAnsi="Times New Roman" w:cs="Times New Roman"/>
          <w:sz w:val="24"/>
          <w:szCs w:val="24"/>
        </w:rPr>
        <w:t xml:space="preserve"> </w:t>
      </w:r>
    </w:p>
    <w:p w14:paraId="69D20630" w14:textId="734E4DC1" w:rsidR="00A17FA9" w:rsidRDefault="00FE798E" w:rsidP="00273AC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A17FA9">
        <w:rPr>
          <w:rFonts w:ascii="Times New Roman" w:hAnsi="Times New Roman" w:cs="Times New Roman"/>
          <w:sz w:val="24"/>
          <w:szCs w:val="24"/>
        </w:rPr>
        <w:t>нформационно-статистической баз</w:t>
      </w:r>
      <w:r>
        <w:rPr>
          <w:rFonts w:ascii="Times New Roman" w:hAnsi="Times New Roman" w:cs="Times New Roman"/>
          <w:sz w:val="24"/>
          <w:szCs w:val="24"/>
        </w:rPr>
        <w:t>ой</w:t>
      </w:r>
      <w:r w:rsidR="00A17FA9">
        <w:rPr>
          <w:rFonts w:ascii="Times New Roman" w:hAnsi="Times New Roman" w:cs="Times New Roman"/>
          <w:sz w:val="24"/>
          <w:szCs w:val="24"/>
        </w:rPr>
        <w:t xml:space="preserve"> исследования выступают</w:t>
      </w:r>
      <w:r w:rsidR="003F3C56">
        <w:rPr>
          <w:rFonts w:ascii="Times New Roman" w:hAnsi="Times New Roman" w:cs="Times New Roman"/>
          <w:sz w:val="24"/>
          <w:szCs w:val="24"/>
        </w:rPr>
        <w:t xml:space="preserve">: </w:t>
      </w:r>
      <w:r w:rsidR="00A17FA9">
        <w:rPr>
          <w:rFonts w:ascii="Times New Roman" w:hAnsi="Times New Roman" w:cs="Times New Roman"/>
          <w:sz w:val="24"/>
          <w:szCs w:val="24"/>
        </w:rPr>
        <w:t xml:space="preserve">академические статьи в </w:t>
      </w:r>
      <w:r w:rsidR="00825449">
        <w:rPr>
          <w:rFonts w:ascii="Times New Roman" w:hAnsi="Times New Roman" w:cs="Times New Roman"/>
          <w:sz w:val="24"/>
          <w:szCs w:val="24"/>
        </w:rPr>
        <w:t>российских и зарубежных</w:t>
      </w:r>
      <w:r w:rsidR="00A17FA9">
        <w:rPr>
          <w:rFonts w:ascii="Times New Roman" w:hAnsi="Times New Roman" w:cs="Times New Roman"/>
          <w:sz w:val="24"/>
          <w:szCs w:val="24"/>
        </w:rPr>
        <w:t xml:space="preserve"> журналах</w:t>
      </w:r>
      <w:r w:rsidR="00825449">
        <w:rPr>
          <w:rFonts w:ascii="Times New Roman" w:hAnsi="Times New Roman" w:cs="Times New Roman"/>
          <w:sz w:val="24"/>
          <w:szCs w:val="24"/>
        </w:rPr>
        <w:t xml:space="preserve">; </w:t>
      </w:r>
      <w:r w:rsidR="00A17FA9">
        <w:rPr>
          <w:rFonts w:ascii="Times New Roman" w:hAnsi="Times New Roman" w:cs="Times New Roman"/>
          <w:sz w:val="24"/>
          <w:szCs w:val="24"/>
        </w:rPr>
        <w:t>нормативно-правовые акты, действующие законы</w:t>
      </w:r>
      <w:r w:rsidR="00825449">
        <w:rPr>
          <w:rFonts w:ascii="Times New Roman" w:hAnsi="Times New Roman" w:cs="Times New Roman"/>
          <w:sz w:val="24"/>
          <w:szCs w:val="24"/>
        </w:rPr>
        <w:t>; п</w:t>
      </w:r>
      <w:r w:rsidR="00A17FA9">
        <w:rPr>
          <w:rFonts w:ascii="Times New Roman" w:hAnsi="Times New Roman" w:cs="Times New Roman"/>
          <w:sz w:val="24"/>
          <w:szCs w:val="24"/>
        </w:rPr>
        <w:t xml:space="preserve">утеводители по </w:t>
      </w:r>
      <w:r w:rsidR="00825449" w:rsidRPr="00FD6C9A">
        <w:rPr>
          <w:rFonts w:ascii="Times New Roman" w:hAnsi="Times New Roman" w:cs="Times New Roman"/>
          <w:sz w:val="24"/>
          <w:szCs w:val="24"/>
        </w:rPr>
        <w:t>разработке</w:t>
      </w:r>
      <w:r w:rsidR="00825449">
        <w:rPr>
          <w:rFonts w:ascii="Times New Roman" w:hAnsi="Times New Roman" w:cs="Times New Roman"/>
          <w:sz w:val="24"/>
          <w:szCs w:val="24"/>
        </w:rPr>
        <w:t xml:space="preserve"> </w:t>
      </w:r>
      <w:r w:rsidR="00A17FA9">
        <w:rPr>
          <w:rFonts w:ascii="Times New Roman" w:hAnsi="Times New Roman" w:cs="Times New Roman"/>
          <w:sz w:val="24"/>
          <w:szCs w:val="24"/>
        </w:rPr>
        <w:t xml:space="preserve">кластерной политики </w:t>
      </w:r>
      <w:r>
        <w:rPr>
          <w:rFonts w:ascii="Times New Roman" w:hAnsi="Times New Roman" w:cs="Times New Roman"/>
          <w:sz w:val="24"/>
          <w:szCs w:val="24"/>
        </w:rPr>
        <w:t xml:space="preserve">В качестве источников первичной информации для анализа кластера использованы глубинные и </w:t>
      </w:r>
      <w:proofErr w:type="spellStart"/>
      <w:r>
        <w:rPr>
          <w:rFonts w:ascii="Times New Roman" w:hAnsi="Times New Roman" w:cs="Times New Roman"/>
          <w:sz w:val="24"/>
          <w:szCs w:val="24"/>
        </w:rPr>
        <w:t>полуструктурированные</w:t>
      </w:r>
      <w:proofErr w:type="spellEnd"/>
      <w:r>
        <w:rPr>
          <w:rFonts w:ascii="Times New Roman" w:hAnsi="Times New Roman" w:cs="Times New Roman"/>
          <w:sz w:val="24"/>
          <w:szCs w:val="24"/>
        </w:rPr>
        <w:t xml:space="preserve"> интервью.</w:t>
      </w:r>
    </w:p>
    <w:p w14:paraId="0BC62A8C" w14:textId="07914CBB" w:rsidR="005E6CC5" w:rsidRPr="00B1353B" w:rsidRDefault="005E6CC5" w:rsidP="00273AC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результате проведенного исследования будут составлен</w:t>
      </w:r>
      <w:r w:rsidR="00360E50">
        <w:rPr>
          <w:rFonts w:ascii="Times New Roman" w:hAnsi="Times New Roman" w:cs="Times New Roman"/>
          <w:sz w:val="24"/>
          <w:szCs w:val="24"/>
        </w:rPr>
        <w:t xml:space="preserve">ы рекомендации для федерального, регионального уровня власти в Российской Федерации и непосредственно для исследуемого кластера. </w:t>
      </w:r>
    </w:p>
    <w:p w14:paraId="39445A3F" w14:textId="63615852" w:rsidR="00A17FA9" w:rsidRPr="001B3050" w:rsidRDefault="00A17FA9" w:rsidP="00F95108">
      <w:pPr>
        <w:pStyle w:val="1"/>
        <w:jc w:val="center"/>
      </w:pPr>
      <w:bookmarkStart w:id="3" w:name="_Toc325152537"/>
      <w:bookmarkStart w:id="4" w:name="_Toc325376930"/>
      <w:r w:rsidRPr="001B3050">
        <w:lastRenderedPageBreak/>
        <w:t>Глава 1. Кластерная политика и кластерная инициатива</w:t>
      </w:r>
      <w:bookmarkEnd w:id="3"/>
      <w:bookmarkEnd w:id="4"/>
    </w:p>
    <w:p w14:paraId="0E46F191" w14:textId="77777777" w:rsidR="00A17FA9" w:rsidRPr="001B3050" w:rsidRDefault="00A17FA9" w:rsidP="001B3050">
      <w:pPr>
        <w:pStyle w:val="2"/>
      </w:pPr>
      <w:bookmarkStart w:id="5" w:name="_Toc325152538"/>
      <w:bookmarkStart w:id="6" w:name="_Toc325376931"/>
      <w:r w:rsidRPr="001B3050">
        <w:t>1.1. Сущность кластера</w:t>
      </w:r>
      <w:bookmarkEnd w:id="0"/>
      <w:bookmarkEnd w:id="5"/>
      <w:bookmarkEnd w:id="6"/>
      <w:r w:rsidRPr="001B3050">
        <w:t xml:space="preserve"> </w:t>
      </w:r>
    </w:p>
    <w:p w14:paraId="48F1E667" w14:textId="41F42646" w:rsidR="00FE798E" w:rsidRDefault="00A17FA9" w:rsidP="00B15F74">
      <w:pPr>
        <w:pStyle w:val="3"/>
        <w:rPr>
          <w:rFonts w:eastAsia="MS Mincho"/>
        </w:rPr>
      </w:pPr>
      <w:bookmarkStart w:id="7" w:name="_Toc448173189"/>
      <w:bookmarkStart w:id="8" w:name="_Toc325152539"/>
      <w:bookmarkStart w:id="9" w:name="_Toc325376932"/>
      <w:bookmarkStart w:id="10" w:name="_Toc325572298"/>
      <w:bookmarkStart w:id="11" w:name="_Toc325572579"/>
      <w:bookmarkStart w:id="12" w:name="_Toc325572840"/>
      <w:bookmarkStart w:id="13" w:name="_Toc325719868"/>
      <w:bookmarkStart w:id="14" w:name="_Toc325720418"/>
      <w:bookmarkStart w:id="15" w:name="_Toc325740602"/>
      <w:r w:rsidRPr="001B3050">
        <w:t>Определение</w:t>
      </w:r>
      <w:r w:rsidR="00F95108">
        <w:t xml:space="preserve"> понятия</w:t>
      </w:r>
      <w:r w:rsidRPr="001B3050">
        <w:t xml:space="preserve"> </w:t>
      </w:r>
      <w:r w:rsidR="00F95108">
        <w:t>«</w:t>
      </w:r>
      <w:r w:rsidRPr="001B3050">
        <w:t>кластер</w:t>
      </w:r>
      <w:bookmarkEnd w:id="7"/>
      <w:bookmarkEnd w:id="8"/>
      <w:r w:rsidR="00F95108">
        <w:t>»</w:t>
      </w:r>
      <w:r w:rsidR="00825449" w:rsidRPr="001B3050">
        <w:t>.</w:t>
      </w:r>
      <w:bookmarkEnd w:id="9"/>
      <w:bookmarkEnd w:id="10"/>
      <w:bookmarkEnd w:id="11"/>
      <w:bookmarkEnd w:id="12"/>
      <w:bookmarkEnd w:id="13"/>
      <w:bookmarkEnd w:id="14"/>
      <w:r w:rsidR="00825449" w:rsidRPr="001B3050">
        <w:t xml:space="preserve"> </w:t>
      </w:r>
      <w:r w:rsidRPr="00B15F74">
        <w:rPr>
          <w:rFonts w:eastAsia="MS Mincho"/>
          <w:b w:val="0"/>
        </w:rPr>
        <w:t>Существует большое количество определений кластеров и подходов к пониманию их сути.</w:t>
      </w:r>
      <w:bookmarkEnd w:id="15"/>
    </w:p>
    <w:p w14:paraId="2CE4CD06" w14:textId="6BF129C1" w:rsidR="00A17FA9" w:rsidRPr="00252667" w:rsidRDefault="00A17FA9" w:rsidP="00A17FA9">
      <w:pPr>
        <w:spacing w:before="120" w:after="120" w:line="360" w:lineRule="auto"/>
        <w:ind w:right="85"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Впервые о</w:t>
      </w:r>
      <w:r w:rsidRPr="00252667">
        <w:rPr>
          <w:rFonts w:ascii="Times New Roman" w:eastAsia="MS Mincho" w:hAnsi="Times New Roman" w:cs="Times New Roman"/>
          <w:sz w:val="24"/>
          <w:szCs w:val="24"/>
          <w:lang w:eastAsia="ru-RU"/>
        </w:rPr>
        <w:t xml:space="preserve"> географической концентрации специализированных производителей упомянул А. Маршал в «Принципах экономической науки»</w:t>
      </w:r>
      <w:r>
        <w:rPr>
          <w:rFonts w:ascii="Times New Roman" w:eastAsia="MS Mincho" w:hAnsi="Times New Roman" w:cs="Times New Roman"/>
          <w:sz w:val="24"/>
          <w:szCs w:val="24"/>
          <w:lang w:eastAsia="ru-RU"/>
        </w:rPr>
        <w:t>. Основным прорывом данной работы</w:t>
      </w:r>
      <w:r w:rsidRPr="00252667">
        <w:rPr>
          <w:rFonts w:ascii="Times New Roman" w:eastAsia="MS Mincho" w:hAnsi="Times New Roman" w:cs="Times New Roman"/>
          <w:sz w:val="24"/>
          <w:szCs w:val="24"/>
          <w:lang w:eastAsia="ru-RU"/>
        </w:rPr>
        <w:t xml:space="preserve"> являл</w:t>
      </w:r>
      <w:r>
        <w:rPr>
          <w:rFonts w:ascii="Times New Roman" w:eastAsia="MS Mincho" w:hAnsi="Times New Roman" w:cs="Times New Roman"/>
          <w:sz w:val="24"/>
          <w:szCs w:val="24"/>
          <w:lang w:eastAsia="ru-RU"/>
        </w:rPr>
        <w:t xml:space="preserve">ось разделение автором </w:t>
      </w:r>
      <w:r w:rsidRPr="00252667">
        <w:rPr>
          <w:rFonts w:ascii="Times New Roman" w:eastAsia="MS Mincho" w:hAnsi="Times New Roman" w:cs="Times New Roman"/>
          <w:sz w:val="24"/>
          <w:szCs w:val="24"/>
          <w:lang w:eastAsia="ru-RU"/>
        </w:rPr>
        <w:t>источников конкурентного преимущества фирмы на внешние и внутренне, что</w:t>
      </w:r>
      <w:r>
        <w:rPr>
          <w:rFonts w:ascii="Times New Roman" w:eastAsia="MS Mincho" w:hAnsi="Times New Roman" w:cs="Times New Roman"/>
          <w:sz w:val="24"/>
          <w:szCs w:val="24"/>
          <w:lang w:eastAsia="ru-RU"/>
        </w:rPr>
        <w:t xml:space="preserve"> впоследствии будет использовано при анализе кластерных рент. Также</w:t>
      </w:r>
      <w:r w:rsidRPr="00252667">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eastAsia="ru-RU"/>
        </w:rPr>
        <w:t xml:space="preserve">А. </w:t>
      </w:r>
      <w:r w:rsidRPr="00252667">
        <w:rPr>
          <w:rFonts w:ascii="Times New Roman" w:eastAsia="MS Mincho" w:hAnsi="Times New Roman" w:cs="Times New Roman"/>
          <w:sz w:val="24"/>
          <w:szCs w:val="24"/>
          <w:lang w:eastAsia="ru-RU"/>
        </w:rPr>
        <w:t>Маршалл описал форму организации производства, основанную на географической концентраци</w:t>
      </w:r>
      <w:r>
        <w:rPr>
          <w:rFonts w:ascii="Times New Roman" w:eastAsia="MS Mincho" w:hAnsi="Times New Roman" w:cs="Times New Roman"/>
          <w:sz w:val="24"/>
          <w:szCs w:val="24"/>
          <w:lang w:eastAsia="ru-RU"/>
        </w:rPr>
        <w:t>и фирм одной отрасли, применяемую</w:t>
      </w:r>
      <w:r w:rsidRPr="00252667">
        <w:rPr>
          <w:rFonts w:ascii="Times New Roman" w:eastAsia="MS Mincho" w:hAnsi="Times New Roman" w:cs="Times New Roman"/>
          <w:sz w:val="24"/>
          <w:szCs w:val="24"/>
          <w:lang w:eastAsia="ru-RU"/>
        </w:rPr>
        <w:t xml:space="preserve"> в индустриальных районах Англии, которую он назвал индустриальным районом. Маршал не использовал понятие кластер и не вводил его определения, но те внешние выгоды, которые получают компании в промышленном районе (будут представлены позж</w:t>
      </w:r>
      <w:r>
        <w:rPr>
          <w:rFonts w:ascii="Times New Roman" w:eastAsia="MS Mincho" w:hAnsi="Times New Roman" w:cs="Times New Roman"/>
          <w:sz w:val="24"/>
          <w:szCs w:val="24"/>
          <w:lang w:eastAsia="ru-RU"/>
        </w:rPr>
        <w:t>е), легли в дальнейшем в основу</w:t>
      </w:r>
      <w:r w:rsidRPr="00252667">
        <w:rPr>
          <w:rFonts w:ascii="Times New Roman" w:eastAsia="MS Mincho" w:hAnsi="Times New Roman" w:cs="Times New Roman"/>
          <w:sz w:val="24"/>
          <w:szCs w:val="24"/>
          <w:lang w:eastAsia="ru-RU"/>
        </w:rPr>
        <w:t xml:space="preserve"> понимания сущности кластера. </w:t>
      </w:r>
    </w:p>
    <w:p w14:paraId="609A1EA4" w14:textId="106C1F83" w:rsidR="00A17FA9" w:rsidRPr="00252667" w:rsidRDefault="00825449" w:rsidP="00A17FA9">
      <w:pPr>
        <w:spacing w:before="120" w:after="120" w:line="360" w:lineRule="auto"/>
        <w:ind w:right="85"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В</w:t>
      </w:r>
      <w:r w:rsidRPr="00252667">
        <w:rPr>
          <w:rFonts w:ascii="Times New Roman" w:eastAsia="MS Mincho" w:hAnsi="Times New Roman" w:cs="Times New Roman"/>
          <w:sz w:val="24"/>
          <w:szCs w:val="24"/>
          <w:lang w:eastAsia="ru-RU"/>
        </w:rPr>
        <w:t xml:space="preserve"> 1990</w:t>
      </w:r>
      <w:r>
        <w:rPr>
          <w:rFonts w:ascii="Times New Roman" w:eastAsia="MS Mincho" w:hAnsi="Times New Roman" w:cs="Times New Roman"/>
          <w:sz w:val="24"/>
          <w:szCs w:val="24"/>
          <w:lang w:eastAsia="ru-RU"/>
        </w:rPr>
        <w:t xml:space="preserve"> г.</w:t>
      </w:r>
      <w:r w:rsidR="00A17FA9">
        <w:rPr>
          <w:rFonts w:ascii="Times New Roman" w:eastAsia="MS Mincho" w:hAnsi="Times New Roman" w:cs="Times New Roman"/>
          <w:sz w:val="24"/>
          <w:szCs w:val="24"/>
          <w:lang w:eastAsia="ru-RU"/>
        </w:rPr>
        <w:t xml:space="preserve"> проблему</w:t>
      </w:r>
      <w:r w:rsidR="00A17FA9" w:rsidRPr="00252667">
        <w:rPr>
          <w:rFonts w:ascii="Times New Roman" w:eastAsia="MS Mincho" w:hAnsi="Times New Roman" w:cs="Times New Roman"/>
          <w:sz w:val="24"/>
          <w:szCs w:val="24"/>
          <w:lang w:eastAsia="ru-RU"/>
        </w:rPr>
        <w:t xml:space="preserve"> существования кластеров поднял М. Портер. Изучение кластеров в это время идеально отражало потребности экономических агентов. Во-первых, высокий уровень конкуренции на национальных рынках </w:t>
      </w:r>
      <w:r w:rsidR="00A17FA9">
        <w:rPr>
          <w:rFonts w:ascii="Times New Roman" w:eastAsia="MS Mincho" w:hAnsi="Times New Roman" w:cs="Times New Roman"/>
          <w:sz w:val="24"/>
          <w:szCs w:val="24"/>
          <w:lang w:eastAsia="ru-RU"/>
        </w:rPr>
        <w:t>стал причиной роста заинтересованности компаний во внешних</w:t>
      </w:r>
      <w:r w:rsidR="00A17FA9" w:rsidRPr="00252667">
        <w:rPr>
          <w:rFonts w:ascii="Times New Roman" w:eastAsia="MS Mincho" w:hAnsi="Times New Roman" w:cs="Times New Roman"/>
          <w:sz w:val="24"/>
          <w:szCs w:val="24"/>
          <w:lang w:eastAsia="ru-RU"/>
        </w:rPr>
        <w:t xml:space="preserve"> ис</w:t>
      </w:r>
      <w:r w:rsidR="00A17FA9">
        <w:rPr>
          <w:rFonts w:ascii="Times New Roman" w:eastAsia="MS Mincho" w:hAnsi="Times New Roman" w:cs="Times New Roman"/>
          <w:sz w:val="24"/>
          <w:szCs w:val="24"/>
          <w:lang w:eastAsia="ru-RU"/>
        </w:rPr>
        <w:t>точниках конкурентоспособности. В</w:t>
      </w:r>
      <w:r w:rsidR="00A17FA9" w:rsidRPr="00252667">
        <w:rPr>
          <w:rFonts w:ascii="Times New Roman" w:eastAsia="MS Mincho" w:hAnsi="Times New Roman" w:cs="Times New Roman"/>
          <w:sz w:val="24"/>
          <w:szCs w:val="24"/>
          <w:lang w:eastAsia="ru-RU"/>
        </w:rPr>
        <w:t>о-вторых, развитие новых теорий и практик государственного управления требовало большего внимания к повышению конкурентоспособност</w:t>
      </w:r>
      <w:r w:rsidR="00A17FA9">
        <w:rPr>
          <w:rFonts w:ascii="Times New Roman" w:eastAsia="MS Mincho" w:hAnsi="Times New Roman" w:cs="Times New Roman"/>
          <w:sz w:val="24"/>
          <w:szCs w:val="24"/>
          <w:lang w:eastAsia="ru-RU"/>
        </w:rPr>
        <w:t>и экономики государства. Также</w:t>
      </w:r>
      <w:r w:rsidR="00A17FA9" w:rsidRPr="00252667">
        <w:rPr>
          <w:rFonts w:ascii="Times New Roman" w:eastAsia="MS Mincho" w:hAnsi="Times New Roman" w:cs="Times New Roman"/>
          <w:sz w:val="24"/>
          <w:szCs w:val="24"/>
          <w:lang w:eastAsia="ru-RU"/>
        </w:rPr>
        <w:t xml:space="preserve"> необходимо отметить и уже развитые к тому времени школу </w:t>
      </w:r>
      <w:proofErr w:type="spellStart"/>
      <w:r w:rsidR="00A17FA9" w:rsidRPr="00252667">
        <w:rPr>
          <w:rFonts w:ascii="Times New Roman" w:eastAsia="MS Mincho" w:hAnsi="Times New Roman" w:cs="Times New Roman"/>
          <w:sz w:val="24"/>
          <w:szCs w:val="24"/>
          <w:lang w:eastAsia="ru-RU"/>
        </w:rPr>
        <w:t>неоин</w:t>
      </w:r>
      <w:r w:rsidR="00A17FA9">
        <w:rPr>
          <w:rFonts w:ascii="Times New Roman" w:eastAsia="MS Mincho" w:hAnsi="Times New Roman" w:cs="Times New Roman"/>
          <w:sz w:val="24"/>
          <w:szCs w:val="24"/>
          <w:lang w:eastAsia="ru-RU"/>
        </w:rPr>
        <w:t>с</w:t>
      </w:r>
      <w:r w:rsidR="00A17FA9" w:rsidRPr="00252667">
        <w:rPr>
          <w:rFonts w:ascii="Times New Roman" w:eastAsia="MS Mincho" w:hAnsi="Times New Roman" w:cs="Times New Roman"/>
          <w:sz w:val="24"/>
          <w:szCs w:val="24"/>
          <w:lang w:eastAsia="ru-RU"/>
        </w:rPr>
        <w:t>титуциональной</w:t>
      </w:r>
      <w:proofErr w:type="spellEnd"/>
      <w:r w:rsidR="00A17FA9" w:rsidRPr="00252667">
        <w:rPr>
          <w:rFonts w:ascii="Times New Roman" w:eastAsia="MS Mincho" w:hAnsi="Times New Roman" w:cs="Times New Roman"/>
          <w:sz w:val="24"/>
          <w:szCs w:val="24"/>
          <w:lang w:eastAsia="ru-RU"/>
        </w:rPr>
        <w:t xml:space="preserve"> экономики в целом и подходы к анализ</w:t>
      </w:r>
      <w:r w:rsidR="00A17FA9">
        <w:rPr>
          <w:rFonts w:ascii="Times New Roman" w:eastAsia="MS Mincho" w:hAnsi="Times New Roman" w:cs="Times New Roman"/>
          <w:sz w:val="24"/>
          <w:szCs w:val="24"/>
          <w:lang w:eastAsia="ru-RU"/>
        </w:rPr>
        <w:t>у внешних эффектов (</w:t>
      </w:r>
      <w:proofErr w:type="spellStart"/>
      <w:r w:rsidR="00A17FA9">
        <w:rPr>
          <w:rFonts w:ascii="Times New Roman" w:eastAsia="MS Mincho" w:hAnsi="Times New Roman" w:cs="Times New Roman"/>
          <w:sz w:val="24"/>
          <w:szCs w:val="24"/>
          <w:lang w:eastAsia="ru-RU"/>
        </w:rPr>
        <w:t>экстерналий</w:t>
      </w:r>
      <w:proofErr w:type="spellEnd"/>
      <w:r w:rsidR="00A17FA9" w:rsidRPr="00252667">
        <w:rPr>
          <w:rFonts w:ascii="Times New Roman" w:eastAsia="MS Mincho" w:hAnsi="Times New Roman" w:cs="Times New Roman"/>
          <w:sz w:val="24"/>
          <w:szCs w:val="24"/>
          <w:lang w:eastAsia="ru-RU"/>
        </w:rPr>
        <w:t xml:space="preserve">). </w:t>
      </w:r>
    </w:p>
    <w:p w14:paraId="0DED694A" w14:textId="161D0F5A" w:rsidR="00A17FA9" w:rsidRPr="00252667" w:rsidRDefault="00A17FA9" w:rsidP="00A17FA9">
      <w:pPr>
        <w:spacing w:before="120" w:after="120" w:line="360" w:lineRule="auto"/>
        <w:ind w:right="85" w:firstLine="709"/>
        <w:jc w:val="both"/>
        <w:rPr>
          <w:rFonts w:ascii="Times New Roman" w:eastAsia="MS Mincho" w:hAnsi="Times New Roman" w:cs="Times New Roman"/>
          <w:i/>
          <w:sz w:val="24"/>
          <w:szCs w:val="24"/>
          <w:lang w:eastAsia="ru-RU"/>
        </w:rPr>
      </w:pPr>
      <w:r w:rsidRPr="00252667">
        <w:rPr>
          <w:rFonts w:ascii="Times New Roman" w:eastAsia="MS Mincho" w:hAnsi="Times New Roman" w:cs="Times New Roman"/>
          <w:sz w:val="24"/>
          <w:szCs w:val="24"/>
          <w:lang w:eastAsia="ru-RU"/>
        </w:rPr>
        <w:t xml:space="preserve">Впервые, понятие близкое к  </w:t>
      </w:r>
      <w:r w:rsidR="00825449" w:rsidRPr="00FD6C9A">
        <w:rPr>
          <w:rFonts w:ascii="Times New Roman" w:eastAsia="MS Mincho" w:hAnsi="Times New Roman" w:cs="Times New Roman"/>
          <w:sz w:val="24"/>
          <w:szCs w:val="24"/>
          <w:lang w:eastAsia="ru-RU"/>
        </w:rPr>
        <w:t>классическому</w:t>
      </w:r>
      <w:r w:rsidR="00825449">
        <w:rPr>
          <w:rFonts w:ascii="Times New Roman" w:eastAsia="MS Mincho" w:hAnsi="Times New Roman" w:cs="Times New Roman"/>
          <w:sz w:val="24"/>
          <w:szCs w:val="24"/>
          <w:lang w:eastAsia="ru-RU"/>
        </w:rPr>
        <w:t xml:space="preserve"> </w:t>
      </w:r>
      <w:r w:rsidRPr="00252667">
        <w:rPr>
          <w:rFonts w:ascii="Times New Roman" w:eastAsia="MS Mincho" w:hAnsi="Times New Roman" w:cs="Times New Roman"/>
          <w:sz w:val="24"/>
          <w:szCs w:val="24"/>
          <w:lang w:eastAsia="ru-RU"/>
        </w:rPr>
        <w:t>определению кластера было введено Портером в 1990 г</w:t>
      </w:r>
      <w:r w:rsidR="00825449">
        <w:rPr>
          <w:rFonts w:ascii="Times New Roman" w:eastAsia="MS Mincho" w:hAnsi="Times New Roman" w:cs="Times New Roman"/>
          <w:sz w:val="24"/>
          <w:szCs w:val="24"/>
          <w:lang w:eastAsia="ru-RU"/>
        </w:rPr>
        <w:t>.</w:t>
      </w:r>
      <w:r w:rsidRPr="00252667">
        <w:rPr>
          <w:rFonts w:ascii="Times New Roman" w:eastAsia="MS Mincho" w:hAnsi="Times New Roman" w:cs="Times New Roman"/>
          <w:sz w:val="24"/>
          <w:szCs w:val="24"/>
          <w:lang w:eastAsia="ru-RU"/>
        </w:rPr>
        <w:t xml:space="preserve"> в </w:t>
      </w:r>
      <w:r w:rsidR="00825449">
        <w:rPr>
          <w:rFonts w:ascii="Times New Roman" w:eastAsia="MS Mincho" w:hAnsi="Times New Roman" w:cs="Times New Roman"/>
          <w:sz w:val="24"/>
          <w:szCs w:val="24"/>
          <w:lang w:eastAsia="ru-RU"/>
        </w:rPr>
        <w:t xml:space="preserve">работе </w:t>
      </w:r>
      <w:r w:rsidRPr="00252667">
        <w:rPr>
          <w:rFonts w:ascii="Times New Roman" w:eastAsia="MS Mincho" w:hAnsi="Times New Roman" w:cs="Times New Roman"/>
          <w:sz w:val="24"/>
          <w:szCs w:val="24"/>
          <w:lang w:eastAsia="ru-RU"/>
        </w:rPr>
        <w:t>«Конкурентны</w:t>
      </w:r>
      <w:r w:rsidR="00825449">
        <w:rPr>
          <w:rFonts w:ascii="Times New Roman" w:eastAsia="MS Mincho" w:hAnsi="Times New Roman" w:cs="Times New Roman"/>
          <w:sz w:val="24"/>
          <w:szCs w:val="24"/>
          <w:lang w:eastAsia="ru-RU"/>
        </w:rPr>
        <w:t>е</w:t>
      </w:r>
      <w:r w:rsidRPr="00252667">
        <w:rPr>
          <w:rFonts w:ascii="Times New Roman" w:eastAsia="MS Mincho" w:hAnsi="Times New Roman" w:cs="Times New Roman"/>
          <w:sz w:val="24"/>
          <w:szCs w:val="24"/>
          <w:lang w:eastAsia="ru-RU"/>
        </w:rPr>
        <w:t xml:space="preserve"> преимущества наций». Портер  определил промышленный кластер следующим образом: </w:t>
      </w:r>
      <w:r w:rsidR="00825449">
        <w:rPr>
          <w:rFonts w:ascii="Times New Roman" w:eastAsia="MS Mincho" w:hAnsi="Times New Roman" w:cs="Times New Roman"/>
          <w:sz w:val="24"/>
          <w:szCs w:val="24"/>
          <w:lang w:eastAsia="ru-RU"/>
        </w:rPr>
        <w:t>«</w:t>
      </w:r>
      <w:r w:rsidRPr="00252667">
        <w:rPr>
          <w:rFonts w:ascii="Times New Roman" w:eastAsia="MS Mincho" w:hAnsi="Times New Roman" w:cs="Times New Roman"/>
          <w:i/>
          <w:sz w:val="24"/>
          <w:szCs w:val="24"/>
          <w:lang w:eastAsia="ru-RU"/>
        </w:rPr>
        <w:t>Промышленный кластер – ряд отраслей, связанных через связи поку</w:t>
      </w:r>
      <w:r>
        <w:rPr>
          <w:rFonts w:ascii="Times New Roman" w:eastAsia="MS Mincho" w:hAnsi="Times New Roman" w:cs="Times New Roman"/>
          <w:i/>
          <w:sz w:val="24"/>
          <w:szCs w:val="24"/>
          <w:lang w:eastAsia="ru-RU"/>
        </w:rPr>
        <w:t>патель-поставщик или поставщик-</w:t>
      </w:r>
      <w:r w:rsidRPr="00252667">
        <w:rPr>
          <w:rFonts w:ascii="Times New Roman" w:eastAsia="MS Mincho" w:hAnsi="Times New Roman" w:cs="Times New Roman"/>
          <w:i/>
          <w:sz w:val="24"/>
          <w:szCs w:val="24"/>
          <w:lang w:eastAsia="ru-RU"/>
        </w:rPr>
        <w:t>покупатель, или через общие технологии, общие каналы закупок или распределения, или общие трудовые объединения</w:t>
      </w:r>
      <w:r w:rsidR="00825449">
        <w:rPr>
          <w:rFonts w:ascii="Times New Roman" w:eastAsia="MS Mincho" w:hAnsi="Times New Roman" w:cs="Times New Roman"/>
          <w:i/>
          <w:sz w:val="24"/>
          <w:szCs w:val="24"/>
          <w:lang w:eastAsia="ru-RU"/>
        </w:rPr>
        <w:t>»</w:t>
      </w:r>
      <w:r w:rsidR="00825449" w:rsidRPr="00825449">
        <w:rPr>
          <w:rStyle w:val="a5"/>
          <w:rFonts w:ascii="Times New Roman" w:eastAsia="MS Mincho" w:hAnsi="Times New Roman" w:cs="Times New Roman"/>
          <w:sz w:val="24"/>
          <w:szCs w:val="24"/>
          <w:lang w:eastAsia="ru-RU"/>
        </w:rPr>
        <w:t xml:space="preserve"> </w:t>
      </w:r>
      <w:r w:rsidR="00825449">
        <w:rPr>
          <w:rStyle w:val="a5"/>
          <w:rFonts w:ascii="Times New Roman" w:eastAsia="MS Mincho" w:hAnsi="Times New Roman" w:cs="Times New Roman"/>
          <w:sz w:val="24"/>
          <w:szCs w:val="24"/>
          <w:lang w:eastAsia="ru-RU"/>
        </w:rPr>
        <w:footnoteReference w:id="8"/>
      </w:r>
    </w:p>
    <w:p w14:paraId="4847735D" w14:textId="0273256B" w:rsidR="00A17FA9" w:rsidRPr="00252667" w:rsidRDefault="00A17FA9" w:rsidP="00A17FA9">
      <w:pPr>
        <w:spacing w:before="120" w:after="120" w:line="360" w:lineRule="auto"/>
        <w:ind w:right="85" w:firstLine="709"/>
        <w:jc w:val="both"/>
        <w:rPr>
          <w:rFonts w:ascii="Times New Roman" w:eastAsia="MS Mincho" w:hAnsi="Times New Roman" w:cs="Times New Roman"/>
          <w:i/>
          <w:sz w:val="24"/>
          <w:szCs w:val="24"/>
          <w:lang w:eastAsia="ru-RU"/>
        </w:rPr>
      </w:pPr>
      <w:r w:rsidRPr="00252667">
        <w:rPr>
          <w:rFonts w:ascii="Times New Roman" w:eastAsia="MS Mincho" w:hAnsi="Times New Roman" w:cs="Times New Roman"/>
          <w:sz w:val="24"/>
          <w:szCs w:val="24"/>
          <w:lang w:eastAsia="ru-RU"/>
        </w:rPr>
        <w:t>Это определение дало толчок к исследованию кластеров</w:t>
      </w:r>
      <w:r w:rsidR="00825449">
        <w:rPr>
          <w:rFonts w:ascii="Times New Roman" w:eastAsia="MS Mincho" w:hAnsi="Times New Roman" w:cs="Times New Roman"/>
          <w:sz w:val="24"/>
          <w:szCs w:val="24"/>
          <w:lang w:eastAsia="ru-RU"/>
        </w:rPr>
        <w:t xml:space="preserve"> и появлению </w:t>
      </w:r>
      <w:r w:rsidRPr="00252667">
        <w:rPr>
          <w:rFonts w:ascii="Times New Roman" w:eastAsia="MS Mincho" w:hAnsi="Times New Roman" w:cs="Times New Roman"/>
          <w:sz w:val="24"/>
          <w:szCs w:val="24"/>
          <w:lang w:eastAsia="ru-RU"/>
        </w:rPr>
        <w:t>новых определени</w:t>
      </w:r>
      <w:r w:rsidR="00825449">
        <w:rPr>
          <w:rFonts w:ascii="Times New Roman" w:eastAsia="MS Mincho" w:hAnsi="Times New Roman" w:cs="Times New Roman"/>
          <w:sz w:val="24"/>
          <w:szCs w:val="24"/>
          <w:lang w:eastAsia="ru-RU"/>
        </w:rPr>
        <w:t>й</w:t>
      </w:r>
      <w:r w:rsidRPr="00252667">
        <w:rPr>
          <w:rFonts w:ascii="Times New Roman" w:eastAsia="MS Mincho" w:hAnsi="Times New Roman" w:cs="Times New Roman"/>
          <w:sz w:val="24"/>
          <w:szCs w:val="24"/>
          <w:lang w:eastAsia="ru-RU"/>
        </w:rPr>
        <w:t xml:space="preserve">. К примеру в 1992 </w:t>
      </w:r>
      <w:r w:rsidR="00825449">
        <w:rPr>
          <w:rFonts w:ascii="Times New Roman" w:eastAsia="MS Mincho" w:hAnsi="Times New Roman" w:cs="Times New Roman"/>
          <w:sz w:val="24"/>
          <w:szCs w:val="24"/>
          <w:lang w:eastAsia="ru-RU"/>
        </w:rPr>
        <w:t xml:space="preserve">г. </w:t>
      </w:r>
      <w:r w:rsidRPr="00252667">
        <w:rPr>
          <w:rFonts w:ascii="Times New Roman" w:eastAsia="MS Mincho" w:hAnsi="Times New Roman" w:cs="Times New Roman"/>
          <w:sz w:val="24"/>
          <w:szCs w:val="24"/>
          <w:lang w:eastAsia="ru-RU"/>
        </w:rPr>
        <w:t xml:space="preserve">Х. </w:t>
      </w:r>
      <w:proofErr w:type="spellStart"/>
      <w:r w:rsidRPr="00252667">
        <w:rPr>
          <w:rFonts w:ascii="Times New Roman" w:eastAsia="MS Mincho" w:hAnsi="Times New Roman" w:cs="Times New Roman"/>
          <w:sz w:val="24"/>
          <w:szCs w:val="24"/>
          <w:lang w:eastAsia="ru-RU"/>
        </w:rPr>
        <w:t>Шмитц</w:t>
      </w:r>
      <w:proofErr w:type="spellEnd"/>
      <w:r w:rsidRPr="00252667">
        <w:rPr>
          <w:rFonts w:ascii="Times New Roman" w:eastAsia="MS Mincho" w:hAnsi="Times New Roman" w:cs="Times New Roman"/>
          <w:sz w:val="24"/>
          <w:szCs w:val="24"/>
          <w:lang w:eastAsia="ru-RU"/>
        </w:rPr>
        <w:t xml:space="preserve"> вводит следующее понятие  кластера</w:t>
      </w:r>
      <w:r w:rsidR="00825449">
        <w:rPr>
          <w:rFonts w:ascii="Times New Roman" w:eastAsia="MS Mincho" w:hAnsi="Times New Roman" w:cs="Times New Roman"/>
          <w:sz w:val="24"/>
          <w:szCs w:val="24"/>
          <w:lang w:eastAsia="ru-RU"/>
        </w:rPr>
        <w:t>: «</w:t>
      </w:r>
      <w:r w:rsidRPr="00252667">
        <w:rPr>
          <w:rFonts w:ascii="Times New Roman" w:eastAsia="MS Mincho" w:hAnsi="Times New Roman" w:cs="Times New Roman"/>
          <w:i/>
          <w:sz w:val="24"/>
          <w:szCs w:val="24"/>
          <w:lang w:eastAsia="ru-RU"/>
        </w:rPr>
        <w:t xml:space="preserve">Кластер – группа предприятий, принадлежащих одному сектору и действующих в </w:t>
      </w:r>
      <w:r w:rsidRPr="00252667">
        <w:rPr>
          <w:rFonts w:ascii="Times New Roman" w:eastAsia="MS Mincho" w:hAnsi="Times New Roman" w:cs="Times New Roman"/>
          <w:i/>
          <w:sz w:val="24"/>
          <w:szCs w:val="24"/>
          <w:lang w:eastAsia="ru-RU"/>
        </w:rPr>
        <w:lastRenderedPageBreak/>
        <w:t>тесной близости друг к другу</w:t>
      </w:r>
      <w:r w:rsidR="00825449">
        <w:rPr>
          <w:rFonts w:ascii="Times New Roman" w:eastAsia="MS Mincho" w:hAnsi="Times New Roman" w:cs="Times New Roman"/>
          <w:i/>
          <w:sz w:val="24"/>
          <w:szCs w:val="24"/>
          <w:lang w:eastAsia="ru-RU"/>
        </w:rPr>
        <w:t>»</w:t>
      </w:r>
      <w:r w:rsidRPr="00252667">
        <w:rPr>
          <w:rFonts w:ascii="Times New Roman" w:eastAsia="MS Mincho" w:hAnsi="Times New Roman" w:cs="Times New Roman"/>
          <w:i/>
          <w:sz w:val="24"/>
          <w:szCs w:val="24"/>
          <w:lang w:eastAsia="ru-RU"/>
        </w:rPr>
        <w:t>.</w:t>
      </w:r>
      <w:r w:rsidR="00825449">
        <w:rPr>
          <w:rFonts w:ascii="Times New Roman" w:eastAsia="MS Mincho" w:hAnsi="Times New Roman" w:cs="Times New Roman"/>
          <w:i/>
          <w:sz w:val="24"/>
          <w:szCs w:val="24"/>
          <w:lang w:eastAsia="ru-RU"/>
        </w:rPr>
        <w:t xml:space="preserve"> </w:t>
      </w:r>
      <w:r>
        <w:rPr>
          <w:rFonts w:ascii="Times New Roman" w:eastAsia="MS Mincho" w:hAnsi="Times New Roman" w:cs="Times New Roman"/>
          <w:sz w:val="24"/>
          <w:szCs w:val="24"/>
          <w:lang w:eastAsia="ru-RU"/>
        </w:rPr>
        <w:t>Существует и и</w:t>
      </w:r>
      <w:r w:rsidRPr="00252667">
        <w:rPr>
          <w:rFonts w:ascii="Times New Roman" w:eastAsia="MS Mincho" w:hAnsi="Times New Roman" w:cs="Times New Roman"/>
          <w:sz w:val="24"/>
          <w:szCs w:val="24"/>
          <w:lang w:eastAsia="ru-RU"/>
        </w:rPr>
        <w:t>ное определение</w:t>
      </w:r>
      <w:r>
        <w:rPr>
          <w:rFonts w:ascii="Times New Roman" w:eastAsia="MS Mincho" w:hAnsi="Times New Roman" w:cs="Times New Roman"/>
          <w:sz w:val="24"/>
          <w:szCs w:val="24"/>
          <w:lang w:eastAsia="ru-RU"/>
        </w:rPr>
        <w:t>,</w:t>
      </w:r>
      <w:r w:rsidRPr="00252667">
        <w:rPr>
          <w:rFonts w:ascii="Times New Roman" w:eastAsia="MS Mincho" w:hAnsi="Times New Roman" w:cs="Times New Roman"/>
          <w:sz w:val="24"/>
          <w:szCs w:val="24"/>
          <w:lang w:eastAsia="ru-RU"/>
        </w:rPr>
        <w:t xml:space="preserve"> данное в период расцвета кластерной теории С. </w:t>
      </w:r>
      <w:proofErr w:type="spellStart"/>
      <w:r w:rsidRPr="00252667">
        <w:rPr>
          <w:rFonts w:ascii="Times New Roman" w:eastAsia="MS Mincho" w:hAnsi="Times New Roman" w:cs="Times New Roman"/>
          <w:sz w:val="24"/>
          <w:szCs w:val="24"/>
          <w:lang w:eastAsia="ru-RU"/>
        </w:rPr>
        <w:t>Росен</w:t>
      </w:r>
      <w:r>
        <w:rPr>
          <w:rFonts w:ascii="Times New Roman" w:eastAsia="MS Mincho" w:hAnsi="Times New Roman" w:cs="Times New Roman"/>
          <w:sz w:val="24"/>
          <w:szCs w:val="24"/>
          <w:lang w:eastAsia="ru-RU"/>
        </w:rPr>
        <w:t>ф</w:t>
      </w:r>
      <w:r w:rsidRPr="00252667">
        <w:rPr>
          <w:rFonts w:ascii="Times New Roman" w:eastAsia="MS Mincho" w:hAnsi="Times New Roman" w:cs="Times New Roman"/>
          <w:sz w:val="24"/>
          <w:szCs w:val="24"/>
          <w:lang w:eastAsia="ru-RU"/>
        </w:rPr>
        <w:t>ельдом</w:t>
      </w:r>
      <w:proofErr w:type="spellEnd"/>
      <w:r>
        <w:rPr>
          <w:rFonts w:ascii="Times New Roman" w:eastAsia="MS Mincho" w:hAnsi="Times New Roman" w:cs="Times New Roman"/>
          <w:sz w:val="24"/>
          <w:szCs w:val="24"/>
          <w:lang w:eastAsia="ru-RU"/>
        </w:rPr>
        <w:t>. Оно</w:t>
      </w:r>
      <w:r w:rsidRPr="00252667">
        <w:rPr>
          <w:rFonts w:ascii="Times New Roman" w:eastAsia="MS Mincho" w:hAnsi="Times New Roman" w:cs="Times New Roman"/>
          <w:sz w:val="24"/>
          <w:szCs w:val="24"/>
          <w:lang w:eastAsia="ru-RU"/>
        </w:rPr>
        <w:t xml:space="preserve"> отражает взаимосвязь понятия с вешними эффектами</w:t>
      </w:r>
      <w:r w:rsidR="00825449">
        <w:rPr>
          <w:rFonts w:ascii="Times New Roman" w:eastAsia="MS Mincho" w:hAnsi="Times New Roman" w:cs="Times New Roman"/>
          <w:sz w:val="24"/>
          <w:szCs w:val="24"/>
          <w:lang w:eastAsia="ru-RU"/>
        </w:rPr>
        <w:t>. По мнению автора, «к</w:t>
      </w:r>
      <w:r w:rsidRPr="00252667">
        <w:rPr>
          <w:rFonts w:ascii="Times New Roman" w:eastAsia="MS Mincho" w:hAnsi="Times New Roman" w:cs="Times New Roman"/>
          <w:i/>
          <w:sz w:val="24"/>
          <w:szCs w:val="24"/>
          <w:lang w:eastAsia="ru-RU"/>
        </w:rPr>
        <w:t xml:space="preserve">ластер </w:t>
      </w:r>
      <w:r w:rsidR="00825449">
        <w:rPr>
          <w:rFonts w:ascii="Times New Roman" w:eastAsia="MS Mincho" w:hAnsi="Times New Roman" w:cs="Times New Roman"/>
          <w:i/>
          <w:sz w:val="24"/>
          <w:szCs w:val="24"/>
          <w:lang w:eastAsia="ru-RU"/>
        </w:rPr>
        <w:t>–</w:t>
      </w:r>
      <w:r w:rsidRPr="00252667">
        <w:rPr>
          <w:rFonts w:ascii="Times New Roman" w:eastAsia="MS Mincho" w:hAnsi="Times New Roman" w:cs="Times New Roman"/>
          <w:i/>
          <w:sz w:val="24"/>
          <w:szCs w:val="24"/>
          <w:lang w:eastAsia="ru-RU"/>
        </w:rPr>
        <w:t xml:space="preserve"> </w:t>
      </w:r>
      <w:r w:rsidR="00825449">
        <w:rPr>
          <w:rFonts w:ascii="Times New Roman" w:eastAsia="MS Mincho" w:hAnsi="Times New Roman" w:cs="Times New Roman"/>
          <w:i/>
          <w:sz w:val="24"/>
          <w:szCs w:val="24"/>
          <w:lang w:eastAsia="ru-RU"/>
        </w:rPr>
        <w:t xml:space="preserve">это </w:t>
      </w:r>
      <w:r w:rsidRPr="00252667">
        <w:rPr>
          <w:rFonts w:ascii="Times New Roman" w:eastAsia="MS Mincho" w:hAnsi="Times New Roman" w:cs="Times New Roman"/>
          <w:i/>
          <w:sz w:val="24"/>
          <w:szCs w:val="24"/>
          <w:lang w:eastAsia="ru-RU"/>
        </w:rPr>
        <w:t>концентрация фирм, которые способны производить синергетический эффект из-за их географической близости и взаимозависимости, даже при том, что их масштаб занятости может не быть отчетливым или заметным</w:t>
      </w:r>
      <w:r w:rsidR="00825449">
        <w:rPr>
          <w:rFonts w:ascii="Times New Roman" w:eastAsia="MS Mincho" w:hAnsi="Times New Roman" w:cs="Times New Roman"/>
          <w:i/>
          <w:sz w:val="24"/>
          <w:szCs w:val="24"/>
          <w:lang w:eastAsia="ru-RU"/>
        </w:rPr>
        <w:t>»</w:t>
      </w:r>
      <w:r w:rsidRPr="00252667">
        <w:rPr>
          <w:rFonts w:ascii="Times New Roman" w:eastAsia="MS Mincho" w:hAnsi="Times New Roman" w:cs="Times New Roman"/>
          <w:i/>
          <w:sz w:val="24"/>
          <w:szCs w:val="24"/>
          <w:lang w:eastAsia="ru-RU"/>
        </w:rPr>
        <w:t>.</w:t>
      </w:r>
      <w:r w:rsidR="00825449">
        <w:rPr>
          <w:rStyle w:val="a5"/>
          <w:rFonts w:ascii="Times New Roman" w:eastAsia="MS Mincho" w:hAnsi="Times New Roman" w:cs="Times New Roman"/>
          <w:sz w:val="24"/>
          <w:szCs w:val="24"/>
          <w:lang w:eastAsia="ru-RU"/>
        </w:rPr>
        <w:footnoteReference w:id="9"/>
      </w:r>
      <w:r w:rsidRPr="00252667">
        <w:rPr>
          <w:rFonts w:ascii="Times New Roman" w:eastAsia="MS Mincho" w:hAnsi="Times New Roman" w:cs="Times New Roman"/>
          <w:i/>
          <w:sz w:val="24"/>
          <w:szCs w:val="24"/>
          <w:lang w:eastAsia="ru-RU"/>
        </w:rPr>
        <w:t xml:space="preserve"> </w:t>
      </w:r>
    </w:p>
    <w:p w14:paraId="3D25DFBC" w14:textId="6E902828" w:rsidR="00A17FA9" w:rsidRPr="00252667" w:rsidRDefault="00A17FA9" w:rsidP="00A17FA9">
      <w:pPr>
        <w:spacing w:before="120" w:after="120" w:line="360" w:lineRule="auto"/>
        <w:ind w:right="85" w:firstLine="709"/>
        <w:jc w:val="both"/>
        <w:rPr>
          <w:rFonts w:ascii="Times New Roman" w:eastAsia="MS Mincho" w:hAnsi="Times New Roman" w:cs="Times New Roman"/>
          <w:i/>
          <w:sz w:val="24"/>
          <w:szCs w:val="24"/>
          <w:lang w:eastAsia="ru-RU"/>
        </w:rPr>
      </w:pPr>
      <w:r w:rsidRPr="00252667">
        <w:rPr>
          <w:rFonts w:ascii="Times New Roman" w:eastAsia="MS Mincho" w:hAnsi="Times New Roman" w:cs="Times New Roman"/>
          <w:sz w:val="24"/>
          <w:szCs w:val="24"/>
          <w:lang w:eastAsia="ru-RU"/>
        </w:rPr>
        <w:t>В 19</w:t>
      </w:r>
      <w:r>
        <w:rPr>
          <w:rFonts w:ascii="Times New Roman" w:eastAsia="MS Mincho" w:hAnsi="Times New Roman" w:cs="Times New Roman"/>
          <w:sz w:val="24"/>
          <w:szCs w:val="24"/>
          <w:lang w:eastAsia="ru-RU"/>
        </w:rPr>
        <w:t>98 г</w:t>
      </w:r>
      <w:r w:rsidR="00825449">
        <w:rPr>
          <w:rFonts w:ascii="Times New Roman" w:eastAsia="MS Mincho" w:hAnsi="Times New Roman" w:cs="Times New Roman"/>
          <w:sz w:val="24"/>
          <w:szCs w:val="24"/>
          <w:lang w:eastAsia="ru-RU"/>
        </w:rPr>
        <w:t>.</w:t>
      </w:r>
      <w:r>
        <w:rPr>
          <w:rFonts w:ascii="Times New Roman" w:eastAsia="MS Mincho" w:hAnsi="Times New Roman" w:cs="Times New Roman"/>
          <w:sz w:val="24"/>
          <w:szCs w:val="24"/>
          <w:lang w:eastAsia="ru-RU"/>
        </w:rPr>
        <w:t xml:space="preserve"> М. Портер в цикле эссе </w:t>
      </w:r>
      <w:r w:rsidRPr="00252667">
        <w:rPr>
          <w:rFonts w:ascii="Times New Roman" w:eastAsia="MS Mincho" w:hAnsi="Times New Roman" w:cs="Times New Roman"/>
          <w:sz w:val="24"/>
          <w:szCs w:val="24"/>
          <w:lang w:eastAsia="ru-RU"/>
        </w:rPr>
        <w:t>«</w:t>
      </w:r>
      <w:r>
        <w:rPr>
          <w:rFonts w:ascii="Times New Roman" w:eastAsia="MS Mincho" w:hAnsi="Times New Roman" w:cs="Times New Roman"/>
          <w:sz w:val="24"/>
          <w:szCs w:val="24"/>
          <w:lang w:eastAsia="ru-RU"/>
        </w:rPr>
        <w:t>К</w:t>
      </w:r>
      <w:r w:rsidRPr="00252667">
        <w:rPr>
          <w:rFonts w:ascii="Times New Roman" w:eastAsia="MS Mincho" w:hAnsi="Times New Roman" w:cs="Times New Roman"/>
          <w:sz w:val="24"/>
          <w:szCs w:val="24"/>
          <w:lang w:eastAsia="ru-RU"/>
        </w:rPr>
        <w:t>онкуренци</w:t>
      </w:r>
      <w:r>
        <w:rPr>
          <w:rFonts w:ascii="Times New Roman" w:eastAsia="MS Mincho" w:hAnsi="Times New Roman" w:cs="Times New Roman"/>
          <w:sz w:val="24"/>
          <w:szCs w:val="24"/>
          <w:lang w:eastAsia="ru-RU"/>
        </w:rPr>
        <w:t>я</w:t>
      </w:r>
      <w:r w:rsidRPr="00252667">
        <w:rPr>
          <w:rFonts w:ascii="Times New Roman" w:eastAsia="MS Mincho" w:hAnsi="Times New Roman" w:cs="Times New Roman"/>
          <w:sz w:val="24"/>
          <w:szCs w:val="24"/>
          <w:lang w:eastAsia="ru-RU"/>
        </w:rPr>
        <w:t>» (</w:t>
      </w:r>
      <w:r w:rsidRPr="00252667">
        <w:rPr>
          <w:rFonts w:ascii="Times New Roman" w:eastAsia="MS Mincho" w:hAnsi="Times New Roman" w:cs="Times New Roman"/>
          <w:sz w:val="24"/>
          <w:szCs w:val="24"/>
          <w:lang w:val="en-US" w:eastAsia="ru-RU"/>
        </w:rPr>
        <w:t>On</w:t>
      </w:r>
      <w:r w:rsidRPr="00252667">
        <w:rPr>
          <w:rFonts w:ascii="Times New Roman" w:eastAsia="MS Mincho" w:hAnsi="Times New Roman" w:cs="Times New Roman"/>
          <w:sz w:val="24"/>
          <w:szCs w:val="24"/>
          <w:lang w:eastAsia="ru-RU"/>
        </w:rPr>
        <w:t xml:space="preserve"> </w:t>
      </w:r>
      <w:r w:rsidRPr="00252667">
        <w:rPr>
          <w:rFonts w:ascii="Times New Roman" w:eastAsia="MS Mincho" w:hAnsi="Times New Roman" w:cs="Times New Roman"/>
          <w:sz w:val="24"/>
          <w:szCs w:val="24"/>
          <w:lang w:val="en-US" w:eastAsia="ru-RU"/>
        </w:rPr>
        <w:t>Competition</w:t>
      </w:r>
      <w:r>
        <w:rPr>
          <w:rFonts w:ascii="Times New Roman" w:eastAsia="MS Mincho" w:hAnsi="Times New Roman" w:cs="Times New Roman"/>
          <w:sz w:val="24"/>
          <w:szCs w:val="24"/>
          <w:lang w:eastAsia="ru-RU"/>
        </w:rPr>
        <w:t xml:space="preserve">) </w:t>
      </w:r>
      <w:r w:rsidRPr="00252667">
        <w:rPr>
          <w:rFonts w:ascii="Times New Roman" w:eastAsia="MS Mincho" w:hAnsi="Times New Roman" w:cs="Times New Roman"/>
          <w:sz w:val="24"/>
          <w:szCs w:val="24"/>
          <w:lang w:eastAsia="ru-RU"/>
        </w:rPr>
        <w:t xml:space="preserve">представляет свои взгляды </w:t>
      </w:r>
      <w:r>
        <w:rPr>
          <w:rFonts w:ascii="Times New Roman" w:eastAsia="MS Mincho" w:hAnsi="Times New Roman" w:cs="Times New Roman"/>
          <w:sz w:val="24"/>
          <w:szCs w:val="24"/>
          <w:lang w:eastAsia="ru-RU"/>
        </w:rPr>
        <w:t>на сущность кластера</w:t>
      </w:r>
      <w:r w:rsidRPr="00252667">
        <w:rPr>
          <w:rFonts w:ascii="Times New Roman" w:eastAsia="MS Mincho" w:hAnsi="Times New Roman" w:cs="Times New Roman"/>
          <w:sz w:val="24"/>
          <w:szCs w:val="24"/>
          <w:lang w:eastAsia="ru-RU"/>
        </w:rPr>
        <w:t xml:space="preserve"> как с точки зрения компании, так и с точки зр</w:t>
      </w:r>
      <w:r>
        <w:rPr>
          <w:rFonts w:ascii="Times New Roman" w:eastAsia="MS Mincho" w:hAnsi="Times New Roman" w:cs="Times New Roman"/>
          <w:sz w:val="24"/>
          <w:szCs w:val="24"/>
          <w:lang w:eastAsia="ru-RU"/>
        </w:rPr>
        <w:t>ения государства. В данной работе Портер приводит</w:t>
      </w:r>
      <w:r w:rsidRPr="00252667">
        <w:rPr>
          <w:rFonts w:ascii="Times New Roman" w:eastAsia="MS Mincho" w:hAnsi="Times New Roman" w:cs="Times New Roman"/>
          <w:sz w:val="24"/>
          <w:szCs w:val="24"/>
          <w:lang w:eastAsia="ru-RU"/>
        </w:rPr>
        <w:t xml:space="preserve"> более полное определение кластера:</w:t>
      </w:r>
      <w:r w:rsidR="00825449">
        <w:rPr>
          <w:rFonts w:ascii="Times New Roman" w:eastAsia="MS Mincho" w:hAnsi="Times New Roman" w:cs="Times New Roman"/>
          <w:sz w:val="24"/>
          <w:szCs w:val="24"/>
          <w:lang w:eastAsia="ru-RU"/>
        </w:rPr>
        <w:t xml:space="preserve"> «</w:t>
      </w:r>
      <w:r w:rsidRPr="00252667">
        <w:rPr>
          <w:rFonts w:ascii="Times New Roman" w:eastAsia="MS Mincho" w:hAnsi="Times New Roman" w:cs="Times New Roman"/>
          <w:i/>
          <w:sz w:val="24"/>
          <w:szCs w:val="24"/>
          <w:lang w:eastAsia="ru-RU"/>
        </w:rPr>
        <w:t xml:space="preserve">Кластер - географически близкая группа связанных компаний и взаимодействующих институтов в специфической области, связанная общностями и </w:t>
      </w:r>
      <w:proofErr w:type="spellStart"/>
      <w:r w:rsidRPr="00252667">
        <w:rPr>
          <w:rFonts w:ascii="Times New Roman" w:eastAsia="MS Mincho" w:hAnsi="Times New Roman" w:cs="Times New Roman"/>
          <w:i/>
          <w:sz w:val="24"/>
          <w:szCs w:val="24"/>
          <w:lang w:eastAsia="ru-RU"/>
        </w:rPr>
        <w:t>взаимодополнениями</w:t>
      </w:r>
      <w:proofErr w:type="spellEnd"/>
      <w:r w:rsidR="00825449">
        <w:rPr>
          <w:rFonts w:ascii="Times New Roman" w:eastAsia="MS Mincho" w:hAnsi="Times New Roman" w:cs="Times New Roman"/>
          <w:i/>
          <w:sz w:val="24"/>
          <w:szCs w:val="24"/>
          <w:lang w:eastAsia="ru-RU"/>
        </w:rPr>
        <w:t>»</w:t>
      </w:r>
      <w:r w:rsidRPr="00252667">
        <w:rPr>
          <w:rFonts w:ascii="Times New Roman" w:eastAsia="MS Mincho" w:hAnsi="Times New Roman" w:cs="Times New Roman"/>
          <w:i/>
          <w:sz w:val="24"/>
          <w:szCs w:val="24"/>
          <w:lang w:eastAsia="ru-RU"/>
        </w:rPr>
        <w:t>.</w:t>
      </w:r>
      <w:r w:rsidR="00825449">
        <w:rPr>
          <w:rStyle w:val="a5"/>
          <w:rFonts w:ascii="Times New Roman" w:eastAsia="MS Mincho" w:hAnsi="Times New Roman" w:cs="Times New Roman"/>
          <w:sz w:val="24"/>
          <w:szCs w:val="24"/>
          <w:lang w:eastAsia="ru-RU"/>
        </w:rPr>
        <w:footnoteReference w:id="10"/>
      </w:r>
    </w:p>
    <w:p w14:paraId="7104FCD8" w14:textId="77777777" w:rsidR="00A17FA9" w:rsidRPr="00252667" w:rsidRDefault="00A17FA9" w:rsidP="00A17FA9">
      <w:pPr>
        <w:spacing w:before="120" w:after="120" w:line="360" w:lineRule="auto"/>
        <w:ind w:right="85"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Расширенный</w:t>
      </w:r>
      <w:r w:rsidRPr="00252667">
        <w:rPr>
          <w:rFonts w:ascii="Times New Roman" w:eastAsia="MS Mincho" w:hAnsi="Times New Roman" w:cs="Times New Roman"/>
          <w:sz w:val="24"/>
          <w:szCs w:val="24"/>
          <w:lang w:eastAsia="ru-RU"/>
        </w:rPr>
        <w:t xml:space="preserve"> список определений представлен в приложении 1.</w:t>
      </w:r>
    </w:p>
    <w:p w14:paraId="6764EA98" w14:textId="77777777" w:rsidR="00A17FA9" w:rsidRPr="00252667" w:rsidRDefault="00A17FA9" w:rsidP="00A17FA9">
      <w:pPr>
        <w:spacing w:before="120" w:after="120" w:line="360" w:lineRule="auto"/>
        <w:ind w:right="85" w:firstLine="709"/>
        <w:jc w:val="both"/>
        <w:rPr>
          <w:rFonts w:ascii="Times New Roman" w:eastAsia="MS Mincho" w:hAnsi="Times New Roman" w:cs="Times New Roman"/>
          <w:sz w:val="24"/>
          <w:szCs w:val="24"/>
          <w:lang w:eastAsia="ru-RU"/>
        </w:rPr>
      </w:pPr>
      <w:r w:rsidRPr="00252667">
        <w:rPr>
          <w:rFonts w:ascii="Times New Roman" w:eastAsia="MS Mincho" w:hAnsi="Times New Roman" w:cs="Times New Roman"/>
          <w:sz w:val="24"/>
          <w:szCs w:val="24"/>
          <w:lang w:eastAsia="ru-RU"/>
        </w:rPr>
        <w:t xml:space="preserve">Проводя анализ определений кластеров, </w:t>
      </w:r>
      <w:r>
        <w:rPr>
          <w:rFonts w:ascii="Times New Roman" w:eastAsia="MS Mincho" w:hAnsi="Times New Roman" w:cs="Times New Roman"/>
          <w:sz w:val="24"/>
          <w:szCs w:val="24"/>
          <w:lang w:eastAsia="ru-RU"/>
        </w:rPr>
        <w:t>можно выделить</w:t>
      </w:r>
      <w:r w:rsidRPr="00252667">
        <w:rPr>
          <w:rFonts w:ascii="Times New Roman" w:eastAsia="MS Mincho" w:hAnsi="Times New Roman" w:cs="Times New Roman"/>
          <w:sz w:val="24"/>
          <w:szCs w:val="24"/>
          <w:lang w:eastAsia="ru-RU"/>
        </w:rPr>
        <w:t xml:space="preserve"> следующие </w:t>
      </w:r>
      <w:r>
        <w:rPr>
          <w:rFonts w:ascii="Times New Roman" w:eastAsia="MS Mincho" w:hAnsi="Times New Roman" w:cs="Times New Roman"/>
          <w:sz w:val="24"/>
          <w:szCs w:val="24"/>
          <w:lang w:eastAsia="ru-RU"/>
        </w:rPr>
        <w:t>характеристики</w:t>
      </w:r>
      <w:r w:rsidRPr="00252667">
        <w:rPr>
          <w:rFonts w:ascii="Times New Roman" w:eastAsia="MS Mincho" w:hAnsi="Times New Roman" w:cs="Times New Roman"/>
          <w:sz w:val="24"/>
          <w:szCs w:val="24"/>
          <w:lang w:eastAsia="ru-RU"/>
        </w:rPr>
        <w:t xml:space="preserve">, описывающих кластер: </w:t>
      </w:r>
    </w:p>
    <w:p w14:paraId="2588BA70" w14:textId="77777777" w:rsidR="00A17FA9" w:rsidRPr="00B1353B" w:rsidRDefault="00A17FA9" w:rsidP="00977E59">
      <w:pPr>
        <w:pStyle w:val="a7"/>
        <w:numPr>
          <w:ilvl w:val="0"/>
          <w:numId w:val="3"/>
        </w:numPr>
        <w:shd w:val="clear" w:color="auto" w:fill="FFFFFF"/>
        <w:spacing w:after="0" w:line="360" w:lineRule="auto"/>
        <w:ind w:left="709" w:hanging="425"/>
        <w:jc w:val="both"/>
        <w:rPr>
          <w:rFonts w:ascii="Times New Roman" w:hAnsi="Times New Roman" w:cs="Times New Roman"/>
          <w:sz w:val="24"/>
          <w:szCs w:val="24"/>
        </w:rPr>
      </w:pPr>
      <w:r w:rsidRPr="00B1353B">
        <w:rPr>
          <w:rFonts w:ascii="Times New Roman" w:hAnsi="Times New Roman" w:cs="Times New Roman"/>
          <w:sz w:val="24"/>
          <w:szCs w:val="24"/>
        </w:rPr>
        <w:t>Географическое ск</w:t>
      </w:r>
      <w:r>
        <w:rPr>
          <w:rFonts w:ascii="Times New Roman" w:hAnsi="Times New Roman" w:cs="Times New Roman"/>
          <w:sz w:val="24"/>
          <w:szCs w:val="24"/>
        </w:rPr>
        <w:t>опление фирм, взаимосвязанных</w:t>
      </w:r>
      <w:r w:rsidRPr="00B1353B">
        <w:rPr>
          <w:rFonts w:ascii="Times New Roman" w:hAnsi="Times New Roman" w:cs="Times New Roman"/>
          <w:sz w:val="24"/>
          <w:szCs w:val="24"/>
        </w:rPr>
        <w:t xml:space="preserve"> благодаря оперированию в одной отрасли либо в одной цепочке поставок, либо благодаря общим ресурсам, рынкам, фи</w:t>
      </w:r>
      <w:r>
        <w:rPr>
          <w:rFonts w:ascii="Times New Roman" w:hAnsi="Times New Roman" w:cs="Times New Roman"/>
          <w:sz w:val="24"/>
          <w:szCs w:val="24"/>
        </w:rPr>
        <w:t xml:space="preserve">лософии, одинаковым сложностям </w:t>
      </w:r>
      <w:r w:rsidRPr="00B1353B">
        <w:rPr>
          <w:rFonts w:ascii="Times New Roman" w:hAnsi="Times New Roman" w:cs="Times New Roman"/>
          <w:sz w:val="24"/>
          <w:szCs w:val="24"/>
        </w:rPr>
        <w:t xml:space="preserve">и возможностям, </w:t>
      </w:r>
      <w:r>
        <w:rPr>
          <w:rFonts w:ascii="Times New Roman" w:hAnsi="Times New Roman" w:cs="Times New Roman"/>
          <w:sz w:val="24"/>
          <w:szCs w:val="24"/>
        </w:rPr>
        <w:t xml:space="preserve">либо связанные взаимодействием </w:t>
      </w:r>
      <w:r w:rsidRPr="00B1353B">
        <w:rPr>
          <w:rFonts w:ascii="Times New Roman" w:hAnsi="Times New Roman" w:cs="Times New Roman"/>
          <w:sz w:val="24"/>
          <w:szCs w:val="24"/>
        </w:rPr>
        <w:t>с одинаковыми университетами</w:t>
      </w:r>
      <w:r>
        <w:rPr>
          <w:rFonts w:ascii="Times New Roman" w:hAnsi="Times New Roman" w:cs="Times New Roman"/>
          <w:sz w:val="24"/>
          <w:szCs w:val="24"/>
        </w:rPr>
        <w:t>,</w:t>
      </w:r>
      <w:r w:rsidRPr="00B1353B">
        <w:rPr>
          <w:rFonts w:ascii="Times New Roman" w:hAnsi="Times New Roman" w:cs="Times New Roman"/>
          <w:sz w:val="24"/>
          <w:szCs w:val="24"/>
        </w:rPr>
        <w:t xml:space="preserve"> либо исследовательскими центрами </w:t>
      </w:r>
    </w:p>
    <w:p w14:paraId="09651FC6" w14:textId="77777777" w:rsidR="00A17FA9" w:rsidRPr="00B1353B" w:rsidRDefault="00A17FA9" w:rsidP="00977E59">
      <w:pPr>
        <w:pStyle w:val="a7"/>
        <w:numPr>
          <w:ilvl w:val="0"/>
          <w:numId w:val="3"/>
        </w:numPr>
        <w:shd w:val="clear" w:color="auto" w:fill="FFFFFF"/>
        <w:spacing w:after="0" w:line="360" w:lineRule="auto"/>
        <w:ind w:left="709" w:hanging="425"/>
        <w:jc w:val="both"/>
        <w:rPr>
          <w:rFonts w:ascii="Times New Roman" w:hAnsi="Times New Roman" w:cs="Times New Roman"/>
          <w:sz w:val="24"/>
          <w:szCs w:val="24"/>
        </w:rPr>
      </w:pPr>
      <w:r w:rsidRPr="00B1353B">
        <w:rPr>
          <w:rFonts w:ascii="Times New Roman" w:hAnsi="Times New Roman" w:cs="Times New Roman"/>
          <w:sz w:val="24"/>
          <w:szCs w:val="24"/>
        </w:rPr>
        <w:t>Критическая масса действующих лиц, ресурсов, компетенций</w:t>
      </w:r>
      <w:r>
        <w:rPr>
          <w:rFonts w:ascii="Times New Roman" w:hAnsi="Times New Roman" w:cs="Times New Roman"/>
          <w:sz w:val="24"/>
          <w:szCs w:val="24"/>
        </w:rPr>
        <w:t>,</w:t>
      </w:r>
      <w:r w:rsidRPr="00B1353B">
        <w:rPr>
          <w:rFonts w:ascii="Times New Roman" w:hAnsi="Times New Roman" w:cs="Times New Roman"/>
          <w:sz w:val="24"/>
          <w:szCs w:val="24"/>
        </w:rPr>
        <w:t xml:space="preserve"> необходимая для стабильного взаимодействия между действующими лицами кластера в долгосрочной перспективе и привлечения новых участников класте</w:t>
      </w:r>
      <w:r>
        <w:rPr>
          <w:rFonts w:ascii="Times New Roman" w:hAnsi="Times New Roman" w:cs="Times New Roman"/>
          <w:sz w:val="24"/>
          <w:szCs w:val="24"/>
        </w:rPr>
        <w:t>ра</w:t>
      </w:r>
    </w:p>
    <w:p w14:paraId="0780B48B" w14:textId="77777777" w:rsidR="00A17FA9" w:rsidRPr="00B1353B" w:rsidRDefault="00A17FA9" w:rsidP="00977E59">
      <w:pPr>
        <w:pStyle w:val="a7"/>
        <w:numPr>
          <w:ilvl w:val="0"/>
          <w:numId w:val="3"/>
        </w:numPr>
        <w:shd w:val="clear" w:color="auto" w:fill="FFFFFF"/>
        <w:spacing w:after="0" w:line="360" w:lineRule="auto"/>
        <w:ind w:left="709" w:hanging="425"/>
        <w:jc w:val="both"/>
        <w:rPr>
          <w:rFonts w:ascii="Times New Roman" w:hAnsi="Times New Roman" w:cs="Times New Roman"/>
          <w:sz w:val="24"/>
          <w:szCs w:val="24"/>
        </w:rPr>
      </w:pPr>
      <w:r w:rsidRPr="00B1353B">
        <w:rPr>
          <w:rFonts w:ascii="Times New Roman" w:hAnsi="Times New Roman" w:cs="Times New Roman"/>
          <w:sz w:val="24"/>
          <w:szCs w:val="24"/>
        </w:rPr>
        <w:t>Существующие взаимодействие и кооперация между фирмами</w:t>
      </w:r>
    </w:p>
    <w:p w14:paraId="6F9AE227" w14:textId="77777777" w:rsidR="00A17FA9" w:rsidRPr="00B1353B" w:rsidRDefault="00A17FA9" w:rsidP="00977E59">
      <w:pPr>
        <w:pStyle w:val="a7"/>
        <w:numPr>
          <w:ilvl w:val="0"/>
          <w:numId w:val="3"/>
        </w:numPr>
        <w:shd w:val="clear" w:color="auto" w:fill="FFFFFF"/>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Инновационная</w:t>
      </w:r>
      <w:r w:rsidRPr="00B1353B">
        <w:rPr>
          <w:rFonts w:ascii="Times New Roman" w:hAnsi="Times New Roman" w:cs="Times New Roman"/>
          <w:sz w:val="24"/>
          <w:szCs w:val="24"/>
        </w:rPr>
        <w:t xml:space="preserve"> активность участников кластера.  Кластер представляет</w:t>
      </w:r>
      <w:r>
        <w:rPr>
          <w:rFonts w:ascii="Times New Roman" w:hAnsi="Times New Roman" w:cs="Times New Roman"/>
          <w:sz w:val="24"/>
          <w:szCs w:val="24"/>
        </w:rPr>
        <w:t xml:space="preserve"> собой</w:t>
      </w:r>
      <w:r w:rsidRPr="00B1353B">
        <w:rPr>
          <w:rFonts w:ascii="Times New Roman" w:hAnsi="Times New Roman" w:cs="Times New Roman"/>
          <w:sz w:val="24"/>
          <w:szCs w:val="24"/>
        </w:rPr>
        <w:t xml:space="preserve"> концентрацию </w:t>
      </w:r>
      <w:proofErr w:type="spellStart"/>
      <w:r w:rsidRPr="00B1353B">
        <w:rPr>
          <w:rFonts w:ascii="Times New Roman" w:hAnsi="Times New Roman" w:cs="Times New Roman"/>
          <w:sz w:val="24"/>
          <w:szCs w:val="24"/>
        </w:rPr>
        <w:t>инновационно</w:t>
      </w:r>
      <w:proofErr w:type="spellEnd"/>
      <w:r w:rsidRPr="00B1353B">
        <w:rPr>
          <w:rFonts w:ascii="Times New Roman" w:hAnsi="Times New Roman" w:cs="Times New Roman"/>
          <w:sz w:val="24"/>
          <w:szCs w:val="24"/>
        </w:rPr>
        <w:t xml:space="preserve"> активных предприятий.  </w:t>
      </w:r>
    </w:p>
    <w:p w14:paraId="546D78C6" w14:textId="77777777" w:rsidR="00A17FA9" w:rsidRPr="00252667" w:rsidRDefault="00A17FA9" w:rsidP="00A17FA9">
      <w:pPr>
        <w:spacing w:before="120" w:after="120" w:line="360" w:lineRule="auto"/>
        <w:ind w:right="85" w:firstLine="709"/>
        <w:jc w:val="both"/>
        <w:rPr>
          <w:rFonts w:ascii="Times New Roman" w:eastAsia="MS Mincho" w:hAnsi="Times New Roman" w:cs="Times New Roman"/>
          <w:sz w:val="24"/>
          <w:szCs w:val="24"/>
          <w:lang w:eastAsia="ru-RU"/>
        </w:rPr>
      </w:pPr>
      <w:r w:rsidRPr="00252667">
        <w:rPr>
          <w:rFonts w:ascii="Times New Roman" w:eastAsia="MS Mincho" w:hAnsi="Times New Roman" w:cs="Times New Roman"/>
          <w:sz w:val="24"/>
          <w:szCs w:val="24"/>
          <w:lang w:eastAsia="ru-RU"/>
        </w:rPr>
        <w:t>Наличие перечисленных характеристик подразумевает:</w:t>
      </w:r>
    </w:p>
    <w:p w14:paraId="06BF34C7" w14:textId="5411E675" w:rsidR="00A17FA9" w:rsidRPr="00C20B43" w:rsidRDefault="00A17FA9" w:rsidP="00977E59">
      <w:pPr>
        <w:pStyle w:val="a7"/>
        <w:numPr>
          <w:ilvl w:val="0"/>
          <w:numId w:val="4"/>
        </w:numPr>
        <w:shd w:val="clear" w:color="auto" w:fill="FFFFFF"/>
        <w:spacing w:after="0" w:line="360" w:lineRule="auto"/>
        <w:ind w:left="709"/>
        <w:jc w:val="both"/>
        <w:rPr>
          <w:rFonts w:ascii="Times New Roman" w:hAnsi="Times New Roman" w:cs="Times New Roman"/>
          <w:sz w:val="24"/>
          <w:szCs w:val="24"/>
        </w:rPr>
      </w:pPr>
      <w:r w:rsidRPr="00C20B43">
        <w:rPr>
          <w:rFonts w:ascii="Times New Roman" w:hAnsi="Times New Roman" w:cs="Times New Roman"/>
          <w:sz w:val="24"/>
          <w:szCs w:val="24"/>
        </w:rPr>
        <w:t>Связанность всех участников кластера с определенным продуктом/перечнем продуктов, которые вступают основным конечным продуктом производимым кластером.</w:t>
      </w:r>
    </w:p>
    <w:p w14:paraId="70585888" w14:textId="4E81E3FD" w:rsidR="00A17FA9" w:rsidRPr="00B1353B" w:rsidRDefault="00A17FA9" w:rsidP="00977E59">
      <w:pPr>
        <w:pStyle w:val="a7"/>
        <w:numPr>
          <w:ilvl w:val="0"/>
          <w:numId w:val="4"/>
        </w:numPr>
        <w:shd w:val="clear" w:color="auto" w:fill="FFFFFF"/>
        <w:spacing w:after="0" w:line="360" w:lineRule="auto"/>
        <w:ind w:left="709"/>
        <w:jc w:val="both"/>
        <w:rPr>
          <w:rFonts w:ascii="Times New Roman" w:hAnsi="Times New Roman" w:cs="Times New Roman"/>
          <w:sz w:val="24"/>
          <w:szCs w:val="24"/>
        </w:rPr>
      </w:pPr>
      <w:r w:rsidRPr="00C20B43">
        <w:rPr>
          <w:rFonts w:ascii="Times New Roman" w:hAnsi="Times New Roman" w:cs="Times New Roman"/>
          <w:sz w:val="24"/>
          <w:szCs w:val="24"/>
        </w:rPr>
        <w:lastRenderedPageBreak/>
        <w:t>Широкий состав участников кластера. Портер отмечал, что для достижения успеха в кластере должны, помимо производителей конечного продукта, быть так же</w:t>
      </w:r>
      <w:r w:rsidRPr="00B1353B">
        <w:rPr>
          <w:rFonts w:ascii="Times New Roman" w:hAnsi="Times New Roman" w:cs="Times New Roman"/>
          <w:sz w:val="24"/>
          <w:szCs w:val="24"/>
        </w:rPr>
        <w:t xml:space="preserve"> поставщики, посредники, финансовые организации, образовательные учреждения. Также Портер указывал на сильное влияние, оказываемое на кластеры государственными органами. </w:t>
      </w:r>
    </w:p>
    <w:p w14:paraId="084959FD" w14:textId="77777777" w:rsidR="00A17FA9" w:rsidRPr="00B1353B" w:rsidRDefault="00A17FA9" w:rsidP="00977E59">
      <w:pPr>
        <w:pStyle w:val="a7"/>
        <w:numPr>
          <w:ilvl w:val="0"/>
          <w:numId w:val="4"/>
        </w:numPr>
        <w:shd w:val="clear" w:color="auto" w:fill="FFFFFF"/>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Существование сильной</w:t>
      </w:r>
      <w:r w:rsidRPr="00B1353B">
        <w:rPr>
          <w:rFonts w:ascii="Times New Roman" w:hAnsi="Times New Roman" w:cs="Times New Roman"/>
          <w:sz w:val="24"/>
          <w:szCs w:val="24"/>
        </w:rPr>
        <w:t xml:space="preserve"> </w:t>
      </w:r>
      <w:r>
        <w:rPr>
          <w:rFonts w:ascii="Times New Roman" w:hAnsi="Times New Roman" w:cs="Times New Roman"/>
          <w:sz w:val="24"/>
          <w:szCs w:val="24"/>
        </w:rPr>
        <w:t>внутренней конкуренции</w:t>
      </w:r>
      <w:r w:rsidRPr="00B1353B">
        <w:rPr>
          <w:rFonts w:ascii="Times New Roman" w:hAnsi="Times New Roman" w:cs="Times New Roman"/>
          <w:sz w:val="24"/>
          <w:szCs w:val="24"/>
        </w:rPr>
        <w:t xml:space="preserve"> фирм. </w:t>
      </w:r>
    </w:p>
    <w:p w14:paraId="010DE6B4" w14:textId="77777777" w:rsidR="00A17FA9" w:rsidRPr="00252667" w:rsidRDefault="00A17FA9" w:rsidP="00A17FA9">
      <w:pPr>
        <w:spacing w:before="120" w:after="120" w:line="360" w:lineRule="auto"/>
        <w:ind w:right="85" w:firstLine="709"/>
        <w:jc w:val="both"/>
        <w:rPr>
          <w:rFonts w:ascii="Times New Roman" w:eastAsia="MS Mincho" w:hAnsi="Times New Roman" w:cs="Times New Roman"/>
          <w:sz w:val="24"/>
          <w:szCs w:val="24"/>
          <w:lang w:eastAsia="ru-RU"/>
        </w:rPr>
      </w:pPr>
      <w:r w:rsidRPr="00252667">
        <w:rPr>
          <w:rFonts w:ascii="Times New Roman" w:eastAsia="MS Mincho" w:hAnsi="Times New Roman" w:cs="Times New Roman"/>
          <w:sz w:val="24"/>
          <w:szCs w:val="24"/>
          <w:lang w:eastAsia="ru-RU"/>
        </w:rPr>
        <w:t xml:space="preserve">Последний пункт требует особого внимания. </w:t>
      </w:r>
    </w:p>
    <w:p w14:paraId="0D5825D1" w14:textId="68143D5F" w:rsidR="00A17FA9" w:rsidRPr="00252667" w:rsidRDefault="00A17FA9" w:rsidP="00A17FA9">
      <w:pPr>
        <w:spacing w:before="120" w:after="120" w:line="360" w:lineRule="auto"/>
        <w:ind w:right="85" w:firstLine="709"/>
        <w:jc w:val="both"/>
        <w:rPr>
          <w:rFonts w:ascii="Times New Roman" w:eastAsia="MS Mincho" w:hAnsi="Times New Roman" w:cs="Times New Roman"/>
          <w:sz w:val="24"/>
          <w:szCs w:val="24"/>
          <w:lang w:eastAsia="ru-RU"/>
        </w:rPr>
      </w:pPr>
      <w:r w:rsidRPr="00252667">
        <w:rPr>
          <w:rFonts w:ascii="Times New Roman" w:eastAsia="MS Mincho" w:hAnsi="Times New Roman" w:cs="Times New Roman"/>
          <w:sz w:val="24"/>
          <w:szCs w:val="24"/>
          <w:lang w:eastAsia="ru-RU"/>
        </w:rPr>
        <w:t>Конкуренция внутри кластера является более острой, нежели за его предел</w:t>
      </w:r>
      <w:r>
        <w:rPr>
          <w:rFonts w:ascii="Times New Roman" w:eastAsia="MS Mincho" w:hAnsi="Times New Roman" w:cs="Times New Roman"/>
          <w:sz w:val="24"/>
          <w:szCs w:val="24"/>
          <w:lang w:eastAsia="ru-RU"/>
        </w:rPr>
        <w:t>ами. С одной стороны, компании-</w:t>
      </w:r>
      <w:r w:rsidRPr="00252667">
        <w:rPr>
          <w:rFonts w:ascii="Times New Roman" w:eastAsia="MS Mincho" w:hAnsi="Times New Roman" w:cs="Times New Roman"/>
          <w:sz w:val="24"/>
          <w:szCs w:val="24"/>
          <w:lang w:eastAsia="ru-RU"/>
        </w:rPr>
        <w:t>участники кластера конкурируют, как правило, за одних и тех же клиентов на определенной территории. Помимо этого, компании в кластере конку</w:t>
      </w:r>
      <w:r>
        <w:rPr>
          <w:rFonts w:ascii="Times New Roman" w:eastAsia="MS Mincho" w:hAnsi="Times New Roman" w:cs="Times New Roman"/>
          <w:sz w:val="24"/>
          <w:szCs w:val="24"/>
          <w:lang w:eastAsia="ru-RU"/>
        </w:rPr>
        <w:t>рируют, как отмечал Портер, так</w:t>
      </w:r>
      <w:r w:rsidRPr="00252667">
        <w:rPr>
          <w:rFonts w:ascii="Times New Roman" w:eastAsia="MS Mincho" w:hAnsi="Times New Roman" w:cs="Times New Roman"/>
          <w:sz w:val="24"/>
          <w:szCs w:val="24"/>
          <w:lang w:eastAsia="ru-RU"/>
        </w:rPr>
        <w:t xml:space="preserve">же за </w:t>
      </w:r>
      <w:r>
        <w:rPr>
          <w:rFonts w:ascii="Times New Roman" w:eastAsia="MS Mincho" w:hAnsi="Times New Roman" w:cs="Times New Roman"/>
          <w:sz w:val="24"/>
          <w:szCs w:val="24"/>
          <w:lang w:eastAsia="ru-RU"/>
        </w:rPr>
        <w:t>людей, техническое совершенство</w:t>
      </w:r>
      <w:r w:rsidRPr="00252667">
        <w:rPr>
          <w:rFonts w:ascii="Times New Roman" w:eastAsia="MS Mincho" w:hAnsi="Times New Roman" w:cs="Times New Roman"/>
          <w:sz w:val="24"/>
          <w:szCs w:val="24"/>
          <w:lang w:eastAsia="ru-RU"/>
        </w:rPr>
        <w:t xml:space="preserve"> и «право похвалиться результатами». Успех одной из компаний повышает привлекательность отрасли и </w:t>
      </w:r>
      <w:r>
        <w:rPr>
          <w:rFonts w:ascii="Times New Roman" w:eastAsia="MS Mincho" w:hAnsi="Times New Roman" w:cs="Times New Roman"/>
          <w:sz w:val="24"/>
          <w:szCs w:val="24"/>
          <w:lang w:eastAsia="ru-RU"/>
        </w:rPr>
        <w:t xml:space="preserve">способствует увеличению числа </w:t>
      </w:r>
      <w:r w:rsidRPr="00252667">
        <w:rPr>
          <w:rFonts w:ascii="Times New Roman" w:eastAsia="MS Mincho" w:hAnsi="Times New Roman" w:cs="Times New Roman"/>
          <w:sz w:val="24"/>
          <w:szCs w:val="24"/>
          <w:lang w:eastAsia="ru-RU"/>
        </w:rPr>
        <w:t xml:space="preserve">новых участников – что, в свою очередь, вновь повышает конкуренцию. Необходимо отметить, что в такой </w:t>
      </w:r>
      <w:proofErr w:type="spellStart"/>
      <w:r w:rsidRPr="00252667">
        <w:rPr>
          <w:rFonts w:ascii="Times New Roman" w:eastAsia="MS Mincho" w:hAnsi="Times New Roman" w:cs="Times New Roman"/>
          <w:sz w:val="24"/>
          <w:szCs w:val="24"/>
          <w:lang w:eastAsia="ru-RU"/>
        </w:rPr>
        <w:t>высок</w:t>
      </w:r>
      <w:r>
        <w:rPr>
          <w:rFonts w:ascii="Times New Roman" w:eastAsia="MS Mincho" w:hAnsi="Times New Roman" w:cs="Times New Roman"/>
          <w:sz w:val="24"/>
          <w:szCs w:val="24"/>
          <w:lang w:eastAsia="ru-RU"/>
        </w:rPr>
        <w:t>ок</w:t>
      </w:r>
      <w:r w:rsidRPr="00252667">
        <w:rPr>
          <w:rFonts w:ascii="Times New Roman" w:eastAsia="MS Mincho" w:hAnsi="Times New Roman" w:cs="Times New Roman"/>
          <w:sz w:val="24"/>
          <w:szCs w:val="24"/>
          <w:lang w:eastAsia="ru-RU"/>
        </w:rPr>
        <w:t>онкурентной</w:t>
      </w:r>
      <w:proofErr w:type="spellEnd"/>
      <w:r w:rsidRPr="00252667">
        <w:rPr>
          <w:rFonts w:ascii="Times New Roman" w:eastAsia="MS Mincho" w:hAnsi="Times New Roman" w:cs="Times New Roman"/>
          <w:sz w:val="24"/>
          <w:szCs w:val="24"/>
          <w:lang w:eastAsia="ru-RU"/>
        </w:rPr>
        <w:t xml:space="preserve"> среде компании особенно</w:t>
      </w:r>
      <w:r>
        <w:rPr>
          <w:rFonts w:ascii="Times New Roman" w:eastAsia="MS Mincho" w:hAnsi="Times New Roman" w:cs="Times New Roman"/>
          <w:sz w:val="24"/>
          <w:szCs w:val="24"/>
          <w:lang w:eastAsia="ru-RU"/>
        </w:rPr>
        <w:t>е</w:t>
      </w:r>
      <w:r w:rsidRPr="00252667">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eastAsia="ru-RU"/>
        </w:rPr>
        <w:t>внимание уделяется инновациям: для</w:t>
      </w:r>
      <w:r w:rsidRPr="00252667">
        <w:rPr>
          <w:rFonts w:ascii="Times New Roman" w:eastAsia="MS Mincho" w:hAnsi="Times New Roman" w:cs="Times New Roman"/>
          <w:sz w:val="24"/>
          <w:szCs w:val="24"/>
          <w:lang w:eastAsia="ru-RU"/>
        </w:rPr>
        <w:t xml:space="preserve"> поддержания к</w:t>
      </w:r>
      <w:r>
        <w:rPr>
          <w:rFonts w:ascii="Times New Roman" w:eastAsia="MS Mincho" w:hAnsi="Times New Roman" w:cs="Times New Roman"/>
          <w:sz w:val="24"/>
          <w:szCs w:val="24"/>
          <w:lang w:eastAsia="ru-RU"/>
        </w:rPr>
        <w:t>онкурентоспособности и выживания</w:t>
      </w:r>
      <w:r w:rsidRPr="00252667">
        <w:rPr>
          <w:rFonts w:ascii="Times New Roman" w:eastAsia="MS Mincho" w:hAnsi="Times New Roman" w:cs="Times New Roman"/>
          <w:sz w:val="24"/>
          <w:szCs w:val="24"/>
          <w:lang w:eastAsia="ru-RU"/>
        </w:rPr>
        <w:t xml:space="preserve"> в данной среде. </w:t>
      </w:r>
    </w:p>
    <w:p w14:paraId="09AF6CAA" w14:textId="6B8344E5" w:rsidR="00A17FA9" w:rsidRPr="00252667" w:rsidRDefault="00A17FA9" w:rsidP="00A17FA9">
      <w:pPr>
        <w:spacing w:before="120" w:after="120" w:line="360" w:lineRule="auto"/>
        <w:ind w:right="85" w:firstLine="709"/>
        <w:jc w:val="both"/>
        <w:rPr>
          <w:rFonts w:ascii="Times New Roman" w:eastAsia="MS Mincho" w:hAnsi="Times New Roman" w:cs="Times New Roman"/>
          <w:sz w:val="24"/>
          <w:szCs w:val="24"/>
          <w:lang w:eastAsia="ru-RU"/>
        </w:rPr>
      </w:pPr>
      <w:r w:rsidRPr="00252667">
        <w:rPr>
          <w:rFonts w:ascii="Times New Roman" w:eastAsia="MS Mincho" w:hAnsi="Times New Roman" w:cs="Times New Roman"/>
          <w:sz w:val="24"/>
          <w:szCs w:val="24"/>
          <w:lang w:eastAsia="ru-RU"/>
        </w:rPr>
        <w:t>С другой стороны, как отмечалось выше, кластер характеризуется высокой связанностью (кооперацией) компаний</w:t>
      </w:r>
      <w:r>
        <w:rPr>
          <w:rFonts w:ascii="Times New Roman" w:eastAsia="MS Mincho" w:hAnsi="Times New Roman" w:cs="Times New Roman"/>
          <w:sz w:val="24"/>
          <w:szCs w:val="24"/>
          <w:lang w:eastAsia="ru-RU"/>
        </w:rPr>
        <w:t>-</w:t>
      </w:r>
      <w:r w:rsidRPr="00252667">
        <w:rPr>
          <w:rFonts w:ascii="Times New Roman" w:eastAsia="MS Mincho" w:hAnsi="Times New Roman" w:cs="Times New Roman"/>
          <w:sz w:val="24"/>
          <w:szCs w:val="24"/>
          <w:lang w:eastAsia="ru-RU"/>
        </w:rPr>
        <w:t>участников. В первую очередь, такая кооперация нужна дл</w:t>
      </w:r>
      <w:r>
        <w:rPr>
          <w:rFonts w:ascii="Times New Roman" w:eastAsia="MS Mincho" w:hAnsi="Times New Roman" w:cs="Times New Roman"/>
          <w:sz w:val="24"/>
          <w:szCs w:val="24"/>
          <w:lang w:eastAsia="ru-RU"/>
        </w:rPr>
        <w:t>я лучшего доступа к инновациям:</w:t>
      </w:r>
      <w:r w:rsidRPr="00252667">
        <w:rPr>
          <w:rFonts w:ascii="Times New Roman" w:eastAsia="MS Mincho" w:hAnsi="Times New Roman" w:cs="Times New Roman"/>
          <w:sz w:val="24"/>
          <w:szCs w:val="24"/>
          <w:lang w:eastAsia="ru-RU"/>
        </w:rPr>
        <w:t xml:space="preserve"> к примеру, компаниям нужен лучший доступ к исследовательским центрам. Данным примером кооперация внут</w:t>
      </w:r>
      <w:r>
        <w:rPr>
          <w:rFonts w:ascii="Times New Roman" w:eastAsia="MS Mincho" w:hAnsi="Times New Roman" w:cs="Times New Roman"/>
          <w:sz w:val="24"/>
          <w:szCs w:val="24"/>
          <w:lang w:eastAsia="ru-RU"/>
        </w:rPr>
        <w:t>ри кластера не ограничивается</w:t>
      </w:r>
      <w:r w:rsidRPr="00252667">
        <w:rPr>
          <w:rFonts w:ascii="Times New Roman" w:eastAsia="MS Mincho" w:hAnsi="Times New Roman" w:cs="Times New Roman"/>
          <w:sz w:val="24"/>
          <w:szCs w:val="24"/>
          <w:lang w:eastAsia="ru-RU"/>
        </w:rPr>
        <w:t xml:space="preserve">, кооперация между фирмами конкурентами в рамках </w:t>
      </w:r>
      <w:r>
        <w:rPr>
          <w:rFonts w:ascii="Times New Roman" w:eastAsia="MS Mincho" w:hAnsi="Times New Roman" w:cs="Times New Roman"/>
          <w:sz w:val="24"/>
          <w:szCs w:val="24"/>
          <w:lang w:eastAsia="ru-RU"/>
        </w:rPr>
        <w:t>кластера также возможна. Однако</w:t>
      </w:r>
      <w:r w:rsidRPr="00252667">
        <w:rPr>
          <w:rFonts w:ascii="Times New Roman" w:eastAsia="MS Mincho" w:hAnsi="Times New Roman" w:cs="Times New Roman"/>
          <w:sz w:val="24"/>
          <w:szCs w:val="24"/>
          <w:lang w:eastAsia="ru-RU"/>
        </w:rPr>
        <w:t xml:space="preserve"> возможность «негативной» кооперации (к примеру, ценового сговора) маловероятна из</w:t>
      </w:r>
      <w:r>
        <w:rPr>
          <w:rFonts w:ascii="Times New Roman" w:eastAsia="MS Mincho" w:hAnsi="Times New Roman" w:cs="Times New Roman"/>
          <w:sz w:val="24"/>
          <w:szCs w:val="24"/>
          <w:lang w:eastAsia="ru-RU"/>
        </w:rPr>
        <w:t>-</w:t>
      </w:r>
      <w:r w:rsidRPr="00252667">
        <w:rPr>
          <w:rFonts w:ascii="Times New Roman" w:eastAsia="MS Mincho" w:hAnsi="Times New Roman" w:cs="Times New Roman"/>
          <w:sz w:val="24"/>
          <w:szCs w:val="24"/>
          <w:lang w:eastAsia="ru-RU"/>
        </w:rPr>
        <w:t xml:space="preserve">за «контроля» большого количества </w:t>
      </w:r>
      <w:proofErr w:type="spellStart"/>
      <w:r w:rsidRPr="00252667">
        <w:rPr>
          <w:rFonts w:ascii="Times New Roman" w:eastAsia="MS Mincho" w:hAnsi="Times New Roman" w:cs="Times New Roman"/>
          <w:sz w:val="24"/>
          <w:szCs w:val="24"/>
          <w:lang w:eastAsia="ru-RU"/>
        </w:rPr>
        <w:t>стейкхолдеров</w:t>
      </w:r>
      <w:proofErr w:type="spellEnd"/>
      <w:r w:rsidRPr="00252667">
        <w:rPr>
          <w:rFonts w:ascii="Times New Roman" w:eastAsia="MS Mincho" w:hAnsi="Times New Roman" w:cs="Times New Roman"/>
          <w:sz w:val="24"/>
          <w:szCs w:val="24"/>
          <w:lang w:eastAsia="ru-RU"/>
        </w:rPr>
        <w:t xml:space="preserve"> – иных участников кластера.  </w:t>
      </w:r>
    </w:p>
    <w:p w14:paraId="29E87B68" w14:textId="77777777" w:rsidR="00A17FA9" w:rsidRPr="00252667" w:rsidRDefault="00A17FA9" w:rsidP="00A17FA9">
      <w:pPr>
        <w:spacing w:before="120" w:after="120" w:line="360" w:lineRule="auto"/>
        <w:ind w:right="85" w:firstLine="709"/>
        <w:jc w:val="both"/>
        <w:rPr>
          <w:rFonts w:ascii="Times New Roman" w:eastAsia="MS Mincho" w:hAnsi="Times New Roman" w:cs="Times New Roman"/>
          <w:sz w:val="24"/>
          <w:szCs w:val="24"/>
          <w:lang w:eastAsia="ru-RU"/>
        </w:rPr>
      </w:pPr>
      <w:r w:rsidRPr="00252667">
        <w:rPr>
          <w:rFonts w:ascii="Times New Roman" w:eastAsia="MS Mincho" w:hAnsi="Times New Roman" w:cs="Times New Roman"/>
          <w:sz w:val="24"/>
          <w:szCs w:val="24"/>
          <w:lang w:eastAsia="ru-RU"/>
        </w:rPr>
        <w:t xml:space="preserve">Данное сочетание усиленной конкуренции и кооперации отчасти объясняет  уникальную сущность кластера. </w:t>
      </w:r>
    </w:p>
    <w:p w14:paraId="56D3051B" w14:textId="77777777" w:rsidR="00A17FA9" w:rsidRPr="00252667" w:rsidRDefault="00A17FA9" w:rsidP="00A17FA9">
      <w:pPr>
        <w:spacing w:before="120" w:after="120" w:line="360" w:lineRule="auto"/>
        <w:ind w:right="85" w:firstLine="709"/>
        <w:jc w:val="both"/>
        <w:rPr>
          <w:rFonts w:ascii="Times New Roman" w:eastAsia="MS Mincho" w:hAnsi="Times New Roman" w:cs="Times New Roman"/>
          <w:sz w:val="24"/>
          <w:szCs w:val="24"/>
          <w:lang w:eastAsia="ru-RU"/>
        </w:rPr>
      </w:pPr>
      <w:r w:rsidRPr="00252667">
        <w:rPr>
          <w:rFonts w:ascii="Times New Roman" w:eastAsia="MS Mincho" w:hAnsi="Times New Roman" w:cs="Times New Roman"/>
          <w:sz w:val="24"/>
          <w:szCs w:val="24"/>
          <w:lang w:eastAsia="ru-RU"/>
        </w:rPr>
        <w:t>Необходимо отметить, что любой кластер можно</w:t>
      </w:r>
      <w:r>
        <w:rPr>
          <w:rFonts w:ascii="Times New Roman" w:eastAsia="MS Mincho" w:hAnsi="Times New Roman" w:cs="Times New Roman"/>
          <w:sz w:val="24"/>
          <w:szCs w:val="24"/>
          <w:lang w:eastAsia="ru-RU"/>
        </w:rPr>
        <w:t xml:space="preserve"> характеризовать границами и</w:t>
      </w:r>
      <w:r w:rsidRPr="00252667">
        <w:rPr>
          <w:rFonts w:ascii="Times New Roman" w:eastAsia="MS Mincho" w:hAnsi="Times New Roman" w:cs="Times New Roman"/>
          <w:sz w:val="24"/>
          <w:szCs w:val="24"/>
          <w:lang w:eastAsia="ru-RU"/>
        </w:rPr>
        <w:t xml:space="preserve"> структурой, указывающими на то, какие компании в него входят. Определение границ кластера и его структуры, по мнению М. Портера</w:t>
      </w:r>
      <w:r>
        <w:rPr>
          <w:rFonts w:ascii="Times New Roman" w:eastAsia="MS Mincho" w:hAnsi="Times New Roman" w:cs="Times New Roman"/>
          <w:sz w:val="24"/>
          <w:szCs w:val="24"/>
          <w:lang w:eastAsia="ru-RU"/>
        </w:rPr>
        <w:t>,</w:t>
      </w:r>
      <w:r w:rsidRPr="00252667">
        <w:rPr>
          <w:rFonts w:ascii="Times New Roman" w:eastAsia="MS Mincho" w:hAnsi="Times New Roman" w:cs="Times New Roman"/>
          <w:sz w:val="24"/>
          <w:szCs w:val="24"/>
          <w:lang w:eastAsia="ru-RU"/>
        </w:rPr>
        <w:t xml:space="preserve"> должно проходить следующим образом: сначала необходимо выделить крупную фирму или концентрацию сходных фирм, после этого выявить в цепочке поставок взаимосвязанные либо схожие по выпускаемому продукту либо используемым технологиям  фирмы находящиеся выше/ниже по вертикали, либо по горизонтали, после необходимо </w:t>
      </w:r>
      <w:r>
        <w:rPr>
          <w:rFonts w:ascii="Times New Roman" w:eastAsia="MS Mincho" w:hAnsi="Times New Roman" w:cs="Times New Roman"/>
          <w:sz w:val="24"/>
          <w:szCs w:val="24"/>
          <w:lang w:eastAsia="ru-RU"/>
        </w:rPr>
        <w:t>определить</w:t>
      </w:r>
      <w:r w:rsidRPr="00252667">
        <w:rPr>
          <w:rFonts w:ascii="Times New Roman" w:eastAsia="MS Mincho" w:hAnsi="Times New Roman" w:cs="Times New Roman"/>
          <w:sz w:val="24"/>
          <w:szCs w:val="24"/>
          <w:lang w:eastAsia="ru-RU"/>
        </w:rPr>
        <w:t xml:space="preserve">  фирмы снабжающие кластер специалистами, технологиями, информацией, капиталом, </w:t>
      </w:r>
      <w:r w:rsidRPr="00252667">
        <w:rPr>
          <w:rFonts w:ascii="Times New Roman" w:eastAsia="MS Mincho" w:hAnsi="Times New Roman" w:cs="Times New Roman"/>
          <w:sz w:val="24"/>
          <w:szCs w:val="24"/>
          <w:lang w:eastAsia="ru-RU"/>
        </w:rPr>
        <w:lastRenderedPageBreak/>
        <w:t xml:space="preserve">инфраструктурой а так же правительственные и иные регулирующие структуры оказывающие влияние на членов кластера. </w:t>
      </w:r>
    </w:p>
    <w:p w14:paraId="262C22E8" w14:textId="15350A35" w:rsidR="00A17FA9" w:rsidRPr="00252667" w:rsidRDefault="00A17FA9" w:rsidP="00B15F74">
      <w:pPr>
        <w:pStyle w:val="3"/>
        <w:jc w:val="both"/>
        <w:rPr>
          <w:rFonts w:eastAsia="MS Mincho"/>
        </w:rPr>
      </w:pPr>
      <w:bookmarkStart w:id="16" w:name="_Toc448173190"/>
      <w:bookmarkStart w:id="17" w:name="_Toc325152540"/>
      <w:bookmarkStart w:id="18" w:name="_Toc325376933"/>
      <w:bookmarkStart w:id="19" w:name="_Toc325572299"/>
      <w:bookmarkStart w:id="20" w:name="_Toc325572580"/>
      <w:bookmarkStart w:id="21" w:name="_Toc325572841"/>
      <w:bookmarkStart w:id="22" w:name="_Toc325719869"/>
      <w:bookmarkStart w:id="23" w:name="_Toc325720419"/>
      <w:bookmarkStart w:id="24" w:name="_Toc325740603"/>
      <w:proofErr w:type="spellStart"/>
      <w:r w:rsidRPr="00252667">
        <w:t>Экстерналии</w:t>
      </w:r>
      <w:proofErr w:type="spellEnd"/>
      <w:r w:rsidRPr="00252667">
        <w:t xml:space="preserve"> в кластере.</w:t>
      </w:r>
      <w:bookmarkEnd w:id="16"/>
      <w:bookmarkEnd w:id="17"/>
      <w:bookmarkEnd w:id="18"/>
      <w:bookmarkEnd w:id="19"/>
      <w:bookmarkEnd w:id="20"/>
      <w:bookmarkEnd w:id="21"/>
      <w:bookmarkEnd w:id="22"/>
      <w:bookmarkEnd w:id="23"/>
      <w:r w:rsidR="00B15F74">
        <w:t xml:space="preserve"> </w:t>
      </w:r>
      <w:r w:rsidRPr="00B15F74">
        <w:rPr>
          <w:rFonts w:eastAsia="MS Mincho"/>
          <w:b w:val="0"/>
        </w:rPr>
        <w:t>Экономическая причина формирования кластеров лежит в предоставлении участникам кластера определенных преимуществ (рент), которые А. Маршалл назвал внешней экономией (</w:t>
      </w:r>
      <w:proofErr w:type="spellStart"/>
      <w:r w:rsidRPr="00B15F74">
        <w:rPr>
          <w:rFonts w:eastAsia="MS Mincho"/>
          <w:b w:val="0"/>
        </w:rPr>
        <w:t>экстеналиями</w:t>
      </w:r>
      <w:proofErr w:type="spellEnd"/>
      <w:r w:rsidRPr="00B15F74">
        <w:rPr>
          <w:rFonts w:eastAsia="MS Mincho"/>
          <w:b w:val="0"/>
        </w:rPr>
        <w:t xml:space="preserve">). Согласно Маршаллу, кластерные </w:t>
      </w:r>
      <w:proofErr w:type="spellStart"/>
      <w:r w:rsidRPr="00B15F74">
        <w:rPr>
          <w:rFonts w:eastAsia="MS Mincho"/>
          <w:b w:val="0"/>
        </w:rPr>
        <w:t>экстерналии</w:t>
      </w:r>
      <w:proofErr w:type="spellEnd"/>
      <w:r w:rsidRPr="00B15F74">
        <w:rPr>
          <w:rFonts w:eastAsia="MS Mincho"/>
          <w:b w:val="0"/>
        </w:rPr>
        <w:t xml:space="preserve"> берут свое начало в трех источниках:</w:t>
      </w:r>
      <w:bookmarkEnd w:id="24"/>
    </w:p>
    <w:p w14:paraId="0643EFBB" w14:textId="77777777" w:rsidR="00A17FA9" w:rsidRPr="00B1353B" w:rsidRDefault="00A17FA9" w:rsidP="00977E59">
      <w:pPr>
        <w:pStyle w:val="a7"/>
        <w:numPr>
          <w:ilvl w:val="0"/>
          <w:numId w:val="3"/>
        </w:numPr>
        <w:shd w:val="clear" w:color="auto" w:fill="FFFFFF"/>
        <w:spacing w:after="0" w:line="360" w:lineRule="auto"/>
        <w:ind w:left="993" w:hanging="284"/>
        <w:jc w:val="both"/>
        <w:rPr>
          <w:rFonts w:ascii="Times New Roman" w:hAnsi="Times New Roman" w:cs="Times New Roman"/>
          <w:sz w:val="24"/>
          <w:szCs w:val="24"/>
        </w:rPr>
      </w:pPr>
      <w:r w:rsidRPr="00B1353B">
        <w:rPr>
          <w:rFonts w:ascii="Times New Roman" w:hAnsi="Times New Roman" w:cs="Times New Roman"/>
          <w:sz w:val="24"/>
          <w:szCs w:val="24"/>
        </w:rPr>
        <w:t>Распространение информации среди производителей,</w:t>
      </w:r>
    </w:p>
    <w:p w14:paraId="77509D6A" w14:textId="77777777" w:rsidR="00A17FA9" w:rsidRPr="00B1353B" w:rsidRDefault="00A17FA9" w:rsidP="00977E59">
      <w:pPr>
        <w:pStyle w:val="a7"/>
        <w:numPr>
          <w:ilvl w:val="0"/>
          <w:numId w:val="3"/>
        </w:numPr>
        <w:shd w:val="clear" w:color="auto" w:fill="FFFFFF"/>
        <w:spacing w:after="0" w:line="360" w:lineRule="auto"/>
        <w:ind w:left="993" w:hanging="284"/>
        <w:jc w:val="both"/>
        <w:rPr>
          <w:rFonts w:ascii="Times New Roman" w:hAnsi="Times New Roman" w:cs="Times New Roman"/>
          <w:sz w:val="24"/>
          <w:szCs w:val="24"/>
        </w:rPr>
      </w:pPr>
      <w:r w:rsidRPr="00B1353B">
        <w:rPr>
          <w:rFonts w:ascii="Times New Roman" w:hAnsi="Times New Roman" w:cs="Times New Roman"/>
          <w:sz w:val="24"/>
          <w:szCs w:val="24"/>
        </w:rPr>
        <w:t>Близость к источникам сырья и наличие качественных услуг со стороны поддерживающих отраслей,</w:t>
      </w:r>
    </w:p>
    <w:p w14:paraId="6AB3EC75" w14:textId="77777777" w:rsidR="00A17FA9" w:rsidRPr="00B1353B" w:rsidRDefault="00A17FA9" w:rsidP="00977E59">
      <w:pPr>
        <w:pStyle w:val="a7"/>
        <w:numPr>
          <w:ilvl w:val="0"/>
          <w:numId w:val="3"/>
        </w:numPr>
        <w:shd w:val="clear" w:color="auto" w:fill="FFFFFF"/>
        <w:spacing w:after="0" w:line="360" w:lineRule="auto"/>
        <w:ind w:left="993" w:hanging="284"/>
        <w:jc w:val="both"/>
        <w:rPr>
          <w:rFonts w:ascii="Times New Roman" w:hAnsi="Times New Roman" w:cs="Times New Roman"/>
          <w:sz w:val="24"/>
          <w:szCs w:val="24"/>
        </w:rPr>
      </w:pPr>
      <w:r w:rsidRPr="00B1353B">
        <w:rPr>
          <w:rFonts w:ascii="Times New Roman" w:hAnsi="Times New Roman" w:cs="Times New Roman"/>
          <w:sz w:val="24"/>
          <w:szCs w:val="24"/>
        </w:rPr>
        <w:t>Наличие в достаточном количестве высококвалифицированной рабочей силы.</w:t>
      </w:r>
    </w:p>
    <w:p w14:paraId="13833593" w14:textId="77777777" w:rsidR="00A17FA9" w:rsidRPr="00252667" w:rsidRDefault="00A17FA9" w:rsidP="00A17FA9">
      <w:pPr>
        <w:spacing w:before="120" w:after="120" w:line="360" w:lineRule="auto"/>
        <w:ind w:right="85" w:firstLine="709"/>
        <w:jc w:val="both"/>
        <w:rPr>
          <w:rFonts w:ascii="Times New Roman" w:eastAsia="MS Mincho" w:hAnsi="Times New Roman" w:cs="Times New Roman"/>
          <w:sz w:val="24"/>
          <w:szCs w:val="24"/>
          <w:lang w:eastAsia="ru-RU"/>
        </w:rPr>
      </w:pPr>
      <w:r w:rsidRPr="00252667">
        <w:rPr>
          <w:rFonts w:ascii="Times New Roman" w:eastAsia="MS Mincho" w:hAnsi="Times New Roman" w:cs="Times New Roman"/>
          <w:sz w:val="24"/>
          <w:szCs w:val="24"/>
          <w:lang w:eastAsia="ru-RU"/>
        </w:rPr>
        <w:t xml:space="preserve">Данные </w:t>
      </w:r>
      <w:proofErr w:type="spellStart"/>
      <w:r w:rsidRPr="00252667">
        <w:rPr>
          <w:rFonts w:ascii="Times New Roman" w:eastAsia="MS Mincho" w:hAnsi="Times New Roman" w:cs="Times New Roman"/>
          <w:sz w:val="24"/>
          <w:szCs w:val="24"/>
          <w:lang w:eastAsia="ru-RU"/>
        </w:rPr>
        <w:t>экстерналии</w:t>
      </w:r>
      <w:proofErr w:type="spellEnd"/>
      <w:r w:rsidRPr="00252667">
        <w:rPr>
          <w:rFonts w:ascii="Times New Roman" w:eastAsia="MS Mincho" w:hAnsi="Times New Roman" w:cs="Times New Roman"/>
          <w:sz w:val="24"/>
          <w:szCs w:val="24"/>
          <w:lang w:eastAsia="ru-RU"/>
        </w:rPr>
        <w:t xml:space="preserve"> находят отражение в следующих кластерных рентах. </w:t>
      </w:r>
    </w:p>
    <w:p w14:paraId="2BAAFF8D" w14:textId="0C275873" w:rsidR="00A17FA9" w:rsidRPr="00252667" w:rsidRDefault="00A17FA9" w:rsidP="00A17FA9">
      <w:pPr>
        <w:spacing w:before="120" w:after="120" w:line="360" w:lineRule="auto"/>
        <w:ind w:right="85" w:firstLine="709"/>
        <w:jc w:val="both"/>
        <w:rPr>
          <w:rFonts w:ascii="Times New Roman" w:eastAsia="MS Mincho" w:hAnsi="Times New Roman" w:cs="Times New Roman"/>
          <w:sz w:val="24"/>
          <w:szCs w:val="24"/>
          <w:lang w:eastAsia="ru-RU"/>
        </w:rPr>
      </w:pPr>
      <w:r w:rsidRPr="00252667">
        <w:rPr>
          <w:rFonts w:ascii="Times New Roman" w:eastAsia="MS Mincho" w:hAnsi="Times New Roman" w:cs="Times New Roman"/>
          <w:sz w:val="24"/>
          <w:szCs w:val="24"/>
          <w:lang w:eastAsia="ru-RU"/>
        </w:rPr>
        <w:t>Во-первых</w:t>
      </w:r>
      <w:r>
        <w:rPr>
          <w:rFonts w:ascii="Times New Roman" w:eastAsia="MS Mincho" w:hAnsi="Times New Roman" w:cs="Times New Roman"/>
          <w:sz w:val="24"/>
          <w:szCs w:val="24"/>
          <w:lang w:eastAsia="ru-RU"/>
        </w:rPr>
        <w:t>,</w:t>
      </w:r>
      <w:r w:rsidRPr="00252667">
        <w:rPr>
          <w:rFonts w:ascii="Times New Roman" w:eastAsia="MS Mincho" w:hAnsi="Times New Roman" w:cs="Times New Roman"/>
          <w:sz w:val="24"/>
          <w:szCs w:val="24"/>
          <w:lang w:eastAsia="ru-RU"/>
        </w:rPr>
        <w:t xml:space="preserve"> компании получают внешнее преимущество</w:t>
      </w:r>
      <w:r>
        <w:rPr>
          <w:rFonts w:ascii="Times New Roman" w:eastAsia="MS Mincho" w:hAnsi="Times New Roman" w:cs="Times New Roman"/>
          <w:sz w:val="24"/>
          <w:szCs w:val="24"/>
          <w:lang w:eastAsia="ru-RU"/>
        </w:rPr>
        <w:t>,</w:t>
      </w:r>
      <w:r w:rsidRPr="00252667">
        <w:rPr>
          <w:rFonts w:ascii="Times New Roman" w:eastAsia="MS Mincho" w:hAnsi="Times New Roman" w:cs="Times New Roman"/>
          <w:sz w:val="24"/>
          <w:szCs w:val="24"/>
          <w:lang w:eastAsia="ru-RU"/>
        </w:rPr>
        <w:t xml:space="preserve"> выраж</w:t>
      </w:r>
      <w:r>
        <w:rPr>
          <w:rFonts w:ascii="Times New Roman" w:eastAsia="MS Mincho" w:hAnsi="Times New Roman" w:cs="Times New Roman"/>
          <w:sz w:val="24"/>
          <w:szCs w:val="24"/>
          <w:lang w:eastAsia="ru-RU"/>
        </w:rPr>
        <w:t>енное как преимущество</w:t>
      </w:r>
      <w:r w:rsidRPr="00252667">
        <w:rPr>
          <w:rFonts w:ascii="Times New Roman" w:eastAsia="MS Mincho" w:hAnsi="Times New Roman" w:cs="Times New Roman"/>
          <w:sz w:val="24"/>
          <w:szCs w:val="24"/>
          <w:lang w:eastAsia="ru-RU"/>
        </w:rPr>
        <w:t xml:space="preserve"> в производительности. Влияние на производительность компании оказывают следующие ренты: </w:t>
      </w:r>
    </w:p>
    <w:p w14:paraId="5A1A9212" w14:textId="77777777" w:rsidR="00A17FA9" w:rsidRPr="00B1353B" w:rsidRDefault="00A17FA9" w:rsidP="00977E59">
      <w:pPr>
        <w:pStyle w:val="a7"/>
        <w:numPr>
          <w:ilvl w:val="0"/>
          <w:numId w:val="3"/>
        </w:numPr>
        <w:shd w:val="clear" w:color="auto" w:fill="FFFFFF"/>
        <w:spacing w:after="0" w:line="360" w:lineRule="auto"/>
        <w:ind w:left="993" w:hanging="284"/>
        <w:jc w:val="both"/>
        <w:rPr>
          <w:rFonts w:ascii="Times New Roman" w:hAnsi="Times New Roman" w:cs="Times New Roman"/>
          <w:sz w:val="24"/>
          <w:szCs w:val="24"/>
        </w:rPr>
      </w:pPr>
      <w:r w:rsidRPr="00B1353B">
        <w:rPr>
          <w:rFonts w:ascii="Times New Roman" w:hAnsi="Times New Roman" w:cs="Times New Roman"/>
          <w:sz w:val="24"/>
          <w:szCs w:val="24"/>
        </w:rPr>
        <w:t>Снижение издержек на получение факторов производства, в том числе</w:t>
      </w:r>
      <w:r>
        <w:rPr>
          <w:rFonts w:ascii="Times New Roman" w:hAnsi="Times New Roman" w:cs="Times New Roman"/>
          <w:sz w:val="24"/>
          <w:szCs w:val="24"/>
        </w:rPr>
        <w:t>, на поиск и наем рабочей силы</w:t>
      </w:r>
    </w:p>
    <w:p w14:paraId="4862B22D" w14:textId="77777777" w:rsidR="00A17FA9" w:rsidRPr="00B1353B" w:rsidRDefault="00A17FA9" w:rsidP="00977E59">
      <w:pPr>
        <w:pStyle w:val="a7"/>
        <w:numPr>
          <w:ilvl w:val="0"/>
          <w:numId w:val="3"/>
        </w:numPr>
        <w:shd w:val="clear" w:color="auto" w:fill="FFFFFF"/>
        <w:spacing w:after="0" w:line="360" w:lineRule="auto"/>
        <w:ind w:left="993" w:hanging="284"/>
        <w:jc w:val="both"/>
        <w:rPr>
          <w:rFonts w:ascii="Times New Roman" w:hAnsi="Times New Roman" w:cs="Times New Roman"/>
          <w:sz w:val="24"/>
          <w:szCs w:val="24"/>
        </w:rPr>
      </w:pPr>
      <w:r w:rsidRPr="00B1353B">
        <w:rPr>
          <w:rFonts w:ascii="Times New Roman" w:hAnsi="Times New Roman" w:cs="Times New Roman"/>
          <w:sz w:val="24"/>
          <w:szCs w:val="24"/>
        </w:rPr>
        <w:t>Снижение издержек на заключение контрактов</w:t>
      </w:r>
    </w:p>
    <w:p w14:paraId="0D5A48EF" w14:textId="77777777" w:rsidR="00A17FA9" w:rsidRPr="00B1353B" w:rsidRDefault="00A17FA9" w:rsidP="00977E59">
      <w:pPr>
        <w:pStyle w:val="a7"/>
        <w:numPr>
          <w:ilvl w:val="0"/>
          <w:numId w:val="3"/>
        </w:numPr>
        <w:shd w:val="clear" w:color="auto" w:fill="FFFFFF"/>
        <w:spacing w:after="0" w:line="360" w:lineRule="auto"/>
        <w:ind w:left="993" w:hanging="284"/>
        <w:jc w:val="both"/>
        <w:rPr>
          <w:rFonts w:ascii="Times New Roman" w:hAnsi="Times New Roman" w:cs="Times New Roman"/>
          <w:sz w:val="24"/>
          <w:szCs w:val="24"/>
        </w:rPr>
      </w:pPr>
      <w:r w:rsidRPr="00B1353B">
        <w:rPr>
          <w:rFonts w:ascii="Times New Roman" w:hAnsi="Times New Roman" w:cs="Times New Roman"/>
          <w:sz w:val="24"/>
          <w:szCs w:val="24"/>
        </w:rPr>
        <w:t>Снижения рисков транзакционных издержек</w:t>
      </w:r>
    </w:p>
    <w:p w14:paraId="5BACB178" w14:textId="77777777" w:rsidR="00A17FA9" w:rsidRPr="00B1353B" w:rsidRDefault="00A17FA9" w:rsidP="00977E59">
      <w:pPr>
        <w:pStyle w:val="a7"/>
        <w:numPr>
          <w:ilvl w:val="0"/>
          <w:numId w:val="3"/>
        </w:numPr>
        <w:shd w:val="clear" w:color="auto" w:fill="FFFFFF"/>
        <w:spacing w:after="0" w:line="360" w:lineRule="auto"/>
        <w:ind w:left="993" w:hanging="284"/>
        <w:jc w:val="both"/>
        <w:rPr>
          <w:rFonts w:ascii="Times New Roman" w:hAnsi="Times New Roman" w:cs="Times New Roman"/>
          <w:sz w:val="24"/>
          <w:szCs w:val="24"/>
        </w:rPr>
      </w:pPr>
      <w:proofErr w:type="spellStart"/>
      <w:r w:rsidRPr="00B1353B">
        <w:rPr>
          <w:rFonts w:ascii="Times New Roman" w:hAnsi="Times New Roman" w:cs="Times New Roman"/>
          <w:sz w:val="24"/>
          <w:szCs w:val="24"/>
        </w:rPr>
        <w:t>Взаимодополняемость</w:t>
      </w:r>
      <w:proofErr w:type="spellEnd"/>
      <w:r w:rsidRPr="00B1353B">
        <w:rPr>
          <w:rFonts w:ascii="Times New Roman" w:hAnsi="Times New Roman" w:cs="Times New Roman"/>
          <w:sz w:val="24"/>
          <w:szCs w:val="24"/>
        </w:rPr>
        <w:t xml:space="preserve"> между видами деятельности участников кластера</w:t>
      </w:r>
    </w:p>
    <w:p w14:paraId="0B212EB9" w14:textId="77777777" w:rsidR="00A17FA9" w:rsidRPr="009F4FD3" w:rsidRDefault="00A17FA9" w:rsidP="00977E59">
      <w:pPr>
        <w:pStyle w:val="a7"/>
        <w:numPr>
          <w:ilvl w:val="0"/>
          <w:numId w:val="3"/>
        </w:numPr>
        <w:shd w:val="clear" w:color="auto" w:fill="FFFFFF"/>
        <w:spacing w:after="0" w:line="360" w:lineRule="auto"/>
        <w:ind w:left="993" w:hanging="284"/>
        <w:jc w:val="both"/>
        <w:rPr>
          <w:rFonts w:ascii="Times New Roman" w:hAnsi="Times New Roman" w:cs="Times New Roman"/>
          <w:sz w:val="24"/>
          <w:szCs w:val="24"/>
        </w:rPr>
      </w:pPr>
      <w:r w:rsidRPr="00B1353B">
        <w:rPr>
          <w:rFonts w:ascii="Times New Roman" w:hAnsi="Times New Roman" w:cs="Times New Roman"/>
          <w:sz w:val="24"/>
          <w:szCs w:val="24"/>
        </w:rPr>
        <w:t>Быстрое распространение информации и инноваций</w:t>
      </w:r>
    </w:p>
    <w:p w14:paraId="130A38CA" w14:textId="77777777" w:rsidR="00A17FA9" w:rsidRPr="00AF19F7" w:rsidRDefault="00A17FA9" w:rsidP="00A17FA9">
      <w:pPr>
        <w:shd w:val="clear" w:color="auto" w:fill="FFFFFF"/>
        <w:spacing w:before="120" w:after="120" w:line="360" w:lineRule="auto"/>
        <w:ind w:firstLine="708"/>
        <w:jc w:val="both"/>
        <w:rPr>
          <w:rFonts w:ascii="Times New Roman" w:hAnsi="Times New Roman" w:cs="Times New Roman"/>
          <w:sz w:val="24"/>
          <w:szCs w:val="24"/>
        </w:rPr>
      </w:pPr>
      <w:r w:rsidRPr="00AF19F7">
        <w:rPr>
          <w:rFonts w:ascii="Times New Roman" w:hAnsi="Times New Roman" w:cs="Times New Roman"/>
          <w:sz w:val="24"/>
          <w:szCs w:val="24"/>
        </w:rPr>
        <w:t>Также компания получает и преимущества в</w:t>
      </w:r>
      <w:r>
        <w:rPr>
          <w:rFonts w:ascii="Times New Roman" w:hAnsi="Times New Roman" w:cs="Times New Roman"/>
          <w:sz w:val="24"/>
          <w:szCs w:val="24"/>
        </w:rPr>
        <w:t>о</w:t>
      </w:r>
      <w:r w:rsidRPr="00AF19F7">
        <w:rPr>
          <w:rFonts w:ascii="Times New Roman" w:hAnsi="Times New Roman" w:cs="Times New Roman"/>
          <w:sz w:val="24"/>
          <w:szCs w:val="24"/>
        </w:rPr>
        <w:t xml:space="preserve"> внутренней конкурентоспособности, что выражается в преимуществе в стратегическом планировании через следующие ренты: </w:t>
      </w:r>
    </w:p>
    <w:p w14:paraId="0A315F19" w14:textId="77777777" w:rsidR="00A17FA9" w:rsidRPr="00B1353B" w:rsidRDefault="00A17FA9" w:rsidP="00977E59">
      <w:pPr>
        <w:pStyle w:val="a7"/>
        <w:numPr>
          <w:ilvl w:val="0"/>
          <w:numId w:val="3"/>
        </w:numPr>
        <w:shd w:val="clear" w:color="auto" w:fill="FFFFFF"/>
        <w:spacing w:after="0" w:line="360" w:lineRule="auto"/>
        <w:ind w:left="993" w:hanging="284"/>
        <w:jc w:val="both"/>
        <w:rPr>
          <w:rFonts w:ascii="Times New Roman" w:hAnsi="Times New Roman" w:cs="Times New Roman"/>
          <w:sz w:val="24"/>
          <w:szCs w:val="24"/>
        </w:rPr>
      </w:pPr>
      <w:proofErr w:type="spellStart"/>
      <w:r w:rsidRPr="00B1353B">
        <w:rPr>
          <w:rFonts w:ascii="Times New Roman" w:hAnsi="Times New Roman" w:cs="Times New Roman"/>
          <w:sz w:val="24"/>
          <w:szCs w:val="24"/>
        </w:rPr>
        <w:t>Инновационность</w:t>
      </w:r>
      <w:proofErr w:type="spellEnd"/>
      <w:r w:rsidRPr="00B1353B">
        <w:rPr>
          <w:rFonts w:ascii="Times New Roman" w:hAnsi="Times New Roman" w:cs="Times New Roman"/>
          <w:sz w:val="24"/>
          <w:szCs w:val="24"/>
        </w:rPr>
        <w:t xml:space="preserve"> (за счет лучшего доступа к исследовательским центрам)</w:t>
      </w:r>
    </w:p>
    <w:p w14:paraId="231A0106" w14:textId="77777777" w:rsidR="00A17FA9" w:rsidRPr="00B1353B" w:rsidRDefault="00A17FA9" w:rsidP="00977E59">
      <w:pPr>
        <w:pStyle w:val="a7"/>
        <w:numPr>
          <w:ilvl w:val="0"/>
          <w:numId w:val="3"/>
        </w:numPr>
        <w:shd w:val="clear" w:color="auto" w:fill="FFFFFF"/>
        <w:spacing w:after="0" w:line="360" w:lineRule="auto"/>
        <w:ind w:left="993" w:hanging="284"/>
        <w:jc w:val="both"/>
        <w:rPr>
          <w:rFonts w:ascii="Times New Roman" w:hAnsi="Times New Roman" w:cs="Times New Roman"/>
          <w:sz w:val="24"/>
          <w:szCs w:val="24"/>
        </w:rPr>
      </w:pPr>
      <w:proofErr w:type="spellStart"/>
      <w:r w:rsidRPr="00B1353B">
        <w:rPr>
          <w:rFonts w:ascii="Times New Roman" w:hAnsi="Times New Roman" w:cs="Times New Roman"/>
          <w:sz w:val="24"/>
          <w:szCs w:val="24"/>
        </w:rPr>
        <w:t>Клиентоориентированность</w:t>
      </w:r>
      <w:proofErr w:type="spellEnd"/>
      <w:r w:rsidRPr="00B1353B">
        <w:rPr>
          <w:rFonts w:ascii="Times New Roman" w:hAnsi="Times New Roman" w:cs="Times New Roman"/>
          <w:sz w:val="24"/>
          <w:szCs w:val="24"/>
        </w:rPr>
        <w:t xml:space="preserve"> (за счет лучшего доступа к клиентам) </w:t>
      </w:r>
    </w:p>
    <w:p w14:paraId="37A60CD6" w14:textId="77777777" w:rsidR="00A17FA9" w:rsidRPr="00252667" w:rsidRDefault="00A17FA9" w:rsidP="00A17FA9">
      <w:pPr>
        <w:spacing w:before="120" w:after="120" w:line="360" w:lineRule="auto"/>
        <w:ind w:right="85" w:firstLine="709"/>
        <w:jc w:val="both"/>
        <w:rPr>
          <w:rFonts w:ascii="Times New Roman" w:eastAsia="MS Mincho" w:hAnsi="Times New Roman" w:cs="Times New Roman"/>
          <w:sz w:val="24"/>
          <w:szCs w:val="24"/>
          <w:lang w:eastAsia="ru-RU"/>
        </w:rPr>
      </w:pPr>
      <w:r w:rsidRPr="00252667">
        <w:rPr>
          <w:rFonts w:ascii="Times New Roman" w:eastAsia="MS Mincho" w:hAnsi="Times New Roman" w:cs="Times New Roman"/>
          <w:sz w:val="24"/>
          <w:szCs w:val="24"/>
          <w:lang w:eastAsia="ru-RU"/>
        </w:rPr>
        <w:t>Необходимо отметить и негативные ренты (</w:t>
      </w:r>
      <w:r w:rsidRPr="00252667">
        <w:rPr>
          <w:rFonts w:ascii="Times New Roman" w:eastAsia="MS Mincho" w:hAnsi="Times New Roman" w:cs="Times New Roman"/>
          <w:sz w:val="24"/>
          <w:szCs w:val="24"/>
          <w:lang w:val="en-US" w:eastAsia="ru-RU"/>
        </w:rPr>
        <w:t>costs</w:t>
      </w:r>
      <w:r w:rsidRPr="00252667">
        <w:rPr>
          <w:rFonts w:ascii="Times New Roman" w:eastAsia="MS Mincho" w:hAnsi="Times New Roman" w:cs="Times New Roman"/>
          <w:sz w:val="24"/>
          <w:szCs w:val="24"/>
          <w:lang w:eastAsia="ru-RU"/>
        </w:rPr>
        <w:t xml:space="preserve">), вызванные ведением бизнеса в кластере: </w:t>
      </w:r>
    </w:p>
    <w:p w14:paraId="7847366B" w14:textId="77777777" w:rsidR="00A17FA9" w:rsidRPr="00B1353B" w:rsidRDefault="00A17FA9" w:rsidP="00977E59">
      <w:pPr>
        <w:pStyle w:val="a7"/>
        <w:numPr>
          <w:ilvl w:val="0"/>
          <w:numId w:val="3"/>
        </w:numPr>
        <w:shd w:val="clear" w:color="auto" w:fill="FFFFFF"/>
        <w:spacing w:after="0" w:line="360" w:lineRule="auto"/>
        <w:ind w:left="993" w:hanging="284"/>
        <w:jc w:val="both"/>
        <w:rPr>
          <w:rFonts w:ascii="Times New Roman" w:hAnsi="Times New Roman" w:cs="Times New Roman"/>
          <w:sz w:val="24"/>
          <w:szCs w:val="24"/>
        </w:rPr>
      </w:pPr>
      <w:r w:rsidRPr="00B1353B">
        <w:rPr>
          <w:rFonts w:ascii="Times New Roman" w:hAnsi="Times New Roman" w:cs="Times New Roman"/>
          <w:sz w:val="24"/>
          <w:szCs w:val="24"/>
        </w:rPr>
        <w:t>Постоянный спрос</w:t>
      </w:r>
    </w:p>
    <w:p w14:paraId="5EFFAE6A" w14:textId="77777777" w:rsidR="00A17FA9" w:rsidRPr="00B1353B" w:rsidRDefault="00A17FA9" w:rsidP="00977E59">
      <w:pPr>
        <w:pStyle w:val="a7"/>
        <w:numPr>
          <w:ilvl w:val="0"/>
          <w:numId w:val="3"/>
        </w:numPr>
        <w:shd w:val="clear" w:color="auto" w:fill="FFFFFF"/>
        <w:spacing w:after="0" w:line="360" w:lineRule="auto"/>
        <w:ind w:left="993" w:hanging="284"/>
        <w:jc w:val="both"/>
        <w:rPr>
          <w:rFonts w:ascii="Times New Roman" w:hAnsi="Times New Roman" w:cs="Times New Roman"/>
          <w:sz w:val="24"/>
          <w:szCs w:val="24"/>
        </w:rPr>
      </w:pPr>
      <w:r w:rsidRPr="00B1353B">
        <w:rPr>
          <w:rFonts w:ascii="Times New Roman" w:hAnsi="Times New Roman" w:cs="Times New Roman"/>
          <w:sz w:val="24"/>
          <w:szCs w:val="24"/>
        </w:rPr>
        <w:t>Большое количество бренд-конкурентов: эластичный спрос на продукцию</w:t>
      </w:r>
    </w:p>
    <w:p w14:paraId="11D308FA" w14:textId="75C92218" w:rsidR="00A17FA9" w:rsidRPr="00252667" w:rsidRDefault="00A17FA9" w:rsidP="00A17FA9">
      <w:pPr>
        <w:spacing w:before="120" w:after="120" w:line="360" w:lineRule="auto"/>
        <w:ind w:right="85"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Кроме того,</w:t>
      </w:r>
      <w:r w:rsidRPr="00252667">
        <w:rPr>
          <w:rFonts w:ascii="Times New Roman" w:eastAsia="MS Mincho" w:hAnsi="Times New Roman" w:cs="Times New Roman"/>
          <w:sz w:val="24"/>
          <w:szCs w:val="24"/>
          <w:lang w:eastAsia="ru-RU"/>
        </w:rPr>
        <w:t xml:space="preserve"> важно отметить, что в силу ограниченного количества покупателей в локации кластера, эф</w:t>
      </w:r>
      <w:r>
        <w:rPr>
          <w:rFonts w:ascii="Times New Roman" w:eastAsia="MS Mincho" w:hAnsi="Times New Roman" w:cs="Times New Roman"/>
          <w:sz w:val="24"/>
          <w:szCs w:val="24"/>
          <w:lang w:eastAsia="ru-RU"/>
        </w:rPr>
        <w:t>фект масштаба незначителен. Так</w:t>
      </w:r>
      <w:r w:rsidRPr="00252667">
        <w:rPr>
          <w:rFonts w:ascii="Times New Roman" w:eastAsia="MS Mincho" w:hAnsi="Times New Roman" w:cs="Times New Roman"/>
          <w:sz w:val="24"/>
          <w:szCs w:val="24"/>
          <w:lang w:eastAsia="ru-RU"/>
        </w:rPr>
        <w:t>же, в силу быстрого распространения информации и инноваций</w:t>
      </w:r>
      <w:r>
        <w:rPr>
          <w:rFonts w:ascii="Times New Roman" w:eastAsia="MS Mincho" w:hAnsi="Times New Roman" w:cs="Times New Roman"/>
          <w:sz w:val="24"/>
          <w:szCs w:val="24"/>
          <w:lang w:eastAsia="ru-RU"/>
        </w:rPr>
        <w:t>,</w:t>
      </w:r>
      <w:r w:rsidRPr="00252667">
        <w:rPr>
          <w:rFonts w:ascii="Times New Roman" w:eastAsia="MS Mincho" w:hAnsi="Times New Roman" w:cs="Times New Roman"/>
          <w:sz w:val="24"/>
          <w:szCs w:val="24"/>
          <w:lang w:eastAsia="ru-RU"/>
        </w:rPr>
        <w:t xml:space="preserve"> незначителен и эффект накопленного опыта. Таким образом, использование стратегий минимизация издержек в кластере значительно </w:t>
      </w:r>
      <w:r w:rsidRPr="00252667">
        <w:rPr>
          <w:rFonts w:ascii="Times New Roman" w:eastAsia="MS Mincho" w:hAnsi="Times New Roman" w:cs="Times New Roman"/>
          <w:sz w:val="24"/>
          <w:szCs w:val="24"/>
          <w:lang w:eastAsia="ru-RU"/>
        </w:rPr>
        <w:lastRenderedPageBreak/>
        <w:t>затруднено</w:t>
      </w:r>
      <w:r w:rsidR="00C20B43">
        <w:rPr>
          <w:rFonts w:ascii="Times New Roman" w:eastAsia="MS Mincho" w:hAnsi="Times New Roman" w:cs="Times New Roman"/>
          <w:sz w:val="24"/>
          <w:szCs w:val="24"/>
          <w:lang w:eastAsia="ru-RU"/>
        </w:rPr>
        <w:t>, ч</w:t>
      </w:r>
      <w:r w:rsidRPr="00252667">
        <w:rPr>
          <w:rFonts w:ascii="Times New Roman" w:eastAsia="MS Mincho" w:hAnsi="Times New Roman" w:cs="Times New Roman"/>
          <w:sz w:val="24"/>
          <w:szCs w:val="24"/>
          <w:lang w:eastAsia="ru-RU"/>
        </w:rPr>
        <w:t>то</w:t>
      </w:r>
      <w:r>
        <w:rPr>
          <w:rFonts w:ascii="Times New Roman" w:eastAsia="MS Mincho" w:hAnsi="Times New Roman" w:cs="Times New Roman"/>
          <w:sz w:val="24"/>
          <w:szCs w:val="24"/>
          <w:lang w:eastAsia="ru-RU"/>
        </w:rPr>
        <w:t xml:space="preserve"> приводит к </w:t>
      </w:r>
      <w:r w:rsidRPr="00252667">
        <w:rPr>
          <w:rFonts w:ascii="Times New Roman" w:eastAsia="MS Mincho" w:hAnsi="Times New Roman" w:cs="Times New Roman"/>
          <w:sz w:val="24"/>
          <w:szCs w:val="24"/>
          <w:lang w:eastAsia="ru-RU"/>
        </w:rPr>
        <w:t>необходимост</w:t>
      </w:r>
      <w:r>
        <w:rPr>
          <w:rFonts w:ascii="Times New Roman" w:eastAsia="MS Mincho" w:hAnsi="Times New Roman" w:cs="Times New Roman"/>
          <w:sz w:val="24"/>
          <w:szCs w:val="24"/>
          <w:lang w:eastAsia="ru-RU"/>
        </w:rPr>
        <w:t>и</w:t>
      </w:r>
      <w:r w:rsidRPr="00252667">
        <w:rPr>
          <w:rFonts w:ascii="Times New Roman" w:eastAsia="MS Mincho" w:hAnsi="Times New Roman" w:cs="Times New Roman"/>
          <w:sz w:val="24"/>
          <w:szCs w:val="24"/>
          <w:lang w:eastAsia="ru-RU"/>
        </w:rPr>
        <w:t xml:space="preserve"> использования дифференциации, которая может быть осложнена высоким количеством компаний. </w:t>
      </w:r>
    </w:p>
    <w:p w14:paraId="680C2AF2" w14:textId="77777777" w:rsidR="00A17FA9" w:rsidRPr="00252667" w:rsidRDefault="00A17FA9" w:rsidP="00A17FA9">
      <w:pPr>
        <w:spacing w:before="120" w:after="120" w:line="360" w:lineRule="auto"/>
        <w:ind w:right="85"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Та</w:t>
      </w:r>
      <w:r w:rsidRPr="00252667">
        <w:rPr>
          <w:rFonts w:ascii="Times New Roman" w:eastAsia="MS Mincho" w:hAnsi="Times New Roman" w:cs="Times New Roman"/>
          <w:sz w:val="24"/>
          <w:szCs w:val="24"/>
          <w:lang w:eastAsia="ru-RU"/>
        </w:rPr>
        <w:t>кое распределение в поиске стратегических преимуществ составляет вторую уникальную черту класт</w:t>
      </w:r>
      <w:r>
        <w:rPr>
          <w:rFonts w:ascii="Times New Roman" w:eastAsia="MS Mincho" w:hAnsi="Times New Roman" w:cs="Times New Roman"/>
          <w:sz w:val="24"/>
          <w:szCs w:val="24"/>
          <w:lang w:eastAsia="ru-RU"/>
        </w:rPr>
        <w:t xml:space="preserve">ера, объясняющую его сущность. </w:t>
      </w:r>
    </w:p>
    <w:p w14:paraId="4C031C93" w14:textId="486315F5" w:rsidR="00A17FA9" w:rsidRPr="00252667" w:rsidRDefault="00A17FA9" w:rsidP="00B15F74">
      <w:pPr>
        <w:pStyle w:val="3"/>
        <w:jc w:val="both"/>
        <w:rPr>
          <w:rFonts w:eastAsia="MS Mincho"/>
        </w:rPr>
      </w:pPr>
      <w:bookmarkStart w:id="25" w:name="_Toc448173191"/>
      <w:bookmarkStart w:id="26" w:name="_Toc325152541"/>
      <w:bookmarkStart w:id="27" w:name="_Toc325376934"/>
      <w:bookmarkStart w:id="28" w:name="_Toc325572300"/>
      <w:bookmarkStart w:id="29" w:name="_Toc325572581"/>
      <w:bookmarkStart w:id="30" w:name="_Toc325572842"/>
      <w:bookmarkStart w:id="31" w:name="_Toc325719870"/>
      <w:bookmarkStart w:id="32" w:name="_Toc325720420"/>
      <w:bookmarkStart w:id="33" w:name="_Toc325740604"/>
      <w:r>
        <w:t>Классификации кластеров</w:t>
      </w:r>
      <w:bookmarkEnd w:id="25"/>
      <w:bookmarkEnd w:id="26"/>
      <w:bookmarkEnd w:id="27"/>
      <w:bookmarkEnd w:id="28"/>
      <w:bookmarkEnd w:id="29"/>
      <w:bookmarkEnd w:id="30"/>
      <w:bookmarkEnd w:id="31"/>
      <w:bookmarkEnd w:id="32"/>
      <w:r w:rsidR="00B15F74">
        <w:t xml:space="preserve">. </w:t>
      </w:r>
      <w:r w:rsidRPr="00B15F74">
        <w:rPr>
          <w:rFonts w:eastAsia="MS Mincho"/>
          <w:b w:val="0"/>
        </w:rPr>
        <w:t>Существует значительное количество различных классификаций кластеров. Наиболее значимыми являются классификации, приведенные ниже.</w:t>
      </w:r>
      <w:bookmarkEnd w:id="33"/>
      <w:r w:rsidRPr="00252667">
        <w:rPr>
          <w:rFonts w:eastAsia="MS Mincho"/>
        </w:rPr>
        <w:t xml:space="preserve"> </w:t>
      </w:r>
    </w:p>
    <w:p w14:paraId="2E6C09CC" w14:textId="3EB8CEE0" w:rsidR="00A17FA9" w:rsidRPr="00252667" w:rsidRDefault="00A17FA9" w:rsidP="00A17FA9">
      <w:pPr>
        <w:spacing w:before="120" w:after="120" w:line="360" w:lineRule="auto"/>
        <w:ind w:right="85" w:firstLine="709"/>
        <w:jc w:val="both"/>
        <w:rPr>
          <w:rFonts w:ascii="Times New Roman" w:eastAsia="MS Mincho" w:hAnsi="Times New Roman" w:cs="Times New Roman"/>
          <w:sz w:val="24"/>
          <w:szCs w:val="24"/>
          <w:lang w:eastAsia="ru-RU"/>
        </w:rPr>
      </w:pPr>
      <w:r w:rsidRPr="00252667">
        <w:rPr>
          <w:rFonts w:ascii="Times New Roman" w:eastAsia="MS Mincho" w:hAnsi="Times New Roman" w:cs="Times New Roman"/>
          <w:sz w:val="24"/>
          <w:szCs w:val="24"/>
          <w:lang w:eastAsia="ru-RU"/>
        </w:rPr>
        <w:t>Кластеры могут быть классифицированы в зависимости от отраслевой принадлежности конечного продукта. В данной классификации нет исчерпывающего списка видов кластеров –</w:t>
      </w:r>
      <w:r>
        <w:rPr>
          <w:rFonts w:ascii="Times New Roman" w:eastAsia="MS Mincho" w:hAnsi="Times New Roman" w:cs="Times New Roman"/>
          <w:sz w:val="24"/>
          <w:szCs w:val="24"/>
          <w:lang w:eastAsia="ru-RU"/>
        </w:rPr>
        <w:t xml:space="preserve"> </w:t>
      </w:r>
      <w:r w:rsidRPr="00252667">
        <w:rPr>
          <w:rFonts w:ascii="Times New Roman" w:eastAsia="MS Mincho" w:hAnsi="Times New Roman" w:cs="Times New Roman"/>
          <w:sz w:val="24"/>
          <w:szCs w:val="24"/>
          <w:lang w:eastAsia="ru-RU"/>
        </w:rPr>
        <w:t>конечный продукт может б</w:t>
      </w:r>
      <w:r>
        <w:rPr>
          <w:rFonts w:ascii="Times New Roman" w:eastAsia="MS Mincho" w:hAnsi="Times New Roman" w:cs="Times New Roman"/>
          <w:sz w:val="24"/>
          <w:szCs w:val="24"/>
          <w:lang w:eastAsia="ru-RU"/>
        </w:rPr>
        <w:t>ыть медицинскими технологиями (</w:t>
      </w:r>
      <w:r w:rsidRPr="00252667">
        <w:rPr>
          <w:rFonts w:ascii="Times New Roman" w:eastAsia="MS Mincho" w:hAnsi="Times New Roman" w:cs="Times New Roman"/>
          <w:sz w:val="24"/>
          <w:szCs w:val="24"/>
          <w:lang w:eastAsia="ru-RU"/>
        </w:rPr>
        <w:t>пример – Кластер медицинских технологий Санкт-Петербурга), одеждой (Кластер производителей одежды в Милане), ИТ продуктами (технологические компании в Силиконовой долине) и т.</w:t>
      </w:r>
      <w:r w:rsidR="00C20B43">
        <w:rPr>
          <w:rFonts w:ascii="Times New Roman" w:eastAsia="MS Mincho" w:hAnsi="Times New Roman" w:cs="Times New Roman"/>
          <w:sz w:val="24"/>
          <w:szCs w:val="24"/>
          <w:lang w:eastAsia="ru-RU"/>
        </w:rPr>
        <w:t xml:space="preserve"> </w:t>
      </w:r>
      <w:r w:rsidRPr="00252667">
        <w:rPr>
          <w:rFonts w:ascii="Times New Roman" w:eastAsia="MS Mincho" w:hAnsi="Times New Roman" w:cs="Times New Roman"/>
          <w:sz w:val="24"/>
          <w:szCs w:val="24"/>
          <w:lang w:eastAsia="ru-RU"/>
        </w:rPr>
        <w:t xml:space="preserve">д. </w:t>
      </w:r>
    </w:p>
    <w:p w14:paraId="13C6129E" w14:textId="225FE028" w:rsidR="00C20B43" w:rsidRDefault="000F79D0" w:rsidP="000F79D0">
      <w:pPr>
        <w:spacing w:before="120" w:after="120" w:line="360" w:lineRule="auto"/>
        <w:ind w:right="85"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Также</w:t>
      </w:r>
      <w:r w:rsidR="001E3A80">
        <w:rPr>
          <w:rFonts w:ascii="Times New Roman" w:eastAsia="MS Mincho" w:hAnsi="Times New Roman" w:cs="Times New Roman"/>
          <w:sz w:val="24"/>
          <w:szCs w:val="24"/>
          <w:lang w:eastAsia="ru-RU"/>
        </w:rPr>
        <w:t xml:space="preserve"> к</w:t>
      </w:r>
      <w:r w:rsidR="00A17FA9" w:rsidRPr="00252667">
        <w:rPr>
          <w:rFonts w:ascii="Times New Roman" w:eastAsia="MS Mincho" w:hAnsi="Times New Roman" w:cs="Times New Roman"/>
          <w:sz w:val="24"/>
          <w:szCs w:val="24"/>
          <w:lang w:eastAsia="ru-RU"/>
        </w:rPr>
        <w:t xml:space="preserve">ластеры могут быть классифицированы по территориальной динамичности. </w:t>
      </w:r>
      <w:r w:rsidR="00A702AB">
        <w:rPr>
          <w:rFonts w:ascii="Times New Roman" w:eastAsia="MS Mincho" w:hAnsi="Times New Roman" w:cs="Times New Roman"/>
          <w:sz w:val="24"/>
          <w:szCs w:val="24"/>
          <w:lang w:eastAsia="ru-RU"/>
        </w:rPr>
        <w:t>В данной классификации выделяют</w:t>
      </w:r>
      <w:r w:rsidR="00A17FA9" w:rsidRPr="00252667">
        <w:rPr>
          <w:rFonts w:ascii="Times New Roman" w:eastAsia="MS Mincho" w:hAnsi="Times New Roman" w:cs="Times New Roman"/>
          <w:sz w:val="24"/>
          <w:szCs w:val="24"/>
          <w:lang w:eastAsia="ru-RU"/>
        </w:rPr>
        <w:t xml:space="preserve"> местные кластеры – кластеры</w:t>
      </w:r>
      <w:r w:rsidR="00C20B43">
        <w:rPr>
          <w:rFonts w:ascii="Times New Roman" w:eastAsia="MS Mincho" w:hAnsi="Times New Roman" w:cs="Times New Roman"/>
          <w:sz w:val="24"/>
          <w:szCs w:val="24"/>
          <w:lang w:eastAsia="ru-RU"/>
        </w:rPr>
        <w:t>,</w:t>
      </w:r>
      <w:r w:rsidR="00A17FA9" w:rsidRPr="00252667">
        <w:rPr>
          <w:rFonts w:ascii="Times New Roman" w:eastAsia="MS Mincho" w:hAnsi="Times New Roman" w:cs="Times New Roman"/>
          <w:sz w:val="24"/>
          <w:szCs w:val="24"/>
          <w:lang w:eastAsia="ru-RU"/>
        </w:rPr>
        <w:t xml:space="preserve"> которые обслуживают местные рынки</w:t>
      </w:r>
      <w:r w:rsidR="00C20B43">
        <w:rPr>
          <w:rFonts w:ascii="Times New Roman" w:eastAsia="MS Mincho" w:hAnsi="Times New Roman" w:cs="Times New Roman"/>
          <w:sz w:val="24"/>
          <w:szCs w:val="24"/>
          <w:lang w:eastAsia="ru-RU"/>
        </w:rPr>
        <w:t>,</w:t>
      </w:r>
      <w:r w:rsidR="00A17FA9" w:rsidRPr="00252667">
        <w:rPr>
          <w:rFonts w:ascii="Times New Roman" w:eastAsia="MS Mincho" w:hAnsi="Times New Roman" w:cs="Times New Roman"/>
          <w:sz w:val="24"/>
          <w:szCs w:val="24"/>
          <w:lang w:eastAsia="ru-RU"/>
        </w:rPr>
        <w:t xml:space="preserve"> и распространение этих кластеров </w:t>
      </w:r>
      <w:r w:rsidR="00A17FA9" w:rsidRPr="001E3A80">
        <w:rPr>
          <w:rFonts w:ascii="Times New Roman" w:eastAsia="MS Mincho" w:hAnsi="Times New Roman" w:cs="Times New Roman"/>
          <w:sz w:val="24"/>
          <w:szCs w:val="24"/>
          <w:lang w:eastAsia="ru-RU"/>
        </w:rPr>
        <w:t xml:space="preserve">пропорционально </w:t>
      </w:r>
      <w:r w:rsidR="001E3A80" w:rsidRPr="001E3A80">
        <w:rPr>
          <w:rFonts w:ascii="Times New Roman" w:eastAsia="MS Mincho" w:hAnsi="Times New Roman" w:cs="Times New Roman"/>
          <w:sz w:val="24"/>
          <w:szCs w:val="24"/>
          <w:lang w:eastAsia="ru-RU"/>
        </w:rPr>
        <w:t>численности населения</w:t>
      </w:r>
      <w:r w:rsidR="00A17FA9" w:rsidRPr="001E3A80">
        <w:rPr>
          <w:rFonts w:ascii="Times New Roman" w:eastAsia="MS Mincho" w:hAnsi="Times New Roman" w:cs="Times New Roman"/>
          <w:sz w:val="24"/>
          <w:szCs w:val="24"/>
          <w:lang w:eastAsia="ru-RU"/>
        </w:rPr>
        <w:t>. Например, медицинские кластеры располагаются в каждом городе либо ином регионе, и количество рабочей силы, задействованной в них, пропорционально общей численности населения региона.</w:t>
      </w:r>
      <w:r w:rsidR="00A17FA9" w:rsidRPr="00252667">
        <w:rPr>
          <w:rFonts w:ascii="Times New Roman" w:eastAsia="MS Mincho" w:hAnsi="Times New Roman" w:cs="Times New Roman"/>
          <w:sz w:val="24"/>
          <w:szCs w:val="24"/>
          <w:lang w:eastAsia="ru-RU"/>
        </w:rPr>
        <w:t xml:space="preserve"> В некоторых источниках высказываются сомнения в целесообразности изучения таких кластеров и придания им особого теоретическог</w:t>
      </w:r>
      <w:r w:rsidR="00A17FA9">
        <w:rPr>
          <w:rFonts w:ascii="Times New Roman" w:eastAsia="MS Mincho" w:hAnsi="Times New Roman" w:cs="Times New Roman"/>
          <w:sz w:val="24"/>
          <w:szCs w:val="24"/>
          <w:lang w:eastAsia="ru-RU"/>
        </w:rPr>
        <w:t>о и практического значения</w:t>
      </w:r>
      <w:r w:rsidR="0062623C">
        <w:rPr>
          <w:rStyle w:val="a5"/>
          <w:rFonts w:ascii="Times New Roman" w:eastAsia="MS Mincho" w:hAnsi="Times New Roman" w:cs="Times New Roman"/>
          <w:sz w:val="24"/>
          <w:szCs w:val="24"/>
          <w:lang w:eastAsia="ru-RU"/>
        </w:rPr>
        <w:footnoteReference w:id="11"/>
      </w:r>
      <w:r w:rsidR="00A17FA9">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eastAsia="ru-RU"/>
        </w:rPr>
        <w:t>Вторым видом в этой классификации являются</w:t>
      </w:r>
      <w:r w:rsidRPr="001E3A80">
        <w:rPr>
          <w:rFonts w:ascii="Times New Roman" w:eastAsia="MS Mincho" w:hAnsi="Times New Roman" w:cs="Times New Roman"/>
          <w:sz w:val="24"/>
          <w:szCs w:val="24"/>
          <w:lang w:eastAsia="ru-RU"/>
        </w:rPr>
        <w:t xml:space="preserve"> торгуемые кластеры – кластеры свободные в выборе своего места в зависимости от наличия специфических качеств бизнес-среды. Такие кластеры, в отличии от местных, не пропорциональны численности населения и, как следствие, снабжают своей продукцией не только местные рынки, но рынки иных регионов и стран (к примеру – автомобильный кластер южной Германии).</w:t>
      </w:r>
      <w:r w:rsidRPr="00252667">
        <w:rPr>
          <w:rFonts w:ascii="Times New Roman" w:eastAsia="MS Mincho" w:hAnsi="Times New Roman" w:cs="Times New Roman"/>
          <w:sz w:val="24"/>
          <w:szCs w:val="24"/>
          <w:lang w:eastAsia="ru-RU"/>
        </w:rPr>
        <w:t xml:space="preserve">   </w:t>
      </w:r>
    </w:p>
    <w:p w14:paraId="01C09B26" w14:textId="573B5570" w:rsidR="00A17FA9" w:rsidRPr="00252667" w:rsidRDefault="000F79D0" w:rsidP="00A17FA9">
      <w:pPr>
        <w:spacing w:before="120" w:after="120" w:line="360" w:lineRule="auto"/>
        <w:ind w:right="85"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Помимо этого</w:t>
      </w:r>
      <w:r w:rsidR="001E3A80" w:rsidRPr="001E3A80">
        <w:rPr>
          <w:rFonts w:ascii="Times New Roman" w:eastAsia="MS Mincho" w:hAnsi="Times New Roman" w:cs="Times New Roman"/>
          <w:sz w:val="24"/>
          <w:szCs w:val="24"/>
          <w:lang w:eastAsia="ru-RU"/>
        </w:rPr>
        <w:t xml:space="preserve">, </w:t>
      </w:r>
      <w:r w:rsidR="00A17FA9" w:rsidRPr="001E3A80">
        <w:rPr>
          <w:rFonts w:ascii="Times New Roman" w:eastAsia="MS Mincho" w:hAnsi="Times New Roman" w:cs="Times New Roman"/>
          <w:sz w:val="24"/>
          <w:szCs w:val="24"/>
          <w:lang w:eastAsia="ru-RU"/>
        </w:rPr>
        <w:t xml:space="preserve">кластеры могут быть природно-ресурсными – если их локация определяется доступом к природным ресурсам. </w:t>
      </w:r>
    </w:p>
    <w:p w14:paraId="79F023BC" w14:textId="1A4987BA" w:rsidR="004348F6" w:rsidRPr="00B15F74" w:rsidRDefault="00A17FA9" w:rsidP="00B15F74">
      <w:pPr>
        <w:pStyle w:val="3"/>
        <w:jc w:val="both"/>
        <w:rPr>
          <w:rFonts w:eastAsia="MS Mincho"/>
          <w:b w:val="0"/>
        </w:rPr>
      </w:pPr>
      <w:bookmarkStart w:id="34" w:name="_Toc325152542"/>
      <w:bookmarkStart w:id="35" w:name="_Toc325376935"/>
      <w:bookmarkStart w:id="36" w:name="_Toc325572301"/>
      <w:bookmarkStart w:id="37" w:name="_Toc325572582"/>
      <w:bookmarkStart w:id="38" w:name="_Toc325572843"/>
      <w:bookmarkStart w:id="39" w:name="_Toc325719871"/>
      <w:bookmarkStart w:id="40" w:name="_Toc325720421"/>
      <w:bookmarkStart w:id="41" w:name="_Toc448173192"/>
      <w:bookmarkStart w:id="42" w:name="_Toc325740605"/>
      <w:r>
        <w:lastRenderedPageBreak/>
        <w:t>Связи в кластерах</w:t>
      </w:r>
      <w:bookmarkEnd w:id="34"/>
      <w:bookmarkEnd w:id="35"/>
      <w:bookmarkEnd w:id="36"/>
      <w:bookmarkEnd w:id="37"/>
      <w:bookmarkEnd w:id="38"/>
      <w:bookmarkEnd w:id="39"/>
      <w:bookmarkEnd w:id="40"/>
      <w:bookmarkEnd w:id="41"/>
      <w:r w:rsidR="00B15F74">
        <w:t xml:space="preserve">. </w:t>
      </w:r>
      <w:bookmarkStart w:id="43" w:name="_Toc448173194"/>
      <w:r w:rsidR="004348F6" w:rsidRPr="00B15F74">
        <w:rPr>
          <w:b w:val="0"/>
        </w:rPr>
        <w:t xml:space="preserve">Институциональный опыт Кремниевой долины в середине </w:t>
      </w:r>
      <w:r w:rsidR="00227D0D" w:rsidRPr="00B15F74">
        <w:rPr>
          <w:b w:val="0"/>
        </w:rPr>
        <w:t>19</w:t>
      </w:r>
      <w:r w:rsidR="004348F6" w:rsidRPr="00B15F74">
        <w:rPr>
          <w:b w:val="0"/>
        </w:rPr>
        <w:t xml:space="preserve">90-х годов прошлого века </w:t>
      </w:r>
      <w:r w:rsidR="00227D0D" w:rsidRPr="00B15F74">
        <w:rPr>
          <w:b w:val="0"/>
        </w:rPr>
        <w:t>мотивировал</w:t>
      </w:r>
      <w:r w:rsidR="004348F6" w:rsidRPr="00B15F74">
        <w:rPr>
          <w:b w:val="0"/>
        </w:rPr>
        <w:t xml:space="preserve"> ученых к исследованию </w:t>
      </w:r>
      <w:r w:rsidR="00227D0D" w:rsidRPr="00B15F74">
        <w:rPr>
          <w:b w:val="0"/>
        </w:rPr>
        <w:t xml:space="preserve">данного </w:t>
      </w:r>
      <w:r w:rsidR="004348F6" w:rsidRPr="00B15F74">
        <w:rPr>
          <w:b w:val="0"/>
        </w:rPr>
        <w:t xml:space="preserve">феномена. Социологи Г. </w:t>
      </w:r>
      <w:proofErr w:type="spellStart"/>
      <w:r w:rsidR="004348F6" w:rsidRPr="00B15F74">
        <w:rPr>
          <w:b w:val="0"/>
        </w:rPr>
        <w:t>Ицковиц</w:t>
      </w:r>
      <w:proofErr w:type="spellEnd"/>
      <w:r w:rsidR="004348F6" w:rsidRPr="00B15F74">
        <w:rPr>
          <w:b w:val="0"/>
        </w:rPr>
        <w:t xml:space="preserve"> и Л. </w:t>
      </w:r>
      <w:proofErr w:type="spellStart"/>
      <w:r w:rsidR="004348F6" w:rsidRPr="00B15F74">
        <w:rPr>
          <w:b w:val="0"/>
        </w:rPr>
        <w:t>Лейдесдорф</w:t>
      </w:r>
      <w:proofErr w:type="spellEnd"/>
      <w:r w:rsidR="004348F6" w:rsidRPr="00B15F74">
        <w:rPr>
          <w:b w:val="0"/>
        </w:rPr>
        <w:t xml:space="preserve"> описали его как модель тройной спирали (</w:t>
      </w:r>
      <w:proofErr w:type="spellStart"/>
      <w:r w:rsidR="004348F6" w:rsidRPr="00B15F74">
        <w:rPr>
          <w:b w:val="0"/>
        </w:rPr>
        <w:t>Triple</w:t>
      </w:r>
      <w:proofErr w:type="spellEnd"/>
      <w:r w:rsidR="004348F6" w:rsidRPr="00B15F74">
        <w:rPr>
          <w:b w:val="0"/>
        </w:rPr>
        <w:t xml:space="preserve"> </w:t>
      </w:r>
      <w:proofErr w:type="spellStart"/>
      <w:r w:rsidR="004348F6" w:rsidRPr="00B15F74">
        <w:rPr>
          <w:b w:val="0"/>
        </w:rPr>
        <w:t>Helix</w:t>
      </w:r>
      <w:proofErr w:type="spellEnd"/>
      <w:r w:rsidR="004348F6" w:rsidRPr="00B15F74">
        <w:rPr>
          <w:b w:val="0"/>
        </w:rPr>
        <w:t xml:space="preserve"> </w:t>
      </w:r>
      <w:proofErr w:type="spellStart"/>
      <w:r w:rsidR="004348F6" w:rsidRPr="00B15F74">
        <w:rPr>
          <w:b w:val="0"/>
        </w:rPr>
        <w:t>Model</w:t>
      </w:r>
      <w:proofErr w:type="spellEnd"/>
      <w:r w:rsidR="004348F6" w:rsidRPr="00B15F74">
        <w:rPr>
          <w:b w:val="0"/>
        </w:rPr>
        <w:t>), которая возникает в ходе эволюционного развития экономики и общества. Их концепция заключается в следующем: в эпоху индустриального</w:t>
      </w:r>
      <w:r w:rsidR="004348F6" w:rsidRPr="00B15F74">
        <w:rPr>
          <w:rFonts w:eastAsia="MS Mincho"/>
          <w:b w:val="0"/>
        </w:rPr>
        <w:t xml:space="preserve"> развития взаимодействие между институциональными секторами – властью, бизнесом и наукой – было линейным. В </w:t>
      </w:r>
      <w:r w:rsidR="00227D0D" w:rsidRPr="00B15F74">
        <w:rPr>
          <w:rFonts w:eastAsia="MS Mincho"/>
          <w:b w:val="0"/>
        </w:rPr>
        <w:t>современной</w:t>
      </w:r>
      <w:r w:rsidR="000F79D0">
        <w:rPr>
          <w:rFonts w:eastAsia="MS Mincho"/>
          <w:b w:val="0"/>
        </w:rPr>
        <w:t xml:space="preserve"> же</w:t>
      </w:r>
      <w:r w:rsidR="00227D0D" w:rsidRPr="00B15F74">
        <w:rPr>
          <w:rFonts w:eastAsia="MS Mincho"/>
          <w:b w:val="0"/>
        </w:rPr>
        <w:t xml:space="preserve"> </w:t>
      </w:r>
      <w:r w:rsidR="004348F6" w:rsidRPr="00B15F74">
        <w:rPr>
          <w:rFonts w:eastAsia="MS Mincho"/>
          <w:b w:val="0"/>
        </w:rPr>
        <w:t>экономике оно напоминает переплетение спиральных структур ДНК, которое в результате взаимодействий этих организаций позволяет ее участникам быть носителями «генетических черт» партнеров.</w:t>
      </w:r>
      <w:bookmarkEnd w:id="42"/>
      <w:r w:rsidR="004348F6" w:rsidRPr="00B15F74">
        <w:rPr>
          <w:rFonts w:eastAsia="MS Mincho"/>
          <w:b w:val="0"/>
        </w:rPr>
        <w:t xml:space="preserve"> </w:t>
      </w:r>
    </w:p>
    <w:p w14:paraId="0C97EE24" w14:textId="1E7D5367" w:rsidR="004348F6" w:rsidRPr="004348F6" w:rsidRDefault="004348F6" w:rsidP="00227D0D">
      <w:pPr>
        <w:spacing w:after="0" w:line="360" w:lineRule="auto"/>
        <w:ind w:firstLine="709"/>
        <w:jc w:val="both"/>
        <w:rPr>
          <w:rFonts w:ascii="Times New Roman" w:eastAsia="MS Mincho" w:hAnsi="Times New Roman" w:cs="Times New Roman"/>
          <w:sz w:val="24"/>
          <w:szCs w:val="24"/>
        </w:rPr>
      </w:pPr>
      <w:r w:rsidRPr="004348F6">
        <w:rPr>
          <w:rFonts w:ascii="Times New Roman" w:eastAsia="MS Mincho" w:hAnsi="Times New Roman" w:cs="Times New Roman"/>
          <w:sz w:val="24"/>
          <w:szCs w:val="24"/>
        </w:rPr>
        <w:t xml:space="preserve">Исследования, подтвержденные экспертным сообществом, и международный опыт ведения кластерных инициатив позволяют утверждать, что эффективность развития кластера характеризуется наличием механизма «тройной спирали» - совместной работы бизнеса, науки и власти. Отсутствие одной из участниц взаимодействия сделает невозможным </w:t>
      </w:r>
      <w:r w:rsidR="00313F83">
        <w:rPr>
          <w:rFonts w:ascii="Times New Roman" w:hAnsi="Times New Roman" w:cs="Times New Roman"/>
          <w:sz w:val="24"/>
          <w:szCs w:val="24"/>
        </w:rPr>
        <w:t xml:space="preserve">формирование </w:t>
      </w:r>
      <w:r w:rsidRPr="004348F6">
        <w:rPr>
          <w:rFonts w:ascii="Times New Roman" w:eastAsia="MS Mincho" w:hAnsi="Times New Roman" w:cs="Times New Roman"/>
          <w:sz w:val="24"/>
          <w:szCs w:val="24"/>
        </w:rPr>
        <w:t xml:space="preserve">полноценных инновационных кластеров. </w:t>
      </w:r>
    </w:p>
    <w:p w14:paraId="3B97A4E2" w14:textId="069DB517" w:rsidR="004348F6" w:rsidRPr="004348F6" w:rsidRDefault="004348F6" w:rsidP="00227D0D">
      <w:pPr>
        <w:spacing w:after="0" w:line="360" w:lineRule="auto"/>
        <w:ind w:firstLine="709"/>
        <w:jc w:val="both"/>
        <w:rPr>
          <w:rFonts w:ascii="Times New Roman" w:eastAsia="MS Mincho" w:hAnsi="Times New Roman" w:cs="Times New Roman"/>
          <w:sz w:val="24"/>
          <w:szCs w:val="24"/>
        </w:rPr>
      </w:pPr>
      <w:r w:rsidRPr="004348F6">
        <w:rPr>
          <w:rFonts w:ascii="Times New Roman" w:eastAsia="MS Mincho" w:hAnsi="Times New Roman" w:cs="Times New Roman"/>
          <w:sz w:val="24"/>
          <w:szCs w:val="24"/>
        </w:rPr>
        <w:t xml:space="preserve">Осуществление управления «тройной спиралью» происходит при помощи механизма регионального партнерства, целью которого является экономическое развитие, носящее инновационный характер. Управление осложняется тем, что у представителей науки, власти и бизнеса, участников кластера существуют определенные собственные интересы и стимулы. Эффективными становятся те кластеры, в которых всем участникам удается совместить свои интересы с целями развития данного кластера. Конкурентоспособная продукция кластера, поставленная на рынок, становится показателем роста и оказывает влияние как на экономику не только региона, но и страны в целом. </w:t>
      </w:r>
    </w:p>
    <w:p w14:paraId="439D48B8" w14:textId="77777777" w:rsidR="004348F6" w:rsidRPr="004348F6" w:rsidRDefault="004348F6" w:rsidP="00227D0D">
      <w:pPr>
        <w:spacing w:after="0" w:line="360" w:lineRule="auto"/>
        <w:ind w:firstLine="709"/>
        <w:jc w:val="both"/>
        <w:rPr>
          <w:rFonts w:ascii="Times New Roman" w:eastAsia="MS Mincho" w:hAnsi="Times New Roman" w:cs="Times New Roman"/>
          <w:sz w:val="24"/>
          <w:szCs w:val="24"/>
        </w:rPr>
      </w:pPr>
      <w:r w:rsidRPr="004348F6">
        <w:rPr>
          <w:rFonts w:ascii="Times New Roman" w:eastAsia="MS Mincho" w:hAnsi="Times New Roman" w:cs="Times New Roman"/>
          <w:sz w:val="24"/>
          <w:szCs w:val="24"/>
        </w:rPr>
        <w:t xml:space="preserve">Необходимо отметить, что в модели «тройной спирали» государство выполняет три функции: </w:t>
      </w:r>
    </w:p>
    <w:p w14:paraId="03FB93CA" w14:textId="77777777" w:rsidR="004348F6" w:rsidRPr="004348F6" w:rsidRDefault="004348F6" w:rsidP="00227D0D">
      <w:pPr>
        <w:spacing w:after="0" w:line="360" w:lineRule="auto"/>
        <w:ind w:firstLine="709"/>
        <w:jc w:val="both"/>
        <w:rPr>
          <w:rFonts w:ascii="Times New Roman" w:eastAsia="MS Mincho" w:hAnsi="Times New Roman" w:cs="Times New Roman"/>
          <w:sz w:val="24"/>
          <w:szCs w:val="24"/>
        </w:rPr>
      </w:pPr>
      <w:r w:rsidRPr="004348F6">
        <w:rPr>
          <w:rFonts w:ascii="Times New Roman" w:eastAsia="MS Mincho" w:hAnsi="Times New Roman" w:cs="Times New Roman"/>
          <w:sz w:val="24"/>
          <w:szCs w:val="24"/>
        </w:rPr>
        <w:t xml:space="preserve">- функцию регулятора, устанавливающего правила взаимодействия между элементами «тройной спирали» (государства, бизнеса и научных структур); </w:t>
      </w:r>
    </w:p>
    <w:p w14:paraId="656150CC" w14:textId="0E624E36" w:rsidR="004348F6" w:rsidRPr="004348F6" w:rsidRDefault="004348F6" w:rsidP="00227D0D">
      <w:pPr>
        <w:spacing w:after="0" w:line="360" w:lineRule="auto"/>
        <w:ind w:firstLine="709"/>
        <w:jc w:val="both"/>
        <w:rPr>
          <w:rFonts w:ascii="Times New Roman" w:eastAsia="MS Mincho" w:hAnsi="Times New Roman" w:cs="Times New Roman"/>
          <w:sz w:val="24"/>
          <w:szCs w:val="24"/>
        </w:rPr>
      </w:pPr>
      <w:r w:rsidRPr="004348F6">
        <w:rPr>
          <w:rFonts w:ascii="Times New Roman" w:eastAsia="MS Mincho" w:hAnsi="Times New Roman" w:cs="Times New Roman"/>
          <w:sz w:val="24"/>
          <w:szCs w:val="24"/>
        </w:rPr>
        <w:t>- функцию гаранта создания, сохранения и развития благоприятных условий для инноваций,</w:t>
      </w:r>
      <w:r w:rsidR="00227D0D">
        <w:rPr>
          <w:rFonts w:ascii="Times New Roman" w:eastAsia="MS Mincho" w:hAnsi="Times New Roman" w:cs="Times New Roman"/>
          <w:sz w:val="24"/>
          <w:szCs w:val="24"/>
        </w:rPr>
        <w:t xml:space="preserve"> </w:t>
      </w:r>
      <w:r w:rsidRPr="004348F6">
        <w:rPr>
          <w:rFonts w:ascii="Times New Roman" w:eastAsia="MS Mincho" w:hAnsi="Times New Roman" w:cs="Times New Roman"/>
          <w:sz w:val="24"/>
          <w:szCs w:val="24"/>
        </w:rPr>
        <w:t xml:space="preserve">инвестиций и развития </w:t>
      </w:r>
      <w:r w:rsidR="00227D0D" w:rsidRPr="004348F6">
        <w:rPr>
          <w:rFonts w:ascii="Times New Roman" w:eastAsia="MS Mincho" w:hAnsi="Times New Roman" w:cs="Times New Roman"/>
          <w:sz w:val="24"/>
          <w:szCs w:val="24"/>
        </w:rPr>
        <w:t xml:space="preserve">горизонтально ориентированных </w:t>
      </w:r>
      <w:r w:rsidRPr="004348F6">
        <w:rPr>
          <w:rFonts w:ascii="Times New Roman" w:eastAsia="MS Mincho" w:hAnsi="Times New Roman" w:cs="Times New Roman"/>
          <w:sz w:val="24"/>
          <w:szCs w:val="24"/>
        </w:rPr>
        <w:t xml:space="preserve">бизнес-сообществ; </w:t>
      </w:r>
    </w:p>
    <w:p w14:paraId="61658696" w14:textId="77777777" w:rsidR="004348F6" w:rsidRPr="004348F6" w:rsidRDefault="004348F6" w:rsidP="004348F6">
      <w:pPr>
        <w:spacing w:after="0" w:line="360" w:lineRule="auto"/>
        <w:ind w:firstLine="709"/>
        <w:rPr>
          <w:rFonts w:ascii="Times New Roman" w:eastAsia="MS Mincho" w:hAnsi="Times New Roman" w:cs="Times New Roman"/>
          <w:sz w:val="24"/>
          <w:szCs w:val="24"/>
        </w:rPr>
      </w:pPr>
      <w:r w:rsidRPr="004348F6">
        <w:rPr>
          <w:rFonts w:ascii="Times New Roman" w:eastAsia="MS Mincho" w:hAnsi="Times New Roman" w:cs="Times New Roman"/>
          <w:sz w:val="24"/>
          <w:szCs w:val="24"/>
        </w:rPr>
        <w:t>- функцию предпринимателя, принимающего участие в инновационных кластерах.</w:t>
      </w:r>
    </w:p>
    <w:p w14:paraId="679BFC23" w14:textId="5D5AB8BD" w:rsidR="00A17FA9" w:rsidRPr="00252667" w:rsidRDefault="00A17FA9" w:rsidP="00B15F74">
      <w:pPr>
        <w:pStyle w:val="3"/>
        <w:jc w:val="both"/>
        <w:rPr>
          <w:rFonts w:eastAsia="MS Mincho"/>
        </w:rPr>
      </w:pPr>
      <w:bookmarkStart w:id="44" w:name="_Toc325152543"/>
      <w:bookmarkStart w:id="45" w:name="_Toc325376936"/>
      <w:bookmarkStart w:id="46" w:name="_Toc325572583"/>
      <w:bookmarkStart w:id="47" w:name="_Toc325572844"/>
      <w:bookmarkStart w:id="48" w:name="_Toc325719872"/>
      <w:bookmarkStart w:id="49" w:name="_Toc325720422"/>
      <w:bookmarkStart w:id="50" w:name="_Toc325740606"/>
      <w:r w:rsidRPr="00252667">
        <w:lastRenderedPageBreak/>
        <w:t>Роль кластера в национальной экономике. Значимость кластера для национальной конкурентоспособности</w:t>
      </w:r>
      <w:bookmarkEnd w:id="43"/>
      <w:bookmarkEnd w:id="44"/>
      <w:bookmarkEnd w:id="45"/>
      <w:bookmarkEnd w:id="46"/>
      <w:bookmarkEnd w:id="47"/>
      <w:bookmarkEnd w:id="48"/>
      <w:bookmarkEnd w:id="49"/>
      <w:r w:rsidR="00B15F74">
        <w:t xml:space="preserve">. </w:t>
      </w:r>
      <w:r w:rsidRPr="00B15F74">
        <w:rPr>
          <w:rFonts w:eastAsia="MS Mincho"/>
          <w:b w:val="0"/>
        </w:rPr>
        <w:t>Использование кластеров не</w:t>
      </w:r>
      <w:r w:rsidR="00227D0D" w:rsidRPr="00B15F74">
        <w:rPr>
          <w:rFonts w:eastAsia="MS Mincho"/>
          <w:b w:val="0"/>
        </w:rPr>
        <w:t>разрывно</w:t>
      </w:r>
      <w:r w:rsidRPr="00B15F74">
        <w:rPr>
          <w:rFonts w:eastAsia="MS Mincho"/>
          <w:b w:val="0"/>
        </w:rPr>
        <w:t xml:space="preserve"> связано с задачей повышения конкурентоспособности страны либо региона.</w:t>
      </w:r>
      <w:r>
        <w:rPr>
          <w:rFonts w:eastAsia="MS Mincho"/>
        </w:rPr>
        <w:t xml:space="preserve"> </w:t>
      </w:r>
      <w:r w:rsidR="00227D0D" w:rsidRPr="00B15F74">
        <w:rPr>
          <w:rFonts w:eastAsia="MS Mincho"/>
          <w:b w:val="0"/>
        </w:rPr>
        <w:t xml:space="preserve">К основным </w:t>
      </w:r>
      <w:r w:rsidRPr="00B15F74">
        <w:rPr>
          <w:rFonts w:eastAsia="MS Mincho"/>
          <w:b w:val="0"/>
        </w:rPr>
        <w:t>характеристик</w:t>
      </w:r>
      <w:r w:rsidR="00227D0D" w:rsidRPr="00B15F74">
        <w:rPr>
          <w:rFonts w:eastAsia="MS Mincho"/>
          <w:b w:val="0"/>
        </w:rPr>
        <w:t>ам</w:t>
      </w:r>
      <w:r w:rsidRPr="00B15F74">
        <w:rPr>
          <w:rFonts w:eastAsia="MS Mincho"/>
          <w:b w:val="0"/>
        </w:rPr>
        <w:t xml:space="preserve"> конкурентоспособного государства</w:t>
      </w:r>
      <w:r w:rsidR="00227D0D" w:rsidRPr="00B15F74">
        <w:rPr>
          <w:rFonts w:eastAsia="MS Mincho"/>
          <w:b w:val="0"/>
        </w:rPr>
        <w:t xml:space="preserve"> относятся</w:t>
      </w:r>
      <w:r w:rsidRPr="00B15F74">
        <w:rPr>
          <w:rFonts w:eastAsia="MS Mincho"/>
          <w:b w:val="0"/>
          <w:vertAlign w:val="superscript"/>
        </w:rPr>
        <w:footnoteReference w:id="12"/>
      </w:r>
      <w:r w:rsidRPr="00B15F74">
        <w:rPr>
          <w:rFonts w:eastAsia="MS Mincho"/>
          <w:b w:val="0"/>
        </w:rPr>
        <w:t>:</w:t>
      </w:r>
      <w:bookmarkEnd w:id="50"/>
      <w:r w:rsidRPr="00252667">
        <w:rPr>
          <w:rFonts w:eastAsia="MS Mincho"/>
        </w:rPr>
        <w:t xml:space="preserve"> </w:t>
      </w:r>
    </w:p>
    <w:p w14:paraId="6624BB7B" w14:textId="77777777" w:rsidR="00A17FA9" w:rsidRPr="00B1353B" w:rsidRDefault="00A17FA9" w:rsidP="00977E59">
      <w:pPr>
        <w:pStyle w:val="a7"/>
        <w:numPr>
          <w:ilvl w:val="0"/>
          <w:numId w:val="3"/>
        </w:numPr>
        <w:shd w:val="clear" w:color="auto" w:fill="FFFFFF"/>
        <w:spacing w:after="0" w:line="360" w:lineRule="auto"/>
        <w:ind w:left="993" w:hanging="284"/>
        <w:jc w:val="both"/>
        <w:rPr>
          <w:rFonts w:ascii="Times New Roman" w:hAnsi="Times New Roman" w:cs="Times New Roman"/>
          <w:sz w:val="24"/>
          <w:szCs w:val="24"/>
        </w:rPr>
      </w:pPr>
      <w:r w:rsidRPr="00B1353B">
        <w:rPr>
          <w:rFonts w:ascii="Times New Roman" w:hAnsi="Times New Roman" w:cs="Times New Roman"/>
          <w:sz w:val="24"/>
          <w:szCs w:val="24"/>
        </w:rPr>
        <w:t xml:space="preserve">высокая производительность труда за счет эффективного использования имеющихся ресурсов; </w:t>
      </w:r>
    </w:p>
    <w:p w14:paraId="2A3945B0" w14:textId="77777777" w:rsidR="00A17FA9" w:rsidRPr="00B1353B" w:rsidRDefault="00A17FA9" w:rsidP="00977E59">
      <w:pPr>
        <w:pStyle w:val="a7"/>
        <w:numPr>
          <w:ilvl w:val="0"/>
          <w:numId w:val="3"/>
        </w:numPr>
        <w:shd w:val="clear" w:color="auto" w:fill="FFFFFF"/>
        <w:spacing w:after="0" w:line="360" w:lineRule="auto"/>
        <w:ind w:left="993" w:hanging="284"/>
        <w:jc w:val="both"/>
        <w:rPr>
          <w:rFonts w:ascii="Times New Roman" w:hAnsi="Times New Roman" w:cs="Times New Roman"/>
          <w:sz w:val="24"/>
          <w:szCs w:val="24"/>
        </w:rPr>
      </w:pPr>
      <w:r w:rsidRPr="00B1353B">
        <w:rPr>
          <w:rFonts w:ascii="Times New Roman" w:hAnsi="Times New Roman" w:cs="Times New Roman"/>
          <w:sz w:val="24"/>
          <w:szCs w:val="24"/>
        </w:rPr>
        <w:t xml:space="preserve">сбалансированный экономический рост через развитие как традиционных, так и новых </w:t>
      </w:r>
      <w:proofErr w:type="spellStart"/>
      <w:r w:rsidRPr="00B1353B">
        <w:rPr>
          <w:rFonts w:ascii="Times New Roman" w:hAnsi="Times New Roman" w:cs="Times New Roman"/>
          <w:sz w:val="24"/>
          <w:szCs w:val="24"/>
        </w:rPr>
        <w:t>пропульсивных</w:t>
      </w:r>
      <w:proofErr w:type="spellEnd"/>
      <w:r w:rsidRPr="00B1353B">
        <w:rPr>
          <w:rFonts w:ascii="Times New Roman" w:hAnsi="Times New Roman" w:cs="Times New Roman"/>
          <w:sz w:val="24"/>
          <w:szCs w:val="24"/>
        </w:rPr>
        <w:t xml:space="preserve"> отраслей хозяйства, основанное на быстром внедрении инноваций в производство;</w:t>
      </w:r>
    </w:p>
    <w:p w14:paraId="723328E8" w14:textId="77777777" w:rsidR="00A17FA9" w:rsidRPr="00B1353B" w:rsidRDefault="00A17FA9" w:rsidP="00977E59">
      <w:pPr>
        <w:pStyle w:val="a7"/>
        <w:numPr>
          <w:ilvl w:val="0"/>
          <w:numId w:val="3"/>
        </w:numPr>
        <w:shd w:val="clear" w:color="auto" w:fill="FFFFFF"/>
        <w:spacing w:after="0" w:line="360" w:lineRule="auto"/>
        <w:ind w:left="993" w:hanging="284"/>
        <w:jc w:val="both"/>
        <w:rPr>
          <w:rFonts w:ascii="Times New Roman" w:hAnsi="Times New Roman" w:cs="Times New Roman"/>
          <w:sz w:val="24"/>
          <w:szCs w:val="24"/>
        </w:rPr>
      </w:pPr>
      <w:r w:rsidRPr="00B1353B">
        <w:rPr>
          <w:rFonts w:ascii="Times New Roman" w:hAnsi="Times New Roman" w:cs="Times New Roman"/>
          <w:sz w:val="24"/>
          <w:szCs w:val="24"/>
        </w:rPr>
        <w:t xml:space="preserve">производство качественных товаров и услуг, способных удовлетворить внутренний и внешний спрос; </w:t>
      </w:r>
    </w:p>
    <w:p w14:paraId="2FB5406C" w14:textId="77777777" w:rsidR="00A17FA9" w:rsidRPr="00B1353B" w:rsidRDefault="00A17FA9" w:rsidP="00977E59">
      <w:pPr>
        <w:pStyle w:val="a7"/>
        <w:numPr>
          <w:ilvl w:val="0"/>
          <w:numId w:val="3"/>
        </w:numPr>
        <w:shd w:val="clear" w:color="auto" w:fill="FFFFFF"/>
        <w:spacing w:after="0" w:line="360" w:lineRule="auto"/>
        <w:ind w:left="993" w:hanging="284"/>
        <w:jc w:val="both"/>
        <w:rPr>
          <w:rFonts w:ascii="Times New Roman" w:hAnsi="Times New Roman" w:cs="Times New Roman"/>
          <w:sz w:val="24"/>
          <w:szCs w:val="24"/>
        </w:rPr>
      </w:pPr>
      <w:r w:rsidRPr="00B1353B">
        <w:rPr>
          <w:rFonts w:ascii="Times New Roman" w:hAnsi="Times New Roman" w:cs="Times New Roman"/>
          <w:sz w:val="24"/>
          <w:szCs w:val="24"/>
        </w:rPr>
        <w:t xml:space="preserve">рациональное использование природно-географических ресурсов; </w:t>
      </w:r>
    </w:p>
    <w:p w14:paraId="577537B0" w14:textId="77777777" w:rsidR="00A17FA9" w:rsidRPr="00B1353B" w:rsidRDefault="00A17FA9" w:rsidP="00977E59">
      <w:pPr>
        <w:pStyle w:val="a7"/>
        <w:numPr>
          <w:ilvl w:val="0"/>
          <w:numId w:val="3"/>
        </w:numPr>
        <w:shd w:val="clear" w:color="auto" w:fill="FFFFFF"/>
        <w:spacing w:after="0" w:line="360" w:lineRule="auto"/>
        <w:ind w:left="993" w:hanging="284"/>
        <w:jc w:val="both"/>
        <w:rPr>
          <w:rFonts w:ascii="Times New Roman" w:hAnsi="Times New Roman" w:cs="Times New Roman"/>
          <w:sz w:val="24"/>
          <w:szCs w:val="24"/>
        </w:rPr>
      </w:pPr>
      <w:r w:rsidRPr="00B1353B">
        <w:rPr>
          <w:rFonts w:ascii="Times New Roman" w:hAnsi="Times New Roman" w:cs="Times New Roman"/>
          <w:sz w:val="24"/>
          <w:szCs w:val="24"/>
        </w:rPr>
        <w:t xml:space="preserve">превращение недостатков своего </w:t>
      </w:r>
      <w:r>
        <w:rPr>
          <w:rFonts w:ascii="Times New Roman" w:hAnsi="Times New Roman" w:cs="Times New Roman"/>
          <w:sz w:val="24"/>
          <w:szCs w:val="24"/>
        </w:rPr>
        <w:t>э</w:t>
      </w:r>
      <w:r w:rsidRPr="00B1353B">
        <w:rPr>
          <w:rFonts w:ascii="Times New Roman" w:hAnsi="Times New Roman" w:cs="Times New Roman"/>
          <w:sz w:val="24"/>
          <w:szCs w:val="24"/>
        </w:rPr>
        <w:t xml:space="preserve">кономико-географического положения в конкурентные преимущества; </w:t>
      </w:r>
    </w:p>
    <w:p w14:paraId="46E64D94" w14:textId="77777777" w:rsidR="00A17FA9" w:rsidRPr="00B1353B" w:rsidRDefault="00A17FA9" w:rsidP="00977E59">
      <w:pPr>
        <w:pStyle w:val="a7"/>
        <w:numPr>
          <w:ilvl w:val="0"/>
          <w:numId w:val="3"/>
        </w:numPr>
        <w:shd w:val="clear" w:color="auto" w:fill="FFFFFF"/>
        <w:spacing w:after="0" w:line="360" w:lineRule="auto"/>
        <w:ind w:left="993" w:hanging="284"/>
        <w:jc w:val="both"/>
        <w:rPr>
          <w:rFonts w:ascii="Times New Roman" w:hAnsi="Times New Roman" w:cs="Times New Roman"/>
          <w:sz w:val="24"/>
          <w:szCs w:val="24"/>
        </w:rPr>
      </w:pPr>
      <w:r w:rsidRPr="00B1353B">
        <w:rPr>
          <w:rFonts w:ascii="Times New Roman" w:hAnsi="Times New Roman" w:cs="Times New Roman"/>
          <w:sz w:val="24"/>
          <w:szCs w:val="24"/>
        </w:rPr>
        <w:t>и как результат – высокий уровень жизни населения.</w:t>
      </w:r>
    </w:p>
    <w:p w14:paraId="0C3AFD29" w14:textId="02544E67" w:rsidR="00A17FA9" w:rsidRPr="00252667" w:rsidRDefault="00A17FA9" w:rsidP="00A17FA9">
      <w:pPr>
        <w:tabs>
          <w:tab w:val="left" w:pos="2650"/>
        </w:tabs>
        <w:spacing w:after="0" w:line="360" w:lineRule="auto"/>
        <w:ind w:firstLine="709"/>
        <w:jc w:val="both"/>
        <w:rPr>
          <w:rFonts w:ascii="Times New Roman" w:eastAsia="MS Mincho" w:hAnsi="Times New Roman" w:cs="Times New Roman"/>
          <w:sz w:val="24"/>
          <w:szCs w:val="24"/>
          <w:lang w:eastAsia="ru-RU"/>
        </w:rPr>
      </w:pPr>
      <w:r w:rsidRPr="00252667">
        <w:rPr>
          <w:rFonts w:ascii="Times New Roman" w:eastAsia="MS Mincho" w:hAnsi="Times New Roman" w:cs="Times New Roman"/>
          <w:sz w:val="24"/>
          <w:szCs w:val="24"/>
          <w:lang w:eastAsia="ru-RU"/>
        </w:rPr>
        <w:t xml:space="preserve">При этом следует подчеркнуть, что ни одна страна из-за ограниченности имеющихся ресурсов не может быть конкурентоспособной во всех отраслях мирового хозяйства. </w:t>
      </w:r>
      <w:r w:rsidRPr="007234C5">
        <w:rPr>
          <w:rFonts w:ascii="Times New Roman" w:eastAsia="MS Mincho" w:hAnsi="Times New Roman" w:cs="Times New Roman"/>
          <w:sz w:val="24"/>
          <w:szCs w:val="24"/>
          <w:lang w:eastAsia="ru-RU"/>
        </w:rPr>
        <w:t>Помимо характеристик конкурентоспособного государства, в литературе</w:t>
      </w:r>
      <w:r w:rsidR="00AD7402" w:rsidRPr="007234C5">
        <w:rPr>
          <w:rFonts w:ascii="Times New Roman" w:eastAsia="MS Mincho" w:hAnsi="Times New Roman" w:cs="Times New Roman"/>
          <w:sz w:val="24"/>
          <w:szCs w:val="24"/>
          <w:lang w:eastAsia="ru-RU"/>
        </w:rPr>
        <w:t xml:space="preserve"> присутствуют </w:t>
      </w:r>
      <w:r w:rsidRPr="007234C5">
        <w:rPr>
          <w:rFonts w:ascii="Times New Roman" w:eastAsia="MS Mincho" w:hAnsi="Times New Roman" w:cs="Times New Roman"/>
          <w:sz w:val="24"/>
          <w:szCs w:val="24"/>
          <w:lang w:eastAsia="ru-RU"/>
        </w:rPr>
        <w:t xml:space="preserve">выводы </w:t>
      </w:r>
      <w:r w:rsidR="00AD7402" w:rsidRPr="007234C5">
        <w:rPr>
          <w:rFonts w:ascii="Times New Roman" w:eastAsia="MS Mincho" w:hAnsi="Times New Roman" w:cs="Times New Roman"/>
          <w:sz w:val="24"/>
          <w:szCs w:val="24"/>
          <w:lang w:eastAsia="ru-RU"/>
        </w:rPr>
        <w:t xml:space="preserve">относительно </w:t>
      </w:r>
      <w:r w:rsidRPr="007234C5">
        <w:rPr>
          <w:rFonts w:ascii="Times New Roman" w:eastAsia="MS Mincho" w:hAnsi="Times New Roman" w:cs="Times New Roman"/>
          <w:sz w:val="24"/>
          <w:szCs w:val="24"/>
          <w:lang w:eastAsia="ru-RU"/>
        </w:rPr>
        <w:t>специфик</w:t>
      </w:r>
      <w:r w:rsidR="00AD7402" w:rsidRPr="007234C5">
        <w:rPr>
          <w:rFonts w:ascii="Times New Roman" w:eastAsia="MS Mincho" w:hAnsi="Times New Roman" w:cs="Times New Roman"/>
          <w:sz w:val="24"/>
          <w:szCs w:val="24"/>
          <w:lang w:eastAsia="ru-RU"/>
        </w:rPr>
        <w:t>и</w:t>
      </w:r>
      <w:r w:rsidRPr="007234C5">
        <w:rPr>
          <w:rFonts w:ascii="Times New Roman" w:eastAsia="MS Mincho" w:hAnsi="Times New Roman" w:cs="Times New Roman"/>
          <w:sz w:val="24"/>
          <w:szCs w:val="24"/>
          <w:lang w:eastAsia="ru-RU"/>
        </w:rPr>
        <w:t xml:space="preserve"> конкуренции государств, которые сводятся к превалирующей роли конкуренции на уровне регионов</w:t>
      </w:r>
      <w:r w:rsidRPr="00252667">
        <w:rPr>
          <w:rFonts w:ascii="Times New Roman" w:eastAsia="MS Mincho" w:hAnsi="Times New Roman" w:cs="Times New Roman"/>
          <w:sz w:val="24"/>
          <w:szCs w:val="24"/>
          <w:vertAlign w:val="superscript"/>
          <w:lang w:eastAsia="ru-RU"/>
        </w:rPr>
        <w:footnoteReference w:id="13"/>
      </w:r>
      <w:r w:rsidRPr="00252667">
        <w:rPr>
          <w:rFonts w:ascii="Times New Roman" w:eastAsia="MS Mincho" w:hAnsi="Times New Roman" w:cs="Times New Roman"/>
          <w:sz w:val="24"/>
          <w:szCs w:val="24"/>
          <w:lang w:eastAsia="ru-RU"/>
        </w:rPr>
        <w:t xml:space="preserve">: </w:t>
      </w:r>
    </w:p>
    <w:p w14:paraId="4E0ED1EE" w14:textId="77777777" w:rsidR="00A17FA9" w:rsidRPr="00B1353B" w:rsidRDefault="00A17FA9" w:rsidP="00977E59">
      <w:pPr>
        <w:pStyle w:val="a7"/>
        <w:numPr>
          <w:ilvl w:val="0"/>
          <w:numId w:val="3"/>
        </w:numPr>
        <w:shd w:val="clear" w:color="auto" w:fill="FFFFFF"/>
        <w:spacing w:after="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В</w:t>
      </w:r>
      <w:r w:rsidRPr="00B1353B">
        <w:rPr>
          <w:rFonts w:ascii="Times New Roman" w:hAnsi="Times New Roman" w:cs="Times New Roman"/>
          <w:sz w:val="24"/>
          <w:szCs w:val="24"/>
        </w:rPr>
        <w:t xml:space="preserve">о-первых, конкурентные преимущества создаются и в основном используются на региональном уровне. </w:t>
      </w:r>
    </w:p>
    <w:p w14:paraId="29986E9B" w14:textId="77777777" w:rsidR="00A17FA9" w:rsidRPr="00B1353B" w:rsidRDefault="00A17FA9" w:rsidP="00977E59">
      <w:pPr>
        <w:pStyle w:val="a7"/>
        <w:numPr>
          <w:ilvl w:val="0"/>
          <w:numId w:val="3"/>
        </w:numPr>
        <w:shd w:val="clear" w:color="auto" w:fill="FFFFFF"/>
        <w:spacing w:after="0" w:line="360" w:lineRule="auto"/>
        <w:ind w:left="993" w:hanging="284"/>
        <w:jc w:val="both"/>
        <w:rPr>
          <w:rFonts w:ascii="Times New Roman" w:hAnsi="Times New Roman" w:cs="Times New Roman"/>
          <w:sz w:val="24"/>
          <w:szCs w:val="24"/>
        </w:rPr>
      </w:pPr>
      <w:r w:rsidRPr="00B1353B">
        <w:rPr>
          <w:rFonts w:ascii="Times New Roman" w:hAnsi="Times New Roman" w:cs="Times New Roman"/>
          <w:sz w:val="24"/>
          <w:szCs w:val="24"/>
        </w:rPr>
        <w:t>Во-вторых, ведущее значение отдается экономическим субъектам, действующим в регионах, как главным факторам в повышении конкурентоспособности экономики.</w:t>
      </w:r>
    </w:p>
    <w:p w14:paraId="57D7ED4D" w14:textId="77777777" w:rsidR="00A17FA9" w:rsidRPr="00B1353B" w:rsidRDefault="00A17FA9" w:rsidP="00977E59">
      <w:pPr>
        <w:pStyle w:val="a7"/>
        <w:numPr>
          <w:ilvl w:val="0"/>
          <w:numId w:val="3"/>
        </w:numPr>
        <w:shd w:val="clear" w:color="auto" w:fill="FFFFFF"/>
        <w:spacing w:after="0" w:line="360" w:lineRule="auto"/>
        <w:ind w:left="993" w:hanging="284"/>
        <w:jc w:val="both"/>
        <w:rPr>
          <w:rFonts w:ascii="Times New Roman" w:hAnsi="Times New Roman" w:cs="Times New Roman"/>
          <w:sz w:val="24"/>
          <w:szCs w:val="24"/>
        </w:rPr>
      </w:pPr>
      <w:r w:rsidRPr="00B1353B">
        <w:rPr>
          <w:rFonts w:ascii="Times New Roman" w:hAnsi="Times New Roman" w:cs="Times New Roman"/>
          <w:sz w:val="24"/>
          <w:szCs w:val="24"/>
        </w:rPr>
        <w:t xml:space="preserve">В-третьих, на региональном уровне такие формы организации производства как промышленные районы разных типов, региональные и локальные кластеры, которые связаны между собой через глобальные цепочки добавления стоимости, контролируемые ТНК, являются индикаторами конкурентоспособности отраслей хозяйства страны. </w:t>
      </w:r>
    </w:p>
    <w:p w14:paraId="11B77745" w14:textId="40A7D0E2" w:rsidR="00A17FA9" w:rsidRPr="00252667" w:rsidRDefault="00A17FA9" w:rsidP="00A17FA9">
      <w:pPr>
        <w:tabs>
          <w:tab w:val="left" w:pos="2650"/>
        </w:tabs>
        <w:spacing w:after="0" w:line="360" w:lineRule="auto"/>
        <w:ind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lastRenderedPageBreak/>
        <w:t>В силу ограниченного инструментария</w:t>
      </w:r>
      <w:r w:rsidRPr="00252667">
        <w:rPr>
          <w:rFonts w:ascii="Times New Roman" w:eastAsia="MS Mincho" w:hAnsi="Times New Roman" w:cs="Times New Roman"/>
          <w:sz w:val="24"/>
          <w:szCs w:val="24"/>
          <w:lang w:eastAsia="ru-RU"/>
        </w:rPr>
        <w:t xml:space="preserve"> ведения региональной политики (регион не может использовать инструменты кредитно-денежной либо таможенно-тарифной политик</w:t>
      </w:r>
      <w:r w:rsidR="00227D0D">
        <w:rPr>
          <w:rFonts w:ascii="Times New Roman" w:eastAsia="MS Mincho" w:hAnsi="Times New Roman" w:cs="Times New Roman"/>
          <w:sz w:val="24"/>
          <w:szCs w:val="24"/>
          <w:lang w:eastAsia="ru-RU"/>
        </w:rPr>
        <w:t>и</w:t>
      </w:r>
      <w:r w:rsidRPr="00252667">
        <w:rPr>
          <w:rFonts w:ascii="Times New Roman" w:eastAsia="MS Mincho" w:hAnsi="Times New Roman" w:cs="Times New Roman"/>
          <w:sz w:val="24"/>
          <w:szCs w:val="24"/>
          <w:lang w:eastAsia="ru-RU"/>
        </w:rPr>
        <w:t>), в качестве основных индикаторов конкурентоспособности региона выделяют</w:t>
      </w:r>
      <w:r w:rsidRPr="00252667">
        <w:rPr>
          <w:rFonts w:ascii="Times New Roman" w:eastAsia="MS Mincho" w:hAnsi="Times New Roman" w:cs="Times New Roman"/>
          <w:sz w:val="24"/>
          <w:szCs w:val="24"/>
          <w:vertAlign w:val="superscript"/>
          <w:lang w:eastAsia="ru-RU"/>
        </w:rPr>
        <w:footnoteReference w:id="14"/>
      </w:r>
      <w:r w:rsidRPr="00252667">
        <w:rPr>
          <w:rFonts w:ascii="Times New Roman" w:eastAsia="MS Mincho" w:hAnsi="Times New Roman" w:cs="Times New Roman"/>
          <w:sz w:val="24"/>
          <w:szCs w:val="24"/>
          <w:lang w:eastAsia="ru-RU"/>
        </w:rPr>
        <w:t xml:space="preserve">: </w:t>
      </w:r>
    </w:p>
    <w:p w14:paraId="466752CE" w14:textId="77777777" w:rsidR="00A17FA9" w:rsidRPr="00B1353B" w:rsidRDefault="00A17FA9" w:rsidP="00977E59">
      <w:pPr>
        <w:pStyle w:val="a7"/>
        <w:numPr>
          <w:ilvl w:val="0"/>
          <w:numId w:val="3"/>
        </w:numPr>
        <w:shd w:val="clear" w:color="auto" w:fill="FFFFFF"/>
        <w:spacing w:after="0" w:line="360" w:lineRule="auto"/>
        <w:ind w:left="993" w:hanging="284"/>
        <w:jc w:val="both"/>
        <w:rPr>
          <w:rFonts w:ascii="Times New Roman" w:hAnsi="Times New Roman" w:cs="Times New Roman"/>
          <w:sz w:val="24"/>
          <w:szCs w:val="24"/>
        </w:rPr>
      </w:pPr>
      <w:r w:rsidRPr="00B1353B">
        <w:rPr>
          <w:rFonts w:ascii="Times New Roman" w:hAnsi="Times New Roman" w:cs="Times New Roman"/>
          <w:sz w:val="24"/>
          <w:szCs w:val="24"/>
        </w:rPr>
        <w:t>Производительность труда</w:t>
      </w:r>
    </w:p>
    <w:p w14:paraId="04E08048" w14:textId="77777777" w:rsidR="00A17FA9" w:rsidRPr="00B1353B" w:rsidRDefault="00A17FA9" w:rsidP="00977E59">
      <w:pPr>
        <w:pStyle w:val="a7"/>
        <w:numPr>
          <w:ilvl w:val="0"/>
          <w:numId w:val="3"/>
        </w:numPr>
        <w:shd w:val="clear" w:color="auto" w:fill="FFFFFF"/>
        <w:spacing w:after="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Динамику занятости населен</w:t>
      </w:r>
      <w:r w:rsidRPr="00B1353B">
        <w:rPr>
          <w:rFonts w:ascii="Times New Roman" w:hAnsi="Times New Roman" w:cs="Times New Roman"/>
          <w:sz w:val="24"/>
          <w:szCs w:val="24"/>
        </w:rPr>
        <w:t>ия</w:t>
      </w:r>
    </w:p>
    <w:p w14:paraId="33A5FCA9" w14:textId="77777777" w:rsidR="00A17FA9" w:rsidRPr="00B1353B" w:rsidRDefault="00A17FA9" w:rsidP="00977E59">
      <w:pPr>
        <w:pStyle w:val="a7"/>
        <w:numPr>
          <w:ilvl w:val="0"/>
          <w:numId w:val="3"/>
        </w:numPr>
        <w:shd w:val="clear" w:color="auto" w:fill="FFFFFF"/>
        <w:spacing w:after="0" w:line="360" w:lineRule="auto"/>
        <w:ind w:left="993" w:hanging="284"/>
        <w:jc w:val="both"/>
        <w:rPr>
          <w:rFonts w:ascii="Times New Roman" w:hAnsi="Times New Roman" w:cs="Times New Roman"/>
          <w:sz w:val="24"/>
          <w:szCs w:val="24"/>
        </w:rPr>
      </w:pPr>
      <w:r w:rsidRPr="00B1353B">
        <w:rPr>
          <w:rFonts w:ascii="Times New Roman" w:hAnsi="Times New Roman" w:cs="Times New Roman"/>
          <w:sz w:val="24"/>
          <w:szCs w:val="24"/>
        </w:rPr>
        <w:t xml:space="preserve">Уровень зарплат </w:t>
      </w:r>
    </w:p>
    <w:p w14:paraId="01DAA335" w14:textId="63FE8917" w:rsidR="00A17FA9" w:rsidRPr="00252667" w:rsidRDefault="00A17FA9" w:rsidP="00A17FA9">
      <w:pPr>
        <w:tabs>
          <w:tab w:val="left" w:pos="2650"/>
        </w:tabs>
        <w:spacing w:after="0" w:line="360" w:lineRule="auto"/>
        <w:ind w:firstLine="709"/>
        <w:jc w:val="both"/>
        <w:rPr>
          <w:rFonts w:ascii="Times New Roman" w:eastAsia="MS Mincho" w:hAnsi="Times New Roman" w:cs="Times New Roman"/>
          <w:sz w:val="24"/>
          <w:szCs w:val="24"/>
          <w:lang w:eastAsia="ru-RU"/>
        </w:rPr>
      </w:pPr>
      <w:r w:rsidRPr="001E3A80">
        <w:rPr>
          <w:rFonts w:ascii="Times New Roman" w:eastAsia="MS Mincho" w:hAnsi="Times New Roman" w:cs="Times New Roman"/>
          <w:sz w:val="24"/>
          <w:szCs w:val="24"/>
          <w:lang w:eastAsia="ru-RU"/>
        </w:rPr>
        <w:t>Во-первых, необходимо</w:t>
      </w:r>
      <w:r w:rsidR="00AD7402" w:rsidRPr="001E3A80">
        <w:rPr>
          <w:rFonts w:ascii="Times New Roman" w:eastAsia="MS Mincho" w:hAnsi="Times New Roman" w:cs="Times New Roman"/>
          <w:sz w:val="24"/>
          <w:szCs w:val="24"/>
          <w:lang w:eastAsia="ru-RU"/>
        </w:rPr>
        <w:t xml:space="preserve"> иметь в виду</w:t>
      </w:r>
      <w:r w:rsidRPr="001E3A80">
        <w:rPr>
          <w:rFonts w:ascii="Times New Roman" w:eastAsia="MS Mincho" w:hAnsi="Times New Roman" w:cs="Times New Roman"/>
          <w:sz w:val="24"/>
          <w:szCs w:val="24"/>
          <w:lang w:eastAsia="ru-RU"/>
        </w:rPr>
        <w:t xml:space="preserve">, что перечисленные индикаторы во многом взаимосвязаны. Во-вторых, следует </w:t>
      </w:r>
      <w:r w:rsidR="00AD7402" w:rsidRPr="001E3A80">
        <w:rPr>
          <w:rFonts w:ascii="Times New Roman" w:eastAsia="MS Mincho" w:hAnsi="Times New Roman" w:cs="Times New Roman"/>
          <w:sz w:val="24"/>
          <w:szCs w:val="24"/>
          <w:lang w:eastAsia="ru-RU"/>
        </w:rPr>
        <w:t>еще раз подчеркнуть</w:t>
      </w:r>
      <w:r w:rsidRPr="001E3A80">
        <w:rPr>
          <w:rFonts w:ascii="Times New Roman" w:eastAsia="MS Mincho" w:hAnsi="Times New Roman" w:cs="Times New Roman"/>
          <w:sz w:val="24"/>
          <w:szCs w:val="24"/>
          <w:lang w:eastAsia="ru-RU"/>
        </w:rPr>
        <w:t>, что</w:t>
      </w:r>
      <w:r w:rsidRPr="00252667">
        <w:rPr>
          <w:rFonts w:ascii="Times New Roman" w:eastAsia="MS Mincho" w:hAnsi="Times New Roman" w:cs="Times New Roman"/>
          <w:sz w:val="24"/>
          <w:szCs w:val="24"/>
          <w:lang w:eastAsia="ru-RU"/>
        </w:rPr>
        <w:t xml:space="preserve"> положительные ренты от участия в кластере заключаются в первую очередь в увеличении производительности компаний </w:t>
      </w:r>
      <w:r w:rsidR="00AD7402">
        <w:rPr>
          <w:rFonts w:ascii="Times New Roman" w:eastAsia="MS Mincho" w:hAnsi="Times New Roman" w:cs="Times New Roman"/>
          <w:sz w:val="24"/>
          <w:szCs w:val="24"/>
          <w:lang w:eastAsia="ru-RU"/>
        </w:rPr>
        <w:t>–</w:t>
      </w:r>
      <w:r w:rsidRPr="00252667">
        <w:rPr>
          <w:rFonts w:ascii="Times New Roman" w:eastAsia="MS Mincho" w:hAnsi="Times New Roman" w:cs="Times New Roman"/>
          <w:sz w:val="24"/>
          <w:szCs w:val="24"/>
          <w:lang w:eastAsia="ru-RU"/>
        </w:rPr>
        <w:t xml:space="preserve"> участников</w:t>
      </w:r>
      <w:r w:rsidR="00AD7402">
        <w:rPr>
          <w:rFonts w:ascii="Times New Roman" w:eastAsia="MS Mincho" w:hAnsi="Times New Roman" w:cs="Times New Roman"/>
          <w:sz w:val="24"/>
          <w:szCs w:val="24"/>
          <w:lang w:eastAsia="ru-RU"/>
        </w:rPr>
        <w:t xml:space="preserve"> </w:t>
      </w:r>
      <w:r w:rsidRPr="00252667">
        <w:rPr>
          <w:rFonts w:ascii="Times New Roman" w:eastAsia="MS Mincho" w:hAnsi="Times New Roman" w:cs="Times New Roman"/>
          <w:sz w:val="24"/>
          <w:szCs w:val="24"/>
          <w:lang w:eastAsia="ru-RU"/>
        </w:rPr>
        <w:t xml:space="preserve">кластера. Таким образом, мы видим четкую взаимосвязь между конкурентоспособностью государства либо региона и деятельностью кластеров в нем. На этих выводах и базируется необходимость проведения кластерной политики.  </w:t>
      </w:r>
    </w:p>
    <w:p w14:paraId="0037AD23" w14:textId="7B654D0A" w:rsidR="00A17FA9" w:rsidRPr="00252667" w:rsidRDefault="00A17FA9" w:rsidP="00AD7402">
      <w:pPr>
        <w:tabs>
          <w:tab w:val="left" w:pos="2650"/>
        </w:tabs>
        <w:spacing w:after="0" w:line="360" w:lineRule="auto"/>
        <w:ind w:firstLine="709"/>
        <w:jc w:val="both"/>
        <w:rPr>
          <w:rFonts w:ascii="Times New Roman" w:eastAsia="MS Mincho" w:hAnsi="Times New Roman" w:cs="Times New Roman"/>
          <w:sz w:val="24"/>
          <w:szCs w:val="24"/>
          <w:lang w:eastAsia="ru-RU"/>
        </w:rPr>
      </w:pPr>
      <w:r w:rsidRPr="00252667">
        <w:rPr>
          <w:rFonts w:ascii="Times New Roman" w:eastAsia="MS Mincho" w:hAnsi="Times New Roman" w:cs="Times New Roman"/>
          <w:sz w:val="24"/>
          <w:szCs w:val="24"/>
          <w:lang w:eastAsia="ru-RU"/>
        </w:rPr>
        <w:t xml:space="preserve">Другое обоснование необходимости кластерной политики было представлено </w:t>
      </w:r>
      <w:r>
        <w:rPr>
          <w:rFonts w:ascii="Times New Roman" w:eastAsia="MS Mincho" w:hAnsi="Times New Roman" w:cs="Times New Roman"/>
          <w:sz w:val="24"/>
          <w:szCs w:val="24"/>
          <w:lang w:eastAsia="ru-RU"/>
        </w:rPr>
        <w:t xml:space="preserve">М. </w:t>
      </w:r>
      <w:r w:rsidRPr="00252667">
        <w:rPr>
          <w:rFonts w:ascii="Times New Roman" w:eastAsia="MS Mincho" w:hAnsi="Times New Roman" w:cs="Times New Roman"/>
          <w:sz w:val="24"/>
          <w:szCs w:val="24"/>
          <w:lang w:eastAsia="ru-RU"/>
        </w:rPr>
        <w:t xml:space="preserve">Портером. </w:t>
      </w:r>
      <w:r w:rsidRPr="00252667">
        <w:rPr>
          <w:rFonts w:ascii="Times New Roman" w:eastAsia="MS Mincho" w:hAnsi="Times New Roman" w:cs="Times New Roman"/>
          <w:sz w:val="24"/>
          <w:szCs w:val="24"/>
          <w:vertAlign w:val="superscript"/>
          <w:lang w:eastAsia="ru-RU"/>
        </w:rPr>
        <w:footnoteReference w:id="15"/>
      </w:r>
      <w:r w:rsidR="00AD7402">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eastAsia="ru-RU"/>
        </w:rPr>
        <w:t xml:space="preserve">М. </w:t>
      </w:r>
      <w:r w:rsidRPr="00252667">
        <w:rPr>
          <w:rFonts w:ascii="Times New Roman" w:eastAsia="MS Mincho" w:hAnsi="Times New Roman" w:cs="Times New Roman"/>
          <w:sz w:val="24"/>
          <w:szCs w:val="24"/>
          <w:lang w:eastAsia="ru-RU"/>
        </w:rPr>
        <w:t>Портер</w:t>
      </w:r>
      <w:r>
        <w:rPr>
          <w:rFonts w:ascii="Times New Roman" w:eastAsia="MS Mincho" w:hAnsi="Times New Roman" w:cs="Times New Roman"/>
          <w:sz w:val="24"/>
          <w:szCs w:val="24"/>
          <w:lang w:eastAsia="ru-RU"/>
        </w:rPr>
        <w:t>,</w:t>
      </w:r>
      <w:r w:rsidRPr="00252667">
        <w:rPr>
          <w:rFonts w:ascii="Times New Roman" w:eastAsia="MS Mincho" w:hAnsi="Times New Roman" w:cs="Times New Roman"/>
          <w:sz w:val="24"/>
          <w:szCs w:val="24"/>
          <w:lang w:eastAsia="ru-RU"/>
        </w:rPr>
        <w:t xml:space="preserve"> в целом</w:t>
      </w:r>
      <w:r>
        <w:rPr>
          <w:rFonts w:ascii="Times New Roman" w:eastAsia="MS Mincho" w:hAnsi="Times New Roman" w:cs="Times New Roman"/>
          <w:sz w:val="24"/>
          <w:szCs w:val="24"/>
          <w:lang w:eastAsia="ru-RU"/>
        </w:rPr>
        <w:t>,</w:t>
      </w:r>
      <w:r w:rsidRPr="00252667">
        <w:rPr>
          <w:rFonts w:ascii="Times New Roman" w:eastAsia="MS Mincho" w:hAnsi="Times New Roman" w:cs="Times New Roman"/>
          <w:sz w:val="24"/>
          <w:szCs w:val="24"/>
          <w:lang w:eastAsia="ru-RU"/>
        </w:rPr>
        <w:t xml:space="preserve"> сводит основную задачу в развити</w:t>
      </w:r>
      <w:r>
        <w:rPr>
          <w:rFonts w:ascii="Times New Roman" w:eastAsia="MS Mincho" w:hAnsi="Times New Roman" w:cs="Times New Roman"/>
          <w:sz w:val="24"/>
          <w:szCs w:val="24"/>
          <w:lang w:eastAsia="ru-RU"/>
        </w:rPr>
        <w:t>и</w:t>
      </w:r>
      <w:r w:rsidRPr="00252667">
        <w:rPr>
          <w:rFonts w:ascii="Times New Roman" w:eastAsia="MS Mincho" w:hAnsi="Times New Roman" w:cs="Times New Roman"/>
          <w:sz w:val="24"/>
          <w:szCs w:val="24"/>
          <w:lang w:eastAsia="ru-RU"/>
        </w:rPr>
        <w:t xml:space="preserve"> экономики региона либо страны к развитию конкурентоспособности данного региона. При этом кластерам в таком видении отводится центральная роль. </w:t>
      </w:r>
      <w:r>
        <w:rPr>
          <w:rFonts w:ascii="Times New Roman" w:eastAsia="MS Mincho" w:hAnsi="Times New Roman" w:cs="Times New Roman"/>
          <w:sz w:val="24"/>
          <w:szCs w:val="24"/>
          <w:lang w:eastAsia="ru-RU"/>
        </w:rPr>
        <w:t>Таким образом</w:t>
      </w:r>
      <w:r w:rsidR="00AD7402">
        <w:rPr>
          <w:rFonts w:ascii="Times New Roman" w:eastAsia="MS Mincho" w:hAnsi="Times New Roman" w:cs="Times New Roman"/>
          <w:sz w:val="24"/>
          <w:szCs w:val="24"/>
          <w:lang w:eastAsia="ru-RU"/>
        </w:rPr>
        <w:t>,</w:t>
      </w:r>
      <w:r>
        <w:rPr>
          <w:rFonts w:ascii="Times New Roman" w:eastAsia="MS Mincho" w:hAnsi="Times New Roman" w:cs="Times New Roman"/>
          <w:sz w:val="24"/>
          <w:szCs w:val="24"/>
          <w:lang w:eastAsia="ru-RU"/>
        </w:rPr>
        <w:t xml:space="preserve"> М. Портер предлагает рассматривать экономику</w:t>
      </w:r>
      <w:r w:rsidRPr="00252667">
        <w:rPr>
          <w:rFonts w:ascii="Times New Roman" w:eastAsia="MS Mincho" w:hAnsi="Times New Roman" w:cs="Times New Roman"/>
          <w:sz w:val="24"/>
          <w:szCs w:val="24"/>
          <w:lang w:eastAsia="ru-RU"/>
        </w:rPr>
        <w:t xml:space="preserve"> региона через призму кластеров.</w:t>
      </w:r>
    </w:p>
    <w:p w14:paraId="72F9B529" w14:textId="77777777" w:rsidR="00A17FA9" w:rsidRPr="00252667" w:rsidRDefault="00A17FA9" w:rsidP="00A17FA9">
      <w:pPr>
        <w:spacing w:after="0" w:line="360" w:lineRule="auto"/>
        <w:ind w:firstLine="709"/>
        <w:jc w:val="both"/>
        <w:rPr>
          <w:rFonts w:ascii="Times New Roman" w:eastAsia="MS Mincho" w:hAnsi="Times New Roman" w:cs="Times New Roman"/>
          <w:sz w:val="24"/>
          <w:szCs w:val="24"/>
          <w:lang w:eastAsia="ru-RU"/>
        </w:rPr>
      </w:pPr>
      <w:r w:rsidRPr="00252667">
        <w:rPr>
          <w:rFonts w:ascii="Times New Roman" w:eastAsia="MS Mincho" w:hAnsi="Times New Roman" w:cs="Times New Roman"/>
          <w:sz w:val="24"/>
          <w:szCs w:val="24"/>
          <w:lang w:eastAsia="ru-RU"/>
        </w:rPr>
        <w:t xml:space="preserve">По мнению </w:t>
      </w:r>
      <w:r>
        <w:rPr>
          <w:rFonts w:ascii="Times New Roman" w:eastAsia="MS Mincho" w:hAnsi="Times New Roman" w:cs="Times New Roman"/>
          <w:sz w:val="24"/>
          <w:szCs w:val="24"/>
          <w:lang w:eastAsia="ru-RU"/>
        </w:rPr>
        <w:t xml:space="preserve">М. </w:t>
      </w:r>
      <w:r w:rsidRPr="00252667">
        <w:rPr>
          <w:rFonts w:ascii="Times New Roman" w:eastAsia="MS Mincho" w:hAnsi="Times New Roman" w:cs="Times New Roman"/>
          <w:sz w:val="24"/>
          <w:szCs w:val="24"/>
          <w:lang w:eastAsia="ru-RU"/>
        </w:rPr>
        <w:t xml:space="preserve">Портера, роль органов власти сводится к следующим важнейшим составляющим: </w:t>
      </w:r>
    </w:p>
    <w:p w14:paraId="70A7CE7E" w14:textId="7849820C" w:rsidR="00A17FA9" w:rsidRPr="00B1353B" w:rsidRDefault="00A17FA9" w:rsidP="00977E59">
      <w:pPr>
        <w:pStyle w:val="a7"/>
        <w:numPr>
          <w:ilvl w:val="0"/>
          <w:numId w:val="3"/>
        </w:numPr>
        <w:shd w:val="clear" w:color="auto" w:fill="FFFFFF"/>
        <w:spacing w:after="0" w:line="360" w:lineRule="auto"/>
        <w:ind w:left="993" w:hanging="284"/>
        <w:jc w:val="both"/>
        <w:rPr>
          <w:rFonts w:ascii="Times New Roman" w:hAnsi="Times New Roman" w:cs="Times New Roman"/>
          <w:sz w:val="24"/>
          <w:szCs w:val="24"/>
        </w:rPr>
      </w:pPr>
      <w:r w:rsidRPr="00B1353B">
        <w:rPr>
          <w:rFonts w:ascii="Times New Roman" w:hAnsi="Times New Roman" w:cs="Times New Roman"/>
          <w:sz w:val="24"/>
          <w:szCs w:val="24"/>
        </w:rPr>
        <w:t>Достижение макроэкономической и политической стабильности</w:t>
      </w:r>
      <w:r w:rsidR="00AD7402">
        <w:rPr>
          <w:rFonts w:ascii="Times New Roman" w:hAnsi="Times New Roman" w:cs="Times New Roman"/>
          <w:sz w:val="24"/>
          <w:szCs w:val="24"/>
        </w:rPr>
        <w:t>.</w:t>
      </w:r>
      <w:r w:rsidRPr="00B1353B">
        <w:rPr>
          <w:rFonts w:ascii="Times New Roman" w:hAnsi="Times New Roman" w:cs="Times New Roman"/>
          <w:sz w:val="24"/>
          <w:szCs w:val="24"/>
        </w:rPr>
        <w:t xml:space="preserve"> </w:t>
      </w:r>
    </w:p>
    <w:p w14:paraId="70A9B5E0" w14:textId="2E545C2B" w:rsidR="00A17FA9" w:rsidRPr="00B1353B" w:rsidRDefault="00A17FA9" w:rsidP="00977E59">
      <w:pPr>
        <w:pStyle w:val="a7"/>
        <w:numPr>
          <w:ilvl w:val="0"/>
          <w:numId w:val="3"/>
        </w:numPr>
        <w:shd w:val="clear" w:color="auto" w:fill="FFFFFF"/>
        <w:spacing w:after="0" w:line="360" w:lineRule="auto"/>
        <w:ind w:left="993" w:hanging="284"/>
        <w:jc w:val="both"/>
        <w:rPr>
          <w:rFonts w:ascii="Times New Roman" w:hAnsi="Times New Roman" w:cs="Times New Roman"/>
          <w:sz w:val="24"/>
          <w:szCs w:val="24"/>
        </w:rPr>
      </w:pPr>
      <w:r w:rsidRPr="00B1353B">
        <w:rPr>
          <w:rFonts w:ascii="Times New Roman" w:hAnsi="Times New Roman" w:cs="Times New Roman"/>
          <w:sz w:val="24"/>
          <w:szCs w:val="24"/>
        </w:rPr>
        <w:t>Повышение общей производительности на уровне микроэкономики посредством повышения эффективности и совершенствования механизма общецелевых (не отраслевых) вложений в экономику</w:t>
      </w:r>
      <w:r w:rsidR="00AD7402">
        <w:rPr>
          <w:rFonts w:ascii="Times New Roman" w:hAnsi="Times New Roman" w:cs="Times New Roman"/>
          <w:sz w:val="24"/>
          <w:szCs w:val="24"/>
        </w:rPr>
        <w:t>.</w:t>
      </w:r>
    </w:p>
    <w:p w14:paraId="39B34730" w14:textId="77777777" w:rsidR="00A17FA9" w:rsidRPr="00B1353B" w:rsidRDefault="00A17FA9" w:rsidP="00977E59">
      <w:pPr>
        <w:pStyle w:val="a7"/>
        <w:numPr>
          <w:ilvl w:val="0"/>
          <w:numId w:val="3"/>
        </w:numPr>
        <w:shd w:val="clear" w:color="auto" w:fill="FFFFFF"/>
        <w:spacing w:after="0" w:line="360" w:lineRule="auto"/>
        <w:ind w:left="993" w:hanging="284"/>
        <w:jc w:val="both"/>
        <w:rPr>
          <w:rFonts w:ascii="Times New Roman" w:hAnsi="Times New Roman" w:cs="Times New Roman"/>
          <w:sz w:val="24"/>
          <w:szCs w:val="24"/>
        </w:rPr>
      </w:pPr>
      <w:r w:rsidRPr="00B1353B">
        <w:rPr>
          <w:rFonts w:ascii="Times New Roman" w:hAnsi="Times New Roman" w:cs="Times New Roman"/>
          <w:sz w:val="24"/>
          <w:szCs w:val="24"/>
        </w:rPr>
        <w:t xml:space="preserve">Установление общих действующих на уровне микроэкономики правил и побудительных мотивов для управления конкурентной борьбой. </w:t>
      </w:r>
    </w:p>
    <w:p w14:paraId="2DBEDD2C" w14:textId="77777777" w:rsidR="00A17FA9" w:rsidRPr="00B1353B" w:rsidRDefault="00A17FA9" w:rsidP="00977E59">
      <w:pPr>
        <w:pStyle w:val="a7"/>
        <w:numPr>
          <w:ilvl w:val="0"/>
          <w:numId w:val="3"/>
        </w:numPr>
        <w:shd w:val="clear" w:color="auto" w:fill="FFFFFF"/>
        <w:spacing w:after="0" w:line="360" w:lineRule="auto"/>
        <w:ind w:left="993" w:hanging="284"/>
        <w:jc w:val="both"/>
        <w:rPr>
          <w:rFonts w:ascii="Times New Roman" w:hAnsi="Times New Roman" w:cs="Times New Roman"/>
          <w:sz w:val="24"/>
          <w:szCs w:val="24"/>
        </w:rPr>
      </w:pPr>
      <w:r w:rsidRPr="00B1353B">
        <w:rPr>
          <w:rFonts w:ascii="Times New Roman" w:hAnsi="Times New Roman" w:cs="Times New Roman"/>
          <w:sz w:val="24"/>
          <w:szCs w:val="24"/>
        </w:rPr>
        <w:t xml:space="preserve">Совершенствование кластеров. </w:t>
      </w:r>
    </w:p>
    <w:p w14:paraId="0E37A792" w14:textId="03E52386" w:rsidR="00A17FA9" w:rsidRPr="00252667" w:rsidRDefault="00A17FA9" w:rsidP="00A17FA9">
      <w:pPr>
        <w:spacing w:after="0" w:line="360" w:lineRule="auto"/>
        <w:ind w:firstLine="709"/>
        <w:jc w:val="both"/>
        <w:rPr>
          <w:rFonts w:ascii="Times New Roman" w:eastAsia="MS Mincho" w:hAnsi="Times New Roman" w:cs="Times New Roman"/>
          <w:sz w:val="24"/>
          <w:szCs w:val="24"/>
          <w:lang w:eastAsia="ru-RU"/>
        </w:rPr>
      </w:pPr>
      <w:r w:rsidRPr="00252667">
        <w:rPr>
          <w:rFonts w:ascii="Times New Roman" w:eastAsia="MS Mincho" w:hAnsi="Times New Roman" w:cs="Times New Roman"/>
          <w:sz w:val="24"/>
          <w:szCs w:val="24"/>
          <w:lang w:eastAsia="ru-RU"/>
        </w:rPr>
        <w:t>Важнейшая часть аргументации</w:t>
      </w:r>
      <w:r>
        <w:rPr>
          <w:rFonts w:ascii="Times New Roman" w:eastAsia="MS Mincho" w:hAnsi="Times New Roman" w:cs="Times New Roman"/>
          <w:sz w:val="24"/>
          <w:szCs w:val="24"/>
          <w:lang w:eastAsia="ru-RU"/>
        </w:rPr>
        <w:t xml:space="preserve"> </w:t>
      </w:r>
      <w:r w:rsidR="00AD7402">
        <w:rPr>
          <w:rFonts w:ascii="Times New Roman" w:eastAsia="MS Mincho" w:hAnsi="Times New Roman" w:cs="Times New Roman"/>
          <w:sz w:val="24"/>
          <w:szCs w:val="24"/>
          <w:lang w:eastAsia="ru-RU"/>
        </w:rPr>
        <w:t>о</w:t>
      </w:r>
      <w:r>
        <w:rPr>
          <w:rFonts w:ascii="Times New Roman" w:eastAsia="MS Mincho" w:hAnsi="Times New Roman" w:cs="Times New Roman"/>
          <w:sz w:val="24"/>
          <w:szCs w:val="24"/>
          <w:lang w:eastAsia="ru-RU"/>
        </w:rPr>
        <w:t xml:space="preserve"> необходимост</w:t>
      </w:r>
      <w:r w:rsidR="00AD7402">
        <w:rPr>
          <w:rFonts w:ascii="Times New Roman" w:eastAsia="MS Mincho" w:hAnsi="Times New Roman" w:cs="Times New Roman"/>
          <w:sz w:val="24"/>
          <w:szCs w:val="24"/>
          <w:lang w:eastAsia="ru-RU"/>
        </w:rPr>
        <w:t>и</w:t>
      </w:r>
      <w:r>
        <w:rPr>
          <w:rFonts w:ascii="Times New Roman" w:eastAsia="MS Mincho" w:hAnsi="Times New Roman" w:cs="Times New Roman"/>
          <w:sz w:val="24"/>
          <w:szCs w:val="24"/>
          <w:lang w:eastAsia="ru-RU"/>
        </w:rPr>
        <w:t xml:space="preserve"> </w:t>
      </w:r>
      <w:r w:rsidRPr="00252667">
        <w:rPr>
          <w:rFonts w:ascii="Times New Roman" w:eastAsia="MS Mincho" w:hAnsi="Times New Roman" w:cs="Times New Roman"/>
          <w:sz w:val="24"/>
          <w:szCs w:val="24"/>
          <w:lang w:eastAsia="ru-RU"/>
        </w:rPr>
        <w:t xml:space="preserve">кластерной политики по </w:t>
      </w:r>
      <w:r>
        <w:rPr>
          <w:rFonts w:ascii="Times New Roman" w:eastAsia="MS Mincho" w:hAnsi="Times New Roman" w:cs="Times New Roman"/>
          <w:sz w:val="24"/>
          <w:szCs w:val="24"/>
          <w:lang w:eastAsia="ru-RU"/>
        </w:rPr>
        <w:t xml:space="preserve">М. </w:t>
      </w:r>
      <w:r w:rsidRPr="00252667">
        <w:rPr>
          <w:rFonts w:ascii="Times New Roman" w:eastAsia="MS Mincho" w:hAnsi="Times New Roman" w:cs="Times New Roman"/>
          <w:sz w:val="24"/>
          <w:szCs w:val="24"/>
          <w:lang w:eastAsia="ru-RU"/>
        </w:rPr>
        <w:t>Портеру заключается в противопоставлении ее традиционной промышленной политике, при которой провалы рынка преодолеваются государством путем предоставления «помощи» (к примеру, субсиди</w:t>
      </w:r>
      <w:r w:rsidR="00AD7402">
        <w:rPr>
          <w:rFonts w:ascii="Times New Roman" w:eastAsia="MS Mincho" w:hAnsi="Times New Roman" w:cs="Times New Roman"/>
          <w:sz w:val="24"/>
          <w:szCs w:val="24"/>
          <w:lang w:eastAsia="ru-RU"/>
        </w:rPr>
        <w:t>й</w:t>
      </w:r>
      <w:r w:rsidRPr="00252667">
        <w:rPr>
          <w:rFonts w:ascii="Times New Roman" w:eastAsia="MS Mincho" w:hAnsi="Times New Roman" w:cs="Times New Roman"/>
          <w:sz w:val="24"/>
          <w:szCs w:val="24"/>
          <w:lang w:eastAsia="ru-RU"/>
        </w:rPr>
        <w:t>) определенны</w:t>
      </w:r>
      <w:r w:rsidR="00AD7402">
        <w:rPr>
          <w:rFonts w:ascii="Times New Roman" w:eastAsia="MS Mincho" w:hAnsi="Times New Roman" w:cs="Times New Roman"/>
          <w:sz w:val="24"/>
          <w:szCs w:val="24"/>
          <w:lang w:eastAsia="ru-RU"/>
        </w:rPr>
        <w:t>м</w:t>
      </w:r>
      <w:r w:rsidRPr="00252667">
        <w:rPr>
          <w:rFonts w:ascii="Times New Roman" w:eastAsia="MS Mincho" w:hAnsi="Times New Roman" w:cs="Times New Roman"/>
          <w:sz w:val="24"/>
          <w:szCs w:val="24"/>
          <w:lang w:eastAsia="ru-RU"/>
        </w:rPr>
        <w:t>, выборочны</w:t>
      </w:r>
      <w:r w:rsidR="00AD7402">
        <w:rPr>
          <w:rFonts w:ascii="Times New Roman" w:eastAsia="MS Mincho" w:hAnsi="Times New Roman" w:cs="Times New Roman"/>
          <w:sz w:val="24"/>
          <w:szCs w:val="24"/>
          <w:lang w:eastAsia="ru-RU"/>
        </w:rPr>
        <w:t>м</w:t>
      </w:r>
      <w:r w:rsidRPr="00252667">
        <w:rPr>
          <w:rFonts w:ascii="Times New Roman" w:eastAsia="MS Mincho" w:hAnsi="Times New Roman" w:cs="Times New Roman"/>
          <w:sz w:val="24"/>
          <w:szCs w:val="24"/>
          <w:lang w:eastAsia="ru-RU"/>
        </w:rPr>
        <w:t xml:space="preserve"> (</w:t>
      </w:r>
      <w:proofErr w:type="spellStart"/>
      <w:r w:rsidRPr="00252667">
        <w:rPr>
          <w:rFonts w:ascii="Times New Roman" w:eastAsia="MS Mincho" w:hAnsi="Times New Roman" w:cs="Times New Roman"/>
          <w:sz w:val="24"/>
          <w:szCs w:val="24"/>
          <w:lang w:eastAsia="ru-RU"/>
        </w:rPr>
        <w:t>pick-winners</w:t>
      </w:r>
      <w:proofErr w:type="spellEnd"/>
      <w:r w:rsidRPr="00252667">
        <w:rPr>
          <w:rFonts w:ascii="Times New Roman" w:eastAsia="MS Mincho" w:hAnsi="Times New Roman" w:cs="Times New Roman"/>
          <w:sz w:val="24"/>
          <w:szCs w:val="24"/>
          <w:lang w:eastAsia="ru-RU"/>
        </w:rPr>
        <w:t>) отрасл</w:t>
      </w:r>
      <w:r w:rsidR="00AD7402">
        <w:rPr>
          <w:rFonts w:ascii="Times New Roman" w:eastAsia="MS Mincho" w:hAnsi="Times New Roman" w:cs="Times New Roman"/>
          <w:sz w:val="24"/>
          <w:szCs w:val="24"/>
          <w:lang w:eastAsia="ru-RU"/>
        </w:rPr>
        <w:t>ям</w:t>
      </w:r>
      <w:r>
        <w:rPr>
          <w:rFonts w:ascii="Times New Roman" w:eastAsia="MS Mincho" w:hAnsi="Times New Roman" w:cs="Times New Roman"/>
          <w:sz w:val="24"/>
          <w:szCs w:val="24"/>
          <w:lang w:eastAsia="ru-RU"/>
        </w:rPr>
        <w:t xml:space="preserve"> или</w:t>
      </w:r>
      <w:r w:rsidRPr="00252667">
        <w:rPr>
          <w:rFonts w:ascii="Times New Roman" w:eastAsia="MS Mincho" w:hAnsi="Times New Roman" w:cs="Times New Roman"/>
          <w:sz w:val="24"/>
          <w:szCs w:val="24"/>
          <w:lang w:eastAsia="ru-RU"/>
        </w:rPr>
        <w:t xml:space="preserve"> компани</w:t>
      </w:r>
      <w:r w:rsidR="00AD7402">
        <w:rPr>
          <w:rFonts w:ascii="Times New Roman" w:eastAsia="MS Mincho" w:hAnsi="Times New Roman" w:cs="Times New Roman"/>
          <w:sz w:val="24"/>
          <w:szCs w:val="24"/>
          <w:lang w:eastAsia="ru-RU"/>
        </w:rPr>
        <w:t>ям</w:t>
      </w:r>
      <w:r w:rsidRPr="00252667">
        <w:rPr>
          <w:rFonts w:ascii="Times New Roman" w:eastAsia="MS Mincho" w:hAnsi="Times New Roman" w:cs="Times New Roman"/>
          <w:sz w:val="24"/>
          <w:szCs w:val="24"/>
          <w:lang w:eastAsia="ru-RU"/>
        </w:rPr>
        <w:t xml:space="preserve">. Основная предпосылка такого подхода состоит в том, что одни отрасли </w:t>
      </w:r>
      <w:r w:rsidRPr="00252667">
        <w:rPr>
          <w:rFonts w:ascii="Times New Roman" w:eastAsia="MS Mincho" w:hAnsi="Times New Roman" w:cs="Times New Roman"/>
          <w:sz w:val="24"/>
          <w:szCs w:val="24"/>
          <w:lang w:eastAsia="ru-RU"/>
        </w:rPr>
        <w:lastRenderedPageBreak/>
        <w:t>выглядят более перспективными с точки зрения благосостояния, чем другие. Такая привлекательност</w:t>
      </w:r>
      <w:r w:rsidR="00AD7402">
        <w:rPr>
          <w:rFonts w:ascii="Times New Roman" w:eastAsia="MS Mincho" w:hAnsi="Times New Roman" w:cs="Times New Roman"/>
          <w:sz w:val="24"/>
          <w:szCs w:val="24"/>
          <w:lang w:eastAsia="ru-RU"/>
        </w:rPr>
        <w:t>ь</w:t>
      </w:r>
      <w:r w:rsidRPr="00252667">
        <w:rPr>
          <w:rFonts w:ascii="Times New Roman" w:eastAsia="MS Mincho" w:hAnsi="Times New Roman" w:cs="Times New Roman"/>
          <w:sz w:val="24"/>
          <w:szCs w:val="24"/>
          <w:lang w:eastAsia="ru-RU"/>
        </w:rPr>
        <w:t>, бази</w:t>
      </w:r>
      <w:r>
        <w:rPr>
          <w:rFonts w:ascii="Times New Roman" w:eastAsia="MS Mincho" w:hAnsi="Times New Roman" w:cs="Times New Roman"/>
          <w:sz w:val="24"/>
          <w:szCs w:val="24"/>
          <w:lang w:eastAsia="ru-RU"/>
        </w:rPr>
        <w:t xml:space="preserve">руется на следующем допущении: </w:t>
      </w:r>
      <w:r w:rsidRPr="00252667">
        <w:rPr>
          <w:rFonts w:ascii="Times New Roman" w:eastAsia="MS Mincho" w:hAnsi="Times New Roman" w:cs="Times New Roman"/>
          <w:sz w:val="24"/>
          <w:szCs w:val="24"/>
          <w:lang w:eastAsia="ru-RU"/>
        </w:rPr>
        <w:t xml:space="preserve">конкурентные преимущества отрасли зависят от ее возможности повысить прибыль от эффективного масштаба производства. Поддержка «молодых» отраслей в </w:t>
      </w:r>
      <w:r w:rsidR="00AD7402">
        <w:rPr>
          <w:rFonts w:ascii="Times New Roman" w:eastAsia="MS Mincho" w:hAnsi="Times New Roman" w:cs="Times New Roman"/>
          <w:sz w:val="24"/>
          <w:szCs w:val="24"/>
          <w:lang w:eastAsia="ru-RU"/>
        </w:rPr>
        <w:t>данном</w:t>
      </w:r>
      <w:r w:rsidRPr="00252667">
        <w:rPr>
          <w:rFonts w:ascii="Times New Roman" w:eastAsia="MS Mincho" w:hAnsi="Times New Roman" w:cs="Times New Roman"/>
          <w:sz w:val="24"/>
          <w:szCs w:val="24"/>
          <w:lang w:eastAsia="ru-RU"/>
        </w:rPr>
        <w:t xml:space="preserve"> подходе заключается в предоставлении субсидий для набора отраслью «критической массы» и предотвращения ненужной конкуренции. </w:t>
      </w:r>
    </w:p>
    <w:p w14:paraId="08244391" w14:textId="77777777" w:rsidR="00A17FA9" w:rsidRPr="00252667" w:rsidRDefault="00A17FA9" w:rsidP="00A17FA9">
      <w:pPr>
        <w:spacing w:after="0" w:line="360" w:lineRule="auto"/>
        <w:ind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Кластерная политика, в отличие</w:t>
      </w:r>
      <w:r w:rsidRPr="00252667">
        <w:rPr>
          <w:rFonts w:ascii="Times New Roman" w:eastAsia="MS Mincho" w:hAnsi="Times New Roman" w:cs="Times New Roman"/>
          <w:sz w:val="24"/>
          <w:szCs w:val="24"/>
          <w:lang w:eastAsia="ru-RU"/>
        </w:rPr>
        <w:t xml:space="preserve"> от традиционного промышленного подхода, использует более широкое видение конкуренции между фирмами и регионами, которое основано на росте производительности. При этом рост производительности больше зависит от развитост</w:t>
      </w:r>
      <w:r>
        <w:rPr>
          <w:rFonts w:ascii="Times New Roman" w:eastAsia="MS Mincho" w:hAnsi="Times New Roman" w:cs="Times New Roman"/>
          <w:sz w:val="24"/>
          <w:szCs w:val="24"/>
          <w:lang w:eastAsia="ru-RU"/>
        </w:rPr>
        <w:t xml:space="preserve">и кооперации между фирмами. Также </w:t>
      </w:r>
      <w:r w:rsidRPr="00252667">
        <w:rPr>
          <w:rFonts w:ascii="Times New Roman" w:eastAsia="MS Mincho" w:hAnsi="Times New Roman" w:cs="Times New Roman"/>
          <w:sz w:val="24"/>
          <w:szCs w:val="24"/>
          <w:lang w:eastAsia="ru-RU"/>
        </w:rPr>
        <w:t xml:space="preserve">кластерная политика, в идеале, поощряет конкуренцию как между компаниями участниками кластера, так и конкуренцию с международными компаниями. </w:t>
      </w:r>
    </w:p>
    <w:p w14:paraId="7240B5A3" w14:textId="64B42D94" w:rsidR="00A17FA9" w:rsidRPr="00252667" w:rsidRDefault="00A17FA9" w:rsidP="00A17FA9">
      <w:pPr>
        <w:spacing w:after="0" w:line="360" w:lineRule="auto"/>
        <w:ind w:firstLine="709"/>
        <w:jc w:val="both"/>
        <w:rPr>
          <w:rFonts w:ascii="Times New Roman" w:eastAsia="MS Mincho" w:hAnsi="Times New Roman" w:cs="Times New Roman"/>
          <w:sz w:val="24"/>
          <w:szCs w:val="24"/>
          <w:lang w:eastAsia="ru-RU"/>
        </w:rPr>
      </w:pPr>
      <w:r w:rsidRPr="00252667">
        <w:rPr>
          <w:rFonts w:ascii="Times New Roman" w:eastAsia="MS Mincho" w:hAnsi="Times New Roman" w:cs="Times New Roman"/>
          <w:sz w:val="24"/>
          <w:szCs w:val="24"/>
          <w:lang w:eastAsia="ru-RU"/>
        </w:rPr>
        <w:t>Еще одна группа причин</w:t>
      </w:r>
      <w:r>
        <w:rPr>
          <w:rFonts w:ascii="Times New Roman" w:eastAsia="MS Mincho" w:hAnsi="Times New Roman" w:cs="Times New Roman"/>
          <w:sz w:val="24"/>
          <w:szCs w:val="24"/>
          <w:lang w:eastAsia="ru-RU"/>
        </w:rPr>
        <w:t>, обосновывающих необходимость проведения</w:t>
      </w:r>
      <w:r w:rsidRPr="00252667">
        <w:rPr>
          <w:rFonts w:ascii="Times New Roman" w:eastAsia="MS Mincho" w:hAnsi="Times New Roman" w:cs="Times New Roman"/>
          <w:sz w:val="24"/>
          <w:szCs w:val="24"/>
          <w:lang w:eastAsia="ru-RU"/>
        </w:rPr>
        <w:t xml:space="preserve"> кластерной политики заключается в следующ</w:t>
      </w:r>
      <w:r w:rsidR="00AD7402">
        <w:rPr>
          <w:rFonts w:ascii="Times New Roman" w:eastAsia="MS Mincho" w:hAnsi="Times New Roman" w:cs="Times New Roman"/>
          <w:sz w:val="24"/>
          <w:szCs w:val="24"/>
          <w:lang w:eastAsia="ru-RU"/>
        </w:rPr>
        <w:t>ем</w:t>
      </w:r>
      <w:r w:rsidRPr="00252667">
        <w:rPr>
          <w:rFonts w:ascii="Times New Roman" w:eastAsia="MS Mincho" w:hAnsi="Times New Roman" w:cs="Times New Roman"/>
          <w:sz w:val="24"/>
          <w:szCs w:val="24"/>
          <w:vertAlign w:val="superscript"/>
          <w:lang w:eastAsia="ru-RU"/>
        </w:rPr>
        <w:footnoteReference w:id="16"/>
      </w:r>
      <w:r w:rsidRPr="00252667">
        <w:rPr>
          <w:rFonts w:ascii="Times New Roman" w:eastAsia="MS Mincho" w:hAnsi="Times New Roman" w:cs="Times New Roman"/>
          <w:sz w:val="24"/>
          <w:szCs w:val="24"/>
          <w:lang w:eastAsia="ru-RU"/>
        </w:rPr>
        <w:t>:</w:t>
      </w:r>
    </w:p>
    <w:p w14:paraId="3785359C" w14:textId="3A5B4159" w:rsidR="00A17FA9" w:rsidRPr="00B1353B" w:rsidRDefault="00A17FA9" w:rsidP="00977E59">
      <w:pPr>
        <w:pStyle w:val="a7"/>
        <w:numPr>
          <w:ilvl w:val="0"/>
          <w:numId w:val="5"/>
        </w:numPr>
        <w:shd w:val="clear" w:color="auto" w:fill="FFFFFF"/>
        <w:spacing w:after="0" w:line="360" w:lineRule="auto"/>
        <w:jc w:val="both"/>
        <w:rPr>
          <w:rFonts w:ascii="Times New Roman" w:hAnsi="Times New Roman" w:cs="Times New Roman"/>
          <w:sz w:val="24"/>
          <w:szCs w:val="24"/>
        </w:rPr>
      </w:pPr>
      <w:r w:rsidRPr="00B1353B">
        <w:rPr>
          <w:rFonts w:ascii="Times New Roman" w:hAnsi="Times New Roman" w:cs="Times New Roman"/>
          <w:sz w:val="24"/>
          <w:szCs w:val="24"/>
        </w:rPr>
        <w:t>Провалы рынка. Так, к примеру, государств</w:t>
      </w:r>
      <w:r w:rsidR="00AD7402">
        <w:rPr>
          <w:rFonts w:ascii="Times New Roman" w:hAnsi="Times New Roman" w:cs="Times New Roman"/>
          <w:sz w:val="24"/>
          <w:szCs w:val="24"/>
        </w:rPr>
        <w:t>о</w:t>
      </w:r>
      <w:r w:rsidRPr="00B1353B">
        <w:rPr>
          <w:rFonts w:ascii="Times New Roman" w:hAnsi="Times New Roman" w:cs="Times New Roman"/>
          <w:sz w:val="24"/>
          <w:szCs w:val="24"/>
        </w:rPr>
        <w:t xml:space="preserve"> мо</w:t>
      </w:r>
      <w:r w:rsidR="00AD7402">
        <w:rPr>
          <w:rFonts w:ascii="Times New Roman" w:hAnsi="Times New Roman" w:cs="Times New Roman"/>
          <w:sz w:val="24"/>
          <w:szCs w:val="24"/>
        </w:rPr>
        <w:t>жет</w:t>
      </w:r>
      <w:r w:rsidRPr="00B1353B">
        <w:rPr>
          <w:rFonts w:ascii="Times New Roman" w:hAnsi="Times New Roman" w:cs="Times New Roman"/>
          <w:sz w:val="24"/>
          <w:szCs w:val="24"/>
        </w:rPr>
        <w:t xml:space="preserve"> через налоговые льготы для исследовательских компаний стимулировать рост разработок, которые впоследствии могут повысить производительность кластера</w:t>
      </w:r>
      <w:r w:rsidR="00AD7402">
        <w:rPr>
          <w:rFonts w:ascii="Times New Roman" w:hAnsi="Times New Roman" w:cs="Times New Roman"/>
          <w:sz w:val="24"/>
          <w:szCs w:val="24"/>
        </w:rPr>
        <w:t>, л</w:t>
      </w:r>
      <w:r w:rsidRPr="00B1353B">
        <w:rPr>
          <w:rFonts w:ascii="Times New Roman" w:hAnsi="Times New Roman" w:cs="Times New Roman"/>
          <w:sz w:val="24"/>
          <w:szCs w:val="24"/>
        </w:rPr>
        <w:t xml:space="preserve">ибо при недостаточном уровне взаимодействия между кластерными </w:t>
      </w:r>
      <w:proofErr w:type="spellStart"/>
      <w:r w:rsidRPr="00B1353B">
        <w:rPr>
          <w:rFonts w:ascii="Times New Roman" w:hAnsi="Times New Roman" w:cs="Times New Roman"/>
          <w:sz w:val="24"/>
          <w:szCs w:val="24"/>
        </w:rPr>
        <w:t>акторами</w:t>
      </w:r>
      <w:proofErr w:type="spellEnd"/>
      <w:r w:rsidRPr="00B1353B">
        <w:rPr>
          <w:rFonts w:ascii="Times New Roman" w:hAnsi="Times New Roman" w:cs="Times New Roman"/>
          <w:sz w:val="24"/>
          <w:szCs w:val="24"/>
        </w:rPr>
        <w:t xml:space="preserve">, способствовать преодолению «информационных провалов» через создание стабильных коммуникационных каналов, что повысит кооперацию внутри кластера, </w:t>
      </w:r>
      <w:r>
        <w:rPr>
          <w:rFonts w:ascii="Times New Roman" w:hAnsi="Times New Roman" w:cs="Times New Roman"/>
          <w:sz w:val="24"/>
          <w:szCs w:val="24"/>
        </w:rPr>
        <w:t>и,</w:t>
      </w:r>
      <w:r w:rsidRPr="00B1353B">
        <w:rPr>
          <w:rFonts w:ascii="Times New Roman" w:hAnsi="Times New Roman" w:cs="Times New Roman"/>
          <w:sz w:val="24"/>
          <w:szCs w:val="24"/>
        </w:rPr>
        <w:t xml:space="preserve"> как следствие</w:t>
      </w:r>
      <w:r>
        <w:rPr>
          <w:rFonts w:ascii="Times New Roman" w:hAnsi="Times New Roman" w:cs="Times New Roman"/>
          <w:sz w:val="24"/>
          <w:szCs w:val="24"/>
        </w:rPr>
        <w:t>,</w:t>
      </w:r>
      <w:r w:rsidRPr="00B1353B">
        <w:rPr>
          <w:rFonts w:ascii="Times New Roman" w:hAnsi="Times New Roman" w:cs="Times New Roman"/>
          <w:sz w:val="24"/>
          <w:szCs w:val="24"/>
        </w:rPr>
        <w:t xml:space="preserve"> </w:t>
      </w:r>
      <w:proofErr w:type="spellStart"/>
      <w:r w:rsidRPr="00B1353B">
        <w:rPr>
          <w:rFonts w:ascii="Times New Roman" w:hAnsi="Times New Roman" w:cs="Times New Roman"/>
          <w:sz w:val="24"/>
          <w:szCs w:val="24"/>
        </w:rPr>
        <w:t>инновационно</w:t>
      </w:r>
      <w:r w:rsidR="00AD7402">
        <w:rPr>
          <w:rFonts w:ascii="Times New Roman" w:hAnsi="Times New Roman" w:cs="Times New Roman"/>
          <w:sz w:val="24"/>
          <w:szCs w:val="24"/>
        </w:rPr>
        <w:t>с</w:t>
      </w:r>
      <w:r w:rsidRPr="00B1353B">
        <w:rPr>
          <w:rFonts w:ascii="Times New Roman" w:hAnsi="Times New Roman" w:cs="Times New Roman"/>
          <w:sz w:val="24"/>
          <w:szCs w:val="24"/>
        </w:rPr>
        <w:t>ть</w:t>
      </w:r>
      <w:proofErr w:type="spellEnd"/>
      <w:r w:rsidRPr="00B1353B">
        <w:rPr>
          <w:rFonts w:ascii="Times New Roman" w:hAnsi="Times New Roman" w:cs="Times New Roman"/>
          <w:sz w:val="24"/>
          <w:szCs w:val="24"/>
        </w:rPr>
        <w:t xml:space="preserve"> и т</w:t>
      </w:r>
      <w:r>
        <w:rPr>
          <w:rFonts w:ascii="Times New Roman" w:hAnsi="Times New Roman" w:cs="Times New Roman"/>
          <w:sz w:val="24"/>
          <w:szCs w:val="24"/>
        </w:rPr>
        <w:t>.</w:t>
      </w:r>
      <w:r w:rsidRPr="00B1353B">
        <w:rPr>
          <w:rFonts w:ascii="Times New Roman" w:hAnsi="Times New Roman" w:cs="Times New Roman"/>
          <w:sz w:val="24"/>
          <w:szCs w:val="24"/>
        </w:rPr>
        <w:t>д</w:t>
      </w:r>
      <w:r>
        <w:rPr>
          <w:rFonts w:ascii="Times New Roman" w:hAnsi="Times New Roman" w:cs="Times New Roman"/>
          <w:sz w:val="24"/>
          <w:szCs w:val="24"/>
        </w:rPr>
        <w:t>.</w:t>
      </w:r>
      <w:r w:rsidRPr="00B1353B">
        <w:rPr>
          <w:rFonts w:ascii="Times New Roman" w:hAnsi="Times New Roman" w:cs="Times New Roman"/>
          <w:sz w:val="24"/>
          <w:szCs w:val="24"/>
        </w:rPr>
        <w:t xml:space="preserve"> </w:t>
      </w:r>
    </w:p>
    <w:p w14:paraId="0C668435" w14:textId="36DE20C8" w:rsidR="00A17FA9" w:rsidRPr="00B1353B" w:rsidRDefault="00AD7402" w:rsidP="00977E59">
      <w:pPr>
        <w:pStyle w:val="a7"/>
        <w:numPr>
          <w:ilvl w:val="0"/>
          <w:numId w:val="5"/>
        </w:numPr>
        <w:shd w:val="clear" w:color="auto" w:fill="FFFFFF"/>
        <w:spacing w:after="0" w:line="360" w:lineRule="auto"/>
        <w:jc w:val="both"/>
        <w:rPr>
          <w:rFonts w:ascii="Times New Roman" w:hAnsi="Times New Roman" w:cs="Times New Roman"/>
          <w:sz w:val="24"/>
          <w:szCs w:val="24"/>
        </w:rPr>
      </w:pPr>
      <w:r w:rsidRPr="001E3A80">
        <w:rPr>
          <w:rFonts w:ascii="Times New Roman" w:hAnsi="Times New Roman" w:cs="Times New Roman"/>
          <w:sz w:val="24"/>
          <w:szCs w:val="24"/>
        </w:rPr>
        <w:t>Провалы государства/политики</w:t>
      </w:r>
      <w:r>
        <w:rPr>
          <w:rFonts w:ascii="Times New Roman" w:hAnsi="Times New Roman" w:cs="Times New Roman"/>
          <w:sz w:val="24"/>
          <w:szCs w:val="24"/>
        </w:rPr>
        <w:t xml:space="preserve">. </w:t>
      </w:r>
      <w:r w:rsidR="00A17FA9" w:rsidRPr="00B1353B">
        <w:rPr>
          <w:rFonts w:ascii="Times New Roman" w:hAnsi="Times New Roman" w:cs="Times New Roman"/>
          <w:sz w:val="24"/>
          <w:szCs w:val="24"/>
        </w:rPr>
        <w:t xml:space="preserve">Государство зачастую несет риск предоставления таких общественных благ, которые не будут востребованы их получателями, либо не в полной мере </w:t>
      </w:r>
      <w:r w:rsidRPr="00B1353B">
        <w:rPr>
          <w:rFonts w:ascii="Times New Roman" w:hAnsi="Times New Roman" w:cs="Times New Roman"/>
          <w:sz w:val="24"/>
          <w:szCs w:val="24"/>
        </w:rPr>
        <w:t xml:space="preserve">будут </w:t>
      </w:r>
      <w:r w:rsidR="00A17FA9" w:rsidRPr="00B1353B">
        <w:rPr>
          <w:rFonts w:ascii="Times New Roman" w:hAnsi="Times New Roman" w:cs="Times New Roman"/>
          <w:sz w:val="24"/>
          <w:szCs w:val="24"/>
        </w:rPr>
        <w:t>отражать потребности получателей</w:t>
      </w:r>
      <w:r w:rsidR="00A17FA9">
        <w:rPr>
          <w:rFonts w:ascii="Times New Roman" w:hAnsi="Times New Roman" w:cs="Times New Roman"/>
          <w:sz w:val="24"/>
          <w:szCs w:val="24"/>
        </w:rPr>
        <w:t xml:space="preserve">. Компании участники кластера </w:t>
      </w:r>
      <w:r w:rsidR="00A17FA9" w:rsidRPr="00B1353B">
        <w:rPr>
          <w:rFonts w:ascii="Times New Roman" w:hAnsi="Times New Roman" w:cs="Times New Roman"/>
          <w:sz w:val="24"/>
          <w:szCs w:val="24"/>
        </w:rPr>
        <w:t xml:space="preserve">в случае проведения кластерной </w:t>
      </w:r>
      <w:r w:rsidR="00A17FA9">
        <w:rPr>
          <w:rFonts w:ascii="Times New Roman" w:hAnsi="Times New Roman" w:cs="Times New Roman"/>
          <w:sz w:val="24"/>
          <w:szCs w:val="24"/>
        </w:rPr>
        <w:t xml:space="preserve">политики, могут обладать лучшим доступом </w:t>
      </w:r>
      <w:r w:rsidR="00A17FA9" w:rsidRPr="00B1353B">
        <w:rPr>
          <w:rFonts w:ascii="Times New Roman" w:hAnsi="Times New Roman" w:cs="Times New Roman"/>
          <w:sz w:val="24"/>
          <w:szCs w:val="24"/>
        </w:rPr>
        <w:t>к политической элите</w:t>
      </w:r>
      <w:r w:rsidR="006B3D14">
        <w:rPr>
          <w:rFonts w:ascii="Times New Roman" w:hAnsi="Times New Roman" w:cs="Times New Roman"/>
          <w:sz w:val="24"/>
          <w:szCs w:val="24"/>
        </w:rPr>
        <w:t xml:space="preserve"> и</w:t>
      </w:r>
      <w:r w:rsidR="00A17FA9" w:rsidRPr="00B1353B">
        <w:rPr>
          <w:rFonts w:ascii="Times New Roman" w:hAnsi="Times New Roman" w:cs="Times New Roman"/>
          <w:sz w:val="24"/>
          <w:szCs w:val="24"/>
        </w:rPr>
        <w:t xml:space="preserve"> </w:t>
      </w:r>
      <w:r w:rsidRPr="00B1353B">
        <w:rPr>
          <w:rFonts w:ascii="Times New Roman" w:hAnsi="Times New Roman" w:cs="Times New Roman"/>
          <w:sz w:val="24"/>
          <w:szCs w:val="24"/>
        </w:rPr>
        <w:t xml:space="preserve">лучше </w:t>
      </w:r>
      <w:r w:rsidR="00A17FA9" w:rsidRPr="00B1353B">
        <w:rPr>
          <w:rFonts w:ascii="Times New Roman" w:hAnsi="Times New Roman" w:cs="Times New Roman"/>
          <w:sz w:val="24"/>
          <w:szCs w:val="24"/>
        </w:rPr>
        <w:t>информир</w:t>
      </w:r>
      <w:r w:rsidR="006B3D14">
        <w:rPr>
          <w:rFonts w:ascii="Times New Roman" w:hAnsi="Times New Roman" w:cs="Times New Roman"/>
          <w:sz w:val="24"/>
          <w:szCs w:val="24"/>
        </w:rPr>
        <w:t>овать</w:t>
      </w:r>
      <w:r w:rsidR="00A17FA9" w:rsidRPr="00B1353B">
        <w:rPr>
          <w:rFonts w:ascii="Times New Roman" w:hAnsi="Times New Roman" w:cs="Times New Roman"/>
          <w:sz w:val="24"/>
          <w:szCs w:val="24"/>
        </w:rPr>
        <w:t xml:space="preserve"> их о своих потребностях. В отличи</w:t>
      </w:r>
      <w:r w:rsidR="006B3D14">
        <w:rPr>
          <w:rFonts w:ascii="Times New Roman" w:hAnsi="Times New Roman" w:cs="Times New Roman"/>
          <w:sz w:val="24"/>
          <w:szCs w:val="24"/>
        </w:rPr>
        <w:t>е</w:t>
      </w:r>
      <w:r w:rsidR="00A17FA9" w:rsidRPr="00B1353B">
        <w:rPr>
          <w:rFonts w:ascii="Times New Roman" w:hAnsi="Times New Roman" w:cs="Times New Roman"/>
          <w:sz w:val="24"/>
          <w:szCs w:val="24"/>
        </w:rPr>
        <w:t xml:space="preserve"> от промышленной политики, кластерная политика может учитывать интересы не только </w:t>
      </w:r>
      <w:r w:rsidR="00A17FA9">
        <w:rPr>
          <w:rFonts w:ascii="Times New Roman" w:hAnsi="Times New Roman" w:cs="Times New Roman"/>
          <w:sz w:val="24"/>
          <w:szCs w:val="24"/>
        </w:rPr>
        <w:t xml:space="preserve">представителей одной отрасли, но и </w:t>
      </w:r>
      <w:r w:rsidR="00A17FA9" w:rsidRPr="00B1353B">
        <w:rPr>
          <w:rFonts w:ascii="Times New Roman" w:hAnsi="Times New Roman" w:cs="Times New Roman"/>
          <w:sz w:val="24"/>
          <w:szCs w:val="24"/>
        </w:rPr>
        <w:t xml:space="preserve">более широкого </w:t>
      </w:r>
      <w:r w:rsidR="006B3D14">
        <w:rPr>
          <w:rFonts w:ascii="Times New Roman" w:hAnsi="Times New Roman" w:cs="Times New Roman"/>
          <w:sz w:val="24"/>
          <w:szCs w:val="24"/>
        </w:rPr>
        <w:t>круга</w:t>
      </w:r>
      <w:r w:rsidR="00A17FA9" w:rsidRPr="00B1353B">
        <w:rPr>
          <w:rFonts w:ascii="Times New Roman" w:hAnsi="Times New Roman" w:cs="Times New Roman"/>
          <w:sz w:val="24"/>
          <w:szCs w:val="24"/>
        </w:rPr>
        <w:t xml:space="preserve"> </w:t>
      </w:r>
      <w:proofErr w:type="spellStart"/>
      <w:r w:rsidR="00A17FA9" w:rsidRPr="00B1353B">
        <w:rPr>
          <w:rFonts w:ascii="Times New Roman" w:hAnsi="Times New Roman" w:cs="Times New Roman"/>
          <w:sz w:val="24"/>
          <w:szCs w:val="24"/>
        </w:rPr>
        <w:t>акторов</w:t>
      </w:r>
      <w:proofErr w:type="spellEnd"/>
      <w:r w:rsidR="00A17FA9" w:rsidRPr="00B1353B">
        <w:rPr>
          <w:rFonts w:ascii="Times New Roman" w:hAnsi="Times New Roman" w:cs="Times New Roman"/>
          <w:sz w:val="24"/>
          <w:szCs w:val="24"/>
        </w:rPr>
        <w:t xml:space="preserve">.  </w:t>
      </w:r>
    </w:p>
    <w:p w14:paraId="53EA9342" w14:textId="22EE626A" w:rsidR="00A17FA9" w:rsidRPr="009C4465" w:rsidRDefault="00A17FA9" w:rsidP="00977E59">
      <w:pPr>
        <w:pStyle w:val="a7"/>
        <w:numPr>
          <w:ilvl w:val="0"/>
          <w:numId w:val="5"/>
        </w:numPr>
        <w:shd w:val="clear" w:color="auto" w:fill="FFFFFF"/>
        <w:spacing w:after="0" w:line="360" w:lineRule="auto"/>
        <w:jc w:val="both"/>
        <w:rPr>
          <w:rFonts w:ascii="Times New Roman" w:hAnsi="Times New Roman" w:cs="Times New Roman"/>
          <w:sz w:val="24"/>
          <w:szCs w:val="24"/>
        </w:rPr>
      </w:pPr>
      <w:r w:rsidRPr="009C4465">
        <w:rPr>
          <w:rFonts w:ascii="Times New Roman" w:hAnsi="Times New Roman" w:cs="Times New Roman"/>
          <w:sz w:val="24"/>
          <w:szCs w:val="24"/>
        </w:rPr>
        <w:t xml:space="preserve">Системные провалы. Так как </w:t>
      </w:r>
      <w:r w:rsidR="009C4465" w:rsidRPr="009C4465">
        <w:rPr>
          <w:rFonts w:ascii="Times New Roman" w:hAnsi="Times New Roman" w:cs="Times New Roman"/>
          <w:sz w:val="24"/>
          <w:szCs w:val="24"/>
        </w:rPr>
        <w:t>прямых бенефициаров кластерной политики</w:t>
      </w:r>
      <w:r w:rsidRPr="009C4465">
        <w:rPr>
          <w:rFonts w:ascii="Times New Roman" w:hAnsi="Times New Roman" w:cs="Times New Roman"/>
          <w:sz w:val="24"/>
          <w:szCs w:val="24"/>
        </w:rPr>
        <w:t xml:space="preserve"> </w:t>
      </w:r>
      <w:r w:rsidR="009C4465" w:rsidRPr="009C4465">
        <w:rPr>
          <w:rFonts w:ascii="Times New Roman" w:hAnsi="Times New Roman" w:cs="Times New Roman"/>
          <w:sz w:val="24"/>
          <w:szCs w:val="24"/>
        </w:rPr>
        <w:t xml:space="preserve">большее, </w:t>
      </w:r>
      <w:r w:rsidRPr="009C4465">
        <w:rPr>
          <w:rFonts w:ascii="Times New Roman" w:hAnsi="Times New Roman" w:cs="Times New Roman"/>
          <w:sz w:val="24"/>
          <w:szCs w:val="24"/>
        </w:rPr>
        <w:t>чем</w:t>
      </w:r>
      <w:r w:rsidR="009C4465" w:rsidRPr="009C4465">
        <w:rPr>
          <w:rFonts w:ascii="Times New Roman" w:hAnsi="Times New Roman" w:cs="Times New Roman"/>
          <w:sz w:val="24"/>
          <w:szCs w:val="24"/>
        </w:rPr>
        <w:t xml:space="preserve"> бенефициаров от проведения промышленной политики</w:t>
      </w:r>
      <w:r w:rsidRPr="009C4465">
        <w:rPr>
          <w:rFonts w:ascii="Times New Roman" w:hAnsi="Times New Roman" w:cs="Times New Roman"/>
          <w:sz w:val="24"/>
          <w:szCs w:val="24"/>
        </w:rPr>
        <w:t xml:space="preserve">, больше и вероятность того, что решения, принятые в рамках </w:t>
      </w:r>
      <w:r w:rsidR="006B3D14" w:rsidRPr="009C4465">
        <w:rPr>
          <w:rFonts w:ascii="Times New Roman" w:hAnsi="Times New Roman" w:cs="Times New Roman"/>
          <w:sz w:val="24"/>
          <w:szCs w:val="24"/>
        </w:rPr>
        <w:t xml:space="preserve">этой </w:t>
      </w:r>
      <w:r w:rsidRPr="009C4465">
        <w:rPr>
          <w:rFonts w:ascii="Times New Roman" w:hAnsi="Times New Roman" w:cs="Times New Roman"/>
          <w:sz w:val="24"/>
          <w:szCs w:val="24"/>
        </w:rPr>
        <w:t xml:space="preserve">политики, будут более эффективными и экономически целесообразными.  </w:t>
      </w:r>
    </w:p>
    <w:p w14:paraId="6920390B" w14:textId="4D2F845F" w:rsidR="00A17FA9" w:rsidRPr="00252667" w:rsidRDefault="00293CF9" w:rsidP="00293CF9">
      <w:pPr>
        <w:pStyle w:val="2"/>
      </w:pPr>
      <w:bookmarkStart w:id="51" w:name="_Toc448173195"/>
      <w:bookmarkStart w:id="52" w:name="_Toc325152544"/>
      <w:bookmarkStart w:id="53" w:name="_Toc325376937"/>
      <w:r>
        <w:lastRenderedPageBreak/>
        <w:t xml:space="preserve">1.2. </w:t>
      </w:r>
      <w:r w:rsidR="00A17FA9" w:rsidRPr="00252667">
        <w:t xml:space="preserve">Сущность </w:t>
      </w:r>
      <w:r w:rsidR="00767304">
        <w:t>и к</w:t>
      </w:r>
      <w:r w:rsidR="00767304" w:rsidRPr="0010447C">
        <w:t xml:space="preserve">лючевые </w:t>
      </w:r>
      <w:r w:rsidR="00767304">
        <w:t>вопросы</w:t>
      </w:r>
      <w:r w:rsidR="00767304" w:rsidRPr="0010447C">
        <w:t xml:space="preserve"> </w:t>
      </w:r>
      <w:r w:rsidR="00A17FA9" w:rsidRPr="00252667">
        <w:t>кластерной политики</w:t>
      </w:r>
      <w:bookmarkEnd w:id="51"/>
      <w:bookmarkEnd w:id="52"/>
      <w:bookmarkEnd w:id="53"/>
      <w:r w:rsidR="00A17FA9" w:rsidRPr="00252667">
        <w:t xml:space="preserve"> </w:t>
      </w:r>
    </w:p>
    <w:p w14:paraId="143954AF" w14:textId="3A8A83EF" w:rsidR="00A17FA9" w:rsidRDefault="00A17FA9" w:rsidP="00A17FA9">
      <w:pPr>
        <w:spacing w:after="0" w:line="360" w:lineRule="auto"/>
        <w:ind w:firstLine="709"/>
        <w:jc w:val="both"/>
        <w:rPr>
          <w:rFonts w:ascii="Times New Roman" w:eastAsia="MS Mincho" w:hAnsi="Times New Roman" w:cs="Times New Roman"/>
          <w:sz w:val="24"/>
          <w:szCs w:val="24"/>
          <w:lang w:eastAsia="ru-RU"/>
        </w:rPr>
      </w:pPr>
      <w:r w:rsidRPr="00252667">
        <w:rPr>
          <w:rFonts w:ascii="Times New Roman" w:eastAsia="MS Mincho" w:hAnsi="Times New Roman" w:cs="Times New Roman"/>
          <w:sz w:val="24"/>
          <w:szCs w:val="24"/>
          <w:lang w:eastAsia="ru-RU"/>
        </w:rPr>
        <w:t xml:space="preserve">Кластерная политика </w:t>
      </w:r>
      <w:r>
        <w:rPr>
          <w:rFonts w:ascii="Times New Roman" w:eastAsia="MS Mincho" w:hAnsi="Times New Roman" w:cs="Times New Roman"/>
          <w:sz w:val="24"/>
          <w:szCs w:val="24"/>
          <w:lang w:eastAsia="ru-RU"/>
        </w:rPr>
        <w:t>— мероприятия, проводимые муни</w:t>
      </w:r>
      <w:r w:rsidRPr="00252667">
        <w:rPr>
          <w:rFonts w:ascii="Times New Roman" w:eastAsia="MS Mincho" w:hAnsi="Times New Roman" w:cs="Times New Roman"/>
          <w:sz w:val="24"/>
          <w:szCs w:val="24"/>
          <w:lang w:eastAsia="ru-RU"/>
        </w:rPr>
        <w:t>ципальными и государстве</w:t>
      </w:r>
      <w:r>
        <w:rPr>
          <w:rFonts w:ascii="Times New Roman" w:eastAsia="MS Mincho" w:hAnsi="Times New Roman" w:cs="Times New Roman"/>
          <w:sz w:val="24"/>
          <w:szCs w:val="24"/>
          <w:lang w:eastAsia="ru-RU"/>
        </w:rPr>
        <w:t>нными органами власти, по созда</w:t>
      </w:r>
      <w:r w:rsidRPr="00252667">
        <w:rPr>
          <w:rFonts w:ascii="Times New Roman" w:eastAsia="MS Mincho" w:hAnsi="Times New Roman" w:cs="Times New Roman"/>
          <w:sz w:val="24"/>
          <w:szCs w:val="24"/>
          <w:lang w:eastAsia="ru-RU"/>
        </w:rPr>
        <w:t>нию и поддержке развития</w:t>
      </w:r>
      <w:r>
        <w:rPr>
          <w:rFonts w:ascii="Times New Roman" w:eastAsia="MS Mincho" w:hAnsi="Times New Roman" w:cs="Times New Roman"/>
          <w:sz w:val="24"/>
          <w:szCs w:val="24"/>
          <w:lang w:eastAsia="ru-RU"/>
        </w:rPr>
        <w:t xml:space="preserve"> </w:t>
      </w:r>
      <w:r w:rsidRPr="00252667">
        <w:rPr>
          <w:rFonts w:ascii="Times New Roman" w:eastAsia="MS Mincho" w:hAnsi="Times New Roman" w:cs="Times New Roman"/>
          <w:sz w:val="24"/>
          <w:szCs w:val="24"/>
          <w:lang w:eastAsia="ru-RU"/>
        </w:rPr>
        <w:t>к</w:t>
      </w:r>
      <w:r>
        <w:rPr>
          <w:rFonts w:ascii="Times New Roman" w:eastAsia="MS Mincho" w:hAnsi="Times New Roman" w:cs="Times New Roman"/>
          <w:sz w:val="24"/>
          <w:szCs w:val="24"/>
          <w:lang w:eastAsia="ru-RU"/>
        </w:rPr>
        <w:t>ластеров на определенных терри</w:t>
      </w:r>
      <w:r w:rsidRPr="00252667">
        <w:rPr>
          <w:rFonts w:ascii="Times New Roman" w:eastAsia="MS Mincho" w:hAnsi="Times New Roman" w:cs="Times New Roman"/>
          <w:sz w:val="24"/>
          <w:szCs w:val="24"/>
          <w:lang w:eastAsia="ru-RU"/>
        </w:rPr>
        <w:t>ториях</w:t>
      </w:r>
      <w:r w:rsidR="006B3D14">
        <w:rPr>
          <w:rFonts w:ascii="Times New Roman" w:eastAsia="MS Mincho" w:hAnsi="Times New Roman" w:cs="Times New Roman"/>
          <w:sz w:val="24"/>
          <w:szCs w:val="24"/>
          <w:lang w:eastAsia="ru-RU"/>
        </w:rPr>
        <w:t xml:space="preserve">. Она </w:t>
      </w:r>
      <w:r w:rsidRPr="00252667">
        <w:rPr>
          <w:rFonts w:ascii="Times New Roman" w:eastAsia="MS Mincho" w:hAnsi="Times New Roman" w:cs="Times New Roman"/>
          <w:sz w:val="24"/>
          <w:szCs w:val="24"/>
          <w:lang w:eastAsia="ru-RU"/>
        </w:rPr>
        <w:t>включает в себя меры норм</w:t>
      </w:r>
      <w:r>
        <w:rPr>
          <w:rFonts w:ascii="Times New Roman" w:eastAsia="MS Mincho" w:hAnsi="Times New Roman" w:cs="Times New Roman"/>
          <w:sz w:val="24"/>
          <w:szCs w:val="24"/>
          <w:lang w:eastAsia="ru-RU"/>
        </w:rPr>
        <w:t xml:space="preserve">ативного правового обеспечения, </w:t>
      </w:r>
      <w:r w:rsidRPr="00252667">
        <w:rPr>
          <w:rFonts w:ascii="Times New Roman" w:eastAsia="MS Mincho" w:hAnsi="Times New Roman" w:cs="Times New Roman"/>
          <w:sz w:val="24"/>
          <w:szCs w:val="24"/>
          <w:lang w:eastAsia="ru-RU"/>
        </w:rPr>
        <w:t>инвестицио</w:t>
      </w:r>
      <w:r>
        <w:rPr>
          <w:rFonts w:ascii="Times New Roman" w:eastAsia="MS Mincho" w:hAnsi="Times New Roman" w:cs="Times New Roman"/>
          <w:sz w:val="24"/>
          <w:szCs w:val="24"/>
          <w:lang w:eastAsia="ru-RU"/>
        </w:rPr>
        <w:t>нные, финансово-бюджетные меха</w:t>
      </w:r>
      <w:r w:rsidRPr="00252667">
        <w:rPr>
          <w:rFonts w:ascii="Times New Roman" w:eastAsia="MS Mincho" w:hAnsi="Times New Roman" w:cs="Times New Roman"/>
          <w:sz w:val="24"/>
          <w:szCs w:val="24"/>
          <w:lang w:eastAsia="ru-RU"/>
        </w:rPr>
        <w:t>низмы, информационную поддержку</w:t>
      </w:r>
      <w:r>
        <w:rPr>
          <w:rStyle w:val="a5"/>
          <w:rFonts w:ascii="Times New Roman" w:eastAsia="MS Mincho" w:hAnsi="Times New Roman" w:cs="Times New Roman"/>
          <w:sz w:val="24"/>
          <w:szCs w:val="24"/>
          <w:lang w:eastAsia="ru-RU"/>
        </w:rPr>
        <w:footnoteReference w:id="17"/>
      </w:r>
      <w:r w:rsidRPr="00252667">
        <w:rPr>
          <w:rFonts w:ascii="Times New Roman" w:eastAsia="MS Mincho" w:hAnsi="Times New Roman" w:cs="Times New Roman"/>
          <w:sz w:val="24"/>
          <w:szCs w:val="24"/>
          <w:lang w:eastAsia="ru-RU"/>
        </w:rPr>
        <w:t>.</w:t>
      </w:r>
    </w:p>
    <w:p w14:paraId="76727073" w14:textId="54EA19CD" w:rsidR="00A17FA9" w:rsidRPr="00252667" w:rsidRDefault="00A17FA9" w:rsidP="00A17FA9">
      <w:pPr>
        <w:spacing w:after="0" w:line="360" w:lineRule="auto"/>
        <w:ind w:firstLine="708"/>
        <w:jc w:val="both"/>
        <w:rPr>
          <w:rFonts w:ascii="Times New Roman" w:eastAsia="MS Mincho" w:hAnsi="Times New Roman" w:cs="Times New Roman"/>
          <w:sz w:val="24"/>
          <w:szCs w:val="24"/>
          <w:lang w:eastAsia="ru-RU"/>
        </w:rPr>
      </w:pPr>
      <w:r w:rsidRPr="00252667">
        <w:rPr>
          <w:rFonts w:ascii="Times New Roman" w:eastAsia="MS Mincho" w:hAnsi="Times New Roman" w:cs="Times New Roman"/>
          <w:sz w:val="24"/>
          <w:szCs w:val="24"/>
          <w:lang w:eastAsia="ru-RU"/>
        </w:rPr>
        <w:t xml:space="preserve">Цели кластерной политики в широком смысле заключаются в усилении экономики конкретного региона, и, </w:t>
      </w:r>
      <w:r>
        <w:rPr>
          <w:rFonts w:ascii="Times New Roman" w:eastAsia="MS Mincho" w:hAnsi="Times New Roman" w:cs="Times New Roman"/>
          <w:sz w:val="24"/>
          <w:szCs w:val="24"/>
          <w:lang w:eastAsia="ru-RU"/>
        </w:rPr>
        <w:t>посредством этого</w:t>
      </w:r>
      <w:r w:rsidRPr="00252667">
        <w:rPr>
          <w:rFonts w:ascii="Times New Roman" w:eastAsia="MS Mincho" w:hAnsi="Times New Roman" w:cs="Times New Roman"/>
          <w:sz w:val="24"/>
          <w:szCs w:val="24"/>
          <w:lang w:eastAsia="ru-RU"/>
        </w:rPr>
        <w:t xml:space="preserve">, усилении экономики </w:t>
      </w:r>
      <w:r w:rsidR="006B3D14" w:rsidRPr="00252667">
        <w:rPr>
          <w:rFonts w:ascii="Times New Roman" w:eastAsia="MS Mincho" w:hAnsi="Times New Roman" w:cs="Times New Roman"/>
          <w:sz w:val="24"/>
          <w:szCs w:val="24"/>
          <w:lang w:eastAsia="ru-RU"/>
        </w:rPr>
        <w:t xml:space="preserve">всей </w:t>
      </w:r>
      <w:r w:rsidRPr="00252667">
        <w:rPr>
          <w:rFonts w:ascii="Times New Roman" w:eastAsia="MS Mincho" w:hAnsi="Times New Roman" w:cs="Times New Roman"/>
          <w:sz w:val="24"/>
          <w:szCs w:val="24"/>
          <w:lang w:eastAsia="ru-RU"/>
        </w:rPr>
        <w:t>страны</w:t>
      </w:r>
      <w:r w:rsidRPr="00252667">
        <w:rPr>
          <w:rFonts w:ascii="Times New Roman" w:eastAsia="MS Mincho" w:hAnsi="Times New Roman" w:cs="Times New Roman"/>
          <w:sz w:val="24"/>
          <w:szCs w:val="24"/>
          <w:vertAlign w:val="superscript"/>
          <w:lang w:eastAsia="ru-RU"/>
        </w:rPr>
        <w:footnoteReference w:id="18"/>
      </w:r>
      <w:r w:rsidRPr="00252667">
        <w:rPr>
          <w:rFonts w:ascii="Times New Roman" w:eastAsia="MS Mincho" w:hAnsi="Times New Roman" w:cs="Times New Roman"/>
          <w:sz w:val="24"/>
          <w:szCs w:val="24"/>
          <w:lang w:eastAsia="ru-RU"/>
        </w:rPr>
        <w:t xml:space="preserve">. </w:t>
      </w:r>
      <w:r w:rsidRPr="00252667">
        <w:rPr>
          <w:rFonts w:ascii="Times New Roman" w:eastAsia="MS Mincho" w:hAnsi="Times New Roman" w:cs="Times New Roman"/>
          <w:sz w:val="24"/>
          <w:szCs w:val="24"/>
          <w:vertAlign w:val="superscript"/>
          <w:lang w:eastAsia="ru-RU"/>
        </w:rPr>
        <w:t xml:space="preserve"> </w:t>
      </w:r>
      <w:r>
        <w:rPr>
          <w:rFonts w:ascii="Times New Roman" w:eastAsia="MS Mincho" w:hAnsi="Times New Roman" w:cs="Times New Roman"/>
          <w:sz w:val="24"/>
          <w:szCs w:val="24"/>
          <w:lang w:eastAsia="ru-RU"/>
        </w:rPr>
        <w:t>В более узком значении</w:t>
      </w:r>
      <w:r w:rsidRPr="00252667">
        <w:rPr>
          <w:rFonts w:ascii="Times New Roman" w:eastAsia="MS Mincho" w:hAnsi="Times New Roman" w:cs="Times New Roman"/>
          <w:sz w:val="24"/>
          <w:szCs w:val="24"/>
          <w:lang w:eastAsia="ru-RU"/>
        </w:rPr>
        <w:t xml:space="preserve"> цель к</w:t>
      </w:r>
      <w:r>
        <w:rPr>
          <w:rFonts w:ascii="Times New Roman" w:eastAsia="MS Mincho" w:hAnsi="Times New Roman" w:cs="Times New Roman"/>
          <w:sz w:val="24"/>
          <w:szCs w:val="24"/>
          <w:lang w:eastAsia="ru-RU"/>
        </w:rPr>
        <w:t xml:space="preserve">ластерной политики можно понять </w:t>
      </w:r>
      <w:r w:rsidRPr="00252667">
        <w:rPr>
          <w:rFonts w:ascii="Times New Roman" w:eastAsia="MS Mincho" w:hAnsi="Times New Roman" w:cs="Times New Roman"/>
          <w:sz w:val="24"/>
          <w:szCs w:val="24"/>
          <w:lang w:eastAsia="ru-RU"/>
        </w:rPr>
        <w:t>как получение (</w:t>
      </w:r>
      <w:proofErr w:type="spellStart"/>
      <w:r w:rsidRPr="00252667">
        <w:rPr>
          <w:rFonts w:ascii="Times New Roman" w:eastAsia="MS Mincho" w:hAnsi="Times New Roman" w:cs="Times New Roman"/>
          <w:sz w:val="24"/>
          <w:szCs w:val="24"/>
          <w:lang w:eastAsia="ru-RU"/>
        </w:rPr>
        <w:t>capturing</w:t>
      </w:r>
      <w:proofErr w:type="spellEnd"/>
      <w:r w:rsidRPr="00252667">
        <w:rPr>
          <w:rFonts w:ascii="Times New Roman" w:eastAsia="MS Mincho" w:hAnsi="Times New Roman" w:cs="Times New Roman"/>
          <w:sz w:val="24"/>
          <w:szCs w:val="24"/>
          <w:lang w:eastAsia="ru-RU"/>
        </w:rPr>
        <w:t>) кластерных рент</w:t>
      </w:r>
      <w:r>
        <w:rPr>
          <w:rFonts w:ascii="Times New Roman" w:eastAsia="MS Mincho" w:hAnsi="Times New Roman" w:cs="Times New Roman"/>
          <w:sz w:val="24"/>
          <w:szCs w:val="24"/>
          <w:lang w:eastAsia="ru-RU"/>
        </w:rPr>
        <w:t xml:space="preserve"> (которые впоследствии</w:t>
      </w:r>
      <w:r w:rsidRPr="00252667">
        <w:rPr>
          <w:rFonts w:ascii="Times New Roman" w:eastAsia="MS Mincho" w:hAnsi="Times New Roman" w:cs="Times New Roman"/>
          <w:sz w:val="24"/>
          <w:szCs w:val="24"/>
          <w:lang w:eastAsia="ru-RU"/>
        </w:rPr>
        <w:t xml:space="preserve"> усиливают региональную экономику)</w:t>
      </w:r>
      <w:r w:rsidRPr="00252667">
        <w:rPr>
          <w:rFonts w:ascii="Times New Roman" w:eastAsia="MS Mincho" w:hAnsi="Times New Roman" w:cs="Times New Roman"/>
          <w:sz w:val="24"/>
          <w:szCs w:val="24"/>
          <w:vertAlign w:val="superscript"/>
          <w:lang w:eastAsia="ru-RU"/>
        </w:rPr>
        <w:footnoteReference w:id="19"/>
      </w:r>
      <w:r w:rsidRPr="00252667">
        <w:rPr>
          <w:rFonts w:ascii="Times New Roman" w:eastAsia="MS Mincho" w:hAnsi="Times New Roman" w:cs="Times New Roman"/>
          <w:sz w:val="24"/>
          <w:szCs w:val="24"/>
          <w:lang w:eastAsia="ru-RU"/>
        </w:rPr>
        <w:t xml:space="preserve">. </w:t>
      </w:r>
    </w:p>
    <w:p w14:paraId="1F50D26E" w14:textId="11E89C7A" w:rsidR="00A17FA9" w:rsidRPr="00252667" w:rsidRDefault="006B3D14" w:rsidP="00A17FA9">
      <w:pPr>
        <w:spacing w:after="0" w:line="360" w:lineRule="auto"/>
        <w:ind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Среди исследователей и практиков нет е</w:t>
      </w:r>
      <w:r w:rsidR="00A17FA9" w:rsidRPr="00252667">
        <w:rPr>
          <w:rFonts w:ascii="Times New Roman" w:eastAsia="MS Mincho" w:hAnsi="Times New Roman" w:cs="Times New Roman"/>
          <w:sz w:val="24"/>
          <w:szCs w:val="24"/>
          <w:lang w:eastAsia="ru-RU"/>
        </w:rPr>
        <w:t>диного понимания кластерной политики</w:t>
      </w:r>
      <w:r w:rsidR="000F79D0">
        <w:rPr>
          <w:rFonts w:ascii="Times New Roman" w:eastAsia="MS Mincho" w:hAnsi="Times New Roman" w:cs="Times New Roman"/>
          <w:sz w:val="24"/>
          <w:szCs w:val="24"/>
          <w:lang w:eastAsia="ru-RU"/>
        </w:rPr>
        <w:t>.</w:t>
      </w:r>
      <w:r>
        <w:rPr>
          <w:rFonts w:ascii="Times New Roman" w:eastAsia="MS Mincho" w:hAnsi="Times New Roman" w:cs="Times New Roman"/>
          <w:sz w:val="24"/>
          <w:szCs w:val="24"/>
          <w:lang w:eastAsia="ru-RU"/>
        </w:rPr>
        <w:t xml:space="preserve"> В</w:t>
      </w:r>
      <w:r w:rsidR="00A17FA9" w:rsidRPr="00252667">
        <w:rPr>
          <w:rFonts w:ascii="Times New Roman" w:eastAsia="MS Mincho" w:hAnsi="Times New Roman" w:cs="Times New Roman"/>
          <w:sz w:val="24"/>
          <w:szCs w:val="24"/>
          <w:lang w:eastAsia="ru-RU"/>
        </w:rPr>
        <w:t>виду существования мно</w:t>
      </w:r>
      <w:r>
        <w:rPr>
          <w:rFonts w:ascii="Times New Roman" w:eastAsia="MS Mincho" w:hAnsi="Times New Roman" w:cs="Times New Roman"/>
          <w:sz w:val="24"/>
          <w:szCs w:val="24"/>
          <w:lang w:eastAsia="ru-RU"/>
        </w:rPr>
        <w:t>жества</w:t>
      </w:r>
      <w:r w:rsidR="00A17FA9" w:rsidRPr="00252667">
        <w:rPr>
          <w:rFonts w:ascii="Times New Roman" w:eastAsia="MS Mincho" w:hAnsi="Times New Roman" w:cs="Times New Roman"/>
          <w:sz w:val="24"/>
          <w:szCs w:val="24"/>
          <w:lang w:eastAsia="ru-RU"/>
        </w:rPr>
        <w:t xml:space="preserve"> различий между пространственными кластерами и кластерными инициативами в разных странах рядом исследователей процессов кластеризации было предложено не стандарти</w:t>
      </w:r>
      <w:r w:rsidR="00A17FA9">
        <w:rPr>
          <w:rFonts w:ascii="Times New Roman" w:eastAsia="MS Mincho" w:hAnsi="Times New Roman" w:cs="Times New Roman"/>
          <w:sz w:val="24"/>
          <w:szCs w:val="24"/>
          <w:lang w:eastAsia="ru-RU"/>
        </w:rPr>
        <w:t>зировать кластерную политику, а</w:t>
      </w:r>
      <w:r w:rsidR="00A17FA9" w:rsidRPr="00252667">
        <w:rPr>
          <w:rFonts w:ascii="Times New Roman" w:eastAsia="MS Mincho" w:hAnsi="Times New Roman" w:cs="Times New Roman"/>
          <w:sz w:val="24"/>
          <w:szCs w:val="24"/>
          <w:lang w:eastAsia="ru-RU"/>
        </w:rPr>
        <w:t xml:space="preserve"> наоборот «подгонять» ее под конкретные кластеры. </w:t>
      </w:r>
    </w:p>
    <w:p w14:paraId="7AA59A1A" w14:textId="739A0C6C" w:rsidR="00A17FA9" w:rsidRPr="00252667" w:rsidRDefault="00A17FA9" w:rsidP="00A17FA9">
      <w:pPr>
        <w:spacing w:after="0" w:line="360" w:lineRule="auto"/>
        <w:ind w:firstLine="709"/>
        <w:jc w:val="both"/>
        <w:rPr>
          <w:rFonts w:ascii="Times New Roman" w:eastAsia="MS Mincho" w:hAnsi="Times New Roman" w:cs="Times New Roman"/>
          <w:sz w:val="24"/>
          <w:szCs w:val="24"/>
          <w:lang w:eastAsia="ru-RU"/>
        </w:rPr>
      </w:pPr>
      <w:r w:rsidRPr="00252667">
        <w:rPr>
          <w:rFonts w:ascii="Times New Roman" w:eastAsia="MS Mincho" w:hAnsi="Times New Roman" w:cs="Times New Roman"/>
          <w:sz w:val="24"/>
          <w:szCs w:val="24"/>
          <w:lang w:eastAsia="ru-RU"/>
        </w:rPr>
        <w:t xml:space="preserve">Для лучшего описания сущности кластерной </w:t>
      </w:r>
      <w:r>
        <w:rPr>
          <w:rFonts w:ascii="Times New Roman" w:eastAsia="MS Mincho" w:hAnsi="Times New Roman" w:cs="Times New Roman"/>
          <w:sz w:val="24"/>
          <w:szCs w:val="24"/>
          <w:lang w:eastAsia="ru-RU"/>
        </w:rPr>
        <w:t xml:space="preserve">политики ниже будет рассмотрен </w:t>
      </w:r>
      <w:r w:rsidRPr="00252667">
        <w:rPr>
          <w:rFonts w:ascii="Times New Roman" w:eastAsia="MS Mincho" w:hAnsi="Times New Roman" w:cs="Times New Roman"/>
          <w:sz w:val="24"/>
          <w:szCs w:val="24"/>
          <w:lang w:eastAsia="ru-RU"/>
        </w:rPr>
        <w:t>типичный процесс</w:t>
      </w:r>
      <w:r>
        <w:rPr>
          <w:rFonts w:ascii="Times New Roman" w:eastAsia="MS Mincho" w:hAnsi="Times New Roman" w:cs="Times New Roman"/>
          <w:sz w:val="24"/>
          <w:szCs w:val="24"/>
          <w:lang w:eastAsia="ru-RU"/>
        </w:rPr>
        <w:t xml:space="preserve"> ее </w:t>
      </w:r>
      <w:r w:rsidR="009C4465" w:rsidRPr="009C4465">
        <w:rPr>
          <w:rFonts w:ascii="Times New Roman" w:eastAsia="MS Mincho" w:hAnsi="Times New Roman" w:cs="Times New Roman"/>
          <w:sz w:val="24"/>
          <w:szCs w:val="24"/>
          <w:lang w:eastAsia="ru-RU"/>
        </w:rPr>
        <w:t>разработки</w:t>
      </w:r>
      <w:r w:rsidR="006B3D14">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eastAsia="ru-RU"/>
        </w:rPr>
        <w:t>и реализации</w:t>
      </w:r>
      <w:r w:rsidRPr="00252667">
        <w:rPr>
          <w:rFonts w:ascii="Times New Roman" w:eastAsia="MS Mincho" w:hAnsi="Times New Roman" w:cs="Times New Roman"/>
          <w:sz w:val="24"/>
          <w:szCs w:val="24"/>
          <w:vertAlign w:val="superscript"/>
          <w:lang w:eastAsia="ru-RU"/>
        </w:rPr>
        <w:footnoteReference w:id="20"/>
      </w:r>
      <w:r w:rsidRPr="00252667">
        <w:rPr>
          <w:rFonts w:ascii="Times New Roman" w:eastAsia="MS Mincho" w:hAnsi="Times New Roman" w:cs="Times New Roman"/>
          <w:sz w:val="24"/>
          <w:szCs w:val="24"/>
          <w:lang w:eastAsia="ru-RU"/>
        </w:rPr>
        <w:t>. Необходимо отметить, что этапы, представленные ниже</w:t>
      </w:r>
      <w:r>
        <w:rPr>
          <w:rFonts w:ascii="Times New Roman" w:eastAsia="MS Mincho" w:hAnsi="Times New Roman" w:cs="Times New Roman"/>
          <w:sz w:val="24"/>
          <w:szCs w:val="24"/>
          <w:lang w:eastAsia="ru-RU"/>
        </w:rPr>
        <w:t>,</w:t>
      </w:r>
      <w:r w:rsidRPr="00252667">
        <w:rPr>
          <w:rFonts w:ascii="Times New Roman" w:eastAsia="MS Mincho" w:hAnsi="Times New Roman" w:cs="Times New Roman"/>
          <w:sz w:val="24"/>
          <w:szCs w:val="24"/>
          <w:lang w:eastAsia="ru-RU"/>
        </w:rPr>
        <w:t xml:space="preserve"> не являются единственно верным вариантом реализации политики. В каждой конкретной стране и каждом конкретном случае, как было указано, этапы могут отличаться. </w:t>
      </w:r>
    </w:p>
    <w:p w14:paraId="3E15D6F9" w14:textId="77777777" w:rsidR="00A17FA9" w:rsidRPr="00814005" w:rsidRDefault="00A17FA9" w:rsidP="00977E59">
      <w:pPr>
        <w:numPr>
          <w:ilvl w:val="0"/>
          <w:numId w:val="1"/>
        </w:numPr>
        <w:spacing w:after="0" w:line="360" w:lineRule="auto"/>
        <w:ind w:left="0" w:firstLine="0"/>
        <w:contextualSpacing/>
        <w:jc w:val="both"/>
        <w:rPr>
          <w:rFonts w:ascii="Times New Roman" w:eastAsia="MS Mincho" w:hAnsi="Times New Roman" w:cs="Times New Roman"/>
          <w:sz w:val="24"/>
          <w:szCs w:val="24"/>
          <w:lang w:eastAsia="ru-RU"/>
        </w:rPr>
      </w:pPr>
      <w:r w:rsidRPr="00814005">
        <w:rPr>
          <w:rFonts w:ascii="Times New Roman" w:eastAsia="MS Mincho" w:hAnsi="Times New Roman" w:cs="Times New Roman"/>
          <w:sz w:val="24"/>
          <w:szCs w:val="24"/>
          <w:lang w:eastAsia="ru-RU"/>
        </w:rPr>
        <w:t xml:space="preserve">Разработка и планирование кластерной политики </w:t>
      </w:r>
    </w:p>
    <w:p w14:paraId="779672EF" w14:textId="0A8FB54E" w:rsidR="00A17FA9" w:rsidRPr="006B3D14" w:rsidRDefault="00A17FA9" w:rsidP="00977E59">
      <w:pPr>
        <w:numPr>
          <w:ilvl w:val="1"/>
          <w:numId w:val="1"/>
        </w:numPr>
        <w:spacing w:after="0" w:line="360" w:lineRule="auto"/>
        <w:ind w:left="567" w:hanging="284"/>
        <w:contextualSpacing/>
        <w:jc w:val="both"/>
        <w:rPr>
          <w:rFonts w:ascii="Times New Roman" w:eastAsia="MS Mincho" w:hAnsi="Times New Roman" w:cs="Times New Roman"/>
          <w:sz w:val="24"/>
          <w:szCs w:val="24"/>
          <w:lang w:eastAsia="ru-RU"/>
        </w:rPr>
      </w:pPr>
      <w:r w:rsidRPr="006B3D14">
        <w:rPr>
          <w:rFonts w:ascii="Times New Roman" w:eastAsia="MS Mincho" w:hAnsi="Times New Roman" w:cs="Times New Roman"/>
          <w:sz w:val="24"/>
          <w:szCs w:val="24"/>
          <w:lang w:eastAsia="ru-RU"/>
        </w:rPr>
        <w:t>Поиск существующих кластеров</w:t>
      </w:r>
      <w:r w:rsidR="006B3D14" w:rsidRPr="006B3D14">
        <w:rPr>
          <w:rFonts w:ascii="Times New Roman" w:eastAsia="MS Mincho" w:hAnsi="Times New Roman" w:cs="Times New Roman"/>
          <w:sz w:val="24"/>
          <w:szCs w:val="24"/>
          <w:lang w:eastAsia="ru-RU"/>
        </w:rPr>
        <w:t xml:space="preserve">. </w:t>
      </w:r>
      <w:r w:rsidRPr="006B3D14">
        <w:rPr>
          <w:rFonts w:ascii="Times New Roman" w:eastAsia="MS Mincho" w:hAnsi="Times New Roman" w:cs="Times New Roman"/>
          <w:sz w:val="24"/>
          <w:szCs w:val="24"/>
          <w:lang w:eastAsia="ru-RU"/>
        </w:rPr>
        <w:t xml:space="preserve">На данном этапе используя количественные (К-метод </w:t>
      </w:r>
      <w:proofErr w:type="spellStart"/>
      <w:r w:rsidRPr="006B3D14">
        <w:rPr>
          <w:rFonts w:ascii="Times New Roman" w:eastAsia="MS Mincho" w:hAnsi="Times New Roman" w:cs="Times New Roman"/>
          <w:sz w:val="24"/>
          <w:szCs w:val="24"/>
          <w:lang w:eastAsia="ru-RU"/>
        </w:rPr>
        <w:t>Рипли</w:t>
      </w:r>
      <w:proofErr w:type="spellEnd"/>
      <w:r w:rsidRPr="006B3D14">
        <w:rPr>
          <w:rFonts w:ascii="Times New Roman" w:eastAsia="MS Mincho" w:hAnsi="Times New Roman" w:cs="Times New Roman"/>
          <w:sz w:val="24"/>
          <w:szCs w:val="24"/>
          <w:lang w:eastAsia="ru-RU"/>
        </w:rPr>
        <w:t xml:space="preserve">, </w:t>
      </w:r>
      <w:proofErr w:type="spellStart"/>
      <w:r w:rsidR="009C4465" w:rsidRPr="009C4465">
        <w:rPr>
          <w:rFonts w:ascii="Times New Roman" w:eastAsia="MS Mincho" w:hAnsi="Times New Roman" w:cs="Times New Roman"/>
          <w:sz w:val="24"/>
          <w:szCs w:val="24"/>
          <w:lang w:eastAsia="ru-RU"/>
        </w:rPr>
        <w:t>экпе</w:t>
      </w:r>
      <w:r w:rsidRPr="009C4465">
        <w:rPr>
          <w:rFonts w:ascii="Times New Roman" w:eastAsia="MS Mincho" w:hAnsi="Times New Roman" w:cs="Times New Roman"/>
          <w:sz w:val="24"/>
          <w:szCs w:val="24"/>
          <w:lang w:eastAsia="ru-RU"/>
        </w:rPr>
        <w:t>ртные</w:t>
      </w:r>
      <w:proofErr w:type="spellEnd"/>
      <w:r w:rsidRPr="006B3D14">
        <w:rPr>
          <w:rFonts w:ascii="Times New Roman" w:eastAsia="MS Mincho" w:hAnsi="Times New Roman" w:cs="Times New Roman"/>
          <w:sz w:val="24"/>
          <w:szCs w:val="24"/>
          <w:lang w:eastAsia="ru-RU"/>
        </w:rPr>
        <w:t xml:space="preserve"> методы и т</w:t>
      </w:r>
      <w:r w:rsidR="006B3D14">
        <w:rPr>
          <w:rFonts w:ascii="Times New Roman" w:eastAsia="MS Mincho" w:hAnsi="Times New Roman" w:cs="Times New Roman"/>
          <w:sz w:val="24"/>
          <w:szCs w:val="24"/>
          <w:lang w:eastAsia="ru-RU"/>
        </w:rPr>
        <w:t xml:space="preserve">. </w:t>
      </w:r>
      <w:r w:rsidRPr="006B3D14">
        <w:rPr>
          <w:rFonts w:ascii="Times New Roman" w:eastAsia="MS Mincho" w:hAnsi="Times New Roman" w:cs="Times New Roman"/>
          <w:sz w:val="24"/>
          <w:szCs w:val="24"/>
          <w:lang w:eastAsia="ru-RU"/>
        </w:rPr>
        <w:t>д</w:t>
      </w:r>
      <w:r w:rsidR="006B3D14">
        <w:rPr>
          <w:rFonts w:ascii="Times New Roman" w:eastAsia="MS Mincho" w:hAnsi="Times New Roman" w:cs="Times New Roman"/>
          <w:sz w:val="24"/>
          <w:szCs w:val="24"/>
          <w:lang w:eastAsia="ru-RU"/>
        </w:rPr>
        <w:t>.</w:t>
      </w:r>
      <w:r w:rsidRPr="006B3D14">
        <w:rPr>
          <w:rFonts w:ascii="Times New Roman" w:eastAsia="MS Mincho" w:hAnsi="Times New Roman" w:cs="Times New Roman"/>
          <w:sz w:val="24"/>
          <w:szCs w:val="24"/>
          <w:lang w:eastAsia="ru-RU"/>
        </w:rPr>
        <w:t>) либо качественные (интервью, фокус группы и т</w:t>
      </w:r>
      <w:r w:rsidR="006B3D14">
        <w:rPr>
          <w:rFonts w:ascii="Times New Roman" w:eastAsia="MS Mincho" w:hAnsi="Times New Roman" w:cs="Times New Roman"/>
          <w:sz w:val="24"/>
          <w:szCs w:val="24"/>
          <w:lang w:eastAsia="ru-RU"/>
        </w:rPr>
        <w:t xml:space="preserve">. </w:t>
      </w:r>
      <w:r w:rsidRPr="006B3D14">
        <w:rPr>
          <w:rFonts w:ascii="Times New Roman" w:eastAsia="MS Mincho" w:hAnsi="Times New Roman" w:cs="Times New Roman"/>
          <w:sz w:val="24"/>
          <w:szCs w:val="24"/>
          <w:lang w:eastAsia="ru-RU"/>
        </w:rPr>
        <w:t>д</w:t>
      </w:r>
      <w:r w:rsidR="006B3D14">
        <w:rPr>
          <w:rFonts w:ascii="Times New Roman" w:eastAsia="MS Mincho" w:hAnsi="Times New Roman" w:cs="Times New Roman"/>
          <w:sz w:val="24"/>
          <w:szCs w:val="24"/>
          <w:lang w:eastAsia="ru-RU"/>
        </w:rPr>
        <w:t>.</w:t>
      </w:r>
      <w:r w:rsidRPr="006B3D14">
        <w:rPr>
          <w:rFonts w:ascii="Times New Roman" w:eastAsia="MS Mincho" w:hAnsi="Times New Roman" w:cs="Times New Roman"/>
          <w:sz w:val="24"/>
          <w:szCs w:val="24"/>
          <w:lang w:eastAsia="ru-RU"/>
        </w:rPr>
        <w:t>) методы, выявляются существующие кластеры, либо концентрации компаний, которые имеют потенциал для развития кластерных рент.</w:t>
      </w:r>
    </w:p>
    <w:p w14:paraId="3C9E3562" w14:textId="49AFB207" w:rsidR="00A17FA9" w:rsidRPr="006B3D14" w:rsidRDefault="00A17FA9" w:rsidP="00977E59">
      <w:pPr>
        <w:numPr>
          <w:ilvl w:val="1"/>
          <w:numId w:val="1"/>
        </w:numPr>
        <w:spacing w:after="0" w:line="360" w:lineRule="auto"/>
        <w:ind w:left="567"/>
        <w:contextualSpacing/>
        <w:jc w:val="both"/>
        <w:rPr>
          <w:rFonts w:ascii="Times New Roman" w:eastAsia="MS Mincho" w:hAnsi="Times New Roman" w:cs="Times New Roman"/>
          <w:sz w:val="24"/>
          <w:szCs w:val="24"/>
          <w:lang w:eastAsia="ru-RU"/>
        </w:rPr>
      </w:pPr>
      <w:r w:rsidRPr="006B3D14">
        <w:rPr>
          <w:rFonts w:ascii="Times New Roman" w:eastAsia="MS Mincho" w:hAnsi="Times New Roman" w:cs="Times New Roman"/>
          <w:sz w:val="24"/>
          <w:szCs w:val="24"/>
          <w:lang w:eastAsia="ru-RU"/>
        </w:rPr>
        <w:t>Описание кластеров</w:t>
      </w:r>
      <w:r w:rsidR="006B3D14" w:rsidRPr="006B3D14">
        <w:rPr>
          <w:rFonts w:ascii="Times New Roman" w:eastAsia="MS Mincho" w:hAnsi="Times New Roman" w:cs="Times New Roman"/>
          <w:sz w:val="24"/>
          <w:szCs w:val="24"/>
          <w:lang w:eastAsia="ru-RU"/>
        </w:rPr>
        <w:t xml:space="preserve">. </w:t>
      </w:r>
      <w:r w:rsidRPr="006B3D14">
        <w:rPr>
          <w:rFonts w:ascii="Times New Roman" w:eastAsia="MS Mincho" w:hAnsi="Times New Roman" w:cs="Times New Roman"/>
          <w:sz w:val="24"/>
          <w:szCs w:val="24"/>
          <w:lang w:eastAsia="ru-RU"/>
        </w:rPr>
        <w:t xml:space="preserve">Для дальнейшей оценки необходимого комплекса политик по отношению к кластерам, на данном этапе оцениваются кластеры, выявленные на предыдущем этапе согласно следующим характеристикам: </w:t>
      </w:r>
    </w:p>
    <w:p w14:paraId="1C72B623" w14:textId="77777777" w:rsidR="00A17FA9" w:rsidRPr="00B1353B" w:rsidRDefault="00A17FA9" w:rsidP="00977E59">
      <w:pPr>
        <w:pStyle w:val="a7"/>
        <w:numPr>
          <w:ilvl w:val="0"/>
          <w:numId w:val="3"/>
        </w:numPr>
        <w:shd w:val="clear" w:color="auto" w:fill="FFFFFF"/>
        <w:spacing w:after="0" w:line="360" w:lineRule="auto"/>
        <w:ind w:left="993" w:hanging="284"/>
        <w:jc w:val="both"/>
        <w:rPr>
          <w:rFonts w:ascii="Times New Roman" w:hAnsi="Times New Roman" w:cs="Times New Roman"/>
          <w:sz w:val="24"/>
          <w:szCs w:val="24"/>
        </w:rPr>
      </w:pPr>
      <w:r w:rsidRPr="00B1353B">
        <w:rPr>
          <w:rFonts w:ascii="Times New Roman" w:hAnsi="Times New Roman" w:cs="Times New Roman"/>
          <w:sz w:val="24"/>
          <w:szCs w:val="24"/>
        </w:rPr>
        <w:lastRenderedPageBreak/>
        <w:t xml:space="preserve">Пространственная близость организаций  в кластерах </w:t>
      </w:r>
    </w:p>
    <w:p w14:paraId="77C225C4" w14:textId="77777777" w:rsidR="00A17FA9" w:rsidRPr="00B1353B" w:rsidRDefault="00A17FA9" w:rsidP="00977E59">
      <w:pPr>
        <w:pStyle w:val="a7"/>
        <w:numPr>
          <w:ilvl w:val="0"/>
          <w:numId w:val="3"/>
        </w:numPr>
        <w:shd w:val="clear" w:color="auto" w:fill="FFFFFF"/>
        <w:spacing w:after="0" w:line="360" w:lineRule="auto"/>
        <w:ind w:left="993" w:hanging="284"/>
        <w:jc w:val="both"/>
        <w:rPr>
          <w:rFonts w:ascii="Times New Roman" w:hAnsi="Times New Roman" w:cs="Times New Roman"/>
          <w:sz w:val="24"/>
          <w:szCs w:val="24"/>
        </w:rPr>
      </w:pPr>
      <w:r w:rsidRPr="00B1353B">
        <w:rPr>
          <w:rFonts w:ascii="Times New Roman" w:hAnsi="Times New Roman" w:cs="Times New Roman"/>
          <w:sz w:val="24"/>
          <w:szCs w:val="24"/>
        </w:rPr>
        <w:t>Критическая масса (количество организаций)</w:t>
      </w:r>
    </w:p>
    <w:p w14:paraId="6E2FD439" w14:textId="77777777" w:rsidR="00A17FA9" w:rsidRPr="00B1353B" w:rsidRDefault="00A17FA9" w:rsidP="00977E59">
      <w:pPr>
        <w:pStyle w:val="a7"/>
        <w:numPr>
          <w:ilvl w:val="0"/>
          <w:numId w:val="3"/>
        </w:numPr>
        <w:shd w:val="clear" w:color="auto" w:fill="FFFFFF"/>
        <w:spacing w:after="0" w:line="360" w:lineRule="auto"/>
        <w:ind w:left="993" w:hanging="284"/>
        <w:jc w:val="both"/>
        <w:rPr>
          <w:rFonts w:ascii="Times New Roman" w:hAnsi="Times New Roman" w:cs="Times New Roman"/>
          <w:sz w:val="24"/>
          <w:szCs w:val="24"/>
        </w:rPr>
      </w:pPr>
      <w:r w:rsidRPr="00B1353B">
        <w:rPr>
          <w:rFonts w:ascii="Times New Roman" w:hAnsi="Times New Roman" w:cs="Times New Roman"/>
          <w:sz w:val="24"/>
          <w:szCs w:val="24"/>
        </w:rPr>
        <w:t>Жизненный цикл кластеров</w:t>
      </w:r>
    </w:p>
    <w:p w14:paraId="3BED9102" w14:textId="7B6A43D3" w:rsidR="00A17FA9" w:rsidRPr="00B1353B" w:rsidRDefault="00A17FA9" w:rsidP="00977E59">
      <w:pPr>
        <w:pStyle w:val="a7"/>
        <w:numPr>
          <w:ilvl w:val="0"/>
          <w:numId w:val="3"/>
        </w:numPr>
        <w:shd w:val="clear" w:color="auto" w:fill="FFFFFF"/>
        <w:spacing w:after="0" w:line="360" w:lineRule="auto"/>
        <w:ind w:left="993" w:hanging="284"/>
        <w:jc w:val="both"/>
        <w:rPr>
          <w:rFonts w:ascii="Times New Roman" w:hAnsi="Times New Roman" w:cs="Times New Roman"/>
          <w:sz w:val="24"/>
          <w:szCs w:val="24"/>
        </w:rPr>
      </w:pPr>
      <w:r w:rsidRPr="00B1353B">
        <w:rPr>
          <w:rFonts w:ascii="Times New Roman" w:hAnsi="Times New Roman" w:cs="Times New Roman"/>
          <w:sz w:val="24"/>
          <w:szCs w:val="24"/>
        </w:rPr>
        <w:t xml:space="preserve">Характер организаций кластеров (выявление компаний, исследовательских центров, финансовых организаций, публичных институтов </w:t>
      </w:r>
      <w:r w:rsidR="009C4465">
        <w:rPr>
          <w:rFonts w:ascii="Times New Roman" w:hAnsi="Times New Roman" w:cs="Times New Roman"/>
          <w:sz w:val="24"/>
          <w:szCs w:val="24"/>
        </w:rPr>
        <w:t>являющихся участниками кластера)</w:t>
      </w:r>
    </w:p>
    <w:p w14:paraId="23E0CEC6" w14:textId="77777777" w:rsidR="00A17FA9" w:rsidRPr="00B1353B" w:rsidRDefault="00A17FA9" w:rsidP="00977E59">
      <w:pPr>
        <w:pStyle w:val="a7"/>
        <w:numPr>
          <w:ilvl w:val="0"/>
          <w:numId w:val="3"/>
        </w:numPr>
        <w:shd w:val="clear" w:color="auto" w:fill="FFFFFF"/>
        <w:spacing w:after="0" w:line="360" w:lineRule="auto"/>
        <w:ind w:left="993" w:hanging="284"/>
        <w:jc w:val="both"/>
        <w:rPr>
          <w:rFonts w:ascii="Times New Roman" w:hAnsi="Times New Roman" w:cs="Times New Roman"/>
          <w:sz w:val="24"/>
          <w:szCs w:val="24"/>
        </w:rPr>
      </w:pPr>
      <w:r w:rsidRPr="00B1353B">
        <w:rPr>
          <w:rFonts w:ascii="Times New Roman" w:hAnsi="Times New Roman" w:cs="Times New Roman"/>
          <w:sz w:val="24"/>
          <w:szCs w:val="24"/>
        </w:rPr>
        <w:t xml:space="preserve">Взаимосвязи компаний в кластерах и их динамика </w:t>
      </w:r>
    </w:p>
    <w:p w14:paraId="02693BA1" w14:textId="77777777" w:rsidR="00A17FA9" w:rsidRPr="00B1353B" w:rsidRDefault="00A17FA9" w:rsidP="00977E59">
      <w:pPr>
        <w:pStyle w:val="a7"/>
        <w:numPr>
          <w:ilvl w:val="0"/>
          <w:numId w:val="3"/>
        </w:numPr>
        <w:shd w:val="clear" w:color="auto" w:fill="FFFFFF"/>
        <w:spacing w:after="0" w:line="360" w:lineRule="auto"/>
        <w:ind w:left="993" w:hanging="284"/>
        <w:jc w:val="both"/>
        <w:rPr>
          <w:rFonts w:ascii="Times New Roman" w:hAnsi="Times New Roman" w:cs="Times New Roman"/>
          <w:sz w:val="24"/>
          <w:szCs w:val="24"/>
        </w:rPr>
      </w:pPr>
      <w:r w:rsidRPr="00B1353B">
        <w:rPr>
          <w:rFonts w:ascii="Times New Roman" w:hAnsi="Times New Roman" w:cs="Times New Roman"/>
          <w:sz w:val="24"/>
          <w:szCs w:val="24"/>
        </w:rPr>
        <w:t>Оценка рыночной позиции кластеров</w:t>
      </w:r>
    </w:p>
    <w:p w14:paraId="1A213DB9" w14:textId="77777777" w:rsidR="00A17FA9" w:rsidRPr="00E2133C" w:rsidRDefault="00A17FA9" w:rsidP="00A17FA9">
      <w:pPr>
        <w:spacing w:after="0" w:line="360" w:lineRule="auto"/>
        <w:jc w:val="both"/>
        <w:rPr>
          <w:rFonts w:ascii="Times New Roman" w:eastAsia="MS Mincho" w:hAnsi="Times New Roman" w:cs="Times New Roman"/>
          <w:sz w:val="24"/>
          <w:szCs w:val="24"/>
          <w:lang w:eastAsia="ru-RU"/>
        </w:rPr>
      </w:pPr>
      <w:r w:rsidRPr="00E2133C">
        <w:rPr>
          <w:rFonts w:ascii="Times New Roman" w:eastAsia="MS Mincho" w:hAnsi="Times New Roman" w:cs="Times New Roman"/>
          <w:sz w:val="24"/>
          <w:szCs w:val="24"/>
          <w:lang w:eastAsia="ru-RU"/>
        </w:rPr>
        <w:t xml:space="preserve">На данном этапе определяется ключевой рынок для основной продукции кластера либо для компаний, участников кластера. После этого происходит оценка рыночной позиции компаний на ключевых рынках, либо сравнение кластера с иными кластерами. На данном этапе так же выявляются сильные и слабые стороны кластеров в сравнении с аналогичными кластерами. </w:t>
      </w:r>
    </w:p>
    <w:p w14:paraId="08499876" w14:textId="77777777" w:rsidR="00A17FA9" w:rsidRPr="00E2133C" w:rsidRDefault="00A17FA9" w:rsidP="00977E59">
      <w:pPr>
        <w:numPr>
          <w:ilvl w:val="0"/>
          <w:numId w:val="2"/>
        </w:numPr>
        <w:spacing w:after="0" w:line="360" w:lineRule="auto"/>
        <w:ind w:left="1134" w:hanging="425"/>
        <w:contextualSpacing/>
        <w:jc w:val="both"/>
        <w:rPr>
          <w:rFonts w:ascii="Times New Roman" w:eastAsia="MS Mincho" w:hAnsi="Times New Roman" w:cs="Times New Roman"/>
          <w:sz w:val="24"/>
          <w:szCs w:val="24"/>
          <w:lang w:eastAsia="ru-RU"/>
        </w:rPr>
      </w:pPr>
      <w:r w:rsidRPr="00E2133C">
        <w:rPr>
          <w:rFonts w:ascii="Times New Roman" w:eastAsia="MS Mincho" w:hAnsi="Times New Roman" w:cs="Times New Roman"/>
          <w:sz w:val="24"/>
          <w:szCs w:val="24"/>
          <w:lang w:eastAsia="ru-RU"/>
        </w:rPr>
        <w:t xml:space="preserve">Оценка факторных условий в кластерах </w:t>
      </w:r>
    </w:p>
    <w:p w14:paraId="0A6A9E78" w14:textId="77777777" w:rsidR="00A17FA9" w:rsidRPr="00E2133C" w:rsidRDefault="00A17FA9" w:rsidP="00977E59">
      <w:pPr>
        <w:numPr>
          <w:ilvl w:val="1"/>
          <w:numId w:val="1"/>
        </w:numPr>
        <w:spacing w:after="0" w:line="360" w:lineRule="auto"/>
        <w:ind w:left="567"/>
        <w:contextualSpacing/>
        <w:jc w:val="both"/>
        <w:rPr>
          <w:rFonts w:ascii="Times New Roman" w:eastAsia="MS Mincho" w:hAnsi="Times New Roman" w:cs="Times New Roman"/>
          <w:sz w:val="24"/>
          <w:szCs w:val="24"/>
          <w:lang w:eastAsia="ru-RU"/>
        </w:rPr>
      </w:pPr>
      <w:r w:rsidRPr="00E2133C">
        <w:rPr>
          <w:rFonts w:ascii="Times New Roman" w:eastAsia="MS Mincho" w:hAnsi="Times New Roman" w:cs="Times New Roman"/>
          <w:sz w:val="24"/>
          <w:szCs w:val="24"/>
          <w:lang w:eastAsia="ru-RU"/>
        </w:rPr>
        <w:t>Поиск подходящей комбинации политических мер (</w:t>
      </w:r>
      <w:proofErr w:type="spellStart"/>
      <w:r w:rsidRPr="00E2133C">
        <w:rPr>
          <w:rFonts w:ascii="Times New Roman" w:eastAsia="MS Mincho" w:hAnsi="Times New Roman" w:cs="Times New Roman"/>
          <w:sz w:val="24"/>
          <w:szCs w:val="24"/>
          <w:lang w:eastAsia="ru-RU"/>
        </w:rPr>
        <w:t>policy</w:t>
      </w:r>
      <w:proofErr w:type="spellEnd"/>
      <w:r w:rsidRPr="00E2133C">
        <w:rPr>
          <w:rFonts w:ascii="Times New Roman" w:eastAsia="MS Mincho" w:hAnsi="Times New Roman" w:cs="Times New Roman"/>
          <w:sz w:val="24"/>
          <w:szCs w:val="24"/>
          <w:lang w:eastAsia="ru-RU"/>
        </w:rPr>
        <w:t xml:space="preserve"> </w:t>
      </w:r>
      <w:proofErr w:type="spellStart"/>
      <w:r w:rsidRPr="00E2133C">
        <w:rPr>
          <w:rFonts w:ascii="Times New Roman" w:eastAsia="MS Mincho" w:hAnsi="Times New Roman" w:cs="Times New Roman"/>
          <w:sz w:val="24"/>
          <w:szCs w:val="24"/>
          <w:lang w:eastAsia="ru-RU"/>
        </w:rPr>
        <w:t>mix</w:t>
      </w:r>
      <w:proofErr w:type="spellEnd"/>
      <w:r w:rsidRPr="00E2133C">
        <w:rPr>
          <w:rFonts w:ascii="Times New Roman" w:eastAsia="MS Mincho" w:hAnsi="Times New Roman" w:cs="Times New Roman"/>
          <w:sz w:val="24"/>
          <w:szCs w:val="24"/>
          <w:lang w:eastAsia="ru-RU"/>
        </w:rPr>
        <w:t>)</w:t>
      </w:r>
    </w:p>
    <w:p w14:paraId="374E0C87" w14:textId="77777777" w:rsidR="00A17FA9" w:rsidRPr="00252667" w:rsidRDefault="00A17FA9" w:rsidP="00A17FA9">
      <w:pPr>
        <w:spacing w:after="0" w:line="360" w:lineRule="auto"/>
        <w:ind w:firstLine="709"/>
        <w:jc w:val="both"/>
        <w:rPr>
          <w:rFonts w:ascii="Times New Roman" w:eastAsia="MS Mincho" w:hAnsi="Times New Roman" w:cs="Times New Roman"/>
          <w:sz w:val="24"/>
          <w:szCs w:val="24"/>
          <w:lang w:eastAsia="ru-RU"/>
        </w:rPr>
      </w:pPr>
      <w:r w:rsidRPr="00252667">
        <w:rPr>
          <w:rFonts w:ascii="Times New Roman" w:eastAsia="MS Mincho" w:hAnsi="Times New Roman" w:cs="Times New Roman"/>
          <w:sz w:val="24"/>
          <w:szCs w:val="24"/>
          <w:lang w:eastAsia="ru-RU"/>
        </w:rPr>
        <w:t>На основании анализа существующих кластеров, создается комплекс политических мер, нацеленный на повышение конкурентоспособности кластера.</w:t>
      </w:r>
    </w:p>
    <w:p w14:paraId="192DD855" w14:textId="3884368E" w:rsidR="00A17FA9" w:rsidRDefault="00A17FA9" w:rsidP="00A17FA9">
      <w:pPr>
        <w:spacing w:after="0" w:line="360" w:lineRule="auto"/>
        <w:ind w:firstLine="709"/>
        <w:jc w:val="both"/>
        <w:rPr>
          <w:rFonts w:ascii="Times New Roman" w:eastAsia="MS Mincho" w:hAnsi="Times New Roman" w:cs="Times New Roman"/>
          <w:sz w:val="24"/>
          <w:szCs w:val="24"/>
          <w:lang w:eastAsia="ru-RU"/>
        </w:rPr>
      </w:pPr>
      <w:r w:rsidRPr="00252667">
        <w:rPr>
          <w:rFonts w:ascii="Times New Roman" w:eastAsia="MS Mincho" w:hAnsi="Times New Roman" w:cs="Times New Roman"/>
          <w:sz w:val="24"/>
          <w:szCs w:val="24"/>
          <w:lang w:eastAsia="ru-RU"/>
        </w:rPr>
        <w:t>Данный этап характериз</w:t>
      </w:r>
      <w:r w:rsidR="006B3D14">
        <w:rPr>
          <w:rFonts w:ascii="Times New Roman" w:eastAsia="MS Mincho" w:hAnsi="Times New Roman" w:cs="Times New Roman"/>
          <w:sz w:val="24"/>
          <w:szCs w:val="24"/>
          <w:lang w:eastAsia="ru-RU"/>
        </w:rPr>
        <w:t>уется</w:t>
      </w:r>
      <w:r w:rsidRPr="00252667">
        <w:rPr>
          <w:rFonts w:ascii="Times New Roman" w:eastAsia="MS Mincho" w:hAnsi="Times New Roman" w:cs="Times New Roman"/>
          <w:sz w:val="24"/>
          <w:szCs w:val="24"/>
          <w:lang w:eastAsia="ru-RU"/>
        </w:rPr>
        <w:t xml:space="preserve"> следующими особенностями</w:t>
      </w:r>
      <w:r w:rsidR="006B3D14">
        <w:rPr>
          <w:rFonts w:ascii="Times New Roman" w:eastAsia="MS Mincho" w:hAnsi="Times New Roman" w:cs="Times New Roman"/>
          <w:sz w:val="24"/>
          <w:szCs w:val="24"/>
          <w:lang w:eastAsia="ru-RU"/>
        </w:rPr>
        <w:t xml:space="preserve">. </w:t>
      </w:r>
      <w:r w:rsidRPr="00252667">
        <w:rPr>
          <w:rFonts w:ascii="Times New Roman" w:eastAsia="MS Mincho" w:hAnsi="Times New Roman" w:cs="Times New Roman"/>
          <w:sz w:val="24"/>
          <w:szCs w:val="24"/>
          <w:lang w:eastAsia="ru-RU"/>
        </w:rPr>
        <w:t>Во-первых, меры, создаваемые на данном этапе, могут быть рассчитаны ка</w:t>
      </w:r>
      <w:r>
        <w:rPr>
          <w:rFonts w:ascii="Times New Roman" w:eastAsia="MS Mincho" w:hAnsi="Times New Roman" w:cs="Times New Roman"/>
          <w:sz w:val="24"/>
          <w:szCs w:val="24"/>
          <w:lang w:eastAsia="ru-RU"/>
        </w:rPr>
        <w:t>к на</w:t>
      </w:r>
      <w:r w:rsidRPr="00252667">
        <w:rPr>
          <w:rFonts w:ascii="Times New Roman" w:eastAsia="MS Mincho" w:hAnsi="Times New Roman" w:cs="Times New Roman"/>
          <w:sz w:val="24"/>
          <w:szCs w:val="24"/>
          <w:lang w:eastAsia="ru-RU"/>
        </w:rPr>
        <w:t xml:space="preserve"> один кластер, так и на совокупность кластеров, находящихся на территории</w:t>
      </w:r>
      <w:r w:rsidR="006B3D14">
        <w:rPr>
          <w:rFonts w:ascii="Times New Roman" w:eastAsia="MS Mincho" w:hAnsi="Times New Roman" w:cs="Times New Roman"/>
          <w:sz w:val="24"/>
          <w:szCs w:val="24"/>
          <w:lang w:eastAsia="ru-RU"/>
        </w:rPr>
        <w:t xml:space="preserve">. </w:t>
      </w:r>
      <w:r w:rsidRPr="00252667">
        <w:rPr>
          <w:rFonts w:ascii="Times New Roman" w:eastAsia="MS Mincho" w:hAnsi="Times New Roman" w:cs="Times New Roman"/>
          <w:sz w:val="24"/>
          <w:szCs w:val="24"/>
          <w:lang w:eastAsia="ru-RU"/>
        </w:rPr>
        <w:t>Во-вторых, политик</w:t>
      </w:r>
      <w:r>
        <w:rPr>
          <w:rFonts w:ascii="Times New Roman" w:eastAsia="MS Mincho" w:hAnsi="Times New Roman" w:cs="Times New Roman"/>
          <w:sz w:val="24"/>
          <w:szCs w:val="24"/>
          <w:lang w:eastAsia="ru-RU"/>
        </w:rPr>
        <w:t xml:space="preserve">а может охватывать три уровня: </w:t>
      </w:r>
      <w:r w:rsidRPr="00252667">
        <w:rPr>
          <w:rFonts w:ascii="Times New Roman" w:eastAsia="MS Mincho" w:hAnsi="Times New Roman" w:cs="Times New Roman"/>
          <w:sz w:val="24"/>
          <w:szCs w:val="24"/>
          <w:lang w:eastAsia="ru-RU"/>
        </w:rPr>
        <w:t>национальный, региональный и местный.</w:t>
      </w:r>
      <w:r w:rsidR="006B3D14">
        <w:rPr>
          <w:rFonts w:ascii="Times New Roman" w:eastAsia="MS Mincho" w:hAnsi="Times New Roman" w:cs="Times New Roman"/>
          <w:sz w:val="24"/>
          <w:szCs w:val="24"/>
          <w:lang w:eastAsia="ru-RU"/>
        </w:rPr>
        <w:t xml:space="preserve"> </w:t>
      </w:r>
      <w:r w:rsidRPr="00252667">
        <w:rPr>
          <w:rFonts w:ascii="Times New Roman" w:eastAsia="MS Mincho" w:hAnsi="Times New Roman" w:cs="Times New Roman"/>
          <w:sz w:val="24"/>
          <w:szCs w:val="24"/>
          <w:lang w:eastAsia="ru-RU"/>
        </w:rPr>
        <w:t>В-третьих, необходимо отметить и тот факт, что кластерная политика – это, как правило, набор политических мер в разных направлениях и отраслях. Так, обычно кластерные политики включают в себя: политику регионального экономического развития,  политику в области науки, технологий и инноваций, предпринимательства и высшего образования. При этом, возможна ситуация при которой та или иная мера, принятая не в рамках определенной кластерной политики, так же будет влиять на кластеры.</w:t>
      </w:r>
    </w:p>
    <w:p w14:paraId="0ED0E356" w14:textId="432DA5CD" w:rsidR="00A17FA9" w:rsidRPr="00252667" w:rsidRDefault="00A17FA9" w:rsidP="00A17FA9">
      <w:pPr>
        <w:spacing w:after="0" w:line="360" w:lineRule="auto"/>
        <w:ind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Еще одна особенность кластерной политики на данном этапе заключается в том, что при создании комплекса мер учитываются не только состояние кластеров, но и политические интересы лица, принимающего решение, а также стратегии развития региона и иные факторы. </w:t>
      </w:r>
    </w:p>
    <w:p w14:paraId="7EAE2564" w14:textId="361FA29A" w:rsidR="00A17FA9" w:rsidRDefault="00A17FA9" w:rsidP="00A17FA9">
      <w:pPr>
        <w:spacing w:after="0" w:line="360" w:lineRule="auto"/>
        <w:ind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Упрощенно</w:t>
      </w:r>
      <w:r w:rsidRPr="00252667">
        <w:rPr>
          <w:rFonts w:ascii="Times New Roman" w:eastAsia="MS Mincho" w:hAnsi="Times New Roman" w:cs="Times New Roman"/>
          <w:sz w:val="24"/>
          <w:szCs w:val="24"/>
          <w:lang w:eastAsia="ru-RU"/>
        </w:rPr>
        <w:t xml:space="preserve"> кластерную политику можно разделить на создание и финансирование кластерных организаций и класт</w:t>
      </w:r>
      <w:r>
        <w:rPr>
          <w:rFonts w:ascii="Times New Roman" w:eastAsia="MS Mincho" w:hAnsi="Times New Roman" w:cs="Times New Roman"/>
          <w:sz w:val="24"/>
          <w:szCs w:val="24"/>
          <w:lang w:eastAsia="ru-RU"/>
        </w:rPr>
        <w:t>ерных инициатив</w:t>
      </w:r>
      <w:r w:rsidR="006B3D14">
        <w:rPr>
          <w:rFonts w:ascii="Times New Roman" w:eastAsia="MS Mincho" w:hAnsi="Times New Roman" w:cs="Times New Roman"/>
          <w:sz w:val="24"/>
          <w:szCs w:val="24"/>
          <w:lang w:eastAsia="ru-RU"/>
        </w:rPr>
        <w:t>,</w:t>
      </w:r>
      <w:r>
        <w:rPr>
          <w:rFonts w:ascii="Times New Roman" w:eastAsia="MS Mincho" w:hAnsi="Times New Roman" w:cs="Times New Roman"/>
          <w:sz w:val="24"/>
          <w:szCs w:val="24"/>
          <w:lang w:eastAsia="ru-RU"/>
        </w:rPr>
        <w:t xml:space="preserve"> с одной стороны</w:t>
      </w:r>
      <w:r w:rsidR="006B3D14">
        <w:rPr>
          <w:rFonts w:ascii="Times New Roman" w:eastAsia="MS Mincho" w:hAnsi="Times New Roman" w:cs="Times New Roman"/>
          <w:sz w:val="24"/>
          <w:szCs w:val="24"/>
          <w:lang w:eastAsia="ru-RU"/>
        </w:rPr>
        <w:t>,</w:t>
      </w:r>
      <w:r w:rsidRPr="00252667">
        <w:rPr>
          <w:rFonts w:ascii="Times New Roman" w:eastAsia="MS Mincho" w:hAnsi="Times New Roman" w:cs="Times New Roman"/>
          <w:sz w:val="24"/>
          <w:szCs w:val="24"/>
          <w:lang w:eastAsia="ru-RU"/>
        </w:rPr>
        <w:t xml:space="preserve"> и принятие решений о нефинансовой поддержке </w:t>
      </w:r>
      <w:r w:rsidR="006B3D14">
        <w:rPr>
          <w:rFonts w:ascii="Times New Roman" w:eastAsia="MS Mincho" w:hAnsi="Times New Roman" w:cs="Times New Roman"/>
          <w:sz w:val="24"/>
          <w:szCs w:val="24"/>
          <w:lang w:eastAsia="ru-RU"/>
        </w:rPr>
        <w:t xml:space="preserve">– </w:t>
      </w:r>
      <w:r w:rsidRPr="00252667">
        <w:rPr>
          <w:rFonts w:ascii="Times New Roman" w:eastAsia="MS Mincho" w:hAnsi="Times New Roman" w:cs="Times New Roman"/>
          <w:sz w:val="24"/>
          <w:szCs w:val="24"/>
          <w:lang w:eastAsia="ru-RU"/>
        </w:rPr>
        <w:t>с</w:t>
      </w:r>
      <w:r w:rsidR="006B3D14">
        <w:rPr>
          <w:rFonts w:ascii="Times New Roman" w:eastAsia="MS Mincho" w:hAnsi="Times New Roman" w:cs="Times New Roman"/>
          <w:sz w:val="24"/>
          <w:szCs w:val="24"/>
          <w:lang w:eastAsia="ru-RU"/>
        </w:rPr>
        <w:t xml:space="preserve"> </w:t>
      </w:r>
      <w:r w:rsidRPr="00252667">
        <w:rPr>
          <w:rFonts w:ascii="Times New Roman" w:eastAsia="MS Mincho" w:hAnsi="Times New Roman" w:cs="Times New Roman"/>
          <w:sz w:val="24"/>
          <w:szCs w:val="24"/>
          <w:lang w:eastAsia="ru-RU"/>
        </w:rPr>
        <w:t>другой (поддержка взаимодействия образовательных учреждений с бизнесом, налоговые льготы для исследовательских компаний и т</w:t>
      </w:r>
      <w:r w:rsidR="006B3D14">
        <w:rPr>
          <w:rFonts w:ascii="Times New Roman" w:eastAsia="MS Mincho" w:hAnsi="Times New Roman" w:cs="Times New Roman"/>
          <w:sz w:val="24"/>
          <w:szCs w:val="24"/>
          <w:lang w:eastAsia="ru-RU"/>
        </w:rPr>
        <w:t xml:space="preserve">. </w:t>
      </w:r>
      <w:r w:rsidRPr="00252667">
        <w:rPr>
          <w:rFonts w:ascii="Times New Roman" w:eastAsia="MS Mincho" w:hAnsi="Times New Roman" w:cs="Times New Roman"/>
          <w:sz w:val="24"/>
          <w:szCs w:val="24"/>
          <w:lang w:eastAsia="ru-RU"/>
        </w:rPr>
        <w:t>д</w:t>
      </w:r>
      <w:r w:rsidR="006B3D14">
        <w:rPr>
          <w:rFonts w:ascii="Times New Roman" w:eastAsia="MS Mincho" w:hAnsi="Times New Roman" w:cs="Times New Roman"/>
          <w:sz w:val="24"/>
          <w:szCs w:val="24"/>
          <w:lang w:eastAsia="ru-RU"/>
        </w:rPr>
        <w:t>.</w:t>
      </w:r>
      <w:r w:rsidRPr="00252667">
        <w:rPr>
          <w:rFonts w:ascii="Times New Roman" w:eastAsia="MS Mincho" w:hAnsi="Times New Roman" w:cs="Times New Roman"/>
          <w:sz w:val="24"/>
          <w:szCs w:val="24"/>
          <w:lang w:eastAsia="ru-RU"/>
        </w:rPr>
        <w:t xml:space="preserve">). </w:t>
      </w:r>
    </w:p>
    <w:p w14:paraId="493E7680" w14:textId="77777777" w:rsidR="006B3D14" w:rsidRPr="0010447C" w:rsidRDefault="006B3D14" w:rsidP="00A17FA9">
      <w:pPr>
        <w:spacing w:after="0" w:line="360" w:lineRule="auto"/>
        <w:ind w:firstLine="709"/>
        <w:jc w:val="both"/>
        <w:rPr>
          <w:rFonts w:ascii="Times New Roman" w:eastAsia="MS Mincho" w:hAnsi="Times New Roman" w:cs="Times New Roman"/>
          <w:sz w:val="24"/>
          <w:szCs w:val="24"/>
          <w:lang w:eastAsia="ru-RU"/>
        </w:rPr>
      </w:pPr>
    </w:p>
    <w:p w14:paraId="79DD74A5" w14:textId="77777777" w:rsidR="00A17FA9" w:rsidRPr="002D38B3" w:rsidRDefault="00A17FA9" w:rsidP="00977E59">
      <w:pPr>
        <w:numPr>
          <w:ilvl w:val="0"/>
          <w:numId w:val="1"/>
        </w:numPr>
        <w:spacing w:after="0" w:line="360" w:lineRule="auto"/>
        <w:ind w:left="0" w:firstLine="0"/>
        <w:contextualSpacing/>
        <w:jc w:val="both"/>
        <w:rPr>
          <w:rFonts w:ascii="Times New Roman" w:eastAsia="MS Mincho" w:hAnsi="Times New Roman" w:cs="Times New Roman"/>
          <w:sz w:val="24"/>
          <w:szCs w:val="24"/>
          <w:lang w:eastAsia="ru-RU"/>
        </w:rPr>
      </w:pPr>
      <w:r w:rsidRPr="002D38B3">
        <w:rPr>
          <w:rFonts w:ascii="Times New Roman" w:eastAsia="MS Mincho" w:hAnsi="Times New Roman" w:cs="Times New Roman"/>
          <w:sz w:val="24"/>
          <w:szCs w:val="24"/>
          <w:lang w:eastAsia="ru-RU"/>
        </w:rPr>
        <w:t xml:space="preserve">Внедрение кластерной политики </w:t>
      </w:r>
    </w:p>
    <w:p w14:paraId="3FD0DFF1" w14:textId="08200450" w:rsidR="00A17FA9" w:rsidRPr="002D38B3" w:rsidRDefault="00A17FA9" w:rsidP="00A17FA9">
      <w:pPr>
        <w:spacing w:after="0" w:line="360" w:lineRule="auto"/>
        <w:ind w:firstLine="709"/>
        <w:jc w:val="both"/>
        <w:rPr>
          <w:rFonts w:ascii="Times New Roman" w:eastAsia="MS Mincho" w:hAnsi="Times New Roman" w:cs="Times New Roman"/>
          <w:sz w:val="24"/>
          <w:szCs w:val="24"/>
          <w:lang w:eastAsia="ru-RU"/>
        </w:rPr>
      </w:pPr>
      <w:r w:rsidRPr="002D38B3">
        <w:rPr>
          <w:rFonts w:ascii="Times New Roman" w:eastAsia="MS Mincho" w:hAnsi="Times New Roman" w:cs="Times New Roman"/>
          <w:sz w:val="24"/>
          <w:szCs w:val="24"/>
          <w:lang w:eastAsia="ru-RU"/>
        </w:rPr>
        <w:t>На следующем этапе государство р</w:t>
      </w:r>
      <w:r>
        <w:rPr>
          <w:rFonts w:ascii="Times New Roman" w:eastAsia="MS Mincho" w:hAnsi="Times New Roman" w:cs="Times New Roman"/>
          <w:sz w:val="24"/>
          <w:szCs w:val="24"/>
          <w:lang w:eastAsia="ru-RU"/>
        </w:rPr>
        <w:t xml:space="preserve">еализует намеченную политику </w:t>
      </w:r>
      <w:r w:rsidRPr="002D38B3">
        <w:rPr>
          <w:rFonts w:ascii="Times New Roman" w:eastAsia="MS Mincho" w:hAnsi="Times New Roman" w:cs="Times New Roman"/>
          <w:sz w:val="24"/>
          <w:szCs w:val="24"/>
          <w:lang w:eastAsia="ru-RU"/>
        </w:rPr>
        <w:t xml:space="preserve">через </w:t>
      </w:r>
      <w:r w:rsidR="00313F83">
        <w:rPr>
          <w:rFonts w:ascii="Times New Roman" w:eastAsia="MS Mincho" w:hAnsi="Times New Roman" w:cs="Times New Roman"/>
          <w:sz w:val="24"/>
          <w:szCs w:val="24"/>
          <w:lang w:eastAsia="ru-RU"/>
        </w:rPr>
        <w:t>формирование</w:t>
      </w:r>
      <w:r w:rsidRPr="002D38B3">
        <w:rPr>
          <w:rFonts w:ascii="Times New Roman" w:eastAsia="MS Mincho" w:hAnsi="Times New Roman" w:cs="Times New Roman"/>
          <w:sz w:val="24"/>
          <w:szCs w:val="24"/>
          <w:lang w:eastAsia="ru-RU"/>
        </w:rPr>
        <w:t xml:space="preserve"> кластерной программы, кластерных агентств и </w:t>
      </w:r>
      <w:r w:rsidR="0016751E">
        <w:rPr>
          <w:rFonts w:ascii="Times New Roman" w:hAnsi="Times New Roman" w:cs="Times New Roman"/>
          <w:sz w:val="24"/>
          <w:szCs w:val="24"/>
        </w:rPr>
        <w:t>формирование</w:t>
      </w:r>
      <w:r w:rsidR="00313F83">
        <w:rPr>
          <w:rFonts w:ascii="Times New Roman" w:hAnsi="Times New Roman" w:cs="Times New Roman"/>
          <w:sz w:val="24"/>
          <w:szCs w:val="24"/>
        </w:rPr>
        <w:t xml:space="preserve"> </w:t>
      </w:r>
      <w:r w:rsidRPr="002D38B3">
        <w:rPr>
          <w:rFonts w:ascii="Times New Roman" w:eastAsia="MS Mincho" w:hAnsi="Times New Roman" w:cs="Times New Roman"/>
          <w:sz w:val="24"/>
          <w:szCs w:val="24"/>
          <w:lang w:eastAsia="ru-RU"/>
        </w:rPr>
        <w:t xml:space="preserve">и/или финансирования кластерных инициатив.  </w:t>
      </w:r>
    </w:p>
    <w:p w14:paraId="4B2C0016" w14:textId="13D181DF" w:rsidR="00A17FA9" w:rsidRPr="002D38B3" w:rsidRDefault="00A17FA9" w:rsidP="00A17FA9">
      <w:pPr>
        <w:spacing w:after="0" w:line="360" w:lineRule="auto"/>
        <w:ind w:firstLine="709"/>
        <w:jc w:val="both"/>
        <w:rPr>
          <w:rFonts w:ascii="Times New Roman" w:eastAsia="MS Mincho" w:hAnsi="Times New Roman" w:cs="Times New Roman"/>
          <w:sz w:val="24"/>
          <w:szCs w:val="24"/>
          <w:lang w:eastAsia="ru-RU"/>
        </w:rPr>
      </w:pPr>
      <w:r w:rsidRPr="002D38B3">
        <w:rPr>
          <w:rFonts w:ascii="Times New Roman" w:eastAsia="MS Mincho" w:hAnsi="Times New Roman" w:cs="Times New Roman"/>
          <w:sz w:val="24"/>
          <w:szCs w:val="24"/>
          <w:lang w:eastAsia="ru-RU"/>
        </w:rPr>
        <w:t xml:space="preserve">Под кластерной программой понимается план государства по размещению финансирования, создания сети ответственности за размещение финансирования и определения условий, при которых финансирование возможно. Особенностью кластерных программ является то, что обычно под ними подразумевается исключительно распределение финансирования. </w:t>
      </w:r>
    </w:p>
    <w:p w14:paraId="720C162B" w14:textId="77777777" w:rsidR="00A17FA9" w:rsidRPr="002D38B3" w:rsidRDefault="00A17FA9" w:rsidP="00A17FA9">
      <w:pPr>
        <w:spacing w:after="0" w:line="360" w:lineRule="auto"/>
        <w:ind w:firstLine="709"/>
        <w:jc w:val="both"/>
        <w:rPr>
          <w:rFonts w:ascii="Times New Roman" w:eastAsia="MS Mincho" w:hAnsi="Times New Roman" w:cs="Times New Roman"/>
          <w:sz w:val="24"/>
          <w:szCs w:val="24"/>
          <w:lang w:eastAsia="ru-RU"/>
        </w:rPr>
      </w:pPr>
      <w:r w:rsidRPr="002D38B3">
        <w:rPr>
          <w:rFonts w:ascii="Times New Roman" w:eastAsia="MS Mincho" w:hAnsi="Times New Roman" w:cs="Times New Roman"/>
          <w:sz w:val="24"/>
          <w:szCs w:val="24"/>
          <w:lang w:eastAsia="ru-RU"/>
        </w:rPr>
        <w:t>Кластерное агентство,</w:t>
      </w:r>
      <w:r>
        <w:rPr>
          <w:rFonts w:ascii="Times New Roman" w:eastAsia="MS Mincho" w:hAnsi="Times New Roman" w:cs="Times New Roman"/>
          <w:sz w:val="24"/>
          <w:szCs w:val="24"/>
          <w:lang w:eastAsia="ru-RU"/>
        </w:rPr>
        <w:t xml:space="preserve"> в с</w:t>
      </w:r>
      <w:r w:rsidRPr="002D38B3">
        <w:rPr>
          <w:rFonts w:ascii="Times New Roman" w:eastAsia="MS Mincho" w:hAnsi="Times New Roman" w:cs="Times New Roman"/>
          <w:sz w:val="24"/>
          <w:szCs w:val="24"/>
          <w:lang w:eastAsia="ru-RU"/>
        </w:rPr>
        <w:t>вою очередь, является региональным/национальным органом, ответственным за проведение кластерной программы и</w:t>
      </w:r>
      <w:r>
        <w:rPr>
          <w:rFonts w:ascii="Times New Roman" w:eastAsia="MS Mincho" w:hAnsi="Times New Roman" w:cs="Times New Roman"/>
          <w:sz w:val="24"/>
          <w:szCs w:val="24"/>
          <w:lang w:eastAsia="ru-RU"/>
        </w:rPr>
        <w:t>,</w:t>
      </w:r>
      <w:r w:rsidRPr="002D38B3">
        <w:rPr>
          <w:rFonts w:ascii="Times New Roman" w:eastAsia="MS Mincho" w:hAnsi="Times New Roman" w:cs="Times New Roman"/>
          <w:sz w:val="24"/>
          <w:szCs w:val="24"/>
          <w:lang w:eastAsia="ru-RU"/>
        </w:rPr>
        <w:t xml:space="preserve"> как правило</w:t>
      </w:r>
      <w:r>
        <w:rPr>
          <w:rFonts w:ascii="Times New Roman" w:eastAsia="MS Mincho" w:hAnsi="Times New Roman" w:cs="Times New Roman"/>
          <w:sz w:val="24"/>
          <w:szCs w:val="24"/>
          <w:lang w:eastAsia="ru-RU"/>
        </w:rPr>
        <w:t>,</w:t>
      </w:r>
      <w:r w:rsidRPr="002D38B3">
        <w:rPr>
          <w:rFonts w:ascii="Times New Roman" w:eastAsia="MS Mincho" w:hAnsi="Times New Roman" w:cs="Times New Roman"/>
          <w:sz w:val="24"/>
          <w:szCs w:val="24"/>
          <w:lang w:eastAsia="ru-RU"/>
        </w:rPr>
        <w:t xml:space="preserve"> распределяет ресурсы среди нескольких кластеров. </w:t>
      </w:r>
    </w:p>
    <w:p w14:paraId="54BB6914" w14:textId="5CA11A2B" w:rsidR="00A17FA9" w:rsidRDefault="00A17FA9" w:rsidP="00A17FA9">
      <w:pPr>
        <w:spacing w:after="0" w:line="360" w:lineRule="auto"/>
        <w:ind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Конкретные кластеры</w:t>
      </w:r>
      <w:r w:rsidRPr="002D38B3">
        <w:rPr>
          <w:rFonts w:ascii="Times New Roman" w:eastAsia="MS Mincho" w:hAnsi="Times New Roman" w:cs="Times New Roman"/>
          <w:sz w:val="24"/>
          <w:szCs w:val="24"/>
          <w:lang w:eastAsia="ru-RU"/>
        </w:rPr>
        <w:t>, в свою очередь</w:t>
      </w:r>
      <w:r>
        <w:rPr>
          <w:rFonts w:ascii="Times New Roman" w:eastAsia="MS Mincho" w:hAnsi="Times New Roman" w:cs="Times New Roman"/>
          <w:sz w:val="24"/>
          <w:szCs w:val="24"/>
          <w:lang w:eastAsia="ru-RU"/>
        </w:rPr>
        <w:t>, инст</w:t>
      </w:r>
      <w:r w:rsidRPr="002D38B3">
        <w:rPr>
          <w:rFonts w:ascii="Times New Roman" w:eastAsia="MS Mincho" w:hAnsi="Times New Roman" w:cs="Times New Roman"/>
          <w:sz w:val="24"/>
          <w:szCs w:val="24"/>
          <w:lang w:eastAsia="ru-RU"/>
        </w:rPr>
        <w:t>итуционально объединяются кластерной организацией – мене</w:t>
      </w:r>
      <w:r>
        <w:rPr>
          <w:rFonts w:ascii="Times New Roman" w:eastAsia="MS Mincho" w:hAnsi="Times New Roman" w:cs="Times New Roman"/>
          <w:sz w:val="24"/>
          <w:szCs w:val="24"/>
          <w:lang w:eastAsia="ru-RU"/>
        </w:rPr>
        <w:t>джментом кластера, ответственным</w:t>
      </w:r>
      <w:r w:rsidRPr="002D38B3">
        <w:rPr>
          <w:rFonts w:ascii="Times New Roman" w:eastAsia="MS Mincho" w:hAnsi="Times New Roman" w:cs="Times New Roman"/>
          <w:sz w:val="24"/>
          <w:szCs w:val="24"/>
          <w:lang w:eastAsia="ru-RU"/>
        </w:rPr>
        <w:t xml:space="preserve"> за проведение кластерных инициатив, речь о которых пойдет в следующем параграфе</w:t>
      </w:r>
      <w:r w:rsidR="00D1428E">
        <w:rPr>
          <w:rFonts w:ascii="Times New Roman" w:eastAsia="MS Mincho" w:hAnsi="Times New Roman" w:cs="Times New Roman"/>
          <w:sz w:val="24"/>
          <w:szCs w:val="24"/>
          <w:lang w:eastAsia="ru-RU"/>
        </w:rPr>
        <w:t>.</w:t>
      </w:r>
    </w:p>
    <w:p w14:paraId="676FF3D8" w14:textId="77777777" w:rsidR="00D1428E" w:rsidRPr="002D38B3" w:rsidRDefault="00D1428E" w:rsidP="00A17FA9">
      <w:pPr>
        <w:spacing w:after="0" w:line="360" w:lineRule="auto"/>
        <w:ind w:firstLine="709"/>
        <w:jc w:val="both"/>
        <w:rPr>
          <w:rFonts w:ascii="Times New Roman" w:eastAsia="MS Mincho" w:hAnsi="Times New Roman" w:cs="Times New Roman"/>
          <w:sz w:val="24"/>
          <w:szCs w:val="24"/>
          <w:lang w:eastAsia="ru-RU"/>
        </w:rPr>
      </w:pPr>
    </w:p>
    <w:p w14:paraId="34BB0F0A" w14:textId="77777777" w:rsidR="00A17FA9" w:rsidRPr="002D38B3" w:rsidRDefault="00A17FA9" w:rsidP="00977E59">
      <w:pPr>
        <w:numPr>
          <w:ilvl w:val="0"/>
          <w:numId w:val="1"/>
        </w:numPr>
        <w:spacing w:after="0" w:line="360" w:lineRule="auto"/>
        <w:ind w:left="0" w:firstLine="0"/>
        <w:contextualSpacing/>
        <w:jc w:val="both"/>
        <w:rPr>
          <w:rFonts w:ascii="Times New Roman" w:eastAsia="MS Mincho" w:hAnsi="Times New Roman" w:cs="Times New Roman"/>
          <w:sz w:val="24"/>
          <w:szCs w:val="24"/>
          <w:lang w:eastAsia="ru-RU"/>
        </w:rPr>
      </w:pPr>
      <w:r w:rsidRPr="002D38B3">
        <w:rPr>
          <w:rFonts w:ascii="Times New Roman" w:eastAsia="MS Mincho" w:hAnsi="Times New Roman" w:cs="Times New Roman"/>
          <w:sz w:val="24"/>
          <w:szCs w:val="24"/>
          <w:lang w:eastAsia="ru-RU"/>
        </w:rPr>
        <w:t xml:space="preserve">Мониторинг и оценка кластеров </w:t>
      </w:r>
    </w:p>
    <w:p w14:paraId="073CC642" w14:textId="36B8F794" w:rsidR="00A17FA9" w:rsidRPr="002D38B3" w:rsidRDefault="00A17FA9" w:rsidP="00A17FA9">
      <w:pPr>
        <w:spacing w:after="0" w:line="360" w:lineRule="auto"/>
        <w:ind w:firstLine="709"/>
        <w:jc w:val="both"/>
        <w:rPr>
          <w:rFonts w:ascii="Times New Roman" w:eastAsia="MS Mincho" w:hAnsi="Times New Roman" w:cs="Times New Roman"/>
          <w:sz w:val="24"/>
          <w:szCs w:val="24"/>
          <w:lang w:eastAsia="ru-RU"/>
        </w:rPr>
      </w:pPr>
      <w:r w:rsidRPr="002D38B3">
        <w:rPr>
          <w:rFonts w:ascii="Times New Roman" w:eastAsia="MS Mincho" w:hAnsi="Times New Roman" w:cs="Times New Roman"/>
          <w:sz w:val="24"/>
          <w:szCs w:val="24"/>
          <w:lang w:eastAsia="ru-RU"/>
        </w:rPr>
        <w:t>Данный этап можно считать одним из самых сложных в кластерной политике. Отмечалось, что кластерная политика может приводить к результат</w:t>
      </w:r>
      <w:r w:rsidR="00D1428E">
        <w:rPr>
          <w:rFonts w:ascii="Times New Roman" w:eastAsia="MS Mincho" w:hAnsi="Times New Roman" w:cs="Times New Roman"/>
          <w:sz w:val="24"/>
          <w:szCs w:val="24"/>
          <w:lang w:eastAsia="ru-RU"/>
        </w:rPr>
        <w:t>ам</w:t>
      </w:r>
      <w:r w:rsidRPr="002D38B3">
        <w:rPr>
          <w:rFonts w:ascii="Times New Roman" w:eastAsia="MS Mincho" w:hAnsi="Times New Roman" w:cs="Times New Roman"/>
          <w:sz w:val="24"/>
          <w:szCs w:val="24"/>
          <w:lang w:eastAsia="ru-RU"/>
        </w:rPr>
        <w:t xml:space="preserve"> исключительно в долгосрочной перспективе. </w:t>
      </w:r>
    </w:p>
    <w:p w14:paraId="7CB618DA" w14:textId="37AE12B7" w:rsidR="00A17FA9" w:rsidRPr="00252667" w:rsidRDefault="00A17FA9" w:rsidP="00B15F74">
      <w:pPr>
        <w:pStyle w:val="3"/>
        <w:jc w:val="both"/>
        <w:rPr>
          <w:rFonts w:eastAsia="MS Mincho"/>
        </w:rPr>
      </w:pPr>
      <w:bookmarkStart w:id="54" w:name="_Toc448173196"/>
      <w:bookmarkStart w:id="55" w:name="_Toc325152545"/>
      <w:bookmarkStart w:id="56" w:name="_Toc325376938"/>
      <w:bookmarkStart w:id="57" w:name="_Toc325572585"/>
      <w:bookmarkStart w:id="58" w:name="_Toc325572846"/>
      <w:bookmarkStart w:id="59" w:name="_Toc325719874"/>
      <w:bookmarkStart w:id="60" w:name="_Toc325720424"/>
      <w:bookmarkStart w:id="61" w:name="_Toc325740608"/>
      <w:r w:rsidRPr="0010447C">
        <w:t xml:space="preserve">Ключевые </w:t>
      </w:r>
      <w:r>
        <w:t>вопросы</w:t>
      </w:r>
      <w:r w:rsidRPr="0010447C">
        <w:t xml:space="preserve"> кластерной политики</w:t>
      </w:r>
      <w:bookmarkEnd w:id="54"/>
      <w:bookmarkEnd w:id="55"/>
      <w:bookmarkEnd w:id="56"/>
      <w:bookmarkEnd w:id="57"/>
      <w:bookmarkEnd w:id="58"/>
      <w:bookmarkEnd w:id="59"/>
      <w:bookmarkEnd w:id="60"/>
      <w:r w:rsidR="00B15F74">
        <w:t xml:space="preserve">. </w:t>
      </w:r>
      <w:r w:rsidRPr="00B15F74">
        <w:rPr>
          <w:rFonts w:eastAsia="MS Mincho"/>
          <w:b w:val="0"/>
        </w:rPr>
        <w:t>Выделяют различные типы кластерной политики. При этом конкретная комбинация политических мер может содержать в себе черты разных типов политик.</w:t>
      </w:r>
      <w:r w:rsidRPr="00252667">
        <w:rPr>
          <w:rFonts w:eastAsia="MS Mincho"/>
        </w:rPr>
        <w:t xml:space="preserve"> </w:t>
      </w:r>
      <w:r w:rsidRPr="00B15F74">
        <w:rPr>
          <w:rFonts w:eastAsia="MS Mincho"/>
          <w:b w:val="0"/>
        </w:rPr>
        <w:t xml:space="preserve">В настоящей работе выделено три ключевые дилеммы </w:t>
      </w:r>
      <w:r w:rsidR="00D1428E" w:rsidRPr="00B15F74">
        <w:rPr>
          <w:rFonts w:eastAsia="MS Mincho"/>
          <w:b w:val="0"/>
        </w:rPr>
        <w:t>при</w:t>
      </w:r>
      <w:r w:rsidRPr="00B15F74">
        <w:rPr>
          <w:rFonts w:eastAsia="MS Mincho"/>
          <w:b w:val="0"/>
        </w:rPr>
        <w:t xml:space="preserve"> проведени</w:t>
      </w:r>
      <w:r w:rsidR="00D1428E" w:rsidRPr="00B15F74">
        <w:rPr>
          <w:rFonts w:eastAsia="MS Mincho"/>
          <w:b w:val="0"/>
        </w:rPr>
        <w:t>и</w:t>
      </w:r>
      <w:r w:rsidRPr="00B15F74">
        <w:rPr>
          <w:rFonts w:eastAsia="MS Mincho"/>
          <w:b w:val="0"/>
        </w:rPr>
        <w:t xml:space="preserve"> кластерной политики, комбинация которых впоследствии приводит к определенному типу кластерной политики.</w:t>
      </w:r>
      <w:bookmarkEnd w:id="61"/>
      <w:r w:rsidRPr="00252667">
        <w:rPr>
          <w:rFonts w:eastAsia="MS Mincho"/>
        </w:rPr>
        <w:t xml:space="preserve"> </w:t>
      </w:r>
    </w:p>
    <w:p w14:paraId="27A20C12" w14:textId="77777777" w:rsidR="00D1428E" w:rsidRDefault="00A17FA9" w:rsidP="00A17FA9">
      <w:pPr>
        <w:spacing w:after="0" w:line="360" w:lineRule="auto"/>
        <w:ind w:firstLine="709"/>
        <w:jc w:val="both"/>
        <w:rPr>
          <w:rFonts w:ascii="Times New Roman" w:eastAsia="MS Mincho" w:hAnsi="Times New Roman" w:cs="Times New Roman"/>
          <w:sz w:val="24"/>
          <w:szCs w:val="24"/>
          <w:lang w:eastAsia="ru-RU"/>
        </w:rPr>
      </w:pPr>
      <w:r w:rsidRPr="00252667">
        <w:rPr>
          <w:rFonts w:ascii="Times New Roman" w:eastAsia="MS Mincho" w:hAnsi="Times New Roman" w:cs="Times New Roman"/>
          <w:sz w:val="24"/>
          <w:szCs w:val="24"/>
          <w:lang w:eastAsia="ru-RU"/>
        </w:rPr>
        <w:t>Первой ключевой дилеммой при планировании кластерной политики является следующая</w:t>
      </w:r>
      <w:r w:rsidRPr="00252667">
        <w:rPr>
          <w:rFonts w:ascii="Times New Roman" w:eastAsia="MS Mincho" w:hAnsi="Times New Roman" w:cs="Times New Roman"/>
          <w:sz w:val="24"/>
          <w:szCs w:val="24"/>
          <w:vertAlign w:val="superscript"/>
          <w:lang w:eastAsia="ru-RU"/>
        </w:rPr>
        <w:footnoteReference w:id="21"/>
      </w:r>
      <w:r>
        <w:rPr>
          <w:rFonts w:ascii="Times New Roman" w:eastAsia="MS Mincho" w:hAnsi="Times New Roman" w:cs="Times New Roman"/>
          <w:sz w:val="24"/>
          <w:szCs w:val="24"/>
          <w:lang w:eastAsia="ru-RU"/>
        </w:rPr>
        <w:t xml:space="preserve">: </w:t>
      </w:r>
      <w:r w:rsidRPr="00252667">
        <w:rPr>
          <w:rFonts w:ascii="Times New Roman" w:eastAsia="MS Mincho" w:hAnsi="Times New Roman" w:cs="Times New Roman"/>
          <w:sz w:val="24"/>
          <w:szCs w:val="24"/>
          <w:lang w:eastAsia="ru-RU"/>
        </w:rPr>
        <w:t>должно ли госу</w:t>
      </w:r>
      <w:r>
        <w:rPr>
          <w:rFonts w:ascii="Times New Roman" w:eastAsia="MS Mincho" w:hAnsi="Times New Roman" w:cs="Times New Roman"/>
          <w:sz w:val="24"/>
          <w:szCs w:val="24"/>
          <w:lang w:eastAsia="ru-RU"/>
        </w:rPr>
        <w:t>дарство создавать кластеры или поддерживать существующие? Эта дилемма</w:t>
      </w:r>
      <w:r w:rsidRPr="00252667">
        <w:rPr>
          <w:rFonts w:ascii="Times New Roman" w:eastAsia="MS Mincho" w:hAnsi="Times New Roman" w:cs="Times New Roman"/>
          <w:sz w:val="24"/>
          <w:szCs w:val="24"/>
          <w:lang w:eastAsia="ru-RU"/>
        </w:rPr>
        <w:t xml:space="preserve"> зачастую упирается в с</w:t>
      </w:r>
      <w:r>
        <w:rPr>
          <w:rFonts w:ascii="Times New Roman" w:eastAsia="MS Mincho" w:hAnsi="Times New Roman" w:cs="Times New Roman"/>
          <w:sz w:val="24"/>
          <w:szCs w:val="24"/>
          <w:lang w:eastAsia="ru-RU"/>
        </w:rPr>
        <w:t xml:space="preserve">ледующий вопрос: </w:t>
      </w:r>
      <w:r w:rsidRPr="00252667">
        <w:rPr>
          <w:rFonts w:ascii="Times New Roman" w:eastAsia="MS Mincho" w:hAnsi="Times New Roman" w:cs="Times New Roman"/>
          <w:sz w:val="24"/>
          <w:szCs w:val="24"/>
          <w:lang w:eastAsia="ru-RU"/>
        </w:rPr>
        <w:t>должно ли государство исключительно поддерживать кластеры с существующей критической массой компаний и уже присутствующими кластерными рентами, либо должно создавать кластеры там, где есть</w:t>
      </w:r>
      <w:r>
        <w:rPr>
          <w:rFonts w:ascii="Times New Roman" w:eastAsia="MS Mincho" w:hAnsi="Times New Roman" w:cs="Times New Roman"/>
          <w:sz w:val="24"/>
          <w:szCs w:val="24"/>
          <w:lang w:eastAsia="ru-RU"/>
        </w:rPr>
        <w:t xml:space="preserve"> лишь</w:t>
      </w:r>
      <w:r w:rsidRPr="00252667">
        <w:rPr>
          <w:rFonts w:ascii="Times New Roman" w:eastAsia="MS Mincho" w:hAnsi="Times New Roman" w:cs="Times New Roman"/>
          <w:sz w:val="24"/>
          <w:szCs w:val="24"/>
          <w:lang w:eastAsia="ru-RU"/>
        </w:rPr>
        <w:t xml:space="preserve"> предпосылки к дальнейшему появлению кластерных рент?</w:t>
      </w:r>
    </w:p>
    <w:p w14:paraId="70E46BC9" w14:textId="04C6A767" w:rsidR="00A17FA9" w:rsidRPr="00252667" w:rsidRDefault="00A17FA9" w:rsidP="00A17FA9">
      <w:pPr>
        <w:spacing w:after="0" w:line="360" w:lineRule="auto"/>
        <w:ind w:firstLine="709"/>
        <w:jc w:val="both"/>
        <w:rPr>
          <w:rFonts w:ascii="Times New Roman" w:eastAsia="MS Mincho" w:hAnsi="Times New Roman" w:cs="Times New Roman"/>
          <w:sz w:val="24"/>
          <w:szCs w:val="24"/>
          <w:lang w:eastAsia="ru-RU"/>
        </w:rPr>
      </w:pPr>
      <w:r w:rsidRPr="00252667">
        <w:rPr>
          <w:rFonts w:ascii="Times New Roman" w:eastAsia="MS Mincho" w:hAnsi="Times New Roman" w:cs="Times New Roman"/>
          <w:sz w:val="24"/>
          <w:szCs w:val="24"/>
          <w:lang w:eastAsia="ru-RU"/>
        </w:rPr>
        <w:lastRenderedPageBreak/>
        <w:t>Единого ответа на вопрос не существует, но большинство авторов склоняются к тому, что государство не должно б</w:t>
      </w:r>
      <w:r>
        <w:rPr>
          <w:rFonts w:ascii="Times New Roman" w:eastAsia="MS Mincho" w:hAnsi="Times New Roman" w:cs="Times New Roman"/>
          <w:sz w:val="24"/>
          <w:szCs w:val="24"/>
          <w:lang w:eastAsia="ru-RU"/>
        </w:rPr>
        <w:t xml:space="preserve">рать на себя лидирующую роль и </w:t>
      </w:r>
      <w:r w:rsidRPr="00252667">
        <w:rPr>
          <w:rFonts w:ascii="Times New Roman" w:eastAsia="MS Mincho" w:hAnsi="Times New Roman" w:cs="Times New Roman"/>
          <w:sz w:val="24"/>
          <w:szCs w:val="24"/>
          <w:lang w:eastAsia="ru-RU"/>
        </w:rPr>
        <w:t>взамен этого проводить «брокерскую» либо «каталитическую» политику</w:t>
      </w:r>
      <w:r w:rsidR="00D1428E">
        <w:rPr>
          <w:rFonts w:ascii="Times New Roman" w:eastAsia="MS Mincho" w:hAnsi="Times New Roman" w:cs="Times New Roman"/>
          <w:sz w:val="24"/>
          <w:szCs w:val="24"/>
          <w:lang w:eastAsia="ru-RU"/>
        </w:rPr>
        <w:t>.</w:t>
      </w:r>
      <w:r w:rsidRPr="00252667">
        <w:rPr>
          <w:rFonts w:ascii="Times New Roman" w:eastAsia="MS Mincho" w:hAnsi="Times New Roman" w:cs="Times New Roman"/>
          <w:sz w:val="24"/>
          <w:szCs w:val="24"/>
          <w:vertAlign w:val="superscript"/>
          <w:lang w:eastAsia="ru-RU"/>
        </w:rPr>
        <w:footnoteReference w:id="22"/>
      </w:r>
    </w:p>
    <w:p w14:paraId="06080352" w14:textId="77777777" w:rsidR="00722C2B" w:rsidRDefault="00A17FA9" w:rsidP="00722C2B">
      <w:pPr>
        <w:spacing w:after="0" w:line="360" w:lineRule="auto"/>
        <w:ind w:firstLine="709"/>
        <w:jc w:val="both"/>
        <w:rPr>
          <w:rFonts w:ascii="Times New Roman" w:eastAsia="MS Mincho" w:hAnsi="Times New Roman" w:cs="Times New Roman"/>
          <w:sz w:val="24"/>
          <w:szCs w:val="24"/>
          <w:lang w:eastAsia="ru-RU"/>
        </w:rPr>
      </w:pPr>
      <w:r w:rsidRPr="00252667">
        <w:rPr>
          <w:rFonts w:ascii="Times New Roman" w:eastAsia="MS Mincho" w:hAnsi="Times New Roman" w:cs="Times New Roman"/>
          <w:sz w:val="24"/>
          <w:szCs w:val="24"/>
          <w:lang w:eastAsia="ru-RU"/>
        </w:rPr>
        <w:t>Вторая диле</w:t>
      </w:r>
      <w:r>
        <w:rPr>
          <w:rFonts w:ascii="Times New Roman" w:eastAsia="MS Mincho" w:hAnsi="Times New Roman" w:cs="Times New Roman"/>
          <w:sz w:val="24"/>
          <w:szCs w:val="24"/>
          <w:lang w:eastAsia="ru-RU"/>
        </w:rPr>
        <w:t xml:space="preserve">мма: </w:t>
      </w:r>
      <w:r w:rsidRPr="00252667">
        <w:rPr>
          <w:rFonts w:ascii="Times New Roman" w:eastAsia="MS Mincho" w:hAnsi="Times New Roman" w:cs="Times New Roman"/>
          <w:sz w:val="24"/>
          <w:szCs w:val="24"/>
          <w:lang w:eastAsia="ru-RU"/>
        </w:rPr>
        <w:t>должно ли государство сосредотачивать усилия на увеличении количества участников кластера (через пре</w:t>
      </w:r>
      <w:r>
        <w:rPr>
          <w:rFonts w:ascii="Times New Roman" w:eastAsia="MS Mincho" w:hAnsi="Times New Roman" w:cs="Times New Roman"/>
          <w:sz w:val="24"/>
          <w:szCs w:val="24"/>
          <w:lang w:eastAsia="ru-RU"/>
        </w:rPr>
        <w:t>доставление налоговых льгот или</w:t>
      </w:r>
      <w:r w:rsidRPr="00252667">
        <w:rPr>
          <w:rFonts w:ascii="Times New Roman" w:eastAsia="MS Mincho" w:hAnsi="Times New Roman" w:cs="Times New Roman"/>
          <w:sz w:val="24"/>
          <w:szCs w:val="24"/>
          <w:lang w:eastAsia="ru-RU"/>
        </w:rPr>
        <w:t xml:space="preserve"> создание </w:t>
      </w:r>
      <w:r w:rsidR="00722C2B">
        <w:rPr>
          <w:rFonts w:ascii="Times New Roman" w:eastAsia="MS Mincho" w:hAnsi="Times New Roman" w:cs="Times New Roman"/>
          <w:sz w:val="24"/>
          <w:szCs w:val="24"/>
          <w:lang w:eastAsia="ru-RU"/>
        </w:rPr>
        <w:t>и</w:t>
      </w:r>
      <w:r w:rsidR="00722C2B" w:rsidRPr="00722C2B">
        <w:rPr>
          <w:rFonts w:ascii="Times New Roman" w:eastAsia="MS Mincho" w:hAnsi="Times New Roman" w:cs="Times New Roman"/>
          <w:sz w:val="24"/>
          <w:szCs w:val="24"/>
          <w:lang w:eastAsia="ru-RU"/>
        </w:rPr>
        <w:t xml:space="preserve"> </w:t>
      </w:r>
      <w:proofErr w:type="spellStart"/>
      <w:r w:rsidR="00722C2B" w:rsidRPr="00252667">
        <w:rPr>
          <w:rFonts w:ascii="Times New Roman" w:eastAsia="MS Mincho" w:hAnsi="Times New Roman" w:cs="Times New Roman"/>
          <w:sz w:val="24"/>
          <w:szCs w:val="24"/>
          <w:lang w:eastAsia="ru-RU"/>
        </w:rPr>
        <w:t>нфраструктуры</w:t>
      </w:r>
      <w:proofErr w:type="spellEnd"/>
      <w:r w:rsidR="00722C2B" w:rsidRPr="00252667">
        <w:rPr>
          <w:rFonts w:ascii="Times New Roman" w:eastAsia="MS Mincho" w:hAnsi="Times New Roman" w:cs="Times New Roman"/>
          <w:sz w:val="24"/>
          <w:szCs w:val="24"/>
          <w:lang w:eastAsia="ru-RU"/>
        </w:rPr>
        <w:t>), либо на увеличении конкурентос</w:t>
      </w:r>
      <w:r w:rsidR="00722C2B">
        <w:rPr>
          <w:rFonts w:ascii="Times New Roman" w:eastAsia="MS Mincho" w:hAnsi="Times New Roman" w:cs="Times New Roman"/>
          <w:sz w:val="24"/>
          <w:szCs w:val="24"/>
          <w:lang w:eastAsia="ru-RU"/>
        </w:rPr>
        <w:t xml:space="preserve">пособности кластера? </w:t>
      </w:r>
      <w:r>
        <w:rPr>
          <w:rFonts w:ascii="Times New Roman" w:eastAsia="MS Mincho" w:hAnsi="Times New Roman" w:cs="Times New Roman"/>
          <w:sz w:val="24"/>
          <w:szCs w:val="24"/>
          <w:lang w:eastAsia="ru-RU"/>
        </w:rPr>
        <w:t xml:space="preserve"> </w:t>
      </w:r>
    </w:p>
    <w:p w14:paraId="7C7419A8" w14:textId="6A854588" w:rsidR="00A17FA9" w:rsidRPr="00252667" w:rsidRDefault="00A17FA9" w:rsidP="00722C2B">
      <w:pPr>
        <w:spacing w:after="0" w:line="360" w:lineRule="auto"/>
        <w:ind w:firstLine="709"/>
        <w:jc w:val="both"/>
        <w:rPr>
          <w:rFonts w:ascii="Times New Roman" w:eastAsia="MS Mincho" w:hAnsi="Times New Roman" w:cs="Times New Roman"/>
          <w:sz w:val="24"/>
          <w:szCs w:val="24"/>
          <w:lang w:eastAsia="ru-RU"/>
        </w:rPr>
      </w:pPr>
      <w:r w:rsidRPr="00252667">
        <w:rPr>
          <w:rFonts w:ascii="Times New Roman" w:eastAsia="MS Mincho" w:hAnsi="Times New Roman" w:cs="Times New Roman"/>
          <w:sz w:val="24"/>
          <w:szCs w:val="24"/>
          <w:lang w:eastAsia="ru-RU"/>
        </w:rPr>
        <w:t>Иными словами, зада</w:t>
      </w:r>
      <w:r>
        <w:rPr>
          <w:rFonts w:ascii="Times New Roman" w:eastAsia="MS Mincho" w:hAnsi="Times New Roman" w:cs="Times New Roman"/>
          <w:sz w:val="24"/>
          <w:szCs w:val="24"/>
          <w:lang w:eastAsia="ru-RU"/>
        </w:rPr>
        <w:t xml:space="preserve">ча зависит от ответа на следующий вопрос: </w:t>
      </w:r>
      <w:r w:rsidRPr="00252667">
        <w:rPr>
          <w:rFonts w:ascii="Times New Roman" w:eastAsia="MS Mincho" w:hAnsi="Times New Roman" w:cs="Times New Roman"/>
          <w:sz w:val="24"/>
          <w:szCs w:val="24"/>
          <w:lang w:eastAsia="ru-RU"/>
        </w:rPr>
        <w:t>появятся ли кластерные ренты, основанные на повышении конкурентоспособности кластера, при увеличении числа участников кластера, либо, при наличии значительных препятствий к появлению рент</w:t>
      </w:r>
      <w:r>
        <w:rPr>
          <w:rFonts w:ascii="Times New Roman" w:eastAsia="MS Mincho" w:hAnsi="Times New Roman" w:cs="Times New Roman"/>
          <w:sz w:val="24"/>
          <w:szCs w:val="24"/>
          <w:lang w:eastAsia="ru-RU"/>
        </w:rPr>
        <w:t>,</w:t>
      </w:r>
      <w:r w:rsidRPr="00252667">
        <w:rPr>
          <w:rFonts w:ascii="Times New Roman" w:eastAsia="MS Mincho" w:hAnsi="Times New Roman" w:cs="Times New Roman"/>
          <w:sz w:val="24"/>
          <w:szCs w:val="24"/>
          <w:lang w:eastAsia="ru-RU"/>
        </w:rPr>
        <w:t xml:space="preserve"> они не могут быть преодолены большой критической массой участников? Единого ответа также не существует, но большинство ученых приходят к </w:t>
      </w:r>
      <w:r w:rsidR="00D1428E">
        <w:rPr>
          <w:rFonts w:ascii="Times New Roman" w:eastAsia="MS Mincho" w:hAnsi="Times New Roman" w:cs="Times New Roman"/>
          <w:sz w:val="24"/>
          <w:szCs w:val="24"/>
          <w:lang w:eastAsia="ru-RU"/>
        </w:rPr>
        <w:t>выводу</w:t>
      </w:r>
      <w:r w:rsidRPr="00252667">
        <w:rPr>
          <w:rFonts w:ascii="Times New Roman" w:eastAsia="MS Mincho" w:hAnsi="Times New Roman" w:cs="Times New Roman"/>
          <w:sz w:val="24"/>
          <w:szCs w:val="24"/>
          <w:lang w:eastAsia="ru-RU"/>
        </w:rPr>
        <w:t xml:space="preserve"> о больше</w:t>
      </w:r>
      <w:r>
        <w:rPr>
          <w:rFonts w:ascii="Times New Roman" w:eastAsia="MS Mincho" w:hAnsi="Times New Roman" w:cs="Times New Roman"/>
          <w:sz w:val="24"/>
          <w:szCs w:val="24"/>
          <w:lang w:eastAsia="ru-RU"/>
        </w:rPr>
        <w:t>й целесообразности фокусирования</w:t>
      </w:r>
      <w:r w:rsidRPr="00252667">
        <w:rPr>
          <w:rFonts w:ascii="Times New Roman" w:eastAsia="MS Mincho" w:hAnsi="Times New Roman" w:cs="Times New Roman"/>
          <w:sz w:val="24"/>
          <w:szCs w:val="24"/>
          <w:lang w:eastAsia="ru-RU"/>
        </w:rPr>
        <w:t xml:space="preserve"> на конкурентоспособности и инновациях. </w:t>
      </w:r>
      <w:r w:rsidRPr="00252667">
        <w:rPr>
          <w:rFonts w:ascii="Times New Roman" w:eastAsia="MS Mincho" w:hAnsi="Times New Roman" w:cs="Times New Roman"/>
          <w:sz w:val="24"/>
          <w:szCs w:val="24"/>
          <w:vertAlign w:val="superscript"/>
          <w:lang w:eastAsia="ru-RU"/>
        </w:rPr>
        <w:footnoteReference w:id="23"/>
      </w:r>
    </w:p>
    <w:p w14:paraId="3678728B" w14:textId="264B692A" w:rsidR="00A17FA9" w:rsidRPr="00252667" w:rsidRDefault="00A17FA9" w:rsidP="00A17FA9">
      <w:pPr>
        <w:spacing w:after="0" w:line="360" w:lineRule="auto"/>
        <w:ind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Третий ключевой вопрос </w:t>
      </w:r>
      <w:r w:rsidRPr="00252667">
        <w:rPr>
          <w:rFonts w:ascii="Times New Roman" w:eastAsia="MS Mincho" w:hAnsi="Times New Roman" w:cs="Times New Roman"/>
          <w:sz w:val="24"/>
          <w:szCs w:val="24"/>
          <w:lang w:eastAsia="ru-RU"/>
        </w:rPr>
        <w:t xml:space="preserve">– </w:t>
      </w:r>
      <w:r w:rsidR="008A7F81">
        <w:rPr>
          <w:rFonts w:ascii="Times New Roman" w:eastAsia="MS Mincho" w:hAnsi="Times New Roman" w:cs="Times New Roman"/>
          <w:sz w:val="24"/>
          <w:szCs w:val="24"/>
          <w:lang w:eastAsia="ru-RU"/>
        </w:rPr>
        <w:t xml:space="preserve">метод регулирования </w:t>
      </w:r>
      <w:r>
        <w:rPr>
          <w:rFonts w:ascii="Times New Roman" w:eastAsia="MS Mincho" w:hAnsi="Times New Roman" w:cs="Times New Roman"/>
          <w:sz w:val="24"/>
          <w:szCs w:val="24"/>
          <w:lang w:eastAsia="ru-RU"/>
        </w:rPr>
        <w:t xml:space="preserve">кластерных инициатив. Существует три </w:t>
      </w:r>
      <w:r w:rsidR="000F79D0">
        <w:rPr>
          <w:rFonts w:ascii="Times New Roman" w:eastAsia="MS Mincho" w:hAnsi="Times New Roman" w:cs="Times New Roman"/>
          <w:sz w:val="24"/>
          <w:szCs w:val="24"/>
          <w:lang w:eastAsia="ru-RU"/>
        </w:rPr>
        <w:t>метода</w:t>
      </w:r>
      <w:r>
        <w:rPr>
          <w:rFonts w:ascii="Times New Roman" w:eastAsia="MS Mincho" w:hAnsi="Times New Roman" w:cs="Times New Roman"/>
          <w:sz w:val="24"/>
          <w:szCs w:val="24"/>
          <w:lang w:eastAsia="ru-RU"/>
        </w:rPr>
        <w:t xml:space="preserve"> регулировании кластерных инициатив – сверху-вниз, снизу-вверх и смешанны</w:t>
      </w:r>
      <w:r w:rsidR="00D1428E">
        <w:rPr>
          <w:rFonts w:ascii="Times New Roman" w:eastAsia="MS Mincho" w:hAnsi="Times New Roman" w:cs="Times New Roman"/>
          <w:sz w:val="24"/>
          <w:szCs w:val="24"/>
          <w:lang w:eastAsia="ru-RU"/>
        </w:rPr>
        <w:t>й</w:t>
      </w:r>
      <w:r>
        <w:rPr>
          <w:rFonts w:ascii="Times New Roman" w:eastAsia="MS Mincho" w:hAnsi="Times New Roman" w:cs="Times New Roman"/>
          <w:sz w:val="24"/>
          <w:szCs w:val="24"/>
          <w:lang w:eastAsia="ru-RU"/>
        </w:rPr>
        <w:t xml:space="preserve"> подход</w:t>
      </w:r>
      <w:r w:rsidR="00D1428E">
        <w:rPr>
          <w:rFonts w:ascii="Times New Roman" w:eastAsia="MS Mincho" w:hAnsi="Times New Roman" w:cs="Times New Roman"/>
          <w:sz w:val="24"/>
          <w:szCs w:val="24"/>
          <w:lang w:eastAsia="ru-RU"/>
        </w:rPr>
        <w:t>. П</w:t>
      </w:r>
      <w:r>
        <w:rPr>
          <w:rFonts w:ascii="Times New Roman" w:eastAsia="MS Mincho" w:hAnsi="Times New Roman" w:cs="Times New Roman"/>
          <w:sz w:val="24"/>
          <w:szCs w:val="24"/>
          <w:lang w:eastAsia="ru-RU"/>
        </w:rPr>
        <w:t xml:space="preserve">одробнее об этих </w:t>
      </w:r>
      <w:r w:rsidR="000F79D0">
        <w:rPr>
          <w:rFonts w:ascii="Times New Roman" w:eastAsia="MS Mincho" w:hAnsi="Times New Roman" w:cs="Times New Roman"/>
          <w:sz w:val="24"/>
          <w:szCs w:val="24"/>
          <w:lang w:eastAsia="ru-RU"/>
        </w:rPr>
        <w:t>методах</w:t>
      </w:r>
      <w:r>
        <w:rPr>
          <w:rFonts w:ascii="Times New Roman" w:eastAsia="MS Mincho" w:hAnsi="Times New Roman" w:cs="Times New Roman"/>
          <w:sz w:val="24"/>
          <w:szCs w:val="24"/>
          <w:lang w:eastAsia="ru-RU"/>
        </w:rPr>
        <w:t xml:space="preserve"> пойдет речь в следующем параграфе. </w:t>
      </w:r>
    </w:p>
    <w:p w14:paraId="45CF0F45" w14:textId="577FBEA9" w:rsidR="00A17FA9" w:rsidRDefault="00767304" w:rsidP="00A17FA9">
      <w:pPr>
        <w:pStyle w:val="2"/>
        <w:jc w:val="both"/>
      </w:pPr>
      <w:bookmarkStart w:id="62" w:name="_Toc325152546"/>
      <w:bookmarkStart w:id="63" w:name="_Toc325376939"/>
      <w:bookmarkStart w:id="64" w:name="_Toc448173198"/>
      <w:r>
        <w:rPr>
          <w:rFonts w:ascii="Cambria" w:hAnsi="Cambria"/>
        </w:rPr>
        <w:t>1.3</w:t>
      </w:r>
      <w:r w:rsidR="00293CF9">
        <w:rPr>
          <w:rFonts w:ascii="Cambria" w:hAnsi="Cambria"/>
        </w:rPr>
        <w:t>.</w:t>
      </w:r>
      <w:r w:rsidR="00A17FA9">
        <w:rPr>
          <w:rFonts w:ascii="Cambria" w:hAnsi="Cambria"/>
        </w:rPr>
        <w:t xml:space="preserve"> </w:t>
      </w:r>
      <w:r w:rsidR="00A17FA9" w:rsidRPr="0010447C">
        <w:t>Кластерная инициатива: сущность и подходы к регулированию</w:t>
      </w:r>
      <w:bookmarkEnd w:id="62"/>
      <w:bookmarkEnd w:id="63"/>
      <w:r w:rsidR="00A17FA9" w:rsidRPr="0010447C">
        <w:t xml:space="preserve"> </w:t>
      </w:r>
    </w:p>
    <w:p w14:paraId="060BFCC0" w14:textId="11BEF8C8" w:rsidR="00A17FA9" w:rsidRPr="003D5710" w:rsidRDefault="00A17FA9" w:rsidP="00B15F74">
      <w:pPr>
        <w:pStyle w:val="3"/>
        <w:jc w:val="both"/>
        <w:rPr>
          <w:rFonts w:eastAsia="MS Mincho"/>
        </w:rPr>
      </w:pPr>
      <w:bookmarkStart w:id="65" w:name="_Toc325152547"/>
      <w:bookmarkStart w:id="66" w:name="_Toc325376940"/>
      <w:bookmarkStart w:id="67" w:name="_Toc325572587"/>
      <w:bookmarkStart w:id="68" w:name="_Toc325572848"/>
      <w:bookmarkStart w:id="69" w:name="_Toc325719876"/>
      <w:bookmarkStart w:id="70" w:name="_Toc325720426"/>
      <w:bookmarkStart w:id="71" w:name="_Toc325740610"/>
      <w:r>
        <w:rPr>
          <w:rFonts w:eastAsia="MS Mincho"/>
        </w:rPr>
        <w:t>Сущность кластерной инициативы</w:t>
      </w:r>
      <w:bookmarkEnd w:id="64"/>
      <w:bookmarkEnd w:id="65"/>
      <w:bookmarkEnd w:id="66"/>
      <w:bookmarkEnd w:id="67"/>
      <w:bookmarkEnd w:id="68"/>
      <w:bookmarkEnd w:id="69"/>
      <w:bookmarkEnd w:id="70"/>
      <w:r w:rsidR="00B15F74">
        <w:rPr>
          <w:rFonts w:eastAsia="MS Mincho"/>
        </w:rPr>
        <w:t xml:space="preserve">. </w:t>
      </w:r>
      <w:r w:rsidRPr="00B15F74">
        <w:rPr>
          <w:rFonts w:eastAsia="MS Mincho"/>
          <w:b w:val="0"/>
        </w:rPr>
        <w:t xml:space="preserve">Выявить одно конкретное определение кластерной инициативы практически невозможно. Так создатели </w:t>
      </w:r>
      <w:r w:rsidR="00875562" w:rsidRPr="00B15F74">
        <w:rPr>
          <w:rFonts w:eastAsia="MS Mincho"/>
          <w:b w:val="0"/>
        </w:rPr>
        <w:t xml:space="preserve">Белой Книги Кластерной Политики </w:t>
      </w:r>
      <w:r w:rsidRPr="00B15F74">
        <w:rPr>
          <w:rFonts w:eastAsia="MS Mincho"/>
          <w:b w:val="0"/>
        </w:rPr>
        <w:t>видят кластерную инициативу как основной инструмент институционализации кластера, включающий в себя, с одной стороны</w:t>
      </w:r>
      <w:r w:rsidR="00D1428E" w:rsidRPr="00B15F74">
        <w:rPr>
          <w:rFonts w:eastAsia="MS Mincho"/>
          <w:b w:val="0"/>
        </w:rPr>
        <w:t>,</w:t>
      </w:r>
      <w:r w:rsidRPr="00B15F74">
        <w:rPr>
          <w:rFonts w:eastAsia="MS Mincho"/>
          <w:b w:val="0"/>
        </w:rPr>
        <w:t xml:space="preserve"> усилия для роста кластера и увеличения конкурентоспособности, с другой </w:t>
      </w:r>
      <w:r w:rsidR="00D1428E" w:rsidRPr="00B15F74">
        <w:rPr>
          <w:rFonts w:eastAsia="MS Mincho"/>
          <w:b w:val="0"/>
        </w:rPr>
        <w:t>–</w:t>
      </w:r>
      <w:r w:rsidRPr="00B15F74">
        <w:rPr>
          <w:rFonts w:eastAsia="MS Mincho"/>
          <w:b w:val="0"/>
        </w:rPr>
        <w:t xml:space="preserve"> создание кластерной организации, системы управления кластером и финансирование.</w:t>
      </w:r>
      <w:bookmarkEnd w:id="71"/>
      <w:r w:rsidRPr="00B15F74">
        <w:rPr>
          <w:rFonts w:eastAsia="MS Mincho"/>
          <w:b w:val="0"/>
        </w:rPr>
        <w:t xml:space="preserve">   </w:t>
      </w:r>
    </w:p>
    <w:p w14:paraId="14EBFB43" w14:textId="56B94A4F" w:rsidR="00A17FA9" w:rsidRPr="003D5710" w:rsidRDefault="00A17FA9" w:rsidP="00A17FA9">
      <w:pPr>
        <w:spacing w:before="120" w:after="120" w:line="360" w:lineRule="auto"/>
        <w:ind w:right="85" w:firstLine="709"/>
        <w:jc w:val="both"/>
        <w:rPr>
          <w:rFonts w:ascii="Times New Roman" w:eastAsia="MS Mincho" w:hAnsi="Times New Roman" w:cs="Times New Roman"/>
          <w:sz w:val="24"/>
          <w:szCs w:val="24"/>
          <w:lang w:eastAsia="ru-RU"/>
        </w:rPr>
      </w:pPr>
      <w:r w:rsidRPr="003D5710">
        <w:rPr>
          <w:rFonts w:ascii="Times New Roman" w:eastAsia="MS Mincho" w:hAnsi="Times New Roman" w:cs="Times New Roman"/>
          <w:sz w:val="24"/>
          <w:szCs w:val="24"/>
          <w:lang w:eastAsia="ru-RU"/>
        </w:rPr>
        <w:t>В Ро</w:t>
      </w:r>
      <w:r>
        <w:rPr>
          <w:rFonts w:ascii="Times New Roman" w:eastAsia="MS Mincho" w:hAnsi="Times New Roman" w:cs="Times New Roman"/>
          <w:sz w:val="24"/>
          <w:szCs w:val="24"/>
          <w:lang w:eastAsia="ru-RU"/>
        </w:rPr>
        <w:t xml:space="preserve">ссийской литературе, отмечают </w:t>
      </w:r>
      <w:r w:rsidRPr="003D5710">
        <w:rPr>
          <w:rFonts w:ascii="Times New Roman" w:eastAsia="MS Mincho" w:hAnsi="Times New Roman" w:cs="Times New Roman"/>
          <w:sz w:val="24"/>
          <w:szCs w:val="24"/>
          <w:lang w:eastAsia="ru-RU"/>
        </w:rPr>
        <w:t>частую подмену термина «кластерный проект» термином «кластерная инициатива». Так</w:t>
      </w:r>
      <w:r w:rsidR="00D1428E">
        <w:rPr>
          <w:rFonts w:ascii="Times New Roman" w:eastAsia="MS Mincho" w:hAnsi="Times New Roman" w:cs="Times New Roman"/>
          <w:sz w:val="24"/>
          <w:szCs w:val="24"/>
          <w:lang w:eastAsia="ru-RU"/>
        </w:rPr>
        <w:t>,</w:t>
      </w:r>
      <w:r w:rsidRPr="003D5710">
        <w:rPr>
          <w:rFonts w:ascii="Times New Roman" w:eastAsia="MS Mincho" w:hAnsi="Times New Roman" w:cs="Times New Roman"/>
          <w:sz w:val="24"/>
          <w:szCs w:val="24"/>
          <w:lang w:eastAsia="ru-RU"/>
        </w:rPr>
        <w:t xml:space="preserve"> А.</w:t>
      </w:r>
      <w:r w:rsidR="00D1428E">
        <w:rPr>
          <w:rFonts w:ascii="Times New Roman" w:eastAsia="MS Mincho" w:hAnsi="Times New Roman" w:cs="Times New Roman"/>
          <w:sz w:val="24"/>
          <w:szCs w:val="24"/>
          <w:lang w:eastAsia="ru-RU"/>
        </w:rPr>
        <w:t xml:space="preserve"> </w:t>
      </w:r>
      <w:r w:rsidRPr="003D5710">
        <w:rPr>
          <w:rFonts w:ascii="Times New Roman" w:eastAsia="MS Mincho" w:hAnsi="Times New Roman" w:cs="Times New Roman"/>
          <w:sz w:val="24"/>
          <w:szCs w:val="24"/>
          <w:lang w:eastAsia="ru-RU"/>
        </w:rPr>
        <w:t xml:space="preserve">Г. </w:t>
      </w:r>
      <w:proofErr w:type="spellStart"/>
      <w:r w:rsidRPr="003D5710">
        <w:rPr>
          <w:rFonts w:ascii="Times New Roman" w:eastAsia="MS Mincho" w:hAnsi="Times New Roman" w:cs="Times New Roman"/>
          <w:sz w:val="24"/>
          <w:szCs w:val="24"/>
          <w:lang w:eastAsia="ru-RU"/>
        </w:rPr>
        <w:t>Афонина</w:t>
      </w:r>
      <w:proofErr w:type="spellEnd"/>
      <w:r w:rsidRPr="003D5710">
        <w:rPr>
          <w:rFonts w:ascii="Times New Roman" w:eastAsia="MS Mincho" w:hAnsi="Times New Roman" w:cs="Times New Roman"/>
          <w:sz w:val="24"/>
          <w:szCs w:val="24"/>
          <w:lang w:eastAsia="ru-RU"/>
        </w:rPr>
        <w:t xml:space="preserve"> определяет кластерную инициативу в широком смысле как инструмент кластерной политики региональных органов государственной власти, реализуемый совместно с компаниями </w:t>
      </w:r>
      <w:r w:rsidR="00D1428E">
        <w:rPr>
          <w:rFonts w:ascii="Times New Roman" w:eastAsia="MS Mincho" w:hAnsi="Times New Roman" w:cs="Times New Roman"/>
          <w:sz w:val="24"/>
          <w:szCs w:val="24"/>
          <w:lang w:eastAsia="ru-RU"/>
        </w:rPr>
        <w:t xml:space="preserve">– </w:t>
      </w:r>
      <w:r w:rsidRPr="003D5710">
        <w:rPr>
          <w:rFonts w:ascii="Times New Roman" w:eastAsia="MS Mincho" w:hAnsi="Times New Roman" w:cs="Times New Roman"/>
          <w:sz w:val="24"/>
          <w:szCs w:val="24"/>
          <w:lang w:eastAsia="ru-RU"/>
        </w:rPr>
        <w:t xml:space="preserve">участниками </w:t>
      </w:r>
      <w:r w:rsidRPr="003D5710">
        <w:rPr>
          <w:rFonts w:ascii="Times New Roman" w:eastAsia="MS Mincho" w:hAnsi="Times New Roman" w:cs="Times New Roman"/>
          <w:sz w:val="24"/>
          <w:szCs w:val="24"/>
          <w:lang w:eastAsia="ru-RU"/>
        </w:rPr>
        <w:lastRenderedPageBreak/>
        <w:t>кластера</w:t>
      </w:r>
      <w:r w:rsidR="00D1428E">
        <w:rPr>
          <w:rFonts w:ascii="Times New Roman" w:eastAsia="MS Mincho" w:hAnsi="Times New Roman" w:cs="Times New Roman"/>
          <w:sz w:val="24"/>
          <w:szCs w:val="24"/>
          <w:lang w:eastAsia="ru-RU"/>
        </w:rPr>
        <w:t xml:space="preserve"> в</w:t>
      </w:r>
      <w:r w:rsidRPr="003D5710">
        <w:rPr>
          <w:rFonts w:ascii="Times New Roman" w:eastAsia="MS Mincho" w:hAnsi="Times New Roman" w:cs="Times New Roman"/>
          <w:sz w:val="24"/>
          <w:szCs w:val="24"/>
          <w:lang w:eastAsia="ru-RU"/>
        </w:rPr>
        <w:t xml:space="preserve"> узком смысле – как проект, реализуемый несколькими участниками кластера, способствующий развитию кластера на территории региона. </w:t>
      </w:r>
      <w:r w:rsidRPr="003D5710">
        <w:rPr>
          <w:rStyle w:val="a5"/>
          <w:rFonts w:ascii="Times New Roman" w:eastAsia="MS Mincho" w:hAnsi="Times New Roman" w:cs="Times New Roman"/>
          <w:sz w:val="24"/>
          <w:szCs w:val="24"/>
          <w:lang w:eastAsia="ru-RU"/>
        </w:rPr>
        <w:footnoteReference w:id="24"/>
      </w:r>
    </w:p>
    <w:p w14:paraId="7306FAC3" w14:textId="21A37F63" w:rsidR="00A17FA9" w:rsidRPr="003D5710" w:rsidRDefault="00A17FA9" w:rsidP="00A17FA9">
      <w:pPr>
        <w:spacing w:before="120" w:after="120" w:line="360" w:lineRule="auto"/>
        <w:ind w:right="85" w:firstLine="709"/>
        <w:jc w:val="both"/>
        <w:rPr>
          <w:rFonts w:ascii="Times New Roman" w:eastAsia="MS Mincho" w:hAnsi="Times New Roman" w:cs="Times New Roman"/>
          <w:sz w:val="24"/>
          <w:szCs w:val="24"/>
          <w:lang w:eastAsia="ru-RU"/>
        </w:rPr>
      </w:pPr>
      <w:r w:rsidRPr="003D5710">
        <w:rPr>
          <w:rFonts w:ascii="Times New Roman" w:eastAsia="MS Mincho" w:hAnsi="Times New Roman" w:cs="Times New Roman"/>
          <w:sz w:val="24"/>
          <w:szCs w:val="24"/>
          <w:lang w:eastAsia="ru-RU"/>
        </w:rPr>
        <w:t>В данной работе будет использовано следующее определение кластерной инициативы которое можно считать наиболее общим:</w:t>
      </w:r>
      <w:r w:rsidR="00D1428E">
        <w:rPr>
          <w:rFonts w:ascii="Times New Roman" w:eastAsia="MS Mincho" w:hAnsi="Times New Roman" w:cs="Times New Roman"/>
          <w:sz w:val="24"/>
          <w:szCs w:val="24"/>
          <w:lang w:eastAsia="ru-RU"/>
        </w:rPr>
        <w:t xml:space="preserve"> </w:t>
      </w:r>
      <w:r w:rsidRPr="003D5710">
        <w:rPr>
          <w:rFonts w:ascii="Times New Roman" w:eastAsia="MS Mincho" w:hAnsi="Times New Roman" w:cs="Times New Roman"/>
          <w:i/>
          <w:sz w:val="24"/>
          <w:szCs w:val="24"/>
          <w:lang w:eastAsia="ru-RU"/>
        </w:rPr>
        <w:t xml:space="preserve">Кластерная инициатива – </w:t>
      </w:r>
      <w:r w:rsidR="00D1428E">
        <w:rPr>
          <w:rFonts w:ascii="Times New Roman" w:eastAsia="MS Mincho" w:hAnsi="Times New Roman" w:cs="Times New Roman"/>
          <w:i/>
          <w:sz w:val="24"/>
          <w:szCs w:val="24"/>
          <w:lang w:eastAsia="ru-RU"/>
        </w:rPr>
        <w:t xml:space="preserve">это </w:t>
      </w:r>
      <w:r w:rsidRPr="003D5710">
        <w:rPr>
          <w:rFonts w:ascii="Times New Roman" w:eastAsia="MS Mincho" w:hAnsi="Times New Roman" w:cs="Times New Roman"/>
          <w:i/>
          <w:sz w:val="24"/>
          <w:szCs w:val="24"/>
          <w:lang w:eastAsia="ru-RU"/>
        </w:rPr>
        <w:t>организованные усилия, способствующие росту кластера в регионе и увеличению его конкурентоспособности, со стороны компаний-участников кластера, государства и исследовательского сообщества.</w:t>
      </w:r>
      <w:r w:rsidRPr="003D5710">
        <w:rPr>
          <w:rStyle w:val="a5"/>
          <w:rFonts w:ascii="Times New Roman" w:eastAsia="MS Mincho" w:hAnsi="Times New Roman" w:cs="Times New Roman"/>
          <w:i/>
          <w:sz w:val="24"/>
          <w:szCs w:val="24"/>
          <w:lang w:eastAsia="ru-RU"/>
        </w:rPr>
        <w:footnoteReference w:id="25"/>
      </w:r>
      <w:r w:rsidR="00D1428E">
        <w:rPr>
          <w:rFonts w:ascii="Times New Roman" w:eastAsia="MS Mincho" w:hAnsi="Times New Roman" w:cs="Times New Roman"/>
          <w:i/>
          <w:sz w:val="24"/>
          <w:szCs w:val="24"/>
          <w:lang w:eastAsia="ru-RU"/>
        </w:rPr>
        <w:t xml:space="preserve"> </w:t>
      </w:r>
      <w:r w:rsidRPr="003D5710">
        <w:rPr>
          <w:rFonts w:ascii="Times New Roman" w:eastAsia="MS Mincho" w:hAnsi="Times New Roman" w:cs="Times New Roman"/>
          <w:sz w:val="24"/>
          <w:szCs w:val="24"/>
          <w:lang w:eastAsia="ru-RU"/>
        </w:rPr>
        <w:t>Таким образом</w:t>
      </w:r>
      <w:r w:rsidR="00D1428E">
        <w:rPr>
          <w:rFonts w:ascii="Times New Roman" w:eastAsia="MS Mincho" w:hAnsi="Times New Roman" w:cs="Times New Roman"/>
          <w:sz w:val="24"/>
          <w:szCs w:val="24"/>
          <w:lang w:eastAsia="ru-RU"/>
        </w:rPr>
        <w:t>,</w:t>
      </w:r>
      <w:r w:rsidRPr="003D5710">
        <w:rPr>
          <w:rFonts w:ascii="Times New Roman" w:eastAsia="MS Mincho" w:hAnsi="Times New Roman" w:cs="Times New Roman"/>
          <w:sz w:val="24"/>
          <w:szCs w:val="24"/>
          <w:lang w:eastAsia="ru-RU"/>
        </w:rPr>
        <w:t xml:space="preserve"> в данной работе под кластерной инициативой будет пониматься как ее институциональная составляющая (создание кластерной организаци</w:t>
      </w:r>
      <w:r>
        <w:rPr>
          <w:rFonts w:ascii="Times New Roman" w:eastAsia="MS Mincho" w:hAnsi="Times New Roman" w:cs="Times New Roman"/>
          <w:sz w:val="24"/>
          <w:szCs w:val="24"/>
          <w:lang w:eastAsia="ru-RU"/>
        </w:rPr>
        <w:t>и, выработка общей стратегии), так</w:t>
      </w:r>
      <w:r w:rsidRPr="003D5710">
        <w:rPr>
          <w:rFonts w:ascii="Times New Roman" w:eastAsia="MS Mincho" w:hAnsi="Times New Roman" w:cs="Times New Roman"/>
          <w:sz w:val="24"/>
          <w:szCs w:val="24"/>
          <w:lang w:eastAsia="ru-RU"/>
        </w:rPr>
        <w:t xml:space="preserve"> и конкретные действия (проекты). </w:t>
      </w:r>
    </w:p>
    <w:p w14:paraId="30DC7BBA" w14:textId="77777777" w:rsidR="00D1428E" w:rsidRDefault="00A17FA9" w:rsidP="00A17FA9">
      <w:pPr>
        <w:spacing w:before="120" w:after="120" w:line="360" w:lineRule="auto"/>
        <w:ind w:right="85" w:firstLine="709"/>
        <w:jc w:val="both"/>
        <w:rPr>
          <w:rFonts w:ascii="Times New Roman" w:eastAsia="MS Mincho" w:hAnsi="Times New Roman" w:cs="Times New Roman"/>
          <w:sz w:val="24"/>
          <w:szCs w:val="24"/>
          <w:lang w:eastAsia="ru-RU"/>
        </w:rPr>
      </w:pPr>
      <w:r w:rsidRPr="003D5710">
        <w:rPr>
          <w:rFonts w:ascii="Times New Roman" w:eastAsia="MS Mincho" w:hAnsi="Times New Roman" w:cs="Times New Roman"/>
          <w:sz w:val="24"/>
          <w:szCs w:val="24"/>
          <w:lang w:eastAsia="ru-RU"/>
        </w:rPr>
        <w:t>Так</w:t>
      </w:r>
      <w:r>
        <w:rPr>
          <w:rFonts w:ascii="Times New Roman" w:eastAsia="MS Mincho" w:hAnsi="Times New Roman" w:cs="Times New Roman"/>
          <w:sz w:val="24"/>
          <w:szCs w:val="24"/>
          <w:lang w:eastAsia="ru-RU"/>
        </w:rPr>
        <w:t>же</w:t>
      </w:r>
      <w:r w:rsidRPr="003D5710">
        <w:rPr>
          <w:rFonts w:ascii="Times New Roman" w:eastAsia="MS Mincho" w:hAnsi="Times New Roman" w:cs="Times New Roman"/>
          <w:sz w:val="24"/>
          <w:szCs w:val="24"/>
          <w:lang w:eastAsia="ru-RU"/>
        </w:rPr>
        <w:t xml:space="preserve"> необходимо отметить, что в последнее время все больше кластерных инициатив посвящено не </w:t>
      </w:r>
      <w:r>
        <w:rPr>
          <w:rFonts w:ascii="Times New Roman" w:eastAsia="MS Mincho" w:hAnsi="Times New Roman" w:cs="Times New Roman"/>
          <w:sz w:val="24"/>
          <w:szCs w:val="24"/>
          <w:lang w:eastAsia="ru-RU"/>
        </w:rPr>
        <w:t xml:space="preserve">только </w:t>
      </w:r>
      <w:r w:rsidRPr="003D5710">
        <w:rPr>
          <w:rFonts w:ascii="Times New Roman" w:eastAsia="MS Mincho" w:hAnsi="Times New Roman" w:cs="Times New Roman"/>
          <w:sz w:val="24"/>
          <w:szCs w:val="24"/>
          <w:lang w:eastAsia="ru-RU"/>
        </w:rPr>
        <w:t>увеличению роста</w:t>
      </w:r>
      <w:r>
        <w:rPr>
          <w:rFonts w:ascii="Times New Roman" w:eastAsia="MS Mincho" w:hAnsi="Times New Roman" w:cs="Times New Roman"/>
          <w:sz w:val="24"/>
          <w:szCs w:val="24"/>
          <w:lang w:eastAsia="ru-RU"/>
        </w:rPr>
        <w:t xml:space="preserve"> и конкурентоспособности, но и </w:t>
      </w:r>
      <w:r w:rsidRPr="003D5710">
        <w:rPr>
          <w:rFonts w:ascii="Times New Roman" w:eastAsia="MS Mincho" w:hAnsi="Times New Roman" w:cs="Times New Roman"/>
          <w:sz w:val="24"/>
          <w:szCs w:val="24"/>
          <w:lang w:eastAsia="ru-RU"/>
        </w:rPr>
        <w:t xml:space="preserve">развитию инноваций. </w:t>
      </w:r>
      <w:r w:rsidRPr="003D5710">
        <w:rPr>
          <w:rStyle w:val="a5"/>
          <w:rFonts w:ascii="Times New Roman" w:eastAsia="MS Mincho" w:hAnsi="Times New Roman" w:cs="Times New Roman"/>
          <w:sz w:val="24"/>
          <w:szCs w:val="24"/>
          <w:lang w:eastAsia="ru-RU"/>
        </w:rPr>
        <w:footnoteReference w:id="26"/>
      </w:r>
      <w:r w:rsidR="00D1428E">
        <w:rPr>
          <w:rFonts w:ascii="Times New Roman" w:eastAsia="MS Mincho" w:hAnsi="Times New Roman" w:cs="Times New Roman"/>
          <w:sz w:val="24"/>
          <w:szCs w:val="24"/>
          <w:lang w:eastAsia="ru-RU"/>
        </w:rPr>
        <w:t xml:space="preserve"> </w:t>
      </w:r>
    </w:p>
    <w:p w14:paraId="787E962E" w14:textId="69C2BE6C" w:rsidR="00A17FA9" w:rsidRDefault="00A17FA9" w:rsidP="00A17FA9">
      <w:pPr>
        <w:spacing w:before="120" w:after="120" w:line="360" w:lineRule="auto"/>
        <w:ind w:right="85" w:firstLine="709"/>
        <w:jc w:val="both"/>
        <w:rPr>
          <w:rFonts w:ascii="Times New Roman" w:eastAsia="MS Mincho" w:hAnsi="Times New Roman" w:cs="Times New Roman"/>
          <w:sz w:val="24"/>
          <w:szCs w:val="24"/>
          <w:lang w:eastAsia="ru-RU"/>
        </w:rPr>
      </w:pPr>
      <w:r w:rsidRPr="003D5710">
        <w:rPr>
          <w:rFonts w:ascii="Times New Roman" w:eastAsia="MS Mincho" w:hAnsi="Times New Roman" w:cs="Times New Roman"/>
          <w:sz w:val="24"/>
          <w:szCs w:val="24"/>
          <w:lang w:eastAsia="ru-RU"/>
        </w:rPr>
        <w:t xml:space="preserve">Как отмечалось ранее, менеджмент кластерной инициативы, как правило, осуществляет кластерная организация – организация, отвечающая за развитие конкретного кластера и проведение кластерных инициатив. </w:t>
      </w:r>
      <w:r>
        <w:rPr>
          <w:rFonts w:ascii="Times New Roman" w:eastAsia="MS Mincho" w:hAnsi="Times New Roman" w:cs="Times New Roman"/>
          <w:sz w:val="24"/>
          <w:szCs w:val="24"/>
          <w:lang w:eastAsia="ru-RU"/>
        </w:rPr>
        <w:t>Кроме того,</w:t>
      </w:r>
      <w:r w:rsidRPr="003D5710">
        <w:rPr>
          <w:rFonts w:ascii="Times New Roman" w:eastAsia="MS Mincho" w:hAnsi="Times New Roman" w:cs="Times New Roman"/>
          <w:sz w:val="24"/>
          <w:szCs w:val="24"/>
          <w:lang w:eastAsia="ru-RU"/>
        </w:rPr>
        <w:t xml:space="preserve"> в кластере обычно выделяют управляющий совет кластера, куда могут</w:t>
      </w:r>
      <w:r>
        <w:rPr>
          <w:rFonts w:ascii="Times New Roman" w:eastAsia="MS Mincho" w:hAnsi="Times New Roman" w:cs="Times New Roman"/>
          <w:sz w:val="24"/>
          <w:szCs w:val="24"/>
          <w:lang w:eastAsia="ru-RU"/>
        </w:rPr>
        <w:t xml:space="preserve"> входить представители государства, организаций участников кластера и иных </w:t>
      </w:r>
      <w:proofErr w:type="spellStart"/>
      <w:r>
        <w:rPr>
          <w:rFonts w:ascii="Times New Roman" w:eastAsia="MS Mincho" w:hAnsi="Times New Roman" w:cs="Times New Roman"/>
          <w:sz w:val="24"/>
          <w:szCs w:val="24"/>
          <w:lang w:eastAsia="ru-RU"/>
        </w:rPr>
        <w:t>стейкхолдеров</w:t>
      </w:r>
      <w:proofErr w:type="spellEnd"/>
      <w:r>
        <w:rPr>
          <w:rFonts w:ascii="Times New Roman" w:eastAsia="MS Mincho" w:hAnsi="Times New Roman" w:cs="Times New Roman"/>
          <w:sz w:val="24"/>
          <w:szCs w:val="24"/>
          <w:lang w:eastAsia="ru-RU"/>
        </w:rPr>
        <w:t xml:space="preserve">. </w:t>
      </w:r>
    </w:p>
    <w:p w14:paraId="06D7D574" w14:textId="69850126" w:rsidR="00A17FA9" w:rsidRPr="00B15F74" w:rsidRDefault="00A17FA9" w:rsidP="00B15F74">
      <w:pPr>
        <w:pStyle w:val="3"/>
        <w:jc w:val="both"/>
        <w:rPr>
          <w:rFonts w:eastAsia="MS Mincho"/>
          <w:b w:val="0"/>
        </w:rPr>
      </w:pPr>
      <w:bookmarkStart w:id="72" w:name="_Toc325152548"/>
      <w:bookmarkStart w:id="73" w:name="_Toc325376941"/>
      <w:bookmarkStart w:id="74" w:name="_Toc325572588"/>
      <w:bookmarkStart w:id="75" w:name="_Toc325572849"/>
      <w:bookmarkStart w:id="76" w:name="_Toc325719877"/>
      <w:bookmarkStart w:id="77" w:name="_Toc325720427"/>
      <w:bookmarkStart w:id="78" w:name="_Toc325740611"/>
      <w:r w:rsidRPr="00380153">
        <w:t xml:space="preserve">Роль государства в </w:t>
      </w:r>
      <w:r w:rsidR="007E6045">
        <w:t>формировании</w:t>
      </w:r>
      <w:r w:rsidRPr="00380153">
        <w:t xml:space="preserve"> кластерных инициатив</w:t>
      </w:r>
      <w:bookmarkEnd w:id="72"/>
      <w:bookmarkEnd w:id="73"/>
      <w:bookmarkEnd w:id="74"/>
      <w:bookmarkEnd w:id="75"/>
      <w:bookmarkEnd w:id="76"/>
      <w:bookmarkEnd w:id="77"/>
      <w:r w:rsidR="00B15F74">
        <w:t xml:space="preserve">. </w:t>
      </w:r>
      <w:r w:rsidRPr="00B15F74">
        <w:rPr>
          <w:rFonts w:eastAsia="MS Mincho"/>
          <w:b w:val="0"/>
        </w:rPr>
        <w:t>По аналогии с кластерной политикой существуют разные дилеммы в проведении кластерной инициативы. Важнейшие две из них: каковы источники финансирования (должно ли государство финансировать инициативу или частный бизнес) и как должна формироваться инициатива.</w:t>
      </w:r>
      <w:bookmarkEnd w:id="78"/>
      <w:r w:rsidRPr="00B15F74">
        <w:rPr>
          <w:rFonts w:eastAsia="MS Mincho"/>
          <w:b w:val="0"/>
        </w:rPr>
        <w:t xml:space="preserve"> </w:t>
      </w:r>
    </w:p>
    <w:p w14:paraId="212470C6" w14:textId="1BA0A998" w:rsidR="00A17FA9" w:rsidRPr="00252667" w:rsidRDefault="00A17FA9" w:rsidP="00A17FA9">
      <w:pPr>
        <w:spacing w:before="120" w:after="120" w:line="360" w:lineRule="auto"/>
        <w:ind w:right="85"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Последняя дилемма является комплексной, включает в себя первую дилемму и многие другие вопросы связанные с кластерной инициативой. Более конкретно данная дилемма выражается в выборе</w:t>
      </w:r>
      <w:r w:rsidRPr="00252667">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eastAsia="ru-RU"/>
        </w:rPr>
        <w:t>модели развития кластерных инициатив. Сравнению этих моделей (сверху-вниз, снизу-вверх, смешанный подход) посвящен следующий параграф</w:t>
      </w:r>
      <w:r w:rsidR="00D1428E">
        <w:rPr>
          <w:rFonts w:ascii="Times New Roman" w:eastAsia="MS Mincho" w:hAnsi="Times New Roman" w:cs="Times New Roman"/>
          <w:sz w:val="24"/>
          <w:szCs w:val="24"/>
          <w:lang w:eastAsia="ru-RU"/>
        </w:rPr>
        <w:t>.</w:t>
      </w:r>
    </w:p>
    <w:p w14:paraId="43761175" w14:textId="6571568C" w:rsidR="00A17FA9" w:rsidRPr="00B15F74" w:rsidRDefault="00A17FA9" w:rsidP="00B15F74">
      <w:pPr>
        <w:pStyle w:val="3"/>
        <w:jc w:val="both"/>
        <w:rPr>
          <w:rFonts w:eastAsia="MS Mincho"/>
          <w:b w:val="0"/>
        </w:rPr>
      </w:pPr>
      <w:bookmarkStart w:id="79" w:name="_Toc325152549"/>
      <w:bookmarkStart w:id="80" w:name="_Toc325376942"/>
      <w:bookmarkStart w:id="81" w:name="_Toc325572589"/>
      <w:bookmarkStart w:id="82" w:name="_Toc325572850"/>
      <w:bookmarkStart w:id="83" w:name="_Toc325719878"/>
      <w:bookmarkStart w:id="84" w:name="_Toc325720428"/>
      <w:bookmarkStart w:id="85" w:name="_Toc325740612"/>
      <w:r w:rsidRPr="00380153">
        <w:lastRenderedPageBreak/>
        <w:t xml:space="preserve">Сравнение </w:t>
      </w:r>
      <w:r w:rsidR="00134527">
        <w:t xml:space="preserve">методов регулирования </w:t>
      </w:r>
      <w:r w:rsidRPr="00380153">
        <w:t>кластерных инициатив</w:t>
      </w:r>
      <w:bookmarkEnd w:id="79"/>
      <w:bookmarkEnd w:id="80"/>
      <w:bookmarkEnd w:id="81"/>
      <w:bookmarkEnd w:id="82"/>
      <w:bookmarkEnd w:id="83"/>
      <w:bookmarkEnd w:id="84"/>
      <w:r w:rsidR="00B15F74">
        <w:t xml:space="preserve">. </w:t>
      </w:r>
      <w:r w:rsidRPr="00B15F74">
        <w:rPr>
          <w:rFonts w:eastAsia="MS Mincho"/>
          <w:b w:val="0"/>
        </w:rPr>
        <w:t xml:space="preserve">Необходимо отметить, что в научной литературе отсутствует единое понимание сущности того или иного </w:t>
      </w:r>
      <w:r w:rsidR="00134527" w:rsidRPr="00B15F74">
        <w:rPr>
          <w:rFonts w:eastAsia="MS Mincho"/>
          <w:b w:val="0"/>
        </w:rPr>
        <w:t>метода</w:t>
      </w:r>
      <w:r w:rsidR="00D1428E" w:rsidRPr="00B15F74">
        <w:rPr>
          <w:rFonts w:eastAsia="MS Mincho"/>
          <w:b w:val="0"/>
        </w:rPr>
        <w:t xml:space="preserve">: </w:t>
      </w:r>
      <w:r w:rsidRPr="00B15F74">
        <w:rPr>
          <w:rFonts w:eastAsia="MS Mincho"/>
          <w:b w:val="0"/>
        </w:rPr>
        <w:t xml:space="preserve">сверху-вниз, снизу-вверх, смешанного. Далее </w:t>
      </w:r>
      <w:r w:rsidR="00134527" w:rsidRPr="00B15F74">
        <w:rPr>
          <w:rFonts w:eastAsia="MS Mincho"/>
          <w:b w:val="0"/>
        </w:rPr>
        <w:t>методы</w:t>
      </w:r>
      <w:r w:rsidRPr="00B15F74">
        <w:rPr>
          <w:rFonts w:eastAsia="MS Mincho"/>
          <w:b w:val="0"/>
        </w:rPr>
        <w:t xml:space="preserve"> будут представлены в соответствии с </w:t>
      </w:r>
      <w:r w:rsidR="00D25878" w:rsidRPr="00B15F74">
        <w:rPr>
          <w:rFonts w:eastAsia="MS Mincho"/>
          <w:b w:val="0"/>
        </w:rPr>
        <w:t>тремя</w:t>
      </w:r>
      <w:r w:rsidRPr="00B15F74">
        <w:rPr>
          <w:rFonts w:eastAsia="MS Mincho"/>
          <w:b w:val="0"/>
        </w:rPr>
        <w:t xml:space="preserve"> различными взглядами на их сущность.</w:t>
      </w:r>
      <w:bookmarkEnd w:id="85"/>
      <w:r w:rsidRPr="00B15F74">
        <w:rPr>
          <w:rFonts w:eastAsia="MS Mincho"/>
          <w:b w:val="0"/>
        </w:rPr>
        <w:t xml:space="preserve"> </w:t>
      </w:r>
    </w:p>
    <w:p w14:paraId="489118E8" w14:textId="0831DD34" w:rsidR="00A17FA9" w:rsidRPr="00722C2B" w:rsidRDefault="00A17FA9" w:rsidP="00D1428E">
      <w:pPr>
        <w:spacing w:after="0" w:line="360" w:lineRule="auto"/>
        <w:ind w:firstLine="709"/>
        <w:jc w:val="both"/>
        <w:rPr>
          <w:rFonts w:ascii="Times New Roman" w:eastAsia="MS Mincho" w:hAnsi="Times New Roman" w:cs="Times New Roman"/>
          <w:sz w:val="24"/>
          <w:szCs w:val="24"/>
          <w:lang w:eastAsia="ru-RU"/>
        </w:rPr>
      </w:pPr>
      <w:r w:rsidRPr="006C655D">
        <w:rPr>
          <w:rFonts w:ascii="Times New Roman" w:eastAsia="MS Mincho" w:hAnsi="Times New Roman" w:cs="Times New Roman"/>
          <w:sz w:val="24"/>
          <w:szCs w:val="24"/>
          <w:lang w:eastAsia="ru-RU"/>
        </w:rPr>
        <w:t>М</w:t>
      </w:r>
      <w:r w:rsidR="00D25878" w:rsidRPr="006C655D">
        <w:rPr>
          <w:rFonts w:ascii="Times New Roman" w:eastAsia="MS Mincho" w:hAnsi="Times New Roman" w:cs="Times New Roman"/>
          <w:sz w:val="24"/>
          <w:szCs w:val="24"/>
          <w:lang w:eastAsia="ru-RU"/>
        </w:rPr>
        <w:t>.</w:t>
      </w:r>
      <w:r w:rsidRPr="006C655D">
        <w:rPr>
          <w:rFonts w:ascii="Times New Roman" w:eastAsia="MS Mincho" w:hAnsi="Times New Roman" w:cs="Times New Roman"/>
          <w:sz w:val="24"/>
          <w:szCs w:val="24"/>
          <w:lang w:eastAsia="ru-RU"/>
        </w:rPr>
        <w:t xml:space="preserve"> </w:t>
      </w:r>
      <w:proofErr w:type="spellStart"/>
      <w:r w:rsidR="00E52B01" w:rsidRPr="006C655D">
        <w:rPr>
          <w:rFonts w:ascii="Times New Roman" w:eastAsia="MS Mincho" w:hAnsi="Times New Roman" w:cs="Times New Roman"/>
          <w:sz w:val="24"/>
          <w:szCs w:val="24"/>
          <w:lang w:eastAsia="ru-RU"/>
        </w:rPr>
        <w:t>Фромхолд</w:t>
      </w:r>
      <w:r w:rsidRPr="006C655D">
        <w:rPr>
          <w:rFonts w:ascii="Times New Roman" w:eastAsia="MS Mincho" w:hAnsi="Times New Roman" w:cs="Times New Roman"/>
          <w:sz w:val="24"/>
          <w:szCs w:val="24"/>
          <w:lang w:eastAsia="ru-RU"/>
        </w:rPr>
        <w:t>-</w:t>
      </w:r>
      <w:r w:rsidR="001347EA" w:rsidRPr="006C655D">
        <w:rPr>
          <w:rFonts w:ascii="Times New Roman" w:eastAsia="MS Mincho" w:hAnsi="Times New Roman" w:cs="Times New Roman"/>
          <w:sz w:val="24"/>
          <w:szCs w:val="24"/>
          <w:lang w:eastAsia="ru-RU"/>
        </w:rPr>
        <w:t>Айзебит</w:t>
      </w:r>
      <w:proofErr w:type="spellEnd"/>
      <w:r w:rsidR="0011799F" w:rsidRPr="006C655D">
        <w:rPr>
          <w:rFonts w:ascii="Times New Roman" w:eastAsia="MS Mincho" w:hAnsi="Times New Roman" w:cs="Times New Roman"/>
          <w:sz w:val="24"/>
          <w:szCs w:val="24"/>
          <w:lang w:eastAsia="ru-RU"/>
        </w:rPr>
        <w:t xml:space="preserve"> </w:t>
      </w:r>
      <w:r w:rsidRPr="006C655D">
        <w:rPr>
          <w:rFonts w:ascii="Times New Roman" w:eastAsia="MS Mincho" w:hAnsi="Times New Roman" w:cs="Times New Roman"/>
          <w:sz w:val="24"/>
          <w:szCs w:val="24"/>
          <w:lang w:eastAsia="ru-RU"/>
        </w:rPr>
        <w:t>и Г</w:t>
      </w:r>
      <w:r w:rsidR="00D25878" w:rsidRPr="006C655D">
        <w:rPr>
          <w:rFonts w:ascii="Times New Roman" w:eastAsia="MS Mincho" w:hAnsi="Times New Roman" w:cs="Times New Roman"/>
          <w:sz w:val="24"/>
          <w:szCs w:val="24"/>
          <w:lang w:eastAsia="ru-RU"/>
        </w:rPr>
        <w:t>.</w:t>
      </w:r>
      <w:r w:rsidRPr="006C655D">
        <w:rPr>
          <w:rFonts w:ascii="Times New Roman" w:eastAsia="MS Mincho" w:hAnsi="Times New Roman" w:cs="Times New Roman"/>
          <w:sz w:val="24"/>
          <w:szCs w:val="24"/>
          <w:lang w:eastAsia="ru-RU"/>
        </w:rPr>
        <w:t xml:space="preserve"> </w:t>
      </w:r>
      <w:proofErr w:type="spellStart"/>
      <w:r w:rsidR="001347EA" w:rsidRPr="006C655D">
        <w:rPr>
          <w:rFonts w:ascii="Times New Roman" w:eastAsia="MS Mincho" w:hAnsi="Times New Roman" w:cs="Times New Roman"/>
          <w:sz w:val="24"/>
          <w:szCs w:val="24"/>
          <w:lang w:eastAsia="ru-RU"/>
        </w:rPr>
        <w:t>Айзебит</w:t>
      </w:r>
      <w:proofErr w:type="spellEnd"/>
      <w:r w:rsidR="00722C2B" w:rsidRPr="006C655D">
        <w:rPr>
          <w:rFonts w:ascii="Times New Roman" w:eastAsia="MS Mincho" w:hAnsi="Times New Roman" w:cs="Times New Roman"/>
          <w:sz w:val="24"/>
          <w:szCs w:val="24"/>
          <w:lang w:eastAsia="ru-RU"/>
        </w:rPr>
        <w:t xml:space="preserve"> в статье</w:t>
      </w:r>
      <w:r w:rsidR="00722C2B">
        <w:rPr>
          <w:rFonts w:ascii="Times New Roman" w:eastAsia="MS Mincho" w:hAnsi="Times New Roman" w:cs="Times New Roman"/>
          <w:sz w:val="24"/>
          <w:szCs w:val="24"/>
          <w:lang w:eastAsia="ru-RU"/>
        </w:rPr>
        <w:t xml:space="preserve"> «</w:t>
      </w:r>
      <w:r w:rsidR="00722C2B" w:rsidRPr="00722C2B">
        <w:rPr>
          <w:rFonts w:ascii="Times New Roman" w:eastAsia="MS Mincho" w:hAnsi="Times New Roman" w:cs="Times New Roman"/>
          <w:sz w:val="24"/>
          <w:szCs w:val="24"/>
          <w:lang w:eastAsia="ru-RU"/>
        </w:rPr>
        <w:t xml:space="preserve">Как </w:t>
      </w:r>
      <w:proofErr w:type="spellStart"/>
      <w:r w:rsidR="00722C2B" w:rsidRPr="00722C2B">
        <w:rPr>
          <w:rFonts w:ascii="Times New Roman" w:eastAsia="MS Mincho" w:hAnsi="Times New Roman" w:cs="Times New Roman"/>
          <w:sz w:val="24"/>
          <w:szCs w:val="24"/>
          <w:lang w:eastAsia="ru-RU"/>
        </w:rPr>
        <w:t>инс</w:t>
      </w:r>
      <w:r w:rsidR="00D25878">
        <w:rPr>
          <w:rFonts w:ascii="Times New Roman" w:eastAsia="MS Mincho" w:hAnsi="Times New Roman" w:cs="Times New Roman"/>
          <w:sz w:val="24"/>
          <w:szCs w:val="24"/>
          <w:lang w:eastAsia="ru-RU"/>
        </w:rPr>
        <w:t>ти</w:t>
      </w:r>
      <w:r w:rsidR="00722C2B" w:rsidRPr="00722C2B">
        <w:rPr>
          <w:rFonts w:ascii="Times New Roman" w:eastAsia="MS Mincho" w:hAnsi="Times New Roman" w:cs="Times New Roman"/>
          <w:sz w:val="24"/>
          <w:szCs w:val="24"/>
          <w:lang w:eastAsia="ru-RU"/>
        </w:rPr>
        <w:t>туционал</w:t>
      </w:r>
      <w:r w:rsidRPr="00722C2B">
        <w:rPr>
          <w:rFonts w:ascii="Times New Roman" w:eastAsia="MS Mincho" w:hAnsi="Times New Roman" w:cs="Times New Roman"/>
          <w:sz w:val="24"/>
          <w:szCs w:val="24"/>
          <w:lang w:eastAsia="ru-RU"/>
        </w:rPr>
        <w:t>изировать</w:t>
      </w:r>
      <w:proofErr w:type="spellEnd"/>
      <w:r w:rsidRPr="00722C2B">
        <w:rPr>
          <w:rFonts w:ascii="Times New Roman" w:eastAsia="MS Mincho" w:hAnsi="Times New Roman" w:cs="Times New Roman"/>
          <w:sz w:val="24"/>
          <w:szCs w:val="24"/>
          <w:lang w:eastAsia="ru-RU"/>
        </w:rPr>
        <w:t xml:space="preserve"> инновационные кластеры? Сравнение явного сверху-вниз и скрытого снизу-вверх подходов»</w:t>
      </w:r>
      <w:r w:rsidR="00722C2B" w:rsidRPr="00722C2B">
        <w:rPr>
          <w:rFonts w:ascii="Times New Roman" w:hAnsi="Times New Roman" w:cs="Times New Roman"/>
          <w:sz w:val="24"/>
          <w:szCs w:val="24"/>
          <w:vertAlign w:val="superscript"/>
          <w:lang w:eastAsia="ru-RU"/>
        </w:rPr>
        <w:footnoteReference w:id="27"/>
      </w:r>
      <w:r w:rsidR="00722C2B" w:rsidRPr="00D25878">
        <w:rPr>
          <w:rFonts w:ascii="Times New Roman" w:eastAsia="MS Mincho" w:hAnsi="Times New Roman" w:cs="Times New Roman"/>
          <w:sz w:val="24"/>
          <w:szCs w:val="24"/>
          <w:lang w:eastAsia="ru-RU"/>
        </w:rPr>
        <w:t xml:space="preserve"> </w:t>
      </w:r>
      <w:r w:rsidRPr="00722C2B">
        <w:rPr>
          <w:rFonts w:ascii="Times New Roman" w:eastAsia="MS Mincho" w:hAnsi="Times New Roman" w:cs="Times New Roman"/>
          <w:sz w:val="24"/>
          <w:szCs w:val="24"/>
          <w:lang w:eastAsia="ru-RU"/>
        </w:rPr>
        <w:t>определ</w:t>
      </w:r>
      <w:r w:rsidR="00D25878">
        <w:rPr>
          <w:rFonts w:ascii="Times New Roman" w:eastAsia="MS Mincho" w:hAnsi="Times New Roman" w:cs="Times New Roman"/>
          <w:sz w:val="24"/>
          <w:szCs w:val="24"/>
          <w:lang w:eastAsia="ru-RU"/>
        </w:rPr>
        <w:t>или</w:t>
      </w:r>
      <w:r w:rsidRPr="00722C2B">
        <w:rPr>
          <w:rFonts w:ascii="Times New Roman" w:eastAsia="MS Mincho" w:hAnsi="Times New Roman" w:cs="Times New Roman"/>
          <w:sz w:val="24"/>
          <w:szCs w:val="24"/>
          <w:lang w:eastAsia="ru-RU"/>
        </w:rPr>
        <w:t xml:space="preserve"> две группы категорий институционализации кластерного развития (</w:t>
      </w:r>
      <w:r w:rsidRPr="00722C2B">
        <w:rPr>
          <w:rFonts w:ascii="Times New Roman" w:eastAsia="MS Mincho" w:hAnsi="Times New Roman" w:cs="Times New Roman"/>
          <w:sz w:val="24"/>
          <w:szCs w:val="24"/>
          <w:lang w:val="en-US" w:eastAsia="ru-RU"/>
        </w:rPr>
        <w:t>institutionalizations</w:t>
      </w:r>
      <w:r w:rsidRPr="00722C2B">
        <w:rPr>
          <w:rFonts w:ascii="Times New Roman" w:eastAsia="MS Mincho" w:hAnsi="Times New Roman" w:cs="Times New Roman"/>
          <w:sz w:val="24"/>
          <w:szCs w:val="24"/>
          <w:lang w:eastAsia="ru-RU"/>
        </w:rPr>
        <w:t xml:space="preserve"> </w:t>
      </w:r>
      <w:r w:rsidRPr="00722C2B">
        <w:rPr>
          <w:rFonts w:ascii="Times New Roman" w:eastAsia="MS Mincho" w:hAnsi="Times New Roman" w:cs="Times New Roman"/>
          <w:sz w:val="24"/>
          <w:szCs w:val="24"/>
          <w:lang w:val="en-US" w:eastAsia="ru-RU"/>
        </w:rPr>
        <w:t>of</w:t>
      </w:r>
      <w:r w:rsidRPr="00722C2B">
        <w:rPr>
          <w:rFonts w:ascii="Times New Roman" w:eastAsia="MS Mincho" w:hAnsi="Times New Roman" w:cs="Times New Roman"/>
          <w:sz w:val="24"/>
          <w:szCs w:val="24"/>
          <w:lang w:eastAsia="ru-RU"/>
        </w:rPr>
        <w:t xml:space="preserve"> </w:t>
      </w:r>
      <w:r w:rsidRPr="00722C2B">
        <w:rPr>
          <w:rFonts w:ascii="Times New Roman" w:eastAsia="MS Mincho" w:hAnsi="Times New Roman" w:cs="Times New Roman"/>
          <w:sz w:val="24"/>
          <w:szCs w:val="24"/>
          <w:lang w:val="en-US" w:eastAsia="ru-RU"/>
        </w:rPr>
        <w:t>cluster</w:t>
      </w:r>
      <w:r w:rsidRPr="00722C2B">
        <w:rPr>
          <w:rFonts w:ascii="Times New Roman" w:eastAsia="MS Mincho" w:hAnsi="Times New Roman" w:cs="Times New Roman"/>
          <w:sz w:val="24"/>
          <w:szCs w:val="24"/>
          <w:lang w:eastAsia="ru-RU"/>
        </w:rPr>
        <w:t xml:space="preserve"> </w:t>
      </w:r>
      <w:r w:rsidRPr="00722C2B">
        <w:rPr>
          <w:rFonts w:ascii="Times New Roman" w:eastAsia="MS Mincho" w:hAnsi="Times New Roman" w:cs="Times New Roman"/>
          <w:sz w:val="24"/>
          <w:szCs w:val="24"/>
          <w:lang w:val="en-US" w:eastAsia="ru-RU"/>
        </w:rPr>
        <w:t>promotion</w:t>
      </w:r>
      <w:r w:rsidRPr="00722C2B">
        <w:rPr>
          <w:rFonts w:ascii="Times New Roman" w:eastAsia="MS Mincho" w:hAnsi="Times New Roman" w:cs="Times New Roman"/>
          <w:sz w:val="24"/>
          <w:szCs w:val="24"/>
          <w:lang w:eastAsia="ru-RU"/>
        </w:rPr>
        <w:t xml:space="preserve">). </w:t>
      </w:r>
    </w:p>
    <w:p w14:paraId="01756A94" w14:textId="6233A2E4" w:rsidR="00A17FA9" w:rsidRPr="00722C2B" w:rsidRDefault="00A17FA9" w:rsidP="00D1428E">
      <w:pPr>
        <w:spacing w:after="0" w:line="360" w:lineRule="auto"/>
        <w:ind w:firstLine="709"/>
        <w:jc w:val="both"/>
        <w:rPr>
          <w:rFonts w:ascii="Times New Roman" w:eastAsia="MS Mincho" w:hAnsi="Times New Roman" w:cs="Times New Roman"/>
          <w:sz w:val="24"/>
          <w:szCs w:val="24"/>
          <w:lang w:eastAsia="ru-RU"/>
        </w:rPr>
      </w:pPr>
      <w:r w:rsidRPr="00722C2B">
        <w:rPr>
          <w:rFonts w:ascii="Times New Roman" w:eastAsia="MS Mincho" w:hAnsi="Times New Roman" w:cs="Times New Roman"/>
          <w:sz w:val="24"/>
          <w:szCs w:val="24"/>
          <w:lang w:eastAsia="ru-RU"/>
        </w:rPr>
        <w:t>К первой группе авторы относят категори</w:t>
      </w:r>
      <w:r w:rsidR="00D25878">
        <w:rPr>
          <w:rFonts w:ascii="Times New Roman" w:eastAsia="MS Mincho" w:hAnsi="Times New Roman" w:cs="Times New Roman"/>
          <w:sz w:val="24"/>
          <w:szCs w:val="24"/>
          <w:lang w:eastAsia="ru-RU"/>
        </w:rPr>
        <w:t>ю</w:t>
      </w:r>
      <w:r w:rsidRPr="00722C2B">
        <w:rPr>
          <w:rFonts w:ascii="Times New Roman" w:eastAsia="MS Mincho" w:hAnsi="Times New Roman" w:cs="Times New Roman"/>
          <w:sz w:val="24"/>
          <w:szCs w:val="24"/>
          <w:lang w:eastAsia="ru-RU"/>
        </w:rPr>
        <w:t xml:space="preserve"> сверху-вниз и категорию снизу-вверх:</w:t>
      </w:r>
    </w:p>
    <w:p w14:paraId="108671A1" w14:textId="4698E970" w:rsidR="00A17FA9" w:rsidRPr="00FF17E3" w:rsidRDefault="00A17FA9" w:rsidP="00977E59">
      <w:pPr>
        <w:pStyle w:val="a7"/>
        <w:numPr>
          <w:ilvl w:val="0"/>
          <w:numId w:val="3"/>
        </w:numPr>
        <w:shd w:val="clear" w:color="auto" w:fill="FFFFFF"/>
        <w:spacing w:after="0" w:line="360" w:lineRule="auto"/>
        <w:ind w:left="567" w:hanging="283"/>
        <w:jc w:val="both"/>
        <w:rPr>
          <w:rFonts w:ascii="Times New Roman" w:hAnsi="Times New Roman" w:cs="Times New Roman"/>
          <w:i/>
          <w:sz w:val="24"/>
          <w:szCs w:val="24"/>
        </w:rPr>
      </w:pPr>
      <w:r w:rsidRPr="00722C2B">
        <w:rPr>
          <w:rFonts w:ascii="Times New Roman" w:hAnsi="Times New Roman" w:cs="Times New Roman"/>
          <w:i/>
          <w:sz w:val="24"/>
          <w:szCs w:val="24"/>
        </w:rPr>
        <w:t xml:space="preserve">Категория сверху-вниз включает все государственные инициативы и политики, которые преднамеренно поощряют кластеризацию либо временно </w:t>
      </w:r>
      <w:proofErr w:type="spellStart"/>
      <w:r w:rsidR="00D25878">
        <w:rPr>
          <w:rFonts w:ascii="Times New Roman" w:hAnsi="Times New Roman" w:cs="Times New Roman"/>
          <w:i/>
          <w:sz w:val="24"/>
          <w:szCs w:val="24"/>
        </w:rPr>
        <w:t>со</w:t>
      </w:r>
      <w:r w:rsidR="00D25878" w:rsidRPr="00722C2B">
        <w:rPr>
          <w:rFonts w:ascii="Times New Roman" w:hAnsi="Times New Roman" w:cs="Times New Roman"/>
          <w:i/>
          <w:sz w:val="24"/>
          <w:szCs w:val="24"/>
        </w:rPr>
        <w:t>финанси</w:t>
      </w:r>
      <w:r w:rsidR="00D25878">
        <w:rPr>
          <w:rFonts w:ascii="Times New Roman" w:hAnsi="Times New Roman" w:cs="Times New Roman"/>
          <w:i/>
          <w:sz w:val="24"/>
          <w:szCs w:val="24"/>
        </w:rPr>
        <w:t>руются</w:t>
      </w:r>
      <w:proofErr w:type="spellEnd"/>
      <w:r w:rsidRPr="00722C2B">
        <w:rPr>
          <w:rFonts w:ascii="Times New Roman" w:hAnsi="Times New Roman" w:cs="Times New Roman"/>
          <w:i/>
          <w:sz w:val="24"/>
          <w:szCs w:val="24"/>
        </w:rPr>
        <w:t xml:space="preserve"> государственными</w:t>
      </w:r>
      <w:r w:rsidRPr="00FF17E3">
        <w:rPr>
          <w:rFonts w:ascii="Times New Roman" w:hAnsi="Times New Roman" w:cs="Times New Roman"/>
          <w:i/>
          <w:sz w:val="24"/>
          <w:szCs w:val="24"/>
        </w:rPr>
        <w:t xml:space="preserve"> фондами</w:t>
      </w:r>
      <w:r>
        <w:rPr>
          <w:rFonts w:ascii="Times New Roman" w:hAnsi="Times New Roman" w:cs="Times New Roman"/>
          <w:i/>
          <w:sz w:val="24"/>
          <w:szCs w:val="24"/>
        </w:rPr>
        <w:t>,</w:t>
      </w:r>
      <w:r w:rsidRPr="00FF17E3">
        <w:rPr>
          <w:rFonts w:ascii="Times New Roman" w:hAnsi="Times New Roman" w:cs="Times New Roman"/>
          <w:i/>
          <w:sz w:val="24"/>
          <w:szCs w:val="24"/>
        </w:rPr>
        <w:t xml:space="preserve"> либо иными публичными агентствами.   </w:t>
      </w:r>
    </w:p>
    <w:p w14:paraId="10C1FA5E" w14:textId="6B98012A" w:rsidR="00A17FA9" w:rsidRPr="00B1353B" w:rsidRDefault="00D25878" w:rsidP="00977E59">
      <w:pPr>
        <w:pStyle w:val="a7"/>
        <w:numPr>
          <w:ilvl w:val="0"/>
          <w:numId w:val="3"/>
        </w:numPr>
        <w:shd w:val="clear" w:color="auto" w:fill="FFFFFF"/>
        <w:spacing w:after="0" w:line="360" w:lineRule="auto"/>
        <w:ind w:left="567" w:hanging="283"/>
        <w:jc w:val="both"/>
        <w:rPr>
          <w:rFonts w:ascii="Times New Roman" w:hAnsi="Times New Roman" w:cs="Times New Roman"/>
          <w:i/>
          <w:sz w:val="24"/>
          <w:szCs w:val="24"/>
        </w:rPr>
      </w:pPr>
      <w:r w:rsidRPr="00722C2B">
        <w:rPr>
          <w:rFonts w:ascii="Times New Roman" w:hAnsi="Times New Roman" w:cs="Times New Roman"/>
          <w:i/>
          <w:sz w:val="24"/>
          <w:szCs w:val="24"/>
        </w:rPr>
        <w:t>Категория с</w:t>
      </w:r>
      <w:r>
        <w:rPr>
          <w:rFonts w:ascii="Times New Roman" w:hAnsi="Times New Roman" w:cs="Times New Roman"/>
          <w:i/>
          <w:sz w:val="24"/>
          <w:szCs w:val="24"/>
        </w:rPr>
        <w:t>низу-вверх</w:t>
      </w:r>
      <w:r w:rsidRPr="00722C2B">
        <w:rPr>
          <w:rFonts w:ascii="Times New Roman" w:hAnsi="Times New Roman" w:cs="Times New Roman"/>
          <w:i/>
          <w:sz w:val="24"/>
          <w:szCs w:val="24"/>
        </w:rPr>
        <w:t xml:space="preserve"> </w:t>
      </w:r>
      <w:r w:rsidR="00A17FA9" w:rsidRPr="00FF17E3">
        <w:rPr>
          <w:rFonts w:ascii="Times New Roman" w:hAnsi="Times New Roman" w:cs="Times New Roman"/>
          <w:i/>
          <w:sz w:val="24"/>
          <w:szCs w:val="24"/>
        </w:rPr>
        <w:t>включает скоординированные инициативы</w:t>
      </w:r>
      <w:r w:rsidR="00A17FA9">
        <w:rPr>
          <w:rFonts w:ascii="Times New Roman" w:hAnsi="Times New Roman" w:cs="Times New Roman"/>
          <w:i/>
          <w:sz w:val="24"/>
          <w:szCs w:val="24"/>
        </w:rPr>
        <w:t>,</w:t>
      </w:r>
      <w:r w:rsidR="00A17FA9" w:rsidRPr="00FF17E3">
        <w:rPr>
          <w:rFonts w:ascii="Times New Roman" w:hAnsi="Times New Roman" w:cs="Times New Roman"/>
          <w:i/>
          <w:sz w:val="24"/>
          <w:szCs w:val="24"/>
        </w:rPr>
        <w:t xml:space="preserve"> которые первично </w:t>
      </w:r>
      <w:r>
        <w:rPr>
          <w:rFonts w:ascii="Times New Roman" w:hAnsi="Times New Roman" w:cs="Times New Roman"/>
          <w:i/>
          <w:sz w:val="24"/>
          <w:szCs w:val="24"/>
        </w:rPr>
        <w:t>инициированы</w:t>
      </w:r>
      <w:r w:rsidR="00A17FA9" w:rsidRPr="00FF17E3">
        <w:rPr>
          <w:rFonts w:ascii="Times New Roman" w:hAnsi="Times New Roman" w:cs="Times New Roman"/>
          <w:i/>
          <w:sz w:val="24"/>
          <w:szCs w:val="24"/>
        </w:rPr>
        <w:t xml:space="preserve">, </w:t>
      </w:r>
      <w:r>
        <w:rPr>
          <w:rFonts w:ascii="Times New Roman" w:hAnsi="Times New Roman" w:cs="Times New Roman"/>
          <w:i/>
          <w:sz w:val="24"/>
          <w:szCs w:val="24"/>
        </w:rPr>
        <w:t>про</w:t>
      </w:r>
      <w:r w:rsidR="00A17FA9" w:rsidRPr="00FF17E3">
        <w:rPr>
          <w:rFonts w:ascii="Times New Roman" w:hAnsi="Times New Roman" w:cs="Times New Roman"/>
          <w:i/>
          <w:sz w:val="24"/>
          <w:szCs w:val="24"/>
        </w:rPr>
        <w:t>фина</w:t>
      </w:r>
      <w:r w:rsidR="00A17FA9">
        <w:rPr>
          <w:rFonts w:ascii="Times New Roman" w:hAnsi="Times New Roman" w:cs="Times New Roman"/>
          <w:i/>
          <w:sz w:val="24"/>
          <w:szCs w:val="24"/>
        </w:rPr>
        <w:t>нсированы либо управляются сниз</w:t>
      </w:r>
      <w:r w:rsidR="00A17FA9" w:rsidRPr="00FF17E3">
        <w:rPr>
          <w:rFonts w:ascii="Times New Roman" w:hAnsi="Times New Roman" w:cs="Times New Roman"/>
          <w:i/>
          <w:sz w:val="24"/>
          <w:szCs w:val="24"/>
        </w:rPr>
        <w:t>у-вверх частными</w:t>
      </w:r>
      <w:r w:rsidR="00A17FA9" w:rsidRPr="00B1353B">
        <w:rPr>
          <w:rFonts w:ascii="Times New Roman" w:hAnsi="Times New Roman" w:cs="Times New Roman"/>
          <w:i/>
          <w:sz w:val="24"/>
          <w:szCs w:val="24"/>
        </w:rPr>
        <w:t xml:space="preserve"> </w:t>
      </w:r>
      <w:proofErr w:type="spellStart"/>
      <w:r w:rsidR="00A17FA9" w:rsidRPr="00B1353B">
        <w:rPr>
          <w:rFonts w:ascii="Times New Roman" w:hAnsi="Times New Roman" w:cs="Times New Roman"/>
          <w:i/>
          <w:sz w:val="24"/>
          <w:szCs w:val="24"/>
        </w:rPr>
        <w:t>акторами</w:t>
      </w:r>
      <w:proofErr w:type="spellEnd"/>
      <w:r w:rsidR="00A17FA9" w:rsidRPr="00B1353B">
        <w:rPr>
          <w:rFonts w:ascii="Times New Roman" w:hAnsi="Times New Roman" w:cs="Times New Roman"/>
          <w:i/>
          <w:sz w:val="24"/>
          <w:szCs w:val="24"/>
        </w:rPr>
        <w:t>, преимущественно компаниями</w:t>
      </w:r>
      <w:r w:rsidR="00A17FA9">
        <w:rPr>
          <w:rFonts w:ascii="Times New Roman" w:hAnsi="Times New Roman" w:cs="Times New Roman"/>
          <w:i/>
          <w:sz w:val="24"/>
          <w:szCs w:val="24"/>
        </w:rPr>
        <w:t>,</w:t>
      </w:r>
      <w:r w:rsidR="00A17FA9" w:rsidRPr="00B1353B">
        <w:rPr>
          <w:rFonts w:ascii="Times New Roman" w:hAnsi="Times New Roman" w:cs="Times New Roman"/>
          <w:i/>
          <w:sz w:val="24"/>
          <w:szCs w:val="24"/>
        </w:rPr>
        <w:t xml:space="preserve"> как настоящими членами кластерных процессов. </w:t>
      </w:r>
    </w:p>
    <w:p w14:paraId="5564FEE4" w14:textId="436D700A" w:rsidR="00A17FA9" w:rsidRPr="00252667" w:rsidRDefault="00A17FA9" w:rsidP="00A17FA9">
      <w:pPr>
        <w:spacing w:after="0" w:line="360" w:lineRule="auto"/>
        <w:ind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Более конкретно</w:t>
      </w:r>
      <w:r w:rsidRPr="00252667">
        <w:rPr>
          <w:rFonts w:ascii="Times New Roman" w:eastAsia="MS Mincho" w:hAnsi="Times New Roman" w:cs="Times New Roman"/>
          <w:sz w:val="24"/>
          <w:szCs w:val="24"/>
          <w:lang w:eastAsia="ru-RU"/>
        </w:rPr>
        <w:t xml:space="preserve"> различия между категориями могут влиять на то</w:t>
      </w:r>
      <w:r>
        <w:rPr>
          <w:rFonts w:ascii="Times New Roman" w:eastAsia="MS Mincho" w:hAnsi="Times New Roman" w:cs="Times New Roman"/>
          <w:sz w:val="24"/>
          <w:szCs w:val="24"/>
          <w:lang w:eastAsia="ru-RU"/>
        </w:rPr>
        <w:t>,</w:t>
      </w:r>
      <w:r w:rsidRPr="00252667">
        <w:rPr>
          <w:rFonts w:ascii="Times New Roman" w:eastAsia="MS Mincho" w:hAnsi="Times New Roman" w:cs="Times New Roman"/>
          <w:sz w:val="24"/>
          <w:szCs w:val="24"/>
          <w:lang w:eastAsia="ru-RU"/>
        </w:rPr>
        <w:t xml:space="preserve"> какая сторона</w:t>
      </w:r>
      <w:r>
        <w:rPr>
          <w:rFonts w:ascii="Times New Roman" w:eastAsia="MS Mincho" w:hAnsi="Times New Roman" w:cs="Times New Roman"/>
          <w:sz w:val="24"/>
          <w:szCs w:val="24"/>
          <w:lang w:eastAsia="ru-RU"/>
        </w:rPr>
        <w:t xml:space="preserve">, </w:t>
      </w:r>
      <w:r w:rsidRPr="00252667">
        <w:rPr>
          <w:rFonts w:ascii="Times New Roman" w:eastAsia="MS Mincho" w:hAnsi="Times New Roman" w:cs="Times New Roman"/>
          <w:sz w:val="24"/>
          <w:szCs w:val="24"/>
          <w:lang w:eastAsia="ru-RU"/>
        </w:rPr>
        <w:t>публичная или частная, действительно доминирует в оперировании кластерной инициативой, определяет ее институциональные качества</w:t>
      </w:r>
      <w:r>
        <w:rPr>
          <w:rFonts w:ascii="Times New Roman" w:eastAsia="MS Mincho" w:hAnsi="Times New Roman" w:cs="Times New Roman"/>
          <w:sz w:val="24"/>
          <w:szCs w:val="24"/>
          <w:lang w:eastAsia="ru-RU"/>
        </w:rPr>
        <w:t>.</w:t>
      </w:r>
      <w:r w:rsidRPr="00252667">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eastAsia="ru-RU"/>
        </w:rPr>
        <w:t>Д</w:t>
      </w:r>
      <w:r w:rsidRPr="00252667">
        <w:rPr>
          <w:rFonts w:ascii="Times New Roman" w:eastAsia="MS Mincho" w:hAnsi="Times New Roman" w:cs="Times New Roman"/>
          <w:sz w:val="24"/>
          <w:szCs w:val="24"/>
          <w:lang w:eastAsia="ru-RU"/>
        </w:rPr>
        <w:t>оминирование может б</w:t>
      </w:r>
      <w:r>
        <w:rPr>
          <w:rFonts w:ascii="Times New Roman" w:eastAsia="MS Mincho" w:hAnsi="Times New Roman" w:cs="Times New Roman"/>
          <w:sz w:val="24"/>
          <w:szCs w:val="24"/>
          <w:lang w:eastAsia="ru-RU"/>
        </w:rPr>
        <w:t xml:space="preserve">ыть выраженно в разных сферах: </w:t>
      </w:r>
      <w:r w:rsidRPr="00252667">
        <w:rPr>
          <w:rFonts w:ascii="Times New Roman" w:eastAsia="MS Mincho" w:hAnsi="Times New Roman" w:cs="Times New Roman"/>
          <w:sz w:val="24"/>
          <w:szCs w:val="24"/>
          <w:lang w:eastAsia="ru-RU"/>
        </w:rPr>
        <w:t>в побуждениях (</w:t>
      </w:r>
      <w:proofErr w:type="spellStart"/>
      <w:r w:rsidRPr="00252667">
        <w:rPr>
          <w:rFonts w:ascii="Times New Roman" w:eastAsia="MS Mincho" w:hAnsi="Times New Roman" w:cs="Times New Roman"/>
          <w:sz w:val="24"/>
          <w:szCs w:val="24"/>
          <w:lang w:eastAsia="ru-RU"/>
        </w:rPr>
        <w:t>initiatives</w:t>
      </w:r>
      <w:proofErr w:type="spellEnd"/>
      <w:r w:rsidRPr="00252667">
        <w:rPr>
          <w:rFonts w:ascii="Times New Roman" w:eastAsia="MS Mincho" w:hAnsi="Times New Roman" w:cs="Times New Roman"/>
          <w:sz w:val="24"/>
          <w:szCs w:val="24"/>
          <w:lang w:eastAsia="ru-RU"/>
        </w:rPr>
        <w:t xml:space="preserve">), финансировании, власти при принятии решений, имплементации мер. Авторы отмечают, что использование разных категорий из двух перечисленных может быть обосновано степенью развития кластера и его структур. </w:t>
      </w:r>
    </w:p>
    <w:p w14:paraId="1E934B6B" w14:textId="71CC94B9" w:rsidR="00A17FA9" w:rsidRPr="00252667" w:rsidRDefault="00A17FA9" w:rsidP="00A17FA9">
      <w:pPr>
        <w:spacing w:after="0" w:line="360" w:lineRule="auto"/>
        <w:ind w:firstLine="709"/>
        <w:jc w:val="both"/>
        <w:rPr>
          <w:rFonts w:ascii="Times New Roman" w:eastAsia="MS Mincho" w:hAnsi="Times New Roman" w:cs="Times New Roman"/>
          <w:sz w:val="24"/>
          <w:szCs w:val="24"/>
          <w:lang w:eastAsia="ru-RU"/>
        </w:rPr>
      </w:pPr>
      <w:r w:rsidRPr="00252667">
        <w:rPr>
          <w:rFonts w:ascii="Times New Roman" w:eastAsia="MS Mincho" w:hAnsi="Times New Roman" w:cs="Times New Roman"/>
          <w:sz w:val="24"/>
          <w:szCs w:val="24"/>
          <w:lang w:eastAsia="ru-RU"/>
        </w:rPr>
        <w:t>Характерной чертой данного иссл</w:t>
      </w:r>
      <w:r>
        <w:rPr>
          <w:rFonts w:ascii="Times New Roman" w:eastAsia="MS Mincho" w:hAnsi="Times New Roman" w:cs="Times New Roman"/>
          <w:sz w:val="24"/>
          <w:szCs w:val="24"/>
          <w:lang w:eastAsia="ru-RU"/>
        </w:rPr>
        <w:t>едовани</w:t>
      </w:r>
      <w:r w:rsidR="00D25878">
        <w:rPr>
          <w:rFonts w:ascii="Times New Roman" w:eastAsia="MS Mincho" w:hAnsi="Times New Roman" w:cs="Times New Roman"/>
          <w:sz w:val="24"/>
          <w:szCs w:val="24"/>
          <w:lang w:eastAsia="ru-RU"/>
        </w:rPr>
        <w:t>я</w:t>
      </w:r>
      <w:r>
        <w:rPr>
          <w:rFonts w:ascii="Times New Roman" w:eastAsia="MS Mincho" w:hAnsi="Times New Roman" w:cs="Times New Roman"/>
          <w:sz w:val="24"/>
          <w:szCs w:val="24"/>
          <w:lang w:eastAsia="ru-RU"/>
        </w:rPr>
        <w:t xml:space="preserve"> являлось выделение так</w:t>
      </w:r>
      <w:r w:rsidRPr="00252667">
        <w:rPr>
          <w:rFonts w:ascii="Times New Roman" w:eastAsia="MS Mincho" w:hAnsi="Times New Roman" w:cs="Times New Roman"/>
          <w:sz w:val="24"/>
          <w:szCs w:val="24"/>
          <w:lang w:eastAsia="ru-RU"/>
        </w:rPr>
        <w:t>же второй</w:t>
      </w:r>
      <w:r>
        <w:rPr>
          <w:rFonts w:ascii="Times New Roman" w:eastAsia="MS Mincho" w:hAnsi="Times New Roman" w:cs="Times New Roman"/>
          <w:sz w:val="24"/>
          <w:szCs w:val="24"/>
          <w:lang w:eastAsia="ru-RU"/>
        </w:rPr>
        <w:t xml:space="preserve"> группы категорий, к которой относят</w:t>
      </w:r>
      <w:r w:rsidRPr="00252667">
        <w:rPr>
          <w:rFonts w:ascii="Times New Roman" w:eastAsia="MS Mincho" w:hAnsi="Times New Roman" w:cs="Times New Roman"/>
          <w:sz w:val="24"/>
          <w:szCs w:val="24"/>
          <w:lang w:eastAsia="ru-RU"/>
        </w:rPr>
        <w:t xml:space="preserve"> явное и неявное (</w:t>
      </w:r>
      <w:proofErr w:type="spellStart"/>
      <w:r w:rsidRPr="00252667">
        <w:rPr>
          <w:rFonts w:ascii="Times New Roman" w:eastAsia="MS Mincho" w:hAnsi="Times New Roman" w:cs="Times New Roman"/>
          <w:sz w:val="24"/>
          <w:szCs w:val="24"/>
          <w:lang w:eastAsia="ru-RU"/>
        </w:rPr>
        <w:t>explicit</w:t>
      </w:r>
      <w:proofErr w:type="spellEnd"/>
      <w:r w:rsidRPr="00252667">
        <w:rPr>
          <w:rFonts w:ascii="Times New Roman" w:eastAsia="MS Mincho" w:hAnsi="Times New Roman" w:cs="Times New Roman"/>
          <w:sz w:val="24"/>
          <w:szCs w:val="24"/>
          <w:lang w:eastAsia="ru-RU"/>
        </w:rPr>
        <w:t xml:space="preserve"> </w:t>
      </w:r>
      <w:proofErr w:type="spellStart"/>
      <w:r w:rsidRPr="00252667">
        <w:rPr>
          <w:rFonts w:ascii="Times New Roman" w:eastAsia="MS Mincho" w:hAnsi="Times New Roman" w:cs="Times New Roman"/>
          <w:sz w:val="24"/>
          <w:szCs w:val="24"/>
          <w:lang w:eastAsia="ru-RU"/>
        </w:rPr>
        <w:t>and</w:t>
      </w:r>
      <w:proofErr w:type="spellEnd"/>
      <w:r w:rsidRPr="00252667">
        <w:rPr>
          <w:rFonts w:ascii="Times New Roman" w:eastAsia="MS Mincho" w:hAnsi="Times New Roman" w:cs="Times New Roman"/>
          <w:sz w:val="24"/>
          <w:szCs w:val="24"/>
          <w:lang w:eastAsia="ru-RU"/>
        </w:rPr>
        <w:t xml:space="preserve"> </w:t>
      </w:r>
      <w:proofErr w:type="spellStart"/>
      <w:r w:rsidRPr="00252667">
        <w:rPr>
          <w:rFonts w:ascii="Times New Roman" w:eastAsia="MS Mincho" w:hAnsi="Times New Roman" w:cs="Times New Roman"/>
          <w:sz w:val="24"/>
          <w:szCs w:val="24"/>
          <w:lang w:eastAsia="ru-RU"/>
        </w:rPr>
        <w:t>implicit</w:t>
      </w:r>
      <w:proofErr w:type="spellEnd"/>
      <w:r w:rsidRPr="00252667">
        <w:rPr>
          <w:rFonts w:ascii="Times New Roman" w:eastAsia="MS Mincho" w:hAnsi="Times New Roman" w:cs="Times New Roman"/>
          <w:sz w:val="24"/>
          <w:szCs w:val="24"/>
          <w:lang w:eastAsia="ru-RU"/>
        </w:rPr>
        <w:t xml:space="preserve">) кластерное развитие. К первой категории относят </w:t>
      </w:r>
      <w:r w:rsidRPr="009C4465">
        <w:rPr>
          <w:rFonts w:ascii="Times New Roman" w:eastAsia="MS Mincho" w:hAnsi="Times New Roman" w:cs="Times New Roman"/>
          <w:sz w:val="24"/>
          <w:szCs w:val="24"/>
          <w:lang w:eastAsia="ru-RU"/>
        </w:rPr>
        <w:t xml:space="preserve">инициативы, которые официально </w:t>
      </w:r>
      <w:r w:rsidR="009C4465" w:rsidRPr="009C4465">
        <w:rPr>
          <w:rFonts w:ascii="Times New Roman" w:eastAsia="MS Mincho" w:hAnsi="Times New Roman" w:cs="Times New Roman"/>
          <w:sz w:val="24"/>
          <w:szCs w:val="24"/>
          <w:lang w:eastAsia="ru-RU"/>
        </w:rPr>
        <w:t xml:space="preserve">используют </w:t>
      </w:r>
      <w:r w:rsidRPr="009C4465">
        <w:rPr>
          <w:rFonts w:ascii="Times New Roman" w:eastAsia="MS Mincho" w:hAnsi="Times New Roman" w:cs="Times New Roman"/>
          <w:sz w:val="24"/>
          <w:szCs w:val="24"/>
          <w:lang w:eastAsia="ru-RU"/>
        </w:rPr>
        <w:t>атрибуты кластера (</w:t>
      </w:r>
      <w:proofErr w:type="spellStart"/>
      <w:r w:rsidRPr="009C4465">
        <w:rPr>
          <w:rFonts w:ascii="Times New Roman" w:eastAsia="MS Mincho" w:hAnsi="Times New Roman" w:cs="Times New Roman"/>
          <w:sz w:val="24"/>
          <w:szCs w:val="24"/>
          <w:lang w:eastAsia="ru-RU"/>
        </w:rPr>
        <w:t>cluster</w:t>
      </w:r>
      <w:proofErr w:type="spellEnd"/>
      <w:r w:rsidRPr="009C4465">
        <w:rPr>
          <w:rFonts w:ascii="Times New Roman" w:eastAsia="MS Mincho" w:hAnsi="Times New Roman" w:cs="Times New Roman"/>
          <w:sz w:val="24"/>
          <w:szCs w:val="24"/>
          <w:lang w:eastAsia="ru-RU"/>
        </w:rPr>
        <w:t xml:space="preserve"> </w:t>
      </w:r>
      <w:proofErr w:type="spellStart"/>
      <w:r w:rsidRPr="009C4465">
        <w:rPr>
          <w:rFonts w:ascii="Times New Roman" w:eastAsia="MS Mincho" w:hAnsi="Times New Roman" w:cs="Times New Roman"/>
          <w:sz w:val="24"/>
          <w:szCs w:val="24"/>
          <w:lang w:eastAsia="ru-RU"/>
        </w:rPr>
        <w:t>label</w:t>
      </w:r>
      <w:proofErr w:type="spellEnd"/>
      <w:r w:rsidRPr="009C4465">
        <w:rPr>
          <w:rFonts w:ascii="Times New Roman" w:eastAsia="MS Mincho" w:hAnsi="Times New Roman" w:cs="Times New Roman"/>
          <w:sz w:val="24"/>
          <w:szCs w:val="24"/>
          <w:lang w:eastAsia="ru-RU"/>
        </w:rPr>
        <w:t>) в</w:t>
      </w:r>
      <w:r w:rsidR="009C4465" w:rsidRPr="009C4465">
        <w:rPr>
          <w:rFonts w:ascii="Times New Roman" w:eastAsia="MS Mincho" w:hAnsi="Times New Roman" w:cs="Times New Roman"/>
          <w:sz w:val="24"/>
          <w:szCs w:val="24"/>
          <w:lang w:eastAsia="ru-RU"/>
        </w:rPr>
        <w:t xml:space="preserve"> кластерных проектах</w:t>
      </w:r>
      <w:r w:rsidRPr="009C4465">
        <w:rPr>
          <w:rFonts w:ascii="Times New Roman" w:eastAsia="MS Mincho" w:hAnsi="Times New Roman" w:cs="Times New Roman"/>
          <w:sz w:val="24"/>
          <w:szCs w:val="24"/>
          <w:lang w:eastAsia="ru-RU"/>
        </w:rPr>
        <w:t xml:space="preserve">. </w:t>
      </w:r>
      <w:r w:rsidR="00D25878" w:rsidRPr="009C4465">
        <w:rPr>
          <w:rFonts w:ascii="Times New Roman" w:eastAsia="MS Mincho" w:hAnsi="Times New Roman" w:cs="Times New Roman"/>
          <w:sz w:val="24"/>
          <w:szCs w:val="24"/>
          <w:lang w:eastAsia="ru-RU"/>
        </w:rPr>
        <w:t>(ред.)</w:t>
      </w:r>
      <w:r w:rsidR="00D25878">
        <w:rPr>
          <w:rFonts w:ascii="Times New Roman" w:eastAsia="MS Mincho" w:hAnsi="Times New Roman" w:cs="Times New Roman"/>
          <w:sz w:val="24"/>
          <w:szCs w:val="24"/>
          <w:lang w:eastAsia="ru-RU"/>
        </w:rPr>
        <w:t xml:space="preserve"> </w:t>
      </w:r>
      <w:r w:rsidRPr="00252667">
        <w:rPr>
          <w:rFonts w:ascii="Times New Roman" w:eastAsia="MS Mincho" w:hAnsi="Times New Roman" w:cs="Times New Roman"/>
          <w:sz w:val="24"/>
          <w:szCs w:val="24"/>
          <w:lang w:eastAsia="ru-RU"/>
        </w:rPr>
        <w:t xml:space="preserve">Иными словами, при развитии кластера подразумевается, что принимаемые меры нацелены на развитие кластера. Вторая категория отличается отсутствием официальных целей по развитию кластера. Меры при таких категориях принимаются на базе общей логики – к примеру, создание профессиональных сообществ. </w:t>
      </w:r>
    </w:p>
    <w:p w14:paraId="13C11281" w14:textId="611561DB" w:rsidR="00A17FA9" w:rsidRPr="00252667" w:rsidRDefault="00A17FA9" w:rsidP="00A17FA9">
      <w:pPr>
        <w:spacing w:after="0" w:line="360" w:lineRule="auto"/>
        <w:ind w:firstLine="709"/>
        <w:jc w:val="both"/>
        <w:rPr>
          <w:rFonts w:ascii="Times New Roman" w:eastAsia="MS Mincho" w:hAnsi="Times New Roman" w:cs="Times New Roman"/>
          <w:sz w:val="24"/>
          <w:szCs w:val="24"/>
          <w:lang w:eastAsia="ru-RU"/>
        </w:rPr>
      </w:pPr>
      <w:r w:rsidRPr="00252667">
        <w:rPr>
          <w:rFonts w:ascii="Times New Roman" w:eastAsia="MS Mincho" w:hAnsi="Times New Roman" w:cs="Times New Roman"/>
          <w:sz w:val="24"/>
          <w:szCs w:val="24"/>
          <w:lang w:eastAsia="ru-RU"/>
        </w:rPr>
        <w:lastRenderedPageBreak/>
        <w:t xml:space="preserve">В своем исследовании авторы </w:t>
      </w:r>
      <w:r>
        <w:rPr>
          <w:rFonts w:ascii="Times New Roman" w:eastAsia="MS Mincho" w:hAnsi="Times New Roman" w:cs="Times New Roman"/>
          <w:sz w:val="24"/>
          <w:szCs w:val="24"/>
          <w:lang w:eastAsia="ru-RU"/>
        </w:rPr>
        <w:t>рассматривали</w:t>
      </w:r>
      <w:r w:rsidRPr="00252667">
        <w:rPr>
          <w:rFonts w:ascii="Times New Roman" w:eastAsia="MS Mincho" w:hAnsi="Times New Roman" w:cs="Times New Roman"/>
          <w:sz w:val="24"/>
          <w:szCs w:val="24"/>
          <w:lang w:eastAsia="ru-RU"/>
        </w:rPr>
        <w:t xml:space="preserve"> </w:t>
      </w:r>
      <w:r w:rsidR="00D25878">
        <w:rPr>
          <w:rFonts w:ascii="Times New Roman" w:eastAsia="MS Mincho" w:hAnsi="Times New Roman" w:cs="Times New Roman"/>
          <w:sz w:val="24"/>
          <w:szCs w:val="24"/>
          <w:lang w:eastAsia="ru-RU"/>
        </w:rPr>
        <w:t>две</w:t>
      </w:r>
      <w:r w:rsidRPr="00252667">
        <w:rPr>
          <w:rFonts w:ascii="Times New Roman" w:eastAsia="MS Mincho" w:hAnsi="Times New Roman" w:cs="Times New Roman"/>
          <w:sz w:val="24"/>
          <w:szCs w:val="24"/>
          <w:lang w:eastAsia="ru-RU"/>
        </w:rPr>
        <w:t xml:space="preserve"> кластерные инициативы, которые были отнесены к явной категории сверху-вниз и неявной категории</w:t>
      </w:r>
      <w:r w:rsidR="00704185">
        <w:rPr>
          <w:rFonts w:ascii="Times New Roman" w:eastAsia="MS Mincho" w:hAnsi="Times New Roman" w:cs="Times New Roman"/>
          <w:sz w:val="24"/>
          <w:szCs w:val="24"/>
          <w:lang w:eastAsia="ru-RU"/>
        </w:rPr>
        <w:t xml:space="preserve"> с</w:t>
      </w:r>
      <w:r w:rsidRPr="00252667">
        <w:rPr>
          <w:rFonts w:ascii="Times New Roman" w:eastAsia="MS Mincho" w:hAnsi="Times New Roman" w:cs="Times New Roman"/>
          <w:sz w:val="24"/>
          <w:szCs w:val="24"/>
          <w:lang w:eastAsia="ru-RU"/>
        </w:rPr>
        <w:t>низу</w:t>
      </w:r>
      <w:r w:rsidR="00704185">
        <w:rPr>
          <w:rFonts w:ascii="Times New Roman" w:eastAsia="MS Mincho" w:hAnsi="Times New Roman" w:cs="Times New Roman"/>
          <w:sz w:val="24"/>
          <w:szCs w:val="24"/>
          <w:lang w:eastAsia="ru-RU"/>
        </w:rPr>
        <w:t>-</w:t>
      </w:r>
      <w:r w:rsidRPr="00252667">
        <w:rPr>
          <w:rFonts w:ascii="Times New Roman" w:eastAsia="MS Mincho" w:hAnsi="Times New Roman" w:cs="Times New Roman"/>
          <w:sz w:val="24"/>
          <w:szCs w:val="24"/>
          <w:lang w:eastAsia="ru-RU"/>
        </w:rPr>
        <w:t xml:space="preserve">вверх. </w:t>
      </w:r>
    </w:p>
    <w:p w14:paraId="70EF8F0A" w14:textId="6921CE77" w:rsidR="00A17FA9" w:rsidRPr="00252667" w:rsidRDefault="00D25878" w:rsidP="00A17FA9">
      <w:pPr>
        <w:spacing w:after="0" w:line="360" w:lineRule="auto"/>
        <w:ind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Важным </w:t>
      </w:r>
      <w:r w:rsidR="00A17FA9" w:rsidRPr="00252667">
        <w:rPr>
          <w:rFonts w:ascii="Times New Roman" w:eastAsia="MS Mincho" w:hAnsi="Times New Roman" w:cs="Times New Roman"/>
          <w:sz w:val="24"/>
          <w:szCs w:val="24"/>
          <w:lang w:eastAsia="ru-RU"/>
        </w:rPr>
        <w:t xml:space="preserve">результатом исследования, </w:t>
      </w:r>
      <w:r>
        <w:rPr>
          <w:rFonts w:ascii="Times New Roman" w:eastAsia="MS Mincho" w:hAnsi="Times New Roman" w:cs="Times New Roman"/>
          <w:sz w:val="24"/>
          <w:szCs w:val="24"/>
          <w:lang w:eastAsia="ru-RU"/>
        </w:rPr>
        <w:t>на котор</w:t>
      </w:r>
      <w:r w:rsidR="00704185">
        <w:rPr>
          <w:rFonts w:ascii="Times New Roman" w:eastAsia="MS Mincho" w:hAnsi="Times New Roman" w:cs="Times New Roman"/>
          <w:sz w:val="24"/>
          <w:szCs w:val="24"/>
          <w:lang w:eastAsia="ru-RU"/>
        </w:rPr>
        <w:t>ом построен анализ данной выпускной квалификационной работы</w:t>
      </w:r>
      <w:r w:rsidR="00A17FA9" w:rsidRPr="00252667">
        <w:rPr>
          <w:rFonts w:ascii="Times New Roman" w:eastAsia="MS Mincho" w:hAnsi="Times New Roman" w:cs="Times New Roman"/>
          <w:sz w:val="24"/>
          <w:szCs w:val="24"/>
          <w:lang w:eastAsia="ru-RU"/>
        </w:rPr>
        <w:t xml:space="preserve">, является выделение качеств кластерной инициативы, используя которые кластерные инициативы были описаны а впоследствии отнесены к явной категории сверху-вниз и неявной категории </w:t>
      </w:r>
      <w:r>
        <w:rPr>
          <w:rFonts w:ascii="Times New Roman" w:eastAsia="MS Mincho" w:hAnsi="Times New Roman" w:cs="Times New Roman"/>
          <w:sz w:val="24"/>
          <w:szCs w:val="24"/>
          <w:lang w:eastAsia="ru-RU"/>
        </w:rPr>
        <w:t>с</w:t>
      </w:r>
      <w:r w:rsidR="00A17FA9" w:rsidRPr="00252667">
        <w:rPr>
          <w:rFonts w:ascii="Times New Roman" w:eastAsia="MS Mincho" w:hAnsi="Times New Roman" w:cs="Times New Roman"/>
          <w:sz w:val="24"/>
          <w:szCs w:val="24"/>
          <w:lang w:eastAsia="ru-RU"/>
        </w:rPr>
        <w:t>низу</w:t>
      </w:r>
      <w:r>
        <w:rPr>
          <w:rFonts w:ascii="Times New Roman" w:eastAsia="MS Mincho" w:hAnsi="Times New Roman" w:cs="Times New Roman"/>
          <w:sz w:val="24"/>
          <w:szCs w:val="24"/>
          <w:lang w:eastAsia="ru-RU"/>
        </w:rPr>
        <w:t>-</w:t>
      </w:r>
      <w:r w:rsidR="00A17FA9" w:rsidRPr="00252667">
        <w:rPr>
          <w:rFonts w:ascii="Times New Roman" w:eastAsia="MS Mincho" w:hAnsi="Times New Roman" w:cs="Times New Roman"/>
          <w:sz w:val="24"/>
          <w:szCs w:val="24"/>
          <w:lang w:eastAsia="ru-RU"/>
        </w:rPr>
        <w:t>вверх. Авторы выделили следующие качества и их группы:</w:t>
      </w:r>
    </w:p>
    <w:p w14:paraId="314F6AF8" w14:textId="77777777" w:rsidR="00A17FA9" w:rsidRPr="00B1353B" w:rsidRDefault="00A17FA9" w:rsidP="00977E59">
      <w:pPr>
        <w:pStyle w:val="a7"/>
        <w:numPr>
          <w:ilvl w:val="0"/>
          <w:numId w:val="6"/>
        </w:numPr>
        <w:shd w:val="clear" w:color="auto" w:fill="FFFFFF"/>
        <w:spacing w:after="0" w:line="360" w:lineRule="auto"/>
        <w:jc w:val="both"/>
        <w:rPr>
          <w:rFonts w:ascii="Times New Roman" w:hAnsi="Times New Roman" w:cs="Times New Roman"/>
          <w:sz w:val="24"/>
          <w:szCs w:val="24"/>
        </w:rPr>
      </w:pPr>
      <w:r w:rsidRPr="00B1353B">
        <w:rPr>
          <w:rFonts w:ascii="Times New Roman" w:hAnsi="Times New Roman" w:cs="Times New Roman"/>
          <w:sz w:val="24"/>
          <w:szCs w:val="24"/>
        </w:rPr>
        <w:t xml:space="preserve">Институциональный генезис и участники инициативы </w:t>
      </w:r>
    </w:p>
    <w:p w14:paraId="4EC77B24" w14:textId="77777777" w:rsidR="00A17FA9" w:rsidRPr="00B1353B" w:rsidRDefault="00A17FA9" w:rsidP="00977E59">
      <w:pPr>
        <w:pStyle w:val="a7"/>
        <w:numPr>
          <w:ilvl w:val="1"/>
          <w:numId w:val="6"/>
        </w:numPr>
        <w:shd w:val="clear" w:color="auto" w:fill="FFFFFF"/>
        <w:spacing w:after="0" w:line="360" w:lineRule="auto"/>
        <w:jc w:val="both"/>
        <w:rPr>
          <w:rFonts w:ascii="Times New Roman" w:hAnsi="Times New Roman" w:cs="Times New Roman"/>
          <w:sz w:val="24"/>
          <w:szCs w:val="24"/>
        </w:rPr>
      </w:pPr>
      <w:r w:rsidRPr="00B1353B">
        <w:rPr>
          <w:rFonts w:ascii="Times New Roman" w:hAnsi="Times New Roman" w:cs="Times New Roman"/>
          <w:sz w:val="24"/>
          <w:szCs w:val="24"/>
        </w:rPr>
        <w:t xml:space="preserve">Генезис инициативы </w:t>
      </w:r>
    </w:p>
    <w:p w14:paraId="55CC061E" w14:textId="77777777" w:rsidR="00A17FA9" w:rsidRPr="00B1353B" w:rsidRDefault="00A17FA9" w:rsidP="00977E59">
      <w:pPr>
        <w:pStyle w:val="a7"/>
        <w:numPr>
          <w:ilvl w:val="1"/>
          <w:numId w:val="6"/>
        </w:numPr>
        <w:shd w:val="clear" w:color="auto" w:fill="FFFFFF"/>
        <w:spacing w:after="0" w:line="360" w:lineRule="auto"/>
        <w:jc w:val="both"/>
        <w:rPr>
          <w:rFonts w:ascii="Times New Roman" w:hAnsi="Times New Roman" w:cs="Times New Roman"/>
          <w:sz w:val="24"/>
          <w:szCs w:val="24"/>
        </w:rPr>
      </w:pPr>
      <w:r w:rsidRPr="00B1353B">
        <w:rPr>
          <w:rFonts w:ascii="Times New Roman" w:hAnsi="Times New Roman" w:cs="Times New Roman"/>
          <w:sz w:val="24"/>
          <w:szCs w:val="24"/>
        </w:rPr>
        <w:t>Состав участников</w:t>
      </w:r>
    </w:p>
    <w:p w14:paraId="0F139846" w14:textId="77777777" w:rsidR="00A17FA9" w:rsidRPr="00B1353B" w:rsidRDefault="00A17FA9" w:rsidP="00977E59">
      <w:pPr>
        <w:pStyle w:val="a7"/>
        <w:numPr>
          <w:ilvl w:val="1"/>
          <w:numId w:val="6"/>
        </w:numPr>
        <w:shd w:val="clear" w:color="auto" w:fill="FFFFFF"/>
        <w:spacing w:after="0" w:line="360" w:lineRule="auto"/>
        <w:jc w:val="both"/>
        <w:rPr>
          <w:rFonts w:ascii="Times New Roman" w:hAnsi="Times New Roman" w:cs="Times New Roman"/>
          <w:sz w:val="24"/>
          <w:szCs w:val="24"/>
        </w:rPr>
      </w:pPr>
      <w:r w:rsidRPr="00B1353B">
        <w:rPr>
          <w:rFonts w:ascii="Times New Roman" w:hAnsi="Times New Roman" w:cs="Times New Roman"/>
          <w:sz w:val="24"/>
          <w:szCs w:val="24"/>
        </w:rPr>
        <w:t>Пространственное распространение и характер участия</w:t>
      </w:r>
    </w:p>
    <w:p w14:paraId="7DC57411" w14:textId="77777777" w:rsidR="00A17FA9" w:rsidRPr="00B1353B" w:rsidRDefault="00A17FA9" w:rsidP="00977E59">
      <w:pPr>
        <w:pStyle w:val="a7"/>
        <w:numPr>
          <w:ilvl w:val="1"/>
          <w:numId w:val="6"/>
        </w:numPr>
        <w:shd w:val="clear" w:color="auto" w:fill="FFFFFF"/>
        <w:spacing w:after="0" w:line="360" w:lineRule="auto"/>
        <w:jc w:val="both"/>
        <w:rPr>
          <w:rFonts w:ascii="Times New Roman" w:hAnsi="Times New Roman" w:cs="Times New Roman"/>
          <w:sz w:val="24"/>
          <w:szCs w:val="24"/>
        </w:rPr>
      </w:pPr>
      <w:r w:rsidRPr="00B1353B">
        <w:rPr>
          <w:rFonts w:ascii="Times New Roman" w:hAnsi="Times New Roman" w:cs="Times New Roman"/>
          <w:sz w:val="24"/>
          <w:szCs w:val="24"/>
        </w:rPr>
        <w:t xml:space="preserve">Секторальное распространение </w:t>
      </w:r>
    </w:p>
    <w:p w14:paraId="1B02AAB0" w14:textId="77777777" w:rsidR="00A17FA9" w:rsidRPr="00B1353B" w:rsidRDefault="00A17FA9" w:rsidP="00977E59">
      <w:pPr>
        <w:pStyle w:val="a7"/>
        <w:numPr>
          <w:ilvl w:val="0"/>
          <w:numId w:val="6"/>
        </w:numPr>
        <w:shd w:val="clear" w:color="auto" w:fill="FFFFFF"/>
        <w:spacing w:after="0" w:line="360" w:lineRule="auto"/>
        <w:jc w:val="both"/>
        <w:rPr>
          <w:rFonts w:ascii="Times New Roman" w:hAnsi="Times New Roman" w:cs="Times New Roman"/>
          <w:sz w:val="24"/>
          <w:szCs w:val="24"/>
        </w:rPr>
      </w:pPr>
      <w:r w:rsidRPr="00B1353B">
        <w:rPr>
          <w:rFonts w:ascii="Times New Roman" w:hAnsi="Times New Roman" w:cs="Times New Roman"/>
          <w:sz w:val="24"/>
          <w:szCs w:val="24"/>
        </w:rPr>
        <w:t xml:space="preserve">Структура финансирования и принятия решений </w:t>
      </w:r>
    </w:p>
    <w:p w14:paraId="505AD4D0" w14:textId="77777777" w:rsidR="00A17FA9" w:rsidRPr="00B1353B" w:rsidRDefault="00A17FA9" w:rsidP="00977E59">
      <w:pPr>
        <w:pStyle w:val="a7"/>
        <w:numPr>
          <w:ilvl w:val="1"/>
          <w:numId w:val="6"/>
        </w:numPr>
        <w:shd w:val="clear" w:color="auto" w:fill="FFFFFF"/>
        <w:spacing w:after="0" w:line="360" w:lineRule="auto"/>
        <w:jc w:val="both"/>
        <w:rPr>
          <w:rFonts w:ascii="Times New Roman" w:hAnsi="Times New Roman" w:cs="Times New Roman"/>
          <w:sz w:val="24"/>
          <w:szCs w:val="24"/>
        </w:rPr>
      </w:pPr>
      <w:r w:rsidRPr="00B1353B">
        <w:rPr>
          <w:rFonts w:ascii="Times New Roman" w:hAnsi="Times New Roman" w:cs="Times New Roman"/>
          <w:sz w:val="24"/>
          <w:szCs w:val="24"/>
        </w:rPr>
        <w:t>Модели финансирования и организации</w:t>
      </w:r>
    </w:p>
    <w:p w14:paraId="47A31637" w14:textId="77777777" w:rsidR="00A17FA9" w:rsidRPr="00B1353B" w:rsidRDefault="00A17FA9" w:rsidP="00977E59">
      <w:pPr>
        <w:pStyle w:val="a7"/>
        <w:numPr>
          <w:ilvl w:val="1"/>
          <w:numId w:val="6"/>
        </w:numPr>
        <w:shd w:val="clear" w:color="auto" w:fill="FFFFFF"/>
        <w:spacing w:after="0" w:line="360" w:lineRule="auto"/>
        <w:jc w:val="both"/>
        <w:rPr>
          <w:rFonts w:ascii="Times New Roman" w:hAnsi="Times New Roman" w:cs="Times New Roman"/>
          <w:sz w:val="24"/>
          <w:szCs w:val="24"/>
        </w:rPr>
      </w:pPr>
      <w:r w:rsidRPr="00B1353B">
        <w:rPr>
          <w:rFonts w:ascii="Times New Roman" w:hAnsi="Times New Roman" w:cs="Times New Roman"/>
          <w:sz w:val="24"/>
          <w:szCs w:val="24"/>
        </w:rPr>
        <w:t>Методы принятия решения и контроля</w:t>
      </w:r>
    </w:p>
    <w:p w14:paraId="56980FF9" w14:textId="77777777" w:rsidR="00A17FA9" w:rsidRPr="00B1353B" w:rsidRDefault="00A17FA9" w:rsidP="00977E59">
      <w:pPr>
        <w:pStyle w:val="a7"/>
        <w:numPr>
          <w:ilvl w:val="1"/>
          <w:numId w:val="6"/>
        </w:numPr>
        <w:shd w:val="clear" w:color="auto" w:fill="FFFFFF"/>
        <w:spacing w:after="0" w:line="360" w:lineRule="auto"/>
        <w:jc w:val="both"/>
        <w:rPr>
          <w:rFonts w:ascii="Times New Roman" w:hAnsi="Times New Roman" w:cs="Times New Roman"/>
          <w:sz w:val="24"/>
          <w:szCs w:val="24"/>
        </w:rPr>
      </w:pPr>
      <w:r w:rsidRPr="00B1353B">
        <w:rPr>
          <w:rFonts w:ascii="Times New Roman" w:hAnsi="Times New Roman" w:cs="Times New Roman"/>
          <w:sz w:val="24"/>
          <w:szCs w:val="24"/>
        </w:rPr>
        <w:t>Мотивация и вовлеченность кластерных участников</w:t>
      </w:r>
    </w:p>
    <w:p w14:paraId="22A9B50D" w14:textId="77777777" w:rsidR="00A17FA9" w:rsidRPr="00B1353B" w:rsidRDefault="00A17FA9" w:rsidP="00977E59">
      <w:pPr>
        <w:pStyle w:val="a7"/>
        <w:numPr>
          <w:ilvl w:val="0"/>
          <w:numId w:val="6"/>
        </w:numPr>
        <w:shd w:val="clear" w:color="auto" w:fill="FFFFFF"/>
        <w:spacing w:after="0" w:line="360" w:lineRule="auto"/>
        <w:jc w:val="both"/>
        <w:rPr>
          <w:rFonts w:ascii="Times New Roman" w:hAnsi="Times New Roman" w:cs="Times New Roman"/>
          <w:sz w:val="24"/>
          <w:szCs w:val="24"/>
        </w:rPr>
      </w:pPr>
      <w:r w:rsidRPr="00B1353B">
        <w:rPr>
          <w:rFonts w:ascii="Times New Roman" w:hAnsi="Times New Roman" w:cs="Times New Roman"/>
          <w:sz w:val="24"/>
          <w:szCs w:val="24"/>
        </w:rPr>
        <w:t xml:space="preserve">Цели и меры поддержки </w:t>
      </w:r>
    </w:p>
    <w:p w14:paraId="63937548" w14:textId="77777777" w:rsidR="00A17FA9" w:rsidRPr="00B1353B" w:rsidRDefault="00A17FA9" w:rsidP="00977E59">
      <w:pPr>
        <w:pStyle w:val="a7"/>
        <w:numPr>
          <w:ilvl w:val="1"/>
          <w:numId w:val="6"/>
        </w:numPr>
        <w:shd w:val="clear" w:color="auto" w:fill="FFFFFF"/>
        <w:spacing w:after="0" w:line="360" w:lineRule="auto"/>
        <w:jc w:val="both"/>
        <w:rPr>
          <w:rFonts w:ascii="Times New Roman" w:hAnsi="Times New Roman" w:cs="Times New Roman"/>
          <w:sz w:val="24"/>
          <w:szCs w:val="24"/>
        </w:rPr>
      </w:pPr>
      <w:r w:rsidRPr="00B1353B">
        <w:rPr>
          <w:rFonts w:ascii="Times New Roman" w:hAnsi="Times New Roman" w:cs="Times New Roman"/>
          <w:sz w:val="24"/>
          <w:szCs w:val="24"/>
        </w:rPr>
        <w:t>Стратегическая ориентация</w:t>
      </w:r>
    </w:p>
    <w:p w14:paraId="2B0748E3" w14:textId="77777777" w:rsidR="00A17FA9" w:rsidRPr="00B1353B" w:rsidRDefault="00A17FA9" w:rsidP="00977E59">
      <w:pPr>
        <w:pStyle w:val="a7"/>
        <w:numPr>
          <w:ilvl w:val="1"/>
          <w:numId w:val="6"/>
        </w:numPr>
        <w:shd w:val="clear" w:color="auto" w:fill="FFFFFF"/>
        <w:spacing w:after="0" w:line="360" w:lineRule="auto"/>
        <w:jc w:val="both"/>
        <w:rPr>
          <w:rFonts w:ascii="Times New Roman" w:hAnsi="Times New Roman" w:cs="Times New Roman"/>
          <w:sz w:val="24"/>
          <w:szCs w:val="24"/>
        </w:rPr>
      </w:pPr>
      <w:r w:rsidRPr="00B1353B">
        <w:rPr>
          <w:rFonts w:ascii="Times New Roman" w:hAnsi="Times New Roman" w:cs="Times New Roman"/>
          <w:sz w:val="24"/>
          <w:szCs w:val="24"/>
        </w:rPr>
        <w:t>Предпочитаемые меры поддержки кластера</w:t>
      </w:r>
    </w:p>
    <w:p w14:paraId="5183FE5C" w14:textId="77777777" w:rsidR="00A17FA9" w:rsidRPr="00B1353B" w:rsidRDefault="00A17FA9" w:rsidP="00977E59">
      <w:pPr>
        <w:pStyle w:val="a7"/>
        <w:numPr>
          <w:ilvl w:val="1"/>
          <w:numId w:val="6"/>
        </w:numPr>
        <w:shd w:val="clear" w:color="auto" w:fill="FFFFFF"/>
        <w:spacing w:after="0" w:line="360" w:lineRule="auto"/>
        <w:jc w:val="both"/>
        <w:rPr>
          <w:rFonts w:ascii="Times New Roman" w:hAnsi="Times New Roman" w:cs="Times New Roman"/>
          <w:sz w:val="24"/>
          <w:szCs w:val="24"/>
        </w:rPr>
      </w:pPr>
      <w:r w:rsidRPr="00B1353B">
        <w:rPr>
          <w:rFonts w:ascii="Times New Roman" w:hAnsi="Times New Roman" w:cs="Times New Roman"/>
          <w:sz w:val="24"/>
          <w:szCs w:val="24"/>
        </w:rPr>
        <w:t>Возможность вариации программ и инструментов</w:t>
      </w:r>
    </w:p>
    <w:p w14:paraId="4FC1FDB7" w14:textId="77777777" w:rsidR="00A17FA9" w:rsidRPr="00B1353B" w:rsidRDefault="00A17FA9" w:rsidP="00977E59">
      <w:pPr>
        <w:pStyle w:val="a7"/>
        <w:numPr>
          <w:ilvl w:val="0"/>
          <w:numId w:val="6"/>
        </w:numPr>
        <w:shd w:val="clear" w:color="auto" w:fill="FFFFFF"/>
        <w:spacing w:after="0" w:line="360" w:lineRule="auto"/>
        <w:jc w:val="both"/>
        <w:rPr>
          <w:rFonts w:ascii="Times New Roman" w:hAnsi="Times New Roman" w:cs="Times New Roman"/>
          <w:sz w:val="24"/>
          <w:szCs w:val="24"/>
        </w:rPr>
      </w:pPr>
      <w:r w:rsidRPr="00B1353B">
        <w:rPr>
          <w:rFonts w:ascii="Times New Roman" w:hAnsi="Times New Roman" w:cs="Times New Roman"/>
          <w:sz w:val="24"/>
          <w:szCs w:val="24"/>
        </w:rPr>
        <w:t xml:space="preserve">Эффекты поддержки </w:t>
      </w:r>
    </w:p>
    <w:p w14:paraId="602F3DB4" w14:textId="77777777" w:rsidR="00A17FA9" w:rsidRPr="00B1353B" w:rsidRDefault="00A17FA9" w:rsidP="00977E59">
      <w:pPr>
        <w:pStyle w:val="a7"/>
        <w:numPr>
          <w:ilvl w:val="1"/>
          <w:numId w:val="6"/>
        </w:numPr>
        <w:shd w:val="clear" w:color="auto" w:fill="FFFFFF"/>
        <w:spacing w:after="0" w:line="360" w:lineRule="auto"/>
        <w:jc w:val="both"/>
        <w:rPr>
          <w:rFonts w:ascii="Times New Roman" w:hAnsi="Times New Roman" w:cs="Times New Roman"/>
          <w:sz w:val="24"/>
          <w:szCs w:val="24"/>
        </w:rPr>
      </w:pPr>
      <w:r w:rsidRPr="00B1353B">
        <w:rPr>
          <w:rFonts w:ascii="Times New Roman" w:hAnsi="Times New Roman" w:cs="Times New Roman"/>
          <w:sz w:val="24"/>
          <w:szCs w:val="24"/>
        </w:rPr>
        <w:t xml:space="preserve">Масштаб поддержки </w:t>
      </w:r>
    </w:p>
    <w:p w14:paraId="0F5F15A2" w14:textId="77777777" w:rsidR="00A17FA9" w:rsidRPr="00B1353B" w:rsidRDefault="00A17FA9" w:rsidP="00977E59">
      <w:pPr>
        <w:pStyle w:val="a7"/>
        <w:numPr>
          <w:ilvl w:val="1"/>
          <w:numId w:val="6"/>
        </w:numPr>
        <w:shd w:val="clear" w:color="auto" w:fill="FFFFFF"/>
        <w:spacing w:after="0" w:line="360" w:lineRule="auto"/>
        <w:jc w:val="both"/>
        <w:rPr>
          <w:rFonts w:ascii="Times New Roman" w:hAnsi="Times New Roman" w:cs="Times New Roman"/>
          <w:sz w:val="24"/>
          <w:szCs w:val="24"/>
        </w:rPr>
      </w:pPr>
      <w:r w:rsidRPr="00B1353B">
        <w:rPr>
          <w:rFonts w:ascii="Times New Roman" w:hAnsi="Times New Roman" w:cs="Times New Roman"/>
          <w:sz w:val="24"/>
          <w:szCs w:val="24"/>
        </w:rPr>
        <w:t>Специфика взаимодействий в инициативе</w:t>
      </w:r>
    </w:p>
    <w:p w14:paraId="4DCDA943" w14:textId="77777777" w:rsidR="00A17FA9" w:rsidRPr="00B1353B" w:rsidRDefault="00A17FA9" w:rsidP="00977E59">
      <w:pPr>
        <w:pStyle w:val="a7"/>
        <w:numPr>
          <w:ilvl w:val="1"/>
          <w:numId w:val="6"/>
        </w:numPr>
        <w:shd w:val="clear" w:color="auto" w:fill="FFFFFF"/>
        <w:spacing w:after="0" w:line="360" w:lineRule="auto"/>
        <w:jc w:val="both"/>
        <w:rPr>
          <w:rFonts w:ascii="Times New Roman" w:hAnsi="Times New Roman" w:cs="Times New Roman"/>
          <w:sz w:val="24"/>
          <w:szCs w:val="24"/>
        </w:rPr>
      </w:pPr>
      <w:r w:rsidRPr="00B1353B">
        <w:rPr>
          <w:rFonts w:ascii="Times New Roman" w:hAnsi="Times New Roman" w:cs="Times New Roman"/>
          <w:sz w:val="24"/>
          <w:szCs w:val="24"/>
        </w:rPr>
        <w:t>Конкурентоспособность и инновации в компаниях</w:t>
      </w:r>
    </w:p>
    <w:p w14:paraId="65E35F22" w14:textId="77777777" w:rsidR="00A17FA9" w:rsidRPr="00B1353B" w:rsidRDefault="00A17FA9" w:rsidP="00977E59">
      <w:pPr>
        <w:pStyle w:val="a7"/>
        <w:numPr>
          <w:ilvl w:val="1"/>
          <w:numId w:val="6"/>
        </w:numPr>
        <w:shd w:val="clear" w:color="auto" w:fill="FFFFFF"/>
        <w:spacing w:after="0" w:line="360" w:lineRule="auto"/>
        <w:jc w:val="both"/>
        <w:rPr>
          <w:rFonts w:ascii="Times New Roman" w:hAnsi="Times New Roman" w:cs="Times New Roman"/>
          <w:sz w:val="24"/>
          <w:szCs w:val="24"/>
        </w:rPr>
      </w:pPr>
      <w:r w:rsidRPr="00B1353B">
        <w:rPr>
          <w:rFonts w:ascii="Times New Roman" w:hAnsi="Times New Roman" w:cs="Times New Roman"/>
          <w:sz w:val="24"/>
          <w:szCs w:val="24"/>
        </w:rPr>
        <w:t>Сплоченность кластерных участников</w:t>
      </w:r>
    </w:p>
    <w:p w14:paraId="5EC5757D" w14:textId="77777777" w:rsidR="00A17FA9" w:rsidRPr="00B1353B" w:rsidRDefault="00A17FA9" w:rsidP="00977E59">
      <w:pPr>
        <w:pStyle w:val="a7"/>
        <w:numPr>
          <w:ilvl w:val="1"/>
          <w:numId w:val="6"/>
        </w:numPr>
        <w:shd w:val="clear" w:color="auto" w:fill="FFFFFF"/>
        <w:spacing w:after="0" w:line="360" w:lineRule="auto"/>
        <w:jc w:val="both"/>
        <w:rPr>
          <w:rFonts w:ascii="Times New Roman" w:hAnsi="Times New Roman" w:cs="Times New Roman"/>
          <w:sz w:val="24"/>
          <w:szCs w:val="24"/>
        </w:rPr>
      </w:pPr>
      <w:r w:rsidRPr="00B1353B">
        <w:rPr>
          <w:rFonts w:ascii="Times New Roman" w:hAnsi="Times New Roman" w:cs="Times New Roman"/>
          <w:sz w:val="24"/>
          <w:szCs w:val="24"/>
        </w:rPr>
        <w:t xml:space="preserve">Региональное развитие и инновации </w:t>
      </w:r>
    </w:p>
    <w:p w14:paraId="583929F4" w14:textId="77777777" w:rsidR="00A17FA9" w:rsidRPr="00252667" w:rsidRDefault="00A17FA9" w:rsidP="00A17FA9">
      <w:pPr>
        <w:spacing w:after="0" w:line="360" w:lineRule="auto"/>
        <w:ind w:left="720"/>
        <w:contextualSpacing/>
        <w:rPr>
          <w:rFonts w:ascii="Times New Roman" w:eastAsia="MS Mincho" w:hAnsi="Times New Roman" w:cs="Times New Roman"/>
          <w:sz w:val="24"/>
          <w:szCs w:val="24"/>
          <w:lang w:eastAsia="ru-RU"/>
        </w:rPr>
      </w:pPr>
    </w:p>
    <w:p w14:paraId="398ADD9C" w14:textId="41F04A45" w:rsidR="007234C5" w:rsidRDefault="00A17FA9" w:rsidP="00A17FA9">
      <w:pPr>
        <w:spacing w:after="0" w:line="360" w:lineRule="auto"/>
        <w:ind w:firstLine="709"/>
        <w:jc w:val="both"/>
        <w:rPr>
          <w:rFonts w:ascii="Times New Roman" w:eastAsia="MS Mincho" w:hAnsi="Times New Roman" w:cs="Times New Roman"/>
          <w:sz w:val="24"/>
          <w:szCs w:val="24"/>
          <w:lang w:eastAsia="ru-RU"/>
        </w:rPr>
      </w:pPr>
      <w:r w:rsidRPr="00252667">
        <w:rPr>
          <w:rFonts w:ascii="Times New Roman" w:eastAsia="MS Mincho" w:hAnsi="Times New Roman" w:cs="Times New Roman"/>
          <w:sz w:val="24"/>
          <w:szCs w:val="24"/>
          <w:lang w:eastAsia="ru-RU"/>
        </w:rPr>
        <w:t>Подробная таблица с результатами исследования кластеров по</w:t>
      </w:r>
      <w:r w:rsidR="007234C5">
        <w:rPr>
          <w:rFonts w:ascii="Times New Roman" w:eastAsia="MS Mincho" w:hAnsi="Times New Roman" w:cs="Times New Roman"/>
          <w:sz w:val="24"/>
          <w:szCs w:val="24"/>
          <w:lang w:eastAsia="ru-RU"/>
        </w:rPr>
        <w:t xml:space="preserve"> данным качествам представлена ниже:</w:t>
      </w:r>
    </w:p>
    <w:p w14:paraId="380D8001" w14:textId="1082C0E7" w:rsidR="002E4538" w:rsidRPr="002E4538" w:rsidRDefault="007234C5" w:rsidP="002E4538">
      <w:pPr>
        <w:spacing w:before="120" w:after="120" w:line="360" w:lineRule="auto"/>
        <w:ind w:right="85" w:firstLine="709"/>
        <w:jc w:val="both"/>
        <w:rPr>
          <w:rFonts w:ascii="Times New Roman" w:eastAsia="MS Mincho" w:hAnsi="Times New Roman" w:cs="Times New Roman"/>
          <w:i/>
          <w:sz w:val="24"/>
          <w:szCs w:val="24"/>
          <w:lang w:eastAsia="ru-RU"/>
        </w:rPr>
      </w:pPr>
      <w:r>
        <w:rPr>
          <w:rFonts w:ascii="Times New Roman" w:eastAsia="MS Mincho" w:hAnsi="Times New Roman" w:cs="Times New Roman"/>
          <w:i/>
          <w:sz w:val="24"/>
          <w:szCs w:val="24"/>
          <w:lang w:eastAsia="ru-RU"/>
        </w:rPr>
        <w:t>Таблица 2:</w:t>
      </w:r>
      <w:r w:rsidRPr="007234C5">
        <w:rPr>
          <w:rFonts w:ascii="Times New Roman" w:eastAsia="MS Mincho" w:hAnsi="Times New Roman" w:cs="Times New Roman"/>
          <w:i/>
          <w:sz w:val="24"/>
          <w:szCs w:val="24"/>
          <w:lang w:eastAsia="ru-RU"/>
        </w:rPr>
        <w:t xml:space="preserve"> Характеристики кластерных инициатив, образованных </w:t>
      </w:r>
      <w:r w:rsidR="002E4538">
        <w:rPr>
          <w:rFonts w:ascii="Times New Roman" w:eastAsia="MS Mincho" w:hAnsi="Times New Roman" w:cs="Times New Roman"/>
          <w:i/>
          <w:sz w:val="24"/>
          <w:szCs w:val="24"/>
          <w:lang w:eastAsia="ru-RU"/>
        </w:rPr>
        <w:t>методом</w:t>
      </w:r>
      <w:r w:rsidRPr="007234C5">
        <w:rPr>
          <w:rFonts w:ascii="Times New Roman" w:eastAsia="MS Mincho" w:hAnsi="Times New Roman" w:cs="Times New Roman"/>
          <w:i/>
          <w:sz w:val="24"/>
          <w:szCs w:val="24"/>
          <w:lang w:eastAsia="ru-RU"/>
        </w:rPr>
        <w:t xml:space="preserve"> сверху-вниз и снизу-вверх</w:t>
      </w:r>
    </w:p>
    <w:tbl>
      <w:tblPr>
        <w:tblStyle w:val="a6"/>
        <w:tblW w:w="9606" w:type="dxa"/>
        <w:tblLayout w:type="fixed"/>
        <w:tblLook w:val="04A0" w:firstRow="1" w:lastRow="0" w:firstColumn="1" w:lastColumn="0" w:noHBand="0" w:noVBand="1"/>
      </w:tblPr>
      <w:tblGrid>
        <w:gridCol w:w="2802"/>
        <w:gridCol w:w="3685"/>
        <w:gridCol w:w="3119"/>
      </w:tblGrid>
      <w:tr w:rsidR="002E4538" w:rsidRPr="002C1D10" w14:paraId="7BC6637A" w14:textId="77777777" w:rsidTr="00971CBC">
        <w:tc>
          <w:tcPr>
            <w:tcW w:w="2802" w:type="dxa"/>
          </w:tcPr>
          <w:p w14:paraId="1F9C3C0D" w14:textId="481230E5" w:rsidR="002E4538" w:rsidRPr="002E4538" w:rsidRDefault="002E4538" w:rsidP="00B15F74">
            <w:pPr>
              <w:rPr>
                <w:rFonts w:ascii="Times New Roman" w:hAnsi="Times New Roman" w:cs="Times New Roman"/>
              </w:rPr>
            </w:pPr>
            <w:r>
              <w:rPr>
                <w:rFonts w:ascii="Times New Roman" w:eastAsia="MS Mincho" w:hAnsi="Times New Roman" w:cs="Times New Roman"/>
                <w:sz w:val="24"/>
                <w:szCs w:val="24"/>
                <w:lang w:eastAsia="ru-RU"/>
              </w:rPr>
              <w:t xml:space="preserve">Характеристика </w:t>
            </w:r>
          </w:p>
        </w:tc>
        <w:tc>
          <w:tcPr>
            <w:tcW w:w="3685" w:type="dxa"/>
          </w:tcPr>
          <w:p w14:paraId="5740388D" w14:textId="2C3C9EB0" w:rsidR="002E4538" w:rsidRPr="00AE171F" w:rsidRDefault="009F4CD4" w:rsidP="009F4CD4">
            <w:pPr>
              <w:spacing w:after="0" w:line="240" w:lineRule="auto"/>
              <w:rPr>
                <w:rFonts w:ascii="Times New Roman" w:hAnsi="Times New Roman" w:cs="Times New Roman"/>
              </w:rPr>
            </w:pPr>
            <w:r>
              <w:rPr>
                <w:rFonts w:ascii="Times New Roman" w:hAnsi="Times New Roman" w:cs="Times New Roman"/>
              </w:rPr>
              <w:t>Метод сверху-вниз</w:t>
            </w:r>
          </w:p>
        </w:tc>
        <w:tc>
          <w:tcPr>
            <w:tcW w:w="3119" w:type="dxa"/>
          </w:tcPr>
          <w:p w14:paraId="55C66C63" w14:textId="26136A04" w:rsidR="002E4538" w:rsidRPr="002E4538" w:rsidRDefault="009F4CD4" w:rsidP="009F4CD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Метод снизу-вверх</w:t>
            </w:r>
          </w:p>
          <w:p w14:paraId="3838F2C6" w14:textId="77777777" w:rsidR="002E4538" w:rsidRPr="002C1D10" w:rsidRDefault="002E4538" w:rsidP="009F4CD4">
            <w:pPr>
              <w:spacing w:after="0" w:line="240" w:lineRule="auto"/>
              <w:rPr>
                <w:rFonts w:ascii="Times New Roman" w:hAnsi="Times New Roman" w:cs="Times New Roman"/>
              </w:rPr>
            </w:pPr>
          </w:p>
        </w:tc>
      </w:tr>
      <w:tr w:rsidR="007234C5" w:rsidRPr="002C1D10" w14:paraId="2374DCFF" w14:textId="77777777" w:rsidTr="0076356B">
        <w:tc>
          <w:tcPr>
            <w:tcW w:w="9606" w:type="dxa"/>
            <w:gridSpan w:val="3"/>
          </w:tcPr>
          <w:p w14:paraId="6E5DE707" w14:textId="77777777" w:rsidR="007234C5" w:rsidRPr="002C1D10" w:rsidRDefault="007234C5" w:rsidP="0076356B">
            <w:pPr>
              <w:spacing w:after="0" w:line="240" w:lineRule="auto"/>
              <w:rPr>
                <w:rFonts w:ascii="Times New Roman" w:hAnsi="Times New Roman" w:cs="Times New Roman"/>
              </w:rPr>
            </w:pPr>
            <w:r w:rsidRPr="00D7373F">
              <w:rPr>
                <w:rFonts w:ascii="Times New Roman" w:eastAsia="MS Mincho" w:hAnsi="Times New Roman" w:cs="Times New Roman"/>
                <w:sz w:val="24"/>
                <w:szCs w:val="24"/>
                <w:lang w:eastAsia="ru-RU"/>
              </w:rPr>
              <w:t xml:space="preserve">Институциональный генезис и участники инициативы </w:t>
            </w:r>
          </w:p>
        </w:tc>
      </w:tr>
      <w:tr w:rsidR="00971CBC" w:rsidRPr="002C1D10" w14:paraId="100DF5F9" w14:textId="77777777" w:rsidTr="00971CBC">
        <w:tc>
          <w:tcPr>
            <w:tcW w:w="2802" w:type="dxa"/>
          </w:tcPr>
          <w:p w14:paraId="554EFA60" w14:textId="77777777" w:rsidR="007234C5" w:rsidRPr="002C1D10" w:rsidRDefault="007234C5" w:rsidP="0076356B">
            <w:pPr>
              <w:spacing w:after="0" w:line="240" w:lineRule="auto"/>
              <w:rPr>
                <w:rFonts w:ascii="Times New Roman" w:hAnsi="Times New Roman" w:cs="Times New Roman"/>
              </w:rPr>
            </w:pPr>
            <w:r w:rsidRPr="00D7373F">
              <w:rPr>
                <w:rFonts w:ascii="Times New Roman" w:eastAsia="MS Mincho" w:hAnsi="Times New Roman" w:cs="Times New Roman"/>
                <w:sz w:val="24"/>
                <w:szCs w:val="24"/>
                <w:lang w:eastAsia="ru-RU"/>
              </w:rPr>
              <w:t xml:space="preserve">Генезис инициативы </w:t>
            </w:r>
          </w:p>
        </w:tc>
        <w:tc>
          <w:tcPr>
            <w:tcW w:w="3685" w:type="dxa"/>
          </w:tcPr>
          <w:p w14:paraId="51E8299D" w14:textId="58FBA391" w:rsidR="007234C5" w:rsidRPr="00AE171F" w:rsidRDefault="007234C5" w:rsidP="002E4538">
            <w:pPr>
              <w:spacing w:after="0" w:line="240" w:lineRule="auto"/>
              <w:rPr>
                <w:rFonts w:ascii="Times New Roman" w:hAnsi="Times New Roman" w:cs="Times New Roman"/>
              </w:rPr>
            </w:pPr>
            <w:r>
              <w:rPr>
                <w:rFonts w:ascii="Times New Roman" w:hAnsi="Times New Roman" w:cs="Times New Roman"/>
              </w:rPr>
              <w:t xml:space="preserve">Появление </w:t>
            </w:r>
            <w:r w:rsidR="002E4538">
              <w:rPr>
                <w:rFonts w:ascii="Times New Roman" w:hAnsi="Times New Roman" w:cs="Times New Roman"/>
              </w:rPr>
              <w:t>инициативы</w:t>
            </w:r>
            <w:r>
              <w:rPr>
                <w:rFonts w:ascii="Times New Roman" w:hAnsi="Times New Roman" w:cs="Times New Roman"/>
              </w:rPr>
              <w:t xml:space="preserve"> в связи с широким публичным интересом </w:t>
            </w:r>
            <w:r w:rsidR="002E4538">
              <w:rPr>
                <w:rFonts w:ascii="Times New Roman" w:hAnsi="Times New Roman" w:cs="Times New Roman"/>
              </w:rPr>
              <w:t xml:space="preserve">в </w:t>
            </w:r>
            <w:r w:rsidR="002E4538">
              <w:rPr>
                <w:rFonts w:ascii="Times New Roman" w:hAnsi="Times New Roman" w:cs="Times New Roman"/>
              </w:rPr>
              <w:lastRenderedPageBreak/>
              <w:t xml:space="preserve">развитии региона, основанным на кластерном подходе. Может быть инициирован одним политиком/иной ключевой персоной, формальное включение в региональную административную структуру власти.  </w:t>
            </w:r>
          </w:p>
        </w:tc>
        <w:tc>
          <w:tcPr>
            <w:tcW w:w="3119" w:type="dxa"/>
          </w:tcPr>
          <w:p w14:paraId="529145B9" w14:textId="638A0C01" w:rsidR="007234C5" w:rsidRPr="002E4538" w:rsidRDefault="002E4538" w:rsidP="0076356B">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 xml:space="preserve">Появление инициативы в связи с интересом компаний, </w:t>
            </w:r>
            <w:r w:rsidR="009F4CD4">
              <w:rPr>
                <w:rFonts w:ascii="Times New Roman" w:hAnsi="Times New Roman" w:cs="Times New Roman"/>
              </w:rPr>
              <w:lastRenderedPageBreak/>
              <w:t xml:space="preserve">возможно не опирающимся на теоритические кластерные концепции, всегда включает группу инициаторов, независимо от административных структур </w:t>
            </w:r>
          </w:p>
          <w:p w14:paraId="2A2CB44F" w14:textId="77777777" w:rsidR="007234C5" w:rsidRPr="002C1D10" w:rsidRDefault="007234C5" w:rsidP="0076356B">
            <w:pPr>
              <w:spacing w:after="0" w:line="240" w:lineRule="auto"/>
              <w:rPr>
                <w:rFonts w:ascii="Times New Roman" w:hAnsi="Times New Roman" w:cs="Times New Roman"/>
              </w:rPr>
            </w:pPr>
          </w:p>
        </w:tc>
      </w:tr>
      <w:tr w:rsidR="00971CBC" w:rsidRPr="002C1D10" w14:paraId="1BFF71D1" w14:textId="77777777" w:rsidTr="00971CBC">
        <w:tc>
          <w:tcPr>
            <w:tcW w:w="2802" w:type="dxa"/>
          </w:tcPr>
          <w:p w14:paraId="02A1F893" w14:textId="77777777" w:rsidR="007234C5" w:rsidRPr="002C1D10" w:rsidRDefault="007234C5" w:rsidP="0076356B">
            <w:pPr>
              <w:spacing w:after="0" w:line="240" w:lineRule="auto"/>
              <w:rPr>
                <w:rFonts w:ascii="Times New Roman" w:hAnsi="Times New Roman" w:cs="Times New Roman"/>
              </w:rPr>
            </w:pPr>
            <w:r w:rsidRPr="00D7373F">
              <w:rPr>
                <w:rFonts w:ascii="Times New Roman" w:eastAsia="MS Mincho" w:hAnsi="Times New Roman" w:cs="Times New Roman"/>
                <w:sz w:val="24"/>
                <w:szCs w:val="24"/>
                <w:lang w:eastAsia="ru-RU"/>
              </w:rPr>
              <w:lastRenderedPageBreak/>
              <w:t>Состав участников</w:t>
            </w:r>
          </w:p>
        </w:tc>
        <w:tc>
          <w:tcPr>
            <w:tcW w:w="3685" w:type="dxa"/>
          </w:tcPr>
          <w:p w14:paraId="1AC9CBD6" w14:textId="091B8405" w:rsidR="007234C5" w:rsidRPr="00AE171F" w:rsidRDefault="00FA6861" w:rsidP="0076356B">
            <w:pPr>
              <w:spacing w:after="0" w:line="240" w:lineRule="auto"/>
              <w:rPr>
                <w:rFonts w:ascii="Times New Roman" w:hAnsi="Times New Roman" w:cs="Times New Roman"/>
              </w:rPr>
            </w:pPr>
            <w:r>
              <w:rPr>
                <w:rFonts w:ascii="Times New Roman" w:hAnsi="Times New Roman" w:cs="Times New Roman"/>
              </w:rPr>
              <w:t xml:space="preserve">Включение широкого круга фирм и иных организаций с начала деятельности кластера из предопределенной группы, привлечение прежде изолированных участников, </w:t>
            </w:r>
          </w:p>
        </w:tc>
        <w:tc>
          <w:tcPr>
            <w:tcW w:w="3119" w:type="dxa"/>
          </w:tcPr>
          <w:p w14:paraId="4A9D9F92" w14:textId="095926BD" w:rsidR="007234C5" w:rsidRPr="0084072C" w:rsidRDefault="00FA6861" w:rsidP="0076356B">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Выборочное включение “нужных</w:t>
            </w:r>
            <w:r w:rsidR="007234C5" w:rsidRPr="0084072C">
              <w:rPr>
                <w:rFonts w:ascii="Times New Roman" w:hAnsi="Times New Roman" w:cs="Times New Roman"/>
              </w:rPr>
              <w:t>” для иниц</w:t>
            </w:r>
            <w:r>
              <w:rPr>
                <w:rFonts w:ascii="Times New Roman" w:hAnsi="Times New Roman" w:cs="Times New Roman"/>
              </w:rPr>
              <w:t>иативы участников, базирующееся на заранее существующих контактах</w:t>
            </w:r>
          </w:p>
        </w:tc>
      </w:tr>
      <w:tr w:rsidR="00971CBC" w:rsidRPr="002C1D10" w14:paraId="610827FB" w14:textId="77777777" w:rsidTr="00971CBC">
        <w:tc>
          <w:tcPr>
            <w:tcW w:w="2802" w:type="dxa"/>
          </w:tcPr>
          <w:p w14:paraId="31BE273C" w14:textId="77777777" w:rsidR="007234C5" w:rsidRPr="0084072C" w:rsidRDefault="007234C5" w:rsidP="0076356B">
            <w:pPr>
              <w:widowControl w:val="0"/>
              <w:autoSpaceDE w:val="0"/>
              <w:autoSpaceDN w:val="0"/>
              <w:adjustRightInd w:val="0"/>
              <w:spacing w:after="0" w:line="240" w:lineRule="auto"/>
              <w:rPr>
                <w:rFonts w:ascii="Times New Roman" w:hAnsi="Times New Roman" w:cs="Times New Roman"/>
              </w:rPr>
            </w:pPr>
            <w:r w:rsidRPr="00D7373F">
              <w:rPr>
                <w:rFonts w:ascii="Times New Roman" w:eastAsia="MS Mincho" w:hAnsi="Times New Roman" w:cs="Times New Roman"/>
                <w:sz w:val="24"/>
                <w:szCs w:val="24"/>
                <w:lang w:eastAsia="ru-RU"/>
              </w:rPr>
              <w:t>Пространственное распространение и характер участия</w:t>
            </w:r>
          </w:p>
        </w:tc>
        <w:tc>
          <w:tcPr>
            <w:tcW w:w="3685" w:type="dxa"/>
          </w:tcPr>
          <w:p w14:paraId="66F3E723" w14:textId="1B67BB8A" w:rsidR="007234C5" w:rsidRPr="00AE171F" w:rsidRDefault="007234C5" w:rsidP="00FA6861">
            <w:pPr>
              <w:spacing w:after="0" w:line="240" w:lineRule="auto"/>
              <w:rPr>
                <w:rFonts w:ascii="Times New Roman" w:hAnsi="Times New Roman" w:cs="Times New Roman"/>
              </w:rPr>
            </w:pPr>
            <w:r w:rsidRPr="0084072C">
              <w:rPr>
                <w:rFonts w:ascii="Times New Roman" w:hAnsi="Times New Roman" w:cs="Times New Roman"/>
              </w:rPr>
              <w:t xml:space="preserve">Обычно членство привязано к </w:t>
            </w:r>
            <w:r w:rsidR="00FA6861">
              <w:rPr>
                <w:rFonts w:ascii="Times New Roman" w:hAnsi="Times New Roman" w:cs="Times New Roman"/>
              </w:rPr>
              <w:t>конкретному</w:t>
            </w:r>
            <w:r w:rsidRPr="0084072C">
              <w:rPr>
                <w:rFonts w:ascii="Times New Roman" w:hAnsi="Times New Roman" w:cs="Times New Roman"/>
              </w:rPr>
              <w:t xml:space="preserve"> </w:t>
            </w:r>
            <w:r>
              <w:rPr>
                <w:rFonts w:ascii="Times New Roman" w:hAnsi="Times New Roman" w:cs="Times New Roman"/>
              </w:rPr>
              <w:t>региону</w:t>
            </w:r>
            <w:r w:rsidR="00FA6861">
              <w:rPr>
                <w:rFonts w:ascii="Times New Roman" w:hAnsi="Times New Roman" w:cs="Times New Roman"/>
              </w:rPr>
              <w:t xml:space="preserve"> из-за административных ограничений и особенностей финансирования</w:t>
            </w:r>
          </w:p>
        </w:tc>
        <w:tc>
          <w:tcPr>
            <w:tcW w:w="3119" w:type="dxa"/>
          </w:tcPr>
          <w:p w14:paraId="35F7085A" w14:textId="224A268F" w:rsidR="007234C5" w:rsidRPr="0084072C" w:rsidRDefault="007234C5" w:rsidP="0076356B">
            <w:pPr>
              <w:widowControl w:val="0"/>
              <w:autoSpaceDE w:val="0"/>
              <w:autoSpaceDN w:val="0"/>
              <w:adjustRightInd w:val="0"/>
              <w:spacing w:after="0" w:line="240" w:lineRule="auto"/>
              <w:rPr>
                <w:rFonts w:ascii="Times New Roman" w:hAnsi="Times New Roman" w:cs="Times New Roman"/>
              </w:rPr>
            </w:pPr>
            <w:r w:rsidRPr="0084072C">
              <w:rPr>
                <w:rFonts w:ascii="Times New Roman" w:hAnsi="Times New Roman" w:cs="Times New Roman"/>
              </w:rPr>
              <w:t>Членство вне зависимости от административных структур</w:t>
            </w:r>
            <w:r w:rsidR="00FA6861">
              <w:rPr>
                <w:rFonts w:ascii="Times New Roman" w:hAnsi="Times New Roman" w:cs="Times New Roman"/>
              </w:rPr>
              <w:t xml:space="preserve">, «логическое» объяснение членства (основанное на общности интересов) </w:t>
            </w:r>
          </w:p>
        </w:tc>
      </w:tr>
      <w:tr w:rsidR="00971CBC" w:rsidRPr="002C1D10" w14:paraId="4BBB417A" w14:textId="77777777" w:rsidTr="00971CBC">
        <w:tc>
          <w:tcPr>
            <w:tcW w:w="2802" w:type="dxa"/>
          </w:tcPr>
          <w:p w14:paraId="10F2A65F" w14:textId="77777777" w:rsidR="007234C5" w:rsidRPr="002C1D10" w:rsidRDefault="007234C5" w:rsidP="0076356B">
            <w:pPr>
              <w:spacing w:after="0" w:line="240" w:lineRule="auto"/>
              <w:rPr>
                <w:rFonts w:ascii="Times New Roman" w:hAnsi="Times New Roman" w:cs="Times New Roman"/>
              </w:rPr>
            </w:pPr>
            <w:r w:rsidRPr="00D7373F">
              <w:rPr>
                <w:rFonts w:ascii="Times New Roman" w:eastAsia="MS Mincho" w:hAnsi="Times New Roman" w:cs="Times New Roman"/>
                <w:sz w:val="24"/>
                <w:szCs w:val="24"/>
                <w:lang w:eastAsia="ru-RU"/>
              </w:rPr>
              <w:t xml:space="preserve">Секторальное распространение </w:t>
            </w:r>
          </w:p>
        </w:tc>
        <w:tc>
          <w:tcPr>
            <w:tcW w:w="3685" w:type="dxa"/>
          </w:tcPr>
          <w:p w14:paraId="47E54A5A" w14:textId="58FA63E1" w:rsidR="007234C5" w:rsidRPr="002C1D10" w:rsidRDefault="00FA6861" w:rsidP="002A4634">
            <w:pPr>
              <w:spacing w:after="0" w:line="240" w:lineRule="auto"/>
              <w:rPr>
                <w:rFonts w:ascii="Times New Roman" w:hAnsi="Times New Roman" w:cs="Times New Roman"/>
              </w:rPr>
            </w:pPr>
            <w:r>
              <w:rPr>
                <w:rFonts w:ascii="Times New Roman" w:hAnsi="Times New Roman" w:cs="Times New Roman"/>
              </w:rPr>
              <w:t>Определенные сектора</w:t>
            </w:r>
            <w:r w:rsidR="007234C5" w:rsidRPr="0084072C">
              <w:rPr>
                <w:rFonts w:ascii="Times New Roman" w:hAnsi="Times New Roman" w:cs="Times New Roman"/>
              </w:rPr>
              <w:t xml:space="preserve"> экономики, которые должны быть включены в инициативу</w:t>
            </w:r>
            <w:r w:rsidR="002A4634">
              <w:rPr>
                <w:rFonts w:ascii="Times New Roman" w:hAnsi="Times New Roman" w:cs="Times New Roman"/>
              </w:rPr>
              <w:t xml:space="preserve"> определены заранее и. К</w:t>
            </w:r>
            <w:r>
              <w:rPr>
                <w:rFonts w:ascii="Times New Roman" w:hAnsi="Times New Roman" w:cs="Times New Roman"/>
              </w:rPr>
              <w:t xml:space="preserve">ак правило, </w:t>
            </w:r>
            <w:r w:rsidR="002A4634">
              <w:rPr>
                <w:rFonts w:ascii="Times New Roman" w:hAnsi="Times New Roman" w:cs="Times New Roman"/>
              </w:rPr>
              <w:t xml:space="preserve">он </w:t>
            </w:r>
            <w:r>
              <w:rPr>
                <w:rFonts w:ascii="Times New Roman" w:hAnsi="Times New Roman" w:cs="Times New Roman"/>
              </w:rPr>
              <w:t>соотносится с названием</w:t>
            </w:r>
            <w:r w:rsidR="002A4634">
              <w:rPr>
                <w:rFonts w:ascii="Times New Roman" w:hAnsi="Times New Roman" w:cs="Times New Roman"/>
              </w:rPr>
              <w:t xml:space="preserve"> кластера</w:t>
            </w:r>
          </w:p>
        </w:tc>
        <w:tc>
          <w:tcPr>
            <w:tcW w:w="3119" w:type="dxa"/>
          </w:tcPr>
          <w:p w14:paraId="42622F3E" w14:textId="190C64EC" w:rsidR="007234C5" w:rsidRPr="00802844" w:rsidRDefault="007234C5" w:rsidP="0076356B">
            <w:pPr>
              <w:spacing w:after="0" w:line="240" w:lineRule="auto"/>
              <w:rPr>
                <w:rFonts w:ascii="Times New Roman" w:hAnsi="Times New Roman" w:cs="Times New Roman"/>
              </w:rPr>
            </w:pPr>
            <w:r>
              <w:rPr>
                <w:rFonts w:ascii="Times New Roman" w:hAnsi="Times New Roman" w:cs="Times New Roman"/>
              </w:rPr>
              <w:t>Свобода выбора секторов</w:t>
            </w:r>
            <w:r w:rsidR="002A4634">
              <w:rPr>
                <w:rFonts w:ascii="Times New Roman" w:hAnsi="Times New Roman" w:cs="Times New Roman"/>
              </w:rPr>
              <w:t xml:space="preserve"> для включение компаний </w:t>
            </w:r>
            <w:r w:rsidR="00971CBC">
              <w:rPr>
                <w:rFonts w:ascii="Times New Roman" w:hAnsi="Times New Roman" w:cs="Times New Roman"/>
              </w:rPr>
              <w:t>–</w:t>
            </w:r>
            <w:r w:rsidR="002A4634">
              <w:rPr>
                <w:rFonts w:ascii="Times New Roman" w:hAnsi="Times New Roman" w:cs="Times New Roman"/>
              </w:rPr>
              <w:t xml:space="preserve"> </w:t>
            </w:r>
            <w:r w:rsidR="00971CBC">
              <w:rPr>
                <w:rFonts w:ascii="Times New Roman" w:hAnsi="Times New Roman" w:cs="Times New Roman"/>
              </w:rPr>
              <w:t xml:space="preserve">включение на основе общих интересов и потенциальных выгод от совместного взаимодействия </w:t>
            </w:r>
          </w:p>
        </w:tc>
      </w:tr>
      <w:tr w:rsidR="007234C5" w:rsidRPr="002C1D10" w14:paraId="4A378522" w14:textId="77777777" w:rsidTr="0076356B">
        <w:tc>
          <w:tcPr>
            <w:tcW w:w="9606" w:type="dxa"/>
            <w:gridSpan w:val="3"/>
          </w:tcPr>
          <w:p w14:paraId="69CBCAFF" w14:textId="77777777" w:rsidR="007234C5" w:rsidRPr="002C1D10" w:rsidRDefault="007234C5" w:rsidP="0076356B">
            <w:pPr>
              <w:spacing w:after="0" w:line="240" w:lineRule="auto"/>
              <w:rPr>
                <w:rFonts w:ascii="Times New Roman" w:hAnsi="Times New Roman" w:cs="Times New Roman"/>
              </w:rPr>
            </w:pPr>
            <w:r w:rsidRPr="00987C71">
              <w:rPr>
                <w:rFonts w:ascii="Times New Roman" w:eastAsia="MS Mincho" w:hAnsi="Times New Roman" w:cs="Times New Roman"/>
                <w:sz w:val="24"/>
                <w:szCs w:val="24"/>
                <w:lang w:eastAsia="ru-RU"/>
              </w:rPr>
              <w:t>Структура финансирования и принятия решений</w:t>
            </w:r>
          </w:p>
        </w:tc>
      </w:tr>
      <w:tr w:rsidR="00971CBC" w:rsidRPr="002C1D10" w14:paraId="7559552D" w14:textId="77777777" w:rsidTr="00971CBC">
        <w:tc>
          <w:tcPr>
            <w:tcW w:w="2802" w:type="dxa"/>
          </w:tcPr>
          <w:p w14:paraId="4EFB43CA" w14:textId="77777777" w:rsidR="007234C5" w:rsidRPr="002C1D10" w:rsidRDefault="007234C5" w:rsidP="0076356B">
            <w:pPr>
              <w:spacing w:after="0" w:line="240" w:lineRule="auto"/>
              <w:rPr>
                <w:rFonts w:ascii="Times New Roman" w:hAnsi="Times New Roman" w:cs="Times New Roman"/>
              </w:rPr>
            </w:pPr>
            <w:r w:rsidRPr="00987C71">
              <w:rPr>
                <w:rFonts w:ascii="Times New Roman" w:eastAsia="MS Mincho" w:hAnsi="Times New Roman" w:cs="Times New Roman"/>
                <w:sz w:val="24"/>
                <w:szCs w:val="24"/>
                <w:lang w:eastAsia="ru-RU"/>
              </w:rPr>
              <w:t>Модели финансирования и организации</w:t>
            </w:r>
          </w:p>
        </w:tc>
        <w:tc>
          <w:tcPr>
            <w:tcW w:w="3685" w:type="dxa"/>
          </w:tcPr>
          <w:p w14:paraId="18647F71" w14:textId="73217EFB" w:rsidR="007234C5" w:rsidRPr="00971CBC" w:rsidRDefault="00971CBC" w:rsidP="0076356B">
            <w:pPr>
              <w:spacing w:after="0" w:line="240" w:lineRule="auto"/>
              <w:rPr>
                <w:rFonts w:ascii="Times New Roman" w:hAnsi="Times New Roman" w:cs="Times New Roman"/>
              </w:rPr>
            </w:pPr>
            <w:r>
              <w:rPr>
                <w:rFonts w:ascii="Times New Roman" w:hAnsi="Times New Roman" w:cs="Times New Roman"/>
              </w:rPr>
              <w:t>Преобладание публичного финансирования, возможно привлечение средств из  дополнительных внешних источников, опора на бюджеты разных уровней при составлении инициативы, включение планов по «переходу» на частное финансирование</w:t>
            </w:r>
          </w:p>
        </w:tc>
        <w:tc>
          <w:tcPr>
            <w:tcW w:w="3119" w:type="dxa"/>
          </w:tcPr>
          <w:p w14:paraId="6279CA78" w14:textId="1DA97C6F" w:rsidR="007234C5" w:rsidRPr="0084072C" w:rsidRDefault="007234C5" w:rsidP="00971CBC">
            <w:pPr>
              <w:tabs>
                <w:tab w:val="left" w:pos="1152"/>
                <w:tab w:val="center" w:pos="1947"/>
              </w:tabs>
              <w:spacing w:after="0" w:line="240" w:lineRule="auto"/>
              <w:rPr>
                <w:rFonts w:ascii="Times New Roman" w:hAnsi="Times New Roman" w:cs="Times New Roman"/>
              </w:rPr>
            </w:pPr>
            <w:r w:rsidRPr="0084072C">
              <w:rPr>
                <w:rFonts w:ascii="Times New Roman" w:hAnsi="Times New Roman" w:cs="Times New Roman"/>
              </w:rPr>
              <w:t>Финансирование со стороны частных заинтересованных сторон</w:t>
            </w:r>
            <w:r w:rsidR="00971CBC">
              <w:rPr>
                <w:rFonts w:ascii="Times New Roman" w:hAnsi="Times New Roman" w:cs="Times New Roman"/>
              </w:rPr>
              <w:t xml:space="preserve">, пропорционально количеству участников, </w:t>
            </w:r>
            <w:proofErr w:type="spellStart"/>
            <w:r w:rsidR="00971CBC">
              <w:rPr>
                <w:rFonts w:ascii="Times New Roman" w:hAnsi="Times New Roman" w:cs="Times New Roman"/>
              </w:rPr>
              <w:t>волатильно</w:t>
            </w:r>
            <w:proofErr w:type="spellEnd"/>
            <w:r w:rsidR="00971CBC">
              <w:rPr>
                <w:rFonts w:ascii="Times New Roman" w:hAnsi="Times New Roman" w:cs="Times New Roman"/>
              </w:rPr>
              <w:t xml:space="preserve">, более продолжительная временная перспектива финансирования, </w:t>
            </w:r>
          </w:p>
        </w:tc>
      </w:tr>
      <w:tr w:rsidR="00971CBC" w:rsidRPr="002C1D10" w14:paraId="168F8093" w14:textId="77777777" w:rsidTr="00971CBC">
        <w:tc>
          <w:tcPr>
            <w:tcW w:w="2802" w:type="dxa"/>
          </w:tcPr>
          <w:p w14:paraId="7F259BA6" w14:textId="77777777" w:rsidR="007234C5" w:rsidRPr="002C1D10" w:rsidRDefault="007234C5" w:rsidP="0076356B">
            <w:pPr>
              <w:spacing w:after="0" w:line="240" w:lineRule="auto"/>
              <w:rPr>
                <w:rFonts w:ascii="Times New Roman" w:hAnsi="Times New Roman" w:cs="Times New Roman"/>
              </w:rPr>
            </w:pPr>
            <w:r w:rsidRPr="00987C71">
              <w:rPr>
                <w:rFonts w:ascii="Times New Roman" w:eastAsia="MS Mincho" w:hAnsi="Times New Roman" w:cs="Times New Roman"/>
                <w:sz w:val="24"/>
                <w:szCs w:val="24"/>
                <w:lang w:eastAsia="ru-RU"/>
              </w:rPr>
              <w:t>Методы принятия решения и контроля</w:t>
            </w:r>
          </w:p>
        </w:tc>
        <w:tc>
          <w:tcPr>
            <w:tcW w:w="3685" w:type="dxa"/>
          </w:tcPr>
          <w:p w14:paraId="60D13CB1" w14:textId="7FA3025B" w:rsidR="007234C5" w:rsidRPr="002C1D10" w:rsidRDefault="007234C5" w:rsidP="0076356B">
            <w:pPr>
              <w:spacing w:after="0" w:line="240" w:lineRule="auto"/>
              <w:rPr>
                <w:rFonts w:ascii="Times New Roman" w:hAnsi="Times New Roman" w:cs="Times New Roman"/>
              </w:rPr>
            </w:pPr>
            <w:r w:rsidRPr="0084072C">
              <w:rPr>
                <w:rFonts w:ascii="Times New Roman" w:hAnsi="Times New Roman" w:cs="Times New Roman"/>
              </w:rPr>
              <w:t>Координированное принятие решений вместе с государственными органами</w:t>
            </w:r>
            <w:r w:rsidR="00971CBC">
              <w:rPr>
                <w:rFonts w:ascii="Times New Roman" w:hAnsi="Times New Roman" w:cs="Times New Roman"/>
              </w:rPr>
              <w:t>, принятие решений в соответствии с публичными целями (стратегиями развития регионов и т. д.), высокий контроль результатов со стороны властей</w:t>
            </w:r>
          </w:p>
        </w:tc>
        <w:tc>
          <w:tcPr>
            <w:tcW w:w="3119" w:type="dxa"/>
          </w:tcPr>
          <w:p w14:paraId="56124936" w14:textId="40353D70" w:rsidR="007234C5" w:rsidRPr="00802844" w:rsidRDefault="007234C5" w:rsidP="0076356B">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Сильное </w:t>
            </w:r>
            <w:r w:rsidR="00971CBC">
              <w:rPr>
                <w:rFonts w:ascii="Times New Roman" w:hAnsi="Times New Roman" w:cs="Times New Roman"/>
              </w:rPr>
              <w:t xml:space="preserve">прямое </w:t>
            </w:r>
            <w:r>
              <w:rPr>
                <w:rFonts w:ascii="Times New Roman" w:hAnsi="Times New Roman" w:cs="Times New Roman"/>
              </w:rPr>
              <w:t>вовлечение бизнеса</w:t>
            </w:r>
            <w:r w:rsidR="00971CBC">
              <w:rPr>
                <w:rFonts w:ascii="Times New Roman" w:hAnsi="Times New Roman" w:cs="Times New Roman"/>
              </w:rPr>
              <w:t xml:space="preserve"> в принятие решений, главные инициативы могут возникать от группы участников, отсутствие политического контроля ( контроля со стороны властей)</w:t>
            </w:r>
          </w:p>
        </w:tc>
      </w:tr>
      <w:tr w:rsidR="00971CBC" w:rsidRPr="002C1D10" w14:paraId="440EAA08" w14:textId="77777777" w:rsidTr="00971CBC">
        <w:tc>
          <w:tcPr>
            <w:tcW w:w="2802" w:type="dxa"/>
          </w:tcPr>
          <w:p w14:paraId="1A4446B8" w14:textId="77777777" w:rsidR="007234C5" w:rsidRPr="0084072C" w:rsidRDefault="007234C5" w:rsidP="0076356B">
            <w:pPr>
              <w:widowControl w:val="0"/>
              <w:autoSpaceDE w:val="0"/>
              <w:autoSpaceDN w:val="0"/>
              <w:adjustRightInd w:val="0"/>
              <w:spacing w:after="0" w:line="240" w:lineRule="auto"/>
              <w:rPr>
                <w:rFonts w:ascii="Times New Roman" w:hAnsi="Times New Roman" w:cs="Times New Roman"/>
              </w:rPr>
            </w:pPr>
            <w:r w:rsidRPr="00987C71">
              <w:rPr>
                <w:rFonts w:ascii="Times New Roman" w:eastAsia="MS Mincho" w:hAnsi="Times New Roman" w:cs="Times New Roman"/>
                <w:sz w:val="24"/>
                <w:szCs w:val="24"/>
                <w:lang w:eastAsia="ru-RU"/>
              </w:rPr>
              <w:t>Мотивация и вовлеченность кластерных участников</w:t>
            </w:r>
          </w:p>
        </w:tc>
        <w:tc>
          <w:tcPr>
            <w:tcW w:w="3685" w:type="dxa"/>
          </w:tcPr>
          <w:p w14:paraId="4859C6FA" w14:textId="5582D62A" w:rsidR="007234C5" w:rsidRPr="002C1D10" w:rsidRDefault="007234C5" w:rsidP="0076356B">
            <w:pPr>
              <w:spacing w:after="0" w:line="240" w:lineRule="auto"/>
              <w:rPr>
                <w:rFonts w:ascii="Times New Roman" w:hAnsi="Times New Roman" w:cs="Times New Roman"/>
              </w:rPr>
            </w:pPr>
            <w:r w:rsidRPr="0084072C">
              <w:rPr>
                <w:rFonts w:ascii="Times New Roman" w:hAnsi="Times New Roman" w:cs="Times New Roman"/>
              </w:rPr>
              <w:t>Высокая мотивация у части компаний</w:t>
            </w:r>
            <w:r w:rsidR="00971CBC">
              <w:rPr>
                <w:rFonts w:ascii="Times New Roman" w:hAnsi="Times New Roman" w:cs="Times New Roman"/>
              </w:rPr>
              <w:t>, но сложности с вовлечением всех компаний в деятельность</w:t>
            </w:r>
          </w:p>
        </w:tc>
        <w:tc>
          <w:tcPr>
            <w:tcW w:w="3119" w:type="dxa"/>
          </w:tcPr>
          <w:p w14:paraId="37333F42" w14:textId="19562A08" w:rsidR="007234C5" w:rsidRPr="0084072C" w:rsidRDefault="007234C5" w:rsidP="0076356B">
            <w:pPr>
              <w:widowControl w:val="0"/>
              <w:autoSpaceDE w:val="0"/>
              <w:autoSpaceDN w:val="0"/>
              <w:adjustRightInd w:val="0"/>
              <w:spacing w:after="0" w:line="240" w:lineRule="auto"/>
              <w:rPr>
                <w:rFonts w:ascii="Times New Roman" w:hAnsi="Times New Roman" w:cs="Times New Roman"/>
              </w:rPr>
            </w:pPr>
            <w:r w:rsidRPr="0084072C">
              <w:rPr>
                <w:rFonts w:ascii="Times New Roman" w:hAnsi="Times New Roman" w:cs="Times New Roman"/>
              </w:rPr>
              <w:t>Высокая мотивация у всех участников</w:t>
            </w:r>
            <w:r w:rsidR="005E3190">
              <w:rPr>
                <w:rFonts w:ascii="Times New Roman" w:hAnsi="Times New Roman" w:cs="Times New Roman"/>
              </w:rPr>
              <w:t xml:space="preserve">, высокая самоидентификация на основе участия в инициативе. </w:t>
            </w:r>
          </w:p>
        </w:tc>
      </w:tr>
      <w:tr w:rsidR="007234C5" w:rsidRPr="002C1D10" w14:paraId="1ECEFE87" w14:textId="77777777" w:rsidTr="0076356B">
        <w:tc>
          <w:tcPr>
            <w:tcW w:w="9606" w:type="dxa"/>
            <w:gridSpan w:val="3"/>
          </w:tcPr>
          <w:p w14:paraId="019DD3B2" w14:textId="77777777" w:rsidR="007234C5" w:rsidRPr="002C1D10" w:rsidRDefault="007234C5" w:rsidP="0076356B">
            <w:pPr>
              <w:widowControl w:val="0"/>
              <w:autoSpaceDE w:val="0"/>
              <w:autoSpaceDN w:val="0"/>
              <w:adjustRightInd w:val="0"/>
              <w:spacing w:after="0" w:line="240" w:lineRule="auto"/>
              <w:rPr>
                <w:rFonts w:ascii="Times New Roman" w:hAnsi="Times New Roman" w:cs="Times New Roman"/>
                <w:lang w:val="en-US"/>
              </w:rPr>
            </w:pPr>
            <w:r w:rsidRPr="007A6730">
              <w:rPr>
                <w:rFonts w:ascii="Times New Roman" w:eastAsia="MS Mincho" w:hAnsi="Times New Roman" w:cs="Times New Roman"/>
                <w:sz w:val="24"/>
                <w:szCs w:val="24"/>
                <w:lang w:eastAsia="ru-RU"/>
              </w:rPr>
              <w:t xml:space="preserve">Цели и меры поддержки </w:t>
            </w:r>
          </w:p>
        </w:tc>
      </w:tr>
      <w:tr w:rsidR="00971CBC" w:rsidRPr="002C1D10" w14:paraId="0EB05DE9" w14:textId="77777777" w:rsidTr="00971CBC">
        <w:tc>
          <w:tcPr>
            <w:tcW w:w="2802" w:type="dxa"/>
          </w:tcPr>
          <w:p w14:paraId="060730A1" w14:textId="77777777" w:rsidR="007234C5" w:rsidRPr="002C1D10" w:rsidRDefault="007234C5" w:rsidP="0076356B">
            <w:pPr>
              <w:widowControl w:val="0"/>
              <w:autoSpaceDE w:val="0"/>
              <w:autoSpaceDN w:val="0"/>
              <w:adjustRightInd w:val="0"/>
              <w:spacing w:after="0" w:line="240" w:lineRule="auto"/>
              <w:rPr>
                <w:rFonts w:ascii="Times New Roman" w:hAnsi="Times New Roman" w:cs="Times New Roman"/>
                <w:lang w:val="en-US"/>
              </w:rPr>
            </w:pPr>
            <w:r w:rsidRPr="007A6730">
              <w:rPr>
                <w:rFonts w:ascii="Times New Roman" w:eastAsia="MS Mincho" w:hAnsi="Times New Roman" w:cs="Times New Roman"/>
                <w:sz w:val="24"/>
                <w:szCs w:val="24"/>
                <w:lang w:eastAsia="ru-RU"/>
              </w:rPr>
              <w:t>Стратегическая ориентация</w:t>
            </w:r>
          </w:p>
        </w:tc>
        <w:tc>
          <w:tcPr>
            <w:tcW w:w="3685" w:type="dxa"/>
          </w:tcPr>
          <w:p w14:paraId="5CE13637" w14:textId="34896DFE" w:rsidR="007234C5" w:rsidRPr="002C1D10" w:rsidRDefault="005E3190" w:rsidP="005E3190">
            <w:pPr>
              <w:spacing w:after="0" w:line="240" w:lineRule="auto"/>
              <w:rPr>
                <w:rFonts w:ascii="Times New Roman" w:hAnsi="Times New Roman" w:cs="Times New Roman"/>
              </w:rPr>
            </w:pPr>
            <w:r>
              <w:rPr>
                <w:rFonts w:ascii="Times New Roman" w:hAnsi="Times New Roman" w:cs="Times New Roman"/>
              </w:rPr>
              <w:t xml:space="preserve">Высокая степень координации </w:t>
            </w:r>
            <w:r w:rsidR="007234C5" w:rsidRPr="0084072C">
              <w:rPr>
                <w:rFonts w:ascii="Times New Roman" w:hAnsi="Times New Roman" w:cs="Times New Roman"/>
              </w:rPr>
              <w:t xml:space="preserve"> с региональными и национальными целями</w:t>
            </w:r>
            <w:r>
              <w:rPr>
                <w:rFonts w:ascii="Times New Roman" w:hAnsi="Times New Roman" w:cs="Times New Roman"/>
              </w:rPr>
              <w:t xml:space="preserve"> политики, как по развитию региона, так и по развитию отрасли, высокое соответствие региональным кластерным целям </w:t>
            </w:r>
          </w:p>
        </w:tc>
        <w:tc>
          <w:tcPr>
            <w:tcW w:w="3119" w:type="dxa"/>
          </w:tcPr>
          <w:p w14:paraId="46E9B422" w14:textId="3EE949A1" w:rsidR="007234C5" w:rsidRPr="0084072C" w:rsidRDefault="007234C5" w:rsidP="0076356B">
            <w:pPr>
              <w:widowControl w:val="0"/>
              <w:autoSpaceDE w:val="0"/>
              <w:autoSpaceDN w:val="0"/>
              <w:adjustRightInd w:val="0"/>
              <w:spacing w:after="0" w:line="240" w:lineRule="auto"/>
              <w:rPr>
                <w:rFonts w:ascii="Times New Roman" w:hAnsi="Times New Roman" w:cs="Times New Roman"/>
              </w:rPr>
            </w:pPr>
            <w:r w:rsidRPr="0084072C">
              <w:rPr>
                <w:rFonts w:ascii="Times New Roman" w:hAnsi="Times New Roman" w:cs="Times New Roman"/>
              </w:rPr>
              <w:t xml:space="preserve">Главный фокус на получении преимуществ </w:t>
            </w:r>
            <w:r w:rsidR="004D0F9D">
              <w:rPr>
                <w:rFonts w:ascii="Times New Roman" w:hAnsi="Times New Roman" w:cs="Times New Roman"/>
              </w:rPr>
              <w:t>д</w:t>
            </w:r>
            <w:r w:rsidRPr="0084072C">
              <w:rPr>
                <w:rFonts w:ascii="Times New Roman" w:hAnsi="Times New Roman" w:cs="Times New Roman"/>
              </w:rPr>
              <w:t>ля компаний</w:t>
            </w:r>
            <w:r w:rsidR="006927AD">
              <w:rPr>
                <w:rFonts w:ascii="Times New Roman" w:hAnsi="Times New Roman" w:cs="Times New Roman"/>
              </w:rPr>
              <w:t>, возможны связи с кластерными инициативами в аналогичных секторах в других регионах</w:t>
            </w:r>
          </w:p>
        </w:tc>
      </w:tr>
      <w:tr w:rsidR="00971CBC" w:rsidRPr="002C1D10" w14:paraId="324F0AB6" w14:textId="77777777" w:rsidTr="00971CBC">
        <w:tc>
          <w:tcPr>
            <w:tcW w:w="2802" w:type="dxa"/>
          </w:tcPr>
          <w:p w14:paraId="1F0F7A28" w14:textId="77777777" w:rsidR="007234C5" w:rsidRPr="002C1D10" w:rsidRDefault="007234C5" w:rsidP="0076356B">
            <w:pPr>
              <w:spacing w:after="0" w:line="240" w:lineRule="auto"/>
              <w:rPr>
                <w:rFonts w:ascii="Times New Roman" w:hAnsi="Times New Roman" w:cs="Times New Roman"/>
              </w:rPr>
            </w:pPr>
            <w:r w:rsidRPr="007A6730">
              <w:rPr>
                <w:rFonts w:ascii="Times New Roman" w:eastAsia="MS Mincho" w:hAnsi="Times New Roman" w:cs="Times New Roman"/>
                <w:sz w:val="24"/>
                <w:szCs w:val="24"/>
                <w:lang w:eastAsia="ru-RU"/>
              </w:rPr>
              <w:t>Предпочитаемые меры поддержки кластера</w:t>
            </w:r>
          </w:p>
        </w:tc>
        <w:tc>
          <w:tcPr>
            <w:tcW w:w="3685" w:type="dxa"/>
          </w:tcPr>
          <w:p w14:paraId="2FCE0116" w14:textId="70DC3A36" w:rsidR="007234C5" w:rsidRPr="006927AD" w:rsidRDefault="006927AD" w:rsidP="006927AD">
            <w:pPr>
              <w:spacing w:after="0" w:line="240" w:lineRule="auto"/>
              <w:rPr>
                <w:rFonts w:ascii="Times New Roman" w:hAnsi="Times New Roman" w:cs="Times New Roman"/>
              </w:rPr>
            </w:pPr>
            <w:r>
              <w:rPr>
                <w:rFonts w:ascii="Times New Roman" w:hAnsi="Times New Roman" w:cs="Times New Roman"/>
              </w:rPr>
              <w:t xml:space="preserve">Широкий спектр мер поддержки для расширения контактов между компаниями, создания кооперации, </w:t>
            </w:r>
            <w:r>
              <w:rPr>
                <w:rFonts w:ascii="Times New Roman" w:hAnsi="Times New Roman" w:cs="Times New Roman"/>
              </w:rPr>
              <w:lastRenderedPageBreak/>
              <w:t xml:space="preserve">привлечение инвесторов, способствование созданию новых фирм и развитию инфраструктуры </w:t>
            </w:r>
          </w:p>
        </w:tc>
        <w:tc>
          <w:tcPr>
            <w:tcW w:w="3119" w:type="dxa"/>
          </w:tcPr>
          <w:p w14:paraId="0D0C7772" w14:textId="09F03203" w:rsidR="007234C5" w:rsidRPr="0084072C" w:rsidRDefault="007234C5" w:rsidP="006927AD">
            <w:pPr>
              <w:widowControl w:val="0"/>
              <w:autoSpaceDE w:val="0"/>
              <w:autoSpaceDN w:val="0"/>
              <w:adjustRightInd w:val="0"/>
              <w:spacing w:after="0" w:line="240" w:lineRule="auto"/>
              <w:rPr>
                <w:rFonts w:ascii="Times New Roman" w:hAnsi="Times New Roman" w:cs="Times New Roman"/>
              </w:rPr>
            </w:pPr>
            <w:r w:rsidRPr="0084072C">
              <w:rPr>
                <w:rFonts w:ascii="Times New Roman" w:hAnsi="Times New Roman" w:cs="Times New Roman"/>
              </w:rPr>
              <w:lastRenderedPageBreak/>
              <w:t xml:space="preserve">Преимущественно эффективные изменения ориентированные на </w:t>
            </w:r>
            <w:r w:rsidR="006927AD">
              <w:rPr>
                <w:rFonts w:ascii="Times New Roman" w:hAnsi="Times New Roman" w:cs="Times New Roman"/>
              </w:rPr>
              <w:lastRenderedPageBreak/>
              <w:t>рыночное положение участников</w:t>
            </w:r>
            <w:r w:rsidRPr="0084072C">
              <w:rPr>
                <w:rFonts w:ascii="Times New Roman" w:hAnsi="Times New Roman" w:cs="Times New Roman"/>
              </w:rPr>
              <w:t>, управление издержками и инновации</w:t>
            </w:r>
          </w:p>
        </w:tc>
      </w:tr>
      <w:tr w:rsidR="00971CBC" w:rsidRPr="002C1D10" w14:paraId="2713C66B" w14:textId="77777777" w:rsidTr="00971CBC">
        <w:tc>
          <w:tcPr>
            <w:tcW w:w="2802" w:type="dxa"/>
          </w:tcPr>
          <w:p w14:paraId="1D5AA7BC" w14:textId="77777777" w:rsidR="007234C5" w:rsidRPr="0084072C" w:rsidRDefault="007234C5" w:rsidP="0076356B">
            <w:pPr>
              <w:widowControl w:val="0"/>
              <w:autoSpaceDE w:val="0"/>
              <w:autoSpaceDN w:val="0"/>
              <w:adjustRightInd w:val="0"/>
              <w:spacing w:after="0" w:line="240" w:lineRule="auto"/>
              <w:rPr>
                <w:rFonts w:ascii="Times New Roman" w:hAnsi="Times New Roman" w:cs="Times New Roman"/>
              </w:rPr>
            </w:pPr>
            <w:r w:rsidRPr="007A6730">
              <w:rPr>
                <w:rFonts w:ascii="Times New Roman" w:eastAsia="MS Mincho" w:hAnsi="Times New Roman" w:cs="Times New Roman"/>
                <w:sz w:val="24"/>
                <w:szCs w:val="24"/>
                <w:lang w:eastAsia="ru-RU"/>
              </w:rPr>
              <w:lastRenderedPageBreak/>
              <w:t>Возможность вариации программ и инструментов</w:t>
            </w:r>
          </w:p>
        </w:tc>
        <w:tc>
          <w:tcPr>
            <w:tcW w:w="3685" w:type="dxa"/>
          </w:tcPr>
          <w:p w14:paraId="39E192F1" w14:textId="40693541" w:rsidR="007234C5" w:rsidRPr="00BA53A0" w:rsidRDefault="00BA53A0" w:rsidP="00BA53A0">
            <w:pPr>
              <w:spacing w:after="0" w:line="240" w:lineRule="auto"/>
              <w:rPr>
                <w:rFonts w:ascii="Times New Roman" w:hAnsi="Times New Roman" w:cs="Times New Roman"/>
              </w:rPr>
            </w:pPr>
            <w:r>
              <w:rPr>
                <w:rFonts w:ascii="Times New Roman" w:hAnsi="Times New Roman" w:cs="Times New Roman"/>
              </w:rPr>
              <w:t xml:space="preserve">Изменение инициативы и ее институциональных черт требует подготовки и больших усилий, чаще наблюдается следование по заранее определенному пути в развитии кластера </w:t>
            </w:r>
          </w:p>
        </w:tc>
        <w:tc>
          <w:tcPr>
            <w:tcW w:w="3119" w:type="dxa"/>
          </w:tcPr>
          <w:p w14:paraId="1DCEF182" w14:textId="45842977" w:rsidR="00BA53A0" w:rsidRPr="00BA53A0" w:rsidRDefault="00BA53A0" w:rsidP="0076356B">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Высокая вариативность инструментов, инициатива может быть изменена независимо от </w:t>
            </w:r>
            <w:proofErr w:type="spellStart"/>
            <w:r>
              <w:rPr>
                <w:rFonts w:ascii="Times New Roman" w:hAnsi="Times New Roman" w:cs="Times New Roman"/>
              </w:rPr>
              <w:t>политичексих</w:t>
            </w:r>
            <w:proofErr w:type="spellEnd"/>
            <w:r>
              <w:rPr>
                <w:rFonts w:ascii="Times New Roman" w:hAnsi="Times New Roman" w:cs="Times New Roman"/>
              </w:rPr>
              <w:t xml:space="preserve"> сил</w:t>
            </w:r>
          </w:p>
        </w:tc>
      </w:tr>
      <w:tr w:rsidR="00BA53A0" w:rsidRPr="002C1D10" w14:paraId="20C8ADDF" w14:textId="77777777" w:rsidTr="00BA53A0">
        <w:tc>
          <w:tcPr>
            <w:tcW w:w="9606" w:type="dxa"/>
            <w:gridSpan w:val="3"/>
          </w:tcPr>
          <w:p w14:paraId="0AB6C5A3" w14:textId="2EB85590" w:rsidR="00BA53A0" w:rsidRPr="002C1D10" w:rsidRDefault="00BA53A0" w:rsidP="00BA53A0">
            <w:pPr>
              <w:widowControl w:val="0"/>
              <w:autoSpaceDE w:val="0"/>
              <w:autoSpaceDN w:val="0"/>
              <w:adjustRightInd w:val="0"/>
              <w:spacing w:after="0" w:line="240" w:lineRule="auto"/>
              <w:rPr>
                <w:rFonts w:ascii="Times New Roman" w:hAnsi="Times New Roman" w:cs="Times New Roman"/>
                <w:lang w:val="en-US"/>
              </w:rPr>
            </w:pPr>
            <w:r>
              <w:rPr>
                <w:rFonts w:ascii="Times New Roman" w:eastAsia="MS Mincho" w:hAnsi="Times New Roman" w:cs="Times New Roman"/>
                <w:sz w:val="24"/>
                <w:szCs w:val="24"/>
                <w:lang w:eastAsia="ru-RU"/>
              </w:rPr>
              <w:t>Эффекты поддержки</w:t>
            </w:r>
          </w:p>
        </w:tc>
      </w:tr>
      <w:tr w:rsidR="00BA53A0" w:rsidRPr="0084072C" w14:paraId="7840AF61" w14:textId="77777777" w:rsidTr="00BA53A0">
        <w:tc>
          <w:tcPr>
            <w:tcW w:w="2802" w:type="dxa"/>
          </w:tcPr>
          <w:p w14:paraId="4DC30B91" w14:textId="596B30C3" w:rsidR="00BA53A0" w:rsidRPr="002C1D10" w:rsidRDefault="00BA53A0" w:rsidP="00BA53A0">
            <w:pPr>
              <w:widowControl w:val="0"/>
              <w:autoSpaceDE w:val="0"/>
              <w:autoSpaceDN w:val="0"/>
              <w:adjustRightInd w:val="0"/>
              <w:spacing w:after="0" w:line="240" w:lineRule="auto"/>
              <w:rPr>
                <w:rFonts w:ascii="Times New Roman" w:hAnsi="Times New Roman" w:cs="Times New Roman"/>
                <w:lang w:val="en-US"/>
              </w:rPr>
            </w:pPr>
            <w:r w:rsidRPr="005C655B">
              <w:rPr>
                <w:rFonts w:ascii="Times New Roman" w:hAnsi="Times New Roman" w:cs="Times New Roman"/>
                <w:sz w:val="24"/>
                <w:szCs w:val="24"/>
              </w:rPr>
              <w:t xml:space="preserve">Масштаб поддержки </w:t>
            </w:r>
          </w:p>
        </w:tc>
        <w:tc>
          <w:tcPr>
            <w:tcW w:w="3685" w:type="dxa"/>
          </w:tcPr>
          <w:p w14:paraId="4E9FA56C" w14:textId="15CC3FF6" w:rsidR="00BA53A0" w:rsidRPr="002C1D10" w:rsidRDefault="00BA53A0" w:rsidP="00BA53A0">
            <w:pPr>
              <w:spacing w:after="0" w:line="240" w:lineRule="auto"/>
              <w:rPr>
                <w:rFonts w:ascii="Times New Roman" w:hAnsi="Times New Roman" w:cs="Times New Roman"/>
              </w:rPr>
            </w:pPr>
            <w:r>
              <w:rPr>
                <w:rFonts w:ascii="Times New Roman" w:hAnsi="Times New Roman" w:cs="Times New Roman"/>
              </w:rPr>
              <w:t>Фокус на создании материальных аспектов как создание инфраструктуры, также развитие персонала, привлечение новых фирм</w:t>
            </w:r>
          </w:p>
        </w:tc>
        <w:tc>
          <w:tcPr>
            <w:tcW w:w="3119" w:type="dxa"/>
          </w:tcPr>
          <w:p w14:paraId="5D9A01B7" w14:textId="206F475E" w:rsidR="00BA53A0" w:rsidRPr="0084072C" w:rsidRDefault="007542AA" w:rsidP="00BA53A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Меньший масштаб, зависит больше от уровня кооперации между фирмами</w:t>
            </w:r>
          </w:p>
        </w:tc>
      </w:tr>
      <w:tr w:rsidR="00BA53A0" w:rsidRPr="0084072C" w14:paraId="2B7D7EF2" w14:textId="77777777" w:rsidTr="00BA53A0">
        <w:tc>
          <w:tcPr>
            <w:tcW w:w="2802" w:type="dxa"/>
          </w:tcPr>
          <w:p w14:paraId="64951DA3" w14:textId="61520C42" w:rsidR="00BA53A0" w:rsidRPr="002C1D10" w:rsidRDefault="00BA53A0" w:rsidP="00BA53A0">
            <w:pPr>
              <w:spacing w:after="0" w:line="240" w:lineRule="auto"/>
              <w:rPr>
                <w:rFonts w:ascii="Times New Roman" w:hAnsi="Times New Roman" w:cs="Times New Roman"/>
              </w:rPr>
            </w:pPr>
            <w:r w:rsidRPr="005C655B">
              <w:rPr>
                <w:rFonts w:ascii="Times New Roman" w:hAnsi="Times New Roman" w:cs="Times New Roman"/>
                <w:sz w:val="24"/>
                <w:szCs w:val="24"/>
              </w:rPr>
              <w:t>Специфика взаимодействий в инициативе</w:t>
            </w:r>
          </w:p>
        </w:tc>
        <w:tc>
          <w:tcPr>
            <w:tcW w:w="3685" w:type="dxa"/>
          </w:tcPr>
          <w:p w14:paraId="479EEABA" w14:textId="475A8DD4" w:rsidR="00BA53A0" w:rsidRPr="006927AD" w:rsidRDefault="007542AA" w:rsidP="00BA53A0">
            <w:pPr>
              <w:spacing w:after="0" w:line="240" w:lineRule="auto"/>
              <w:rPr>
                <w:rFonts w:ascii="Times New Roman" w:hAnsi="Times New Roman" w:cs="Times New Roman"/>
              </w:rPr>
            </w:pPr>
            <w:r>
              <w:rPr>
                <w:rFonts w:ascii="Times New Roman" w:hAnsi="Times New Roman" w:cs="Times New Roman"/>
              </w:rPr>
              <w:t>Развитие новых контактов через проведение совместных мероприятий, четко скоординированных активностей, отсутствие функционального фокуса при первичном развитии инициативы</w:t>
            </w:r>
          </w:p>
        </w:tc>
        <w:tc>
          <w:tcPr>
            <w:tcW w:w="3119" w:type="dxa"/>
          </w:tcPr>
          <w:p w14:paraId="369FCCB8" w14:textId="121DA0C4" w:rsidR="00BA53A0" w:rsidRPr="0084072C" w:rsidRDefault="007542AA" w:rsidP="00BA53A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Развитие функциональных взаимосвязей сразу после создания инициативы </w:t>
            </w:r>
          </w:p>
        </w:tc>
      </w:tr>
      <w:tr w:rsidR="00BA53A0" w:rsidRPr="00BA53A0" w14:paraId="1B81F09A" w14:textId="77777777" w:rsidTr="00BA53A0">
        <w:tc>
          <w:tcPr>
            <w:tcW w:w="2802" w:type="dxa"/>
          </w:tcPr>
          <w:p w14:paraId="087BC410" w14:textId="45C0E495" w:rsidR="00BA53A0" w:rsidRPr="0084072C" w:rsidRDefault="00BA53A0" w:rsidP="00BA53A0">
            <w:pPr>
              <w:widowControl w:val="0"/>
              <w:autoSpaceDE w:val="0"/>
              <w:autoSpaceDN w:val="0"/>
              <w:adjustRightInd w:val="0"/>
              <w:spacing w:after="0" w:line="240" w:lineRule="auto"/>
              <w:rPr>
                <w:rFonts w:ascii="Times New Roman" w:hAnsi="Times New Roman" w:cs="Times New Roman"/>
              </w:rPr>
            </w:pPr>
            <w:r w:rsidRPr="005C655B">
              <w:rPr>
                <w:rFonts w:ascii="Times New Roman" w:hAnsi="Times New Roman" w:cs="Times New Roman"/>
                <w:sz w:val="24"/>
                <w:szCs w:val="24"/>
              </w:rPr>
              <w:t>Конкурентоспособность и инновации в компаниях</w:t>
            </w:r>
          </w:p>
        </w:tc>
        <w:tc>
          <w:tcPr>
            <w:tcW w:w="3685" w:type="dxa"/>
          </w:tcPr>
          <w:p w14:paraId="0F1D4B7E" w14:textId="34A4E099" w:rsidR="00BA53A0" w:rsidRPr="00BA53A0" w:rsidRDefault="007542AA" w:rsidP="00BA53A0">
            <w:pPr>
              <w:spacing w:after="0" w:line="240" w:lineRule="auto"/>
              <w:rPr>
                <w:rFonts w:ascii="Times New Roman" w:hAnsi="Times New Roman" w:cs="Times New Roman"/>
              </w:rPr>
            </w:pPr>
            <w:r>
              <w:rPr>
                <w:rFonts w:ascii="Times New Roman" w:hAnsi="Times New Roman" w:cs="Times New Roman"/>
              </w:rPr>
              <w:t xml:space="preserve">Позитивный краткосрочный эффект  </w:t>
            </w:r>
            <w:r w:rsidR="00B74500">
              <w:rPr>
                <w:rFonts w:ascii="Times New Roman" w:hAnsi="Times New Roman" w:cs="Times New Roman"/>
              </w:rPr>
              <w:t xml:space="preserve">сказывается на узком количестве компаний, </w:t>
            </w:r>
            <w:r>
              <w:rPr>
                <w:rFonts w:ascii="Times New Roman" w:hAnsi="Times New Roman" w:cs="Times New Roman"/>
              </w:rPr>
              <w:t xml:space="preserve"> </w:t>
            </w:r>
            <w:r w:rsidR="00B74500">
              <w:rPr>
                <w:rFonts w:ascii="Times New Roman" w:hAnsi="Times New Roman" w:cs="Times New Roman"/>
              </w:rPr>
              <w:t>в долгосрочной перспективе эффект распространяется на большее количество компаний, высокая отдача на государственные инвестиции</w:t>
            </w:r>
          </w:p>
        </w:tc>
        <w:tc>
          <w:tcPr>
            <w:tcW w:w="3119" w:type="dxa"/>
          </w:tcPr>
          <w:p w14:paraId="71E5E4A8" w14:textId="61073DB3" w:rsidR="00BA53A0" w:rsidRPr="00BA53A0" w:rsidRDefault="00B74500" w:rsidP="00B7450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Позитивный краткосрочный эффект для всех фирм, высокая отдача на государственные инвестиции</w:t>
            </w:r>
          </w:p>
        </w:tc>
      </w:tr>
      <w:tr w:rsidR="00BA53A0" w:rsidRPr="0084072C" w14:paraId="2B0FD1AF" w14:textId="77777777" w:rsidTr="00BA53A0">
        <w:tc>
          <w:tcPr>
            <w:tcW w:w="2802" w:type="dxa"/>
          </w:tcPr>
          <w:p w14:paraId="3FC4E3A2" w14:textId="769C2B4E" w:rsidR="00BA53A0" w:rsidRPr="002C1D10" w:rsidRDefault="00BA53A0" w:rsidP="00BA53A0">
            <w:pPr>
              <w:spacing w:after="0" w:line="240" w:lineRule="auto"/>
              <w:rPr>
                <w:rFonts w:ascii="Times New Roman" w:hAnsi="Times New Roman" w:cs="Times New Roman"/>
              </w:rPr>
            </w:pPr>
            <w:r w:rsidRPr="00B74500">
              <w:rPr>
                <w:rFonts w:ascii="Times New Roman" w:hAnsi="Times New Roman" w:cs="Times New Roman"/>
              </w:rPr>
              <w:t>Сплоченность кластерных участников</w:t>
            </w:r>
          </w:p>
        </w:tc>
        <w:tc>
          <w:tcPr>
            <w:tcW w:w="3685" w:type="dxa"/>
          </w:tcPr>
          <w:p w14:paraId="7F5D93CA" w14:textId="04201712" w:rsidR="00BA53A0" w:rsidRPr="006927AD" w:rsidRDefault="007542AA" w:rsidP="007542AA">
            <w:pPr>
              <w:spacing w:after="0" w:line="240" w:lineRule="auto"/>
              <w:rPr>
                <w:rFonts w:ascii="Times New Roman" w:hAnsi="Times New Roman" w:cs="Times New Roman"/>
              </w:rPr>
            </w:pPr>
            <w:r w:rsidRPr="00B74500">
              <w:rPr>
                <w:rFonts w:ascii="Times New Roman" w:hAnsi="Times New Roman" w:cs="Times New Roman"/>
              </w:rPr>
              <w:t xml:space="preserve">Влияние на развитии доверия, кооперации, высокое влияние на самоидентификацию </w:t>
            </w:r>
          </w:p>
        </w:tc>
        <w:tc>
          <w:tcPr>
            <w:tcW w:w="3119" w:type="dxa"/>
          </w:tcPr>
          <w:p w14:paraId="43FBB9B3" w14:textId="7EADDB09" w:rsidR="00BA53A0" w:rsidRPr="0084072C" w:rsidRDefault="007542AA" w:rsidP="00BA53A0">
            <w:pPr>
              <w:widowControl w:val="0"/>
              <w:autoSpaceDE w:val="0"/>
              <w:autoSpaceDN w:val="0"/>
              <w:adjustRightInd w:val="0"/>
              <w:spacing w:after="0" w:line="240" w:lineRule="auto"/>
              <w:rPr>
                <w:rFonts w:ascii="Times New Roman" w:hAnsi="Times New Roman" w:cs="Times New Roman"/>
              </w:rPr>
            </w:pPr>
            <w:r w:rsidRPr="00B74500">
              <w:rPr>
                <w:rFonts w:ascii="Times New Roman" w:hAnsi="Times New Roman" w:cs="Times New Roman"/>
              </w:rPr>
              <w:t>Влияние на развитии доверия, кооперации, высокое влияние на самоидентификацию, взаимосвязь между всеми участниками</w:t>
            </w:r>
          </w:p>
        </w:tc>
      </w:tr>
      <w:tr w:rsidR="00BA53A0" w:rsidRPr="00BA53A0" w14:paraId="0F364F3E" w14:textId="77777777" w:rsidTr="00BA53A0">
        <w:tc>
          <w:tcPr>
            <w:tcW w:w="2802" w:type="dxa"/>
          </w:tcPr>
          <w:p w14:paraId="18EBEF42" w14:textId="1B577855" w:rsidR="00BA53A0" w:rsidRPr="0084072C" w:rsidRDefault="00BA53A0" w:rsidP="00BA53A0">
            <w:pPr>
              <w:widowControl w:val="0"/>
              <w:autoSpaceDE w:val="0"/>
              <w:autoSpaceDN w:val="0"/>
              <w:adjustRightInd w:val="0"/>
              <w:spacing w:after="0" w:line="240" w:lineRule="auto"/>
              <w:rPr>
                <w:rFonts w:ascii="Times New Roman" w:hAnsi="Times New Roman" w:cs="Times New Roman"/>
              </w:rPr>
            </w:pPr>
            <w:r w:rsidRPr="00B74500">
              <w:rPr>
                <w:rFonts w:ascii="Times New Roman" w:hAnsi="Times New Roman" w:cs="Times New Roman"/>
              </w:rPr>
              <w:t xml:space="preserve">Региональное развитие и инновации </w:t>
            </w:r>
          </w:p>
        </w:tc>
        <w:tc>
          <w:tcPr>
            <w:tcW w:w="3685" w:type="dxa"/>
          </w:tcPr>
          <w:p w14:paraId="2E4671CC" w14:textId="6B77C091" w:rsidR="00BA53A0" w:rsidRPr="00BA53A0" w:rsidRDefault="00B74500" w:rsidP="00BA53A0">
            <w:pPr>
              <w:spacing w:after="0" w:line="240" w:lineRule="auto"/>
              <w:rPr>
                <w:rFonts w:ascii="Times New Roman" w:hAnsi="Times New Roman" w:cs="Times New Roman"/>
              </w:rPr>
            </w:pPr>
            <w:r w:rsidRPr="00B74500">
              <w:rPr>
                <w:rFonts w:ascii="Times New Roman" w:hAnsi="Times New Roman" w:cs="Times New Roman"/>
              </w:rPr>
              <w:t xml:space="preserve">Широкое долгосрочное влияние на экономику региона </w:t>
            </w:r>
            <w:r w:rsidR="00BA53A0" w:rsidRPr="00B74500">
              <w:rPr>
                <w:rFonts w:ascii="Times New Roman" w:hAnsi="Times New Roman" w:cs="Times New Roman"/>
              </w:rPr>
              <w:t xml:space="preserve"> </w:t>
            </w:r>
          </w:p>
        </w:tc>
        <w:tc>
          <w:tcPr>
            <w:tcW w:w="3119" w:type="dxa"/>
          </w:tcPr>
          <w:p w14:paraId="5F886923" w14:textId="2622B306" w:rsidR="00BA53A0" w:rsidRPr="00BA53A0" w:rsidRDefault="00B74500" w:rsidP="00BA53A0">
            <w:pPr>
              <w:widowControl w:val="0"/>
              <w:autoSpaceDE w:val="0"/>
              <w:autoSpaceDN w:val="0"/>
              <w:adjustRightInd w:val="0"/>
              <w:spacing w:after="0" w:line="240" w:lineRule="auto"/>
              <w:rPr>
                <w:rFonts w:ascii="Times New Roman" w:hAnsi="Times New Roman" w:cs="Times New Roman"/>
              </w:rPr>
            </w:pPr>
            <w:r w:rsidRPr="00B74500">
              <w:rPr>
                <w:rFonts w:ascii="Times New Roman" w:hAnsi="Times New Roman" w:cs="Times New Roman"/>
              </w:rPr>
              <w:t xml:space="preserve">Трудности с определением регионального влияния </w:t>
            </w:r>
            <w:r w:rsidR="00BA53A0" w:rsidRPr="00B74500">
              <w:rPr>
                <w:rFonts w:ascii="Times New Roman" w:hAnsi="Times New Roman" w:cs="Times New Roman"/>
              </w:rPr>
              <w:t xml:space="preserve"> </w:t>
            </w:r>
          </w:p>
        </w:tc>
      </w:tr>
    </w:tbl>
    <w:p w14:paraId="75A6ADB8" w14:textId="77777777" w:rsidR="007234C5" w:rsidRPr="00445D11" w:rsidRDefault="007234C5" w:rsidP="007234C5">
      <w:pPr>
        <w:pStyle w:val="a3"/>
        <w:rPr>
          <w:i/>
        </w:rPr>
      </w:pPr>
      <w:r w:rsidRPr="007234C5">
        <w:rPr>
          <w:i/>
          <w:noProof/>
          <w:lang w:eastAsia="ru-RU"/>
        </w:rPr>
        <w:t>Источник</w:t>
      </w:r>
      <w:r w:rsidRPr="007234C5">
        <w:rPr>
          <w:i/>
          <w:noProof/>
          <w:lang w:val="en-GB" w:eastAsia="ru-RU"/>
        </w:rPr>
        <w:t xml:space="preserve">: </w:t>
      </w:r>
      <w:proofErr w:type="spellStart"/>
      <w:r w:rsidRPr="007234C5">
        <w:rPr>
          <w:i/>
          <w:lang w:val="en-US"/>
        </w:rPr>
        <w:t>Fromhold-Eisebith</w:t>
      </w:r>
      <w:proofErr w:type="spellEnd"/>
      <w:r w:rsidRPr="007234C5">
        <w:rPr>
          <w:i/>
          <w:lang w:val="en-US"/>
        </w:rPr>
        <w:t xml:space="preserve"> M., </w:t>
      </w:r>
      <w:proofErr w:type="spellStart"/>
      <w:r w:rsidRPr="007234C5">
        <w:rPr>
          <w:i/>
          <w:lang w:val="en-US"/>
        </w:rPr>
        <w:t>Eisebith</w:t>
      </w:r>
      <w:proofErr w:type="spellEnd"/>
      <w:r w:rsidRPr="007234C5">
        <w:rPr>
          <w:i/>
          <w:lang w:val="en-US"/>
        </w:rPr>
        <w:t xml:space="preserve"> G. How to institutionalize innovative clusters? Comparing explicit top-down and implicit bottom-up approaches // Research Policy. </w:t>
      </w:r>
      <w:r w:rsidRPr="00445D11">
        <w:rPr>
          <w:i/>
        </w:rPr>
        <w:t xml:space="preserve">2005. </w:t>
      </w:r>
      <w:r w:rsidRPr="007234C5">
        <w:rPr>
          <w:i/>
          <w:lang w:val="en-US"/>
        </w:rPr>
        <w:t>Vol</w:t>
      </w:r>
      <w:r w:rsidRPr="00445D11">
        <w:rPr>
          <w:i/>
        </w:rPr>
        <w:t xml:space="preserve"> 34. </w:t>
      </w:r>
      <w:r w:rsidRPr="007234C5">
        <w:rPr>
          <w:i/>
          <w:lang w:val="en-US"/>
        </w:rPr>
        <w:t>P</w:t>
      </w:r>
      <w:r w:rsidRPr="00445D11">
        <w:rPr>
          <w:i/>
        </w:rPr>
        <w:t>. 1250–1268.</w:t>
      </w:r>
    </w:p>
    <w:p w14:paraId="240B64E9" w14:textId="1F648563" w:rsidR="00A17FA9" w:rsidRPr="00252667" w:rsidRDefault="00A17FA9" w:rsidP="00A17FA9">
      <w:pPr>
        <w:spacing w:after="0" w:line="360" w:lineRule="auto"/>
        <w:ind w:firstLine="709"/>
        <w:jc w:val="both"/>
        <w:rPr>
          <w:rFonts w:ascii="Times New Roman" w:eastAsia="MS Mincho" w:hAnsi="Times New Roman" w:cs="Times New Roman"/>
          <w:sz w:val="24"/>
          <w:szCs w:val="24"/>
          <w:lang w:eastAsia="ru-RU"/>
        </w:rPr>
      </w:pPr>
    </w:p>
    <w:p w14:paraId="642B0E5E" w14:textId="50255FA8" w:rsidR="00A17FA9" w:rsidRPr="00252667" w:rsidRDefault="00A17FA9" w:rsidP="00A17FA9">
      <w:pPr>
        <w:spacing w:after="0" w:line="360" w:lineRule="auto"/>
        <w:ind w:firstLine="709"/>
        <w:jc w:val="both"/>
        <w:rPr>
          <w:rFonts w:ascii="Times New Roman" w:eastAsia="MS Mincho" w:hAnsi="Times New Roman" w:cs="Times New Roman"/>
          <w:sz w:val="24"/>
          <w:szCs w:val="24"/>
          <w:lang w:eastAsia="ru-RU"/>
        </w:rPr>
      </w:pPr>
      <w:r w:rsidRPr="00252667">
        <w:rPr>
          <w:rFonts w:ascii="Times New Roman" w:eastAsia="MS Mincho" w:hAnsi="Times New Roman" w:cs="Times New Roman"/>
          <w:sz w:val="24"/>
          <w:szCs w:val="24"/>
          <w:lang w:eastAsia="ru-RU"/>
        </w:rPr>
        <w:t xml:space="preserve">Также, авторы выделили </w:t>
      </w:r>
      <w:r w:rsidR="00704185">
        <w:rPr>
          <w:rFonts w:ascii="Times New Roman" w:eastAsia="MS Mincho" w:hAnsi="Times New Roman" w:cs="Times New Roman"/>
          <w:sz w:val="24"/>
          <w:szCs w:val="24"/>
          <w:lang w:eastAsia="ru-RU"/>
        </w:rPr>
        <w:t>пять</w:t>
      </w:r>
      <w:r w:rsidRPr="00252667">
        <w:rPr>
          <w:rFonts w:ascii="Times New Roman" w:eastAsia="MS Mincho" w:hAnsi="Times New Roman" w:cs="Times New Roman"/>
          <w:sz w:val="24"/>
          <w:szCs w:val="24"/>
          <w:lang w:eastAsia="ru-RU"/>
        </w:rPr>
        <w:t xml:space="preserve"> правил, описывающих, когда та или иная категория подходит лучше: </w:t>
      </w:r>
    </w:p>
    <w:p w14:paraId="62D3102D" w14:textId="77777777" w:rsidR="00A17FA9" w:rsidRPr="00B75350" w:rsidRDefault="00A17FA9" w:rsidP="00977E59">
      <w:pPr>
        <w:pStyle w:val="a7"/>
        <w:numPr>
          <w:ilvl w:val="0"/>
          <w:numId w:val="7"/>
        </w:numPr>
        <w:shd w:val="clear" w:color="auto" w:fill="FFFFFF"/>
        <w:spacing w:after="0" w:line="360" w:lineRule="auto"/>
        <w:jc w:val="both"/>
        <w:rPr>
          <w:rFonts w:ascii="Times New Roman" w:hAnsi="Times New Roman" w:cs="Times New Roman"/>
          <w:sz w:val="24"/>
          <w:szCs w:val="24"/>
        </w:rPr>
      </w:pPr>
      <w:r w:rsidRPr="00B75350">
        <w:rPr>
          <w:rFonts w:ascii="Times New Roman" w:hAnsi="Times New Roman" w:cs="Times New Roman"/>
          <w:sz w:val="24"/>
          <w:szCs w:val="24"/>
        </w:rPr>
        <w:t>Чем больше географический масштаб инициативы, тем лучше подходит категория сверху-вниз.</w:t>
      </w:r>
    </w:p>
    <w:p w14:paraId="56207AFE" w14:textId="50FA945B" w:rsidR="00A17FA9" w:rsidRPr="00B75350" w:rsidRDefault="00A17FA9" w:rsidP="00977E59">
      <w:pPr>
        <w:pStyle w:val="a7"/>
        <w:numPr>
          <w:ilvl w:val="0"/>
          <w:numId w:val="7"/>
        </w:numPr>
        <w:shd w:val="clear" w:color="auto" w:fill="FFFFFF"/>
        <w:spacing w:after="0" w:line="360" w:lineRule="auto"/>
        <w:jc w:val="both"/>
        <w:rPr>
          <w:rFonts w:ascii="Times New Roman" w:hAnsi="Times New Roman" w:cs="Times New Roman"/>
          <w:sz w:val="24"/>
          <w:szCs w:val="24"/>
        </w:rPr>
      </w:pPr>
      <w:r w:rsidRPr="00B75350">
        <w:rPr>
          <w:rFonts w:ascii="Times New Roman" w:hAnsi="Times New Roman" w:cs="Times New Roman"/>
          <w:sz w:val="24"/>
          <w:szCs w:val="24"/>
        </w:rPr>
        <w:t xml:space="preserve">Чем лучше развита инфраструктура, чем больше имеется компаний, связанных со значительным числом иных компаний в своей цепочке поставок, и фирм готовых к сотрудничеству, </w:t>
      </w:r>
      <w:r w:rsidR="00704185">
        <w:rPr>
          <w:rFonts w:ascii="Times New Roman" w:hAnsi="Times New Roman" w:cs="Times New Roman"/>
          <w:sz w:val="24"/>
          <w:szCs w:val="24"/>
        </w:rPr>
        <w:t xml:space="preserve">тем </w:t>
      </w:r>
      <w:r w:rsidRPr="00B75350">
        <w:rPr>
          <w:rFonts w:ascii="Times New Roman" w:hAnsi="Times New Roman" w:cs="Times New Roman"/>
          <w:sz w:val="24"/>
          <w:szCs w:val="24"/>
        </w:rPr>
        <w:t xml:space="preserve">лучше подходит категория снизу-вверх. </w:t>
      </w:r>
    </w:p>
    <w:p w14:paraId="371B4AA6" w14:textId="77777777" w:rsidR="00A17FA9" w:rsidRPr="00B75350" w:rsidRDefault="00A17FA9" w:rsidP="00977E59">
      <w:pPr>
        <w:pStyle w:val="a7"/>
        <w:numPr>
          <w:ilvl w:val="0"/>
          <w:numId w:val="7"/>
        </w:numPr>
        <w:shd w:val="clear" w:color="auto" w:fill="FFFFFF"/>
        <w:spacing w:after="0" w:line="360" w:lineRule="auto"/>
        <w:jc w:val="both"/>
        <w:rPr>
          <w:rFonts w:ascii="Times New Roman" w:hAnsi="Times New Roman" w:cs="Times New Roman"/>
          <w:sz w:val="24"/>
          <w:szCs w:val="24"/>
        </w:rPr>
      </w:pPr>
      <w:r w:rsidRPr="00B75350">
        <w:rPr>
          <w:rFonts w:ascii="Times New Roman" w:hAnsi="Times New Roman" w:cs="Times New Roman"/>
          <w:sz w:val="24"/>
          <w:szCs w:val="24"/>
        </w:rPr>
        <w:t xml:space="preserve">Чем «моложе кластер» (чем меньше участников и хуже осведомленность), тем лучше подходят существенные действия государства, выраженные категорией снизу-вверх. </w:t>
      </w:r>
    </w:p>
    <w:p w14:paraId="2D0B9D1F" w14:textId="77777777" w:rsidR="00A17FA9" w:rsidRPr="00B75350" w:rsidRDefault="00A17FA9" w:rsidP="00977E59">
      <w:pPr>
        <w:pStyle w:val="a7"/>
        <w:numPr>
          <w:ilvl w:val="0"/>
          <w:numId w:val="7"/>
        </w:numPr>
        <w:shd w:val="clear" w:color="auto" w:fill="FFFFFF"/>
        <w:spacing w:after="0" w:line="360" w:lineRule="auto"/>
        <w:jc w:val="both"/>
        <w:rPr>
          <w:rFonts w:ascii="Times New Roman" w:hAnsi="Times New Roman" w:cs="Times New Roman"/>
          <w:sz w:val="24"/>
          <w:szCs w:val="24"/>
        </w:rPr>
      </w:pPr>
      <w:r w:rsidRPr="00B75350">
        <w:rPr>
          <w:rFonts w:ascii="Times New Roman" w:hAnsi="Times New Roman" w:cs="Times New Roman"/>
          <w:sz w:val="24"/>
          <w:szCs w:val="24"/>
        </w:rPr>
        <w:lastRenderedPageBreak/>
        <w:t>Чем выше склонность кластера к высокому взаимообмену кадров, развитию побочных выгод (</w:t>
      </w:r>
      <w:proofErr w:type="spellStart"/>
      <w:r w:rsidRPr="00B75350">
        <w:rPr>
          <w:rFonts w:ascii="Times New Roman" w:hAnsi="Times New Roman" w:cs="Times New Roman"/>
          <w:sz w:val="24"/>
          <w:szCs w:val="24"/>
        </w:rPr>
        <w:t>spin-off</w:t>
      </w:r>
      <w:proofErr w:type="spellEnd"/>
      <w:r w:rsidRPr="00B75350">
        <w:rPr>
          <w:rFonts w:ascii="Times New Roman" w:hAnsi="Times New Roman" w:cs="Times New Roman"/>
          <w:sz w:val="24"/>
          <w:szCs w:val="24"/>
        </w:rPr>
        <w:t>) и использованию внешних ноу-хау (как ИТ и иных наукоемких отраслях) – тем лучше подходит категория снизу-вверх, противоположная категории лучше в менее наукоемких отраслях (к примеру - агрикультурный сектор)</w:t>
      </w:r>
    </w:p>
    <w:p w14:paraId="3197676F" w14:textId="77777777" w:rsidR="00A17FA9" w:rsidRPr="00B75350" w:rsidRDefault="00A17FA9" w:rsidP="00977E59">
      <w:pPr>
        <w:pStyle w:val="a7"/>
        <w:numPr>
          <w:ilvl w:val="0"/>
          <w:numId w:val="7"/>
        </w:numPr>
        <w:shd w:val="clear" w:color="auto" w:fill="FFFFFF"/>
        <w:spacing w:after="0" w:line="360" w:lineRule="auto"/>
        <w:jc w:val="both"/>
        <w:rPr>
          <w:rFonts w:ascii="Times New Roman" w:hAnsi="Times New Roman" w:cs="Times New Roman"/>
          <w:sz w:val="24"/>
          <w:szCs w:val="24"/>
        </w:rPr>
      </w:pPr>
      <w:r w:rsidRPr="00B75350">
        <w:rPr>
          <w:rFonts w:ascii="Times New Roman" w:hAnsi="Times New Roman" w:cs="Times New Roman"/>
          <w:sz w:val="24"/>
          <w:szCs w:val="24"/>
        </w:rPr>
        <w:t xml:space="preserve">Использование двух категорий для кластеров в одном секторе экономики в одной локации не рекомендуется </w:t>
      </w:r>
    </w:p>
    <w:p w14:paraId="1867D782" w14:textId="565311AD" w:rsidR="00A17FA9" w:rsidRPr="00660A62" w:rsidRDefault="00A17FA9" w:rsidP="00A17FA9">
      <w:pPr>
        <w:spacing w:before="120" w:after="120" w:line="360" w:lineRule="auto"/>
        <w:ind w:right="85" w:firstLine="709"/>
        <w:jc w:val="both"/>
        <w:rPr>
          <w:rFonts w:ascii="Times New Roman" w:eastAsia="MS Mincho" w:hAnsi="Times New Roman" w:cs="Times New Roman"/>
          <w:sz w:val="24"/>
          <w:szCs w:val="24"/>
          <w:lang w:eastAsia="ru-RU"/>
        </w:rPr>
      </w:pPr>
      <w:r w:rsidRPr="00252667">
        <w:rPr>
          <w:rFonts w:ascii="Times New Roman" w:eastAsia="MS Mincho" w:hAnsi="Times New Roman" w:cs="Times New Roman"/>
          <w:sz w:val="24"/>
          <w:szCs w:val="24"/>
          <w:lang w:eastAsia="ru-RU"/>
        </w:rPr>
        <w:t>Авторы отмечают, что</w:t>
      </w:r>
      <w:r>
        <w:rPr>
          <w:rFonts w:ascii="Times New Roman" w:eastAsia="MS Mincho" w:hAnsi="Times New Roman" w:cs="Times New Roman"/>
          <w:sz w:val="24"/>
          <w:szCs w:val="24"/>
          <w:lang w:eastAsia="ru-RU"/>
        </w:rPr>
        <w:t xml:space="preserve"> на практике развитие кластера </w:t>
      </w:r>
      <w:r w:rsidRPr="00252667">
        <w:rPr>
          <w:rFonts w:ascii="Times New Roman" w:eastAsia="MS Mincho" w:hAnsi="Times New Roman" w:cs="Times New Roman"/>
          <w:sz w:val="24"/>
          <w:szCs w:val="24"/>
          <w:lang w:eastAsia="ru-RU"/>
        </w:rPr>
        <w:t>существенно варьируется среди регионов или секторов экономики, что объясняется зависимостью от траектории предыдущего развития кластера (</w:t>
      </w:r>
      <w:proofErr w:type="spellStart"/>
      <w:r w:rsidRPr="00252667">
        <w:rPr>
          <w:rFonts w:ascii="Times New Roman" w:eastAsia="MS Mincho" w:hAnsi="Times New Roman" w:cs="Times New Roman"/>
          <w:sz w:val="24"/>
          <w:szCs w:val="24"/>
          <w:lang w:eastAsia="ru-RU"/>
        </w:rPr>
        <w:t>path-dependency</w:t>
      </w:r>
      <w:proofErr w:type="spellEnd"/>
      <w:r w:rsidRPr="00252667">
        <w:rPr>
          <w:rFonts w:ascii="Times New Roman" w:eastAsia="MS Mincho" w:hAnsi="Times New Roman" w:cs="Times New Roman"/>
          <w:sz w:val="24"/>
          <w:szCs w:val="24"/>
          <w:lang w:eastAsia="ru-RU"/>
        </w:rPr>
        <w:t>), специфики локации кластера, индустрии, экономических условий, истории или структуры экономики, инфраструктурных или институциональных предпосылок, национальной или политической культур, а также цикла развития кластера.</w:t>
      </w:r>
    </w:p>
    <w:p w14:paraId="62C342F5" w14:textId="16922809" w:rsidR="00A17FA9" w:rsidRPr="006C4BD5" w:rsidRDefault="00A17FA9" w:rsidP="00A17FA9">
      <w:pPr>
        <w:autoSpaceDE w:val="0"/>
        <w:autoSpaceDN w:val="0"/>
        <w:adjustRightInd w:val="0"/>
        <w:spacing w:after="0" w:line="360" w:lineRule="auto"/>
        <w:ind w:firstLine="709"/>
        <w:jc w:val="both"/>
        <w:rPr>
          <w:rFonts w:ascii="Times New Roman" w:eastAsia="MS Mincho" w:hAnsi="Times New Roman" w:cs="Times New Roman"/>
          <w:sz w:val="24"/>
          <w:szCs w:val="28"/>
          <w:lang w:eastAsia="ru-RU"/>
        </w:rPr>
      </w:pPr>
      <w:r w:rsidRPr="006C4BD5">
        <w:rPr>
          <w:rFonts w:ascii="Times New Roman" w:eastAsia="MS Mincho" w:hAnsi="Times New Roman" w:cs="Times New Roman"/>
          <w:sz w:val="24"/>
          <w:szCs w:val="28"/>
          <w:lang w:eastAsia="ru-RU"/>
        </w:rPr>
        <w:t>Следующе</w:t>
      </w:r>
      <w:r>
        <w:rPr>
          <w:rFonts w:ascii="Times New Roman" w:eastAsia="MS Mincho" w:hAnsi="Times New Roman" w:cs="Times New Roman"/>
          <w:sz w:val="24"/>
          <w:szCs w:val="28"/>
          <w:lang w:eastAsia="ru-RU"/>
        </w:rPr>
        <w:t xml:space="preserve">е понимание </w:t>
      </w:r>
      <w:r w:rsidR="00134527">
        <w:rPr>
          <w:rFonts w:ascii="Times New Roman" w:eastAsia="MS Mincho" w:hAnsi="Times New Roman" w:cs="Times New Roman"/>
          <w:sz w:val="24"/>
          <w:szCs w:val="28"/>
          <w:lang w:eastAsia="ru-RU"/>
        </w:rPr>
        <w:t>методов</w:t>
      </w:r>
      <w:r>
        <w:rPr>
          <w:rFonts w:ascii="Times New Roman" w:eastAsia="MS Mincho" w:hAnsi="Times New Roman" w:cs="Times New Roman"/>
          <w:sz w:val="24"/>
          <w:szCs w:val="28"/>
          <w:lang w:eastAsia="ru-RU"/>
        </w:rPr>
        <w:t xml:space="preserve"> </w:t>
      </w:r>
      <w:r w:rsidRPr="006C4BD5">
        <w:rPr>
          <w:rFonts w:ascii="Times New Roman" w:eastAsia="MS Mincho" w:hAnsi="Times New Roman" w:cs="Times New Roman"/>
          <w:sz w:val="24"/>
          <w:szCs w:val="28"/>
          <w:lang w:eastAsia="ru-RU"/>
        </w:rPr>
        <w:t>был</w:t>
      </w:r>
      <w:r>
        <w:rPr>
          <w:rFonts w:ascii="Times New Roman" w:eastAsia="MS Mincho" w:hAnsi="Times New Roman" w:cs="Times New Roman"/>
          <w:sz w:val="24"/>
          <w:szCs w:val="28"/>
          <w:lang w:eastAsia="ru-RU"/>
        </w:rPr>
        <w:t>о</w:t>
      </w:r>
      <w:r w:rsidRPr="006C4BD5">
        <w:rPr>
          <w:rFonts w:ascii="Times New Roman" w:eastAsia="MS Mincho" w:hAnsi="Times New Roman" w:cs="Times New Roman"/>
          <w:sz w:val="24"/>
          <w:szCs w:val="28"/>
          <w:lang w:eastAsia="ru-RU"/>
        </w:rPr>
        <w:t xml:space="preserve"> представлен</w:t>
      </w:r>
      <w:r>
        <w:rPr>
          <w:rFonts w:ascii="Times New Roman" w:eastAsia="MS Mincho" w:hAnsi="Times New Roman" w:cs="Times New Roman"/>
          <w:sz w:val="24"/>
          <w:szCs w:val="28"/>
          <w:lang w:eastAsia="ru-RU"/>
        </w:rPr>
        <w:t>о</w:t>
      </w:r>
      <w:r w:rsidRPr="006C4BD5">
        <w:rPr>
          <w:rFonts w:ascii="Times New Roman" w:eastAsia="MS Mincho" w:hAnsi="Times New Roman" w:cs="Times New Roman"/>
          <w:sz w:val="24"/>
          <w:szCs w:val="28"/>
          <w:lang w:eastAsia="ru-RU"/>
        </w:rPr>
        <w:t xml:space="preserve"> в Руководстве по созданию кластерной политики</w:t>
      </w:r>
      <w:r w:rsidRPr="006C4BD5">
        <w:rPr>
          <w:rStyle w:val="a5"/>
          <w:rFonts w:ascii="Times New Roman" w:eastAsia="MS Mincho" w:hAnsi="Times New Roman" w:cs="Times New Roman"/>
          <w:sz w:val="24"/>
          <w:szCs w:val="28"/>
          <w:lang w:eastAsia="ru-RU"/>
        </w:rPr>
        <w:footnoteReference w:id="28"/>
      </w:r>
      <w:r w:rsidRPr="006C4BD5">
        <w:rPr>
          <w:rFonts w:ascii="Times New Roman" w:eastAsia="MS Mincho" w:hAnsi="Times New Roman" w:cs="Times New Roman"/>
          <w:sz w:val="24"/>
          <w:szCs w:val="28"/>
          <w:lang w:eastAsia="ru-RU"/>
        </w:rPr>
        <w:t xml:space="preserve">. Авторы определяют специфику использования данных подходов в более узкой тематике выбора кластеров для финансирования. </w:t>
      </w:r>
      <w:r w:rsidRPr="00714F05">
        <w:rPr>
          <w:rFonts w:ascii="Times New Roman" w:eastAsia="MS Mincho" w:hAnsi="Times New Roman" w:cs="Times New Roman"/>
          <w:sz w:val="24"/>
          <w:szCs w:val="28"/>
          <w:lang w:eastAsia="ru-RU"/>
        </w:rPr>
        <w:t xml:space="preserve">Разницу между </w:t>
      </w:r>
      <w:r w:rsidR="00714F05">
        <w:rPr>
          <w:rFonts w:ascii="Times New Roman" w:eastAsia="MS Mincho" w:hAnsi="Times New Roman" w:cs="Times New Roman"/>
          <w:sz w:val="24"/>
          <w:szCs w:val="28"/>
          <w:lang w:eastAsia="ru-RU"/>
        </w:rPr>
        <w:t>методами</w:t>
      </w:r>
      <w:r w:rsidRPr="00714F05">
        <w:rPr>
          <w:rFonts w:ascii="Times New Roman" w:eastAsia="MS Mincho" w:hAnsi="Times New Roman" w:cs="Times New Roman"/>
          <w:sz w:val="24"/>
          <w:szCs w:val="28"/>
          <w:lang w:eastAsia="ru-RU"/>
        </w:rPr>
        <w:t xml:space="preserve"> сверху-вниз и снизу вверх </w:t>
      </w:r>
      <w:r w:rsidR="00714F05" w:rsidRPr="00714F05">
        <w:rPr>
          <w:rFonts w:ascii="Times New Roman" w:eastAsia="MS Mincho" w:hAnsi="Times New Roman" w:cs="Times New Roman"/>
          <w:sz w:val="24"/>
          <w:szCs w:val="28"/>
          <w:lang w:eastAsia="ru-RU"/>
        </w:rPr>
        <w:t>закачается</w:t>
      </w:r>
      <w:r w:rsidR="00714F05">
        <w:rPr>
          <w:rFonts w:ascii="Times New Roman" w:eastAsia="MS Mincho" w:hAnsi="Times New Roman" w:cs="Times New Roman"/>
          <w:sz w:val="24"/>
          <w:szCs w:val="28"/>
          <w:lang w:eastAsia="ru-RU"/>
        </w:rPr>
        <w:t xml:space="preserve"> в следующем</w:t>
      </w:r>
      <w:r w:rsidRPr="006C4BD5">
        <w:rPr>
          <w:rFonts w:ascii="Times New Roman" w:eastAsia="MS Mincho" w:hAnsi="Times New Roman" w:cs="Times New Roman"/>
          <w:sz w:val="24"/>
          <w:szCs w:val="28"/>
          <w:lang w:eastAsia="ru-RU"/>
        </w:rPr>
        <w:t xml:space="preserve">: </w:t>
      </w:r>
    </w:p>
    <w:p w14:paraId="77EC9BB3" w14:textId="12C7BFAA" w:rsidR="00A17FA9" w:rsidRPr="00380153" w:rsidRDefault="00A17FA9" w:rsidP="00A17FA9">
      <w:pPr>
        <w:autoSpaceDE w:val="0"/>
        <w:autoSpaceDN w:val="0"/>
        <w:adjustRightInd w:val="0"/>
        <w:spacing w:after="0" w:line="360" w:lineRule="auto"/>
        <w:ind w:firstLine="709"/>
        <w:jc w:val="both"/>
        <w:rPr>
          <w:rFonts w:ascii="Times New Roman" w:eastAsia="MS Mincho" w:hAnsi="Times New Roman" w:cs="Times New Roman"/>
          <w:i/>
          <w:sz w:val="24"/>
          <w:szCs w:val="28"/>
          <w:lang w:eastAsia="ru-RU"/>
        </w:rPr>
      </w:pPr>
      <w:r w:rsidRPr="00380153">
        <w:rPr>
          <w:rFonts w:ascii="Times New Roman" w:eastAsia="MS Mincho" w:hAnsi="Times New Roman" w:cs="Times New Roman"/>
          <w:i/>
          <w:sz w:val="24"/>
          <w:szCs w:val="28"/>
          <w:lang w:eastAsia="ru-RU"/>
        </w:rPr>
        <w:t>«</w:t>
      </w:r>
      <w:r w:rsidR="00134527">
        <w:rPr>
          <w:rFonts w:ascii="Times New Roman" w:eastAsia="MS Mincho" w:hAnsi="Times New Roman" w:cs="Times New Roman"/>
          <w:i/>
          <w:sz w:val="24"/>
          <w:szCs w:val="28"/>
          <w:lang w:eastAsia="ru-RU"/>
        </w:rPr>
        <w:t>Метод</w:t>
      </w:r>
      <w:r w:rsidRPr="00380153">
        <w:rPr>
          <w:rFonts w:ascii="Times New Roman" w:eastAsia="MS Mincho" w:hAnsi="Times New Roman" w:cs="Times New Roman"/>
          <w:i/>
          <w:sz w:val="24"/>
          <w:szCs w:val="28"/>
          <w:lang w:eastAsia="ru-RU"/>
        </w:rPr>
        <w:t xml:space="preserve"> сверху-вниз относится к методам для поддержки кластеров</w:t>
      </w:r>
      <w:r w:rsidR="00704185">
        <w:rPr>
          <w:rFonts w:ascii="Times New Roman" w:eastAsia="MS Mincho" w:hAnsi="Times New Roman" w:cs="Times New Roman"/>
          <w:i/>
          <w:sz w:val="24"/>
          <w:szCs w:val="28"/>
          <w:lang w:eastAsia="ru-RU"/>
        </w:rPr>
        <w:t>,</w:t>
      </w:r>
      <w:r w:rsidRPr="00380153">
        <w:rPr>
          <w:rFonts w:ascii="Times New Roman" w:eastAsia="MS Mincho" w:hAnsi="Times New Roman" w:cs="Times New Roman"/>
          <w:i/>
          <w:sz w:val="24"/>
          <w:szCs w:val="28"/>
          <w:lang w:eastAsia="ru-RU"/>
        </w:rPr>
        <w:t xml:space="preserve"> инициированны</w:t>
      </w:r>
      <w:r w:rsidR="00704185">
        <w:rPr>
          <w:rFonts w:ascii="Times New Roman" w:eastAsia="MS Mincho" w:hAnsi="Times New Roman" w:cs="Times New Roman"/>
          <w:i/>
          <w:sz w:val="24"/>
          <w:szCs w:val="28"/>
          <w:lang w:eastAsia="ru-RU"/>
        </w:rPr>
        <w:t>х</w:t>
      </w:r>
      <w:r w:rsidRPr="00380153">
        <w:rPr>
          <w:rFonts w:ascii="Times New Roman" w:eastAsia="MS Mincho" w:hAnsi="Times New Roman" w:cs="Times New Roman"/>
          <w:i/>
          <w:sz w:val="24"/>
          <w:szCs w:val="28"/>
          <w:lang w:eastAsia="ru-RU"/>
        </w:rPr>
        <w:t xml:space="preserve"> государством. </w:t>
      </w:r>
      <w:r w:rsidR="00134527">
        <w:rPr>
          <w:rFonts w:ascii="Times New Roman" w:eastAsia="MS Mincho" w:hAnsi="Times New Roman" w:cs="Times New Roman"/>
          <w:i/>
          <w:sz w:val="24"/>
          <w:szCs w:val="28"/>
          <w:lang w:eastAsia="ru-RU"/>
        </w:rPr>
        <w:t>Метод</w:t>
      </w:r>
      <w:r w:rsidR="00134527" w:rsidRPr="00380153">
        <w:rPr>
          <w:rFonts w:ascii="Times New Roman" w:eastAsia="MS Mincho" w:hAnsi="Times New Roman" w:cs="Times New Roman"/>
          <w:i/>
          <w:sz w:val="24"/>
          <w:szCs w:val="28"/>
          <w:lang w:eastAsia="ru-RU"/>
        </w:rPr>
        <w:t xml:space="preserve"> </w:t>
      </w:r>
      <w:r w:rsidRPr="00380153">
        <w:rPr>
          <w:rFonts w:ascii="Times New Roman" w:eastAsia="MS Mincho" w:hAnsi="Times New Roman" w:cs="Times New Roman"/>
          <w:i/>
          <w:sz w:val="24"/>
          <w:szCs w:val="28"/>
          <w:lang w:eastAsia="ru-RU"/>
        </w:rPr>
        <w:t xml:space="preserve">снизу-вверх, напротив, характеризуется сильной вовлеченностью частных </w:t>
      </w:r>
      <w:proofErr w:type="spellStart"/>
      <w:r w:rsidRPr="00380153">
        <w:rPr>
          <w:rFonts w:ascii="Times New Roman" w:eastAsia="MS Mincho" w:hAnsi="Times New Roman" w:cs="Times New Roman"/>
          <w:i/>
          <w:sz w:val="24"/>
          <w:szCs w:val="28"/>
          <w:lang w:eastAsia="ru-RU"/>
        </w:rPr>
        <w:t>акторов</w:t>
      </w:r>
      <w:proofErr w:type="spellEnd"/>
      <w:r w:rsidRPr="00380153">
        <w:rPr>
          <w:rFonts w:ascii="Times New Roman" w:eastAsia="MS Mincho" w:hAnsi="Times New Roman" w:cs="Times New Roman"/>
          <w:i/>
          <w:sz w:val="24"/>
          <w:szCs w:val="28"/>
          <w:lang w:eastAsia="ru-RU"/>
        </w:rPr>
        <w:t xml:space="preserve"> кластера. Главное различие заключается в том, что </w:t>
      </w:r>
      <w:r w:rsidR="00134527">
        <w:rPr>
          <w:rFonts w:ascii="Times New Roman" w:eastAsia="MS Mincho" w:hAnsi="Times New Roman" w:cs="Times New Roman"/>
          <w:i/>
          <w:sz w:val="24"/>
          <w:szCs w:val="28"/>
          <w:lang w:eastAsia="ru-RU"/>
        </w:rPr>
        <w:t>метод</w:t>
      </w:r>
      <w:r w:rsidRPr="00380153">
        <w:rPr>
          <w:rFonts w:ascii="Times New Roman" w:eastAsia="MS Mincho" w:hAnsi="Times New Roman" w:cs="Times New Roman"/>
          <w:i/>
          <w:sz w:val="24"/>
          <w:szCs w:val="28"/>
          <w:lang w:eastAsia="ru-RU"/>
        </w:rPr>
        <w:t xml:space="preserve"> сверху-вниз стремится определить критерии [выбора кластера] априори [государственными органами], в то время как </w:t>
      </w:r>
      <w:r w:rsidR="00134527">
        <w:rPr>
          <w:rFonts w:ascii="Times New Roman" w:eastAsia="MS Mincho" w:hAnsi="Times New Roman" w:cs="Times New Roman"/>
          <w:i/>
          <w:sz w:val="24"/>
          <w:szCs w:val="28"/>
          <w:lang w:eastAsia="ru-RU"/>
        </w:rPr>
        <w:t>метод</w:t>
      </w:r>
      <w:r w:rsidRPr="00380153">
        <w:rPr>
          <w:rFonts w:ascii="Times New Roman" w:eastAsia="MS Mincho" w:hAnsi="Times New Roman" w:cs="Times New Roman"/>
          <w:i/>
          <w:sz w:val="24"/>
          <w:szCs w:val="28"/>
          <w:lang w:eastAsia="ru-RU"/>
        </w:rPr>
        <w:t xml:space="preserve"> снизу-вверх больше полагается на мобилизацию и сплоченность локальных </w:t>
      </w:r>
      <w:proofErr w:type="spellStart"/>
      <w:r w:rsidRPr="00380153">
        <w:rPr>
          <w:rFonts w:ascii="Times New Roman" w:eastAsia="MS Mincho" w:hAnsi="Times New Roman" w:cs="Times New Roman"/>
          <w:i/>
          <w:sz w:val="24"/>
          <w:szCs w:val="28"/>
          <w:lang w:eastAsia="ru-RU"/>
        </w:rPr>
        <w:t>акторов</w:t>
      </w:r>
      <w:proofErr w:type="spellEnd"/>
      <w:r w:rsidRPr="00380153">
        <w:rPr>
          <w:rFonts w:ascii="Times New Roman" w:eastAsia="MS Mincho" w:hAnsi="Times New Roman" w:cs="Times New Roman"/>
          <w:i/>
          <w:sz w:val="24"/>
          <w:szCs w:val="28"/>
          <w:lang w:eastAsia="ru-RU"/>
        </w:rPr>
        <w:t>»</w:t>
      </w:r>
    </w:p>
    <w:p w14:paraId="4B1E150B" w14:textId="3F5B1333" w:rsidR="00A17FA9" w:rsidRDefault="00A17FA9" w:rsidP="00A17FA9">
      <w:pPr>
        <w:autoSpaceDE w:val="0"/>
        <w:autoSpaceDN w:val="0"/>
        <w:adjustRightInd w:val="0"/>
        <w:spacing w:after="0" w:line="360" w:lineRule="auto"/>
        <w:ind w:firstLine="709"/>
        <w:jc w:val="both"/>
        <w:rPr>
          <w:rFonts w:ascii="Times New Roman" w:eastAsia="MS Mincho" w:hAnsi="Times New Roman" w:cs="Times New Roman"/>
          <w:sz w:val="24"/>
          <w:szCs w:val="28"/>
          <w:lang w:eastAsia="ru-RU"/>
        </w:rPr>
      </w:pPr>
      <w:r w:rsidRPr="006C4BD5">
        <w:rPr>
          <w:rFonts w:ascii="Times New Roman" w:eastAsia="MS Mincho" w:hAnsi="Times New Roman" w:cs="Times New Roman"/>
          <w:sz w:val="24"/>
          <w:szCs w:val="28"/>
          <w:lang w:eastAsia="ru-RU"/>
        </w:rPr>
        <w:t>Выбор кластеров</w:t>
      </w:r>
      <w:r w:rsidR="00910DB7">
        <w:rPr>
          <w:rFonts w:ascii="Times New Roman" w:eastAsia="MS Mincho" w:hAnsi="Times New Roman" w:cs="Times New Roman"/>
          <w:sz w:val="24"/>
          <w:szCs w:val="28"/>
          <w:lang w:eastAsia="ru-RU"/>
        </w:rPr>
        <w:t>,</w:t>
      </w:r>
      <w:r w:rsidRPr="006C4BD5">
        <w:rPr>
          <w:rFonts w:ascii="Times New Roman" w:eastAsia="MS Mincho" w:hAnsi="Times New Roman" w:cs="Times New Roman"/>
          <w:sz w:val="24"/>
          <w:szCs w:val="28"/>
          <w:lang w:eastAsia="ru-RU"/>
        </w:rPr>
        <w:t xml:space="preserve"> основанный на предопределенных критериях (национальные стратегические приоритет</w:t>
      </w:r>
      <w:r w:rsidR="00910DB7">
        <w:rPr>
          <w:rFonts w:ascii="Times New Roman" w:eastAsia="MS Mincho" w:hAnsi="Times New Roman" w:cs="Times New Roman"/>
          <w:sz w:val="24"/>
          <w:szCs w:val="28"/>
          <w:lang w:eastAsia="ru-RU"/>
        </w:rPr>
        <w:t>ы</w:t>
      </w:r>
      <w:r w:rsidRPr="006C4BD5">
        <w:rPr>
          <w:rFonts w:ascii="Times New Roman" w:eastAsia="MS Mincho" w:hAnsi="Times New Roman" w:cs="Times New Roman"/>
          <w:sz w:val="24"/>
          <w:szCs w:val="28"/>
          <w:lang w:eastAsia="ru-RU"/>
        </w:rPr>
        <w:t xml:space="preserve"> либо статистические характеристики кластера) являются </w:t>
      </w:r>
      <w:r w:rsidR="00134527">
        <w:rPr>
          <w:rFonts w:ascii="Times New Roman" w:eastAsia="MS Mincho" w:hAnsi="Times New Roman" w:cs="Times New Roman"/>
          <w:sz w:val="24"/>
          <w:szCs w:val="28"/>
          <w:lang w:eastAsia="ru-RU"/>
        </w:rPr>
        <w:t>методом</w:t>
      </w:r>
      <w:r w:rsidRPr="006C4BD5">
        <w:rPr>
          <w:rFonts w:ascii="Times New Roman" w:eastAsia="MS Mincho" w:hAnsi="Times New Roman" w:cs="Times New Roman"/>
          <w:sz w:val="24"/>
          <w:szCs w:val="28"/>
          <w:lang w:eastAsia="ru-RU"/>
        </w:rPr>
        <w:t xml:space="preserve"> сверху-вниз</w:t>
      </w:r>
      <w:r>
        <w:rPr>
          <w:rFonts w:ascii="Times New Roman" w:eastAsia="MS Mincho" w:hAnsi="Times New Roman" w:cs="Times New Roman"/>
          <w:sz w:val="24"/>
          <w:szCs w:val="28"/>
          <w:lang w:eastAsia="ru-RU"/>
        </w:rPr>
        <w:t>.</w:t>
      </w:r>
    </w:p>
    <w:p w14:paraId="5C1A19F1" w14:textId="76D366F9" w:rsidR="00A17FA9" w:rsidRDefault="00A17FA9" w:rsidP="00A17FA9">
      <w:pPr>
        <w:autoSpaceDE w:val="0"/>
        <w:autoSpaceDN w:val="0"/>
        <w:adjustRightInd w:val="0"/>
        <w:spacing w:after="0" w:line="360" w:lineRule="auto"/>
        <w:ind w:firstLine="709"/>
        <w:jc w:val="both"/>
        <w:rPr>
          <w:rFonts w:ascii="Times New Roman" w:eastAsia="MS Mincho" w:hAnsi="Times New Roman" w:cs="Times New Roman"/>
          <w:sz w:val="24"/>
          <w:szCs w:val="28"/>
          <w:lang w:eastAsia="ru-RU"/>
        </w:rPr>
      </w:pPr>
      <w:r w:rsidRPr="006C4BD5">
        <w:rPr>
          <w:rFonts w:ascii="Times New Roman" w:eastAsia="MS Mincho" w:hAnsi="Times New Roman" w:cs="Times New Roman"/>
          <w:sz w:val="24"/>
          <w:szCs w:val="28"/>
          <w:lang w:eastAsia="ru-RU"/>
        </w:rPr>
        <w:t>Методы выбора кластера без предопределенных критериев</w:t>
      </w:r>
      <w:r w:rsidR="00910DB7">
        <w:rPr>
          <w:rFonts w:ascii="Times New Roman" w:eastAsia="MS Mincho" w:hAnsi="Times New Roman" w:cs="Times New Roman"/>
          <w:sz w:val="24"/>
          <w:szCs w:val="28"/>
          <w:lang w:eastAsia="ru-RU"/>
        </w:rPr>
        <w:t>,</w:t>
      </w:r>
      <w:r w:rsidRPr="006C4BD5">
        <w:rPr>
          <w:rFonts w:ascii="Times New Roman" w:eastAsia="MS Mincho" w:hAnsi="Times New Roman" w:cs="Times New Roman"/>
          <w:sz w:val="24"/>
          <w:szCs w:val="28"/>
          <w:lang w:eastAsia="ru-RU"/>
        </w:rPr>
        <w:t xml:space="preserve"> такие как обсуждение в группах, предварительные просмотры (</w:t>
      </w:r>
      <w:proofErr w:type="spellStart"/>
      <w:r w:rsidRPr="006C4BD5">
        <w:rPr>
          <w:rFonts w:ascii="Times New Roman" w:eastAsia="MS Mincho" w:hAnsi="Times New Roman" w:cs="Times New Roman"/>
          <w:sz w:val="24"/>
          <w:szCs w:val="28"/>
          <w:lang w:eastAsia="ru-RU"/>
        </w:rPr>
        <w:t>open</w:t>
      </w:r>
      <w:proofErr w:type="spellEnd"/>
      <w:r w:rsidRPr="006C4BD5">
        <w:rPr>
          <w:rFonts w:ascii="Times New Roman" w:eastAsia="MS Mincho" w:hAnsi="Times New Roman" w:cs="Times New Roman"/>
          <w:sz w:val="24"/>
          <w:szCs w:val="28"/>
          <w:lang w:eastAsia="ru-RU"/>
        </w:rPr>
        <w:t xml:space="preserve"> </w:t>
      </w:r>
      <w:proofErr w:type="spellStart"/>
      <w:r w:rsidRPr="006C4BD5">
        <w:rPr>
          <w:rFonts w:ascii="Times New Roman" w:eastAsia="MS Mincho" w:hAnsi="Times New Roman" w:cs="Times New Roman"/>
          <w:sz w:val="24"/>
          <w:szCs w:val="28"/>
          <w:lang w:eastAsia="ru-RU"/>
        </w:rPr>
        <w:t>call</w:t>
      </w:r>
      <w:proofErr w:type="spellEnd"/>
      <w:r w:rsidRPr="006C4BD5">
        <w:rPr>
          <w:rFonts w:ascii="Times New Roman" w:eastAsia="MS Mincho" w:hAnsi="Times New Roman" w:cs="Times New Roman"/>
          <w:sz w:val="24"/>
          <w:szCs w:val="28"/>
          <w:lang w:eastAsia="ru-RU"/>
        </w:rPr>
        <w:t>) и т</w:t>
      </w:r>
      <w:r>
        <w:rPr>
          <w:rFonts w:ascii="Times New Roman" w:eastAsia="MS Mincho" w:hAnsi="Times New Roman" w:cs="Times New Roman"/>
          <w:sz w:val="24"/>
          <w:szCs w:val="28"/>
          <w:lang w:eastAsia="ru-RU"/>
        </w:rPr>
        <w:t>.</w:t>
      </w:r>
      <w:r w:rsidR="00910DB7">
        <w:rPr>
          <w:rFonts w:ascii="Times New Roman" w:eastAsia="MS Mincho" w:hAnsi="Times New Roman" w:cs="Times New Roman"/>
          <w:sz w:val="24"/>
          <w:szCs w:val="28"/>
          <w:lang w:eastAsia="ru-RU"/>
        </w:rPr>
        <w:t xml:space="preserve"> </w:t>
      </w:r>
      <w:r w:rsidRPr="006C4BD5">
        <w:rPr>
          <w:rFonts w:ascii="Times New Roman" w:eastAsia="MS Mincho" w:hAnsi="Times New Roman" w:cs="Times New Roman"/>
          <w:sz w:val="24"/>
          <w:szCs w:val="28"/>
          <w:lang w:eastAsia="ru-RU"/>
        </w:rPr>
        <w:t>д</w:t>
      </w:r>
      <w:r>
        <w:rPr>
          <w:rFonts w:ascii="Times New Roman" w:eastAsia="MS Mincho" w:hAnsi="Times New Roman" w:cs="Times New Roman"/>
          <w:sz w:val="24"/>
          <w:szCs w:val="28"/>
          <w:lang w:eastAsia="ru-RU"/>
        </w:rPr>
        <w:t>.</w:t>
      </w:r>
      <w:r w:rsidRPr="006C4BD5">
        <w:rPr>
          <w:rFonts w:ascii="Times New Roman" w:eastAsia="MS Mincho" w:hAnsi="Times New Roman" w:cs="Times New Roman"/>
          <w:sz w:val="24"/>
          <w:szCs w:val="28"/>
          <w:lang w:eastAsia="ru-RU"/>
        </w:rPr>
        <w:t xml:space="preserve"> являются подходом снизу-вверх. </w:t>
      </w:r>
    </w:p>
    <w:p w14:paraId="70620F4F" w14:textId="792CDBDA" w:rsidR="00A17FA9" w:rsidRPr="00D7613E" w:rsidRDefault="00A17FA9" w:rsidP="00A17FA9">
      <w:pPr>
        <w:autoSpaceDE w:val="0"/>
        <w:autoSpaceDN w:val="0"/>
        <w:adjustRightInd w:val="0"/>
        <w:spacing w:after="0" w:line="360" w:lineRule="auto"/>
        <w:ind w:firstLine="709"/>
        <w:jc w:val="both"/>
        <w:rPr>
          <w:rFonts w:ascii="Times New Roman" w:eastAsia="MS Mincho" w:hAnsi="Times New Roman" w:cs="Times New Roman"/>
          <w:sz w:val="24"/>
          <w:szCs w:val="28"/>
          <w:lang w:eastAsia="ru-RU"/>
        </w:rPr>
      </w:pPr>
      <w:r>
        <w:rPr>
          <w:rFonts w:ascii="Times New Roman" w:eastAsia="MS Mincho" w:hAnsi="Times New Roman" w:cs="Times New Roman"/>
          <w:sz w:val="24"/>
          <w:szCs w:val="24"/>
          <w:lang w:eastAsia="ru-RU"/>
        </w:rPr>
        <w:t>Так</w:t>
      </w:r>
      <w:r w:rsidRPr="006C4BD5">
        <w:rPr>
          <w:rFonts w:ascii="Times New Roman" w:eastAsia="MS Mincho" w:hAnsi="Times New Roman" w:cs="Times New Roman"/>
          <w:sz w:val="24"/>
          <w:szCs w:val="24"/>
          <w:lang w:eastAsia="ru-RU"/>
        </w:rPr>
        <w:t xml:space="preserve">же авторы выделяют смешанный </w:t>
      </w:r>
      <w:r w:rsidR="00134527">
        <w:rPr>
          <w:rFonts w:ascii="Times New Roman" w:eastAsia="MS Mincho" w:hAnsi="Times New Roman" w:cs="Times New Roman"/>
          <w:sz w:val="24"/>
          <w:szCs w:val="24"/>
          <w:lang w:eastAsia="ru-RU"/>
        </w:rPr>
        <w:t>метод</w:t>
      </w:r>
      <w:r w:rsidRPr="006C4BD5">
        <w:rPr>
          <w:rFonts w:ascii="Times New Roman" w:eastAsia="MS Mincho" w:hAnsi="Times New Roman" w:cs="Times New Roman"/>
          <w:sz w:val="24"/>
          <w:szCs w:val="24"/>
          <w:lang w:eastAsia="ru-RU"/>
        </w:rPr>
        <w:t xml:space="preserve">. Примером использования такого </w:t>
      </w:r>
      <w:r w:rsidR="00134527">
        <w:rPr>
          <w:rFonts w:ascii="Times New Roman" w:eastAsia="MS Mincho" w:hAnsi="Times New Roman" w:cs="Times New Roman"/>
          <w:sz w:val="24"/>
          <w:szCs w:val="24"/>
          <w:lang w:eastAsia="ru-RU"/>
        </w:rPr>
        <w:t>метода</w:t>
      </w:r>
      <w:r w:rsidRPr="006C4BD5">
        <w:rPr>
          <w:rFonts w:ascii="Times New Roman" w:eastAsia="MS Mincho" w:hAnsi="Times New Roman" w:cs="Times New Roman"/>
          <w:sz w:val="24"/>
          <w:szCs w:val="24"/>
          <w:lang w:eastAsia="ru-RU"/>
        </w:rPr>
        <w:t xml:space="preserve"> может служить организация кластеров в Верхней Австрии. Национальные власти создали единую структуру кластеров в регионе, в то время как вся операционная деятельность была отдана на усмотрение компаний-участников кластера. </w:t>
      </w:r>
    </w:p>
    <w:p w14:paraId="23360420" w14:textId="3552C508" w:rsidR="00910DB7" w:rsidRDefault="00A17FA9" w:rsidP="00910DB7">
      <w:pPr>
        <w:spacing w:before="120" w:after="120" w:line="360" w:lineRule="auto"/>
        <w:ind w:right="-2" w:firstLine="709"/>
        <w:jc w:val="both"/>
        <w:rPr>
          <w:rFonts w:ascii="Times New Roman" w:eastAsia="MS Mincho" w:hAnsi="Times New Roman" w:cs="Times New Roman"/>
          <w:i/>
          <w:sz w:val="24"/>
          <w:szCs w:val="24"/>
          <w:lang w:eastAsia="ru-RU"/>
        </w:rPr>
      </w:pPr>
      <w:r w:rsidRPr="006C4BD5">
        <w:rPr>
          <w:rFonts w:ascii="Times New Roman" w:eastAsia="MS Mincho" w:hAnsi="Times New Roman" w:cs="Times New Roman"/>
          <w:sz w:val="24"/>
          <w:szCs w:val="24"/>
          <w:lang w:eastAsia="ru-RU"/>
        </w:rPr>
        <w:lastRenderedPageBreak/>
        <w:t xml:space="preserve">Авторы выделяют следующие  ситуации, когда тот или иной </w:t>
      </w:r>
      <w:r w:rsidR="00134527">
        <w:rPr>
          <w:rFonts w:ascii="Times New Roman" w:eastAsia="MS Mincho" w:hAnsi="Times New Roman" w:cs="Times New Roman"/>
          <w:sz w:val="24"/>
          <w:szCs w:val="24"/>
          <w:lang w:eastAsia="ru-RU"/>
        </w:rPr>
        <w:t>метод</w:t>
      </w:r>
      <w:r w:rsidRPr="006C4BD5">
        <w:rPr>
          <w:rFonts w:ascii="Times New Roman" w:eastAsia="MS Mincho" w:hAnsi="Times New Roman" w:cs="Times New Roman"/>
          <w:sz w:val="24"/>
          <w:szCs w:val="24"/>
          <w:lang w:eastAsia="ru-RU"/>
        </w:rPr>
        <w:t xml:space="preserve"> должен быть применим</w:t>
      </w:r>
      <w:r w:rsidR="00910DB7">
        <w:rPr>
          <w:rFonts w:ascii="Times New Roman" w:eastAsia="MS Mincho" w:hAnsi="Times New Roman" w:cs="Times New Roman"/>
          <w:sz w:val="24"/>
          <w:szCs w:val="24"/>
          <w:lang w:eastAsia="ru-RU"/>
        </w:rPr>
        <w:t xml:space="preserve"> (таблица 1).</w:t>
      </w:r>
      <w:r w:rsidRPr="006C4BD5">
        <w:rPr>
          <w:rFonts w:ascii="Times New Roman" w:eastAsia="MS Mincho" w:hAnsi="Times New Roman" w:cs="Times New Roman"/>
          <w:sz w:val="24"/>
          <w:szCs w:val="24"/>
          <w:lang w:eastAsia="ru-RU"/>
        </w:rPr>
        <w:t xml:space="preserve"> </w:t>
      </w:r>
    </w:p>
    <w:p w14:paraId="7CF244F4" w14:textId="4F5689B9" w:rsidR="00A17FA9" w:rsidRDefault="007234C5" w:rsidP="00A17FA9">
      <w:pPr>
        <w:spacing w:before="120" w:after="120" w:line="360" w:lineRule="auto"/>
        <w:ind w:right="85" w:firstLine="709"/>
        <w:jc w:val="both"/>
        <w:rPr>
          <w:rFonts w:ascii="Times New Roman" w:eastAsia="MS Mincho" w:hAnsi="Times New Roman" w:cs="Times New Roman"/>
          <w:sz w:val="24"/>
          <w:szCs w:val="24"/>
          <w:lang w:eastAsia="ru-RU"/>
        </w:rPr>
      </w:pPr>
      <w:r>
        <w:rPr>
          <w:rFonts w:ascii="Times New Roman" w:eastAsia="MS Mincho" w:hAnsi="Times New Roman" w:cs="Times New Roman"/>
          <w:i/>
          <w:sz w:val="24"/>
          <w:szCs w:val="24"/>
          <w:lang w:eastAsia="ru-RU"/>
        </w:rPr>
        <w:t>Таблица 2</w:t>
      </w:r>
      <w:r w:rsidR="00910DB7" w:rsidRPr="004E49CC">
        <w:rPr>
          <w:rFonts w:ascii="Times New Roman" w:eastAsia="MS Mincho" w:hAnsi="Times New Roman" w:cs="Times New Roman"/>
          <w:i/>
          <w:sz w:val="24"/>
          <w:szCs w:val="24"/>
          <w:lang w:eastAsia="ru-RU"/>
        </w:rPr>
        <w:t>: Соотношение подходов к регулированию кластерных инициатив и характеристик</w:t>
      </w:r>
      <w:r w:rsidR="00681482">
        <w:rPr>
          <w:rFonts w:ascii="Times New Roman" w:eastAsia="MS Mincho" w:hAnsi="Times New Roman" w:cs="Times New Roman"/>
          <w:i/>
          <w:sz w:val="24"/>
          <w:szCs w:val="24"/>
          <w:lang w:eastAsia="ru-RU"/>
        </w:rPr>
        <w:t xml:space="preserve"> инициативы </w:t>
      </w:r>
    </w:p>
    <w:tbl>
      <w:tblPr>
        <w:tblStyle w:val="a6"/>
        <w:tblW w:w="0" w:type="auto"/>
        <w:tblLook w:val="04A0" w:firstRow="1" w:lastRow="0" w:firstColumn="1" w:lastColumn="0" w:noHBand="0" w:noVBand="1"/>
      </w:tblPr>
      <w:tblGrid>
        <w:gridCol w:w="2376"/>
        <w:gridCol w:w="7194"/>
      </w:tblGrid>
      <w:tr w:rsidR="00910DB7" w:rsidRPr="00CB236C" w14:paraId="54D6DEF8" w14:textId="77777777" w:rsidTr="000901D7">
        <w:tc>
          <w:tcPr>
            <w:tcW w:w="2376" w:type="dxa"/>
          </w:tcPr>
          <w:p w14:paraId="3D8BDE4F" w14:textId="4FEFB090" w:rsidR="00910DB7" w:rsidRPr="00CB236C" w:rsidRDefault="00134527" w:rsidP="00910DB7">
            <w:pPr>
              <w:spacing w:before="120" w:after="120" w:line="240" w:lineRule="auto"/>
              <w:ind w:right="85"/>
              <w:jc w:val="center"/>
              <w:rPr>
                <w:rFonts w:ascii="Times New Roman" w:hAnsi="Times New Roman" w:cs="Times New Roman"/>
                <w:sz w:val="24"/>
              </w:rPr>
            </w:pPr>
            <w:r>
              <w:rPr>
                <w:rFonts w:ascii="Times New Roman" w:hAnsi="Times New Roman" w:cs="Times New Roman"/>
                <w:sz w:val="24"/>
              </w:rPr>
              <w:t>Метод</w:t>
            </w:r>
          </w:p>
        </w:tc>
        <w:tc>
          <w:tcPr>
            <w:tcW w:w="7194" w:type="dxa"/>
          </w:tcPr>
          <w:p w14:paraId="39DC55DD" w14:textId="604A68C1" w:rsidR="00910DB7" w:rsidRPr="00CB236C" w:rsidRDefault="00681482" w:rsidP="00910DB7">
            <w:pPr>
              <w:spacing w:before="120" w:after="120" w:line="240" w:lineRule="auto"/>
              <w:ind w:right="85"/>
              <w:jc w:val="center"/>
              <w:rPr>
                <w:rFonts w:ascii="Times New Roman" w:hAnsi="Times New Roman" w:cs="Times New Roman"/>
                <w:sz w:val="24"/>
              </w:rPr>
            </w:pPr>
            <w:r>
              <w:rPr>
                <w:rFonts w:ascii="Times New Roman" w:eastAsia="MS Mincho" w:hAnsi="Times New Roman" w:cs="Times New Roman"/>
                <w:sz w:val="24"/>
                <w:szCs w:val="24"/>
                <w:lang w:eastAsia="ru-RU"/>
              </w:rPr>
              <w:t>Характеристики инициативы</w:t>
            </w:r>
          </w:p>
        </w:tc>
      </w:tr>
      <w:tr w:rsidR="00A17FA9" w:rsidRPr="00CB236C" w14:paraId="27C85580" w14:textId="77777777" w:rsidTr="00910DB7">
        <w:tc>
          <w:tcPr>
            <w:tcW w:w="2376" w:type="dxa"/>
          </w:tcPr>
          <w:p w14:paraId="08D4B169" w14:textId="77777777" w:rsidR="00A17FA9" w:rsidRPr="00CB236C" w:rsidRDefault="00A17FA9" w:rsidP="00A17FA9">
            <w:pPr>
              <w:spacing w:before="120" w:after="120" w:line="240" w:lineRule="auto"/>
              <w:ind w:right="85"/>
              <w:rPr>
                <w:rFonts w:ascii="Times New Roman" w:hAnsi="Times New Roman" w:cs="Times New Roman"/>
                <w:sz w:val="24"/>
              </w:rPr>
            </w:pPr>
            <w:r w:rsidRPr="00CB236C">
              <w:rPr>
                <w:rFonts w:ascii="Times New Roman" w:hAnsi="Times New Roman" w:cs="Times New Roman"/>
                <w:sz w:val="24"/>
              </w:rPr>
              <w:t>Сверху-вниз</w:t>
            </w:r>
          </w:p>
        </w:tc>
        <w:tc>
          <w:tcPr>
            <w:tcW w:w="7194" w:type="dxa"/>
          </w:tcPr>
          <w:p w14:paraId="62A6C190" w14:textId="77777777" w:rsidR="00A17FA9" w:rsidRPr="00CB236C" w:rsidRDefault="00A17FA9" w:rsidP="00A17FA9">
            <w:pPr>
              <w:spacing w:before="120" w:after="120" w:line="240" w:lineRule="auto"/>
              <w:ind w:right="85"/>
              <w:jc w:val="both"/>
              <w:rPr>
                <w:rFonts w:ascii="Times New Roman" w:hAnsi="Times New Roman" w:cs="Times New Roman"/>
                <w:sz w:val="24"/>
              </w:rPr>
            </w:pPr>
            <w:r w:rsidRPr="00CB236C">
              <w:rPr>
                <w:rFonts w:ascii="Times New Roman" w:hAnsi="Times New Roman" w:cs="Times New Roman"/>
                <w:sz w:val="24"/>
              </w:rPr>
              <w:t>Четкие стратегические цели инициативы (количественно выраженные)</w:t>
            </w:r>
          </w:p>
          <w:p w14:paraId="325CA8E6" w14:textId="77777777" w:rsidR="00A17FA9" w:rsidRPr="00CB236C" w:rsidRDefault="00A17FA9" w:rsidP="00A17FA9">
            <w:pPr>
              <w:spacing w:before="120" w:after="120" w:line="240" w:lineRule="auto"/>
              <w:ind w:right="85"/>
              <w:jc w:val="both"/>
              <w:rPr>
                <w:rFonts w:ascii="Times New Roman" w:hAnsi="Times New Roman" w:cs="Times New Roman"/>
                <w:sz w:val="24"/>
              </w:rPr>
            </w:pPr>
            <w:r w:rsidRPr="00CB236C">
              <w:rPr>
                <w:rFonts w:ascii="Times New Roman" w:hAnsi="Times New Roman" w:cs="Times New Roman"/>
                <w:sz w:val="24"/>
              </w:rPr>
              <w:t>Связанность с другими программами</w:t>
            </w:r>
          </w:p>
        </w:tc>
      </w:tr>
      <w:tr w:rsidR="00A17FA9" w:rsidRPr="00CB236C" w14:paraId="4447CB14" w14:textId="77777777" w:rsidTr="00910DB7">
        <w:tc>
          <w:tcPr>
            <w:tcW w:w="2376" w:type="dxa"/>
          </w:tcPr>
          <w:p w14:paraId="4B84D016" w14:textId="77777777" w:rsidR="00A17FA9" w:rsidRPr="00CB236C" w:rsidRDefault="00A17FA9" w:rsidP="00A17FA9">
            <w:pPr>
              <w:spacing w:before="120" w:after="120" w:line="240" w:lineRule="auto"/>
              <w:ind w:right="85"/>
              <w:rPr>
                <w:rFonts w:ascii="Times New Roman" w:hAnsi="Times New Roman" w:cs="Times New Roman"/>
                <w:sz w:val="24"/>
              </w:rPr>
            </w:pPr>
            <w:r w:rsidRPr="00CB236C">
              <w:rPr>
                <w:rFonts w:ascii="Times New Roman" w:hAnsi="Times New Roman" w:cs="Times New Roman"/>
                <w:sz w:val="24"/>
              </w:rPr>
              <w:t>Снизу-вверх</w:t>
            </w:r>
          </w:p>
          <w:p w14:paraId="412FCBDC" w14:textId="77777777" w:rsidR="00A17FA9" w:rsidRPr="00CB236C" w:rsidRDefault="00A17FA9" w:rsidP="00A17FA9">
            <w:pPr>
              <w:spacing w:before="120" w:after="120" w:line="240" w:lineRule="auto"/>
              <w:ind w:right="85" w:firstLine="709"/>
              <w:rPr>
                <w:rFonts w:ascii="Times New Roman" w:hAnsi="Times New Roman" w:cs="Times New Roman"/>
                <w:sz w:val="24"/>
              </w:rPr>
            </w:pPr>
          </w:p>
        </w:tc>
        <w:tc>
          <w:tcPr>
            <w:tcW w:w="7194" w:type="dxa"/>
          </w:tcPr>
          <w:p w14:paraId="61AC9807" w14:textId="77777777" w:rsidR="00A17FA9" w:rsidRPr="00CB236C" w:rsidRDefault="00A17FA9" w:rsidP="00A17FA9">
            <w:pPr>
              <w:spacing w:before="120" w:after="120" w:line="240" w:lineRule="auto"/>
              <w:ind w:right="85"/>
              <w:jc w:val="both"/>
              <w:rPr>
                <w:rFonts w:ascii="Times New Roman" w:hAnsi="Times New Roman" w:cs="Times New Roman"/>
                <w:sz w:val="24"/>
              </w:rPr>
            </w:pPr>
            <w:r w:rsidRPr="00CB236C">
              <w:rPr>
                <w:rFonts w:ascii="Times New Roman" w:hAnsi="Times New Roman" w:cs="Times New Roman"/>
                <w:sz w:val="24"/>
              </w:rPr>
              <w:t>Лучшие участники кластера не очевидны</w:t>
            </w:r>
          </w:p>
          <w:p w14:paraId="35512DF8" w14:textId="77777777" w:rsidR="00A17FA9" w:rsidRPr="00CB236C" w:rsidRDefault="00A17FA9" w:rsidP="00A17FA9">
            <w:pPr>
              <w:spacing w:before="120" w:after="120" w:line="240" w:lineRule="auto"/>
              <w:ind w:right="85"/>
              <w:jc w:val="both"/>
              <w:rPr>
                <w:rFonts w:ascii="Times New Roman" w:hAnsi="Times New Roman" w:cs="Times New Roman"/>
                <w:sz w:val="24"/>
              </w:rPr>
            </w:pPr>
            <w:r w:rsidRPr="00CB236C">
              <w:rPr>
                <w:rFonts w:ascii="Times New Roman" w:hAnsi="Times New Roman" w:cs="Times New Roman"/>
                <w:sz w:val="24"/>
              </w:rPr>
              <w:t>Информация будет лучше представлена через самоидентификацию</w:t>
            </w:r>
          </w:p>
          <w:p w14:paraId="065D4C61" w14:textId="77777777" w:rsidR="00A17FA9" w:rsidRPr="00CB236C" w:rsidRDefault="00A17FA9" w:rsidP="00A17FA9">
            <w:pPr>
              <w:spacing w:before="120" w:after="120" w:line="240" w:lineRule="auto"/>
              <w:ind w:right="85"/>
              <w:jc w:val="both"/>
              <w:rPr>
                <w:rFonts w:ascii="Times New Roman" w:hAnsi="Times New Roman" w:cs="Times New Roman"/>
                <w:sz w:val="24"/>
              </w:rPr>
            </w:pPr>
            <w:r w:rsidRPr="00CB236C">
              <w:rPr>
                <w:rFonts w:ascii="Times New Roman" w:hAnsi="Times New Roman" w:cs="Times New Roman"/>
                <w:sz w:val="24"/>
              </w:rPr>
              <w:t>Высокая мотивация участников</w:t>
            </w:r>
          </w:p>
        </w:tc>
      </w:tr>
      <w:tr w:rsidR="00A17FA9" w:rsidRPr="00CB236C" w14:paraId="21B46974" w14:textId="77777777" w:rsidTr="00910DB7">
        <w:tc>
          <w:tcPr>
            <w:tcW w:w="2376" w:type="dxa"/>
          </w:tcPr>
          <w:p w14:paraId="11468DB1" w14:textId="77777777" w:rsidR="00A17FA9" w:rsidRPr="00CB236C" w:rsidRDefault="00A17FA9" w:rsidP="00A17FA9">
            <w:pPr>
              <w:spacing w:before="120" w:after="120" w:line="240" w:lineRule="auto"/>
              <w:ind w:right="85"/>
              <w:rPr>
                <w:rFonts w:ascii="Times New Roman" w:hAnsi="Times New Roman" w:cs="Times New Roman"/>
                <w:sz w:val="24"/>
              </w:rPr>
            </w:pPr>
            <w:r w:rsidRPr="00CB236C">
              <w:rPr>
                <w:rFonts w:ascii="Times New Roman" w:hAnsi="Times New Roman" w:cs="Times New Roman"/>
                <w:sz w:val="24"/>
              </w:rPr>
              <w:t>Смешанный подход</w:t>
            </w:r>
          </w:p>
        </w:tc>
        <w:tc>
          <w:tcPr>
            <w:tcW w:w="7194" w:type="dxa"/>
          </w:tcPr>
          <w:p w14:paraId="5AB68775" w14:textId="77777777" w:rsidR="00A17FA9" w:rsidRPr="006C655D" w:rsidRDefault="00A17FA9" w:rsidP="00A17FA9">
            <w:pPr>
              <w:spacing w:before="120" w:after="120" w:line="240" w:lineRule="auto"/>
              <w:ind w:right="85"/>
              <w:jc w:val="both"/>
              <w:rPr>
                <w:rFonts w:ascii="Times New Roman" w:hAnsi="Times New Roman" w:cs="Times New Roman"/>
                <w:sz w:val="24"/>
              </w:rPr>
            </w:pPr>
            <w:r w:rsidRPr="00CB236C">
              <w:rPr>
                <w:rFonts w:ascii="Times New Roman" w:hAnsi="Times New Roman" w:cs="Times New Roman"/>
                <w:sz w:val="24"/>
              </w:rPr>
              <w:t xml:space="preserve">Лучший выбор в предопределенной </w:t>
            </w:r>
            <w:r w:rsidRPr="006C655D">
              <w:rPr>
                <w:rFonts w:ascii="Times New Roman" w:hAnsi="Times New Roman" w:cs="Times New Roman"/>
                <w:sz w:val="24"/>
              </w:rPr>
              <w:t xml:space="preserve">ситуации  </w:t>
            </w:r>
          </w:p>
          <w:p w14:paraId="27776A46" w14:textId="44C3C6FD" w:rsidR="00A17FA9" w:rsidRPr="00CB236C" w:rsidRDefault="006C655D" w:rsidP="00A17FA9">
            <w:pPr>
              <w:spacing w:before="120" w:after="120" w:line="240" w:lineRule="auto"/>
              <w:ind w:right="85"/>
              <w:jc w:val="both"/>
              <w:rPr>
                <w:rFonts w:ascii="Times New Roman" w:hAnsi="Times New Roman" w:cs="Times New Roman"/>
                <w:sz w:val="24"/>
              </w:rPr>
            </w:pPr>
            <w:r w:rsidRPr="006C655D">
              <w:rPr>
                <w:rFonts w:ascii="Times New Roman" w:hAnsi="Times New Roman" w:cs="Times New Roman"/>
                <w:sz w:val="24"/>
              </w:rPr>
              <w:t>Высокий уровень сотрудничества</w:t>
            </w:r>
            <w:r w:rsidR="00A17FA9" w:rsidRPr="00CB236C">
              <w:rPr>
                <w:rFonts w:ascii="Times New Roman" w:hAnsi="Times New Roman" w:cs="Times New Roman"/>
                <w:sz w:val="24"/>
              </w:rPr>
              <w:t xml:space="preserve"> между разными уровнями правительства </w:t>
            </w:r>
          </w:p>
          <w:p w14:paraId="2B34BFF2" w14:textId="77777777" w:rsidR="00A17FA9" w:rsidRPr="00CB236C" w:rsidRDefault="00A17FA9" w:rsidP="00A17FA9">
            <w:pPr>
              <w:spacing w:before="120" w:after="120" w:line="240" w:lineRule="auto"/>
              <w:ind w:right="85"/>
              <w:jc w:val="both"/>
              <w:rPr>
                <w:rFonts w:ascii="Times New Roman" w:hAnsi="Times New Roman" w:cs="Times New Roman"/>
                <w:sz w:val="24"/>
              </w:rPr>
            </w:pPr>
            <w:r w:rsidRPr="00CB236C">
              <w:rPr>
                <w:rFonts w:ascii="Times New Roman" w:hAnsi="Times New Roman" w:cs="Times New Roman"/>
                <w:sz w:val="24"/>
              </w:rPr>
              <w:t>Вовлечение регионального или локального правительств</w:t>
            </w:r>
          </w:p>
        </w:tc>
      </w:tr>
    </w:tbl>
    <w:p w14:paraId="03CEB730" w14:textId="6A6D3046" w:rsidR="00910DB7" w:rsidRPr="00445D11" w:rsidRDefault="00A17FA9" w:rsidP="00AC7438">
      <w:pPr>
        <w:pStyle w:val="a3"/>
        <w:rPr>
          <w:rFonts w:ascii="Times New Roman" w:eastAsia="MS Mincho" w:hAnsi="Times New Roman" w:cs="Times New Roman"/>
          <w:sz w:val="24"/>
          <w:szCs w:val="24"/>
          <w:lang w:eastAsia="ru-RU"/>
        </w:rPr>
      </w:pPr>
      <w:r>
        <w:rPr>
          <w:rFonts w:ascii="Times New Roman" w:eastAsia="MS Mincho" w:hAnsi="Times New Roman" w:cs="Times New Roman"/>
          <w:i/>
          <w:sz w:val="24"/>
          <w:szCs w:val="24"/>
          <w:lang w:eastAsia="ru-RU"/>
        </w:rPr>
        <w:t>Источник</w:t>
      </w:r>
      <w:r w:rsidRPr="0084072C">
        <w:rPr>
          <w:rFonts w:ascii="Times New Roman" w:eastAsia="MS Mincho" w:hAnsi="Times New Roman" w:cs="Times New Roman"/>
          <w:i/>
          <w:sz w:val="24"/>
          <w:szCs w:val="24"/>
          <w:lang w:val="en-GB" w:eastAsia="ru-RU"/>
        </w:rPr>
        <w:t>:</w:t>
      </w:r>
      <w:r w:rsidRPr="0084072C">
        <w:rPr>
          <w:rStyle w:val="a5"/>
          <w:lang w:val="en-GB"/>
        </w:rPr>
        <w:t xml:space="preserve"> </w:t>
      </w:r>
      <w:r w:rsidR="00AC7438" w:rsidRPr="008C66A6">
        <w:rPr>
          <w:lang w:val="en-US"/>
        </w:rPr>
        <w:t>Clusters and clustering policy: A guide for r</w:t>
      </w:r>
      <w:r w:rsidR="00AC7438">
        <w:rPr>
          <w:lang w:val="en-US"/>
        </w:rPr>
        <w:t>egional and local policy makers /</w:t>
      </w:r>
      <w:r w:rsidR="00AC7438" w:rsidRPr="008C66A6">
        <w:rPr>
          <w:lang w:val="en-US"/>
        </w:rPr>
        <w:t xml:space="preserve"> </w:t>
      </w:r>
      <w:r w:rsidR="00AC7438">
        <w:rPr>
          <w:lang w:val="en-US"/>
        </w:rPr>
        <w:t>INNO Germany AG</w:t>
      </w:r>
      <w:r w:rsidR="00AC7438" w:rsidRPr="008C66A6">
        <w:rPr>
          <w:lang w:val="en-US"/>
        </w:rPr>
        <w:t xml:space="preserve"> </w:t>
      </w:r>
      <w:r w:rsidR="00AC7438">
        <w:rPr>
          <w:lang w:val="en-US"/>
        </w:rPr>
        <w:t xml:space="preserve"> - </w:t>
      </w:r>
      <w:r w:rsidR="00AC7438" w:rsidRPr="008C66A6">
        <w:rPr>
          <w:lang w:val="en-US"/>
        </w:rPr>
        <w:t>Brussels: European</w:t>
      </w:r>
      <w:r w:rsidR="00AC7438">
        <w:rPr>
          <w:lang w:val="en-US"/>
        </w:rPr>
        <w:t xml:space="preserve"> Commission, 2010.</w:t>
      </w:r>
      <w:r w:rsidR="00AC7438" w:rsidRPr="00B56800">
        <w:rPr>
          <w:lang w:val="en-GB"/>
        </w:rPr>
        <w:t>—</w:t>
      </w:r>
      <w:r w:rsidR="00AC7438">
        <w:rPr>
          <w:lang w:val="en-GB"/>
        </w:rPr>
        <w:t xml:space="preserve"> P</w:t>
      </w:r>
      <w:r w:rsidR="00AC7438" w:rsidRPr="00445D11">
        <w:t>. 102</w:t>
      </w:r>
    </w:p>
    <w:p w14:paraId="47B96F95" w14:textId="78FDF460" w:rsidR="00A17FA9" w:rsidRPr="006C4BD5" w:rsidRDefault="00910DB7" w:rsidP="00A17FA9">
      <w:pPr>
        <w:spacing w:before="120" w:after="120" w:line="360" w:lineRule="auto"/>
        <w:ind w:right="85"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Еще одно</w:t>
      </w:r>
      <w:r w:rsidR="00A17FA9">
        <w:rPr>
          <w:rFonts w:ascii="Times New Roman" w:eastAsia="MS Mincho" w:hAnsi="Times New Roman" w:cs="Times New Roman"/>
          <w:sz w:val="24"/>
          <w:szCs w:val="24"/>
          <w:lang w:eastAsia="ru-RU"/>
        </w:rPr>
        <w:t xml:space="preserve"> понимание подходов </w:t>
      </w:r>
      <w:r w:rsidR="00A17FA9" w:rsidRPr="006C4BD5">
        <w:rPr>
          <w:rFonts w:ascii="Times New Roman" w:eastAsia="MS Mincho" w:hAnsi="Times New Roman" w:cs="Times New Roman"/>
          <w:sz w:val="24"/>
          <w:szCs w:val="24"/>
          <w:lang w:eastAsia="ru-RU"/>
        </w:rPr>
        <w:t>был</w:t>
      </w:r>
      <w:r w:rsidR="00A17FA9">
        <w:rPr>
          <w:rFonts w:ascii="Times New Roman" w:eastAsia="MS Mincho" w:hAnsi="Times New Roman" w:cs="Times New Roman"/>
          <w:sz w:val="24"/>
          <w:szCs w:val="24"/>
          <w:lang w:eastAsia="ru-RU"/>
        </w:rPr>
        <w:t>о</w:t>
      </w:r>
      <w:r w:rsidR="00A17FA9" w:rsidRPr="006C4BD5">
        <w:rPr>
          <w:rFonts w:ascii="Times New Roman" w:eastAsia="MS Mincho" w:hAnsi="Times New Roman" w:cs="Times New Roman"/>
          <w:sz w:val="24"/>
          <w:szCs w:val="24"/>
          <w:lang w:eastAsia="ru-RU"/>
        </w:rPr>
        <w:t xml:space="preserve"> предложен</w:t>
      </w:r>
      <w:r w:rsidR="00A17FA9">
        <w:rPr>
          <w:rFonts w:ascii="Times New Roman" w:eastAsia="MS Mincho" w:hAnsi="Times New Roman" w:cs="Times New Roman"/>
          <w:sz w:val="24"/>
          <w:szCs w:val="24"/>
          <w:lang w:eastAsia="ru-RU"/>
        </w:rPr>
        <w:t>о</w:t>
      </w:r>
      <w:r w:rsidR="00A17FA9" w:rsidRPr="006C4BD5">
        <w:rPr>
          <w:rFonts w:ascii="Times New Roman" w:eastAsia="MS Mincho" w:hAnsi="Times New Roman" w:cs="Times New Roman"/>
          <w:sz w:val="24"/>
          <w:szCs w:val="24"/>
          <w:lang w:eastAsia="ru-RU"/>
        </w:rPr>
        <w:t xml:space="preserve"> в </w:t>
      </w:r>
      <w:r w:rsidR="00875562" w:rsidRPr="006C655D">
        <w:rPr>
          <w:rFonts w:ascii="Times New Roman" w:eastAsia="MS Mincho" w:hAnsi="Times New Roman" w:cs="Times New Roman"/>
          <w:sz w:val="24"/>
          <w:szCs w:val="24"/>
          <w:lang w:eastAsia="ru-RU"/>
        </w:rPr>
        <w:t>Белой</w:t>
      </w:r>
      <w:r w:rsidR="00875562">
        <w:rPr>
          <w:rFonts w:ascii="Times New Roman" w:eastAsia="MS Mincho" w:hAnsi="Times New Roman" w:cs="Times New Roman"/>
          <w:sz w:val="24"/>
          <w:szCs w:val="24"/>
          <w:lang w:eastAsia="ru-RU"/>
        </w:rPr>
        <w:t xml:space="preserve"> Книге Кластерной П</w:t>
      </w:r>
      <w:r w:rsidR="00714F05">
        <w:rPr>
          <w:rFonts w:ascii="Times New Roman" w:eastAsia="MS Mincho" w:hAnsi="Times New Roman" w:cs="Times New Roman"/>
          <w:sz w:val="24"/>
          <w:szCs w:val="24"/>
          <w:lang w:eastAsia="ru-RU"/>
        </w:rPr>
        <w:t>олитики</w:t>
      </w:r>
      <w:r w:rsidR="00A17FA9" w:rsidRPr="006C4BD5">
        <w:rPr>
          <w:rStyle w:val="a5"/>
          <w:rFonts w:ascii="Times New Roman" w:eastAsia="MS Mincho" w:hAnsi="Times New Roman" w:cs="Times New Roman"/>
          <w:sz w:val="24"/>
          <w:szCs w:val="24"/>
          <w:lang w:eastAsia="ru-RU"/>
        </w:rPr>
        <w:footnoteReference w:id="29"/>
      </w:r>
      <w:r w:rsidR="00A17FA9" w:rsidRPr="006C4BD5">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eastAsia="ru-RU"/>
        </w:rPr>
        <w:t xml:space="preserve"> </w:t>
      </w:r>
      <w:r w:rsidR="00A17FA9">
        <w:rPr>
          <w:rFonts w:ascii="Times New Roman" w:eastAsia="MS Mincho" w:hAnsi="Times New Roman" w:cs="Times New Roman"/>
          <w:sz w:val="24"/>
          <w:szCs w:val="24"/>
          <w:lang w:eastAsia="ru-RU"/>
        </w:rPr>
        <w:t>По мнению авторов,</w:t>
      </w:r>
      <w:r w:rsidR="00A17FA9" w:rsidRPr="006C4BD5">
        <w:rPr>
          <w:rFonts w:ascii="Times New Roman" w:eastAsia="MS Mincho" w:hAnsi="Times New Roman" w:cs="Times New Roman"/>
          <w:sz w:val="24"/>
          <w:szCs w:val="24"/>
          <w:lang w:eastAsia="ru-RU"/>
        </w:rPr>
        <w:t xml:space="preserve"> кластер в своем развитии обязательно проходит через</w:t>
      </w:r>
      <w:r w:rsidR="00A17FA9">
        <w:rPr>
          <w:rFonts w:ascii="Times New Roman" w:eastAsia="MS Mincho" w:hAnsi="Times New Roman" w:cs="Times New Roman"/>
          <w:sz w:val="24"/>
          <w:szCs w:val="24"/>
          <w:lang w:eastAsia="ru-RU"/>
        </w:rPr>
        <w:t xml:space="preserve"> две «подготовительные» стадии:</w:t>
      </w:r>
      <w:r w:rsidR="00A17FA9" w:rsidRPr="006C4BD5">
        <w:rPr>
          <w:rFonts w:ascii="Times New Roman" w:eastAsia="MS Mincho" w:hAnsi="Times New Roman" w:cs="Times New Roman"/>
          <w:sz w:val="24"/>
          <w:szCs w:val="24"/>
          <w:lang w:eastAsia="ru-RU"/>
        </w:rPr>
        <w:t xml:space="preserve"> развитие социального капитала и развитие взаимосвязей и совместно видения, только после которого возможно </w:t>
      </w:r>
      <w:r w:rsidR="00A17FA9">
        <w:rPr>
          <w:rFonts w:ascii="Times New Roman" w:eastAsia="MS Mincho" w:hAnsi="Times New Roman" w:cs="Times New Roman"/>
          <w:sz w:val="24"/>
          <w:szCs w:val="24"/>
          <w:lang w:eastAsia="ru-RU"/>
        </w:rPr>
        <w:t>построение каких-либо проектов</w:t>
      </w:r>
    </w:p>
    <w:p w14:paraId="2FFA7BA6" w14:textId="5AE3B180" w:rsidR="00A17FA9" w:rsidRPr="006C4BD5" w:rsidRDefault="00A17FA9" w:rsidP="00A17FA9">
      <w:pPr>
        <w:spacing w:before="120" w:after="120" w:line="360" w:lineRule="auto"/>
        <w:ind w:right="85"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Соответственно</w:t>
      </w:r>
      <w:r w:rsidRPr="006C4BD5">
        <w:rPr>
          <w:rFonts w:ascii="Times New Roman" w:eastAsia="MS Mincho" w:hAnsi="Times New Roman" w:cs="Times New Roman"/>
          <w:sz w:val="24"/>
          <w:szCs w:val="24"/>
          <w:lang w:eastAsia="ru-RU"/>
        </w:rPr>
        <w:t xml:space="preserve"> </w:t>
      </w:r>
      <w:r w:rsidR="00134527">
        <w:rPr>
          <w:rFonts w:ascii="Times New Roman" w:eastAsia="MS Mincho" w:hAnsi="Times New Roman" w:cs="Times New Roman"/>
          <w:sz w:val="24"/>
          <w:szCs w:val="24"/>
          <w:lang w:eastAsia="ru-RU"/>
        </w:rPr>
        <w:t>метод</w:t>
      </w:r>
      <w:r w:rsidRPr="006C4BD5">
        <w:rPr>
          <w:rFonts w:ascii="Times New Roman" w:eastAsia="MS Mincho" w:hAnsi="Times New Roman" w:cs="Times New Roman"/>
          <w:sz w:val="24"/>
          <w:szCs w:val="24"/>
          <w:lang w:eastAsia="ru-RU"/>
        </w:rPr>
        <w:t xml:space="preserve"> сверху-</w:t>
      </w:r>
      <w:r>
        <w:rPr>
          <w:rFonts w:ascii="Times New Roman" w:eastAsia="MS Mincho" w:hAnsi="Times New Roman" w:cs="Times New Roman"/>
          <w:sz w:val="24"/>
          <w:szCs w:val="24"/>
          <w:lang w:eastAsia="ru-RU"/>
        </w:rPr>
        <w:t>вниз понимается авторами</w:t>
      </w:r>
      <w:r w:rsidRPr="006C4BD5">
        <w:rPr>
          <w:rFonts w:ascii="Times New Roman" w:eastAsia="MS Mincho" w:hAnsi="Times New Roman" w:cs="Times New Roman"/>
          <w:sz w:val="24"/>
          <w:szCs w:val="24"/>
          <w:lang w:eastAsia="ru-RU"/>
        </w:rPr>
        <w:t xml:space="preserve"> как </w:t>
      </w:r>
      <w:r w:rsidR="00313F83">
        <w:rPr>
          <w:rFonts w:ascii="Times New Roman" w:hAnsi="Times New Roman" w:cs="Times New Roman"/>
          <w:sz w:val="24"/>
          <w:szCs w:val="24"/>
        </w:rPr>
        <w:t xml:space="preserve">формирование </w:t>
      </w:r>
      <w:r w:rsidRPr="006C4BD5">
        <w:rPr>
          <w:rFonts w:ascii="Times New Roman" w:eastAsia="MS Mincho" w:hAnsi="Times New Roman" w:cs="Times New Roman"/>
          <w:sz w:val="24"/>
          <w:szCs w:val="24"/>
          <w:lang w:eastAsia="ru-RU"/>
        </w:rPr>
        <w:t xml:space="preserve">инициатив, нацеленных на </w:t>
      </w:r>
      <w:r w:rsidR="0016751E">
        <w:rPr>
          <w:rFonts w:ascii="Times New Roman" w:eastAsia="MS Mincho" w:hAnsi="Times New Roman" w:cs="Times New Roman"/>
          <w:sz w:val="24"/>
          <w:szCs w:val="24"/>
          <w:lang w:eastAsia="ru-RU"/>
        </w:rPr>
        <w:t>создание</w:t>
      </w:r>
      <w:r w:rsidRPr="006C4BD5">
        <w:rPr>
          <w:rFonts w:ascii="Times New Roman" w:eastAsia="MS Mincho" w:hAnsi="Times New Roman" w:cs="Times New Roman"/>
          <w:sz w:val="24"/>
          <w:szCs w:val="24"/>
          <w:lang w:eastAsia="ru-RU"/>
        </w:rPr>
        <w:t xml:space="preserve"> социального капитала и развитие взаимосвязей и совместно видения. </w:t>
      </w:r>
      <w:r w:rsidR="00134527">
        <w:rPr>
          <w:rFonts w:ascii="Times New Roman" w:eastAsia="MS Mincho" w:hAnsi="Times New Roman" w:cs="Times New Roman"/>
          <w:sz w:val="24"/>
          <w:szCs w:val="24"/>
          <w:lang w:eastAsia="ru-RU"/>
        </w:rPr>
        <w:t>метод</w:t>
      </w:r>
      <w:r w:rsidRPr="006C4BD5">
        <w:rPr>
          <w:rFonts w:ascii="Times New Roman" w:eastAsia="MS Mincho" w:hAnsi="Times New Roman" w:cs="Times New Roman"/>
          <w:sz w:val="24"/>
          <w:szCs w:val="24"/>
          <w:lang w:eastAsia="ru-RU"/>
        </w:rPr>
        <w:t xml:space="preserve"> снизу-вверх предоставляет </w:t>
      </w:r>
      <w:r w:rsidR="007E6045">
        <w:rPr>
          <w:rFonts w:ascii="Times New Roman" w:hAnsi="Times New Roman" w:cs="Times New Roman"/>
          <w:sz w:val="24"/>
          <w:szCs w:val="24"/>
        </w:rPr>
        <w:t xml:space="preserve">формирование </w:t>
      </w:r>
      <w:r w:rsidRPr="006C4BD5">
        <w:rPr>
          <w:rFonts w:ascii="Times New Roman" w:eastAsia="MS Mincho" w:hAnsi="Times New Roman" w:cs="Times New Roman"/>
          <w:sz w:val="24"/>
          <w:szCs w:val="24"/>
          <w:lang w:eastAsia="ru-RU"/>
        </w:rPr>
        <w:t xml:space="preserve">инициатив на базе уже имеющегося, «органически» развитого социального капитала и совместного видения. </w:t>
      </w:r>
    </w:p>
    <w:p w14:paraId="376664F3" w14:textId="6EEE295C" w:rsidR="00A17FA9" w:rsidRDefault="00A17FA9" w:rsidP="00A17FA9">
      <w:pPr>
        <w:spacing w:before="120" w:after="120" w:line="360" w:lineRule="auto"/>
        <w:ind w:right="85" w:firstLine="709"/>
        <w:jc w:val="both"/>
        <w:rPr>
          <w:rFonts w:ascii="Times New Roman" w:eastAsia="MS Mincho" w:hAnsi="Times New Roman" w:cs="Times New Roman"/>
          <w:sz w:val="24"/>
          <w:szCs w:val="24"/>
          <w:lang w:eastAsia="ru-RU"/>
        </w:rPr>
      </w:pPr>
      <w:r w:rsidRPr="006C4BD5">
        <w:rPr>
          <w:rFonts w:ascii="Times New Roman" w:eastAsia="MS Mincho" w:hAnsi="Times New Roman" w:cs="Times New Roman"/>
          <w:sz w:val="24"/>
          <w:szCs w:val="24"/>
          <w:lang w:eastAsia="ru-RU"/>
        </w:rPr>
        <w:t xml:space="preserve">Смешанный же </w:t>
      </w:r>
      <w:r w:rsidR="00134527">
        <w:rPr>
          <w:rFonts w:ascii="Times New Roman" w:eastAsia="MS Mincho" w:hAnsi="Times New Roman" w:cs="Times New Roman"/>
          <w:sz w:val="24"/>
          <w:szCs w:val="24"/>
          <w:lang w:eastAsia="ru-RU"/>
        </w:rPr>
        <w:t>метод</w:t>
      </w:r>
      <w:r w:rsidRPr="006C4BD5">
        <w:rPr>
          <w:rFonts w:ascii="Times New Roman" w:eastAsia="MS Mincho" w:hAnsi="Times New Roman" w:cs="Times New Roman"/>
          <w:sz w:val="24"/>
          <w:szCs w:val="24"/>
          <w:lang w:eastAsia="ru-RU"/>
        </w:rPr>
        <w:t xml:space="preserve"> предоставляет собой такую инициативу, которая нацелена на поддержание связей между компаниями,</w:t>
      </w:r>
      <w:r>
        <w:rPr>
          <w:rFonts w:ascii="Times New Roman" w:eastAsia="MS Mincho" w:hAnsi="Times New Roman" w:cs="Times New Roman"/>
          <w:sz w:val="24"/>
          <w:szCs w:val="24"/>
          <w:lang w:eastAsia="ru-RU"/>
        </w:rPr>
        <w:t xml:space="preserve"> при условии, что эти связи </w:t>
      </w:r>
      <w:r w:rsidRPr="006C4BD5">
        <w:rPr>
          <w:rFonts w:ascii="Times New Roman" w:eastAsia="MS Mincho" w:hAnsi="Times New Roman" w:cs="Times New Roman"/>
          <w:sz w:val="24"/>
          <w:szCs w:val="24"/>
          <w:lang w:eastAsia="ru-RU"/>
        </w:rPr>
        <w:t xml:space="preserve">ранее </w:t>
      </w:r>
      <w:r>
        <w:rPr>
          <w:rFonts w:ascii="Times New Roman" w:eastAsia="MS Mincho" w:hAnsi="Times New Roman" w:cs="Times New Roman"/>
          <w:sz w:val="24"/>
          <w:szCs w:val="24"/>
          <w:lang w:eastAsia="ru-RU"/>
        </w:rPr>
        <w:t>существовали,</w:t>
      </w:r>
      <w:r w:rsidRPr="006C4BD5">
        <w:rPr>
          <w:rFonts w:ascii="Times New Roman" w:eastAsia="MS Mincho" w:hAnsi="Times New Roman" w:cs="Times New Roman"/>
          <w:sz w:val="24"/>
          <w:szCs w:val="24"/>
          <w:lang w:eastAsia="ru-RU"/>
        </w:rPr>
        <w:t xml:space="preserve"> но были сломлены в силу опред</w:t>
      </w:r>
      <w:r>
        <w:rPr>
          <w:rFonts w:ascii="Times New Roman" w:eastAsia="MS Mincho" w:hAnsi="Times New Roman" w:cs="Times New Roman"/>
          <w:sz w:val="24"/>
          <w:szCs w:val="24"/>
          <w:lang w:eastAsia="ru-RU"/>
        </w:rPr>
        <w:t>еленных причин, либо развиты не</w:t>
      </w:r>
      <w:r w:rsidRPr="006C4BD5">
        <w:rPr>
          <w:rFonts w:ascii="Times New Roman" w:eastAsia="MS Mincho" w:hAnsi="Times New Roman" w:cs="Times New Roman"/>
          <w:sz w:val="24"/>
          <w:szCs w:val="24"/>
          <w:lang w:eastAsia="ru-RU"/>
        </w:rPr>
        <w:t xml:space="preserve">достаточно хорошо для возможности создания последующих совместных проектов и получения кластерных рент.  </w:t>
      </w:r>
    </w:p>
    <w:p w14:paraId="7994C327" w14:textId="6B2B08D0" w:rsidR="00B74500" w:rsidRDefault="00767304" w:rsidP="00B74500">
      <w:pPr>
        <w:pStyle w:val="2"/>
        <w:rPr>
          <w:sz w:val="28"/>
          <w:szCs w:val="28"/>
        </w:rPr>
      </w:pPr>
      <w:r>
        <w:lastRenderedPageBreak/>
        <w:t>1.4</w:t>
      </w:r>
      <w:r w:rsidR="00B74500" w:rsidRPr="001C44A8">
        <w:t xml:space="preserve">. </w:t>
      </w:r>
      <w:r w:rsidR="00B74500" w:rsidRPr="00B74500">
        <w:t>Зарубежный опыт формирования кластерных инициатив</w:t>
      </w:r>
    </w:p>
    <w:p w14:paraId="0F18E9F7" w14:textId="77777777" w:rsidR="00B74500" w:rsidRPr="00B74500" w:rsidRDefault="00B74500" w:rsidP="00B74500">
      <w:pPr>
        <w:spacing w:before="120" w:after="120" w:line="360" w:lineRule="auto"/>
        <w:ind w:right="85" w:firstLine="709"/>
        <w:jc w:val="both"/>
        <w:rPr>
          <w:rFonts w:ascii="Times New Roman" w:eastAsia="MS Mincho" w:hAnsi="Times New Roman" w:cs="Times New Roman"/>
          <w:sz w:val="24"/>
          <w:szCs w:val="24"/>
          <w:lang w:eastAsia="ru-RU"/>
        </w:rPr>
      </w:pPr>
      <w:r w:rsidRPr="00B74500">
        <w:rPr>
          <w:rFonts w:ascii="Times New Roman" w:eastAsia="MS Mincho" w:hAnsi="Times New Roman" w:cs="Times New Roman"/>
          <w:sz w:val="24"/>
          <w:szCs w:val="24"/>
          <w:lang w:eastAsia="ru-RU"/>
        </w:rPr>
        <w:t xml:space="preserve">Существующие в странах ЕС  государственные программы по поддержке кластеров получают популярность. Моделью для многих европейских аналогов стали </w:t>
      </w:r>
      <w:proofErr w:type="spellStart"/>
      <w:r w:rsidRPr="00B74500">
        <w:rPr>
          <w:rFonts w:ascii="Times New Roman" w:eastAsia="MS Mincho" w:hAnsi="Times New Roman" w:cs="Times New Roman"/>
          <w:sz w:val="24"/>
          <w:szCs w:val="24"/>
          <w:lang w:eastAsia="ru-RU"/>
        </w:rPr>
        <w:t>BioRegio</w:t>
      </w:r>
      <w:proofErr w:type="spellEnd"/>
      <w:r w:rsidRPr="00B74500">
        <w:rPr>
          <w:rFonts w:ascii="Times New Roman" w:eastAsia="MS Mincho" w:hAnsi="Times New Roman" w:cs="Times New Roman"/>
          <w:sz w:val="24"/>
          <w:szCs w:val="24"/>
          <w:lang w:eastAsia="ru-RU"/>
        </w:rPr>
        <w:t xml:space="preserve">  и </w:t>
      </w:r>
      <w:proofErr w:type="spellStart"/>
      <w:r w:rsidRPr="00B74500">
        <w:rPr>
          <w:rFonts w:ascii="Times New Roman" w:eastAsia="MS Mincho" w:hAnsi="Times New Roman" w:cs="Times New Roman"/>
          <w:sz w:val="24"/>
          <w:szCs w:val="24"/>
          <w:lang w:eastAsia="ru-RU"/>
        </w:rPr>
        <w:t>InnoRegio</w:t>
      </w:r>
      <w:proofErr w:type="spellEnd"/>
      <w:r w:rsidRPr="00B74500">
        <w:rPr>
          <w:rFonts w:ascii="Times New Roman" w:eastAsia="MS Mincho" w:hAnsi="Times New Roman" w:cs="Times New Roman"/>
          <w:sz w:val="24"/>
          <w:szCs w:val="24"/>
          <w:lang w:eastAsia="ru-RU"/>
        </w:rPr>
        <w:t xml:space="preserve"> (Германия) и </w:t>
      </w:r>
      <w:proofErr w:type="spellStart"/>
      <w:r w:rsidRPr="00B74500">
        <w:rPr>
          <w:rFonts w:ascii="Times New Roman" w:eastAsia="MS Mincho" w:hAnsi="Times New Roman" w:cs="Times New Roman"/>
          <w:sz w:val="24"/>
          <w:szCs w:val="24"/>
          <w:lang w:eastAsia="ru-RU"/>
        </w:rPr>
        <w:t>Competitiveness</w:t>
      </w:r>
      <w:proofErr w:type="spellEnd"/>
      <w:r w:rsidRPr="00B74500">
        <w:rPr>
          <w:rFonts w:ascii="Times New Roman" w:eastAsia="MS Mincho" w:hAnsi="Times New Roman" w:cs="Times New Roman"/>
          <w:sz w:val="24"/>
          <w:szCs w:val="24"/>
          <w:lang w:eastAsia="ru-RU"/>
        </w:rPr>
        <w:t xml:space="preserve"> </w:t>
      </w:r>
      <w:proofErr w:type="spellStart"/>
      <w:r w:rsidRPr="00B74500">
        <w:rPr>
          <w:rFonts w:ascii="Times New Roman" w:eastAsia="MS Mincho" w:hAnsi="Times New Roman" w:cs="Times New Roman"/>
          <w:sz w:val="24"/>
          <w:szCs w:val="24"/>
          <w:lang w:eastAsia="ru-RU"/>
        </w:rPr>
        <w:t>Clusters</w:t>
      </w:r>
      <w:proofErr w:type="spellEnd"/>
      <w:r w:rsidRPr="00B74500">
        <w:rPr>
          <w:rFonts w:ascii="Times New Roman" w:eastAsia="MS Mincho" w:hAnsi="Times New Roman" w:cs="Times New Roman"/>
          <w:sz w:val="24"/>
          <w:szCs w:val="24"/>
          <w:lang w:eastAsia="ru-RU"/>
        </w:rPr>
        <w:t xml:space="preserve"> (Франция), как наиболее успешные программы развития кластеров.</w:t>
      </w:r>
    </w:p>
    <w:p w14:paraId="49D472D6" w14:textId="77777777" w:rsidR="00B74500" w:rsidRPr="00B74500" w:rsidRDefault="00B74500" w:rsidP="00B74500">
      <w:pPr>
        <w:spacing w:before="120" w:after="120" w:line="360" w:lineRule="auto"/>
        <w:ind w:right="85" w:firstLine="709"/>
        <w:jc w:val="both"/>
        <w:rPr>
          <w:rFonts w:ascii="Times New Roman" w:eastAsia="MS Mincho" w:hAnsi="Times New Roman" w:cs="Times New Roman"/>
          <w:sz w:val="24"/>
          <w:szCs w:val="24"/>
          <w:lang w:eastAsia="ru-RU"/>
        </w:rPr>
      </w:pPr>
      <w:r w:rsidRPr="00B74500">
        <w:rPr>
          <w:rFonts w:ascii="Times New Roman" w:eastAsia="MS Mincho" w:hAnsi="Times New Roman" w:cs="Times New Roman"/>
          <w:sz w:val="24"/>
          <w:szCs w:val="24"/>
          <w:lang w:eastAsia="ru-RU"/>
        </w:rPr>
        <w:t>Кластерные программы Германии на федеральном уровне обладают двумя ключевыми  характеристиками:</w:t>
      </w:r>
    </w:p>
    <w:p w14:paraId="764647DE" w14:textId="77777777" w:rsidR="00B74500" w:rsidRPr="00B74500" w:rsidRDefault="00B74500" w:rsidP="00B74500">
      <w:pPr>
        <w:spacing w:before="120" w:after="120" w:line="360" w:lineRule="auto"/>
        <w:ind w:right="85" w:firstLine="709"/>
        <w:jc w:val="both"/>
        <w:rPr>
          <w:rFonts w:ascii="Times New Roman" w:eastAsia="MS Mincho" w:hAnsi="Times New Roman" w:cs="Times New Roman"/>
          <w:sz w:val="24"/>
          <w:szCs w:val="24"/>
          <w:lang w:eastAsia="ru-RU"/>
        </w:rPr>
      </w:pPr>
      <w:r w:rsidRPr="00B74500">
        <w:rPr>
          <w:rFonts w:ascii="Times New Roman" w:eastAsia="MS Mincho" w:hAnsi="Times New Roman" w:cs="Times New Roman"/>
          <w:sz w:val="24"/>
          <w:szCs w:val="24"/>
          <w:lang w:eastAsia="ru-RU"/>
        </w:rPr>
        <w:t>-</w:t>
      </w:r>
      <w:r w:rsidRPr="00B74500">
        <w:rPr>
          <w:rFonts w:ascii="Times New Roman" w:eastAsia="MS Mincho" w:hAnsi="Times New Roman" w:cs="Times New Roman"/>
          <w:sz w:val="24"/>
          <w:szCs w:val="24"/>
          <w:lang w:eastAsia="ru-RU"/>
        </w:rPr>
        <w:tab/>
        <w:t>направленность на стимулирование кооперации среди локализованных субъектов для интенсификации инновационных процессов;</w:t>
      </w:r>
    </w:p>
    <w:p w14:paraId="013FFE79" w14:textId="77777777" w:rsidR="00B74500" w:rsidRPr="00B74500" w:rsidRDefault="00B74500" w:rsidP="00B74500">
      <w:pPr>
        <w:spacing w:before="120" w:after="120" w:line="360" w:lineRule="auto"/>
        <w:ind w:right="85" w:firstLine="709"/>
        <w:jc w:val="both"/>
        <w:rPr>
          <w:rFonts w:ascii="Times New Roman" w:eastAsia="MS Mincho" w:hAnsi="Times New Roman" w:cs="Times New Roman"/>
          <w:sz w:val="24"/>
          <w:szCs w:val="24"/>
          <w:lang w:eastAsia="ru-RU"/>
        </w:rPr>
      </w:pPr>
      <w:r w:rsidRPr="00B74500">
        <w:rPr>
          <w:rFonts w:ascii="Times New Roman" w:eastAsia="MS Mincho" w:hAnsi="Times New Roman" w:cs="Times New Roman"/>
          <w:sz w:val="24"/>
          <w:szCs w:val="24"/>
          <w:lang w:eastAsia="ru-RU"/>
        </w:rPr>
        <w:t>-</w:t>
      </w:r>
      <w:r w:rsidRPr="00B74500">
        <w:rPr>
          <w:rFonts w:ascii="Times New Roman" w:eastAsia="MS Mincho" w:hAnsi="Times New Roman" w:cs="Times New Roman"/>
          <w:sz w:val="24"/>
          <w:szCs w:val="24"/>
          <w:lang w:eastAsia="ru-RU"/>
        </w:rPr>
        <w:tab/>
        <w:t>инициативы для поддержки выбираются путем организации конкурсных конкурентных процедур.</w:t>
      </w:r>
    </w:p>
    <w:p w14:paraId="0F120DF3" w14:textId="77777777" w:rsidR="00B74500" w:rsidRPr="00B74500" w:rsidRDefault="00B74500" w:rsidP="00B74500">
      <w:pPr>
        <w:spacing w:before="120" w:after="120" w:line="360" w:lineRule="auto"/>
        <w:ind w:right="85" w:firstLine="709"/>
        <w:jc w:val="both"/>
        <w:rPr>
          <w:rFonts w:ascii="Times New Roman" w:eastAsia="MS Mincho" w:hAnsi="Times New Roman" w:cs="Times New Roman"/>
          <w:sz w:val="24"/>
          <w:szCs w:val="24"/>
          <w:lang w:eastAsia="ru-RU"/>
        </w:rPr>
      </w:pPr>
      <w:r w:rsidRPr="00B74500">
        <w:rPr>
          <w:rFonts w:ascii="Times New Roman" w:eastAsia="MS Mincho" w:hAnsi="Times New Roman" w:cs="Times New Roman"/>
          <w:sz w:val="24"/>
          <w:szCs w:val="24"/>
          <w:lang w:eastAsia="ru-RU"/>
        </w:rPr>
        <w:t xml:space="preserve">  Спонсированием кластерных программ занимаются  департаменты центрального правительства Германии,  такие как </w:t>
      </w:r>
      <w:proofErr w:type="spellStart"/>
      <w:r w:rsidRPr="00B74500">
        <w:rPr>
          <w:rFonts w:ascii="Times New Roman" w:eastAsia="MS Mincho" w:hAnsi="Times New Roman" w:cs="Times New Roman"/>
          <w:sz w:val="24"/>
          <w:szCs w:val="24"/>
          <w:lang w:eastAsia="ru-RU"/>
        </w:rPr>
        <w:t>BMWi</w:t>
      </w:r>
      <w:proofErr w:type="spellEnd"/>
      <w:r w:rsidRPr="00B74500">
        <w:rPr>
          <w:rFonts w:ascii="Times New Roman" w:eastAsia="MS Mincho" w:hAnsi="Times New Roman" w:cs="Times New Roman"/>
          <w:sz w:val="24"/>
          <w:szCs w:val="24"/>
          <w:lang w:eastAsia="ru-RU"/>
        </w:rPr>
        <w:t xml:space="preserve"> (Федеральное министерство экономики и технологии) – и BMBF (Федеральное министерство образования и науки). </w:t>
      </w:r>
      <w:proofErr w:type="spellStart"/>
      <w:r w:rsidRPr="00B74500">
        <w:rPr>
          <w:rFonts w:ascii="Times New Roman" w:eastAsia="MS Mincho" w:hAnsi="Times New Roman" w:cs="Times New Roman"/>
          <w:sz w:val="24"/>
          <w:szCs w:val="24"/>
          <w:lang w:eastAsia="ru-RU"/>
        </w:rPr>
        <w:t>BMWi</w:t>
      </w:r>
      <w:proofErr w:type="spellEnd"/>
      <w:r w:rsidRPr="00B74500">
        <w:rPr>
          <w:rFonts w:ascii="Times New Roman" w:eastAsia="MS Mincho" w:hAnsi="Times New Roman" w:cs="Times New Roman"/>
          <w:sz w:val="24"/>
          <w:szCs w:val="24"/>
          <w:lang w:eastAsia="ru-RU"/>
        </w:rPr>
        <w:t xml:space="preserve">  контролирует  продвижение   предпринимательской и промышленной деятельности, в том числе поддержку технологической, инновационной и исследовательской деятельности компаний.  Финансирование исследовательских институтов   в большей степени зависит от BMBF. Важную роль во взаимодействии  государства с регионами играет BLK (Совместная Конференция Федерального правительства по вопросам продвижения образования, планирования и исследований) . Федеральным министерством образования и науки было инициировано большинство существующих  программ.  </w:t>
      </w:r>
    </w:p>
    <w:p w14:paraId="42ADDA47" w14:textId="77777777" w:rsidR="00B74500" w:rsidRPr="00B74500" w:rsidRDefault="00B74500" w:rsidP="00B74500">
      <w:pPr>
        <w:spacing w:before="120" w:after="120" w:line="360" w:lineRule="auto"/>
        <w:ind w:right="85" w:firstLine="709"/>
        <w:jc w:val="both"/>
        <w:rPr>
          <w:rFonts w:ascii="Times New Roman" w:eastAsia="MS Mincho" w:hAnsi="Times New Roman" w:cs="Times New Roman"/>
          <w:sz w:val="24"/>
          <w:szCs w:val="24"/>
          <w:lang w:eastAsia="ru-RU"/>
        </w:rPr>
      </w:pPr>
      <w:r w:rsidRPr="00B74500">
        <w:rPr>
          <w:rFonts w:ascii="Times New Roman" w:eastAsia="MS Mincho" w:hAnsi="Times New Roman" w:cs="Times New Roman"/>
          <w:sz w:val="24"/>
          <w:szCs w:val="24"/>
          <w:lang w:eastAsia="ru-RU"/>
        </w:rPr>
        <w:t>Одной из  важных особенностей немецких программ является высокий процент (до 95%)  заявок не прошедших конкурсных процедур и отклоненных.  В некоторых странах, например  во Франции,  поддерживается   большинство поданных заявок.</w:t>
      </w:r>
    </w:p>
    <w:p w14:paraId="229BA136" w14:textId="77777777" w:rsidR="00B74500" w:rsidRPr="00B74500" w:rsidRDefault="00B74500" w:rsidP="00B74500">
      <w:pPr>
        <w:spacing w:before="120" w:after="120" w:line="360" w:lineRule="auto"/>
        <w:ind w:right="85" w:firstLine="709"/>
        <w:jc w:val="both"/>
        <w:rPr>
          <w:rFonts w:ascii="Times New Roman" w:eastAsia="MS Mincho" w:hAnsi="Times New Roman" w:cs="Times New Roman"/>
          <w:sz w:val="24"/>
          <w:szCs w:val="24"/>
          <w:lang w:eastAsia="ru-RU"/>
        </w:rPr>
      </w:pPr>
      <w:r w:rsidRPr="00B74500">
        <w:rPr>
          <w:rFonts w:ascii="Times New Roman" w:eastAsia="MS Mincho" w:hAnsi="Times New Roman" w:cs="Times New Roman"/>
          <w:sz w:val="24"/>
          <w:szCs w:val="24"/>
          <w:lang w:eastAsia="ru-RU"/>
        </w:rPr>
        <w:t xml:space="preserve"> Французская программа развития кластеров </w:t>
      </w:r>
      <w:proofErr w:type="spellStart"/>
      <w:r w:rsidRPr="00B74500">
        <w:rPr>
          <w:rFonts w:ascii="Times New Roman" w:eastAsia="MS Mincho" w:hAnsi="Times New Roman" w:cs="Times New Roman"/>
          <w:sz w:val="24"/>
          <w:szCs w:val="24"/>
          <w:lang w:eastAsia="ru-RU"/>
        </w:rPr>
        <w:t>Competitiveness</w:t>
      </w:r>
      <w:proofErr w:type="spellEnd"/>
      <w:r w:rsidRPr="00B74500">
        <w:rPr>
          <w:rFonts w:ascii="Times New Roman" w:eastAsia="MS Mincho" w:hAnsi="Times New Roman" w:cs="Times New Roman"/>
          <w:sz w:val="24"/>
          <w:szCs w:val="24"/>
          <w:lang w:eastAsia="ru-RU"/>
        </w:rPr>
        <w:t xml:space="preserve"> </w:t>
      </w:r>
      <w:proofErr w:type="spellStart"/>
      <w:r w:rsidRPr="00B74500">
        <w:rPr>
          <w:rFonts w:ascii="Times New Roman" w:eastAsia="MS Mincho" w:hAnsi="Times New Roman" w:cs="Times New Roman"/>
          <w:sz w:val="24"/>
          <w:szCs w:val="24"/>
          <w:lang w:eastAsia="ru-RU"/>
        </w:rPr>
        <w:t>clusters</w:t>
      </w:r>
      <w:proofErr w:type="spellEnd"/>
      <w:r w:rsidRPr="00B74500">
        <w:rPr>
          <w:rFonts w:ascii="Times New Roman" w:eastAsia="MS Mincho" w:hAnsi="Times New Roman" w:cs="Times New Roman"/>
          <w:sz w:val="24"/>
          <w:szCs w:val="24"/>
          <w:lang w:eastAsia="ru-RU"/>
        </w:rPr>
        <w:t xml:space="preserve">  реализовывалась в два этапа. Первый этап – 2005-2008 годы. Второй этап, называемый </w:t>
      </w:r>
      <w:proofErr w:type="spellStart"/>
      <w:r w:rsidRPr="00B74500">
        <w:rPr>
          <w:rFonts w:ascii="Times New Roman" w:eastAsia="MS Mincho" w:hAnsi="Times New Roman" w:cs="Times New Roman"/>
          <w:sz w:val="24"/>
          <w:szCs w:val="24"/>
          <w:lang w:eastAsia="ru-RU"/>
        </w:rPr>
        <w:t>The</w:t>
      </w:r>
      <w:proofErr w:type="spellEnd"/>
      <w:r w:rsidRPr="00B74500">
        <w:rPr>
          <w:rFonts w:ascii="Times New Roman" w:eastAsia="MS Mincho" w:hAnsi="Times New Roman" w:cs="Times New Roman"/>
          <w:sz w:val="24"/>
          <w:szCs w:val="24"/>
          <w:lang w:eastAsia="ru-RU"/>
        </w:rPr>
        <w:t xml:space="preserve"> </w:t>
      </w:r>
      <w:proofErr w:type="spellStart"/>
      <w:r w:rsidRPr="00B74500">
        <w:rPr>
          <w:rFonts w:ascii="Times New Roman" w:eastAsia="MS Mincho" w:hAnsi="Times New Roman" w:cs="Times New Roman"/>
          <w:sz w:val="24"/>
          <w:szCs w:val="24"/>
          <w:lang w:eastAsia="ru-RU"/>
        </w:rPr>
        <w:t>competitiveness</w:t>
      </w:r>
      <w:proofErr w:type="spellEnd"/>
      <w:r w:rsidRPr="00B74500">
        <w:rPr>
          <w:rFonts w:ascii="Times New Roman" w:eastAsia="MS Mincho" w:hAnsi="Times New Roman" w:cs="Times New Roman"/>
          <w:sz w:val="24"/>
          <w:szCs w:val="24"/>
          <w:lang w:eastAsia="ru-RU"/>
        </w:rPr>
        <w:t xml:space="preserve"> </w:t>
      </w:r>
      <w:proofErr w:type="spellStart"/>
      <w:r w:rsidRPr="00B74500">
        <w:rPr>
          <w:rFonts w:ascii="Times New Roman" w:eastAsia="MS Mincho" w:hAnsi="Times New Roman" w:cs="Times New Roman"/>
          <w:sz w:val="24"/>
          <w:szCs w:val="24"/>
          <w:lang w:eastAsia="ru-RU"/>
        </w:rPr>
        <w:t>clusters</w:t>
      </w:r>
      <w:proofErr w:type="spellEnd"/>
      <w:r w:rsidRPr="00B74500">
        <w:rPr>
          <w:rFonts w:ascii="Times New Roman" w:eastAsia="MS Mincho" w:hAnsi="Times New Roman" w:cs="Times New Roman"/>
          <w:sz w:val="24"/>
          <w:szCs w:val="24"/>
          <w:lang w:eastAsia="ru-RU"/>
        </w:rPr>
        <w:t xml:space="preserve"> </w:t>
      </w:r>
      <w:proofErr w:type="spellStart"/>
      <w:r w:rsidRPr="00B74500">
        <w:rPr>
          <w:rFonts w:ascii="Times New Roman" w:eastAsia="MS Mincho" w:hAnsi="Times New Roman" w:cs="Times New Roman"/>
          <w:sz w:val="24"/>
          <w:szCs w:val="24"/>
          <w:lang w:eastAsia="ru-RU"/>
        </w:rPr>
        <w:t>policy</w:t>
      </w:r>
      <w:proofErr w:type="spellEnd"/>
      <w:r w:rsidRPr="00B74500">
        <w:rPr>
          <w:rFonts w:ascii="Times New Roman" w:eastAsia="MS Mincho" w:hAnsi="Times New Roman" w:cs="Times New Roman"/>
          <w:sz w:val="24"/>
          <w:szCs w:val="24"/>
          <w:lang w:eastAsia="ru-RU"/>
        </w:rPr>
        <w:t xml:space="preserve"> 2.0, охватывал период 2009-2011 годов. </w:t>
      </w:r>
    </w:p>
    <w:p w14:paraId="47845475" w14:textId="77777777" w:rsidR="00B74500" w:rsidRPr="00B74500" w:rsidRDefault="00B74500" w:rsidP="00B74500">
      <w:pPr>
        <w:spacing w:before="120" w:after="120" w:line="360" w:lineRule="auto"/>
        <w:ind w:right="85" w:firstLine="709"/>
        <w:jc w:val="both"/>
        <w:rPr>
          <w:rFonts w:ascii="Times New Roman" w:eastAsia="MS Mincho" w:hAnsi="Times New Roman" w:cs="Times New Roman"/>
          <w:sz w:val="24"/>
          <w:szCs w:val="24"/>
          <w:lang w:eastAsia="ru-RU"/>
        </w:rPr>
      </w:pPr>
      <w:r w:rsidRPr="00B74500">
        <w:rPr>
          <w:rFonts w:ascii="Times New Roman" w:eastAsia="MS Mincho" w:hAnsi="Times New Roman" w:cs="Times New Roman"/>
          <w:sz w:val="24"/>
          <w:szCs w:val="24"/>
          <w:lang w:eastAsia="ru-RU"/>
        </w:rPr>
        <w:t xml:space="preserve">После реализации первого этапа все более семидесяти поддерживаемых кластеров были оценены, и правительство приняло решение  продолжить реализацию данной программы. </w:t>
      </w:r>
    </w:p>
    <w:p w14:paraId="3AA8DD0D" w14:textId="77777777" w:rsidR="00B74500" w:rsidRPr="00B74500" w:rsidRDefault="00B74500" w:rsidP="00B74500">
      <w:pPr>
        <w:spacing w:before="120" w:after="120" w:line="360" w:lineRule="auto"/>
        <w:ind w:right="85" w:firstLine="709"/>
        <w:jc w:val="both"/>
        <w:rPr>
          <w:rFonts w:ascii="Times New Roman" w:eastAsia="MS Mincho" w:hAnsi="Times New Roman" w:cs="Times New Roman"/>
          <w:sz w:val="24"/>
          <w:szCs w:val="24"/>
          <w:lang w:eastAsia="ru-RU"/>
        </w:rPr>
      </w:pPr>
      <w:r w:rsidRPr="00B74500">
        <w:rPr>
          <w:rFonts w:ascii="Times New Roman" w:eastAsia="MS Mincho" w:hAnsi="Times New Roman" w:cs="Times New Roman"/>
          <w:sz w:val="24"/>
          <w:szCs w:val="24"/>
          <w:lang w:eastAsia="ru-RU"/>
        </w:rPr>
        <w:t>Второй период предполагал следующие акценты:</w:t>
      </w:r>
    </w:p>
    <w:p w14:paraId="7B351FAC" w14:textId="77777777" w:rsidR="00B74500" w:rsidRPr="00B74500" w:rsidRDefault="00B74500" w:rsidP="00B74500">
      <w:pPr>
        <w:spacing w:before="120" w:after="120" w:line="360" w:lineRule="auto"/>
        <w:ind w:right="85" w:firstLine="709"/>
        <w:jc w:val="both"/>
        <w:rPr>
          <w:rFonts w:ascii="Times New Roman" w:eastAsia="MS Mincho" w:hAnsi="Times New Roman" w:cs="Times New Roman"/>
          <w:sz w:val="24"/>
          <w:szCs w:val="24"/>
          <w:lang w:eastAsia="ru-RU"/>
        </w:rPr>
      </w:pPr>
      <w:r w:rsidRPr="00B74500">
        <w:rPr>
          <w:rFonts w:ascii="Times New Roman" w:eastAsia="MS Mincho" w:hAnsi="Times New Roman" w:cs="Times New Roman"/>
          <w:sz w:val="24"/>
          <w:szCs w:val="24"/>
          <w:lang w:eastAsia="ru-RU"/>
        </w:rPr>
        <w:lastRenderedPageBreak/>
        <w:t>-</w:t>
      </w:r>
      <w:r w:rsidRPr="00B74500">
        <w:rPr>
          <w:rFonts w:ascii="Times New Roman" w:eastAsia="MS Mincho" w:hAnsi="Times New Roman" w:cs="Times New Roman"/>
          <w:sz w:val="24"/>
          <w:szCs w:val="24"/>
          <w:lang w:eastAsia="ru-RU"/>
        </w:rPr>
        <w:tab/>
        <w:t xml:space="preserve"> механизмы управления кластерами необходимо совершенствовать (стратегические дорожные карты и др.);</w:t>
      </w:r>
    </w:p>
    <w:p w14:paraId="400D1587" w14:textId="77777777" w:rsidR="00B74500" w:rsidRPr="00B74500" w:rsidRDefault="00B74500" w:rsidP="00B74500">
      <w:pPr>
        <w:spacing w:before="120" w:after="120" w:line="360" w:lineRule="auto"/>
        <w:ind w:right="85" w:firstLine="709"/>
        <w:jc w:val="both"/>
        <w:rPr>
          <w:rFonts w:ascii="Times New Roman" w:eastAsia="MS Mincho" w:hAnsi="Times New Roman" w:cs="Times New Roman"/>
          <w:sz w:val="24"/>
          <w:szCs w:val="24"/>
          <w:lang w:eastAsia="ru-RU"/>
        </w:rPr>
      </w:pPr>
      <w:r w:rsidRPr="00B74500">
        <w:rPr>
          <w:rFonts w:ascii="Times New Roman" w:eastAsia="MS Mincho" w:hAnsi="Times New Roman" w:cs="Times New Roman"/>
          <w:sz w:val="24"/>
          <w:szCs w:val="24"/>
          <w:lang w:eastAsia="ru-RU"/>
        </w:rPr>
        <w:t>-</w:t>
      </w:r>
      <w:r w:rsidRPr="00B74500">
        <w:rPr>
          <w:rFonts w:ascii="Times New Roman" w:eastAsia="MS Mincho" w:hAnsi="Times New Roman" w:cs="Times New Roman"/>
          <w:sz w:val="24"/>
          <w:szCs w:val="24"/>
          <w:lang w:eastAsia="ru-RU"/>
        </w:rPr>
        <w:tab/>
        <w:t>расширить перечень инструментов финансирования кластеров;</w:t>
      </w:r>
    </w:p>
    <w:p w14:paraId="50FFA240" w14:textId="77777777" w:rsidR="00B74500" w:rsidRPr="00B74500" w:rsidRDefault="00B74500" w:rsidP="00B74500">
      <w:pPr>
        <w:spacing w:before="120" w:after="120" w:line="360" w:lineRule="auto"/>
        <w:ind w:right="85" w:firstLine="709"/>
        <w:jc w:val="both"/>
        <w:rPr>
          <w:rFonts w:ascii="Times New Roman" w:eastAsia="MS Mincho" w:hAnsi="Times New Roman" w:cs="Times New Roman"/>
          <w:sz w:val="24"/>
          <w:szCs w:val="24"/>
          <w:lang w:eastAsia="ru-RU"/>
        </w:rPr>
      </w:pPr>
      <w:r w:rsidRPr="00B74500">
        <w:rPr>
          <w:rFonts w:ascii="Times New Roman" w:eastAsia="MS Mincho" w:hAnsi="Times New Roman" w:cs="Times New Roman"/>
          <w:sz w:val="24"/>
          <w:szCs w:val="24"/>
          <w:lang w:eastAsia="ru-RU"/>
        </w:rPr>
        <w:t>-</w:t>
      </w:r>
      <w:r w:rsidRPr="00B74500">
        <w:rPr>
          <w:rFonts w:ascii="Times New Roman" w:eastAsia="MS Mincho" w:hAnsi="Times New Roman" w:cs="Times New Roman"/>
          <w:sz w:val="24"/>
          <w:szCs w:val="24"/>
          <w:lang w:eastAsia="ru-RU"/>
        </w:rPr>
        <w:tab/>
        <w:t>разработать механизмы поддержки иных элементов инновационной экосистемы (защита интеллектуальной собственности, совершенствование компетенций участников и др.);</w:t>
      </w:r>
    </w:p>
    <w:p w14:paraId="7A0052A7" w14:textId="77777777" w:rsidR="00B74500" w:rsidRPr="00B74500" w:rsidRDefault="00B74500" w:rsidP="00B74500">
      <w:pPr>
        <w:spacing w:before="120" w:after="120" w:line="360" w:lineRule="auto"/>
        <w:ind w:right="85" w:firstLine="709"/>
        <w:jc w:val="both"/>
        <w:rPr>
          <w:rFonts w:ascii="Times New Roman" w:eastAsia="MS Mincho" w:hAnsi="Times New Roman" w:cs="Times New Roman"/>
          <w:sz w:val="24"/>
          <w:szCs w:val="24"/>
          <w:lang w:eastAsia="ru-RU"/>
        </w:rPr>
      </w:pPr>
      <w:r w:rsidRPr="00B74500">
        <w:rPr>
          <w:rFonts w:ascii="Times New Roman" w:eastAsia="MS Mincho" w:hAnsi="Times New Roman" w:cs="Times New Roman"/>
          <w:sz w:val="24"/>
          <w:szCs w:val="24"/>
          <w:lang w:eastAsia="ru-RU"/>
        </w:rPr>
        <w:t>-</w:t>
      </w:r>
      <w:r w:rsidRPr="00B74500">
        <w:rPr>
          <w:rFonts w:ascii="Times New Roman" w:eastAsia="MS Mincho" w:hAnsi="Times New Roman" w:cs="Times New Roman"/>
          <w:sz w:val="24"/>
          <w:szCs w:val="24"/>
          <w:lang w:eastAsia="ru-RU"/>
        </w:rPr>
        <w:tab/>
        <w:t>вовлекать частное финансирование в инновационные проекты кластеров;</w:t>
      </w:r>
    </w:p>
    <w:p w14:paraId="796FD5F6" w14:textId="77777777" w:rsidR="00B74500" w:rsidRPr="00B74500" w:rsidRDefault="00B74500" w:rsidP="00B74500">
      <w:pPr>
        <w:spacing w:before="120" w:after="120" w:line="360" w:lineRule="auto"/>
        <w:ind w:right="85" w:firstLine="709"/>
        <w:jc w:val="both"/>
        <w:rPr>
          <w:rFonts w:ascii="Times New Roman" w:eastAsia="MS Mincho" w:hAnsi="Times New Roman" w:cs="Times New Roman"/>
          <w:sz w:val="24"/>
          <w:szCs w:val="24"/>
          <w:lang w:eastAsia="ru-RU"/>
        </w:rPr>
      </w:pPr>
      <w:r w:rsidRPr="00B74500">
        <w:rPr>
          <w:rFonts w:ascii="Times New Roman" w:eastAsia="MS Mincho" w:hAnsi="Times New Roman" w:cs="Times New Roman"/>
          <w:sz w:val="24"/>
          <w:szCs w:val="24"/>
          <w:lang w:eastAsia="ru-RU"/>
        </w:rPr>
        <w:t>-</w:t>
      </w:r>
      <w:r w:rsidRPr="00B74500">
        <w:rPr>
          <w:rFonts w:ascii="Times New Roman" w:eastAsia="MS Mincho" w:hAnsi="Times New Roman" w:cs="Times New Roman"/>
          <w:sz w:val="24"/>
          <w:szCs w:val="24"/>
          <w:lang w:eastAsia="ru-RU"/>
        </w:rPr>
        <w:tab/>
        <w:t>продолжить вовлечение малых и средних предприятий в кластеры.</w:t>
      </w:r>
    </w:p>
    <w:p w14:paraId="527043F7" w14:textId="77777777" w:rsidR="00B74500" w:rsidRPr="00B74500" w:rsidRDefault="00B74500" w:rsidP="00B74500">
      <w:pPr>
        <w:spacing w:before="120" w:after="120" w:line="360" w:lineRule="auto"/>
        <w:ind w:right="85" w:firstLine="709"/>
        <w:jc w:val="both"/>
        <w:rPr>
          <w:rFonts w:ascii="Times New Roman" w:eastAsia="MS Mincho" w:hAnsi="Times New Roman" w:cs="Times New Roman"/>
          <w:sz w:val="24"/>
          <w:szCs w:val="24"/>
          <w:lang w:eastAsia="ru-RU"/>
        </w:rPr>
      </w:pPr>
      <w:r w:rsidRPr="00B74500">
        <w:rPr>
          <w:rFonts w:ascii="Times New Roman" w:eastAsia="MS Mincho" w:hAnsi="Times New Roman" w:cs="Times New Roman"/>
          <w:sz w:val="24"/>
          <w:szCs w:val="24"/>
          <w:lang w:eastAsia="ru-RU"/>
        </w:rPr>
        <w:t>Во  Франции  кластерную программу реализуют   Министерство экономики, финансов и занятости, Межминистерское Агентство пространственного планирования и конкурентоспособности (DIACT) Генеральный директорат предприятий, которые осуществляют совместное руководство межминистерской рабочей группой (GTI),  контролирующей  конкурентоспособность кластеров.</w:t>
      </w:r>
    </w:p>
    <w:p w14:paraId="37EC2F7A" w14:textId="77777777" w:rsidR="00B74500" w:rsidRPr="00B74500" w:rsidRDefault="00B74500" w:rsidP="00B74500">
      <w:pPr>
        <w:spacing w:before="120" w:after="120" w:line="360" w:lineRule="auto"/>
        <w:ind w:right="85" w:firstLine="709"/>
        <w:jc w:val="both"/>
        <w:rPr>
          <w:rFonts w:ascii="Times New Roman" w:eastAsia="MS Mincho" w:hAnsi="Times New Roman" w:cs="Times New Roman"/>
          <w:sz w:val="24"/>
          <w:szCs w:val="24"/>
          <w:lang w:eastAsia="ru-RU"/>
        </w:rPr>
      </w:pPr>
      <w:r w:rsidRPr="00B74500">
        <w:rPr>
          <w:rFonts w:ascii="Times New Roman" w:eastAsia="MS Mincho" w:hAnsi="Times New Roman" w:cs="Times New Roman"/>
          <w:sz w:val="24"/>
          <w:szCs w:val="24"/>
          <w:lang w:eastAsia="ru-RU"/>
        </w:rPr>
        <w:t>Для поддержки кластеров Правительство Франции  учредило три агентства:</w:t>
      </w:r>
    </w:p>
    <w:p w14:paraId="7AE61F80" w14:textId="42C9E156" w:rsidR="00B74500" w:rsidRPr="00B74500" w:rsidRDefault="00B74500" w:rsidP="00B74500">
      <w:pPr>
        <w:spacing w:before="120" w:after="120" w:line="360" w:lineRule="auto"/>
        <w:ind w:right="85" w:firstLine="709"/>
        <w:jc w:val="both"/>
        <w:rPr>
          <w:rFonts w:ascii="Times New Roman" w:eastAsia="MS Mincho" w:hAnsi="Times New Roman" w:cs="Times New Roman"/>
          <w:sz w:val="24"/>
          <w:szCs w:val="24"/>
          <w:lang w:eastAsia="ru-RU"/>
        </w:rPr>
      </w:pPr>
      <w:r w:rsidRPr="00B74500">
        <w:rPr>
          <w:rFonts w:ascii="Times New Roman" w:eastAsia="MS Mincho" w:hAnsi="Times New Roman" w:cs="Times New Roman"/>
          <w:sz w:val="24"/>
          <w:szCs w:val="24"/>
          <w:lang w:eastAsia="ru-RU"/>
        </w:rPr>
        <w:t>-</w:t>
      </w:r>
      <w:r w:rsidRPr="00B74500">
        <w:rPr>
          <w:rFonts w:ascii="Times New Roman" w:eastAsia="MS Mincho" w:hAnsi="Times New Roman" w:cs="Times New Roman"/>
          <w:sz w:val="24"/>
          <w:szCs w:val="24"/>
          <w:lang w:eastAsia="ru-RU"/>
        </w:rPr>
        <w:tab/>
        <w:t xml:space="preserve">Национальное исследовательское агентство (проводит государственные исследования, развивает партнерство между государственными и частными лабораториями, способствует трансферту результатов государственных исследований в сферу  частного бизнеса); </w:t>
      </w:r>
    </w:p>
    <w:p w14:paraId="69537CF0" w14:textId="77777777" w:rsidR="00B74500" w:rsidRPr="00B74500" w:rsidRDefault="00B74500" w:rsidP="00B74500">
      <w:pPr>
        <w:spacing w:before="120" w:after="120" w:line="360" w:lineRule="auto"/>
        <w:ind w:right="85" w:firstLine="709"/>
        <w:jc w:val="both"/>
        <w:rPr>
          <w:rFonts w:ascii="Times New Roman" w:eastAsia="MS Mincho" w:hAnsi="Times New Roman" w:cs="Times New Roman"/>
          <w:sz w:val="24"/>
          <w:szCs w:val="24"/>
          <w:lang w:eastAsia="ru-RU"/>
        </w:rPr>
      </w:pPr>
      <w:r w:rsidRPr="00B74500">
        <w:rPr>
          <w:rFonts w:ascii="Times New Roman" w:eastAsia="MS Mincho" w:hAnsi="Times New Roman" w:cs="Times New Roman"/>
          <w:sz w:val="24"/>
          <w:szCs w:val="24"/>
          <w:lang w:eastAsia="ru-RU"/>
        </w:rPr>
        <w:t>-</w:t>
      </w:r>
      <w:r w:rsidRPr="00B74500">
        <w:rPr>
          <w:rFonts w:ascii="Times New Roman" w:eastAsia="MS Mincho" w:hAnsi="Times New Roman" w:cs="Times New Roman"/>
          <w:sz w:val="24"/>
          <w:szCs w:val="24"/>
          <w:lang w:eastAsia="ru-RU"/>
        </w:rPr>
        <w:tab/>
        <w:t>Агентство промышленных инноваций;</w:t>
      </w:r>
    </w:p>
    <w:p w14:paraId="42ED04BD" w14:textId="77777777" w:rsidR="00B74500" w:rsidRPr="00B74500" w:rsidRDefault="00B74500" w:rsidP="00B74500">
      <w:pPr>
        <w:spacing w:before="120" w:after="120" w:line="360" w:lineRule="auto"/>
        <w:ind w:right="85" w:firstLine="709"/>
        <w:jc w:val="both"/>
        <w:rPr>
          <w:rFonts w:ascii="Times New Roman" w:eastAsia="MS Mincho" w:hAnsi="Times New Roman" w:cs="Times New Roman"/>
          <w:sz w:val="24"/>
          <w:szCs w:val="24"/>
          <w:lang w:eastAsia="ru-RU"/>
        </w:rPr>
      </w:pPr>
      <w:r w:rsidRPr="00B74500">
        <w:rPr>
          <w:rFonts w:ascii="Times New Roman" w:eastAsia="MS Mincho" w:hAnsi="Times New Roman" w:cs="Times New Roman"/>
          <w:sz w:val="24"/>
          <w:szCs w:val="24"/>
          <w:lang w:eastAsia="ru-RU"/>
        </w:rPr>
        <w:t>-</w:t>
      </w:r>
      <w:r w:rsidRPr="00B74500">
        <w:rPr>
          <w:rFonts w:ascii="Times New Roman" w:eastAsia="MS Mincho" w:hAnsi="Times New Roman" w:cs="Times New Roman"/>
          <w:sz w:val="24"/>
          <w:szCs w:val="24"/>
          <w:lang w:eastAsia="ru-RU"/>
        </w:rPr>
        <w:tab/>
        <w:t xml:space="preserve">OSEO </w:t>
      </w:r>
      <w:proofErr w:type="spellStart"/>
      <w:r w:rsidRPr="00B74500">
        <w:rPr>
          <w:rFonts w:ascii="Times New Roman" w:eastAsia="MS Mincho" w:hAnsi="Times New Roman" w:cs="Times New Roman"/>
          <w:sz w:val="24"/>
          <w:szCs w:val="24"/>
          <w:lang w:eastAsia="ru-RU"/>
        </w:rPr>
        <w:t>group</w:t>
      </w:r>
      <w:proofErr w:type="spellEnd"/>
      <w:r w:rsidRPr="00B74500">
        <w:rPr>
          <w:rFonts w:ascii="Times New Roman" w:eastAsia="MS Mincho" w:hAnsi="Times New Roman" w:cs="Times New Roman"/>
          <w:sz w:val="24"/>
          <w:szCs w:val="24"/>
          <w:lang w:eastAsia="ru-RU"/>
        </w:rPr>
        <w:t xml:space="preserve"> – комплексная поддержка малых и средних предприятий (МСП) (агентство было образовано в 2005 году путем слияния Французского инновационного Агентства и Банка развития МСП).</w:t>
      </w:r>
    </w:p>
    <w:p w14:paraId="19DBA2AD" w14:textId="7CEA9A94" w:rsidR="00B74500" w:rsidRPr="00B74500" w:rsidRDefault="00B74500" w:rsidP="00B74500">
      <w:pPr>
        <w:spacing w:before="120" w:after="120" w:line="360" w:lineRule="auto"/>
        <w:ind w:right="85" w:firstLine="709"/>
        <w:jc w:val="both"/>
        <w:rPr>
          <w:rFonts w:ascii="Times New Roman" w:eastAsia="MS Mincho" w:hAnsi="Times New Roman" w:cs="Times New Roman"/>
          <w:sz w:val="24"/>
          <w:szCs w:val="24"/>
          <w:lang w:eastAsia="ru-RU"/>
        </w:rPr>
      </w:pPr>
      <w:r w:rsidRPr="00B74500">
        <w:rPr>
          <w:rFonts w:ascii="Times New Roman" w:eastAsia="MS Mincho" w:hAnsi="Times New Roman" w:cs="Times New Roman"/>
          <w:sz w:val="24"/>
          <w:szCs w:val="24"/>
          <w:lang w:eastAsia="ru-RU"/>
        </w:rPr>
        <w:t xml:space="preserve">Региональные и местные власти Франции также активно участвуют  в мероприятиях по развитию кластеров.  </w:t>
      </w:r>
    </w:p>
    <w:p w14:paraId="19FC7C6D" w14:textId="3BFFAD2C" w:rsidR="00B74500" w:rsidRPr="00B74500" w:rsidRDefault="00B74500" w:rsidP="00B74500">
      <w:pPr>
        <w:spacing w:before="120" w:after="120" w:line="360" w:lineRule="auto"/>
        <w:ind w:right="85" w:firstLine="709"/>
        <w:jc w:val="both"/>
        <w:rPr>
          <w:rFonts w:ascii="Times New Roman" w:eastAsia="MS Mincho" w:hAnsi="Times New Roman" w:cs="Times New Roman"/>
          <w:sz w:val="24"/>
          <w:szCs w:val="24"/>
          <w:lang w:eastAsia="ru-RU"/>
        </w:rPr>
      </w:pPr>
      <w:r w:rsidRPr="00B74500">
        <w:rPr>
          <w:rFonts w:ascii="Times New Roman" w:eastAsia="MS Mincho" w:hAnsi="Times New Roman" w:cs="Times New Roman"/>
          <w:sz w:val="24"/>
          <w:szCs w:val="24"/>
          <w:lang w:eastAsia="ru-RU"/>
        </w:rPr>
        <w:t>В Австрии не сформировано единых подходов к организации кластеров. Проекты формирования и поддержки инновационных форм организации предприятий носят часто региональный характер. Они  реализуются по инициативе местных (земельных или городских) властей, в том числе с привл</w:t>
      </w:r>
      <w:r w:rsidR="001D2A9B">
        <w:rPr>
          <w:rFonts w:ascii="Times New Roman" w:eastAsia="MS Mincho" w:hAnsi="Times New Roman" w:cs="Times New Roman"/>
          <w:sz w:val="24"/>
          <w:szCs w:val="24"/>
          <w:lang w:eastAsia="ru-RU"/>
        </w:rPr>
        <w:t xml:space="preserve">ечением федеральной поддержки </w:t>
      </w:r>
    </w:p>
    <w:p w14:paraId="063E1035" w14:textId="7A444134" w:rsidR="00B74500" w:rsidRPr="00B74500" w:rsidRDefault="00B74500" w:rsidP="00B74500">
      <w:pPr>
        <w:spacing w:before="120" w:after="120" w:line="360" w:lineRule="auto"/>
        <w:ind w:right="85" w:firstLine="709"/>
        <w:jc w:val="both"/>
        <w:rPr>
          <w:rFonts w:ascii="Times New Roman" w:eastAsia="MS Mincho" w:hAnsi="Times New Roman" w:cs="Times New Roman"/>
          <w:sz w:val="24"/>
          <w:szCs w:val="24"/>
          <w:lang w:eastAsia="ru-RU"/>
        </w:rPr>
      </w:pPr>
      <w:r w:rsidRPr="00B74500">
        <w:rPr>
          <w:rFonts w:ascii="Times New Roman" w:eastAsia="MS Mincho" w:hAnsi="Times New Roman" w:cs="Times New Roman"/>
          <w:sz w:val="24"/>
          <w:szCs w:val="24"/>
          <w:lang w:eastAsia="ru-RU"/>
        </w:rPr>
        <w:t xml:space="preserve">В Австрии в настоящее время  действует программа по поддержке развития научных исследований и их коммерциализации «COMET – </w:t>
      </w:r>
      <w:proofErr w:type="spellStart"/>
      <w:r w:rsidRPr="00B74500">
        <w:rPr>
          <w:rFonts w:ascii="Times New Roman" w:eastAsia="MS Mincho" w:hAnsi="Times New Roman" w:cs="Times New Roman"/>
          <w:sz w:val="24"/>
          <w:szCs w:val="24"/>
          <w:lang w:eastAsia="ru-RU"/>
        </w:rPr>
        <w:t>Competence</w:t>
      </w:r>
      <w:proofErr w:type="spellEnd"/>
      <w:r w:rsidRPr="00B74500">
        <w:rPr>
          <w:rFonts w:ascii="Times New Roman" w:eastAsia="MS Mincho" w:hAnsi="Times New Roman" w:cs="Times New Roman"/>
          <w:sz w:val="24"/>
          <w:szCs w:val="24"/>
          <w:lang w:eastAsia="ru-RU"/>
        </w:rPr>
        <w:t xml:space="preserve"> </w:t>
      </w:r>
      <w:proofErr w:type="spellStart"/>
      <w:r w:rsidRPr="00B74500">
        <w:rPr>
          <w:rFonts w:ascii="Times New Roman" w:eastAsia="MS Mincho" w:hAnsi="Times New Roman" w:cs="Times New Roman"/>
          <w:sz w:val="24"/>
          <w:szCs w:val="24"/>
          <w:lang w:eastAsia="ru-RU"/>
        </w:rPr>
        <w:t>Centers</w:t>
      </w:r>
      <w:proofErr w:type="spellEnd"/>
      <w:r w:rsidRPr="00B74500">
        <w:rPr>
          <w:rFonts w:ascii="Times New Roman" w:eastAsia="MS Mincho" w:hAnsi="Times New Roman" w:cs="Times New Roman"/>
          <w:sz w:val="24"/>
          <w:szCs w:val="24"/>
          <w:lang w:eastAsia="ru-RU"/>
        </w:rPr>
        <w:t xml:space="preserve"> </w:t>
      </w:r>
      <w:proofErr w:type="spellStart"/>
      <w:r w:rsidRPr="00B74500">
        <w:rPr>
          <w:rFonts w:ascii="Times New Roman" w:eastAsia="MS Mincho" w:hAnsi="Times New Roman" w:cs="Times New Roman"/>
          <w:sz w:val="24"/>
          <w:szCs w:val="24"/>
          <w:lang w:eastAsia="ru-RU"/>
        </w:rPr>
        <w:t>for</w:t>
      </w:r>
      <w:proofErr w:type="spellEnd"/>
      <w:r w:rsidRPr="00B74500">
        <w:rPr>
          <w:rFonts w:ascii="Times New Roman" w:eastAsia="MS Mincho" w:hAnsi="Times New Roman" w:cs="Times New Roman"/>
          <w:sz w:val="24"/>
          <w:szCs w:val="24"/>
          <w:lang w:eastAsia="ru-RU"/>
        </w:rPr>
        <w:t xml:space="preserve"> </w:t>
      </w:r>
      <w:proofErr w:type="spellStart"/>
      <w:r w:rsidRPr="00B74500">
        <w:rPr>
          <w:rFonts w:ascii="Times New Roman" w:eastAsia="MS Mincho" w:hAnsi="Times New Roman" w:cs="Times New Roman"/>
          <w:sz w:val="24"/>
          <w:szCs w:val="24"/>
          <w:lang w:eastAsia="ru-RU"/>
        </w:rPr>
        <w:t>Excellent</w:t>
      </w:r>
      <w:proofErr w:type="spellEnd"/>
      <w:r w:rsidRPr="00B74500">
        <w:rPr>
          <w:rFonts w:ascii="Times New Roman" w:eastAsia="MS Mincho" w:hAnsi="Times New Roman" w:cs="Times New Roman"/>
          <w:sz w:val="24"/>
          <w:szCs w:val="24"/>
          <w:lang w:eastAsia="ru-RU"/>
        </w:rPr>
        <w:t xml:space="preserve"> </w:t>
      </w:r>
      <w:proofErr w:type="spellStart"/>
      <w:r w:rsidRPr="00B74500">
        <w:rPr>
          <w:rFonts w:ascii="Times New Roman" w:eastAsia="MS Mincho" w:hAnsi="Times New Roman" w:cs="Times New Roman"/>
          <w:sz w:val="24"/>
          <w:szCs w:val="24"/>
          <w:lang w:eastAsia="ru-RU"/>
        </w:rPr>
        <w:t>Technologies</w:t>
      </w:r>
      <w:proofErr w:type="spellEnd"/>
      <w:r w:rsidRPr="00B74500">
        <w:rPr>
          <w:rFonts w:ascii="Times New Roman" w:eastAsia="MS Mincho" w:hAnsi="Times New Roman" w:cs="Times New Roman"/>
          <w:sz w:val="24"/>
          <w:szCs w:val="24"/>
          <w:lang w:eastAsia="ru-RU"/>
        </w:rPr>
        <w:t xml:space="preserve">». Программа предусматривает создание и частичное финансирование ряда инновационных центров. Эта программа является совместной </w:t>
      </w:r>
      <w:r w:rsidRPr="00B74500">
        <w:rPr>
          <w:rFonts w:ascii="Times New Roman" w:eastAsia="MS Mincho" w:hAnsi="Times New Roman" w:cs="Times New Roman"/>
          <w:sz w:val="24"/>
          <w:szCs w:val="24"/>
          <w:lang w:eastAsia="ru-RU"/>
        </w:rPr>
        <w:lastRenderedPageBreak/>
        <w:t xml:space="preserve">инициативой Министерства транспорта, инноваций и технологии и Министерства экономики, по делам семьи и молодежи. На финансирование данной  программы на 2008-2019 годы из бюджета предусматривалось выделение  около 1,4 млрд. евро. </w:t>
      </w:r>
    </w:p>
    <w:p w14:paraId="7A39D02C" w14:textId="77777777" w:rsidR="001D2A9B" w:rsidRDefault="00B74500" w:rsidP="001D2A9B">
      <w:pPr>
        <w:spacing w:before="120" w:after="120" w:line="360" w:lineRule="auto"/>
        <w:ind w:right="85" w:firstLine="709"/>
        <w:jc w:val="both"/>
        <w:rPr>
          <w:rFonts w:ascii="Times New Roman" w:eastAsia="MS Mincho" w:hAnsi="Times New Roman" w:cs="Times New Roman"/>
          <w:sz w:val="24"/>
          <w:szCs w:val="24"/>
          <w:lang w:eastAsia="ru-RU"/>
        </w:rPr>
      </w:pPr>
      <w:r w:rsidRPr="00B74500">
        <w:rPr>
          <w:rFonts w:ascii="Times New Roman" w:eastAsia="MS Mincho" w:hAnsi="Times New Roman" w:cs="Times New Roman"/>
          <w:sz w:val="24"/>
          <w:szCs w:val="24"/>
          <w:lang w:eastAsia="ru-RU"/>
        </w:rPr>
        <w:t>Данная программа предусматривает создание трех типов инновационных центров: «К2», «К1» и «К».</w:t>
      </w:r>
    </w:p>
    <w:p w14:paraId="2A6E3CE6" w14:textId="4F1F1EE5" w:rsidR="00B74500" w:rsidRPr="00B74500" w:rsidRDefault="00B74500" w:rsidP="001D2A9B">
      <w:pPr>
        <w:spacing w:before="120" w:after="120" w:line="360" w:lineRule="auto"/>
        <w:ind w:right="85" w:firstLine="709"/>
        <w:jc w:val="both"/>
        <w:rPr>
          <w:rFonts w:ascii="Times New Roman" w:eastAsia="MS Mincho" w:hAnsi="Times New Roman" w:cs="Times New Roman"/>
          <w:sz w:val="24"/>
          <w:szCs w:val="24"/>
          <w:lang w:eastAsia="ru-RU"/>
        </w:rPr>
      </w:pPr>
      <w:r w:rsidRPr="00B74500">
        <w:rPr>
          <w:rFonts w:ascii="Times New Roman" w:eastAsia="MS Mincho" w:hAnsi="Times New Roman" w:cs="Times New Roman"/>
          <w:sz w:val="24"/>
          <w:szCs w:val="24"/>
          <w:lang w:eastAsia="ru-RU"/>
        </w:rPr>
        <w:t>Центры, признанные на международном уровне или потенциально имеющие международное значение, относят к инновационным центрам категории «К2». Для их организации создается консорциум, состоящий, как минимум из одного научного партнера и пяти коммерческих предприятий. Такие центры пользуются Государственной поддержкой в течение 10 лет, которая составляет от 40% до 55% общего объема финансирования, но не более 5 млн. евро в год. После пяти лет деятельности центра происходит его аттестация и принимается решение о целесообразности его дальнейшего финансирования. В настоящее время в Австрии существует пять центров данной категории.</w:t>
      </w:r>
    </w:p>
    <w:p w14:paraId="62231FCA" w14:textId="566198D8" w:rsidR="00B74500" w:rsidRPr="00B74500" w:rsidRDefault="00B74500" w:rsidP="00B74500">
      <w:pPr>
        <w:spacing w:before="120" w:after="120" w:line="360" w:lineRule="auto"/>
        <w:ind w:right="85" w:firstLine="709"/>
        <w:jc w:val="both"/>
        <w:rPr>
          <w:rFonts w:ascii="Times New Roman" w:eastAsia="MS Mincho" w:hAnsi="Times New Roman" w:cs="Times New Roman"/>
          <w:sz w:val="24"/>
          <w:szCs w:val="24"/>
          <w:lang w:eastAsia="ru-RU"/>
        </w:rPr>
      </w:pPr>
      <w:r w:rsidRPr="00B74500">
        <w:rPr>
          <w:rFonts w:ascii="Times New Roman" w:eastAsia="MS Mincho" w:hAnsi="Times New Roman" w:cs="Times New Roman"/>
          <w:sz w:val="24"/>
          <w:szCs w:val="24"/>
          <w:lang w:eastAsia="ru-RU"/>
        </w:rPr>
        <w:t>Центры общегосударственного значения относятся  к инновационным центрам категории «К1». Условия создания подобных центров является аналогичными центрам категории «К2»: наличие консорциума, состоящего как минимум, из одного научного учреждения и пяти коммерческих предприятий. Однако, Государственная поддержка таким центрам осуществляется в течение 7 лет, составляет от 35% до 50% общего объема финансирования, но не более 1,5 млн. евро в год. В настоящее время в Австрии существует 16 инновационных центров данной категории.</w:t>
      </w:r>
    </w:p>
    <w:p w14:paraId="78877939" w14:textId="77777777" w:rsidR="00B74500" w:rsidRPr="00B74500" w:rsidRDefault="00B74500" w:rsidP="00B74500">
      <w:pPr>
        <w:spacing w:before="120" w:after="120" w:line="360" w:lineRule="auto"/>
        <w:ind w:right="85" w:firstLine="709"/>
        <w:jc w:val="both"/>
        <w:rPr>
          <w:rFonts w:ascii="Times New Roman" w:eastAsia="MS Mincho" w:hAnsi="Times New Roman" w:cs="Times New Roman"/>
          <w:sz w:val="24"/>
          <w:szCs w:val="24"/>
          <w:lang w:eastAsia="ru-RU"/>
        </w:rPr>
      </w:pPr>
      <w:r w:rsidRPr="00B74500">
        <w:rPr>
          <w:rFonts w:ascii="Times New Roman" w:eastAsia="MS Mincho" w:hAnsi="Times New Roman" w:cs="Times New Roman"/>
          <w:sz w:val="24"/>
          <w:szCs w:val="24"/>
          <w:lang w:eastAsia="ru-RU"/>
        </w:rPr>
        <w:t xml:space="preserve">К инновационным центрам категории «К» относятся центры, которые предназначены для коммерциализации отдельных проектов и разработок, имеющих важное экономическое значение. Для их организации создается консорциум, состоящий, как минимум, из одного научного учреждения и трех коммерческих предприятий, а господдержка  осуществляется в течение трех-пяти лет и составляет от 35% до 45% общего объема финансирования, но не более 0,45 млн. евро в год. Данная категория представлена 25 инновационными центрами.. </w:t>
      </w:r>
    </w:p>
    <w:p w14:paraId="00426EAE" w14:textId="3E4D3F39" w:rsidR="00B74500" w:rsidRPr="00B74500" w:rsidRDefault="00B74500" w:rsidP="00B74500">
      <w:pPr>
        <w:spacing w:before="120" w:after="120" w:line="360" w:lineRule="auto"/>
        <w:ind w:right="85" w:firstLine="709"/>
        <w:jc w:val="both"/>
        <w:rPr>
          <w:rFonts w:ascii="Times New Roman" w:eastAsia="MS Mincho" w:hAnsi="Times New Roman" w:cs="Times New Roman"/>
          <w:sz w:val="24"/>
          <w:szCs w:val="24"/>
          <w:lang w:eastAsia="ru-RU"/>
        </w:rPr>
      </w:pPr>
      <w:r w:rsidRPr="00B74500">
        <w:rPr>
          <w:rFonts w:ascii="Times New Roman" w:eastAsia="MS Mincho" w:hAnsi="Times New Roman" w:cs="Times New Roman"/>
          <w:sz w:val="24"/>
          <w:szCs w:val="24"/>
          <w:lang w:eastAsia="ru-RU"/>
        </w:rPr>
        <w:t xml:space="preserve">Выработку исследовательской политики и развитие научно-технической сферы в Дании осуществляет Министерство науки, технологий и развития (МНТР). Оно координирует усилия в исследовательской, инновационной, технологической областях в различных сферах на национальном и международном уровнях, способствует  обеспечению конкуренции во всех отраслях экономики. В структуру Министерства входят: Агентство науки, технологий и инноваций Дании, Национальное агентство по </w:t>
      </w:r>
      <w:r w:rsidRPr="00B74500">
        <w:rPr>
          <w:rFonts w:ascii="Times New Roman" w:eastAsia="MS Mincho" w:hAnsi="Times New Roman" w:cs="Times New Roman"/>
          <w:sz w:val="24"/>
          <w:szCs w:val="24"/>
          <w:lang w:eastAsia="ru-RU"/>
        </w:rPr>
        <w:lastRenderedPageBreak/>
        <w:t xml:space="preserve">информационным технологиям и телекоммуникациям, Агентство по международному образованию, Агентство по делам университетов и собственности Дании, а также  девять государственных ведомств и исследовательских организаций. Восемь крупных университетов и высших учебных заведений, входящих в структуру МНТР, ведут основной объем исследований.  </w:t>
      </w:r>
    </w:p>
    <w:p w14:paraId="0F9CBD24" w14:textId="77777777" w:rsidR="00B74500" w:rsidRPr="00B74500" w:rsidRDefault="00B74500" w:rsidP="00B74500">
      <w:pPr>
        <w:spacing w:before="120" w:after="120" w:line="360" w:lineRule="auto"/>
        <w:ind w:right="85" w:firstLine="709"/>
        <w:jc w:val="both"/>
        <w:rPr>
          <w:rFonts w:ascii="Times New Roman" w:eastAsia="MS Mincho" w:hAnsi="Times New Roman" w:cs="Times New Roman"/>
          <w:sz w:val="24"/>
          <w:szCs w:val="24"/>
          <w:lang w:eastAsia="ru-RU"/>
        </w:rPr>
      </w:pPr>
      <w:r w:rsidRPr="00B74500">
        <w:rPr>
          <w:rFonts w:ascii="Times New Roman" w:eastAsia="MS Mincho" w:hAnsi="Times New Roman" w:cs="Times New Roman"/>
          <w:sz w:val="24"/>
          <w:szCs w:val="24"/>
          <w:lang w:eastAsia="ru-RU"/>
        </w:rPr>
        <w:t xml:space="preserve">Приоритетные области науки и техники, такие как нано-, </w:t>
      </w:r>
      <w:proofErr w:type="spellStart"/>
      <w:r w:rsidRPr="00B74500">
        <w:rPr>
          <w:rFonts w:ascii="Times New Roman" w:eastAsia="MS Mincho" w:hAnsi="Times New Roman" w:cs="Times New Roman"/>
          <w:sz w:val="24"/>
          <w:szCs w:val="24"/>
          <w:lang w:eastAsia="ru-RU"/>
        </w:rPr>
        <w:t>био</w:t>
      </w:r>
      <w:proofErr w:type="spellEnd"/>
      <w:r w:rsidRPr="00B74500">
        <w:rPr>
          <w:rFonts w:ascii="Times New Roman" w:eastAsia="MS Mincho" w:hAnsi="Times New Roman" w:cs="Times New Roman"/>
          <w:sz w:val="24"/>
          <w:szCs w:val="24"/>
          <w:lang w:eastAsia="ru-RU"/>
        </w:rPr>
        <w:t>-, информационные технологии, поддерживаются созданным в 2005 году «Национальным фондом передовых технологий» ("</w:t>
      </w:r>
      <w:proofErr w:type="spellStart"/>
      <w:r w:rsidRPr="00B74500">
        <w:rPr>
          <w:rFonts w:ascii="Times New Roman" w:eastAsia="MS Mincho" w:hAnsi="Times New Roman" w:cs="Times New Roman"/>
          <w:sz w:val="24"/>
          <w:szCs w:val="24"/>
          <w:lang w:eastAsia="ru-RU"/>
        </w:rPr>
        <w:t>Hojteknologifonden</w:t>
      </w:r>
      <w:proofErr w:type="spellEnd"/>
      <w:r w:rsidRPr="00B74500">
        <w:rPr>
          <w:rFonts w:ascii="Times New Roman" w:eastAsia="MS Mincho" w:hAnsi="Times New Roman" w:cs="Times New Roman"/>
          <w:sz w:val="24"/>
          <w:szCs w:val="24"/>
          <w:lang w:eastAsia="ru-RU"/>
        </w:rPr>
        <w:t>"),  финансирование которого осуществляется из государственного бюджета .  Фонд  уже поддержал около 90 научных проектов на общую сумму более 2,2 млрд. крон (440 млн. долл.).</w:t>
      </w:r>
    </w:p>
    <w:p w14:paraId="0B10BCD7" w14:textId="4EBE6C0E" w:rsidR="00B74500" w:rsidRPr="00B74500" w:rsidRDefault="00B74500" w:rsidP="00B74500">
      <w:pPr>
        <w:spacing w:before="120" w:after="120" w:line="360" w:lineRule="auto"/>
        <w:ind w:right="85" w:firstLine="709"/>
        <w:jc w:val="both"/>
        <w:rPr>
          <w:rFonts w:ascii="Times New Roman" w:eastAsia="MS Mincho" w:hAnsi="Times New Roman" w:cs="Times New Roman"/>
          <w:sz w:val="24"/>
          <w:szCs w:val="24"/>
          <w:lang w:eastAsia="ru-RU"/>
        </w:rPr>
      </w:pPr>
      <w:r w:rsidRPr="00B74500">
        <w:rPr>
          <w:rFonts w:ascii="Times New Roman" w:eastAsia="MS Mincho" w:hAnsi="Times New Roman" w:cs="Times New Roman"/>
          <w:sz w:val="24"/>
          <w:szCs w:val="24"/>
          <w:lang w:eastAsia="ru-RU"/>
        </w:rPr>
        <w:t>При изучении международного опыта развития кластеров, стоит обратить внимание на достижения Нидерландов. Кластерный подход позволил сформировать особый высокотехнологичный регион, объединивший ряд инновационных кластеров в Нидерландах и  в соседних Германии и Бельгии. Он получил название «</w:t>
      </w:r>
      <w:proofErr w:type="spellStart"/>
      <w:r w:rsidRPr="00B74500">
        <w:rPr>
          <w:rFonts w:ascii="Times New Roman" w:eastAsia="MS Mincho" w:hAnsi="Times New Roman" w:cs="Times New Roman"/>
          <w:sz w:val="24"/>
          <w:szCs w:val="24"/>
          <w:lang w:eastAsia="ru-RU"/>
        </w:rPr>
        <w:t>Брэйнпорт</w:t>
      </w:r>
      <w:proofErr w:type="spellEnd"/>
      <w:r w:rsidRPr="00B74500">
        <w:rPr>
          <w:rFonts w:ascii="Times New Roman" w:eastAsia="MS Mincho" w:hAnsi="Times New Roman" w:cs="Times New Roman"/>
          <w:sz w:val="24"/>
          <w:szCs w:val="24"/>
          <w:lang w:eastAsia="ru-RU"/>
        </w:rPr>
        <w:t xml:space="preserve">» (BRAINPORT) .  В результате реализации идеи </w:t>
      </w:r>
      <w:proofErr w:type="spellStart"/>
      <w:r w:rsidRPr="00B74500">
        <w:rPr>
          <w:rFonts w:ascii="Times New Roman" w:eastAsia="MS Mincho" w:hAnsi="Times New Roman" w:cs="Times New Roman"/>
          <w:sz w:val="24"/>
          <w:szCs w:val="24"/>
          <w:lang w:eastAsia="ru-RU"/>
        </w:rPr>
        <w:t>частно</w:t>
      </w:r>
      <w:proofErr w:type="spellEnd"/>
      <w:r w:rsidRPr="00B74500">
        <w:rPr>
          <w:rFonts w:ascii="Times New Roman" w:eastAsia="MS Mincho" w:hAnsi="Times New Roman" w:cs="Times New Roman"/>
          <w:sz w:val="24"/>
          <w:szCs w:val="24"/>
          <w:lang w:eastAsia="ru-RU"/>
        </w:rPr>
        <w:t>-государственного партнерства в рамках «</w:t>
      </w:r>
      <w:proofErr w:type="spellStart"/>
      <w:r w:rsidRPr="00B74500">
        <w:rPr>
          <w:rFonts w:ascii="Times New Roman" w:eastAsia="MS Mincho" w:hAnsi="Times New Roman" w:cs="Times New Roman"/>
          <w:sz w:val="24"/>
          <w:szCs w:val="24"/>
          <w:lang w:eastAsia="ru-RU"/>
        </w:rPr>
        <w:t>Брэйнпорта</w:t>
      </w:r>
      <w:proofErr w:type="spellEnd"/>
      <w:r w:rsidRPr="00B74500">
        <w:rPr>
          <w:rFonts w:ascii="Times New Roman" w:eastAsia="MS Mincho" w:hAnsi="Times New Roman" w:cs="Times New Roman"/>
          <w:sz w:val="24"/>
          <w:szCs w:val="24"/>
          <w:lang w:eastAsia="ru-RU"/>
        </w:rPr>
        <w:t xml:space="preserve">» объединены технологические мощности 21 муниципалитета с центром в г. </w:t>
      </w:r>
      <w:proofErr w:type="spellStart"/>
      <w:r w:rsidRPr="00B74500">
        <w:rPr>
          <w:rFonts w:ascii="Times New Roman" w:eastAsia="MS Mincho" w:hAnsi="Times New Roman" w:cs="Times New Roman"/>
          <w:sz w:val="24"/>
          <w:szCs w:val="24"/>
          <w:lang w:eastAsia="ru-RU"/>
        </w:rPr>
        <w:t>Эйндховен</w:t>
      </w:r>
      <w:proofErr w:type="spellEnd"/>
      <w:r w:rsidRPr="00B74500">
        <w:rPr>
          <w:rFonts w:ascii="Times New Roman" w:eastAsia="MS Mincho" w:hAnsi="Times New Roman" w:cs="Times New Roman"/>
          <w:sz w:val="24"/>
          <w:szCs w:val="24"/>
          <w:lang w:eastAsia="ru-RU"/>
        </w:rPr>
        <w:t xml:space="preserve">, Он охватил территорию, на которой проживает 725 000 человек,  с  355 000 рабочими местами (из них 70 000 - в промышленности).  Управление  осуществляется Региональным правительством </w:t>
      </w:r>
      <w:proofErr w:type="spellStart"/>
      <w:r w:rsidRPr="00B74500">
        <w:rPr>
          <w:rFonts w:ascii="Times New Roman" w:eastAsia="MS Mincho" w:hAnsi="Times New Roman" w:cs="Times New Roman"/>
          <w:sz w:val="24"/>
          <w:szCs w:val="24"/>
          <w:lang w:eastAsia="ru-RU"/>
        </w:rPr>
        <w:t>Эйндховена</w:t>
      </w:r>
      <w:proofErr w:type="spellEnd"/>
      <w:r w:rsidRPr="00B74500">
        <w:rPr>
          <w:rFonts w:ascii="Times New Roman" w:eastAsia="MS Mincho" w:hAnsi="Times New Roman" w:cs="Times New Roman"/>
          <w:sz w:val="24"/>
          <w:szCs w:val="24"/>
          <w:lang w:eastAsia="ru-RU"/>
        </w:rPr>
        <w:t xml:space="preserve"> (SPE). </w:t>
      </w:r>
    </w:p>
    <w:p w14:paraId="1C292CC6" w14:textId="77777777" w:rsidR="00B74500" w:rsidRPr="00B74500" w:rsidRDefault="00B74500" w:rsidP="00B74500">
      <w:pPr>
        <w:spacing w:before="120" w:after="120" w:line="360" w:lineRule="auto"/>
        <w:ind w:right="85" w:firstLine="709"/>
        <w:jc w:val="both"/>
        <w:rPr>
          <w:rFonts w:ascii="Times New Roman" w:eastAsia="MS Mincho" w:hAnsi="Times New Roman" w:cs="Times New Roman"/>
          <w:sz w:val="24"/>
          <w:szCs w:val="24"/>
          <w:lang w:eastAsia="ru-RU"/>
        </w:rPr>
      </w:pPr>
      <w:r w:rsidRPr="00B74500">
        <w:rPr>
          <w:rFonts w:ascii="Times New Roman" w:eastAsia="MS Mincho" w:hAnsi="Times New Roman" w:cs="Times New Roman"/>
          <w:sz w:val="24"/>
          <w:szCs w:val="24"/>
          <w:lang w:eastAsia="ru-RU"/>
        </w:rPr>
        <w:t>«</w:t>
      </w:r>
      <w:proofErr w:type="spellStart"/>
      <w:r w:rsidRPr="00B74500">
        <w:rPr>
          <w:rFonts w:ascii="Times New Roman" w:eastAsia="MS Mincho" w:hAnsi="Times New Roman" w:cs="Times New Roman"/>
          <w:sz w:val="24"/>
          <w:szCs w:val="24"/>
          <w:lang w:eastAsia="ru-RU"/>
        </w:rPr>
        <w:t>Брэйнпорт</w:t>
      </w:r>
      <w:proofErr w:type="spellEnd"/>
      <w:r w:rsidRPr="00B74500">
        <w:rPr>
          <w:rFonts w:ascii="Times New Roman" w:eastAsia="MS Mincho" w:hAnsi="Times New Roman" w:cs="Times New Roman"/>
          <w:sz w:val="24"/>
          <w:szCs w:val="24"/>
          <w:lang w:eastAsia="ru-RU"/>
        </w:rPr>
        <w:t>» является высокотехнологичным центром нидерландской экономики, на  долю которого приходится 36% всех инвестиций частного бизнеса в секторе НИОКР.   «</w:t>
      </w:r>
      <w:proofErr w:type="spellStart"/>
      <w:r w:rsidRPr="00B74500">
        <w:rPr>
          <w:rFonts w:ascii="Times New Roman" w:eastAsia="MS Mincho" w:hAnsi="Times New Roman" w:cs="Times New Roman"/>
          <w:sz w:val="24"/>
          <w:szCs w:val="24"/>
          <w:lang w:eastAsia="ru-RU"/>
        </w:rPr>
        <w:t>Брэйнпорт</w:t>
      </w:r>
      <w:proofErr w:type="spellEnd"/>
      <w:r w:rsidRPr="00B74500">
        <w:rPr>
          <w:rFonts w:ascii="Times New Roman" w:eastAsia="MS Mincho" w:hAnsi="Times New Roman" w:cs="Times New Roman"/>
          <w:sz w:val="24"/>
          <w:szCs w:val="24"/>
          <w:lang w:eastAsia="ru-RU"/>
        </w:rPr>
        <w:t xml:space="preserve">»  вошел в тройку европейских лидеров по числу выданных патентов. Его доля в ВВП страны (14,5%), существенно превышает показатели любого из регионов Нидерландов.  </w:t>
      </w:r>
    </w:p>
    <w:p w14:paraId="72A77B74" w14:textId="73A3E108" w:rsidR="00B74500" w:rsidRPr="00B74500" w:rsidRDefault="00B74500" w:rsidP="00B74500">
      <w:pPr>
        <w:spacing w:before="120" w:after="120" w:line="360" w:lineRule="auto"/>
        <w:ind w:right="85" w:firstLine="709"/>
        <w:jc w:val="both"/>
        <w:rPr>
          <w:rFonts w:ascii="Times New Roman" w:eastAsia="MS Mincho" w:hAnsi="Times New Roman" w:cs="Times New Roman"/>
          <w:sz w:val="24"/>
          <w:szCs w:val="24"/>
          <w:lang w:eastAsia="ru-RU"/>
        </w:rPr>
      </w:pPr>
      <w:r w:rsidRPr="00B74500">
        <w:rPr>
          <w:rFonts w:ascii="Times New Roman" w:eastAsia="MS Mincho" w:hAnsi="Times New Roman" w:cs="Times New Roman"/>
          <w:sz w:val="24"/>
          <w:szCs w:val="24"/>
          <w:lang w:eastAsia="ru-RU"/>
        </w:rPr>
        <w:t>Опыт европейских программ развития кластеров поз</w:t>
      </w:r>
      <w:r w:rsidR="007B00A7">
        <w:rPr>
          <w:rFonts w:ascii="Times New Roman" w:eastAsia="MS Mincho" w:hAnsi="Times New Roman" w:cs="Times New Roman"/>
          <w:sz w:val="24"/>
          <w:szCs w:val="24"/>
          <w:lang w:eastAsia="ru-RU"/>
        </w:rPr>
        <w:t>воляет сделать следующие выводы</w:t>
      </w:r>
      <w:r w:rsidR="000B43D4">
        <w:rPr>
          <w:rStyle w:val="a5"/>
          <w:rFonts w:ascii="Times New Roman" w:eastAsia="MS Mincho" w:hAnsi="Times New Roman" w:cs="Times New Roman"/>
          <w:sz w:val="24"/>
          <w:szCs w:val="24"/>
          <w:lang w:eastAsia="ru-RU"/>
        </w:rPr>
        <w:footnoteReference w:id="30"/>
      </w:r>
      <w:r w:rsidRPr="00B74500">
        <w:rPr>
          <w:rFonts w:ascii="Times New Roman" w:eastAsia="MS Mincho" w:hAnsi="Times New Roman" w:cs="Times New Roman"/>
          <w:sz w:val="24"/>
          <w:szCs w:val="24"/>
          <w:lang w:eastAsia="ru-RU"/>
        </w:rPr>
        <w:t>:</w:t>
      </w:r>
    </w:p>
    <w:p w14:paraId="1E380728" w14:textId="68AA3A74" w:rsidR="00B74500" w:rsidRDefault="007B00A7" w:rsidP="00C77CFA">
      <w:pPr>
        <w:pStyle w:val="a7"/>
        <w:numPr>
          <w:ilvl w:val="0"/>
          <w:numId w:val="20"/>
        </w:numPr>
        <w:spacing w:before="120" w:after="120" w:line="360" w:lineRule="auto"/>
        <w:ind w:right="85"/>
        <w:jc w:val="both"/>
        <w:rPr>
          <w:rFonts w:ascii="Times New Roman" w:eastAsia="MS Mincho" w:hAnsi="Times New Roman" w:cs="Times New Roman"/>
          <w:sz w:val="24"/>
          <w:szCs w:val="24"/>
          <w:lang w:eastAsia="ru-RU"/>
        </w:rPr>
      </w:pPr>
      <w:r w:rsidRPr="007B00A7">
        <w:rPr>
          <w:rFonts w:ascii="Times New Roman" w:eastAsia="MS Mincho" w:hAnsi="Times New Roman" w:cs="Times New Roman"/>
          <w:sz w:val="24"/>
          <w:szCs w:val="24"/>
          <w:lang w:eastAsia="ru-RU"/>
        </w:rPr>
        <w:t xml:space="preserve">Политика по поддержке кластерных инициатив как правило ориентирована на поддержку высокотехнологичных кластеров </w:t>
      </w:r>
    </w:p>
    <w:p w14:paraId="12FCFB04" w14:textId="5FAB2EA9" w:rsidR="007B00A7" w:rsidRPr="007B00A7" w:rsidRDefault="007B00A7" w:rsidP="00C77CFA">
      <w:pPr>
        <w:pStyle w:val="a7"/>
        <w:numPr>
          <w:ilvl w:val="0"/>
          <w:numId w:val="20"/>
        </w:numPr>
        <w:spacing w:before="120" w:after="120" w:line="360" w:lineRule="auto"/>
        <w:ind w:right="85"/>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Необходимость составления заявок для участия в конкурсе. Государство отбирает лучшие кластеры для поддержки</w:t>
      </w:r>
    </w:p>
    <w:p w14:paraId="0BD1E3F4" w14:textId="6A6514A2" w:rsidR="007B00A7" w:rsidRDefault="007B00A7" w:rsidP="00C77CFA">
      <w:pPr>
        <w:pStyle w:val="a7"/>
        <w:numPr>
          <w:ilvl w:val="0"/>
          <w:numId w:val="20"/>
        </w:numPr>
        <w:spacing w:before="120" w:after="120" w:line="360" w:lineRule="auto"/>
        <w:ind w:right="85"/>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Конкурсный отбор кластеров для поддержки </w:t>
      </w:r>
    </w:p>
    <w:p w14:paraId="0217E97D" w14:textId="76663F48" w:rsidR="007B00A7" w:rsidRDefault="007B00A7" w:rsidP="00C77CFA">
      <w:pPr>
        <w:pStyle w:val="a7"/>
        <w:numPr>
          <w:ilvl w:val="0"/>
          <w:numId w:val="20"/>
        </w:numPr>
        <w:spacing w:before="120" w:after="120" w:line="360" w:lineRule="auto"/>
        <w:ind w:right="85"/>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lastRenderedPageBreak/>
        <w:t>Многоэтапный отбор заявок</w:t>
      </w:r>
    </w:p>
    <w:p w14:paraId="4B9697DB" w14:textId="6FD2DF7C" w:rsidR="007B00A7" w:rsidRDefault="007B00A7" w:rsidP="00C77CFA">
      <w:pPr>
        <w:pStyle w:val="a7"/>
        <w:numPr>
          <w:ilvl w:val="0"/>
          <w:numId w:val="20"/>
        </w:numPr>
        <w:spacing w:before="120" w:after="120" w:line="360" w:lineRule="auto"/>
        <w:ind w:right="85"/>
        <w:jc w:val="both"/>
        <w:rPr>
          <w:rFonts w:ascii="Times New Roman" w:eastAsia="MS Mincho" w:hAnsi="Times New Roman" w:cs="Times New Roman"/>
          <w:sz w:val="24"/>
          <w:szCs w:val="24"/>
          <w:lang w:eastAsia="ru-RU"/>
        </w:rPr>
      </w:pPr>
      <w:proofErr w:type="spellStart"/>
      <w:r>
        <w:rPr>
          <w:rFonts w:ascii="Times New Roman" w:eastAsia="MS Mincho" w:hAnsi="Times New Roman" w:cs="Times New Roman"/>
          <w:sz w:val="24"/>
          <w:szCs w:val="24"/>
          <w:lang w:eastAsia="ru-RU"/>
        </w:rPr>
        <w:t>Бенифициарами</w:t>
      </w:r>
      <w:proofErr w:type="spellEnd"/>
      <w:r>
        <w:rPr>
          <w:rFonts w:ascii="Times New Roman" w:eastAsia="MS Mincho" w:hAnsi="Times New Roman" w:cs="Times New Roman"/>
          <w:sz w:val="24"/>
          <w:szCs w:val="24"/>
          <w:lang w:eastAsia="ru-RU"/>
        </w:rPr>
        <w:t xml:space="preserve"> программ являются средние и малые компании</w:t>
      </w:r>
    </w:p>
    <w:p w14:paraId="6B4C7935" w14:textId="014C27BA" w:rsidR="007B00A7" w:rsidRDefault="007B00A7" w:rsidP="00C77CFA">
      <w:pPr>
        <w:pStyle w:val="a7"/>
        <w:numPr>
          <w:ilvl w:val="0"/>
          <w:numId w:val="20"/>
        </w:numPr>
        <w:spacing w:before="120" w:after="120" w:line="360" w:lineRule="auto"/>
        <w:ind w:right="85"/>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Финансирование происходит из различных бюджетов</w:t>
      </w:r>
    </w:p>
    <w:p w14:paraId="07D4945B" w14:textId="53CC5432" w:rsidR="007B00A7" w:rsidRDefault="007B00A7" w:rsidP="00C77CFA">
      <w:pPr>
        <w:pStyle w:val="a7"/>
        <w:numPr>
          <w:ilvl w:val="0"/>
          <w:numId w:val="20"/>
        </w:numPr>
        <w:spacing w:before="120" w:after="120" w:line="360" w:lineRule="auto"/>
        <w:ind w:right="85"/>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Наличие мероприятий по оценке и мониторингу. </w:t>
      </w:r>
    </w:p>
    <w:p w14:paraId="4AEDC56E" w14:textId="2A333ACE" w:rsidR="007B00A7" w:rsidRPr="007B00A7" w:rsidRDefault="007B00A7" w:rsidP="007B00A7">
      <w:pPr>
        <w:spacing w:before="120" w:after="120" w:line="360" w:lineRule="auto"/>
        <w:ind w:right="85"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В основном исследованные инициативы представляют смешанный подход с большим представлением интересов государства. </w:t>
      </w:r>
    </w:p>
    <w:p w14:paraId="6E3B895A" w14:textId="77777777" w:rsidR="00A17FA9" w:rsidRDefault="00A17FA9" w:rsidP="00B15F74">
      <w:pPr>
        <w:pStyle w:val="1"/>
        <w:ind w:firstLine="0"/>
        <w:jc w:val="center"/>
      </w:pPr>
      <w:bookmarkStart w:id="86" w:name="_Toc325152550"/>
      <w:bookmarkStart w:id="87" w:name="_Toc325376944"/>
      <w:r w:rsidRPr="00004DC5">
        <w:t>Глава 2. Кластерная политика и формирование кластерных инициатив в Российской Федерации</w:t>
      </w:r>
      <w:bookmarkEnd w:id="86"/>
      <w:bookmarkEnd w:id="87"/>
    </w:p>
    <w:p w14:paraId="7F419269" w14:textId="77777777" w:rsidR="00767304" w:rsidRDefault="00767304" w:rsidP="00767304"/>
    <w:p w14:paraId="77A72DDF" w14:textId="43DA3E16" w:rsidR="00767304" w:rsidRDefault="00767304" w:rsidP="00767304">
      <w:pPr>
        <w:pStyle w:val="2"/>
      </w:pPr>
      <w:bookmarkStart w:id="88" w:name="_Toc325152551"/>
      <w:bookmarkStart w:id="89" w:name="_Toc325376943"/>
      <w:r>
        <w:t>2.1</w:t>
      </w:r>
      <w:r w:rsidRPr="001C44A8">
        <w:t xml:space="preserve">. </w:t>
      </w:r>
      <w:r>
        <w:t>Р</w:t>
      </w:r>
      <w:r w:rsidRPr="00380153">
        <w:t xml:space="preserve">егулирование </w:t>
      </w:r>
      <w:r w:rsidR="000A2734">
        <w:t>кластерных инициатив</w:t>
      </w:r>
      <w:r w:rsidRPr="00380153">
        <w:t xml:space="preserve"> в Российской Федерации</w:t>
      </w:r>
      <w:bookmarkEnd w:id="88"/>
      <w:bookmarkEnd w:id="89"/>
    </w:p>
    <w:p w14:paraId="347F37AA" w14:textId="77777777" w:rsidR="00B15F74" w:rsidRPr="00B15F74" w:rsidRDefault="00B15F74" w:rsidP="00B15F74">
      <w:pPr>
        <w:rPr>
          <w:lang w:eastAsia="ru-RU"/>
        </w:rPr>
      </w:pPr>
    </w:p>
    <w:p w14:paraId="6397C1BD" w14:textId="77777777" w:rsidR="00767304" w:rsidRDefault="00767304" w:rsidP="00767304">
      <w:pPr>
        <w:widowControl w:val="0"/>
        <w:tabs>
          <w:tab w:val="left" w:pos="940"/>
          <w:tab w:val="left" w:pos="144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MS Mincho" w:hAnsi="Times New Roman" w:cs="Times New Roman"/>
          <w:sz w:val="24"/>
          <w:szCs w:val="24"/>
          <w:lang w:eastAsia="ru-RU"/>
        </w:rPr>
        <w:t>Основной документ</w:t>
      </w:r>
      <w:r w:rsidRPr="00380153">
        <w:rPr>
          <w:rFonts w:ascii="Times New Roman" w:eastAsia="MS Mincho" w:hAnsi="Times New Roman" w:cs="Times New Roman"/>
          <w:sz w:val="24"/>
          <w:szCs w:val="24"/>
          <w:lang w:eastAsia="ru-RU"/>
        </w:rPr>
        <w:t>,</w:t>
      </w:r>
      <w:r>
        <w:rPr>
          <w:rFonts w:ascii="Times New Roman" w:eastAsia="MS Mincho" w:hAnsi="Times New Roman" w:cs="Times New Roman"/>
          <w:sz w:val="24"/>
          <w:szCs w:val="24"/>
          <w:lang w:eastAsia="ru-RU"/>
        </w:rPr>
        <w:t xml:space="preserve"> определяющий кластерную политику в Российской Федерации – это</w:t>
      </w:r>
      <w:r w:rsidRPr="00380153">
        <w:rPr>
          <w:rFonts w:ascii="Times New Roman" w:eastAsia="MS Mincho" w:hAnsi="Times New Roman" w:cs="Times New Roman"/>
          <w:sz w:val="24"/>
          <w:szCs w:val="24"/>
          <w:lang w:eastAsia="ru-RU"/>
        </w:rPr>
        <w:t xml:space="preserve"> «Концепция долгосрочного социально-экономического развития Российской Федерации на период до 2020 года». </w:t>
      </w:r>
      <w:r>
        <w:rPr>
          <w:rFonts w:ascii="Times New Roman" w:eastAsia="MS Mincho" w:hAnsi="Times New Roman" w:cs="Times New Roman"/>
          <w:sz w:val="24"/>
          <w:szCs w:val="24"/>
          <w:lang w:eastAsia="ru-RU"/>
        </w:rPr>
        <w:t xml:space="preserve">Данная концепция вводит необходимость создания сети территориальных производственных кластеров а также </w:t>
      </w:r>
      <w:r w:rsidRPr="00380153">
        <w:rPr>
          <w:rFonts w:ascii="Times New Roman" w:eastAsia="MS Mincho" w:hAnsi="Times New Roman" w:cs="Times New Roman"/>
          <w:sz w:val="24"/>
          <w:szCs w:val="24"/>
          <w:lang w:eastAsia="ru-RU"/>
        </w:rPr>
        <w:t>формирование</w:t>
      </w:r>
      <w:r>
        <w:rPr>
          <w:rFonts w:ascii="Times New Roman" w:eastAsia="MS Mincho" w:hAnsi="Times New Roman" w:cs="Times New Roman"/>
          <w:sz w:val="24"/>
          <w:szCs w:val="24"/>
          <w:lang w:eastAsia="ru-RU"/>
        </w:rPr>
        <w:t xml:space="preserve"> </w:t>
      </w:r>
      <w:r w:rsidRPr="00380153">
        <w:rPr>
          <w:rFonts w:ascii="Times New Roman" w:eastAsia="MS Mincho" w:hAnsi="Times New Roman" w:cs="Times New Roman"/>
          <w:sz w:val="24"/>
          <w:szCs w:val="24"/>
          <w:lang w:eastAsia="ru-RU"/>
        </w:rPr>
        <w:t xml:space="preserve"> инновационных высокотехнологичных</w:t>
      </w:r>
      <w:r>
        <w:rPr>
          <w:rFonts w:ascii="Times New Roman" w:eastAsia="MS Mincho" w:hAnsi="Times New Roman" w:cs="Times New Roman"/>
          <w:sz w:val="24"/>
          <w:szCs w:val="24"/>
          <w:lang w:eastAsia="ru-RU"/>
        </w:rPr>
        <w:t xml:space="preserve"> кластеров</w:t>
      </w:r>
      <w:r w:rsidRPr="00380153">
        <w:rPr>
          <w:rFonts w:ascii="Times New Roman" w:eastAsia="MS Mincho" w:hAnsi="Times New Roman" w:cs="Times New Roman"/>
          <w:sz w:val="24"/>
          <w:szCs w:val="24"/>
          <w:lang w:eastAsia="ru-RU"/>
        </w:rPr>
        <w:t>.</w:t>
      </w:r>
    </w:p>
    <w:p w14:paraId="4FF06812" w14:textId="77777777" w:rsidR="00767304" w:rsidRDefault="00767304" w:rsidP="00767304">
      <w:pPr>
        <w:widowControl w:val="0"/>
        <w:tabs>
          <w:tab w:val="left" w:pos="940"/>
          <w:tab w:val="left" w:pos="1440"/>
        </w:tabs>
        <w:autoSpaceDE w:val="0"/>
        <w:autoSpaceDN w:val="0"/>
        <w:adjustRightInd w:val="0"/>
        <w:spacing w:after="0" w:line="360" w:lineRule="auto"/>
        <w:ind w:firstLine="709"/>
        <w:jc w:val="both"/>
        <w:rPr>
          <w:rFonts w:ascii="Times New Roman" w:eastAsia="MS Mincho" w:hAnsi="Times New Roman" w:cs="Times New Roman"/>
          <w:sz w:val="24"/>
          <w:szCs w:val="24"/>
          <w:lang w:eastAsia="ru-RU"/>
        </w:rPr>
      </w:pPr>
      <w:r w:rsidRPr="00380153">
        <w:rPr>
          <w:rFonts w:ascii="Times New Roman" w:eastAsia="MS Mincho" w:hAnsi="Times New Roman" w:cs="Times New Roman"/>
          <w:sz w:val="24"/>
          <w:szCs w:val="24"/>
          <w:lang w:eastAsia="ru-RU"/>
        </w:rPr>
        <w:t xml:space="preserve">На необходимости поддержки кластерных инициатив акцентирует внимание и «Стратегия инновационного развития Российской Федерации на период до 2020 года». </w:t>
      </w:r>
    </w:p>
    <w:p w14:paraId="167A85C4" w14:textId="77777777" w:rsidR="00767304" w:rsidRDefault="00767304" w:rsidP="00767304">
      <w:pPr>
        <w:widowControl w:val="0"/>
        <w:tabs>
          <w:tab w:val="left" w:pos="940"/>
          <w:tab w:val="left" w:pos="1440"/>
        </w:tabs>
        <w:autoSpaceDE w:val="0"/>
        <w:autoSpaceDN w:val="0"/>
        <w:adjustRightInd w:val="0"/>
        <w:spacing w:after="0" w:line="360" w:lineRule="auto"/>
        <w:ind w:firstLine="709"/>
        <w:jc w:val="both"/>
        <w:rPr>
          <w:rFonts w:ascii="Times New Roman" w:eastAsia="MS Mincho" w:hAnsi="Times New Roman" w:cs="Times New Roman"/>
          <w:sz w:val="24"/>
          <w:szCs w:val="24"/>
          <w:lang w:eastAsia="ru-RU"/>
        </w:rPr>
      </w:pPr>
      <w:r w:rsidRPr="000D7100">
        <w:rPr>
          <w:rFonts w:ascii="Times New Roman" w:eastAsia="MS Mincho" w:hAnsi="Times New Roman" w:cs="Times New Roman"/>
          <w:sz w:val="24"/>
          <w:szCs w:val="24"/>
          <w:lang w:eastAsia="ru-RU"/>
        </w:rPr>
        <w:t>Важным стратегическим документом является   проект «Концепции кластерной политики в Российской Федерации» и «Методические рекомендации по реализации кластерной политики в субъектах Российской Федерации» разработанные  в 2007-2008 гг. Министерством экономического развития.</w:t>
      </w:r>
    </w:p>
    <w:p w14:paraId="756A7DD3" w14:textId="56027510" w:rsidR="00767304" w:rsidRDefault="00767304" w:rsidP="00767304">
      <w:pPr>
        <w:widowControl w:val="0"/>
        <w:tabs>
          <w:tab w:val="left" w:pos="940"/>
          <w:tab w:val="left" w:pos="1440"/>
        </w:tabs>
        <w:autoSpaceDE w:val="0"/>
        <w:autoSpaceDN w:val="0"/>
        <w:adjustRightInd w:val="0"/>
        <w:spacing w:after="0" w:line="360" w:lineRule="auto"/>
        <w:ind w:firstLine="709"/>
        <w:jc w:val="both"/>
        <w:rPr>
          <w:rFonts w:ascii="Times New Roman" w:eastAsia="MS Mincho" w:hAnsi="Times New Roman" w:cs="Times New Roman"/>
          <w:sz w:val="24"/>
          <w:szCs w:val="24"/>
          <w:lang w:eastAsia="ru-RU"/>
        </w:rPr>
      </w:pPr>
      <w:r w:rsidRPr="000D7100">
        <w:rPr>
          <w:rFonts w:ascii="Times New Roman" w:eastAsia="MS Mincho" w:hAnsi="Times New Roman" w:cs="Times New Roman"/>
          <w:sz w:val="24"/>
          <w:szCs w:val="24"/>
          <w:lang w:eastAsia="ru-RU"/>
        </w:rPr>
        <w:t xml:space="preserve">Стимулирование развития кластеров </w:t>
      </w:r>
      <w:r w:rsidR="00366939">
        <w:rPr>
          <w:rFonts w:ascii="Times New Roman" w:eastAsia="MS Mincho" w:hAnsi="Times New Roman" w:cs="Times New Roman"/>
          <w:sz w:val="24"/>
          <w:szCs w:val="24"/>
          <w:lang w:eastAsia="ru-RU"/>
        </w:rPr>
        <w:t>реализуется</w:t>
      </w:r>
      <w:r w:rsidRPr="000D7100">
        <w:rPr>
          <w:rFonts w:ascii="Times New Roman" w:eastAsia="MS Mincho" w:hAnsi="Times New Roman" w:cs="Times New Roman"/>
          <w:sz w:val="24"/>
          <w:szCs w:val="24"/>
          <w:lang w:eastAsia="ru-RU"/>
        </w:rPr>
        <w:t xml:space="preserve"> за счет </w:t>
      </w:r>
      <w:proofErr w:type="spellStart"/>
      <w:r w:rsidRPr="000D7100">
        <w:rPr>
          <w:rFonts w:ascii="Times New Roman" w:eastAsia="MS Mincho" w:hAnsi="Times New Roman" w:cs="Times New Roman"/>
          <w:sz w:val="24"/>
          <w:szCs w:val="24"/>
          <w:lang w:eastAsia="ru-RU"/>
        </w:rPr>
        <w:t>софинансирования</w:t>
      </w:r>
      <w:proofErr w:type="spellEnd"/>
      <w:r w:rsidRPr="000D7100">
        <w:rPr>
          <w:rFonts w:ascii="Times New Roman" w:eastAsia="MS Mincho" w:hAnsi="Times New Roman" w:cs="Times New Roman"/>
          <w:sz w:val="24"/>
          <w:szCs w:val="24"/>
          <w:lang w:eastAsia="ru-RU"/>
        </w:rPr>
        <w:t xml:space="preserve"> из федерального бюджета региональных программ содействия малому бизнесу и дополнительной поддержкой регионов, активно инвестирующих в создание своей инновационной системы. Правила распределения и предоставления субсидий из федерального бюджета бюджетам субъектов Российской Федерации на реализацию мероприятий, предусмотренных программами развития пилотных инновационных территориальных кластеров, утверждены Постановлением Правительства Российской Федерации от 06.03.2013 года</w:t>
      </w:r>
      <w:r>
        <w:rPr>
          <w:rFonts w:ascii="Times New Roman" w:eastAsia="MS Mincho" w:hAnsi="Times New Roman" w:cs="Times New Roman"/>
          <w:sz w:val="24"/>
          <w:szCs w:val="24"/>
          <w:lang w:eastAsia="ru-RU"/>
        </w:rPr>
        <w:t xml:space="preserve"> (действующая редакция Правил утверждена </w:t>
      </w:r>
      <w:r w:rsidRPr="000D7100">
        <w:rPr>
          <w:rFonts w:ascii="Times New Roman" w:eastAsia="MS Mincho" w:hAnsi="Times New Roman" w:cs="Times New Roman"/>
          <w:sz w:val="24"/>
          <w:szCs w:val="24"/>
          <w:lang w:eastAsia="ru-RU"/>
        </w:rPr>
        <w:lastRenderedPageBreak/>
        <w:t>Постановлением Правительства Российской Федерации</w:t>
      </w:r>
      <w:r>
        <w:rPr>
          <w:rFonts w:ascii="Times New Roman" w:eastAsia="MS Mincho" w:hAnsi="Times New Roman" w:cs="Times New Roman"/>
          <w:sz w:val="24"/>
          <w:szCs w:val="24"/>
          <w:lang w:eastAsia="ru-RU"/>
        </w:rPr>
        <w:t xml:space="preserve"> №659 от 30.06.2015</w:t>
      </w:r>
      <w:r w:rsidRPr="000D7100">
        <w:rPr>
          <w:rFonts w:ascii="Times New Roman" w:eastAsia="MS Mincho" w:hAnsi="Times New Roman" w:cs="Times New Roman"/>
          <w:sz w:val="24"/>
          <w:szCs w:val="24"/>
          <w:lang w:eastAsia="ru-RU"/>
        </w:rPr>
        <w:t xml:space="preserve"> года</w:t>
      </w:r>
      <w:r>
        <w:rPr>
          <w:rFonts w:ascii="Times New Roman" w:eastAsia="MS Mincho" w:hAnsi="Times New Roman" w:cs="Times New Roman"/>
          <w:sz w:val="24"/>
          <w:szCs w:val="24"/>
          <w:lang w:eastAsia="ru-RU"/>
        </w:rPr>
        <w:t>)</w:t>
      </w:r>
      <w:r w:rsidRPr="000D7100">
        <w:rPr>
          <w:rFonts w:ascii="Times New Roman" w:eastAsia="MS Mincho" w:hAnsi="Times New Roman" w:cs="Times New Roman"/>
          <w:sz w:val="24"/>
          <w:szCs w:val="24"/>
          <w:lang w:eastAsia="ru-RU"/>
        </w:rPr>
        <w:t>. Эти Правила устанавливают порядок предоставления субсидий из федерального бюджета бюджетам субъектов Российской Федерации на реализацию программ развития пилотных инновационны</w:t>
      </w:r>
      <w:r>
        <w:rPr>
          <w:rFonts w:ascii="Times New Roman" w:eastAsia="MS Mincho" w:hAnsi="Times New Roman" w:cs="Times New Roman"/>
          <w:sz w:val="24"/>
          <w:szCs w:val="24"/>
          <w:lang w:eastAsia="ru-RU"/>
        </w:rPr>
        <w:t>х территориальных кластеров</w:t>
      </w:r>
      <w:r w:rsidR="00366939">
        <w:rPr>
          <w:rFonts w:ascii="Times New Roman" w:eastAsia="MS Mincho" w:hAnsi="Times New Roman" w:cs="Times New Roman"/>
          <w:sz w:val="24"/>
          <w:szCs w:val="24"/>
          <w:lang w:eastAsia="ru-RU"/>
        </w:rPr>
        <w:t xml:space="preserve"> (с 2015 года – на реализацию кластерных проектов кластеров)</w:t>
      </w:r>
      <w:r>
        <w:rPr>
          <w:rFonts w:ascii="Times New Roman" w:eastAsia="MS Mincho" w:hAnsi="Times New Roman" w:cs="Times New Roman"/>
          <w:sz w:val="24"/>
          <w:szCs w:val="24"/>
          <w:lang w:eastAsia="ru-RU"/>
        </w:rPr>
        <w:t xml:space="preserve">. </w:t>
      </w:r>
    </w:p>
    <w:p w14:paraId="0FDC25F4" w14:textId="77777777" w:rsidR="000D5794" w:rsidRDefault="00767304" w:rsidP="000D5794">
      <w:pPr>
        <w:widowControl w:val="0"/>
        <w:tabs>
          <w:tab w:val="left" w:pos="940"/>
          <w:tab w:val="left" w:pos="1440"/>
        </w:tabs>
        <w:autoSpaceDE w:val="0"/>
        <w:autoSpaceDN w:val="0"/>
        <w:adjustRightInd w:val="0"/>
        <w:spacing w:after="0" w:line="360" w:lineRule="auto"/>
        <w:ind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Для этого, в 2012 году, на основании разработанного Порядка </w:t>
      </w:r>
      <w:r w:rsidRPr="005E61A2">
        <w:rPr>
          <w:rFonts w:ascii="Times New Roman" w:eastAsia="MS Mincho" w:hAnsi="Times New Roman" w:cs="Times New Roman"/>
          <w:sz w:val="24"/>
          <w:szCs w:val="24"/>
          <w:lang w:eastAsia="ru-RU"/>
        </w:rPr>
        <w:t>формирования перечня пилотных программ развития инновационных территориальных кластеров</w:t>
      </w:r>
      <w:r>
        <w:rPr>
          <w:rStyle w:val="a5"/>
          <w:rFonts w:ascii="Times New Roman" w:eastAsia="MS Mincho" w:hAnsi="Times New Roman" w:cs="Times New Roman"/>
          <w:sz w:val="24"/>
          <w:szCs w:val="24"/>
          <w:lang w:eastAsia="ru-RU"/>
        </w:rPr>
        <w:footnoteReference w:id="31"/>
      </w:r>
      <w:r>
        <w:rPr>
          <w:rFonts w:ascii="Times New Roman" w:eastAsia="MS Mincho" w:hAnsi="Times New Roman" w:cs="Times New Roman"/>
          <w:sz w:val="24"/>
          <w:szCs w:val="24"/>
          <w:lang w:eastAsia="ru-RU"/>
        </w:rPr>
        <w:t xml:space="preserve"> , был проведен отбор  пилотных территориальных инновационных кластеров, задачей которого стало выявление наиболее перспективных и конкурентоспособных из них для последующей поддержки. Заявками для участия в конкурсе стали программы развития кластеров. В конкурсе приняли участие 94 кластера, из которых было выбрано 25 «лучших» программ развития. В последствии программы разв</w:t>
      </w:r>
      <w:r w:rsidR="00085C13">
        <w:rPr>
          <w:rFonts w:ascii="Times New Roman" w:eastAsia="MS Mincho" w:hAnsi="Times New Roman" w:cs="Times New Roman"/>
          <w:sz w:val="24"/>
          <w:szCs w:val="24"/>
          <w:lang w:eastAsia="ru-RU"/>
        </w:rPr>
        <w:t>ития были разделены на 2 группы</w:t>
      </w:r>
      <w:r>
        <w:rPr>
          <w:rFonts w:ascii="Times New Roman" w:eastAsia="MS Mincho" w:hAnsi="Times New Roman" w:cs="Times New Roman"/>
          <w:sz w:val="24"/>
          <w:szCs w:val="24"/>
          <w:lang w:eastAsia="ru-RU"/>
        </w:rPr>
        <w:t>. Первой группе (14 программ), были выделены субсидии из федерального бюджета. Второй группе из 11 программ были отправлены на доработку.</w:t>
      </w:r>
      <w:r w:rsidR="00085C13">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eastAsia="ru-RU"/>
        </w:rPr>
        <w:t xml:space="preserve">С 2013 года данное правило было упразднено, и каждый кластер мог участвовать к конкурсном отборе. </w:t>
      </w:r>
      <w:r w:rsidR="000D5794">
        <w:rPr>
          <w:rFonts w:ascii="Times New Roman" w:eastAsia="MS Mincho" w:hAnsi="Times New Roman" w:cs="Times New Roman"/>
          <w:sz w:val="24"/>
          <w:szCs w:val="24"/>
          <w:lang w:eastAsia="ru-RU"/>
        </w:rPr>
        <w:t xml:space="preserve">Отбор проводился в 6 отраслевых группах: </w:t>
      </w:r>
    </w:p>
    <w:p w14:paraId="0BA8CA2D" w14:textId="77777777" w:rsidR="000D5794" w:rsidRPr="00085C13" w:rsidRDefault="000D5794" w:rsidP="000D5794">
      <w:pPr>
        <w:pStyle w:val="a7"/>
        <w:widowControl w:val="0"/>
        <w:numPr>
          <w:ilvl w:val="0"/>
          <w:numId w:val="21"/>
        </w:numPr>
        <w:tabs>
          <w:tab w:val="left" w:pos="940"/>
          <w:tab w:val="left" w:pos="1440"/>
        </w:tabs>
        <w:autoSpaceDE w:val="0"/>
        <w:autoSpaceDN w:val="0"/>
        <w:adjustRightInd w:val="0"/>
        <w:spacing w:after="0" w:line="360" w:lineRule="auto"/>
        <w:jc w:val="both"/>
        <w:rPr>
          <w:rFonts w:ascii="Times New Roman" w:eastAsia="MS Mincho" w:hAnsi="Times New Roman" w:cs="Times New Roman"/>
          <w:sz w:val="24"/>
          <w:szCs w:val="24"/>
          <w:lang w:eastAsia="ru-RU"/>
        </w:rPr>
      </w:pPr>
      <w:r w:rsidRPr="00085C13">
        <w:rPr>
          <w:rFonts w:ascii="Times New Roman" w:eastAsia="MS Mincho" w:hAnsi="Times New Roman" w:cs="Times New Roman"/>
          <w:sz w:val="24"/>
          <w:szCs w:val="24"/>
          <w:lang w:eastAsia="ru-RU"/>
        </w:rPr>
        <w:t>Ядерные и радиационные технологии</w:t>
      </w:r>
    </w:p>
    <w:p w14:paraId="6560CD3A" w14:textId="77777777" w:rsidR="000D5794" w:rsidRPr="00085C13" w:rsidRDefault="000D5794" w:rsidP="000D5794">
      <w:pPr>
        <w:pStyle w:val="a7"/>
        <w:widowControl w:val="0"/>
        <w:numPr>
          <w:ilvl w:val="0"/>
          <w:numId w:val="21"/>
        </w:numPr>
        <w:tabs>
          <w:tab w:val="left" w:pos="940"/>
          <w:tab w:val="left" w:pos="1440"/>
        </w:tabs>
        <w:autoSpaceDE w:val="0"/>
        <w:autoSpaceDN w:val="0"/>
        <w:adjustRightInd w:val="0"/>
        <w:spacing w:after="0" w:line="360" w:lineRule="auto"/>
        <w:jc w:val="both"/>
        <w:rPr>
          <w:rFonts w:ascii="Times New Roman" w:eastAsia="MS Mincho" w:hAnsi="Times New Roman" w:cs="Times New Roman"/>
          <w:sz w:val="24"/>
          <w:szCs w:val="24"/>
          <w:lang w:eastAsia="ru-RU"/>
        </w:rPr>
      </w:pPr>
      <w:r w:rsidRPr="00085C13">
        <w:rPr>
          <w:rFonts w:ascii="Times New Roman" w:eastAsia="MS Mincho" w:hAnsi="Times New Roman" w:cs="Times New Roman"/>
          <w:sz w:val="24"/>
          <w:szCs w:val="24"/>
          <w:lang w:eastAsia="ru-RU"/>
        </w:rPr>
        <w:t>Производство летательных и космических аппаратов, судостроение</w:t>
      </w:r>
    </w:p>
    <w:p w14:paraId="4DAE22B4" w14:textId="77777777" w:rsidR="000D5794" w:rsidRPr="00085C13" w:rsidRDefault="000D5794" w:rsidP="000D5794">
      <w:pPr>
        <w:pStyle w:val="a7"/>
        <w:widowControl w:val="0"/>
        <w:numPr>
          <w:ilvl w:val="0"/>
          <w:numId w:val="21"/>
        </w:numPr>
        <w:tabs>
          <w:tab w:val="left" w:pos="940"/>
          <w:tab w:val="left" w:pos="1440"/>
        </w:tabs>
        <w:autoSpaceDE w:val="0"/>
        <w:autoSpaceDN w:val="0"/>
        <w:adjustRightInd w:val="0"/>
        <w:spacing w:after="0" w:line="360" w:lineRule="auto"/>
        <w:jc w:val="both"/>
        <w:rPr>
          <w:rFonts w:ascii="Times New Roman" w:eastAsia="MS Mincho" w:hAnsi="Times New Roman" w:cs="Times New Roman"/>
          <w:sz w:val="24"/>
          <w:szCs w:val="24"/>
          <w:lang w:eastAsia="ru-RU"/>
        </w:rPr>
      </w:pPr>
      <w:r w:rsidRPr="00085C13">
        <w:rPr>
          <w:rFonts w:ascii="Times New Roman" w:eastAsia="MS Mincho" w:hAnsi="Times New Roman" w:cs="Times New Roman"/>
          <w:sz w:val="24"/>
          <w:szCs w:val="24"/>
          <w:lang w:eastAsia="ru-RU"/>
        </w:rPr>
        <w:t>Фармацевтика, биотехнологии и медицинская промышленность</w:t>
      </w:r>
    </w:p>
    <w:p w14:paraId="2C763E2A" w14:textId="77777777" w:rsidR="000D5794" w:rsidRPr="00085C13" w:rsidRDefault="000D5794" w:rsidP="000D5794">
      <w:pPr>
        <w:pStyle w:val="a7"/>
        <w:widowControl w:val="0"/>
        <w:numPr>
          <w:ilvl w:val="0"/>
          <w:numId w:val="21"/>
        </w:numPr>
        <w:tabs>
          <w:tab w:val="left" w:pos="940"/>
          <w:tab w:val="left" w:pos="1440"/>
        </w:tabs>
        <w:autoSpaceDE w:val="0"/>
        <w:autoSpaceDN w:val="0"/>
        <w:adjustRightInd w:val="0"/>
        <w:spacing w:after="0" w:line="360" w:lineRule="auto"/>
        <w:jc w:val="both"/>
        <w:rPr>
          <w:rFonts w:ascii="Times New Roman" w:eastAsia="MS Mincho" w:hAnsi="Times New Roman" w:cs="Times New Roman"/>
          <w:sz w:val="24"/>
          <w:szCs w:val="24"/>
          <w:lang w:eastAsia="ru-RU"/>
        </w:rPr>
      </w:pPr>
      <w:r w:rsidRPr="00085C13">
        <w:rPr>
          <w:rFonts w:ascii="Times New Roman" w:eastAsia="MS Mincho" w:hAnsi="Times New Roman" w:cs="Times New Roman"/>
          <w:sz w:val="24"/>
          <w:szCs w:val="24"/>
          <w:lang w:eastAsia="ru-RU"/>
        </w:rPr>
        <w:t>Новые материалы</w:t>
      </w:r>
    </w:p>
    <w:p w14:paraId="4F3BA4E1" w14:textId="77777777" w:rsidR="000D5794" w:rsidRPr="00085C13" w:rsidRDefault="000D5794" w:rsidP="000D5794">
      <w:pPr>
        <w:pStyle w:val="a7"/>
        <w:widowControl w:val="0"/>
        <w:numPr>
          <w:ilvl w:val="0"/>
          <w:numId w:val="21"/>
        </w:numPr>
        <w:tabs>
          <w:tab w:val="left" w:pos="940"/>
          <w:tab w:val="left" w:pos="1440"/>
        </w:tabs>
        <w:autoSpaceDE w:val="0"/>
        <w:autoSpaceDN w:val="0"/>
        <w:adjustRightInd w:val="0"/>
        <w:spacing w:after="0" w:line="360" w:lineRule="auto"/>
        <w:jc w:val="both"/>
        <w:rPr>
          <w:rFonts w:ascii="Times New Roman" w:eastAsia="MS Mincho" w:hAnsi="Times New Roman" w:cs="Times New Roman"/>
          <w:sz w:val="24"/>
          <w:szCs w:val="24"/>
          <w:lang w:eastAsia="ru-RU"/>
        </w:rPr>
      </w:pPr>
      <w:r w:rsidRPr="00085C13">
        <w:rPr>
          <w:rFonts w:ascii="Times New Roman" w:eastAsia="MS Mincho" w:hAnsi="Times New Roman" w:cs="Times New Roman"/>
          <w:sz w:val="24"/>
          <w:szCs w:val="24"/>
          <w:lang w:eastAsia="ru-RU"/>
        </w:rPr>
        <w:t>Химия и нефтехимия</w:t>
      </w:r>
    </w:p>
    <w:p w14:paraId="3E311A7D" w14:textId="77777777" w:rsidR="000D5794" w:rsidRPr="00085C13" w:rsidRDefault="000D5794" w:rsidP="000D5794">
      <w:pPr>
        <w:pStyle w:val="a7"/>
        <w:widowControl w:val="0"/>
        <w:numPr>
          <w:ilvl w:val="0"/>
          <w:numId w:val="21"/>
        </w:numPr>
        <w:tabs>
          <w:tab w:val="left" w:pos="940"/>
          <w:tab w:val="left" w:pos="1440"/>
        </w:tabs>
        <w:autoSpaceDE w:val="0"/>
        <w:autoSpaceDN w:val="0"/>
        <w:adjustRightInd w:val="0"/>
        <w:spacing w:after="0" w:line="360" w:lineRule="auto"/>
        <w:jc w:val="both"/>
        <w:rPr>
          <w:rFonts w:ascii="Times New Roman" w:eastAsia="MS Mincho" w:hAnsi="Times New Roman" w:cs="Times New Roman"/>
          <w:sz w:val="24"/>
          <w:szCs w:val="24"/>
          <w:lang w:eastAsia="ru-RU"/>
        </w:rPr>
      </w:pPr>
      <w:r w:rsidRPr="00085C13">
        <w:rPr>
          <w:rFonts w:ascii="Times New Roman" w:eastAsia="MS Mincho" w:hAnsi="Times New Roman" w:cs="Times New Roman"/>
          <w:sz w:val="24"/>
          <w:szCs w:val="24"/>
          <w:lang w:eastAsia="ru-RU"/>
        </w:rPr>
        <w:t xml:space="preserve">Информационные технологии и электроника </w:t>
      </w:r>
    </w:p>
    <w:p w14:paraId="116A0EC0" w14:textId="49990EDE" w:rsidR="00767304" w:rsidRDefault="00767304" w:rsidP="000D5794">
      <w:pPr>
        <w:widowControl w:val="0"/>
        <w:tabs>
          <w:tab w:val="left" w:pos="940"/>
          <w:tab w:val="left" w:pos="1440"/>
        </w:tabs>
        <w:autoSpaceDE w:val="0"/>
        <w:autoSpaceDN w:val="0"/>
        <w:adjustRightInd w:val="0"/>
        <w:spacing w:after="0" w:line="360" w:lineRule="auto"/>
        <w:ind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Всего, из федерального бюджета было выделено 5 млрд рублей с 2012 года на развитие перечисленных кластеров.  кластеров. Согласно установленным правилам, были установлены 7 возможных направлений для получения </w:t>
      </w:r>
      <w:proofErr w:type="spellStart"/>
      <w:r>
        <w:rPr>
          <w:rFonts w:ascii="Times New Roman" w:eastAsia="MS Mincho" w:hAnsi="Times New Roman" w:cs="Times New Roman"/>
          <w:sz w:val="24"/>
          <w:szCs w:val="24"/>
          <w:lang w:eastAsia="ru-RU"/>
        </w:rPr>
        <w:t>софинансирования</w:t>
      </w:r>
      <w:proofErr w:type="spellEnd"/>
      <w:r>
        <w:rPr>
          <w:rFonts w:ascii="Times New Roman" w:eastAsia="MS Mincho" w:hAnsi="Times New Roman" w:cs="Times New Roman"/>
          <w:sz w:val="24"/>
          <w:szCs w:val="24"/>
          <w:lang w:eastAsia="ru-RU"/>
        </w:rPr>
        <w:t xml:space="preserve"> со стороны государства: </w:t>
      </w:r>
    </w:p>
    <w:p w14:paraId="2CC4A269" w14:textId="77777777" w:rsidR="00767304" w:rsidRPr="00615D9B" w:rsidRDefault="00767304" w:rsidP="00C77CFA">
      <w:pPr>
        <w:pStyle w:val="a7"/>
        <w:widowControl w:val="0"/>
        <w:numPr>
          <w:ilvl w:val="0"/>
          <w:numId w:val="19"/>
        </w:numPr>
        <w:tabs>
          <w:tab w:val="left" w:pos="940"/>
          <w:tab w:val="left" w:pos="1440"/>
        </w:tabs>
        <w:autoSpaceDE w:val="0"/>
        <w:autoSpaceDN w:val="0"/>
        <w:adjustRightInd w:val="0"/>
        <w:spacing w:after="0" w:line="360" w:lineRule="auto"/>
        <w:jc w:val="both"/>
        <w:rPr>
          <w:rFonts w:ascii="Times New Roman" w:eastAsia="MS Mincho" w:hAnsi="Times New Roman" w:cs="Times New Roman"/>
          <w:sz w:val="24"/>
          <w:szCs w:val="24"/>
          <w:lang w:eastAsia="ru-RU"/>
        </w:rPr>
      </w:pPr>
      <w:r w:rsidRPr="00615D9B">
        <w:rPr>
          <w:rFonts w:ascii="Times New Roman" w:eastAsia="MS Mincho" w:hAnsi="Times New Roman" w:cs="Times New Roman"/>
          <w:sz w:val="24"/>
          <w:szCs w:val="24"/>
          <w:lang w:eastAsia="ru-RU"/>
        </w:rPr>
        <w:t>обеспечение деятельности специализиро</w:t>
      </w:r>
      <w:r>
        <w:rPr>
          <w:rFonts w:ascii="Times New Roman" w:eastAsia="MS Mincho" w:hAnsi="Times New Roman" w:cs="Times New Roman"/>
          <w:sz w:val="24"/>
          <w:szCs w:val="24"/>
          <w:lang w:eastAsia="ru-RU"/>
        </w:rPr>
        <w:t>ванной организации, осуществляю</w:t>
      </w:r>
      <w:r w:rsidRPr="00615D9B">
        <w:rPr>
          <w:rFonts w:ascii="Times New Roman" w:eastAsia="MS Mincho" w:hAnsi="Times New Roman" w:cs="Times New Roman"/>
          <w:sz w:val="24"/>
          <w:szCs w:val="24"/>
          <w:lang w:eastAsia="ru-RU"/>
        </w:rPr>
        <w:t>щей методическое, организационное, эк</w:t>
      </w:r>
      <w:r>
        <w:rPr>
          <w:rFonts w:ascii="Times New Roman" w:eastAsia="MS Mincho" w:hAnsi="Times New Roman" w:cs="Times New Roman"/>
          <w:sz w:val="24"/>
          <w:szCs w:val="24"/>
          <w:lang w:eastAsia="ru-RU"/>
        </w:rPr>
        <w:t>спертно-аналитическое и информа</w:t>
      </w:r>
      <w:r w:rsidRPr="00615D9B">
        <w:rPr>
          <w:rFonts w:ascii="Times New Roman" w:eastAsia="MS Mincho" w:hAnsi="Times New Roman" w:cs="Times New Roman"/>
          <w:sz w:val="24"/>
          <w:szCs w:val="24"/>
          <w:lang w:eastAsia="ru-RU"/>
        </w:rPr>
        <w:t>ционное сопровождение развития территориального кластера;</w:t>
      </w:r>
    </w:p>
    <w:p w14:paraId="0E9754A3" w14:textId="77777777" w:rsidR="00767304" w:rsidRPr="00615D9B" w:rsidRDefault="00767304" w:rsidP="00C77CFA">
      <w:pPr>
        <w:pStyle w:val="a7"/>
        <w:widowControl w:val="0"/>
        <w:numPr>
          <w:ilvl w:val="0"/>
          <w:numId w:val="19"/>
        </w:numPr>
        <w:tabs>
          <w:tab w:val="left" w:pos="940"/>
          <w:tab w:val="left" w:pos="1440"/>
        </w:tabs>
        <w:autoSpaceDE w:val="0"/>
        <w:autoSpaceDN w:val="0"/>
        <w:adjustRightInd w:val="0"/>
        <w:spacing w:after="0" w:line="360" w:lineRule="auto"/>
        <w:jc w:val="both"/>
        <w:rPr>
          <w:rFonts w:ascii="Times New Roman" w:eastAsia="MS Mincho" w:hAnsi="Times New Roman" w:cs="Times New Roman"/>
          <w:sz w:val="24"/>
          <w:szCs w:val="24"/>
          <w:lang w:eastAsia="ru-RU"/>
        </w:rPr>
      </w:pPr>
      <w:r w:rsidRPr="00615D9B">
        <w:rPr>
          <w:rFonts w:ascii="Times New Roman" w:eastAsia="MS Mincho" w:hAnsi="Times New Roman" w:cs="Times New Roman"/>
          <w:sz w:val="24"/>
          <w:szCs w:val="24"/>
          <w:lang w:eastAsia="ru-RU"/>
        </w:rPr>
        <w:t>профессиональная переподготовка, повышение квалификации и проведение</w:t>
      </w:r>
      <w:r>
        <w:rPr>
          <w:rFonts w:ascii="Times New Roman" w:eastAsia="MS Mincho" w:hAnsi="Times New Roman" w:cs="Times New Roman"/>
          <w:sz w:val="24"/>
          <w:szCs w:val="24"/>
          <w:lang w:eastAsia="ru-RU"/>
        </w:rPr>
        <w:t xml:space="preserve"> </w:t>
      </w:r>
      <w:r w:rsidRPr="00615D9B">
        <w:rPr>
          <w:rFonts w:ascii="Times New Roman" w:eastAsia="MS Mincho" w:hAnsi="Times New Roman" w:cs="Times New Roman"/>
          <w:sz w:val="24"/>
          <w:szCs w:val="24"/>
          <w:lang w:eastAsia="ru-RU"/>
        </w:rPr>
        <w:t>стажировок работников организаций, указанных в государственной программе</w:t>
      </w:r>
      <w:r>
        <w:rPr>
          <w:rFonts w:ascii="Times New Roman" w:eastAsia="MS Mincho" w:hAnsi="Times New Roman" w:cs="Times New Roman"/>
          <w:sz w:val="24"/>
          <w:szCs w:val="24"/>
          <w:lang w:eastAsia="ru-RU"/>
        </w:rPr>
        <w:t xml:space="preserve"> </w:t>
      </w:r>
      <w:r w:rsidRPr="00615D9B">
        <w:rPr>
          <w:rFonts w:ascii="Times New Roman" w:eastAsia="MS Mincho" w:hAnsi="Times New Roman" w:cs="Times New Roman"/>
          <w:sz w:val="24"/>
          <w:szCs w:val="24"/>
          <w:lang w:eastAsia="ru-RU"/>
        </w:rPr>
        <w:t>субъекта Российской Федерации в качестве ее участников, по направлениям</w:t>
      </w:r>
      <w:r>
        <w:rPr>
          <w:rFonts w:ascii="Times New Roman" w:eastAsia="MS Mincho" w:hAnsi="Times New Roman" w:cs="Times New Roman"/>
          <w:sz w:val="24"/>
          <w:szCs w:val="24"/>
          <w:lang w:eastAsia="ru-RU"/>
        </w:rPr>
        <w:t xml:space="preserve"> </w:t>
      </w:r>
      <w:r w:rsidRPr="00615D9B">
        <w:rPr>
          <w:rFonts w:ascii="Times New Roman" w:eastAsia="MS Mincho" w:hAnsi="Times New Roman" w:cs="Times New Roman"/>
          <w:sz w:val="24"/>
          <w:szCs w:val="24"/>
          <w:lang w:eastAsia="ru-RU"/>
        </w:rPr>
        <w:lastRenderedPageBreak/>
        <w:t>реализации государственной программы субъекта Российской Федерации,</w:t>
      </w:r>
      <w:r>
        <w:rPr>
          <w:rFonts w:ascii="Times New Roman" w:eastAsia="MS Mincho" w:hAnsi="Times New Roman" w:cs="Times New Roman"/>
          <w:sz w:val="24"/>
          <w:szCs w:val="24"/>
          <w:lang w:eastAsia="ru-RU"/>
        </w:rPr>
        <w:t xml:space="preserve"> </w:t>
      </w:r>
      <w:r w:rsidRPr="00615D9B">
        <w:rPr>
          <w:rFonts w:ascii="Times New Roman" w:eastAsia="MS Mincho" w:hAnsi="Times New Roman" w:cs="Times New Roman"/>
          <w:sz w:val="24"/>
          <w:szCs w:val="24"/>
          <w:lang w:eastAsia="ru-RU"/>
        </w:rPr>
        <w:t>в том числе за рубежом;</w:t>
      </w:r>
    </w:p>
    <w:p w14:paraId="5E96B76C" w14:textId="77777777" w:rsidR="00767304" w:rsidRPr="00615D9B" w:rsidRDefault="00767304" w:rsidP="00C77CFA">
      <w:pPr>
        <w:pStyle w:val="a7"/>
        <w:widowControl w:val="0"/>
        <w:numPr>
          <w:ilvl w:val="0"/>
          <w:numId w:val="19"/>
        </w:numPr>
        <w:tabs>
          <w:tab w:val="left" w:pos="940"/>
          <w:tab w:val="left" w:pos="1440"/>
        </w:tabs>
        <w:autoSpaceDE w:val="0"/>
        <w:autoSpaceDN w:val="0"/>
        <w:adjustRightInd w:val="0"/>
        <w:spacing w:after="0" w:line="360" w:lineRule="auto"/>
        <w:jc w:val="both"/>
        <w:rPr>
          <w:rFonts w:ascii="Times New Roman" w:eastAsia="MS Mincho" w:hAnsi="Times New Roman" w:cs="Times New Roman"/>
          <w:sz w:val="24"/>
          <w:szCs w:val="24"/>
          <w:lang w:eastAsia="ru-RU"/>
        </w:rPr>
      </w:pPr>
      <w:r w:rsidRPr="00615D9B">
        <w:rPr>
          <w:rFonts w:ascii="Times New Roman" w:eastAsia="MS Mincho" w:hAnsi="Times New Roman" w:cs="Times New Roman"/>
          <w:sz w:val="24"/>
          <w:szCs w:val="24"/>
          <w:lang w:eastAsia="ru-RU"/>
        </w:rPr>
        <w:t>консультирование организаций – участн</w:t>
      </w:r>
      <w:r>
        <w:rPr>
          <w:rFonts w:ascii="Times New Roman" w:eastAsia="MS Mincho" w:hAnsi="Times New Roman" w:cs="Times New Roman"/>
          <w:sz w:val="24"/>
          <w:szCs w:val="24"/>
          <w:lang w:eastAsia="ru-RU"/>
        </w:rPr>
        <w:t>иков кластера по вопросам разра</w:t>
      </w:r>
      <w:r w:rsidRPr="00615D9B">
        <w:rPr>
          <w:rFonts w:ascii="Times New Roman" w:eastAsia="MS Mincho" w:hAnsi="Times New Roman" w:cs="Times New Roman"/>
          <w:sz w:val="24"/>
          <w:szCs w:val="24"/>
          <w:lang w:eastAsia="ru-RU"/>
        </w:rPr>
        <w:t>ботки инвестиционных проектов в инновационной сфере;</w:t>
      </w:r>
    </w:p>
    <w:p w14:paraId="57078BA4" w14:textId="77777777" w:rsidR="00767304" w:rsidRPr="00615D9B" w:rsidRDefault="00767304" w:rsidP="00C77CFA">
      <w:pPr>
        <w:pStyle w:val="a7"/>
        <w:widowControl w:val="0"/>
        <w:numPr>
          <w:ilvl w:val="0"/>
          <w:numId w:val="19"/>
        </w:numPr>
        <w:tabs>
          <w:tab w:val="left" w:pos="940"/>
          <w:tab w:val="left" w:pos="1440"/>
        </w:tabs>
        <w:autoSpaceDE w:val="0"/>
        <w:autoSpaceDN w:val="0"/>
        <w:adjustRightInd w:val="0"/>
        <w:spacing w:after="0" w:line="360" w:lineRule="auto"/>
        <w:jc w:val="both"/>
        <w:rPr>
          <w:rFonts w:ascii="Times New Roman" w:eastAsia="MS Mincho" w:hAnsi="Times New Roman" w:cs="Times New Roman"/>
          <w:sz w:val="24"/>
          <w:szCs w:val="24"/>
          <w:lang w:eastAsia="ru-RU"/>
        </w:rPr>
      </w:pPr>
      <w:r w:rsidRPr="00615D9B">
        <w:rPr>
          <w:rFonts w:ascii="Times New Roman" w:eastAsia="MS Mincho" w:hAnsi="Times New Roman" w:cs="Times New Roman"/>
          <w:sz w:val="24"/>
          <w:szCs w:val="24"/>
          <w:lang w:eastAsia="ru-RU"/>
        </w:rPr>
        <w:t xml:space="preserve">проведение </w:t>
      </w:r>
      <w:proofErr w:type="spellStart"/>
      <w:r w:rsidRPr="00615D9B">
        <w:rPr>
          <w:rFonts w:ascii="Times New Roman" w:eastAsia="MS Mincho" w:hAnsi="Times New Roman" w:cs="Times New Roman"/>
          <w:sz w:val="24"/>
          <w:szCs w:val="24"/>
          <w:lang w:eastAsia="ru-RU"/>
        </w:rPr>
        <w:t>выставочно</w:t>
      </w:r>
      <w:proofErr w:type="spellEnd"/>
      <w:r w:rsidRPr="00615D9B">
        <w:rPr>
          <w:rFonts w:ascii="Times New Roman" w:eastAsia="MS Mincho" w:hAnsi="Times New Roman" w:cs="Times New Roman"/>
          <w:sz w:val="24"/>
          <w:szCs w:val="24"/>
          <w:lang w:eastAsia="ru-RU"/>
        </w:rPr>
        <w:t>-ярмарочных мероп</w:t>
      </w:r>
      <w:r>
        <w:rPr>
          <w:rFonts w:ascii="Times New Roman" w:eastAsia="MS Mincho" w:hAnsi="Times New Roman" w:cs="Times New Roman"/>
          <w:sz w:val="24"/>
          <w:szCs w:val="24"/>
          <w:lang w:eastAsia="ru-RU"/>
        </w:rPr>
        <w:t>риятий, а также участие предста</w:t>
      </w:r>
      <w:r w:rsidRPr="00615D9B">
        <w:rPr>
          <w:rFonts w:ascii="Times New Roman" w:eastAsia="MS Mincho" w:hAnsi="Times New Roman" w:cs="Times New Roman"/>
          <w:sz w:val="24"/>
          <w:szCs w:val="24"/>
          <w:lang w:eastAsia="ru-RU"/>
        </w:rPr>
        <w:t xml:space="preserve">вителей организаций-участников в </w:t>
      </w:r>
      <w:proofErr w:type="spellStart"/>
      <w:r w:rsidRPr="00615D9B">
        <w:rPr>
          <w:rFonts w:ascii="Times New Roman" w:eastAsia="MS Mincho" w:hAnsi="Times New Roman" w:cs="Times New Roman"/>
          <w:sz w:val="24"/>
          <w:szCs w:val="24"/>
          <w:lang w:eastAsia="ru-RU"/>
        </w:rPr>
        <w:t>вы</w:t>
      </w:r>
      <w:r>
        <w:rPr>
          <w:rFonts w:ascii="Times New Roman" w:eastAsia="MS Mincho" w:hAnsi="Times New Roman" w:cs="Times New Roman"/>
          <w:sz w:val="24"/>
          <w:szCs w:val="24"/>
          <w:lang w:eastAsia="ru-RU"/>
        </w:rPr>
        <w:t>ставочно</w:t>
      </w:r>
      <w:proofErr w:type="spellEnd"/>
      <w:r>
        <w:rPr>
          <w:rFonts w:ascii="Times New Roman" w:eastAsia="MS Mincho" w:hAnsi="Times New Roman" w:cs="Times New Roman"/>
          <w:sz w:val="24"/>
          <w:szCs w:val="24"/>
          <w:lang w:eastAsia="ru-RU"/>
        </w:rPr>
        <w:t>-ярмарочных и коммуника</w:t>
      </w:r>
      <w:r w:rsidRPr="00615D9B">
        <w:rPr>
          <w:rFonts w:ascii="Times New Roman" w:eastAsia="MS Mincho" w:hAnsi="Times New Roman" w:cs="Times New Roman"/>
          <w:sz w:val="24"/>
          <w:szCs w:val="24"/>
          <w:lang w:eastAsia="ru-RU"/>
        </w:rPr>
        <w:t>тивных мероприятиях (форумы, конференции, семинары, круглые столы)</w:t>
      </w:r>
      <w:r>
        <w:rPr>
          <w:rFonts w:ascii="Times New Roman" w:eastAsia="MS Mincho" w:hAnsi="Times New Roman" w:cs="Times New Roman"/>
          <w:sz w:val="24"/>
          <w:szCs w:val="24"/>
          <w:lang w:eastAsia="ru-RU"/>
        </w:rPr>
        <w:t xml:space="preserve"> </w:t>
      </w:r>
      <w:r w:rsidRPr="00615D9B">
        <w:rPr>
          <w:rFonts w:ascii="Times New Roman" w:eastAsia="MS Mincho" w:hAnsi="Times New Roman" w:cs="Times New Roman"/>
          <w:sz w:val="24"/>
          <w:szCs w:val="24"/>
          <w:lang w:eastAsia="ru-RU"/>
        </w:rPr>
        <w:t>в Российской Федерации и за рубежом;</w:t>
      </w:r>
    </w:p>
    <w:p w14:paraId="5784F183" w14:textId="77777777" w:rsidR="00767304" w:rsidRPr="00615D9B" w:rsidRDefault="00767304" w:rsidP="00C77CFA">
      <w:pPr>
        <w:pStyle w:val="a7"/>
        <w:widowControl w:val="0"/>
        <w:numPr>
          <w:ilvl w:val="0"/>
          <w:numId w:val="19"/>
        </w:numPr>
        <w:tabs>
          <w:tab w:val="left" w:pos="940"/>
          <w:tab w:val="left" w:pos="1440"/>
        </w:tabs>
        <w:autoSpaceDE w:val="0"/>
        <w:autoSpaceDN w:val="0"/>
        <w:adjustRightInd w:val="0"/>
        <w:spacing w:after="0" w:line="360" w:lineRule="auto"/>
        <w:jc w:val="both"/>
        <w:rPr>
          <w:rFonts w:ascii="Times New Roman" w:eastAsia="MS Mincho" w:hAnsi="Times New Roman" w:cs="Times New Roman"/>
          <w:sz w:val="24"/>
          <w:szCs w:val="24"/>
          <w:lang w:eastAsia="ru-RU"/>
        </w:rPr>
      </w:pPr>
      <w:r w:rsidRPr="00615D9B">
        <w:rPr>
          <w:rFonts w:ascii="Times New Roman" w:eastAsia="MS Mincho" w:hAnsi="Times New Roman" w:cs="Times New Roman"/>
          <w:sz w:val="24"/>
          <w:szCs w:val="24"/>
          <w:lang w:eastAsia="ru-RU"/>
        </w:rPr>
        <w:t>развитие на территории, на которой расположен территориальный кластер,</w:t>
      </w:r>
      <w:r>
        <w:rPr>
          <w:rFonts w:ascii="Times New Roman" w:eastAsia="MS Mincho" w:hAnsi="Times New Roman" w:cs="Times New Roman"/>
          <w:sz w:val="24"/>
          <w:szCs w:val="24"/>
          <w:lang w:eastAsia="ru-RU"/>
        </w:rPr>
        <w:t xml:space="preserve"> </w:t>
      </w:r>
      <w:r w:rsidRPr="00615D9B">
        <w:rPr>
          <w:rFonts w:ascii="Times New Roman" w:eastAsia="MS Mincho" w:hAnsi="Times New Roman" w:cs="Times New Roman"/>
          <w:sz w:val="24"/>
          <w:szCs w:val="24"/>
          <w:lang w:eastAsia="ru-RU"/>
        </w:rPr>
        <w:t>объектов инновационной и образовательной инфраструктуры;</w:t>
      </w:r>
    </w:p>
    <w:p w14:paraId="22320DC0" w14:textId="77777777" w:rsidR="00767304" w:rsidRPr="00615D9B" w:rsidRDefault="00767304" w:rsidP="00C77CFA">
      <w:pPr>
        <w:pStyle w:val="a7"/>
        <w:widowControl w:val="0"/>
        <w:numPr>
          <w:ilvl w:val="0"/>
          <w:numId w:val="19"/>
        </w:numPr>
        <w:tabs>
          <w:tab w:val="left" w:pos="940"/>
          <w:tab w:val="left" w:pos="1440"/>
        </w:tabs>
        <w:autoSpaceDE w:val="0"/>
        <w:autoSpaceDN w:val="0"/>
        <w:adjustRightInd w:val="0"/>
        <w:spacing w:after="0" w:line="360" w:lineRule="auto"/>
        <w:jc w:val="both"/>
        <w:rPr>
          <w:rFonts w:ascii="Times New Roman" w:eastAsia="MS Mincho" w:hAnsi="Times New Roman" w:cs="Times New Roman"/>
          <w:sz w:val="24"/>
          <w:szCs w:val="24"/>
          <w:lang w:eastAsia="ru-RU"/>
        </w:rPr>
      </w:pPr>
      <w:r w:rsidRPr="00615D9B">
        <w:rPr>
          <w:rFonts w:ascii="Times New Roman" w:eastAsia="MS Mincho" w:hAnsi="Times New Roman" w:cs="Times New Roman"/>
          <w:sz w:val="24"/>
          <w:szCs w:val="24"/>
          <w:lang w:eastAsia="ru-RU"/>
        </w:rPr>
        <w:t>развитие на территории, на которой расположен территориальный кластер,</w:t>
      </w:r>
      <w:r>
        <w:rPr>
          <w:rFonts w:ascii="Times New Roman" w:eastAsia="MS Mincho" w:hAnsi="Times New Roman" w:cs="Times New Roman"/>
          <w:sz w:val="24"/>
          <w:szCs w:val="24"/>
          <w:lang w:eastAsia="ru-RU"/>
        </w:rPr>
        <w:t xml:space="preserve"> </w:t>
      </w:r>
      <w:r w:rsidRPr="00615D9B">
        <w:rPr>
          <w:rFonts w:ascii="Times New Roman" w:eastAsia="MS Mincho" w:hAnsi="Times New Roman" w:cs="Times New Roman"/>
          <w:sz w:val="24"/>
          <w:szCs w:val="24"/>
          <w:lang w:eastAsia="ru-RU"/>
        </w:rPr>
        <w:t>объектов транспортной и энергетической инфраструктуры;</w:t>
      </w:r>
    </w:p>
    <w:p w14:paraId="75464C73" w14:textId="77777777" w:rsidR="00767304" w:rsidRPr="005B517E" w:rsidRDefault="00767304" w:rsidP="00C77CFA">
      <w:pPr>
        <w:pStyle w:val="a7"/>
        <w:widowControl w:val="0"/>
        <w:numPr>
          <w:ilvl w:val="0"/>
          <w:numId w:val="19"/>
        </w:numPr>
        <w:tabs>
          <w:tab w:val="left" w:pos="940"/>
          <w:tab w:val="left" w:pos="1440"/>
        </w:tabs>
        <w:autoSpaceDE w:val="0"/>
        <w:autoSpaceDN w:val="0"/>
        <w:adjustRightInd w:val="0"/>
        <w:spacing w:after="0" w:line="360" w:lineRule="auto"/>
        <w:jc w:val="both"/>
        <w:rPr>
          <w:rFonts w:ascii="Times New Roman" w:eastAsia="MS Mincho" w:hAnsi="Times New Roman" w:cs="Times New Roman"/>
          <w:sz w:val="24"/>
          <w:szCs w:val="24"/>
          <w:lang w:eastAsia="ru-RU"/>
        </w:rPr>
      </w:pPr>
      <w:r w:rsidRPr="00615D9B">
        <w:rPr>
          <w:rFonts w:ascii="Times New Roman" w:eastAsia="MS Mincho" w:hAnsi="Times New Roman" w:cs="Times New Roman"/>
          <w:sz w:val="24"/>
          <w:szCs w:val="24"/>
          <w:lang w:eastAsia="ru-RU"/>
        </w:rPr>
        <w:t>развитие на территории, на которой расположен территориальный кластер,</w:t>
      </w:r>
      <w:r>
        <w:rPr>
          <w:rFonts w:ascii="Times New Roman" w:eastAsia="MS Mincho" w:hAnsi="Times New Roman" w:cs="Times New Roman"/>
          <w:sz w:val="24"/>
          <w:szCs w:val="24"/>
          <w:lang w:eastAsia="ru-RU"/>
        </w:rPr>
        <w:t xml:space="preserve"> </w:t>
      </w:r>
      <w:r w:rsidRPr="00615D9B">
        <w:rPr>
          <w:rFonts w:ascii="Times New Roman" w:eastAsia="MS Mincho" w:hAnsi="Times New Roman" w:cs="Times New Roman"/>
          <w:sz w:val="24"/>
          <w:szCs w:val="24"/>
          <w:lang w:eastAsia="ru-RU"/>
        </w:rPr>
        <w:t>объектов инженерной и социальной инфраструктуры.</w:t>
      </w:r>
    </w:p>
    <w:p w14:paraId="24EFBF7B" w14:textId="77777777" w:rsidR="00767304" w:rsidRDefault="00767304" w:rsidP="00767304">
      <w:pPr>
        <w:widowControl w:val="0"/>
        <w:tabs>
          <w:tab w:val="left" w:pos="940"/>
          <w:tab w:val="left" w:pos="1440"/>
        </w:tabs>
        <w:autoSpaceDE w:val="0"/>
        <w:autoSpaceDN w:val="0"/>
        <w:adjustRightInd w:val="0"/>
        <w:spacing w:after="0" w:line="360" w:lineRule="auto"/>
        <w:ind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Финансирование может так же производиться из иных источников (включая источники, привлеченные компаниями-участниками кластера а так же государственные институты развития – РВК, РОСНАНО и т. д.)</w:t>
      </w:r>
    </w:p>
    <w:p w14:paraId="1C919426" w14:textId="77777777" w:rsidR="00767304" w:rsidRDefault="00767304" w:rsidP="00767304">
      <w:pPr>
        <w:widowControl w:val="0"/>
        <w:tabs>
          <w:tab w:val="left" w:pos="940"/>
          <w:tab w:val="left" w:pos="1440"/>
        </w:tabs>
        <w:autoSpaceDE w:val="0"/>
        <w:autoSpaceDN w:val="0"/>
        <w:adjustRightInd w:val="0"/>
        <w:spacing w:after="0" w:line="360" w:lineRule="auto"/>
        <w:ind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Важной характеристикой Правил так же является необходимость создания кластером организационного, представительного органа - совета кластеров, а так же специализированной организации кластера, задачей которой является обеспечение экспертно-аналитического, организационного, информационного,</w:t>
      </w:r>
      <w:r w:rsidRPr="00895B5C">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eastAsia="ru-RU"/>
        </w:rPr>
        <w:t>методического сопровождения</w:t>
      </w:r>
      <w:r w:rsidRPr="00895B5C">
        <w:rPr>
          <w:rFonts w:ascii="Times New Roman" w:eastAsia="MS Mincho" w:hAnsi="Times New Roman" w:cs="Times New Roman"/>
          <w:sz w:val="24"/>
          <w:szCs w:val="24"/>
          <w:lang w:eastAsia="ru-RU"/>
        </w:rPr>
        <w:t xml:space="preserve"> развития кластера.</w:t>
      </w:r>
    </w:p>
    <w:p w14:paraId="17ED2DB4" w14:textId="77777777" w:rsidR="00767304" w:rsidRDefault="00767304" w:rsidP="00767304">
      <w:pPr>
        <w:widowControl w:val="0"/>
        <w:tabs>
          <w:tab w:val="left" w:pos="940"/>
          <w:tab w:val="left" w:pos="1440"/>
        </w:tabs>
        <w:autoSpaceDE w:val="0"/>
        <w:autoSpaceDN w:val="0"/>
        <w:adjustRightInd w:val="0"/>
        <w:spacing w:after="0" w:line="360" w:lineRule="auto"/>
        <w:ind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Так необходимо отметить развитие системы центров кластерного развития, основной задачей которых является поддержание диалога с органами государственной власти с целью представления интересов участников кластера, и осуществляя помощь кластерам в участии в различных программах и проектах. </w:t>
      </w:r>
    </w:p>
    <w:p w14:paraId="7CD20393" w14:textId="3751B809" w:rsidR="000D5794" w:rsidRDefault="000D5794" w:rsidP="00767304">
      <w:pPr>
        <w:widowControl w:val="0"/>
        <w:tabs>
          <w:tab w:val="left" w:pos="940"/>
          <w:tab w:val="left" w:pos="1440"/>
        </w:tabs>
        <w:autoSpaceDE w:val="0"/>
        <w:autoSpaceDN w:val="0"/>
        <w:adjustRightInd w:val="0"/>
        <w:spacing w:after="0" w:line="360" w:lineRule="auto"/>
        <w:ind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В целом, в развитии регулирования инновационных территориальных кластеров можно выделить 3 этапа, каждый из которых ознаменовался внесением поправок в перечисленные нормативные документы, либо их отменой и разработкой замещающих. </w:t>
      </w:r>
    </w:p>
    <w:p w14:paraId="091D567F" w14:textId="1109D4D5" w:rsidR="00DB73DD" w:rsidRPr="005B517E" w:rsidRDefault="00DB73DD" w:rsidP="00767304">
      <w:pPr>
        <w:widowControl w:val="0"/>
        <w:tabs>
          <w:tab w:val="left" w:pos="940"/>
          <w:tab w:val="left" w:pos="1440"/>
        </w:tabs>
        <w:autoSpaceDE w:val="0"/>
        <w:autoSpaceDN w:val="0"/>
        <w:adjustRightInd w:val="0"/>
        <w:spacing w:after="0" w:line="360" w:lineRule="auto"/>
        <w:ind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Следующей важной вехой в развитии стало развитие системы промышленных кластеров, установленное </w:t>
      </w:r>
      <w:r w:rsidRPr="00DB73DD">
        <w:rPr>
          <w:rFonts w:ascii="Times New Roman" w:eastAsia="MS Mincho" w:hAnsi="Times New Roman" w:cs="Times New Roman"/>
          <w:sz w:val="24"/>
          <w:szCs w:val="24"/>
          <w:lang w:eastAsia="ru-RU"/>
        </w:rPr>
        <w:t>Постановление</w:t>
      </w:r>
      <w:r>
        <w:rPr>
          <w:rFonts w:ascii="Times New Roman" w:eastAsia="MS Mincho" w:hAnsi="Times New Roman" w:cs="Times New Roman"/>
          <w:sz w:val="24"/>
          <w:szCs w:val="24"/>
          <w:lang w:eastAsia="ru-RU"/>
        </w:rPr>
        <w:t>м</w:t>
      </w:r>
      <w:r w:rsidRPr="00DB73DD">
        <w:rPr>
          <w:rFonts w:ascii="Times New Roman" w:eastAsia="MS Mincho" w:hAnsi="Times New Roman" w:cs="Times New Roman"/>
          <w:sz w:val="24"/>
          <w:szCs w:val="24"/>
          <w:lang w:eastAsia="ru-RU"/>
        </w:rPr>
        <w:t xml:space="preserve"> Правительства РФ от 31.07.2015 N 779 "О промышленных кластерах и специализированных организациях промышленных кластеров"</w:t>
      </w:r>
      <w:r>
        <w:rPr>
          <w:rFonts w:ascii="Times New Roman" w:eastAsia="MS Mincho" w:hAnsi="Times New Roman" w:cs="Times New Roman"/>
          <w:sz w:val="24"/>
          <w:szCs w:val="24"/>
          <w:lang w:eastAsia="ru-RU"/>
        </w:rPr>
        <w:t>. В рамках программы по развитию промышленных кластеров так же будет создан Реестр</w:t>
      </w:r>
      <w:r w:rsidRPr="00AD416B">
        <w:rPr>
          <w:rFonts w:ascii="Times New Roman" w:eastAsia="MS Mincho" w:hAnsi="Times New Roman" w:cs="Times New Roman"/>
          <w:sz w:val="24"/>
          <w:szCs w:val="24"/>
          <w:lang w:eastAsia="ru-RU"/>
        </w:rPr>
        <w:t xml:space="preserve"> промышленных кластеров для предоставления господдержки</w:t>
      </w:r>
      <w:r>
        <w:rPr>
          <w:rFonts w:ascii="Times New Roman" w:eastAsia="MS Mincho" w:hAnsi="Times New Roman" w:cs="Times New Roman"/>
          <w:sz w:val="24"/>
          <w:szCs w:val="24"/>
          <w:lang w:eastAsia="ru-RU"/>
        </w:rPr>
        <w:t>, формируемый Министерством промышленности и торговли Российской Федерации</w:t>
      </w:r>
      <w:r>
        <w:rPr>
          <w:rStyle w:val="a5"/>
          <w:rFonts w:ascii="Times New Roman" w:eastAsia="MS Mincho" w:hAnsi="Times New Roman" w:cs="Times New Roman"/>
          <w:sz w:val="24"/>
          <w:szCs w:val="24"/>
          <w:lang w:eastAsia="ru-RU"/>
        </w:rPr>
        <w:footnoteReference w:id="32"/>
      </w:r>
      <w:r>
        <w:rPr>
          <w:rFonts w:ascii="Times New Roman" w:eastAsia="MS Mincho" w:hAnsi="Times New Roman" w:cs="Times New Roman"/>
          <w:sz w:val="24"/>
          <w:szCs w:val="24"/>
          <w:lang w:eastAsia="ru-RU"/>
        </w:rPr>
        <w:t>, для вхождения в который «</w:t>
      </w:r>
      <w:r w:rsidRPr="00531E60">
        <w:rPr>
          <w:rFonts w:ascii="Times New Roman" w:eastAsia="MS Mincho" w:hAnsi="Times New Roman" w:cs="Times New Roman"/>
          <w:sz w:val="24"/>
          <w:szCs w:val="24"/>
          <w:lang w:eastAsia="ru-RU"/>
        </w:rPr>
        <w:t>не менее 50</w:t>
      </w:r>
      <w:r>
        <w:rPr>
          <w:rFonts w:ascii="Times New Roman" w:eastAsia="MS Mincho" w:hAnsi="Times New Roman" w:cs="Times New Roman"/>
          <w:sz w:val="24"/>
          <w:szCs w:val="24"/>
          <w:lang w:eastAsia="ru-RU"/>
        </w:rPr>
        <w:t>%</w:t>
      </w:r>
      <w:r w:rsidRPr="00531E60">
        <w:rPr>
          <w:rFonts w:ascii="Times New Roman" w:eastAsia="MS Mincho" w:hAnsi="Times New Roman" w:cs="Times New Roman"/>
          <w:sz w:val="24"/>
          <w:szCs w:val="24"/>
          <w:lang w:eastAsia="ru-RU"/>
        </w:rPr>
        <w:t xml:space="preserve"> общего объема промышленной продукции, произведенной каждым участником промышленного кластера, используется другими его </w:t>
      </w:r>
      <w:r w:rsidRPr="00531E60">
        <w:rPr>
          <w:rFonts w:ascii="Times New Roman" w:eastAsia="MS Mincho" w:hAnsi="Times New Roman" w:cs="Times New Roman"/>
          <w:sz w:val="24"/>
          <w:szCs w:val="24"/>
          <w:lang w:eastAsia="ru-RU"/>
        </w:rPr>
        <w:lastRenderedPageBreak/>
        <w:t>участниками, за исключением участников промышленного кластера, осуществляющих конечный выпуск промышленной продукции в целях реализации ее на внутреннем и внешних рынках</w:t>
      </w:r>
      <w:r>
        <w:rPr>
          <w:rFonts w:ascii="Times New Roman" w:eastAsia="MS Mincho" w:hAnsi="Times New Roman" w:cs="Times New Roman"/>
          <w:sz w:val="24"/>
          <w:szCs w:val="24"/>
          <w:lang w:eastAsia="ru-RU"/>
        </w:rPr>
        <w:t>»</w:t>
      </w:r>
      <w:r>
        <w:rPr>
          <w:rStyle w:val="a5"/>
          <w:rFonts w:ascii="Times New Roman" w:eastAsia="MS Mincho" w:hAnsi="Times New Roman" w:cs="Times New Roman"/>
          <w:sz w:val="24"/>
          <w:szCs w:val="24"/>
          <w:lang w:eastAsia="ru-RU"/>
        </w:rPr>
        <w:footnoteReference w:id="33"/>
      </w:r>
      <w:r>
        <w:rPr>
          <w:rFonts w:ascii="Times New Roman" w:eastAsia="MS Mincho" w:hAnsi="Times New Roman" w:cs="Times New Roman"/>
          <w:sz w:val="24"/>
          <w:szCs w:val="24"/>
          <w:lang w:eastAsia="ru-RU"/>
        </w:rPr>
        <w:t xml:space="preserve">. Формирование реестра началось в 2016 году. </w:t>
      </w:r>
    </w:p>
    <w:p w14:paraId="00FF1934" w14:textId="77777777" w:rsidR="00767304" w:rsidRDefault="00767304" w:rsidP="00767304">
      <w:pPr>
        <w:spacing w:before="120" w:after="120" w:line="360" w:lineRule="auto"/>
        <w:ind w:right="85" w:firstLine="709"/>
        <w:jc w:val="both"/>
        <w:rPr>
          <w:rFonts w:ascii="Times New Roman" w:eastAsia="MS Mincho" w:hAnsi="Times New Roman" w:cs="Times New Roman"/>
          <w:sz w:val="24"/>
          <w:szCs w:val="24"/>
          <w:lang w:eastAsia="ru-RU"/>
        </w:rPr>
      </w:pPr>
      <w:r w:rsidRPr="000D7100">
        <w:rPr>
          <w:rFonts w:ascii="Times New Roman" w:eastAsia="MS Mincho" w:hAnsi="Times New Roman" w:cs="Times New Roman"/>
          <w:sz w:val="24"/>
          <w:szCs w:val="24"/>
          <w:lang w:eastAsia="ru-RU"/>
        </w:rPr>
        <w:t xml:space="preserve">Отмечается, что кластерный подход уже  занимает одну из важных позиций в социально-экономических стратегиях ряда регионов и муниципальных образований России. Промышленно развитые регионы страны (Республика Татарстан, Пермский край, Иркутская, Калужская, Липецкая, Самарская, Томская области, Санкт-Петербург и др.) имеют существенный опыт в применении инструментов кластеризации благодаря администрациям, рассматривающим создание, развитие и продвижение кластеров в качестве основы промышленной политики.  Возможности внедрения кластерных принципов в систему управления региональным развитием прорабатываются и в ходе подготовки «Стратегии развития Москвы на период до 2025 года». В отдельных регионах (Ярославская, Новосибирская области) разработаны и утверждены Концепции кластерной политики. С 2010 года Министерство экономического развития предоставляет субсидии регионам для создания и функционирования центров кластерного развития как одного из инструментов поддержки малого и среднего предпринимательства. </w:t>
      </w:r>
    </w:p>
    <w:p w14:paraId="2CB5B733" w14:textId="4136A1E1" w:rsidR="00A17FA9" w:rsidRPr="00CB6230" w:rsidRDefault="00767304" w:rsidP="00DB73DD">
      <w:pPr>
        <w:spacing w:before="120" w:after="120" w:line="360" w:lineRule="auto"/>
        <w:ind w:right="85" w:firstLine="709"/>
        <w:jc w:val="both"/>
        <w:rPr>
          <w:rFonts w:ascii="Times New Roman" w:eastAsia="MS Mincho" w:hAnsi="Times New Roman" w:cs="Times New Roman"/>
          <w:sz w:val="24"/>
          <w:szCs w:val="24"/>
          <w:lang w:eastAsia="ru-RU"/>
        </w:rPr>
      </w:pPr>
      <w:r w:rsidRPr="000D7100">
        <w:rPr>
          <w:rFonts w:ascii="Times New Roman" w:eastAsia="MS Mincho" w:hAnsi="Times New Roman" w:cs="Times New Roman"/>
          <w:sz w:val="24"/>
          <w:szCs w:val="24"/>
          <w:lang w:eastAsia="ru-RU"/>
        </w:rPr>
        <w:t xml:space="preserve">В Санкт-Петербурге приоритет использования кластерной политики устанавливается Постановлением Правительства Санкт-Петербурга от 28.07.2011 года </w:t>
      </w:r>
      <w:proofErr w:type="spellStart"/>
      <w:r w:rsidRPr="000D7100">
        <w:rPr>
          <w:rFonts w:ascii="Times New Roman" w:eastAsia="MS Mincho" w:hAnsi="Times New Roman" w:cs="Times New Roman"/>
          <w:sz w:val="24"/>
          <w:szCs w:val="24"/>
          <w:lang w:eastAsia="ru-RU"/>
        </w:rPr>
        <w:t>No</w:t>
      </w:r>
      <w:proofErr w:type="spellEnd"/>
      <w:r w:rsidRPr="000D7100">
        <w:rPr>
          <w:rFonts w:ascii="Times New Roman" w:eastAsia="MS Mincho" w:hAnsi="Times New Roman" w:cs="Times New Roman"/>
          <w:sz w:val="24"/>
          <w:szCs w:val="24"/>
          <w:lang w:eastAsia="ru-RU"/>
        </w:rPr>
        <w:t xml:space="preserve"> 835 «О комплексной программе «Наука. Промышленность. Инновации» в Санкт-Петербурге на 2012-2015 годы». Кластерная политика является одним из элементов инновационной и инвестиционной политики Санкт-Петербурга, инструменты которых, в свою очередь, используются при реализации промышленной политики в Санкт-Петербурге.</w:t>
      </w:r>
    </w:p>
    <w:p w14:paraId="5241D985" w14:textId="28025A55" w:rsidR="00A17FA9" w:rsidRPr="001B3050" w:rsidRDefault="00A17FA9" w:rsidP="00A17FA9">
      <w:pPr>
        <w:pStyle w:val="2"/>
        <w:spacing w:before="0"/>
      </w:pPr>
      <w:bookmarkStart w:id="90" w:name="_Toc325152552"/>
      <w:bookmarkStart w:id="91" w:name="_Toc325376945"/>
      <w:r w:rsidRPr="001B3050">
        <w:lastRenderedPageBreak/>
        <w:t xml:space="preserve">2.2. </w:t>
      </w:r>
      <w:r w:rsidR="008550C4">
        <w:t>Характеристика</w:t>
      </w:r>
      <w:r w:rsidR="001B3050">
        <w:t xml:space="preserve"> к</w:t>
      </w:r>
      <w:r w:rsidRPr="001B3050">
        <w:t>ластер</w:t>
      </w:r>
      <w:r w:rsidR="001B3050">
        <w:t>а</w:t>
      </w:r>
      <w:r w:rsidRPr="001B3050">
        <w:t xml:space="preserve"> «Развитие информационных технологий, радиоэлектроники, приборостроения, средств связи и </w:t>
      </w:r>
      <w:proofErr w:type="spellStart"/>
      <w:r w:rsidRPr="001B3050">
        <w:t>инфотелекоммуникаций</w:t>
      </w:r>
      <w:proofErr w:type="spellEnd"/>
      <w:r w:rsidRPr="001B3050">
        <w:t xml:space="preserve"> г. Санкт-Петербурга»</w:t>
      </w:r>
      <w:bookmarkEnd w:id="90"/>
      <w:bookmarkEnd w:id="91"/>
    </w:p>
    <w:p w14:paraId="0C54B1C5" w14:textId="77777777" w:rsidR="00B15F74" w:rsidRDefault="00B15F74" w:rsidP="00A17FA9">
      <w:pPr>
        <w:pStyle w:val="3"/>
        <w:spacing w:before="0"/>
      </w:pPr>
      <w:bookmarkStart w:id="92" w:name="_Toc325152553"/>
      <w:bookmarkStart w:id="93" w:name="_Toc325376946"/>
      <w:bookmarkStart w:id="94" w:name="_Toc325572855"/>
      <w:bookmarkStart w:id="95" w:name="_Toc325719883"/>
      <w:bookmarkStart w:id="96" w:name="_Toc325720433"/>
    </w:p>
    <w:p w14:paraId="70F7F225" w14:textId="7D329654" w:rsidR="00A17FA9" w:rsidRPr="005E21A5" w:rsidRDefault="00A17FA9" w:rsidP="00B15F74">
      <w:pPr>
        <w:pStyle w:val="3"/>
        <w:spacing w:before="0"/>
        <w:jc w:val="both"/>
        <w:rPr>
          <w:rFonts w:eastAsia="MS Mincho"/>
        </w:rPr>
      </w:pPr>
      <w:bookmarkStart w:id="97" w:name="_Toc325740617"/>
      <w:r>
        <w:t>Описание</w:t>
      </w:r>
      <w:r w:rsidRPr="00F612A2">
        <w:t xml:space="preserve"> кластера</w:t>
      </w:r>
      <w:bookmarkEnd w:id="92"/>
      <w:bookmarkEnd w:id="93"/>
      <w:bookmarkEnd w:id="94"/>
      <w:bookmarkEnd w:id="95"/>
      <w:bookmarkEnd w:id="96"/>
      <w:r w:rsidR="00B15F74">
        <w:t xml:space="preserve">. </w:t>
      </w:r>
      <w:r w:rsidRPr="00B15F74">
        <w:rPr>
          <w:rFonts w:eastAsia="MS Mincho"/>
          <w:b w:val="0"/>
        </w:rPr>
        <w:t xml:space="preserve">Кластер «Развитие информационных технологий, радиоэлектроники, приборостроения, средств связи и </w:t>
      </w:r>
      <w:proofErr w:type="spellStart"/>
      <w:r w:rsidRPr="00B15F74">
        <w:rPr>
          <w:rFonts w:eastAsia="MS Mincho"/>
          <w:b w:val="0"/>
        </w:rPr>
        <w:t>инфотелекоммуникаций</w:t>
      </w:r>
      <w:proofErr w:type="spellEnd"/>
      <w:r w:rsidRPr="00B15F74">
        <w:rPr>
          <w:rFonts w:eastAsia="MS Mincho"/>
          <w:b w:val="0"/>
        </w:rPr>
        <w:t xml:space="preserve"> г. Санкт-Петербурга» (далее – ИТРЭ) был образован в 2012 году путем объединения двух ассоциаций – Санкт-Петербургской ассоциации предприятий радиоэлектроники, приборостроения, средств связи и </w:t>
      </w:r>
      <w:proofErr w:type="spellStart"/>
      <w:r w:rsidRPr="00B15F74">
        <w:rPr>
          <w:rFonts w:eastAsia="MS Mincho"/>
          <w:b w:val="0"/>
        </w:rPr>
        <w:t>инфотелекоммуникаций</w:t>
      </w:r>
      <w:proofErr w:type="spellEnd"/>
      <w:r w:rsidR="00D83871" w:rsidRPr="00B15F74">
        <w:rPr>
          <w:rFonts w:eastAsia="MS Mincho"/>
          <w:b w:val="0"/>
        </w:rPr>
        <w:t xml:space="preserve"> (далее – Ассоциация)</w:t>
      </w:r>
      <w:r w:rsidRPr="00B15F74">
        <w:rPr>
          <w:rFonts w:eastAsia="MS Mincho"/>
          <w:b w:val="0"/>
        </w:rPr>
        <w:t xml:space="preserve"> и Некоммерческого Партнерства «РУССОФТ».</w:t>
      </w:r>
      <w:bookmarkEnd w:id="97"/>
    </w:p>
    <w:p w14:paraId="73116442" w14:textId="77777777" w:rsidR="00A17FA9" w:rsidRPr="005E21A5" w:rsidRDefault="00A17FA9" w:rsidP="00A17FA9">
      <w:pPr>
        <w:spacing w:after="0" w:line="360" w:lineRule="auto"/>
        <w:ind w:firstLine="709"/>
        <w:rPr>
          <w:rFonts w:ascii="Times New Roman" w:eastAsia="MS Mincho" w:hAnsi="Times New Roman" w:cs="Times New Roman"/>
          <w:sz w:val="24"/>
          <w:szCs w:val="24"/>
          <w:lang w:eastAsia="ru-RU"/>
        </w:rPr>
      </w:pPr>
      <w:r w:rsidRPr="005E21A5">
        <w:rPr>
          <w:rFonts w:ascii="Times New Roman" w:eastAsia="MS Mincho" w:hAnsi="Times New Roman" w:cs="Times New Roman"/>
          <w:sz w:val="24"/>
          <w:szCs w:val="24"/>
          <w:lang w:eastAsia="ru-RU"/>
        </w:rPr>
        <w:t>Соглашение о создании кластера определяет направления совместной деятельности участников следующим образом</w:t>
      </w:r>
      <w:r w:rsidRPr="005E21A5">
        <w:rPr>
          <w:rStyle w:val="a5"/>
          <w:lang w:eastAsia="ru-RU"/>
        </w:rPr>
        <w:footnoteReference w:id="34"/>
      </w:r>
      <w:r w:rsidRPr="005E21A5">
        <w:rPr>
          <w:rFonts w:ascii="Times New Roman" w:eastAsia="MS Mincho" w:hAnsi="Times New Roman" w:cs="Times New Roman"/>
          <w:sz w:val="24"/>
          <w:szCs w:val="24"/>
          <w:lang w:eastAsia="ru-RU"/>
        </w:rPr>
        <w:t xml:space="preserve">: </w:t>
      </w:r>
    </w:p>
    <w:p w14:paraId="7D402AB0" w14:textId="77777777" w:rsidR="00A17FA9" w:rsidRPr="00D332B2" w:rsidRDefault="00A17FA9" w:rsidP="00C77CFA">
      <w:pPr>
        <w:pStyle w:val="a7"/>
        <w:numPr>
          <w:ilvl w:val="0"/>
          <w:numId w:val="8"/>
        </w:numPr>
        <w:spacing w:after="0" w:line="360" w:lineRule="auto"/>
        <w:ind w:left="0" w:firstLine="709"/>
        <w:jc w:val="both"/>
        <w:rPr>
          <w:rFonts w:ascii="Times New Roman" w:hAnsi="Times New Roman" w:cs="Times New Roman"/>
          <w:sz w:val="24"/>
          <w:szCs w:val="24"/>
          <w:lang w:eastAsia="ru-RU"/>
        </w:rPr>
      </w:pPr>
      <w:r w:rsidRPr="00D332B2">
        <w:rPr>
          <w:rFonts w:ascii="Times New Roman" w:hAnsi="Times New Roman" w:cs="Times New Roman"/>
          <w:sz w:val="24"/>
          <w:szCs w:val="24"/>
          <w:lang w:eastAsia="ru-RU"/>
        </w:rPr>
        <w:t>Разработка, производство и реализация комплексных инновационных проектов регионального, федерального и мирового уровня на основе критических и прорывных технологий двойного назначения в интересах социально-экономического развития России и стран мирового сообщества;</w:t>
      </w:r>
    </w:p>
    <w:p w14:paraId="21B2A5BD" w14:textId="77777777" w:rsidR="00A17FA9" w:rsidRPr="00D332B2" w:rsidRDefault="00A17FA9" w:rsidP="00C77CFA">
      <w:pPr>
        <w:pStyle w:val="a7"/>
        <w:numPr>
          <w:ilvl w:val="0"/>
          <w:numId w:val="8"/>
        </w:numPr>
        <w:spacing w:after="0" w:line="360" w:lineRule="auto"/>
        <w:ind w:left="0" w:firstLine="709"/>
        <w:jc w:val="both"/>
        <w:rPr>
          <w:rFonts w:ascii="Times New Roman" w:hAnsi="Times New Roman" w:cs="Times New Roman"/>
          <w:sz w:val="24"/>
          <w:szCs w:val="24"/>
          <w:lang w:eastAsia="ru-RU"/>
        </w:rPr>
      </w:pPr>
      <w:r w:rsidRPr="00D332B2">
        <w:rPr>
          <w:rFonts w:ascii="Times New Roman" w:hAnsi="Times New Roman" w:cs="Times New Roman"/>
          <w:sz w:val="24"/>
          <w:szCs w:val="24"/>
          <w:lang w:eastAsia="ru-RU"/>
        </w:rPr>
        <w:t>Финансовое обеспечение и координация при реализации комплексных инновационных проектов регионального, федерального и мирового уровня на основе критических и прорывных технологий двойного назначения в интересах социально-экономического развития России и стран мирового сообщества;</w:t>
      </w:r>
    </w:p>
    <w:p w14:paraId="5D8D0A9E" w14:textId="77777777" w:rsidR="00A17FA9" w:rsidRPr="00D332B2" w:rsidRDefault="00A17FA9" w:rsidP="00C77CFA">
      <w:pPr>
        <w:pStyle w:val="a7"/>
        <w:numPr>
          <w:ilvl w:val="0"/>
          <w:numId w:val="8"/>
        </w:numPr>
        <w:spacing w:after="0" w:line="360" w:lineRule="auto"/>
        <w:ind w:left="0" w:firstLine="709"/>
        <w:jc w:val="both"/>
        <w:rPr>
          <w:rFonts w:ascii="Times New Roman" w:hAnsi="Times New Roman" w:cs="Times New Roman"/>
          <w:sz w:val="24"/>
          <w:szCs w:val="24"/>
          <w:lang w:eastAsia="ru-RU"/>
        </w:rPr>
      </w:pPr>
      <w:r w:rsidRPr="00D332B2">
        <w:rPr>
          <w:rFonts w:ascii="Times New Roman" w:hAnsi="Times New Roman" w:cs="Times New Roman"/>
          <w:sz w:val="24"/>
          <w:szCs w:val="24"/>
          <w:lang w:eastAsia="ru-RU"/>
        </w:rPr>
        <w:t>Маркетинг и продвижение научно-технической продукции и услуг по программам и проектам Консорциума на региональные и международные рынки сбыта;</w:t>
      </w:r>
    </w:p>
    <w:p w14:paraId="06DD29C4" w14:textId="77777777" w:rsidR="00A17FA9" w:rsidRPr="00D332B2" w:rsidRDefault="00A17FA9" w:rsidP="00C77CFA">
      <w:pPr>
        <w:pStyle w:val="a7"/>
        <w:numPr>
          <w:ilvl w:val="0"/>
          <w:numId w:val="8"/>
        </w:numPr>
        <w:spacing w:after="0" w:line="360" w:lineRule="auto"/>
        <w:ind w:left="0" w:firstLine="709"/>
        <w:jc w:val="both"/>
        <w:rPr>
          <w:rFonts w:ascii="Times New Roman" w:hAnsi="Times New Roman" w:cs="Times New Roman"/>
          <w:sz w:val="24"/>
          <w:szCs w:val="24"/>
          <w:lang w:eastAsia="ru-RU"/>
        </w:rPr>
      </w:pPr>
      <w:r w:rsidRPr="00D332B2">
        <w:rPr>
          <w:rFonts w:ascii="Times New Roman" w:hAnsi="Times New Roman" w:cs="Times New Roman"/>
          <w:sz w:val="24"/>
          <w:szCs w:val="24"/>
          <w:lang w:eastAsia="ru-RU"/>
        </w:rPr>
        <w:t>Формирование рациональной системы специализации и кооперации предприятий – участников Консорциума по программам и проектам Консорциума;</w:t>
      </w:r>
    </w:p>
    <w:p w14:paraId="6D97F9ED" w14:textId="77777777" w:rsidR="00A17FA9" w:rsidRPr="00D332B2" w:rsidRDefault="00A17FA9" w:rsidP="00C77CFA">
      <w:pPr>
        <w:pStyle w:val="a7"/>
        <w:numPr>
          <w:ilvl w:val="0"/>
          <w:numId w:val="8"/>
        </w:numPr>
        <w:spacing w:after="0" w:line="360" w:lineRule="auto"/>
        <w:ind w:left="0" w:firstLine="709"/>
        <w:jc w:val="both"/>
        <w:rPr>
          <w:rFonts w:ascii="Times New Roman" w:hAnsi="Times New Roman" w:cs="Times New Roman"/>
          <w:sz w:val="24"/>
          <w:szCs w:val="24"/>
          <w:lang w:eastAsia="ru-RU"/>
        </w:rPr>
      </w:pPr>
      <w:r w:rsidRPr="00D332B2">
        <w:rPr>
          <w:rFonts w:ascii="Times New Roman" w:hAnsi="Times New Roman" w:cs="Times New Roman"/>
          <w:sz w:val="24"/>
          <w:szCs w:val="24"/>
          <w:lang w:eastAsia="ru-RU"/>
        </w:rPr>
        <w:t xml:space="preserve">Реализация общей технической и финансовой политики Консорциума при модернизации научно-исследовательской, производственно-технологической и </w:t>
      </w:r>
      <w:proofErr w:type="spellStart"/>
      <w:r w:rsidRPr="00D332B2">
        <w:rPr>
          <w:rFonts w:ascii="Times New Roman" w:hAnsi="Times New Roman" w:cs="Times New Roman"/>
          <w:sz w:val="24"/>
          <w:szCs w:val="24"/>
          <w:lang w:eastAsia="ru-RU"/>
        </w:rPr>
        <w:t>испытательно</w:t>
      </w:r>
      <w:proofErr w:type="spellEnd"/>
      <w:r w:rsidRPr="00D332B2">
        <w:rPr>
          <w:rFonts w:ascii="Times New Roman" w:hAnsi="Times New Roman" w:cs="Times New Roman"/>
          <w:sz w:val="24"/>
          <w:szCs w:val="24"/>
          <w:lang w:eastAsia="ru-RU"/>
        </w:rPr>
        <w:t>-метрологической базы предприятий – Участников Консорциума;</w:t>
      </w:r>
    </w:p>
    <w:p w14:paraId="7A5BDC00" w14:textId="77777777" w:rsidR="00A17FA9" w:rsidRDefault="00A17FA9" w:rsidP="00C77CFA">
      <w:pPr>
        <w:pStyle w:val="a7"/>
        <w:numPr>
          <w:ilvl w:val="0"/>
          <w:numId w:val="8"/>
        </w:numPr>
        <w:spacing w:after="0" w:line="360" w:lineRule="auto"/>
        <w:ind w:left="0" w:firstLine="709"/>
        <w:jc w:val="both"/>
        <w:rPr>
          <w:rFonts w:ascii="Times New Roman" w:hAnsi="Times New Roman" w:cs="Times New Roman"/>
          <w:sz w:val="24"/>
          <w:szCs w:val="24"/>
          <w:lang w:eastAsia="ru-RU"/>
        </w:rPr>
      </w:pPr>
      <w:r w:rsidRPr="00D332B2">
        <w:rPr>
          <w:rFonts w:ascii="Times New Roman" w:hAnsi="Times New Roman" w:cs="Times New Roman"/>
          <w:sz w:val="24"/>
          <w:szCs w:val="24"/>
          <w:lang w:eastAsia="ru-RU"/>
        </w:rPr>
        <w:t>Обеспечение скоординированного взаимодействия с региональными и федеральными органами управления, министерствами и ведомствами, необходимыми для решения целей и задач Консорциума.</w:t>
      </w:r>
    </w:p>
    <w:p w14:paraId="3113E336" w14:textId="77777777" w:rsidR="00A17FA9" w:rsidRDefault="00A17FA9" w:rsidP="00A17FA9">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Кластер обладает следующей специализацией:</w:t>
      </w:r>
    </w:p>
    <w:p w14:paraId="63006828" w14:textId="77777777" w:rsidR="00A17FA9" w:rsidRPr="00D332B2" w:rsidRDefault="00A17FA9" w:rsidP="00C77CFA">
      <w:pPr>
        <w:pStyle w:val="a7"/>
        <w:numPr>
          <w:ilvl w:val="0"/>
          <w:numId w:val="23"/>
        </w:numPr>
        <w:spacing w:after="0" w:line="360" w:lineRule="auto"/>
        <w:jc w:val="both"/>
        <w:rPr>
          <w:rFonts w:ascii="Times New Roman" w:hAnsi="Times New Roman" w:cs="Times New Roman"/>
          <w:sz w:val="24"/>
          <w:szCs w:val="24"/>
          <w:lang w:eastAsia="ru-RU"/>
        </w:rPr>
      </w:pPr>
      <w:r w:rsidRPr="00D332B2">
        <w:rPr>
          <w:rFonts w:ascii="Times New Roman" w:hAnsi="Times New Roman" w:cs="Times New Roman"/>
          <w:sz w:val="24"/>
          <w:szCs w:val="24"/>
          <w:lang w:eastAsia="ru-RU"/>
        </w:rPr>
        <w:t>микроэлектроника и приборостроение;</w:t>
      </w:r>
    </w:p>
    <w:p w14:paraId="21A8A2B2" w14:textId="77777777" w:rsidR="00A17FA9" w:rsidRPr="00D332B2" w:rsidRDefault="00A17FA9" w:rsidP="00C77CFA">
      <w:pPr>
        <w:pStyle w:val="a7"/>
        <w:numPr>
          <w:ilvl w:val="0"/>
          <w:numId w:val="23"/>
        </w:numPr>
        <w:spacing w:after="0" w:line="360" w:lineRule="auto"/>
        <w:jc w:val="both"/>
        <w:rPr>
          <w:rFonts w:ascii="Times New Roman" w:hAnsi="Times New Roman" w:cs="Times New Roman"/>
          <w:sz w:val="24"/>
          <w:szCs w:val="24"/>
          <w:lang w:eastAsia="ru-RU"/>
        </w:rPr>
      </w:pPr>
      <w:r w:rsidRPr="00D332B2">
        <w:rPr>
          <w:rFonts w:ascii="Times New Roman" w:hAnsi="Times New Roman" w:cs="Times New Roman"/>
          <w:sz w:val="24"/>
          <w:szCs w:val="24"/>
          <w:lang w:eastAsia="ru-RU"/>
        </w:rPr>
        <w:lastRenderedPageBreak/>
        <w:t>информационно-коммуникационные технологии;</w:t>
      </w:r>
    </w:p>
    <w:p w14:paraId="5D764A2C" w14:textId="77777777" w:rsidR="00A17FA9" w:rsidRPr="00D332B2" w:rsidRDefault="00A17FA9" w:rsidP="00C77CFA">
      <w:pPr>
        <w:pStyle w:val="a7"/>
        <w:numPr>
          <w:ilvl w:val="0"/>
          <w:numId w:val="23"/>
        </w:numPr>
        <w:spacing w:after="0" w:line="360" w:lineRule="auto"/>
        <w:jc w:val="both"/>
        <w:rPr>
          <w:rFonts w:ascii="Times New Roman" w:hAnsi="Times New Roman" w:cs="Times New Roman"/>
          <w:sz w:val="24"/>
          <w:szCs w:val="24"/>
          <w:lang w:eastAsia="ru-RU"/>
        </w:rPr>
      </w:pPr>
      <w:r w:rsidRPr="00D332B2">
        <w:rPr>
          <w:rFonts w:ascii="Times New Roman" w:hAnsi="Times New Roman" w:cs="Times New Roman"/>
          <w:sz w:val="24"/>
          <w:szCs w:val="24"/>
          <w:lang w:eastAsia="ru-RU"/>
        </w:rPr>
        <w:t>космическая промышленность;</w:t>
      </w:r>
    </w:p>
    <w:p w14:paraId="1E086D14" w14:textId="77777777" w:rsidR="00A17FA9" w:rsidRPr="00D332B2" w:rsidRDefault="00A17FA9" w:rsidP="00C77CFA">
      <w:pPr>
        <w:pStyle w:val="a7"/>
        <w:numPr>
          <w:ilvl w:val="0"/>
          <w:numId w:val="23"/>
        </w:numPr>
        <w:spacing w:after="0" w:line="360" w:lineRule="auto"/>
        <w:jc w:val="both"/>
        <w:rPr>
          <w:rFonts w:ascii="Times New Roman" w:hAnsi="Times New Roman" w:cs="Times New Roman"/>
          <w:sz w:val="24"/>
          <w:szCs w:val="24"/>
          <w:lang w:eastAsia="ru-RU"/>
        </w:rPr>
      </w:pPr>
      <w:r w:rsidRPr="00D332B2">
        <w:rPr>
          <w:rFonts w:ascii="Times New Roman" w:hAnsi="Times New Roman" w:cs="Times New Roman"/>
          <w:sz w:val="24"/>
          <w:szCs w:val="24"/>
          <w:lang w:eastAsia="ru-RU"/>
        </w:rPr>
        <w:t>новые материалы;</w:t>
      </w:r>
    </w:p>
    <w:p w14:paraId="444D4BBE" w14:textId="77777777" w:rsidR="00A17FA9" w:rsidRPr="00D332B2" w:rsidRDefault="00A17FA9" w:rsidP="00C77CFA">
      <w:pPr>
        <w:pStyle w:val="a7"/>
        <w:numPr>
          <w:ilvl w:val="0"/>
          <w:numId w:val="23"/>
        </w:numPr>
        <w:spacing w:after="0" w:line="360" w:lineRule="auto"/>
        <w:jc w:val="both"/>
        <w:rPr>
          <w:rFonts w:ascii="Times New Roman" w:hAnsi="Times New Roman" w:cs="Times New Roman"/>
          <w:sz w:val="24"/>
          <w:szCs w:val="24"/>
          <w:lang w:eastAsia="ru-RU"/>
        </w:rPr>
      </w:pPr>
      <w:r w:rsidRPr="00D332B2">
        <w:rPr>
          <w:rFonts w:ascii="Times New Roman" w:hAnsi="Times New Roman" w:cs="Times New Roman"/>
          <w:sz w:val="24"/>
          <w:szCs w:val="24"/>
          <w:lang w:eastAsia="ru-RU"/>
        </w:rPr>
        <w:t>оборонная промышленность;</w:t>
      </w:r>
    </w:p>
    <w:p w14:paraId="645F89B2" w14:textId="77777777" w:rsidR="00A17FA9" w:rsidRPr="00D332B2" w:rsidRDefault="00A17FA9" w:rsidP="00C77CFA">
      <w:pPr>
        <w:pStyle w:val="a7"/>
        <w:numPr>
          <w:ilvl w:val="0"/>
          <w:numId w:val="23"/>
        </w:numPr>
        <w:spacing w:after="0" w:line="360" w:lineRule="auto"/>
        <w:jc w:val="both"/>
        <w:rPr>
          <w:rFonts w:ascii="Times New Roman" w:hAnsi="Times New Roman" w:cs="Times New Roman"/>
          <w:sz w:val="24"/>
          <w:szCs w:val="24"/>
          <w:lang w:eastAsia="ru-RU"/>
        </w:rPr>
      </w:pPr>
      <w:r w:rsidRPr="00D332B2">
        <w:rPr>
          <w:rFonts w:ascii="Times New Roman" w:hAnsi="Times New Roman" w:cs="Times New Roman"/>
          <w:sz w:val="24"/>
          <w:szCs w:val="24"/>
          <w:lang w:eastAsia="ru-RU"/>
        </w:rPr>
        <w:t xml:space="preserve">оптика и </w:t>
      </w:r>
      <w:proofErr w:type="spellStart"/>
      <w:r w:rsidRPr="00D332B2">
        <w:rPr>
          <w:rFonts w:ascii="Times New Roman" w:hAnsi="Times New Roman" w:cs="Times New Roman"/>
          <w:sz w:val="24"/>
          <w:szCs w:val="24"/>
          <w:lang w:eastAsia="ru-RU"/>
        </w:rPr>
        <w:t>фотоника</w:t>
      </w:r>
      <w:proofErr w:type="spellEnd"/>
      <w:r w:rsidRPr="00D332B2">
        <w:rPr>
          <w:rFonts w:ascii="Times New Roman" w:hAnsi="Times New Roman" w:cs="Times New Roman"/>
          <w:sz w:val="24"/>
          <w:szCs w:val="24"/>
          <w:lang w:eastAsia="ru-RU"/>
        </w:rPr>
        <w:t>;</w:t>
      </w:r>
    </w:p>
    <w:p w14:paraId="40324B0E" w14:textId="5D426960" w:rsidR="00A17FA9" w:rsidRPr="00D332B2" w:rsidRDefault="00A17FA9" w:rsidP="00C77CFA">
      <w:pPr>
        <w:pStyle w:val="a7"/>
        <w:numPr>
          <w:ilvl w:val="0"/>
          <w:numId w:val="23"/>
        </w:numPr>
        <w:spacing w:after="0" w:line="360" w:lineRule="auto"/>
        <w:jc w:val="both"/>
        <w:rPr>
          <w:rFonts w:ascii="Times New Roman" w:hAnsi="Times New Roman" w:cs="Times New Roman"/>
          <w:sz w:val="24"/>
          <w:szCs w:val="24"/>
          <w:lang w:eastAsia="ru-RU"/>
        </w:rPr>
      </w:pPr>
      <w:r w:rsidRPr="00D332B2">
        <w:rPr>
          <w:rFonts w:ascii="Times New Roman" w:hAnsi="Times New Roman" w:cs="Times New Roman"/>
          <w:sz w:val="24"/>
          <w:szCs w:val="24"/>
          <w:lang w:eastAsia="ru-RU"/>
        </w:rPr>
        <w:t>производство машин и оборудования (в т</w:t>
      </w:r>
      <w:r w:rsidR="00910DB7">
        <w:rPr>
          <w:rFonts w:ascii="Times New Roman" w:hAnsi="Times New Roman" w:cs="Times New Roman"/>
          <w:sz w:val="24"/>
          <w:szCs w:val="24"/>
          <w:lang w:eastAsia="ru-RU"/>
        </w:rPr>
        <w:t>ом числе</w:t>
      </w:r>
      <w:r w:rsidRPr="00D332B2">
        <w:rPr>
          <w:rFonts w:ascii="Times New Roman" w:hAnsi="Times New Roman" w:cs="Times New Roman"/>
          <w:sz w:val="24"/>
          <w:szCs w:val="24"/>
          <w:lang w:eastAsia="ru-RU"/>
        </w:rPr>
        <w:t xml:space="preserve"> станков и спецтехники, подъемного и гидропневматического оборудования, роботов);</w:t>
      </w:r>
    </w:p>
    <w:p w14:paraId="6476264F" w14:textId="77777777" w:rsidR="00A17FA9" w:rsidRPr="00D332B2" w:rsidRDefault="00A17FA9" w:rsidP="00C77CFA">
      <w:pPr>
        <w:pStyle w:val="a7"/>
        <w:numPr>
          <w:ilvl w:val="0"/>
          <w:numId w:val="23"/>
        </w:numPr>
        <w:spacing w:after="0" w:line="360" w:lineRule="auto"/>
        <w:jc w:val="both"/>
        <w:rPr>
          <w:rFonts w:ascii="Times New Roman" w:hAnsi="Times New Roman" w:cs="Times New Roman"/>
          <w:sz w:val="24"/>
          <w:szCs w:val="24"/>
          <w:lang w:eastAsia="ru-RU"/>
        </w:rPr>
      </w:pPr>
      <w:r w:rsidRPr="00D332B2">
        <w:rPr>
          <w:rFonts w:ascii="Times New Roman" w:hAnsi="Times New Roman" w:cs="Times New Roman"/>
          <w:sz w:val="24"/>
          <w:szCs w:val="24"/>
          <w:lang w:eastAsia="ru-RU"/>
        </w:rPr>
        <w:t>производство резиновых, пластмассовых изделий;</w:t>
      </w:r>
    </w:p>
    <w:p w14:paraId="23A896D1" w14:textId="77777777" w:rsidR="00A17FA9" w:rsidRPr="00D332B2" w:rsidRDefault="00A17FA9" w:rsidP="00C77CFA">
      <w:pPr>
        <w:pStyle w:val="a7"/>
        <w:numPr>
          <w:ilvl w:val="0"/>
          <w:numId w:val="23"/>
        </w:numPr>
        <w:spacing w:after="0" w:line="360" w:lineRule="auto"/>
        <w:jc w:val="both"/>
        <w:rPr>
          <w:rFonts w:ascii="Times New Roman" w:hAnsi="Times New Roman" w:cs="Times New Roman"/>
          <w:sz w:val="24"/>
          <w:szCs w:val="24"/>
          <w:lang w:eastAsia="ru-RU"/>
        </w:rPr>
      </w:pPr>
      <w:r w:rsidRPr="00D332B2">
        <w:rPr>
          <w:rFonts w:ascii="Times New Roman" w:hAnsi="Times New Roman" w:cs="Times New Roman"/>
          <w:sz w:val="24"/>
          <w:szCs w:val="24"/>
          <w:lang w:eastAsia="ru-RU"/>
        </w:rPr>
        <w:t>производство электроэнергии и электрооборудования.</w:t>
      </w:r>
    </w:p>
    <w:p w14:paraId="15AE9BE8" w14:textId="16378992" w:rsidR="00A17FA9" w:rsidRPr="00D332B2" w:rsidRDefault="00A17FA9" w:rsidP="00A17FA9">
      <w:pPr>
        <w:spacing w:after="0" w:line="360" w:lineRule="auto"/>
        <w:ind w:firstLine="709"/>
        <w:jc w:val="both"/>
        <w:rPr>
          <w:rFonts w:ascii="Times New Roman" w:eastAsia="MS Mincho" w:hAnsi="Times New Roman" w:cs="Times New Roman"/>
          <w:sz w:val="24"/>
          <w:szCs w:val="24"/>
          <w:lang w:eastAsia="ru-RU"/>
        </w:rPr>
      </w:pPr>
      <w:r w:rsidRPr="00D332B2">
        <w:rPr>
          <w:rFonts w:ascii="Times New Roman" w:eastAsia="MS Mincho" w:hAnsi="Times New Roman" w:cs="Times New Roman"/>
          <w:sz w:val="24"/>
          <w:szCs w:val="24"/>
          <w:lang w:eastAsia="ru-RU"/>
        </w:rPr>
        <w:t xml:space="preserve">Образованный в 2012 году кластер ИТРЭ, впоследствии на основе предварительно проведенного конкурсного отбора был включен в Правительством </w:t>
      </w:r>
      <w:r w:rsidR="00910DB7" w:rsidRPr="00D332B2">
        <w:rPr>
          <w:rFonts w:ascii="Times New Roman" w:eastAsia="MS Mincho" w:hAnsi="Times New Roman" w:cs="Times New Roman"/>
          <w:sz w:val="24"/>
          <w:szCs w:val="24"/>
          <w:lang w:eastAsia="ru-RU"/>
        </w:rPr>
        <w:t>Российской</w:t>
      </w:r>
      <w:r w:rsidRPr="00D332B2">
        <w:rPr>
          <w:rFonts w:ascii="Times New Roman" w:eastAsia="MS Mincho" w:hAnsi="Times New Roman" w:cs="Times New Roman"/>
          <w:sz w:val="24"/>
          <w:szCs w:val="24"/>
          <w:lang w:eastAsia="ru-RU"/>
        </w:rPr>
        <w:t xml:space="preserve"> Федерации перечень инновационных территориальных кластеров (поручение Председателя Правительства </w:t>
      </w:r>
      <w:r w:rsidR="00910DB7" w:rsidRPr="00D332B2">
        <w:rPr>
          <w:rFonts w:ascii="Times New Roman" w:eastAsia="MS Mincho" w:hAnsi="Times New Roman" w:cs="Times New Roman"/>
          <w:sz w:val="24"/>
          <w:szCs w:val="24"/>
          <w:lang w:eastAsia="ru-RU"/>
        </w:rPr>
        <w:t>Российской</w:t>
      </w:r>
      <w:r w:rsidRPr="00D332B2">
        <w:rPr>
          <w:rFonts w:ascii="Times New Roman" w:eastAsia="MS Mincho" w:hAnsi="Times New Roman" w:cs="Times New Roman"/>
          <w:sz w:val="24"/>
          <w:szCs w:val="24"/>
          <w:lang w:eastAsia="ru-RU"/>
        </w:rPr>
        <w:t xml:space="preserve"> Федерации от 28.08.2012 года </w:t>
      </w:r>
      <w:r w:rsidR="00910DB7">
        <w:rPr>
          <w:rFonts w:ascii="Times New Roman" w:eastAsia="MS Mincho" w:hAnsi="Times New Roman" w:cs="Times New Roman"/>
          <w:sz w:val="24"/>
          <w:szCs w:val="24"/>
          <w:lang w:eastAsia="ru-RU"/>
        </w:rPr>
        <w:t>№ ДМ-П8-5060)</w:t>
      </w:r>
      <w:r w:rsidRPr="00D332B2">
        <w:rPr>
          <w:rFonts w:ascii="Times New Roman" w:eastAsia="MS Mincho" w:hAnsi="Times New Roman" w:cs="Times New Roman"/>
          <w:sz w:val="24"/>
          <w:szCs w:val="24"/>
          <w:lang w:eastAsia="ru-RU"/>
        </w:rPr>
        <w:t>. В данны</w:t>
      </w:r>
      <w:r w:rsidR="00910DB7">
        <w:rPr>
          <w:rFonts w:ascii="Times New Roman" w:eastAsia="MS Mincho" w:hAnsi="Times New Roman" w:cs="Times New Roman"/>
          <w:sz w:val="24"/>
          <w:szCs w:val="24"/>
          <w:lang w:eastAsia="ru-RU"/>
        </w:rPr>
        <w:t xml:space="preserve">й </w:t>
      </w:r>
      <w:r w:rsidRPr="00D332B2">
        <w:rPr>
          <w:rFonts w:ascii="Times New Roman" w:eastAsia="MS Mincho" w:hAnsi="Times New Roman" w:cs="Times New Roman"/>
          <w:sz w:val="24"/>
          <w:szCs w:val="24"/>
          <w:lang w:eastAsia="ru-RU"/>
        </w:rPr>
        <w:t xml:space="preserve">перечень вошли 25 инновационных территориальных кластеров. Впоследствии была сформирована программа развития кластера, которая </w:t>
      </w:r>
      <w:proofErr w:type="spellStart"/>
      <w:r w:rsidRPr="00D332B2">
        <w:rPr>
          <w:rFonts w:ascii="Times New Roman" w:eastAsia="MS Mincho" w:hAnsi="Times New Roman" w:cs="Times New Roman"/>
          <w:sz w:val="24"/>
          <w:szCs w:val="24"/>
          <w:lang w:eastAsia="ru-RU"/>
        </w:rPr>
        <w:t>софинансируется</w:t>
      </w:r>
      <w:proofErr w:type="spellEnd"/>
      <w:r w:rsidRPr="00D332B2">
        <w:rPr>
          <w:rFonts w:ascii="Times New Roman" w:eastAsia="MS Mincho" w:hAnsi="Times New Roman" w:cs="Times New Roman"/>
          <w:sz w:val="24"/>
          <w:szCs w:val="24"/>
          <w:lang w:eastAsia="ru-RU"/>
        </w:rPr>
        <w:t xml:space="preserve"> государством</w:t>
      </w:r>
      <w:r w:rsidR="00366939">
        <w:rPr>
          <w:rFonts w:ascii="Times New Roman" w:eastAsia="MS Mincho" w:hAnsi="Times New Roman" w:cs="Times New Roman"/>
          <w:sz w:val="24"/>
          <w:szCs w:val="24"/>
          <w:lang w:eastAsia="ru-RU"/>
        </w:rPr>
        <w:t xml:space="preserve"> и определяет действия кластера.</w:t>
      </w:r>
      <w:r w:rsidRPr="00D332B2">
        <w:rPr>
          <w:rFonts w:ascii="Times New Roman" w:eastAsia="MS Mincho" w:hAnsi="Times New Roman" w:cs="Times New Roman"/>
          <w:sz w:val="24"/>
          <w:szCs w:val="24"/>
          <w:lang w:eastAsia="ru-RU"/>
        </w:rPr>
        <w:t xml:space="preserve"> </w:t>
      </w:r>
    </w:p>
    <w:p w14:paraId="669FCDCC" w14:textId="45EF8A3E" w:rsidR="00A17FA9" w:rsidRPr="00D332B2" w:rsidRDefault="00A17FA9" w:rsidP="00A17FA9">
      <w:pPr>
        <w:spacing w:after="0" w:line="360" w:lineRule="auto"/>
        <w:ind w:firstLine="709"/>
        <w:jc w:val="both"/>
        <w:rPr>
          <w:rFonts w:ascii="Times New Roman" w:eastAsia="MS Mincho" w:hAnsi="Times New Roman" w:cs="Times New Roman"/>
          <w:sz w:val="24"/>
          <w:szCs w:val="24"/>
          <w:lang w:eastAsia="ru-RU"/>
        </w:rPr>
      </w:pPr>
      <w:r w:rsidRPr="00D332B2">
        <w:rPr>
          <w:rFonts w:ascii="Times New Roman" w:eastAsia="MS Mincho" w:hAnsi="Times New Roman" w:cs="Times New Roman"/>
          <w:sz w:val="24"/>
          <w:szCs w:val="24"/>
          <w:lang w:eastAsia="ru-RU"/>
        </w:rPr>
        <w:t>По существу, кластер</w:t>
      </w:r>
      <w:r w:rsidR="006C655D">
        <w:rPr>
          <w:rFonts w:ascii="Times New Roman" w:eastAsia="MS Mincho" w:hAnsi="Times New Roman" w:cs="Times New Roman"/>
          <w:sz w:val="24"/>
          <w:szCs w:val="24"/>
          <w:lang w:eastAsia="ru-RU"/>
        </w:rPr>
        <w:t xml:space="preserve"> ИТРЭ</w:t>
      </w:r>
      <w:r w:rsidRPr="00D332B2">
        <w:rPr>
          <w:rFonts w:ascii="Times New Roman" w:eastAsia="MS Mincho" w:hAnsi="Times New Roman" w:cs="Times New Roman"/>
          <w:sz w:val="24"/>
          <w:szCs w:val="24"/>
          <w:lang w:eastAsia="ru-RU"/>
        </w:rPr>
        <w:t xml:space="preserve"> является объединением двух существующих кластеров, объединенных соответственно в Ассоциации (Радиоэлектронный кластер) и НПО «РУССОФТ» (ИТ кластер). Такое разбиение кластера на используется в официальных источниках. Так, Карта кластеров России</w:t>
      </w:r>
      <w:r w:rsidRPr="00D332B2">
        <w:rPr>
          <w:rFonts w:ascii="Times New Roman" w:eastAsia="MS Mincho" w:hAnsi="Times New Roman" w:cs="Times New Roman"/>
          <w:sz w:val="24"/>
          <w:szCs w:val="24"/>
          <w:vertAlign w:val="superscript"/>
        </w:rPr>
        <w:footnoteReference w:id="35"/>
      </w:r>
      <w:r w:rsidRPr="00D332B2">
        <w:rPr>
          <w:rFonts w:ascii="Times New Roman" w:eastAsia="MS Mincho" w:hAnsi="Times New Roman" w:cs="Times New Roman"/>
          <w:sz w:val="24"/>
          <w:szCs w:val="24"/>
          <w:lang w:eastAsia="ru-RU"/>
        </w:rPr>
        <w:t xml:space="preserve">, как и сама программа развития кластера, указывает на две составляющих кластера. При этом, оба кластера (оба </w:t>
      </w:r>
      <w:r w:rsidR="00023708" w:rsidRPr="00D332B2">
        <w:rPr>
          <w:rFonts w:ascii="Times New Roman" w:eastAsia="MS Mincho" w:hAnsi="Times New Roman" w:cs="Times New Roman"/>
          <w:sz w:val="24"/>
          <w:szCs w:val="24"/>
          <w:lang w:eastAsia="ru-RU"/>
        </w:rPr>
        <w:t>направления</w:t>
      </w:r>
      <w:r w:rsidRPr="00D332B2">
        <w:rPr>
          <w:rFonts w:ascii="Times New Roman" w:eastAsia="MS Mincho" w:hAnsi="Times New Roman" w:cs="Times New Roman"/>
          <w:sz w:val="24"/>
          <w:szCs w:val="24"/>
          <w:lang w:eastAsia="ru-RU"/>
        </w:rPr>
        <w:t xml:space="preserve">) имеют свою историю развития и обладают различным уровнем развития на данный момент.  </w:t>
      </w:r>
    </w:p>
    <w:p w14:paraId="1BA705FF" w14:textId="6143DE0D" w:rsidR="00A17FA9" w:rsidRPr="00D332B2" w:rsidRDefault="00A17FA9" w:rsidP="00A17FA9">
      <w:pPr>
        <w:spacing w:after="0" w:line="360" w:lineRule="auto"/>
        <w:ind w:firstLine="709"/>
        <w:jc w:val="both"/>
        <w:rPr>
          <w:rFonts w:ascii="Times New Roman" w:eastAsia="MS Mincho" w:hAnsi="Times New Roman" w:cs="Times New Roman"/>
          <w:sz w:val="24"/>
          <w:szCs w:val="24"/>
          <w:lang w:eastAsia="ru-RU"/>
        </w:rPr>
      </w:pPr>
      <w:r w:rsidRPr="00D332B2">
        <w:rPr>
          <w:rFonts w:ascii="Times New Roman" w:eastAsia="MS Mincho" w:hAnsi="Times New Roman" w:cs="Times New Roman"/>
          <w:sz w:val="24"/>
          <w:szCs w:val="24"/>
          <w:lang w:eastAsia="ru-RU"/>
        </w:rPr>
        <w:t xml:space="preserve">ИТ направление отличается намного большей историей и соответственно кластер, образованный компаниями – участниками НПО «РУССОФТ», является более развитым. </w:t>
      </w:r>
      <w:r w:rsidR="00023708" w:rsidRPr="00D332B2">
        <w:rPr>
          <w:rFonts w:ascii="Times New Roman" w:eastAsia="MS Mincho" w:hAnsi="Times New Roman" w:cs="Times New Roman"/>
          <w:sz w:val="24"/>
          <w:szCs w:val="24"/>
          <w:lang w:eastAsia="ru-RU"/>
        </w:rPr>
        <w:t>Некоммерческое</w:t>
      </w:r>
      <w:r w:rsidRPr="00D332B2">
        <w:rPr>
          <w:rFonts w:ascii="Times New Roman" w:eastAsia="MS Mincho" w:hAnsi="Times New Roman" w:cs="Times New Roman"/>
          <w:sz w:val="24"/>
          <w:szCs w:val="24"/>
          <w:lang w:eastAsia="ru-RU"/>
        </w:rPr>
        <w:t xml:space="preserve"> партнерство «РУССОФТ» было образов</w:t>
      </w:r>
      <w:r w:rsidR="00023708">
        <w:rPr>
          <w:rFonts w:ascii="Times New Roman" w:eastAsia="MS Mincho" w:hAnsi="Times New Roman" w:cs="Times New Roman"/>
          <w:sz w:val="24"/>
          <w:szCs w:val="24"/>
          <w:lang w:eastAsia="ru-RU"/>
        </w:rPr>
        <w:t>ано в 1999 году как консорциум «</w:t>
      </w:r>
      <w:r w:rsidRPr="00D332B2">
        <w:rPr>
          <w:rFonts w:ascii="Times New Roman" w:eastAsia="MS Mincho" w:hAnsi="Times New Roman" w:cs="Times New Roman"/>
          <w:sz w:val="24"/>
          <w:szCs w:val="24"/>
          <w:lang w:eastAsia="ru-RU"/>
        </w:rPr>
        <w:t>Форт-Росс</w:t>
      </w:r>
      <w:r w:rsidR="00023708">
        <w:rPr>
          <w:rFonts w:ascii="Times New Roman" w:eastAsia="MS Mincho" w:hAnsi="Times New Roman" w:cs="Times New Roman"/>
          <w:sz w:val="24"/>
          <w:szCs w:val="24"/>
          <w:lang w:eastAsia="ru-RU"/>
        </w:rPr>
        <w:t>»</w:t>
      </w:r>
      <w:r w:rsidRPr="00D332B2">
        <w:rPr>
          <w:rFonts w:ascii="Times New Roman" w:eastAsia="MS Mincho" w:hAnsi="Times New Roman" w:cs="Times New Roman"/>
          <w:sz w:val="24"/>
          <w:szCs w:val="24"/>
          <w:lang w:eastAsia="ru-RU"/>
        </w:rPr>
        <w:t>, впоследствии переименованный в «РУССОФТ» в 2004. Партнерство являлось одним из первых в России и на территории пост-советского пространства объединением ИТ производителей. Ассоциация ежегодно проводит множество маркетинговых мероприятий в Европе, крупных центрах Американской ИТ индустрии, а также в России. Помимо этого, РУССОФТ совместно с различными международными компаниями исследования рынка ИТ в России, консультирует государственные органы по вопросам формирования ИТ стратегии и т. д.</w:t>
      </w:r>
    </w:p>
    <w:p w14:paraId="719DB6EA" w14:textId="0AC5123A" w:rsidR="00A17FA9" w:rsidRPr="00D332B2" w:rsidRDefault="00A17FA9" w:rsidP="00A17FA9">
      <w:pPr>
        <w:spacing w:after="0" w:line="360" w:lineRule="auto"/>
        <w:ind w:firstLine="709"/>
        <w:jc w:val="both"/>
        <w:rPr>
          <w:rFonts w:ascii="Times New Roman" w:eastAsia="MS Mincho" w:hAnsi="Times New Roman" w:cs="Times New Roman"/>
          <w:sz w:val="24"/>
          <w:szCs w:val="24"/>
          <w:lang w:eastAsia="ru-RU"/>
        </w:rPr>
      </w:pPr>
      <w:r w:rsidRPr="00D332B2">
        <w:rPr>
          <w:rFonts w:ascii="Times New Roman" w:eastAsia="MS Mincho" w:hAnsi="Times New Roman" w:cs="Times New Roman"/>
          <w:sz w:val="24"/>
          <w:szCs w:val="24"/>
          <w:lang w:eastAsia="ru-RU"/>
        </w:rPr>
        <w:lastRenderedPageBreak/>
        <w:t xml:space="preserve">Направление «Радиоэлектроника» было </w:t>
      </w:r>
      <w:proofErr w:type="spellStart"/>
      <w:r w:rsidRPr="00D332B2">
        <w:rPr>
          <w:rFonts w:ascii="Times New Roman" w:eastAsia="MS Mincho" w:hAnsi="Times New Roman" w:cs="Times New Roman"/>
          <w:sz w:val="24"/>
          <w:szCs w:val="24"/>
          <w:lang w:eastAsia="ru-RU"/>
        </w:rPr>
        <w:t>институционализировано</w:t>
      </w:r>
      <w:proofErr w:type="spellEnd"/>
      <w:r w:rsidRPr="00D332B2">
        <w:rPr>
          <w:rFonts w:ascii="Times New Roman" w:eastAsia="MS Mincho" w:hAnsi="Times New Roman" w:cs="Times New Roman"/>
          <w:sz w:val="24"/>
          <w:szCs w:val="24"/>
          <w:lang w:eastAsia="ru-RU"/>
        </w:rPr>
        <w:t xml:space="preserve"> в 2008 году через создание Ассоциации. Основными направлениями деятельности Ассоциации является представление интересов участников ассоциации в отраслевых комитетах города и государственны</w:t>
      </w:r>
      <w:r w:rsidR="00023708">
        <w:rPr>
          <w:rFonts w:ascii="Times New Roman" w:eastAsia="MS Mincho" w:hAnsi="Times New Roman" w:cs="Times New Roman"/>
          <w:sz w:val="24"/>
          <w:szCs w:val="24"/>
          <w:lang w:eastAsia="ru-RU"/>
        </w:rPr>
        <w:t>х</w:t>
      </w:r>
      <w:r w:rsidRPr="00D332B2">
        <w:rPr>
          <w:rFonts w:ascii="Times New Roman" w:eastAsia="MS Mincho" w:hAnsi="Times New Roman" w:cs="Times New Roman"/>
          <w:sz w:val="24"/>
          <w:szCs w:val="24"/>
          <w:lang w:eastAsia="ru-RU"/>
        </w:rPr>
        <w:t xml:space="preserve"> организация</w:t>
      </w:r>
      <w:r w:rsidR="00023708">
        <w:rPr>
          <w:rFonts w:ascii="Times New Roman" w:eastAsia="MS Mincho" w:hAnsi="Times New Roman" w:cs="Times New Roman"/>
          <w:sz w:val="24"/>
          <w:szCs w:val="24"/>
          <w:lang w:eastAsia="ru-RU"/>
        </w:rPr>
        <w:t>х</w:t>
      </w:r>
      <w:r w:rsidRPr="00D332B2">
        <w:rPr>
          <w:rFonts w:ascii="Times New Roman" w:eastAsia="MS Mincho" w:hAnsi="Times New Roman" w:cs="Times New Roman"/>
          <w:sz w:val="24"/>
          <w:szCs w:val="24"/>
          <w:lang w:eastAsia="ru-RU"/>
        </w:rPr>
        <w:t>, а также создание проектов, основанных на объединении усилий участников: проекты по мониторингу состояния и конструкционной безопасности зданий и сооружений, ресурсосберегающие системы освещения, создания и внедрения инвентаризационной геоинформационной системы, внедрение систем логистики специального и общественного транспорта на базе ГЛОНАСС технологий, создания интеллектуальных систем антитеррора для Метрополитена, железнодорожных вокзалов и другие</w:t>
      </w:r>
      <w:r w:rsidRPr="00D332B2">
        <w:rPr>
          <w:rFonts w:ascii="Times New Roman" w:eastAsia="MS Mincho" w:hAnsi="Times New Roman" w:cs="Times New Roman"/>
          <w:sz w:val="24"/>
          <w:szCs w:val="24"/>
          <w:vertAlign w:val="superscript"/>
        </w:rPr>
        <w:footnoteReference w:id="36"/>
      </w:r>
      <w:r w:rsidRPr="00D332B2">
        <w:rPr>
          <w:rFonts w:ascii="Times New Roman" w:eastAsia="MS Mincho" w:hAnsi="Times New Roman" w:cs="Times New Roman"/>
          <w:sz w:val="24"/>
          <w:szCs w:val="24"/>
          <w:lang w:eastAsia="ru-RU"/>
        </w:rPr>
        <w:t xml:space="preserve">. </w:t>
      </w:r>
    </w:p>
    <w:p w14:paraId="4A7F2073" w14:textId="3FEA40B2" w:rsidR="00A17FA9" w:rsidRPr="00D332B2" w:rsidRDefault="00A17FA9" w:rsidP="00A17FA9">
      <w:pPr>
        <w:spacing w:after="0" w:line="360" w:lineRule="auto"/>
        <w:ind w:firstLine="709"/>
        <w:jc w:val="both"/>
        <w:rPr>
          <w:rFonts w:ascii="Times New Roman" w:eastAsia="MS Mincho" w:hAnsi="Times New Roman" w:cs="Times New Roman"/>
          <w:sz w:val="24"/>
          <w:szCs w:val="24"/>
          <w:lang w:eastAsia="ru-RU"/>
        </w:rPr>
      </w:pPr>
      <w:r w:rsidRPr="00D332B2">
        <w:rPr>
          <w:rFonts w:ascii="Times New Roman" w:eastAsia="MS Mincho" w:hAnsi="Times New Roman" w:cs="Times New Roman"/>
          <w:sz w:val="24"/>
          <w:szCs w:val="24"/>
          <w:lang w:eastAsia="ru-RU"/>
        </w:rPr>
        <w:t xml:space="preserve">ИТ-направление обладает высоким уровнем развития (один из </w:t>
      </w:r>
      <w:r w:rsidR="00023708">
        <w:rPr>
          <w:rFonts w:ascii="Times New Roman" w:eastAsia="MS Mincho" w:hAnsi="Times New Roman" w:cs="Times New Roman"/>
          <w:sz w:val="24"/>
          <w:szCs w:val="24"/>
          <w:lang w:eastAsia="ru-RU"/>
        </w:rPr>
        <w:t>четырех</w:t>
      </w:r>
      <w:r w:rsidRPr="00D332B2">
        <w:rPr>
          <w:rFonts w:ascii="Times New Roman" w:eastAsia="MS Mincho" w:hAnsi="Times New Roman" w:cs="Times New Roman"/>
          <w:sz w:val="24"/>
          <w:szCs w:val="24"/>
          <w:lang w:eastAsia="ru-RU"/>
        </w:rPr>
        <w:t xml:space="preserve"> кластеров с высоким уровнем развития), в то время как направление радиоэлектроника находится на начальном этапе развития</w:t>
      </w:r>
      <w:r w:rsidRPr="00D332B2">
        <w:rPr>
          <w:rFonts w:ascii="Times New Roman" w:eastAsia="MS Mincho" w:hAnsi="Times New Roman" w:cs="Times New Roman"/>
          <w:sz w:val="24"/>
          <w:szCs w:val="24"/>
          <w:vertAlign w:val="superscript"/>
        </w:rPr>
        <w:footnoteReference w:id="37"/>
      </w:r>
      <w:r w:rsidRPr="00D332B2">
        <w:rPr>
          <w:rFonts w:ascii="Times New Roman" w:eastAsia="MS Mincho" w:hAnsi="Times New Roman" w:cs="Times New Roman"/>
          <w:sz w:val="24"/>
          <w:szCs w:val="24"/>
          <w:lang w:eastAsia="ru-RU"/>
        </w:rPr>
        <w:t xml:space="preserve">.  </w:t>
      </w:r>
    </w:p>
    <w:p w14:paraId="0A0CB5EB" w14:textId="6BA56F8B" w:rsidR="00A17FA9" w:rsidRPr="00D332B2" w:rsidRDefault="00A17FA9" w:rsidP="00A17FA9">
      <w:pPr>
        <w:spacing w:after="0" w:line="360" w:lineRule="auto"/>
        <w:ind w:firstLine="709"/>
        <w:jc w:val="both"/>
        <w:rPr>
          <w:rFonts w:ascii="Times New Roman" w:eastAsia="MS Mincho" w:hAnsi="Times New Roman" w:cs="Times New Roman"/>
          <w:sz w:val="24"/>
          <w:szCs w:val="24"/>
          <w:lang w:eastAsia="ru-RU"/>
        </w:rPr>
      </w:pPr>
      <w:r w:rsidRPr="00D332B2">
        <w:rPr>
          <w:rFonts w:ascii="Times New Roman" w:eastAsia="MS Mincho" w:hAnsi="Times New Roman" w:cs="Times New Roman"/>
          <w:sz w:val="24"/>
          <w:szCs w:val="24"/>
          <w:lang w:eastAsia="ru-RU"/>
        </w:rPr>
        <w:t>Целью объединения данных ассоциаций в единый кластер являлось усиление конкурентоспособности компаний и получение возможных выгод за счет тесного взаимодействия предприятий из разных индустрий. Однако конкретные кластерные проекты, предусмотренные в кластерной инициативе, под которой в дальнейшем буд</w:t>
      </w:r>
      <w:r w:rsidR="00023708">
        <w:rPr>
          <w:rFonts w:ascii="Times New Roman" w:eastAsia="MS Mincho" w:hAnsi="Times New Roman" w:cs="Times New Roman"/>
          <w:sz w:val="24"/>
          <w:szCs w:val="24"/>
          <w:lang w:eastAsia="ru-RU"/>
        </w:rPr>
        <w:t>е</w:t>
      </w:r>
      <w:r w:rsidRPr="00D332B2">
        <w:rPr>
          <w:rFonts w:ascii="Times New Roman" w:eastAsia="MS Mincho" w:hAnsi="Times New Roman" w:cs="Times New Roman"/>
          <w:sz w:val="24"/>
          <w:szCs w:val="24"/>
          <w:lang w:eastAsia="ru-RU"/>
        </w:rPr>
        <w:t xml:space="preserve">т </w:t>
      </w:r>
      <w:r w:rsidR="00023708">
        <w:rPr>
          <w:rFonts w:ascii="Times New Roman" w:eastAsia="MS Mincho" w:hAnsi="Times New Roman" w:cs="Times New Roman"/>
          <w:sz w:val="24"/>
          <w:szCs w:val="24"/>
          <w:lang w:eastAsia="ru-RU"/>
        </w:rPr>
        <w:t>пони</w:t>
      </w:r>
      <w:r w:rsidRPr="00D332B2">
        <w:rPr>
          <w:rFonts w:ascii="Times New Roman" w:eastAsia="MS Mincho" w:hAnsi="Times New Roman" w:cs="Times New Roman"/>
          <w:sz w:val="24"/>
          <w:szCs w:val="24"/>
          <w:lang w:eastAsia="ru-RU"/>
        </w:rPr>
        <w:t>маться Программа развития кластера, отличаются для разных направлений кластера. Таким образом, мы можем заключить что фактически исследование кластеров ИТ и радиоэлектроники</w:t>
      </w:r>
      <w:r w:rsidR="00366939">
        <w:rPr>
          <w:rFonts w:ascii="Times New Roman" w:eastAsia="MS Mincho" w:hAnsi="Times New Roman" w:cs="Times New Roman"/>
          <w:sz w:val="24"/>
          <w:szCs w:val="24"/>
          <w:lang w:eastAsia="ru-RU"/>
        </w:rPr>
        <w:t xml:space="preserve"> отдельно</w:t>
      </w:r>
      <w:r w:rsidRPr="00D332B2">
        <w:rPr>
          <w:rFonts w:ascii="Times New Roman" w:eastAsia="MS Mincho" w:hAnsi="Times New Roman" w:cs="Times New Roman"/>
          <w:sz w:val="24"/>
          <w:szCs w:val="24"/>
          <w:lang w:eastAsia="ru-RU"/>
        </w:rPr>
        <w:t xml:space="preserve"> возможно и обоснованно. </w:t>
      </w:r>
    </w:p>
    <w:p w14:paraId="24ABBF8E" w14:textId="77777777" w:rsidR="00A17FA9" w:rsidRPr="00D332B2" w:rsidRDefault="00A17FA9" w:rsidP="00A17FA9">
      <w:pPr>
        <w:spacing w:after="0" w:line="360" w:lineRule="auto"/>
        <w:ind w:firstLine="709"/>
        <w:jc w:val="both"/>
        <w:rPr>
          <w:rFonts w:ascii="Times New Roman" w:eastAsia="MS Mincho" w:hAnsi="Times New Roman" w:cs="Times New Roman"/>
          <w:sz w:val="24"/>
          <w:szCs w:val="24"/>
          <w:lang w:eastAsia="ru-RU"/>
        </w:rPr>
      </w:pPr>
      <w:r w:rsidRPr="00D332B2">
        <w:rPr>
          <w:rFonts w:ascii="Times New Roman" w:eastAsia="MS Mincho" w:hAnsi="Times New Roman" w:cs="Times New Roman"/>
          <w:sz w:val="24"/>
          <w:szCs w:val="24"/>
          <w:lang w:eastAsia="ru-RU"/>
        </w:rPr>
        <w:t xml:space="preserve">Далее в этой работе будет исследовано направление «Радиоэлектроника» (объединенная под Санкт-Петербургской ассоциацией предприятий радиоэлектроники, приборостроения, средств связи и </w:t>
      </w:r>
      <w:proofErr w:type="spellStart"/>
      <w:r w:rsidRPr="00D332B2">
        <w:rPr>
          <w:rFonts w:ascii="Times New Roman" w:eastAsia="MS Mincho" w:hAnsi="Times New Roman" w:cs="Times New Roman"/>
          <w:sz w:val="24"/>
          <w:szCs w:val="24"/>
          <w:lang w:eastAsia="ru-RU"/>
        </w:rPr>
        <w:t>инфотелекоммуникаций</w:t>
      </w:r>
      <w:proofErr w:type="spellEnd"/>
      <w:r w:rsidRPr="00D332B2">
        <w:rPr>
          <w:rFonts w:ascii="Times New Roman" w:eastAsia="MS Mincho" w:hAnsi="Times New Roman" w:cs="Times New Roman"/>
          <w:sz w:val="24"/>
          <w:szCs w:val="24"/>
          <w:lang w:eastAsia="ru-RU"/>
        </w:rPr>
        <w:t>).</w:t>
      </w:r>
    </w:p>
    <w:p w14:paraId="5F0A842A" w14:textId="4E5EB1E7" w:rsidR="00A17FA9" w:rsidRPr="00B15F74" w:rsidRDefault="00A17FA9" w:rsidP="00B15F74">
      <w:pPr>
        <w:pStyle w:val="3"/>
        <w:spacing w:before="0"/>
        <w:jc w:val="both"/>
        <w:rPr>
          <w:b w:val="0"/>
        </w:rPr>
      </w:pPr>
      <w:bookmarkStart w:id="98" w:name="_Toc325152554"/>
      <w:bookmarkStart w:id="99" w:name="_Toc325376947"/>
      <w:bookmarkStart w:id="100" w:name="_Toc325572856"/>
      <w:bookmarkStart w:id="101" w:name="_Toc325719884"/>
      <w:bookmarkStart w:id="102" w:name="_Toc325720434"/>
      <w:bookmarkStart w:id="103" w:name="_Toc325740618"/>
      <w:r w:rsidRPr="00F612A2">
        <w:t>Участники</w:t>
      </w:r>
      <w:bookmarkEnd w:id="98"/>
      <w:bookmarkEnd w:id="99"/>
      <w:bookmarkEnd w:id="100"/>
      <w:r w:rsidR="004D7CA2">
        <w:t xml:space="preserve"> кластера</w:t>
      </w:r>
      <w:bookmarkEnd w:id="101"/>
      <w:bookmarkEnd w:id="102"/>
      <w:r w:rsidR="00B15F74">
        <w:t xml:space="preserve">. </w:t>
      </w:r>
      <w:r w:rsidRPr="00B15F74">
        <w:rPr>
          <w:b w:val="0"/>
        </w:rPr>
        <w:t>Кластер объединяет 1</w:t>
      </w:r>
      <w:r w:rsidR="00BB0B4C" w:rsidRPr="00B15F74">
        <w:rPr>
          <w:b w:val="0"/>
        </w:rPr>
        <w:t>74</w:t>
      </w:r>
      <w:r w:rsidRPr="00B15F74">
        <w:rPr>
          <w:b w:val="0"/>
        </w:rPr>
        <w:t xml:space="preserve"> компаний </w:t>
      </w:r>
      <w:r w:rsidR="00023708" w:rsidRPr="00B15F74">
        <w:rPr>
          <w:b w:val="0"/>
        </w:rPr>
        <w:t>и</w:t>
      </w:r>
      <w:r w:rsidR="00C71F1A" w:rsidRPr="00B15F74">
        <w:rPr>
          <w:b w:val="0"/>
        </w:rPr>
        <w:t>з обоих направлений. Более</w:t>
      </w:r>
      <w:r w:rsidRPr="00B15F74">
        <w:rPr>
          <w:b w:val="0"/>
        </w:rPr>
        <w:t xml:space="preserve"> 90 </w:t>
      </w:r>
      <w:r w:rsidR="00C71F1A" w:rsidRPr="00B15F74">
        <w:rPr>
          <w:b w:val="0"/>
        </w:rPr>
        <w:t>компаний входит в направление  "Радиоэлектроника"</w:t>
      </w:r>
      <w:r w:rsidRPr="00B15F74">
        <w:rPr>
          <w:b w:val="0"/>
        </w:rPr>
        <w:t xml:space="preserve">, вместе составляющих свыше 60% </w:t>
      </w:r>
      <w:r w:rsidR="006C655D" w:rsidRPr="00B15F74">
        <w:rPr>
          <w:b w:val="0"/>
        </w:rPr>
        <w:t xml:space="preserve">выпуска </w:t>
      </w:r>
      <w:r w:rsidRPr="00B15F74">
        <w:rPr>
          <w:b w:val="0"/>
        </w:rPr>
        <w:t>совокупного объема радиоэлектронной продукции Санкт-Петербурга. Все предприятия кластера можно разделить на несколько групп:</w:t>
      </w:r>
      <w:bookmarkEnd w:id="103"/>
    </w:p>
    <w:p w14:paraId="317D2BE8" w14:textId="77777777" w:rsidR="00A17FA9" w:rsidRPr="004348F6" w:rsidRDefault="00A17FA9" w:rsidP="00023708">
      <w:pPr>
        <w:spacing w:after="0" w:line="360" w:lineRule="auto"/>
        <w:ind w:firstLine="709"/>
        <w:jc w:val="both"/>
        <w:rPr>
          <w:rFonts w:ascii="Times New Roman" w:hAnsi="Times New Roman" w:cs="Times New Roman"/>
          <w:sz w:val="24"/>
          <w:szCs w:val="24"/>
        </w:rPr>
      </w:pPr>
      <w:r w:rsidRPr="004348F6">
        <w:rPr>
          <w:rFonts w:ascii="Times New Roman" w:hAnsi="Times New Roman" w:cs="Times New Roman"/>
          <w:sz w:val="24"/>
          <w:szCs w:val="24"/>
        </w:rPr>
        <w:t>- ведущие производственные предприятия ГК «</w:t>
      </w:r>
      <w:proofErr w:type="spellStart"/>
      <w:r w:rsidRPr="004348F6">
        <w:rPr>
          <w:rFonts w:ascii="Times New Roman" w:hAnsi="Times New Roman" w:cs="Times New Roman"/>
          <w:sz w:val="24"/>
          <w:szCs w:val="24"/>
        </w:rPr>
        <w:t>Ростехнологии</w:t>
      </w:r>
      <w:proofErr w:type="spellEnd"/>
      <w:r w:rsidRPr="004348F6">
        <w:rPr>
          <w:rFonts w:ascii="Times New Roman" w:hAnsi="Times New Roman" w:cs="Times New Roman"/>
          <w:sz w:val="24"/>
          <w:szCs w:val="24"/>
        </w:rPr>
        <w:t xml:space="preserve">»; </w:t>
      </w:r>
    </w:p>
    <w:p w14:paraId="6245890F" w14:textId="0F6EF04E" w:rsidR="00A17FA9" w:rsidRPr="004348F6" w:rsidRDefault="00C71F1A" w:rsidP="00C71F1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высшие, средние учебные заведения и </w:t>
      </w:r>
      <w:r w:rsidR="00A17FA9" w:rsidRPr="004348F6">
        <w:rPr>
          <w:rFonts w:ascii="Times New Roman" w:hAnsi="Times New Roman" w:cs="Times New Roman"/>
          <w:sz w:val="24"/>
          <w:szCs w:val="24"/>
        </w:rPr>
        <w:t>научно-исследовательские институты;</w:t>
      </w:r>
    </w:p>
    <w:p w14:paraId="20A7E3FC" w14:textId="369F87D1" w:rsidR="00A17FA9" w:rsidRPr="004348F6" w:rsidRDefault="00C71F1A" w:rsidP="0002370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348F6">
        <w:rPr>
          <w:rFonts w:ascii="Times New Roman" w:hAnsi="Times New Roman" w:cs="Times New Roman"/>
          <w:sz w:val="24"/>
          <w:szCs w:val="24"/>
        </w:rPr>
        <w:t xml:space="preserve">сбытовые </w:t>
      </w:r>
      <w:r>
        <w:rPr>
          <w:rFonts w:ascii="Times New Roman" w:hAnsi="Times New Roman" w:cs="Times New Roman"/>
          <w:sz w:val="24"/>
          <w:szCs w:val="24"/>
        </w:rPr>
        <w:t xml:space="preserve">и маркетинговые </w:t>
      </w:r>
      <w:r w:rsidR="00A17FA9" w:rsidRPr="004348F6">
        <w:rPr>
          <w:rFonts w:ascii="Times New Roman" w:hAnsi="Times New Roman" w:cs="Times New Roman"/>
          <w:sz w:val="24"/>
          <w:szCs w:val="24"/>
        </w:rPr>
        <w:t>организации;</w:t>
      </w:r>
    </w:p>
    <w:p w14:paraId="63E204B9" w14:textId="1C2C0C42" w:rsidR="00A17FA9" w:rsidRPr="004348F6" w:rsidRDefault="00C71F1A" w:rsidP="0002370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C71F1A">
        <w:rPr>
          <w:rFonts w:ascii="Times New Roman" w:hAnsi="Times New Roman" w:cs="Times New Roman"/>
          <w:sz w:val="24"/>
          <w:szCs w:val="24"/>
        </w:rPr>
        <w:t xml:space="preserve"> </w:t>
      </w:r>
      <w:r>
        <w:rPr>
          <w:rFonts w:ascii="Times New Roman" w:hAnsi="Times New Roman" w:cs="Times New Roman"/>
          <w:sz w:val="24"/>
          <w:szCs w:val="24"/>
        </w:rPr>
        <w:t xml:space="preserve">инжиниринговые, </w:t>
      </w:r>
      <w:r w:rsidR="00A17FA9" w:rsidRPr="004348F6">
        <w:rPr>
          <w:rFonts w:ascii="Times New Roman" w:hAnsi="Times New Roman" w:cs="Times New Roman"/>
          <w:sz w:val="24"/>
          <w:szCs w:val="24"/>
        </w:rPr>
        <w:t>проектные организации, инжиниринговые и сервисные компании, опытно-конструкторские бюро и др.</w:t>
      </w:r>
    </w:p>
    <w:p w14:paraId="70DC26AA" w14:textId="60DF1013" w:rsidR="00A17FA9" w:rsidRPr="004348F6" w:rsidRDefault="00A17FA9" w:rsidP="00023708">
      <w:pPr>
        <w:spacing w:after="0" w:line="360" w:lineRule="auto"/>
        <w:ind w:firstLine="709"/>
        <w:jc w:val="both"/>
        <w:rPr>
          <w:rFonts w:ascii="Times New Roman" w:hAnsi="Times New Roman" w:cs="Times New Roman"/>
          <w:sz w:val="24"/>
          <w:szCs w:val="24"/>
        </w:rPr>
      </w:pPr>
      <w:r w:rsidRPr="004348F6">
        <w:rPr>
          <w:rFonts w:ascii="Times New Roman" w:hAnsi="Times New Roman" w:cs="Times New Roman"/>
          <w:sz w:val="24"/>
          <w:szCs w:val="24"/>
        </w:rPr>
        <w:lastRenderedPageBreak/>
        <w:t xml:space="preserve">Совокупный объем производства предприятий </w:t>
      </w:r>
      <w:r w:rsidR="00023708">
        <w:rPr>
          <w:rFonts w:ascii="Times New Roman" w:hAnsi="Times New Roman" w:cs="Times New Roman"/>
          <w:sz w:val="24"/>
          <w:szCs w:val="24"/>
        </w:rPr>
        <w:t xml:space="preserve">данного </w:t>
      </w:r>
      <w:r w:rsidRPr="004348F6">
        <w:rPr>
          <w:rFonts w:ascii="Times New Roman" w:hAnsi="Times New Roman" w:cs="Times New Roman"/>
          <w:sz w:val="24"/>
          <w:szCs w:val="24"/>
        </w:rPr>
        <w:t>направления в 2014 г. составил 25,5 млрд. руб..</w:t>
      </w:r>
    </w:p>
    <w:p w14:paraId="1E1C3770" w14:textId="77777777" w:rsidR="00C71F1A" w:rsidRDefault="00C71F1A" w:rsidP="00C71F1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 предприятиях кластера в направлении «Радиоэлектроника» работает свыше 22,1 тыс. чел. Из них в</w:t>
      </w:r>
      <w:r w:rsidR="00A17FA9" w:rsidRPr="004348F6">
        <w:rPr>
          <w:rFonts w:ascii="Times New Roman" w:hAnsi="Times New Roman" w:cs="Times New Roman"/>
          <w:sz w:val="24"/>
          <w:szCs w:val="24"/>
        </w:rPr>
        <w:t xml:space="preserve"> НИОКР </w:t>
      </w:r>
      <w:r>
        <w:rPr>
          <w:rFonts w:ascii="Times New Roman" w:hAnsi="Times New Roman" w:cs="Times New Roman"/>
          <w:sz w:val="24"/>
          <w:szCs w:val="24"/>
        </w:rPr>
        <w:t>-</w:t>
      </w:r>
      <w:r w:rsidR="00A17FA9" w:rsidRPr="004348F6">
        <w:rPr>
          <w:rFonts w:ascii="Times New Roman" w:hAnsi="Times New Roman" w:cs="Times New Roman"/>
          <w:sz w:val="24"/>
          <w:szCs w:val="24"/>
        </w:rPr>
        <w:t xml:space="preserve"> 10,8 тыс. чел. Выработка продукции в секторе в расчете на </w:t>
      </w:r>
      <w:r w:rsidR="00023708">
        <w:rPr>
          <w:rFonts w:ascii="Times New Roman" w:hAnsi="Times New Roman" w:cs="Times New Roman"/>
          <w:sz w:val="24"/>
          <w:szCs w:val="24"/>
        </w:rPr>
        <w:t>одного</w:t>
      </w:r>
      <w:r w:rsidR="00A17FA9" w:rsidRPr="004348F6">
        <w:rPr>
          <w:rFonts w:ascii="Times New Roman" w:hAnsi="Times New Roman" w:cs="Times New Roman"/>
          <w:sz w:val="24"/>
          <w:szCs w:val="24"/>
        </w:rPr>
        <w:t xml:space="preserve"> работника в 2014 году составила </w:t>
      </w:r>
      <w:r w:rsidR="00023708">
        <w:rPr>
          <w:rFonts w:ascii="Times New Roman" w:hAnsi="Times New Roman" w:cs="Times New Roman"/>
          <w:sz w:val="24"/>
          <w:szCs w:val="24"/>
        </w:rPr>
        <w:t>около</w:t>
      </w:r>
      <w:r w:rsidR="00A17FA9" w:rsidRPr="004348F6">
        <w:rPr>
          <w:rFonts w:ascii="Times New Roman" w:hAnsi="Times New Roman" w:cs="Times New Roman"/>
          <w:sz w:val="24"/>
          <w:szCs w:val="24"/>
        </w:rPr>
        <w:t xml:space="preserve"> 1100,0 тыс. руб., что выше среднеотраслевой на 18%. Средняя заработная плата предприятий Санкт-Петербурга на 45% превышает среднюю зарплату в промышленном секторе радиоэлектроники, а средняя зарплата в научных организациях кластера на 30,0% выше, чем в среднем по научным организациям радиоэлектроники по регионам.</w:t>
      </w:r>
      <w:r>
        <w:rPr>
          <w:rFonts w:ascii="Times New Roman" w:hAnsi="Times New Roman" w:cs="Times New Roman"/>
          <w:sz w:val="24"/>
          <w:szCs w:val="24"/>
        </w:rPr>
        <w:t xml:space="preserve"> </w:t>
      </w:r>
    </w:p>
    <w:p w14:paraId="3EAAF467" w14:textId="3B87754A" w:rsidR="00A17FA9" w:rsidRPr="004348F6" w:rsidRDefault="00A17FA9" w:rsidP="00C71F1A">
      <w:pPr>
        <w:spacing w:after="0" w:line="360" w:lineRule="auto"/>
        <w:ind w:firstLine="709"/>
        <w:jc w:val="both"/>
        <w:rPr>
          <w:rFonts w:ascii="Times New Roman" w:hAnsi="Times New Roman" w:cs="Times New Roman"/>
          <w:sz w:val="24"/>
          <w:szCs w:val="24"/>
        </w:rPr>
      </w:pPr>
      <w:r w:rsidRPr="004348F6">
        <w:rPr>
          <w:rFonts w:ascii="Times New Roman" w:hAnsi="Times New Roman" w:cs="Times New Roman"/>
          <w:sz w:val="24"/>
          <w:szCs w:val="24"/>
        </w:rPr>
        <w:t>Многие предприятия объединены в холдинги.</w:t>
      </w:r>
    </w:p>
    <w:p w14:paraId="1CF595A2" w14:textId="068B3E7D" w:rsidR="00A17FA9" w:rsidRPr="00B15F74" w:rsidRDefault="00A17FA9" w:rsidP="00B15F74">
      <w:pPr>
        <w:pStyle w:val="3"/>
        <w:spacing w:before="0"/>
        <w:jc w:val="both"/>
        <w:rPr>
          <w:b w:val="0"/>
        </w:rPr>
      </w:pPr>
      <w:bookmarkStart w:id="104" w:name="_Toc325152555"/>
      <w:bookmarkStart w:id="105" w:name="_Toc325376948"/>
      <w:bookmarkStart w:id="106" w:name="_Toc325572857"/>
      <w:bookmarkStart w:id="107" w:name="_Toc325719885"/>
      <w:bookmarkStart w:id="108" w:name="_Toc325720435"/>
      <w:bookmarkStart w:id="109" w:name="_Toc325740619"/>
      <w:r w:rsidRPr="00F612A2">
        <w:t>Структура управления кластера</w:t>
      </w:r>
      <w:bookmarkEnd w:id="104"/>
      <w:bookmarkEnd w:id="105"/>
      <w:bookmarkEnd w:id="106"/>
      <w:bookmarkEnd w:id="107"/>
      <w:bookmarkEnd w:id="108"/>
      <w:r w:rsidR="00B15F74">
        <w:t xml:space="preserve">. </w:t>
      </w:r>
      <w:r w:rsidRPr="00B15F74">
        <w:rPr>
          <w:b w:val="0"/>
        </w:rPr>
        <w:t>Операционное управление кластером осуществляется Центром Кластерного развития, структурным подразделением ОАО «Технопарк Санкт-Петербурга», который в свою очередь курируется Комитетом по промышленной политике и инновациям Правительства Санкт-Петербурга и 100% акций которого принадлежит Санкт-Петербургу. Центр кластерного развития является специализирова</w:t>
      </w:r>
      <w:r w:rsidR="00023708" w:rsidRPr="00B15F74">
        <w:rPr>
          <w:b w:val="0"/>
        </w:rPr>
        <w:t>нной организацией кластера ИТРЭ,</w:t>
      </w:r>
      <w:r w:rsidRPr="00B15F74">
        <w:rPr>
          <w:b w:val="0"/>
        </w:rPr>
        <w:t xml:space="preserve"> оказывает организационное, информацио</w:t>
      </w:r>
      <w:r w:rsidR="00023708" w:rsidRPr="00B15F74">
        <w:rPr>
          <w:b w:val="0"/>
        </w:rPr>
        <w:t>нное, методическое и экспертно-</w:t>
      </w:r>
      <w:r w:rsidRPr="00B15F74">
        <w:rPr>
          <w:b w:val="0"/>
        </w:rPr>
        <w:t>аналитическое сопровождение кластера. Задачами Центра кластерного развития также являются обеспечение эффективного взаимодействия организаций-участников, учреждений образования и науки, некоммерческих и общественных организаций, исполнительных органов государственной власти и местного самоуправления, инвесторов</w:t>
      </w:r>
      <w:bookmarkEnd w:id="109"/>
    </w:p>
    <w:p w14:paraId="147A399A" w14:textId="4BFB52BD" w:rsidR="00A17FA9" w:rsidRPr="004348F6" w:rsidRDefault="00A17FA9" w:rsidP="00023708">
      <w:pPr>
        <w:spacing w:after="0" w:line="360" w:lineRule="auto"/>
        <w:ind w:firstLine="709"/>
        <w:jc w:val="both"/>
        <w:rPr>
          <w:rFonts w:ascii="Times New Roman" w:eastAsia="MS Mincho" w:hAnsi="Times New Roman" w:cs="Times New Roman"/>
          <w:sz w:val="24"/>
          <w:szCs w:val="24"/>
          <w:lang w:eastAsia="ru-RU"/>
        </w:rPr>
      </w:pPr>
      <w:r w:rsidRPr="004348F6">
        <w:rPr>
          <w:rFonts w:ascii="Times New Roman" w:hAnsi="Times New Roman" w:cs="Times New Roman"/>
          <w:sz w:val="24"/>
          <w:szCs w:val="24"/>
        </w:rPr>
        <w:t>Решения в кластере (в направлении «</w:t>
      </w:r>
      <w:r w:rsidR="00722C2B" w:rsidRPr="004348F6">
        <w:rPr>
          <w:rFonts w:ascii="Times New Roman" w:hAnsi="Times New Roman" w:cs="Times New Roman"/>
          <w:sz w:val="24"/>
          <w:szCs w:val="24"/>
        </w:rPr>
        <w:t>Радиоэлектроника</w:t>
      </w:r>
      <w:r w:rsidRPr="004348F6">
        <w:rPr>
          <w:rFonts w:ascii="Times New Roman" w:hAnsi="Times New Roman" w:cs="Times New Roman"/>
          <w:sz w:val="24"/>
          <w:szCs w:val="24"/>
        </w:rPr>
        <w:t xml:space="preserve">») принимаются на общем собрании компаний </w:t>
      </w:r>
      <w:r w:rsidR="00023708">
        <w:rPr>
          <w:rFonts w:ascii="Times New Roman" w:hAnsi="Times New Roman" w:cs="Times New Roman"/>
          <w:sz w:val="24"/>
          <w:szCs w:val="24"/>
        </w:rPr>
        <w:t xml:space="preserve">– </w:t>
      </w:r>
      <w:r w:rsidRPr="004348F6">
        <w:rPr>
          <w:rFonts w:ascii="Times New Roman" w:hAnsi="Times New Roman" w:cs="Times New Roman"/>
          <w:sz w:val="24"/>
          <w:szCs w:val="24"/>
        </w:rPr>
        <w:t xml:space="preserve">участников </w:t>
      </w:r>
      <w:r w:rsidRPr="004348F6">
        <w:rPr>
          <w:rFonts w:ascii="Times New Roman" w:eastAsia="MS Mincho" w:hAnsi="Times New Roman" w:cs="Times New Roman"/>
          <w:sz w:val="24"/>
          <w:szCs w:val="24"/>
          <w:lang w:eastAsia="ru-RU"/>
        </w:rPr>
        <w:t xml:space="preserve">Санкт-Петербургской ассоциации предприятий радиоэлектроники, приборостроения, средств связи и </w:t>
      </w:r>
      <w:proofErr w:type="spellStart"/>
      <w:r w:rsidRPr="004348F6">
        <w:rPr>
          <w:rFonts w:ascii="Times New Roman" w:eastAsia="MS Mincho" w:hAnsi="Times New Roman" w:cs="Times New Roman"/>
          <w:sz w:val="24"/>
          <w:szCs w:val="24"/>
          <w:lang w:eastAsia="ru-RU"/>
        </w:rPr>
        <w:t>инфотелекоммуникаций</w:t>
      </w:r>
      <w:proofErr w:type="spellEnd"/>
      <w:r w:rsidRPr="004348F6">
        <w:rPr>
          <w:rFonts w:ascii="Times New Roman" w:eastAsia="MS Mincho" w:hAnsi="Times New Roman" w:cs="Times New Roman"/>
          <w:sz w:val="24"/>
          <w:szCs w:val="24"/>
          <w:lang w:eastAsia="ru-RU"/>
        </w:rPr>
        <w:t xml:space="preserve">. </w:t>
      </w:r>
    </w:p>
    <w:p w14:paraId="26E8FE8E" w14:textId="0938CE1B" w:rsidR="00B15F74" w:rsidRPr="00F95108" w:rsidRDefault="00A17FA9" w:rsidP="00F95108">
      <w:pPr>
        <w:spacing w:after="0" w:line="360" w:lineRule="auto"/>
        <w:ind w:firstLine="709"/>
        <w:jc w:val="both"/>
        <w:rPr>
          <w:rFonts w:ascii="Times New Roman" w:hAnsi="Times New Roman" w:cs="Times New Roman"/>
          <w:sz w:val="24"/>
          <w:szCs w:val="24"/>
        </w:rPr>
      </w:pPr>
      <w:r>
        <w:rPr>
          <w:rFonts w:ascii="Times New Roman" w:eastAsia="MS Mincho" w:hAnsi="Times New Roman" w:cs="Times New Roman"/>
          <w:sz w:val="24"/>
          <w:szCs w:val="24"/>
          <w:lang w:eastAsia="ru-RU"/>
        </w:rPr>
        <w:t>Третья сторона управления кластером – Санкт-Петербург в лице Комитета по промышленной политике и инновациям. К функциям Комитета относится контроль и согласование программы развития кластера. На этом этапе он соотносит цели развития кластера и проекты к реализации с</w:t>
      </w:r>
      <w:r w:rsidR="00023708">
        <w:rPr>
          <w:rFonts w:ascii="Times New Roman" w:eastAsia="MS Mincho" w:hAnsi="Times New Roman" w:cs="Times New Roman"/>
          <w:sz w:val="24"/>
          <w:szCs w:val="24"/>
          <w:lang w:eastAsia="ru-RU"/>
        </w:rPr>
        <w:t>о</w:t>
      </w:r>
      <w:r>
        <w:rPr>
          <w:rFonts w:ascii="Times New Roman" w:eastAsia="MS Mincho" w:hAnsi="Times New Roman" w:cs="Times New Roman"/>
          <w:sz w:val="24"/>
          <w:szCs w:val="24"/>
          <w:lang w:eastAsia="ru-RU"/>
        </w:rPr>
        <w:t xml:space="preserve"> стратегическими приоритетами города и РФ в целом. </w:t>
      </w:r>
      <w:bookmarkStart w:id="110" w:name="_Toc325152557"/>
      <w:bookmarkStart w:id="111" w:name="_Toc325376950"/>
      <w:bookmarkStart w:id="112" w:name="_Toc325572859"/>
      <w:bookmarkStart w:id="113" w:name="_Toc325720437"/>
    </w:p>
    <w:p w14:paraId="63574B59" w14:textId="44B5089A" w:rsidR="00A17FA9" w:rsidRPr="00B15F74" w:rsidRDefault="00A17FA9" w:rsidP="00B15F74">
      <w:pPr>
        <w:pStyle w:val="3"/>
        <w:spacing w:before="0"/>
        <w:jc w:val="both"/>
        <w:rPr>
          <w:b w:val="0"/>
        </w:rPr>
      </w:pPr>
      <w:bookmarkStart w:id="114" w:name="_Toc325740620"/>
      <w:r w:rsidRPr="001C44A8">
        <w:t>Программа развития кластера</w:t>
      </w:r>
      <w:bookmarkEnd w:id="110"/>
      <w:bookmarkEnd w:id="111"/>
      <w:bookmarkEnd w:id="112"/>
      <w:bookmarkEnd w:id="113"/>
      <w:r w:rsidR="00B15F74">
        <w:t xml:space="preserve">. </w:t>
      </w:r>
      <w:r w:rsidRPr="00B15F74">
        <w:rPr>
          <w:b w:val="0"/>
        </w:rPr>
        <w:t xml:space="preserve">В качестве кластерной инициативы рассмотрена программа развития кластера «Развитие информационных технологий, радиоэлектроники, приборостроения, средств связи и </w:t>
      </w:r>
      <w:proofErr w:type="spellStart"/>
      <w:r w:rsidRPr="00B15F74">
        <w:rPr>
          <w:b w:val="0"/>
        </w:rPr>
        <w:t>инфотелекоммуникаций</w:t>
      </w:r>
      <w:proofErr w:type="spellEnd"/>
      <w:r w:rsidRPr="00B15F74">
        <w:rPr>
          <w:b w:val="0"/>
        </w:rPr>
        <w:t xml:space="preserve"> г. Санкт-Петербурга».</w:t>
      </w:r>
      <w:bookmarkEnd w:id="114"/>
      <w:r w:rsidRPr="00B15F74">
        <w:rPr>
          <w:b w:val="0"/>
        </w:rPr>
        <w:t xml:space="preserve"> </w:t>
      </w:r>
    </w:p>
    <w:p w14:paraId="26F287F9" w14:textId="36D8244D" w:rsidR="00A17FA9" w:rsidRPr="006A1806" w:rsidRDefault="00A17FA9" w:rsidP="00A17FA9">
      <w:pPr>
        <w:spacing w:after="0" w:line="360" w:lineRule="auto"/>
        <w:ind w:firstLine="709"/>
        <w:jc w:val="both"/>
        <w:rPr>
          <w:rFonts w:ascii="Times New Roman" w:hAnsi="Times New Roman" w:cs="Times New Roman"/>
          <w:sz w:val="24"/>
          <w:szCs w:val="24"/>
        </w:rPr>
      </w:pPr>
      <w:r w:rsidRPr="006A1806">
        <w:rPr>
          <w:rFonts w:ascii="Times New Roman" w:hAnsi="Times New Roman" w:cs="Times New Roman"/>
          <w:sz w:val="24"/>
          <w:szCs w:val="24"/>
        </w:rPr>
        <w:t>Данная инициатива была сформирована</w:t>
      </w:r>
      <w:r w:rsidR="00175FC6">
        <w:rPr>
          <w:rFonts w:ascii="Times New Roman" w:hAnsi="Times New Roman" w:cs="Times New Roman"/>
          <w:sz w:val="24"/>
          <w:szCs w:val="24"/>
        </w:rPr>
        <w:t xml:space="preserve"> в 2012 году</w:t>
      </w:r>
      <w:r w:rsidRPr="006A1806">
        <w:rPr>
          <w:rFonts w:ascii="Times New Roman" w:hAnsi="Times New Roman" w:cs="Times New Roman"/>
          <w:sz w:val="24"/>
          <w:szCs w:val="24"/>
        </w:rPr>
        <w:t xml:space="preserve"> для вхождения кластера в перечень пилотных инновационных территориальных кластеров Российской Федерации</w:t>
      </w:r>
      <w:r w:rsidR="00175FC6">
        <w:rPr>
          <w:rFonts w:ascii="Times New Roman" w:hAnsi="Times New Roman" w:cs="Times New Roman"/>
          <w:sz w:val="24"/>
          <w:szCs w:val="24"/>
        </w:rPr>
        <w:t xml:space="preserve">. </w:t>
      </w:r>
      <w:r w:rsidRPr="006A1806">
        <w:rPr>
          <w:rFonts w:ascii="Times New Roman" w:hAnsi="Times New Roman" w:cs="Times New Roman"/>
          <w:sz w:val="24"/>
          <w:szCs w:val="24"/>
        </w:rPr>
        <w:t xml:space="preserve">В 2012 году на основе конкурсного отбора кластер ИТРЭ вошел в данный список. </w:t>
      </w:r>
      <w:r w:rsidR="00175FC6">
        <w:rPr>
          <w:rFonts w:ascii="Times New Roman" w:hAnsi="Times New Roman" w:cs="Times New Roman"/>
          <w:sz w:val="24"/>
          <w:szCs w:val="24"/>
        </w:rPr>
        <w:t>В дальнейшем принималась новая программа развития – 2014, основанная на программе 2012 года</w:t>
      </w:r>
      <w:r w:rsidR="00175FC6" w:rsidRPr="006A1806">
        <w:rPr>
          <w:rFonts w:ascii="Times New Roman" w:hAnsi="Times New Roman" w:cs="Times New Roman"/>
          <w:sz w:val="24"/>
          <w:szCs w:val="24"/>
        </w:rPr>
        <w:t>.</w:t>
      </w:r>
      <w:r w:rsidR="00175FC6">
        <w:rPr>
          <w:rFonts w:ascii="Times New Roman" w:hAnsi="Times New Roman" w:cs="Times New Roman"/>
          <w:sz w:val="24"/>
          <w:szCs w:val="24"/>
        </w:rPr>
        <w:t xml:space="preserve"> В работе будет исследована программа развития утверждённая в 2014 году.</w:t>
      </w:r>
    </w:p>
    <w:p w14:paraId="415731D9" w14:textId="2A67BD7C" w:rsidR="00A17FA9" w:rsidRDefault="00A17FA9" w:rsidP="00A17FA9">
      <w:pPr>
        <w:spacing w:after="0" w:line="360" w:lineRule="auto"/>
        <w:ind w:firstLine="709"/>
        <w:jc w:val="both"/>
        <w:rPr>
          <w:rFonts w:ascii="Times New Roman" w:hAnsi="Times New Roman" w:cs="Times New Roman"/>
          <w:sz w:val="24"/>
          <w:szCs w:val="24"/>
        </w:rPr>
      </w:pPr>
      <w:r w:rsidRPr="006A1806">
        <w:rPr>
          <w:rFonts w:ascii="Times New Roman" w:hAnsi="Times New Roman" w:cs="Times New Roman"/>
          <w:sz w:val="24"/>
          <w:szCs w:val="24"/>
        </w:rPr>
        <w:lastRenderedPageBreak/>
        <w:t>Основными целями кластерная инициатива определяет «оказание содействия предприятиям Кластера ИТРЭ в продвижении инновационной продукции на отечественный и зарубежный рынки, а также содействие в подготовке специалистов для сферы радиоэлектронной промышленности и сферы информационных технологий Санкт-Петербурга».</w:t>
      </w:r>
      <w:r w:rsidRPr="006A1806">
        <w:rPr>
          <w:rStyle w:val="a5"/>
          <w:rFonts w:ascii="Times New Roman" w:hAnsi="Times New Roman" w:cs="Times New Roman"/>
          <w:sz w:val="24"/>
          <w:szCs w:val="24"/>
        </w:rPr>
        <w:footnoteReference w:id="38"/>
      </w:r>
    </w:p>
    <w:p w14:paraId="56AB7B29" w14:textId="55BF38D9" w:rsidR="00C71F1A" w:rsidRPr="006A1806" w:rsidRDefault="00C71F1A" w:rsidP="00A17F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Необходимо отметить, что данная программа </w:t>
      </w:r>
      <w:r w:rsidR="0043325C">
        <w:rPr>
          <w:rFonts w:ascii="Times New Roman" w:hAnsi="Times New Roman" w:cs="Times New Roman"/>
          <w:sz w:val="24"/>
          <w:szCs w:val="24"/>
        </w:rPr>
        <w:t>получила наименьшее финансирование (около 1 миллиона рублей</w:t>
      </w:r>
      <w:r w:rsidR="00175FC6">
        <w:rPr>
          <w:rFonts w:ascii="Times New Roman" w:hAnsi="Times New Roman" w:cs="Times New Roman"/>
          <w:sz w:val="24"/>
          <w:szCs w:val="24"/>
        </w:rPr>
        <w:t>, при необходимых 703 млн рублей на развитие инициативы</w:t>
      </w:r>
      <w:r w:rsidR="0043325C">
        <w:rPr>
          <w:rFonts w:ascii="Times New Roman" w:hAnsi="Times New Roman" w:cs="Times New Roman"/>
          <w:sz w:val="24"/>
          <w:szCs w:val="24"/>
        </w:rPr>
        <w:t>)</w:t>
      </w:r>
      <w:r w:rsidR="001D2A9B">
        <w:rPr>
          <w:rFonts w:ascii="Times New Roman" w:hAnsi="Times New Roman" w:cs="Times New Roman"/>
          <w:sz w:val="24"/>
          <w:szCs w:val="24"/>
        </w:rPr>
        <w:t xml:space="preserve"> в рамках федеральной поддержки территориальных инновационных кластеров за все три года</w:t>
      </w:r>
      <w:r w:rsidR="0043325C">
        <w:rPr>
          <w:rFonts w:ascii="Times New Roman" w:hAnsi="Times New Roman" w:cs="Times New Roman"/>
          <w:sz w:val="24"/>
          <w:szCs w:val="24"/>
        </w:rPr>
        <w:t xml:space="preserve"> существования системы поддержки кластеров</w:t>
      </w:r>
      <w:r w:rsidR="00FC2DFE">
        <w:rPr>
          <w:rStyle w:val="a5"/>
          <w:rFonts w:ascii="Times New Roman" w:hAnsi="Times New Roman" w:cs="Times New Roman"/>
          <w:sz w:val="24"/>
          <w:szCs w:val="24"/>
        </w:rPr>
        <w:footnoteReference w:id="39"/>
      </w:r>
      <w:r w:rsidR="001D2A9B">
        <w:rPr>
          <w:rFonts w:ascii="Times New Roman" w:hAnsi="Times New Roman" w:cs="Times New Roman"/>
          <w:sz w:val="24"/>
          <w:szCs w:val="24"/>
        </w:rPr>
        <w:t xml:space="preserve">. </w:t>
      </w:r>
    </w:p>
    <w:p w14:paraId="74B37A93" w14:textId="62EF3656" w:rsidR="00A17FA9" w:rsidRPr="00B15F74" w:rsidRDefault="00A17FA9" w:rsidP="00B15F74">
      <w:pPr>
        <w:pStyle w:val="3"/>
        <w:spacing w:before="0"/>
        <w:jc w:val="both"/>
        <w:rPr>
          <w:b w:val="0"/>
        </w:rPr>
      </w:pPr>
      <w:bookmarkStart w:id="115" w:name="_Toc325152558"/>
      <w:bookmarkStart w:id="116" w:name="_Toc325376951"/>
      <w:bookmarkStart w:id="117" w:name="_Toc325572860"/>
      <w:bookmarkStart w:id="118" w:name="_Toc325720438"/>
      <w:bookmarkStart w:id="119" w:name="_Toc325740621"/>
      <w:r w:rsidRPr="001C44A8">
        <w:t>Реализуемые проекты</w:t>
      </w:r>
      <w:bookmarkEnd w:id="115"/>
      <w:bookmarkEnd w:id="116"/>
      <w:bookmarkEnd w:id="117"/>
      <w:bookmarkEnd w:id="118"/>
      <w:r w:rsidR="00B15F74">
        <w:t xml:space="preserve">. </w:t>
      </w:r>
      <w:bookmarkStart w:id="120" w:name="_Toc448173200"/>
      <w:r w:rsidRPr="00B15F74">
        <w:rPr>
          <w:b w:val="0"/>
        </w:rPr>
        <w:t>Проекты</w:t>
      </w:r>
      <w:r w:rsidR="00023708" w:rsidRPr="00B15F74">
        <w:rPr>
          <w:b w:val="0"/>
        </w:rPr>
        <w:t>,</w:t>
      </w:r>
      <w:r w:rsidRPr="00B15F74">
        <w:rPr>
          <w:b w:val="0"/>
        </w:rPr>
        <w:t xml:space="preserve"> реализуемые в рамках программы</w:t>
      </w:r>
      <w:r w:rsidR="00023708" w:rsidRPr="00B15F74">
        <w:rPr>
          <w:b w:val="0"/>
        </w:rPr>
        <w:t>,</w:t>
      </w:r>
      <w:r w:rsidRPr="00B15F74">
        <w:rPr>
          <w:b w:val="0"/>
        </w:rPr>
        <w:t xml:space="preserve"> направлены на развитие обоих направлений (ИТ и Радиоэлектроника)</w:t>
      </w:r>
      <w:r w:rsidR="00023708" w:rsidRPr="00B15F74">
        <w:rPr>
          <w:b w:val="0"/>
        </w:rPr>
        <w:t>. П</w:t>
      </w:r>
      <w:r w:rsidRPr="00B15F74">
        <w:rPr>
          <w:b w:val="0"/>
        </w:rPr>
        <w:t>ри этом их можно разграничить. Основными проектами направления «Радиоэлектроника» являются следующие:</w:t>
      </w:r>
      <w:bookmarkEnd w:id="119"/>
      <w:r w:rsidRPr="00B15F74">
        <w:rPr>
          <w:b w:val="0"/>
        </w:rPr>
        <w:t xml:space="preserve"> </w:t>
      </w:r>
    </w:p>
    <w:p w14:paraId="24723CC2" w14:textId="77777777" w:rsidR="00A17FA9" w:rsidRPr="00A17FA9" w:rsidRDefault="00A17FA9" w:rsidP="00C77CFA">
      <w:pPr>
        <w:pStyle w:val="a7"/>
        <w:numPr>
          <w:ilvl w:val="0"/>
          <w:numId w:val="14"/>
        </w:numPr>
        <w:spacing w:after="0" w:line="360" w:lineRule="auto"/>
        <w:ind w:left="567"/>
        <w:jc w:val="both"/>
        <w:rPr>
          <w:rFonts w:ascii="Times New Roman" w:hAnsi="Times New Roman" w:cs="Times New Roman"/>
          <w:sz w:val="24"/>
          <w:szCs w:val="24"/>
        </w:rPr>
      </w:pPr>
      <w:r w:rsidRPr="00A17FA9">
        <w:rPr>
          <w:rFonts w:ascii="Times New Roman" w:hAnsi="Times New Roman" w:cs="Times New Roman"/>
          <w:sz w:val="24"/>
          <w:szCs w:val="24"/>
        </w:rPr>
        <w:t xml:space="preserve">Организация постоянно-действующей выставки инновационной, импортозамещающей продукции двойного применения  предприятий кластера на территории Центра </w:t>
      </w:r>
      <w:proofErr w:type="spellStart"/>
      <w:r w:rsidRPr="00A17FA9">
        <w:rPr>
          <w:rFonts w:ascii="Times New Roman" w:hAnsi="Times New Roman" w:cs="Times New Roman"/>
          <w:sz w:val="24"/>
          <w:szCs w:val="24"/>
        </w:rPr>
        <w:t>Импортозамещения</w:t>
      </w:r>
      <w:proofErr w:type="spellEnd"/>
      <w:r w:rsidRPr="00A17FA9">
        <w:rPr>
          <w:rFonts w:ascii="Times New Roman" w:hAnsi="Times New Roman" w:cs="Times New Roman"/>
          <w:sz w:val="24"/>
          <w:szCs w:val="24"/>
        </w:rPr>
        <w:t xml:space="preserve"> «Безопасный интеллектуальный город»</w:t>
      </w:r>
    </w:p>
    <w:p w14:paraId="4D91B2EC" w14:textId="77777777" w:rsidR="00A17FA9" w:rsidRPr="00A17FA9" w:rsidRDefault="00A17FA9" w:rsidP="00C77CFA">
      <w:pPr>
        <w:pStyle w:val="a7"/>
        <w:numPr>
          <w:ilvl w:val="0"/>
          <w:numId w:val="14"/>
        </w:numPr>
        <w:spacing w:after="0" w:line="360" w:lineRule="auto"/>
        <w:ind w:left="567"/>
        <w:jc w:val="both"/>
        <w:rPr>
          <w:rFonts w:ascii="Times New Roman" w:hAnsi="Times New Roman" w:cs="Times New Roman"/>
          <w:sz w:val="24"/>
          <w:szCs w:val="24"/>
        </w:rPr>
      </w:pPr>
      <w:r w:rsidRPr="00A17FA9">
        <w:rPr>
          <w:rFonts w:ascii="Times New Roman" w:hAnsi="Times New Roman" w:cs="Times New Roman"/>
          <w:sz w:val="24"/>
          <w:szCs w:val="24"/>
        </w:rPr>
        <w:t xml:space="preserve">Организация и проведение международной научно-практической конференции по реализации задач </w:t>
      </w:r>
      <w:proofErr w:type="spellStart"/>
      <w:r w:rsidRPr="00A17FA9">
        <w:rPr>
          <w:rFonts w:ascii="Times New Roman" w:hAnsi="Times New Roman" w:cs="Times New Roman"/>
          <w:sz w:val="24"/>
          <w:szCs w:val="24"/>
        </w:rPr>
        <w:t>импортозамещения</w:t>
      </w:r>
      <w:proofErr w:type="spellEnd"/>
      <w:r w:rsidRPr="00A17FA9">
        <w:rPr>
          <w:rFonts w:ascii="Times New Roman" w:hAnsi="Times New Roman" w:cs="Times New Roman"/>
          <w:sz w:val="24"/>
          <w:szCs w:val="24"/>
        </w:rPr>
        <w:t xml:space="preserve"> и стратегии продвижения конкурентной инновационной продукции предприятий Кластера</w:t>
      </w:r>
    </w:p>
    <w:p w14:paraId="6989D668" w14:textId="77777777" w:rsidR="00A17FA9" w:rsidRDefault="00A17FA9" w:rsidP="00C77CFA">
      <w:pPr>
        <w:pStyle w:val="a7"/>
        <w:numPr>
          <w:ilvl w:val="0"/>
          <w:numId w:val="14"/>
        </w:numPr>
        <w:spacing w:after="0" w:line="360" w:lineRule="auto"/>
        <w:ind w:left="567"/>
        <w:jc w:val="both"/>
        <w:rPr>
          <w:rFonts w:ascii="Times New Roman" w:hAnsi="Times New Roman" w:cs="Times New Roman"/>
          <w:sz w:val="24"/>
          <w:szCs w:val="24"/>
        </w:rPr>
      </w:pPr>
      <w:r w:rsidRPr="00A17FA9">
        <w:rPr>
          <w:rFonts w:ascii="Times New Roman" w:hAnsi="Times New Roman" w:cs="Times New Roman"/>
          <w:sz w:val="24"/>
          <w:szCs w:val="24"/>
          <w:lang w:eastAsia="ru-RU"/>
        </w:rPr>
        <w:t>Организация и проведение конференции "Квантовые коммуникации - инфраструктура будущего</w:t>
      </w:r>
    </w:p>
    <w:p w14:paraId="693121A1" w14:textId="77777777" w:rsidR="007A699E" w:rsidRPr="007A699E" w:rsidRDefault="007A699E" w:rsidP="007A699E">
      <w:pPr>
        <w:spacing w:after="0" w:line="360" w:lineRule="auto"/>
        <w:jc w:val="both"/>
        <w:rPr>
          <w:rFonts w:ascii="Times New Roman" w:hAnsi="Times New Roman" w:cs="Times New Roman"/>
          <w:sz w:val="24"/>
          <w:szCs w:val="24"/>
        </w:rPr>
      </w:pPr>
    </w:p>
    <w:p w14:paraId="02D7CD43" w14:textId="7E1F9B3C" w:rsidR="00A17FA9" w:rsidRDefault="00A66C68" w:rsidP="00A17FA9">
      <w:pPr>
        <w:pStyle w:val="2"/>
      </w:pPr>
      <w:bookmarkStart w:id="121" w:name="_Toc325152559"/>
      <w:bookmarkStart w:id="122" w:name="_Toc325376952"/>
      <w:r w:rsidRPr="00F95108">
        <w:lastRenderedPageBreak/>
        <w:t>2.3.</w:t>
      </w:r>
      <w:r>
        <w:t xml:space="preserve"> </w:t>
      </w:r>
      <w:r w:rsidR="00DD3311">
        <w:t>Роль государства</w:t>
      </w:r>
      <w:r w:rsidR="00A17FA9" w:rsidRPr="0014008E">
        <w:t xml:space="preserve"> в </w:t>
      </w:r>
      <w:r w:rsidR="007E6045">
        <w:t xml:space="preserve">формировании </w:t>
      </w:r>
      <w:r w:rsidR="00A17FA9" w:rsidRPr="0014008E">
        <w:t>кластерных инициатив</w:t>
      </w:r>
      <w:r w:rsidR="00A17FA9">
        <w:t xml:space="preserve"> </w:t>
      </w:r>
      <w:bookmarkEnd w:id="121"/>
      <w:bookmarkEnd w:id="122"/>
    </w:p>
    <w:p w14:paraId="5511ACE8" w14:textId="63CD258E" w:rsidR="00A17FA9" w:rsidRPr="00B15F74" w:rsidRDefault="00767304" w:rsidP="00B15F74">
      <w:pPr>
        <w:pStyle w:val="3"/>
        <w:jc w:val="both"/>
        <w:rPr>
          <w:rFonts w:eastAsia="MS Mincho"/>
          <w:b w:val="0"/>
        </w:rPr>
      </w:pPr>
      <w:bookmarkStart w:id="123" w:name="_Toc325572862"/>
      <w:bookmarkStart w:id="124" w:name="_Toc325720440"/>
      <w:bookmarkStart w:id="125" w:name="_Toc325740623"/>
      <w:r>
        <w:t xml:space="preserve">Разработка </w:t>
      </w:r>
      <w:r w:rsidR="00A66C68">
        <w:t xml:space="preserve">оценочных показателей </w:t>
      </w:r>
      <w:r w:rsidR="00FA4CDD">
        <w:t xml:space="preserve">и </w:t>
      </w:r>
      <w:r w:rsidR="00A66C68">
        <w:t xml:space="preserve">их </w:t>
      </w:r>
      <w:r w:rsidR="00FA4CDD">
        <w:t>апробация</w:t>
      </w:r>
      <w:r w:rsidR="00A66C68">
        <w:t>:</w:t>
      </w:r>
      <w:bookmarkEnd w:id="123"/>
      <w:r w:rsidR="00FA4CDD">
        <w:t xml:space="preserve"> кластер </w:t>
      </w:r>
      <w:r w:rsidR="00FA4CDD" w:rsidRPr="00FA4CDD">
        <w:t xml:space="preserve">«Развитие информационных технологий, радиоэлектроники, приборостроения, средств связи и </w:t>
      </w:r>
      <w:proofErr w:type="spellStart"/>
      <w:r w:rsidR="00FA4CDD" w:rsidRPr="00FA4CDD">
        <w:t>инфотелекоммуникаций</w:t>
      </w:r>
      <w:proofErr w:type="spellEnd"/>
      <w:r w:rsidR="00FA4CDD" w:rsidRPr="00FA4CDD">
        <w:t xml:space="preserve"> Санкт-Петербурга»</w:t>
      </w:r>
      <w:bookmarkEnd w:id="124"/>
      <w:r w:rsidR="00B15F74">
        <w:t xml:space="preserve">. </w:t>
      </w:r>
      <w:r w:rsidR="00A17FA9" w:rsidRPr="00B15F74">
        <w:rPr>
          <w:b w:val="0"/>
        </w:rPr>
        <w:t xml:space="preserve">Для оценки роли </w:t>
      </w:r>
      <w:r w:rsidR="007A699E" w:rsidRPr="00B15F74">
        <w:rPr>
          <w:b w:val="0"/>
        </w:rPr>
        <w:t xml:space="preserve">государства </w:t>
      </w:r>
      <w:r w:rsidR="00DD3311" w:rsidRPr="00B15F74">
        <w:rPr>
          <w:b w:val="0"/>
        </w:rPr>
        <w:t xml:space="preserve">в </w:t>
      </w:r>
      <w:r w:rsidR="007E6045" w:rsidRPr="007E6045">
        <w:rPr>
          <w:b w:val="0"/>
        </w:rPr>
        <w:t xml:space="preserve">формировании </w:t>
      </w:r>
      <w:r w:rsidR="00DD3311" w:rsidRPr="00B15F74">
        <w:rPr>
          <w:b w:val="0"/>
        </w:rPr>
        <w:t xml:space="preserve">кластерных </w:t>
      </w:r>
      <w:r w:rsidRPr="00B15F74">
        <w:rPr>
          <w:b w:val="0"/>
        </w:rPr>
        <w:t>разработаны</w:t>
      </w:r>
      <w:r w:rsidR="00DD3311" w:rsidRPr="00B15F74">
        <w:rPr>
          <w:b w:val="0"/>
        </w:rPr>
        <w:t xml:space="preserve"> </w:t>
      </w:r>
      <w:r w:rsidR="001D2A9B" w:rsidRPr="00B15F74">
        <w:rPr>
          <w:b w:val="0"/>
        </w:rPr>
        <w:t>оценочные</w:t>
      </w:r>
      <w:r w:rsidRPr="00B15F74">
        <w:rPr>
          <w:b w:val="0"/>
        </w:rPr>
        <w:t xml:space="preserve"> показатели</w:t>
      </w:r>
      <w:r w:rsidR="00A17FA9" w:rsidRPr="00B15F74">
        <w:rPr>
          <w:b w:val="0"/>
        </w:rPr>
        <w:t xml:space="preserve"> на основе </w:t>
      </w:r>
      <w:r w:rsidR="007A699E" w:rsidRPr="00B15F74">
        <w:rPr>
          <w:b w:val="0"/>
        </w:rPr>
        <w:t xml:space="preserve">подхода </w:t>
      </w:r>
      <w:r w:rsidR="00A17FA9" w:rsidRPr="00B15F74">
        <w:rPr>
          <w:rFonts w:eastAsia="MS Mincho"/>
          <w:b w:val="0"/>
        </w:rPr>
        <w:t xml:space="preserve">М. </w:t>
      </w:r>
      <w:proofErr w:type="spellStart"/>
      <w:r w:rsidR="00E52B01" w:rsidRPr="00B15F74">
        <w:rPr>
          <w:rFonts w:eastAsia="MS Mincho"/>
          <w:b w:val="0"/>
        </w:rPr>
        <w:t>Фромхолд</w:t>
      </w:r>
      <w:r w:rsidR="00A17FA9" w:rsidRPr="00B15F74">
        <w:rPr>
          <w:rFonts w:eastAsia="MS Mincho"/>
          <w:b w:val="0"/>
        </w:rPr>
        <w:t>-</w:t>
      </w:r>
      <w:r w:rsidR="001347EA" w:rsidRPr="00B15F74">
        <w:rPr>
          <w:rFonts w:eastAsia="MS Mincho"/>
          <w:b w:val="0"/>
        </w:rPr>
        <w:t>Айзебит</w:t>
      </w:r>
      <w:proofErr w:type="spellEnd"/>
      <w:r w:rsidR="00A17FA9" w:rsidRPr="00B15F74">
        <w:rPr>
          <w:rFonts w:eastAsia="MS Mincho"/>
          <w:b w:val="0"/>
        </w:rPr>
        <w:t xml:space="preserve">, и Г. </w:t>
      </w:r>
      <w:proofErr w:type="spellStart"/>
      <w:r w:rsidR="001347EA" w:rsidRPr="00B15F74">
        <w:rPr>
          <w:rFonts w:eastAsia="MS Mincho"/>
          <w:b w:val="0"/>
        </w:rPr>
        <w:t>Айзебит</w:t>
      </w:r>
      <w:proofErr w:type="spellEnd"/>
      <w:r w:rsidR="00A17FA9" w:rsidRPr="00B15F74">
        <w:rPr>
          <w:rFonts w:eastAsia="MS Mincho"/>
          <w:b w:val="0"/>
        </w:rPr>
        <w:t xml:space="preserve"> в статье «Как </w:t>
      </w:r>
      <w:proofErr w:type="spellStart"/>
      <w:r w:rsidR="00A17FA9" w:rsidRPr="00B15F74">
        <w:rPr>
          <w:rFonts w:eastAsia="MS Mincho"/>
          <w:b w:val="0"/>
        </w:rPr>
        <w:t>инстуционализировать</w:t>
      </w:r>
      <w:proofErr w:type="spellEnd"/>
      <w:r w:rsidR="00A17FA9" w:rsidRPr="00B15F74">
        <w:rPr>
          <w:rFonts w:eastAsia="MS Mincho"/>
          <w:b w:val="0"/>
        </w:rPr>
        <w:t xml:space="preserve"> инновационные кластеры?»</w:t>
      </w:r>
      <w:bookmarkEnd w:id="125"/>
    </w:p>
    <w:p w14:paraId="2223297C" w14:textId="491A2B23" w:rsidR="00A17FA9" w:rsidRDefault="00A17FA9" w:rsidP="00A17FA9">
      <w:pPr>
        <w:spacing w:after="0" w:line="360" w:lineRule="auto"/>
        <w:ind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На первом этапе описана кластерная инициатива, в роли которой выступает Программа развития кластера «</w:t>
      </w:r>
      <w:r w:rsidRPr="001C14BA">
        <w:rPr>
          <w:rFonts w:ascii="Times New Roman" w:eastAsia="MS Mincho" w:hAnsi="Times New Roman" w:cs="Times New Roman"/>
          <w:sz w:val="24"/>
          <w:szCs w:val="24"/>
          <w:lang w:eastAsia="ru-RU"/>
        </w:rPr>
        <w:t>Развитие информационных технологий, радио</w:t>
      </w:r>
      <w:r>
        <w:rPr>
          <w:rFonts w:ascii="Times New Roman" w:eastAsia="MS Mincho" w:hAnsi="Times New Roman" w:cs="Times New Roman"/>
          <w:sz w:val="24"/>
          <w:szCs w:val="24"/>
          <w:lang w:eastAsia="ru-RU"/>
        </w:rPr>
        <w:t xml:space="preserve">электроники, приборостроения, средств </w:t>
      </w:r>
      <w:r w:rsidRPr="001C14BA">
        <w:rPr>
          <w:rFonts w:ascii="Times New Roman" w:eastAsia="MS Mincho" w:hAnsi="Times New Roman" w:cs="Times New Roman"/>
          <w:sz w:val="24"/>
          <w:szCs w:val="24"/>
          <w:lang w:eastAsia="ru-RU"/>
        </w:rPr>
        <w:t xml:space="preserve">связи и </w:t>
      </w:r>
      <w:proofErr w:type="spellStart"/>
      <w:r w:rsidRPr="001C14BA">
        <w:rPr>
          <w:rFonts w:ascii="Times New Roman" w:eastAsia="MS Mincho" w:hAnsi="Times New Roman" w:cs="Times New Roman"/>
          <w:sz w:val="24"/>
          <w:szCs w:val="24"/>
          <w:lang w:eastAsia="ru-RU"/>
        </w:rPr>
        <w:t>инфотелекоммуникаций</w:t>
      </w:r>
      <w:proofErr w:type="spellEnd"/>
      <w:r w:rsidRPr="001C14BA">
        <w:rPr>
          <w:rFonts w:ascii="Times New Roman" w:eastAsia="MS Mincho" w:hAnsi="Times New Roman" w:cs="Times New Roman"/>
          <w:sz w:val="24"/>
          <w:szCs w:val="24"/>
          <w:lang w:eastAsia="ru-RU"/>
        </w:rPr>
        <w:t xml:space="preserve"> Санкт-Петербурга»</w:t>
      </w:r>
      <w:r>
        <w:rPr>
          <w:rFonts w:ascii="Times New Roman" w:eastAsia="MS Mincho" w:hAnsi="Times New Roman" w:cs="Times New Roman"/>
          <w:sz w:val="24"/>
          <w:szCs w:val="24"/>
          <w:lang w:eastAsia="ru-RU"/>
        </w:rPr>
        <w:t xml:space="preserve"> </w:t>
      </w:r>
      <w:r w:rsidR="007012D0">
        <w:rPr>
          <w:rFonts w:ascii="Times New Roman" w:eastAsia="MS Mincho" w:hAnsi="Times New Roman" w:cs="Times New Roman"/>
          <w:sz w:val="24"/>
          <w:szCs w:val="24"/>
          <w:lang w:eastAsia="ru-RU"/>
        </w:rPr>
        <w:t xml:space="preserve">охарактеризована </w:t>
      </w:r>
      <w:r>
        <w:rPr>
          <w:rFonts w:ascii="Times New Roman" w:eastAsia="MS Mincho" w:hAnsi="Times New Roman" w:cs="Times New Roman"/>
          <w:sz w:val="24"/>
          <w:szCs w:val="24"/>
          <w:lang w:eastAsia="ru-RU"/>
        </w:rPr>
        <w:t xml:space="preserve">в соответствии со следующими критериями: </w:t>
      </w:r>
    </w:p>
    <w:p w14:paraId="39FB2E6C" w14:textId="77777777" w:rsidR="00A17FA9" w:rsidRPr="001C14BA" w:rsidRDefault="00A17FA9" w:rsidP="00C77CFA">
      <w:pPr>
        <w:pStyle w:val="a7"/>
        <w:numPr>
          <w:ilvl w:val="0"/>
          <w:numId w:val="9"/>
        </w:numPr>
        <w:spacing w:after="0" w:line="360" w:lineRule="auto"/>
        <w:ind w:left="0" w:firstLine="284"/>
        <w:jc w:val="both"/>
        <w:rPr>
          <w:rFonts w:ascii="Times New Roman" w:eastAsia="MS Mincho" w:hAnsi="Times New Roman" w:cs="Times New Roman"/>
          <w:sz w:val="24"/>
          <w:szCs w:val="24"/>
          <w:lang w:eastAsia="ru-RU"/>
        </w:rPr>
      </w:pPr>
      <w:r w:rsidRPr="001C14BA">
        <w:rPr>
          <w:rFonts w:ascii="Times New Roman" w:eastAsia="MS Mincho" w:hAnsi="Times New Roman" w:cs="Times New Roman"/>
          <w:sz w:val="24"/>
          <w:szCs w:val="24"/>
          <w:lang w:eastAsia="ru-RU"/>
        </w:rPr>
        <w:t>Институциональный генезис и участники инициативы </w:t>
      </w:r>
    </w:p>
    <w:p w14:paraId="7430BDCC" w14:textId="77777777" w:rsidR="00A17FA9" w:rsidRPr="001C14BA" w:rsidRDefault="00A17FA9" w:rsidP="00C77CFA">
      <w:pPr>
        <w:numPr>
          <w:ilvl w:val="1"/>
          <w:numId w:val="16"/>
        </w:numPr>
        <w:spacing w:after="0" w:line="360" w:lineRule="auto"/>
        <w:jc w:val="both"/>
        <w:rPr>
          <w:rFonts w:ascii="Times New Roman" w:eastAsia="MS Mincho" w:hAnsi="Times New Roman" w:cs="Times New Roman"/>
          <w:sz w:val="24"/>
          <w:szCs w:val="24"/>
          <w:lang w:eastAsia="ru-RU"/>
        </w:rPr>
      </w:pPr>
      <w:r w:rsidRPr="001C14BA">
        <w:rPr>
          <w:rFonts w:ascii="Times New Roman" w:eastAsia="MS Mincho" w:hAnsi="Times New Roman" w:cs="Times New Roman"/>
          <w:sz w:val="24"/>
          <w:szCs w:val="24"/>
          <w:lang w:eastAsia="ru-RU"/>
        </w:rPr>
        <w:t>Генезис инициативы </w:t>
      </w:r>
    </w:p>
    <w:p w14:paraId="0CEE2FC7" w14:textId="77777777" w:rsidR="00A17FA9" w:rsidRPr="001C14BA" w:rsidRDefault="00A17FA9" w:rsidP="00C77CFA">
      <w:pPr>
        <w:numPr>
          <w:ilvl w:val="1"/>
          <w:numId w:val="16"/>
        </w:numPr>
        <w:spacing w:after="0" w:line="360" w:lineRule="auto"/>
        <w:jc w:val="both"/>
        <w:rPr>
          <w:rFonts w:ascii="Times New Roman" w:eastAsia="MS Mincho" w:hAnsi="Times New Roman" w:cs="Times New Roman"/>
          <w:sz w:val="24"/>
          <w:szCs w:val="24"/>
          <w:lang w:eastAsia="ru-RU"/>
        </w:rPr>
      </w:pPr>
      <w:r w:rsidRPr="001C14BA">
        <w:rPr>
          <w:rFonts w:ascii="Times New Roman" w:eastAsia="MS Mincho" w:hAnsi="Times New Roman" w:cs="Times New Roman"/>
          <w:sz w:val="24"/>
          <w:szCs w:val="24"/>
          <w:lang w:eastAsia="ru-RU"/>
        </w:rPr>
        <w:t>Состав участников</w:t>
      </w:r>
    </w:p>
    <w:p w14:paraId="28AB91BA" w14:textId="77777777" w:rsidR="00A17FA9" w:rsidRPr="001C14BA" w:rsidRDefault="00A17FA9" w:rsidP="00C77CFA">
      <w:pPr>
        <w:numPr>
          <w:ilvl w:val="1"/>
          <w:numId w:val="16"/>
        </w:numPr>
        <w:spacing w:after="0" w:line="360" w:lineRule="auto"/>
        <w:jc w:val="both"/>
        <w:rPr>
          <w:rFonts w:ascii="Times New Roman" w:eastAsia="MS Mincho" w:hAnsi="Times New Roman" w:cs="Times New Roman"/>
          <w:sz w:val="24"/>
          <w:szCs w:val="24"/>
          <w:lang w:eastAsia="ru-RU"/>
        </w:rPr>
      </w:pPr>
      <w:r w:rsidRPr="001C14BA">
        <w:rPr>
          <w:rFonts w:ascii="Times New Roman" w:eastAsia="MS Mincho" w:hAnsi="Times New Roman" w:cs="Times New Roman"/>
          <w:sz w:val="24"/>
          <w:szCs w:val="24"/>
          <w:lang w:eastAsia="ru-RU"/>
        </w:rPr>
        <w:t>Пространственное распространение и характер участия</w:t>
      </w:r>
    </w:p>
    <w:p w14:paraId="59025B65" w14:textId="77777777" w:rsidR="00A17FA9" w:rsidRDefault="00A17FA9" w:rsidP="00C77CFA">
      <w:pPr>
        <w:numPr>
          <w:ilvl w:val="1"/>
          <w:numId w:val="16"/>
        </w:numPr>
        <w:tabs>
          <w:tab w:val="num" w:pos="2160"/>
        </w:tabs>
        <w:spacing w:after="0" w:line="360" w:lineRule="auto"/>
        <w:jc w:val="both"/>
        <w:rPr>
          <w:rFonts w:ascii="Times New Roman" w:eastAsia="MS Mincho" w:hAnsi="Times New Roman" w:cs="Times New Roman"/>
          <w:sz w:val="24"/>
          <w:szCs w:val="24"/>
          <w:lang w:eastAsia="ru-RU"/>
        </w:rPr>
      </w:pPr>
      <w:r w:rsidRPr="001C14BA">
        <w:rPr>
          <w:rFonts w:ascii="Times New Roman" w:eastAsia="MS Mincho" w:hAnsi="Times New Roman" w:cs="Times New Roman"/>
          <w:sz w:val="24"/>
          <w:szCs w:val="24"/>
          <w:lang w:eastAsia="ru-RU"/>
        </w:rPr>
        <w:t>Секторальное распространение</w:t>
      </w:r>
    </w:p>
    <w:p w14:paraId="4A790ED4" w14:textId="77777777" w:rsidR="00A17FA9" w:rsidRPr="001C14BA" w:rsidRDefault="00A17FA9" w:rsidP="00C77CFA">
      <w:pPr>
        <w:numPr>
          <w:ilvl w:val="0"/>
          <w:numId w:val="9"/>
        </w:numPr>
        <w:spacing w:after="0" w:line="360" w:lineRule="auto"/>
        <w:ind w:left="0" w:firstLine="284"/>
        <w:jc w:val="both"/>
        <w:rPr>
          <w:rFonts w:ascii="Times New Roman" w:eastAsia="MS Mincho" w:hAnsi="Times New Roman" w:cs="Times New Roman"/>
          <w:sz w:val="24"/>
          <w:szCs w:val="24"/>
          <w:lang w:eastAsia="ru-RU"/>
        </w:rPr>
      </w:pPr>
      <w:r w:rsidRPr="001C14BA">
        <w:rPr>
          <w:rFonts w:ascii="Times New Roman" w:eastAsia="MS Mincho" w:hAnsi="Times New Roman" w:cs="Times New Roman"/>
          <w:sz w:val="24"/>
          <w:szCs w:val="24"/>
          <w:lang w:eastAsia="ru-RU"/>
        </w:rPr>
        <w:t>Структура финансирования и принятия решений </w:t>
      </w:r>
    </w:p>
    <w:p w14:paraId="213AAC64" w14:textId="77777777" w:rsidR="00A17FA9" w:rsidRPr="001C14BA" w:rsidRDefault="00A17FA9" w:rsidP="00C77CFA">
      <w:pPr>
        <w:numPr>
          <w:ilvl w:val="1"/>
          <w:numId w:val="17"/>
        </w:numPr>
        <w:spacing w:after="0" w:line="360" w:lineRule="auto"/>
        <w:jc w:val="both"/>
        <w:rPr>
          <w:rFonts w:ascii="Times New Roman" w:eastAsia="MS Mincho" w:hAnsi="Times New Roman" w:cs="Times New Roman"/>
          <w:sz w:val="24"/>
          <w:szCs w:val="24"/>
          <w:lang w:eastAsia="ru-RU"/>
        </w:rPr>
      </w:pPr>
      <w:r w:rsidRPr="001C14BA">
        <w:rPr>
          <w:rFonts w:ascii="Times New Roman" w:eastAsia="MS Mincho" w:hAnsi="Times New Roman" w:cs="Times New Roman"/>
          <w:sz w:val="24"/>
          <w:szCs w:val="24"/>
          <w:lang w:eastAsia="ru-RU"/>
        </w:rPr>
        <w:t>Модели финансирования и организации</w:t>
      </w:r>
    </w:p>
    <w:p w14:paraId="62F435D8" w14:textId="77777777" w:rsidR="00A17FA9" w:rsidRPr="001C14BA" w:rsidRDefault="00A17FA9" w:rsidP="00C77CFA">
      <w:pPr>
        <w:numPr>
          <w:ilvl w:val="1"/>
          <w:numId w:val="17"/>
        </w:numPr>
        <w:spacing w:after="0" w:line="360" w:lineRule="auto"/>
        <w:jc w:val="both"/>
        <w:rPr>
          <w:rFonts w:ascii="Times New Roman" w:eastAsia="MS Mincho" w:hAnsi="Times New Roman" w:cs="Times New Roman"/>
          <w:sz w:val="24"/>
          <w:szCs w:val="24"/>
          <w:lang w:eastAsia="ru-RU"/>
        </w:rPr>
      </w:pPr>
      <w:r w:rsidRPr="001C14BA">
        <w:rPr>
          <w:rFonts w:ascii="Times New Roman" w:eastAsia="MS Mincho" w:hAnsi="Times New Roman" w:cs="Times New Roman"/>
          <w:sz w:val="24"/>
          <w:szCs w:val="24"/>
          <w:lang w:eastAsia="ru-RU"/>
        </w:rPr>
        <w:t>Методы принятия решения и контроля</w:t>
      </w:r>
    </w:p>
    <w:p w14:paraId="4DC27E2D" w14:textId="77777777" w:rsidR="00A17FA9" w:rsidRPr="001C14BA" w:rsidRDefault="00A17FA9" w:rsidP="00C77CFA">
      <w:pPr>
        <w:numPr>
          <w:ilvl w:val="1"/>
          <w:numId w:val="17"/>
        </w:numPr>
        <w:spacing w:after="0" w:line="360" w:lineRule="auto"/>
        <w:jc w:val="both"/>
        <w:rPr>
          <w:rFonts w:ascii="Times New Roman" w:eastAsia="MS Mincho" w:hAnsi="Times New Roman" w:cs="Times New Roman"/>
          <w:sz w:val="24"/>
          <w:szCs w:val="24"/>
          <w:lang w:eastAsia="ru-RU"/>
        </w:rPr>
      </w:pPr>
      <w:r w:rsidRPr="001C14BA">
        <w:rPr>
          <w:rFonts w:ascii="Times New Roman" w:eastAsia="MS Mincho" w:hAnsi="Times New Roman" w:cs="Times New Roman"/>
          <w:sz w:val="24"/>
          <w:szCs w:val="24"/>
          <w:lang w:eastAsia="ru-RU"/>
        </w:rPr>
        <w:t>Модель партнерских отношений</w:t>
      </w:r>
    </w:p>
    <w:p w14:paraId="396F74F7" w14:textId="77777777" w:rsidR="00A17FA9" w:rsidRPr="001C14BA" w:rsidRDefault="00A17FA9" w:rsidP="00C77CFA">
      <w:pPr>
        <w:numPr>
          <w:ilvl w:val="1"/>
          <w:numId w:val="17"/>
        </w:numPr>
        <w:spacing w:after="0" w:line="360" w:lineRule="auto"/>
        <w:jc w:val="both"/>
        <w:rPr>
          <w:rFonts w:ascii="Times New Roman" w:eastAsia="MS Mincho" w:hAnsi="Times New Roman" w:cs="Times New Roman"/>
          <w:sz w:val="24"/>
          <w:szCs w:val="24"/>
          <w:lang w:eastAsia="ru-RU"/>
        </w:rPr>
      </w:pPr>
      <w:r w:rsidRPr="001C14BA">
        <w:rPr>
          <w:rFonts w:ascii="Times New Roman" w:eastAsia="MS Mincho" w:hAnsi="Times New Roman" w:cs="Times New Roman"/>
          <w:sz w:val="24"/>
          <w:szCs w:val="24"/>
          <w:lang w:eastAsia="ru-RU"/>
        </w:rPr>
        <w:t>Мотивация и вовлеченность кластерных участников</w:t>
      </w:r>
    </w:p>
    <w:p w14:paraId="03E701CC" w14:textId="77777777" w:rsidR="00A17FA9" w:rsidRPr="001C14BA" w:rsidRDefault="00A17FA9" w:rsidP="00C77CFA">
      <w:pPr>
        <w:numPr>
          <w:ilvl w:val="0"/>
          <w:numId w:val="9"/>
        </w:numPr>
        <w:spacing w:after="0" w:line="360" w:lineRule="auto"/>
        <w:ind w:left="0" w:firstLine="284"/>
        <w:jc w:val="both"/>
        <w:rPr>
          <w:rFonts w:ascii="Times New Roman" w:eastAsia="MS Mincho" w:hAnsi="Times New Roman" w:cs="Times New Roman"/>
          <w:sz w:val="24"/>
          <w:szCs w:val="24"/>
          <w:lang w:eastAsia="ru-RU"/>
        </w:rPr>
      </w:pPr>
      <w:r w:rsidRPr="001C14BA">
        <w:rPr>
          <w:rFonts w:ascii="Times New Roman" w:eastAsia="MS Mincho" w:hAnsi="Times New Roman" w:cs="Times New Roman"/>
          <w:sz w:val="24"/>
          <w:szCs w:val="24"/>
          <w:lang w:eastAsia="ru-RU"/>
        </w:rPr>
        <w:t>Цели и меры поддержки </w:t>
      </w:r>
    </w:p>
    <w:p w14:paraId="503CAF52" w14:textId="77777777" w:rsidR="00A17FA9" w:rsidRPr="00F51308" w:rsidRDefault="00A17FA9" w:rsidP="00C77CFA">
      <w:pPr>
        <w:numPr>
          <w:ilvl w:val="1"/>
          <w:numId w:val="18"/>
        </w:numPr>
        <w:spacing w:after="0" w:line="360" w:lineRule="auto"/>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С</w:t>
      </w:r>
      <w:r w:rsidRPr="001C14BA">
        <w:rPr>
          <w:rFonts w:ascii="Times New Roman" w:eastAsia="MS Mincho" w:hAnsi="Times New Roman" w:cs="Times New Roman"/>
          <w:sz w:val="24"/>
          <w:szCs w:val="24"/>
          <w:lang w:eastAsia="ru-RU"/>
        </w:rPr>
        <w:t xml:space="preserve">тратегическая ориентация </w:t>
      </w:r>
      <w:r>
        <w:rPr>
          <w:rFonts w:ascii="Times New Roman" w:eastAsia="MS Mincho" w:hAnsi="Times New Roman" w:cs="Times New Roman"/>
          <w:sz w:val="24"/>
          <w:szCs w:val="24"/>
          <w:lang w:eastAsia="ru-RU"/>
        </w:rPr>
        <w:t xml:space="preserve"> и </w:t>
      </w:r>
      <w:r w:rsidRPr="001C14BA">
        <w:rPr>
          <w:rFonts w:ascii="Times New Roman" w:eastAsia="MS Mincho" w:hAnsi="Times New Roman" w:cs="Times New Roman"/>
          <w:sz w:val="24"/>
          <w:szCs w:val="24"/>
          <w:lang w:eastAsia="ru-RU"/>
        </w:rPr>
        <w:t>с</w:t>
      </w:r>
      <w:r>
        <w:rPr>
          <w:rFonts w:ascii="Times New Roman" w:eastAsia="MS Mincho" w:hAnsi="Times New Roman" w:cs="Times New Roman"/>
          <w:sz w:val="24"/>
          <w:szCs w:val="24"/>
          <w:lang w:eastAsia="ru-RU"/>
        </w:rPr>
        <w:t>огласованность</w:t>
      </w:r>
      <w:r w:rsidRPr="001C14BA">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eastAsia="ru-RU"/>
        </w:rPr>
        <w:t>с</w:t>
      </w:r>
      <w:r w:rsidRPr="001C14BA">
        <w:rPr>
          <w:rFonts w:ascii="Times New Roman" w:eastAsia="MS Mincho" w:hAnsi="Times New Roman" w:cs="Times New Roman"/>
          <w:sz w:val="24"/>
          <w:szCs w:val="24"/>
          <w:lang w:eastAsia="ru-RU"/>
        </w:rPr>
        <w:t xml:space="preserve"> государственными программами </w:t>
      </w:r>
    </w:p>
    <w:p w14:paraId="431ED02E" w14:textId="77777777" w:rsidR="00A17FA9" w:rsidRDefault="00A17FA9" w:rsidP="00C77CFA">
      <w:pPr>
        <w:numPr>
          <w:ilvl w:val="1"/>
          <w:numId w:val="10"/>
        </w:numPr>
        <w:spacing w:after="0" w:line="360" w:lineRule="auto"/>
        <w:ind w:left="0" w:firstLine="709"/>
        <w:jc w:val="both"/>
        <w:rPr>
          <w:rFonts w:ascii="Times New Roman" w:eastAsia="MS Mincho" w:hAnsi="Times New Roman" w:cs="Times New Roman"/>
          <w:sz w:val="24"/>
          <w:szCs w:val="24"/>
          <w:lang w:eastAsia="ru-RU"/>
        </w:rPr>
      </w:pPr>
      <w:r w:rsidRPr="001C14BA">
        <w:rPr>
          <w:rFonts w:ascii="Times New Roman" w:eastAsia="MS Mincho" w:hAnsi="Times New Roman" w:cs="Times New Roman"/>
          <w:sz w:val="24"/>
          <w:szCs w:val="24"/>
          <w:lang w:eastAsia="ru-RU"/>
        </w:rPr>
        <w:t xml:space="preserve">Предпочитаемые меры поддержки кластера </w:t>
      </w:r>
    </w:p>
    <w:p w14:paraId="10254410" w14:textId="77777777" w:rsidR="00A17FA9" w:rsidRPr="001C14BA" w:rsidRDefault="00A17FA9" w:rsidP="00C77CFA">
      <w:pPr>
        <w:numPr>
          <w:ilvl w:val="0"/>
          <w:numId w:val="9"/>
        </w:numPr>
        <w:spacing w:after="0" w:line="360" w:lineRule="auto"/>
        <w:ind w:left="0" w:firstLine="284"/>
        <w:jc w:val="both"/>
        <w:rPr>
          <w:rFonts w:ascii="Times New Roman" w:eastAsia="MS Mincho" w:hAnsi="Times New Roman" w:cs="Times New Roman"/>
          <w:sz w:val="24"/>
          <w:szCs w:val="24"/>
          <w:lang w:eastAsia="ru-RU"/>
        </w:rPr>
      </w:pPr>
      <w:r w:rsidRPr="001C14BA">
        <w:rPr>
          <w:rFonts w:ascii="Times New Roman" w:eastAsia="MS Mincho" w:hAnsi="Times New Roman" w:cs="Times New Roman"/>
          <w:sz w:val="24"/>
          <w:szCs w:val="24"/>
          <w:lang w:eastAsia="ru-RU"/>
        </w:rPr>
        <w:t>Эффекты поддержки </w:t>
      </w:r>
    </w:p>
    <w:p w14:paraId="00B0DB01" w14:textId="2F48D661" w:rsidR="00A17FA9" w:rsidRPr="002003CD" w:rsidRDefault="00A17FA9" w:rsidP="00C77CFA">
      <w:pPr>
        <w:numPr>
          <w:ilvl w:val="1"/>
          <w:numId w:val="10"/>
        </w:numPr>
        <w:spacing w:after="0" w:line="360" w:lineRule="auto"/>
        <w:ind w:left="0" w:firstLine="709"/>
        <w:jc w:val="both"/>
        <w:rPr>
          <w:rFonts w:ascii="Times New Roman" w:eastAsia="MS Mincho" w:hAnsi="Times New Roman" w:cs="Times New Roman"/>
          <w:sz w:val="24"/>
          <w:szCs w:val="24"/>
          <w:lang w:eastAsia="ru-RU"/>
        </w:rPr>
      </w:pPr>
      <w:r w:rsidRPr="007012D0">
        <w:rPr>
          <w:rFonts w:ascii="Times New Roman" w:eastAsia="MS Mincho" w:hAnsi="Times New Roman" w:cs="Times New Roman"/>
          <w:sz w:val="24"/>
          <w:szCs w:val="24"/>
          <w:lang w:eastAsia="ru-RU"/>
        </w:rPr>
        <w:t xml:space="preserve">Развитие </w:t>
      </w:r>
      <w:r w:rsidR="00802844" w:rsidRPr="007012D0">
        <w:rPr>
          <w:rFonts w:ascii="Times New Roman" w:eastAsia="MS Mincho" w:hAnsi="Times New Roman" w:cs="Times New Roman"/>
          <w:sz w:val="24"/>
          <w:szCs w:val="24"/>
          <w:lang w:eastAsia="ru-RU"/>
        </w:rPr>
        <w:t>кооперации и сотрудничества</w:t>
      </w:r>
      <w:r w:rsidR="00802844" w:rsidRPr="001C14BA">
        <w:rPr>
          <w:rFonts w:ascii="Times New Roman" w:eastAsia="MS Mincho" w:hAnsi="Times New Roman" w:cs="Times New Roman"/>
          <w:sz w:val="24"/>
          <w:szCs w:val="24"/>
          <w:lang w:eastAsia="ru-RU"/>
        </w:rPr>
        <w:t xml:space="preserve"> </w:t>
      </w:r>
      <w:r w:rsidRPr="001C14BA">
        <w:rPr>
          <w:rFonts w:ascii="Times New Roman" w:eastAsia="MS Mincho" w:hAnsi="Times New Roman" w:cs="Times New Roman"/>
          <w:sz w:val="24"/>
          <w:szCs w:val="24"/>
          <w:lang w:eastAsia="ru-RU"/>
        </w:rPr>
        <w:t xml:space="preserve">участников </w:t>
      </w:r>
      <w:r>
        <w:rPr>
          <w:rFonts w:ascii="Times New Roman" w:eastAsia="MS Mincho" w:hAnsi="Times New Roman" w:cs="Times New Roman"/>
          <w:sz w:val="24"/>
          <w:szCs w:val="24"/>
          <w:lang w:eastAsia="ru-RU"/>
        </w:rPr>
        <w:t>кластера</w:t>
      </w:r>
    </w:p>
    <w:p w14:paraId="1BCE69E4" w14:textId="75725906" w:rsidR="00A17FA9" w:rsidRPr="00802844" w:rsidRDefault="00A17FA9" w:rsidP="00802844">
      <w:pPr>
        <w:spacing w:after="0" w:line="360" w:lineRule="auto"/>
        <w:ind w:firstLine="709"/>
        <w:jc w:val="both"/>
        <w:rPr>
          <w:rFonts w:ascii="Times New Roman" w:eastAsia="MS Mincho" w:hAnsi="Times New Roman" w:cs="Times New Roman"/>
          <w:sz w:val="24"/>
          <w:szCs w:val="24"/>
          <w:highlight w:val="cyan"/>
          <w:lang w:eastAsia="ru-RU"/>
        </w:rPr>
      </w:pPr>
      <w:r>
        <w:rPr>
          <w:rFonts w:ascii="Times New Roman" w:hAnsi="Times New Roman" w:cs="Times New Roman"/>
          <w:sz w:val="24"/>
          <w:szCs w:val="24"/>
        </w:rPr>
        <w:t>На основе описания кластерной инициативы будет сделан вывод о ее принадлежности к тому или иному подходу – сверху-вниз, снизу-вверх, либо смешанному. В качестве «целевых значений»</w:t>
      </w:r>
      <w:r w:rsidR="007A699E">
        <w:rPr>
          <w:rFonts w:ascii="Times New Roman" w:hAnsi="Times New Roman" w:cs="Times New Roman"/>
          <w:sz w:val="24"/>
          <w:szCs w:val="24"/>
        </w:rPr>
        <w:t xml:space="preserve">, </w:t>
      </w:r>
      <w:r>
        <w:rPr>
          <w:rFonts w:ascii="Times New Roman" w:hAnsi="Times New Roman" w:cs="Times New Roman"/>
          <w:sz w:val="24"/>
          <w:szCs w:val="24"/>
        </w:rPr>
        <w:t>с которыми будут сравниваться результаты описания того или иного критерия</w:t>
      </w:r>
      <w:r w:rsidR="007A699E">
        <w:rPr>
          <w:rFonts w:ascii="Times New Roman" w:hAnsi="Times New Roman" w:cs="Times New Roman"/>
          <w:sz w:val="24"/>
          <w:szCs w:val="24"/>
        </w:rPr>
        <w:t>,</w:t>
      </w:r>
      <w:r>
        <w:rPr>
          <w:rFonts w:ascii="Times New Roman" w:hAnsi="Times New Roman" w:cs="Times New Roman"/>
          <w:sz w:val="24"/>
          <w:szCs w:val="24"/>
        </w:rPr>
        <w:t xml:space="preserve"> использованы результаты исследования </w:t>
      </w:r>
      <w:r w:rsidRPr="00802844">
        <w:rPr>
          <w:rFonts w:ascii="Times New Roman" w:eastAsia="MS Mincho" w:hAnsi="Times New Roman" w:cs="Times New Roman"/>
          <w:sz w:val="24"/>
          <w:szCs w:val="24"/>
          <w:lang w:eastAsia="ru-RU"/>
        </w:rPr>
        <w:t>М.</w:t>
      </w:r>
      <w:r w:rsidR="0011799F" w:rsidRPr="00802844">
        <w:rPr>
          <w:rFonts w:ascii="Times New Roman" w:eastAsia="MS Mincho" w:hAnsi="Times New Roman" w:cs="Times New Roman"/>
          <w:sz w:val="24"/>
          <w:szCs w:val="24"/>
          <w:lang w:eastAsia="ru-RU"/>
        </w:rPr>
        <w:t> </w:t>
      </w:r>
      <w:proofErr w:type="spellStart"/>
      <w:r w:rsidR="00E52B01" w:rsidRPr="00802844">
        <w:rPr>
          <w:rFonts w:ascii="Times New Roman" w:eastAsia="MS Mincho" w:hAnsi="Times New Roman" w:cs="Times New Roman"/>
          <w:sz w:val="24"/>
          <w:szCs w:val="24"/>
          <w:lang w:eastAsia="ru-RU"/>
        </w:rPr>
        <w:t>Фромхолд</w:t>
      </w:r>
      <w:r w:rsidRPr="00802844">
        <w:rPr>
          <w:rFonts w:ascii="Times New Roman" w:eastAsia="MS Mincho" w:hAnsi="Times New Roman" w:cs="Times New Roman"/>
          <w:sz w:val="24"/>
          <w:szCs w:val="24"/>
          <w:lang w:eastAsia="ru-RU"/>
        </w:rPr>
        <w:t>-</w:t>
      </w:r>
      <w:r w:rsidR="001347EA" w:rsidRPr="00802844">
        <w:rPr>
          <w:rFonts w:ascii="Times New Roman" w:eastAsia="MS Mincho" w:hAnsi="Times New Roman" w:cs="Times New Roman"/>
          <w:sz w:val="24"/>
          <w:szCs w:val="24"/>
          <w:lang w:eastAsia="ru-RU"/>
        </w:rPr>
        <w:t>Айзебит</w:t>
      </w:r>
      <w:proofErr w:type="spellEnd"/>
      <w:r w:rsidRPr="00802844">
        <w:rPr>
          <w:rFonts w:ascii="Times New Roman" w:eastAsia="MS Mincho" w:hAnsi="Times New Roman" w:cs="Times New Roman"/>
          <w:sz w:val="24"/>
          <w:szCs w:val="24"/>
          <w:lang w:eastAsia="ru-RU"/>
        </w:rPr>
        <w:t xml:space="preserve">, и Г. </w:t>
      </w:r>
      <w:proofErr w:type="spellStart"/>
      <w:r w:rsidR="001347EA" w:rsidRPr="00802844">
        <w:rPr>
          <w:rFonts w:ascii="Times New Roman" w:eastAsia="MS Mincho" w:hAnsi="Times New Roman" w:cs="Times New Roman"/>
          <w:sz w:val="24"/>
          <w:szCs w:val="24"/>
          <w:lang w:eastAsia="ru-RU"/>
        </w:rPr>
        <w:t>Айзебит</w:t>
      </w:r>
      <w:proofErr w:type="spellEnd"/>
      <w:r w:rsidR="007A699E">
        <w:rPr>
          <w:rFonts w:ascii="Times New Roman" w:eastAsia="MS Mincho" w:hAnsi="Times New Roman" w:cs="Times New Roman"/>
          <w:sz w:val="24"/>
          <w:szCs w:val="24"/>
          <w:lang w:eastAsia="ru-RU"/>
        </w:rPr>
        <w:t>,</w:t>
      </w:r>
      <w:r>
        <w:rPr>
          <w:rFonts w:ascii="Times New Roman" w:eastAsia="MS Mincho" w:hAnsi="Times New Roman" w:cs="Times New Roman"/>
          <w:sz w:val="24"/>
          <w:szCs w:val="24"/>
          <w:lang w:eastAsia="ru-RU"/>
        </w:rPr>
        <w:t xml:space="preserve"> а также иных авторов. В качестве источников данных для описания инициативы использован непосредственно текст программы развития кластера, отчеты специализированной организации кластера («Центр Кластерного Развития»  при </w:t>
      </w:r>
      <w:r w:rsidRPr="00B82954">
        <w:rPr>
          <w:rFonts w:ascii="Times New Roman" w:eastAsia="MS Mincho" w:hAnsi="Times New Roman" w:cs="Times New Roman"/>
          <w:sz w:val="24"/>
          <w:szCs w:val="24"/>
          <w:lang w:eastAsia="ru-RU"/>
        </w:rPr>
        <w:t>ОАО «Технопарк Санкт-Петербурга»</w:t>
      </w:r>
      <w:r>
        <w:rPr>
          <w:rFonts w:ascii="Times New Roman" w:eastAsia="MS Mincho" w:hAnsi="Times New Roman" w:cs="Times New Roman"/>
          <w:sz w:val="24"/>
          <w:szCs w:val="24"/>
          <w:lang w:eastAsia="ru-RU"/>
        </w:rPr>
        <w:t>), текст Соглашения о создании кластера ИТРЭ, а также информация</w:t>
      </w:r>
      <w:r w:rsidR="007A699E">
        <w:rPr>
          <w:rFonts w:ascii="Times New Roman" w:eastAsia="MS Mincho" w:hAnsi="Times New Roman" w:cs="Times New Roman"/>
          <w:sz w:val="24"/>
          <w:szCs w:val="24"/>
          <w:lang w:eastAsia="ru-RU"/>
        </w:rPr>
        <w:t>,</w:t>
      </w:r>
      <w:r>
        <w:rPr>
          <w:rFonts w:ascii="Times New Roman" w:eastAsia="MS Mincho" w:hAnsi="Times New Roman" w:cs="Times New Roman"/>
          <w:sz w:val="24"/>
          <w:szCs w:val="24"/>
          <w:lang w:eastAsia="ru-RU"/>
        </w:rPr>
        <w:t xml:space="preserve"> полученная в ходе интервью с представителями компаний-участников </w:t>
      </w:r>
      <w:r>
        <w:rPr>
          <w:rFonts w:ascii="Times New Roman" w:eastAsia="MS Mincho" w:hAnsi="Times New Roman" w:cs="Times New Roman"/>
          <w:sz w:val="24"/>
          <w:szCs w:val="24"/>
          <w:lang w:eastAsia="ru-RU"/>
        </w:rPr>
        <w:lastRenderedPageBreak/>
        <w:t xml:space="preserve">кластера, </w:t>
      </w:r>
      <w:r w:rsidR="007A699E">
        <w:rPr>
          <w:rFonts w:ascii="Times New Roman" w:eastAsia="MS Mincho" w:hAnsi="Times New Roman" w:cs="Times New Roman"/>
          <w:sz w:val="24"/>
          <w:szCs w:val="24"/>
          <w:lang w:eastAsia="ru-RU"/>
        </w:rPr>
        <w:t>и</w:t>
      </w:r>
      <w:r>
        <w:rPr>
          <w:rFonts w:ascii="Times New Roman" w:eastAsia="MS Mincho" w:hAnsi="Times New Roman" w:cs="Times New Roman"/>
          <w:sz w:val="24"/>
          <w:szCs w:val="24"/>
          <w:lang w:eastAsia="ru-RU"/>
        </w:rPr>
        <w:t xml:space="preserve"> </w:t>
      </w:r>
      <w:r w:rsidR="00802844" w:rsidRPr="00802844">
        <w:rPr>
          <w:rFonts w:ascii="Times New Roman" w:eastAsia="MS Mincho" w:hAnsi="Times New Roman" w:cs="Times New Roman"/>
          <w:sz w:val="24"/>
          <w:szCs w:val="24"/>
          <w:lang w:eastAsia="ru-RU"/>
        </w:rPr>
        <w:t>представителями</w:t>
      </w:r>
      <w:r w:rsidR="007A699E">
        <w:rPr>
          <w:rFonts w:ascii="Times New Roman" w:eastAsia="MS Mincho" w:hAnsi="Times New Roman" w:cs="Times New Roman"/>
          <w:sz w:val="24"/>
          <w:szCs w:val="24"/>
          <w:lang w:eastAsia="ru-RU"/>
        </w:rPr>
        <w:t xml:space="preserve"> </w:t>
      </w:r>
      <w:r w:rsidRPr="005E21A5">
        <w:rPr>
          <w:rFonts w:ascii="Times New Roman" w:eastAsia="MS Mincho" w:hAnsi="Times New Roman" w:cs="Times New Roman"/>
          <w:sz w:val="24"/>
          <w:szCs w:val="24"/>
          <w:lang w:eastAsia="ru-RU"/>
        </w:rPr>
        <w:t xml:space="preserve">Санкт-Петербургской ассоциации предприятий радиоэлектроники, приборостроения, средств связи и </w:t>
      </w:r>
      <w:proofErr w:type="spellStart"/>
      <w:r w:rsidRPr="005E21A5">
        <w:rPr>
          <w:rFonts w:ascii="Times New Roman" w:eastAsia="MS Mincho" w:hAnsi="Times New Roman" w:cs="Times New Roman"/>
          <w:sz w:val="24"/>
          <w:szCs w:val="24"/>
          <w:lang w:eastAsia="ru-RU"/>
        </w:rPr>
        <w:t>инфотелекоммуникаций</w:t>
      </w:r>
      <w:proofErr w:type="spellEnd"/>
      <w:r>
        <w:rPr>
          <w:rFonts w:ascii="Times New Roman" w:eastAsia="MS Mincho" w:hAnsi="Times New Roman" w:cs="Times New Roman"/>
          <w:sz w:val="24"/>
          <w:szCs w:val="24"/>
          <w:lang w:eastAsia="ru-RU"/>
        </w:rPr>
        <w:t xml:space="preserve">. </w:t>
      </w:r>
    </w:p>
    <w:p w14:paraId="58C10FF7" w14:textId="31A1F053" w:rsidR="00A17FA9" w:rsidRPr="00802844" w:rsidRDefault="007A699E" w:rsidP="00A17FA9">
      <w:pPr>
        <w:spacing w:after="0" w:line="360" w:lineRule="auto"/>
        <w:ind w:firstLine="709"/>
        <w:jc w:val="both"/>
        <w:rPr>
          <w:rFonts w:ascii="Times New Roman" w:eastAsia="MS Mincho" w:hAnsi="Times New Roman" w:cs="Times New Roman"/>
          <w:sz w:val="24"/>
          <w:szCs w:val="24"/>
          <w:lang w:eastAsia="ru-RU"/>
        </w:rPr>
      </w:pPr>
      <w:r w:rsidRPr="00802844">
        <w:rPr>
          <w:rFonts w:ascii="Times New Roman" w:eastAsia="MS Mincho" w:hAnsi="Times New Roman" w:cs="Times New Roman"/>
          <w:sz w:val="24"/>
          <w:szCs w:val="24"/>
          <w:lang w:eastAsia="ru-RU"/>
        </w:rPr>
        <w:t>Далее</w:t>
      </w:r>
      <w:r w:rsidR="00A17FA9" w:rsidRPr="00802844">
        <w:rPr>
          <w:rFonts w:ascii="Times New Roman" w:eastAsia="MS Mincho" w:hAnsi="Times New Roman" w:cs="Times New Roman"/>
          <w:sz w:val="24"/>
          <w:szCs w:val="24"/>
          <w:lang w:eastAsia="ru-RU"/>
        </w:rPr>
        <w:t xml:space="preserve"> описан кластер (в рамках которого выступ</w:t>
      </w:r>
      <w:r w:rsidRPr="00802844">
        <w:rPr>
          <w:rFonts w:ascii="Times New Roman" w:eastAsia="MS Mincho" w:hAnsi="Times New Roman" w:cs="Times New Roman"/>
          <w:sz w:val="24"/>
          <w:szCs w:val="24"/>
          <w:lang w:eastAsia="ru-RU"/>
        </w:rPr>
        <w:t>ает</w:t>
      </w:r>
      <w:r w:rsidR="00A17FA9" w:rsidRPr="00802844">
        <w:rPr>
          <w:rFonts w:ascii="Times New Roman" w:eastAsia="MS Mincho" w:hAnsi="Times New Roman" w:cs="Times New Roman"/>
          <w:sz w:val="24"/>
          <w:szCs w:val="24"/>
          <w:lang w:eastAsia="ru-RU"/>
        </w:rPr>
        <w:t xml:space="preserve"> направление «Радиоэлектроника» кластера ИТРЭ) в соответствии с критериями, разработанными на основании </w:t>
      </w:r>
      <w:r w:rsidRPr="00802844">
        <w:rPr>
          <w:rFonts w:ascii="Times New Roman" w:eastAsia="MS Mincho" w:hAnsi="Times New Roman" w:cs="Times New Roman"/>
          <w:sz w:val="24"/>
          <w:szCs w:val="24"/>
          <w:lang w:eastAsia="ru-RU"/>
        </w:rPr>
        <w:t>работ</w:t>
      </w:r>
      <w:r w:rsidR="00A17FA9" w:rsidRPr="00802844">
        <w:rPr>
          <w:rFonts w:ascii="Times New Roman" w:eastAsia="MS Mincho" w:hAnsi="Times New Roman" w:cs="Times New Roman"/>
          <w:sz w:val="24"/>
          <w:szCs w:val="24"/>
          <w:lang w:eastAsia="ru-RU"/>
        </w:rPr>
        <w:t xml:space="preserve"> М. </w:t>
      </w:r>
      <w:proofErr w:type="spellStart"/>
      <w:r w:rsidR="00E52B01" w:rsidRPr="00802844">
        <w:rPr>
          <w:rFonts w:ascii="Times New Roman" w:eastAsia="MS Mincho" w:hAnsi="Times New Roman" w:cs="Times New Roman"/>
          <w:sz w:val="24"/>
          <w:szCs w:val="24"/>
          <w:lang w:eastAsia="ru-RU"/>
        </w:rPr>
        <w:t>Фромхолд</w:t>
      </w:r>
      <w:r w:rsidR="00A17FA9" w:rsidRPr="00802844">
        <w:rPr>
          <w:rFonts w:ascii="Times New Roman" w:eastAsia="MS Mincho" w:hAnsi="Times New Roman" w:cs="Times New Roman"/>
          <w:sz w:val="24"/>
          <w:szCs w:val="24"/>
          <w:lang w:eastAsia="ru-RU"/>
        </w:rPr>
        <w:t>-</w:t>
      </w:r>
      <w:r w:rsidR="001347EA" w:rsidRPr="00802844">
        <w:rPr>
          <w:rFonts w:ascii="Times New Roman" w:eastAsia="MS Mincho" w:hAnsi="Times New Roman" w:cs="Times New Roman"/>
          <w:sz w:val="24"/>
          <w:szCs w:val="24"/>
          <w:lang w:eastAsia="ru-RU"/>
        </w:rPr>
        <w:t>Айзебит</w:t>
      </w:r>
      <w:proofErr w:type="spellEnd"/>
      <w:r w:rsidR="00A17FA9" w:rsidRPr="00802844">
        <w:rPr>
          <w:rFonts w:ascii="Times New Roman" w:eastAsia="MS Mincho" w:hAnsi="Times New Roman" w:cs="Times New Roman"/>
          <w:sz w:val="24"/>
          <w:szCs w:val="24"/>
          <w:lang w:eastAsia="ru-RU"/>
        </w:rPr>
        <w:t xml:space="preserve">, и Г. </w:t>
      </w:r>
      <w:proofErr w:type="spellStart"/>
      <w:r w:rsidR="001347EA" w:rsidRPr="00802844">
        <w:rPr>
          <w:rFonts w:ascii="Times New Roman" w:eastAsia="MS Mincho" w:hAnsi="Times New Roman" w:cs="Times New Roman"/>
          <w:sz w:val="24"/>
          <w:szCs w:val="24"/>
          <w:lang w:eastAsia="ru-RU"/>
        </w:rPr>
        <w:t>Айзебит</w:t>
      </w:r>
      <w:proofErr w:type="spellEnd"/>
      <w:r w:rsidR="00A17FA9" w:rsidRPr="00802844">
        <w:rPr>
          <w:rFonts w:ascii="Times New Roman" w:eastAsia="MS Mincho" w:hAnsi="Times New Roman" w:cs="Times New Roman"/>
          <w:sz w:val="24"/>
          <w:szCs w:val="24"/>
          <w:lang w:eastAsia="ru-RU"/>
        </w:rPr>
        <w:t xml:space="preserve">, </w:t>
      </w:r>
      <w:r w:rsidR="00A17FA9" w:rsidRPr="00802844">
        <w:rPr>
          <w:rFonts w:ascii="Times New Roman" w:eastAsia="MS Mincho" w:hAnsi="Times New Roman" w:cs="Times New Roman"/>
          <w:sz w:val="24"/>
          <w:szCs w:val="28"/>
          <w:lang w:eastAsia="ru-RU"/>
        </w:rPr>
        <w:t>Руководства по созданию кластерной политики</w:t>
      </w:r>
      <w:r w:rsidR="00A17FA9" w:rsidRPr="00802844">
        <w:rPr>
          <w:rStyle w:val="a5"/>
          <w:rFonts w:ascii="Times New Roman" w:eastAsia="MS Mincho" w:hAnsi="Times New Roman" w:cs="Times New Roman"/>
          <w:sz w:val="24"/>
          <w:szCs w:val="28"/>
          <w:lang w:eastAsia="ru-RU"/>
        </w:rPr>
        <w:footnoteReference w:id="40"/>
      </w:r>
      <w:r w:rsidR="00A17FA9" w:rsidRPr="00802844">
        <w:rPr>
          <w:rFonts w:ascii="Times New Roman" w:eastAsia="MS Mincho" w:hAnsi="Times New Roman" w:cs="Times New Roman"/>
          <w:sz w:val="24"/>
          <w:szCs w:val="28"/>
          <w:lang w:eastAsia="ru-RU"/>
        </w:rPr>
        <w:t xml:space="preserve"> и </w:t>
      </w:r>
      <w:r w:rsidR="00875562" w:rsidRPr="00802844">
        <w:rPr>
          <w:rFonts w:ascii="Times New Roman" w:eastAsia="MS Mincho" w:hAnsi="Times New Roman" w:cs="Times New Roman"/>
          <w:sz w:val="24"/>
          <w:szCs w:val="24"/>
          <w:lang w:eastAsia="ru-RU"/>
        </w:rPr>
        <w:t>Белой Книги Кластерной Политики</w:t>
      </w:r>
      <w:r w:rsidR="00A17FA9" w:rsidRPr="00802844">
        <w:rPr>
          <w:rStyle w:val="a5"/>
          <w:rFonts w:ascii="Times New Roman" w:eastAsia="MS Mincho" w:hAnsi="Times New Roman" w:cs="Times New Roman"/>
          <w:sz w:val="24"/>
          <w:szCs w:val="24"/>
          <w:lang w:eastAsia="ru-RU"/>
        </w:rPr>
        <w:footnoteReference w:id="41"/>
      </w:r>
      <w:r w:rsidR="00A17FA9" w:rsidRPr="00802844">
        <w:rPr>
          <w:rFonts w:ascii="Times New Roman" w:eastAsia="MS Mincho" w:hAnsi="Times New Roman" w:cs="Times New Roman"/>
          <w:sz w:val="24"/>
          <w:szCs w:val="24"/>
          <w:lang w:eastAsia="ru-RU"/>
        </w:rPr>
        <w:t>:</w:t>
      </w:r>
    </w:p>
    <w:p w14:paraId="018E6EA8" w14:textId="77777777" w:rsidR="00A17FA9" w:rsidRPr="00802844" w:rsidRDefault="00A17FA9" w:rsidP="00C77CFA">
      <w:pPr>
        <w:pStyle w:val="a7"/>
        <w:numPr>
          <w:ilvl w:val="0"/>
          <w:numId w:val="11"/>
        </w:numPr>
        <w:spacing w:after="0" w:line="360" w:lineRule="auto"/>
        <w:ind w:left="0" w:firstLine="284"/>
        <w:jc w:val="both"/>
        <w:rPr>
          <w:rFonts w:ascii="Times New Roman" w:eastAsia="MS Mincho" w:hAnsi="Times New Roman" w:cs="Times New Roman"/>
          <w:sz w:val="24"/>
          <w:szCs w:val="24"/>
          <w:lang w:eastAsia="ru-RU"/>
        </w:rPr>
      </w:pPr>
      <w:r w:rsidRPr="00802844">
        <w:rPr>
          <w:rFonts w:ascii="Times New Roman" w:eastAsia="MS Mincho" w:hAnsi="Times New Roman" w:cs="Times New Roman"/>
          <w:sz w:val="24"/>
          <w:szCs w:val="24"/>
          <w:lang w:eastAsia="ru-RU"/>
        </w:rPr>
        <w:t xml:space="preserve">Жизненный цикл кластера </w:t>
      </w:r>
    </w:p>
    <w:p w14:paraId="5037DED3" w14:textId="77777777" w:rsidR="00A17FA9" w:rsidRPr="00802844" w:rsidRDefault="00A17FA9" w:rsidP="00C77CFA">
      <w:pPr>
        <w:numPr>
          <w:ilvl w:val="1"/>
          <w:numId w:val="15"/>
        </w:numPr>
        <w:spacing w:after="0" w:line="360" w:lineRule="auto"/>
        <w:jc w:val="both"/>
        <w:rPr>
          <w:rFonts w:ascii="Times New Roman" w:eastAsia="MS Mincho" w:hAnsi="Times New Roman" w:cs="Times New Roman"/>
          <w:sz w:val="24"/>
          <w:szCs w:val="24"/>
          <w:lang w:eastAsia="ru-RU"/>
        </w:rPr>
      </w:pPr>
      <w:r w:rsidRPr="00802844">
        <w:rPr>
          <w:rFonts w:ascii="Times New Roman" w:eastAsia="MS Mincho" w:hAnsi="Times New Roman" w:cs="Times New Roman"/>
          <w:sz w:val="24"/>
          <w:szCs w:val="24"/>
          <w:lang w:eastAsia="ru-RU"/>
        </w:rPr>
        <w:t>Осведомленность о деятельности кластера среди компаний-участников</w:t>
      </w:r>
    </w:p>
    <w:p w14:paraId="0A6C1C8C" w14:textId="77777777" w:rsidR="00A17FA9" w:rsidRPr="00802844" w:rsidRDefault="00A17FA9" w:rsidP="00C77CFA">
      <w:pPr>
        <w:numPr>
          <w:ilvl w:val="1"/>
          <w:numId w:val="15"/>
        </w:numPr>
        <w:spacing w:after="0" w:line="360" w:lineRule="auto"/>
        <w:jc w:val="both"/>
        <w:rPr>
          <w:rFonts w:ascii="Times New Roman" w:eastAsia="MS Mincho" w:hAnsi="Times New Roman" w:cs="Times New Roman"/>
          <w:sz w:val="24"/>
          <w:szCs w:val="24"/>
          <w:lang w:eastAsia="ru-RU"/>
        </w:rPr>
      </w:pPr>
      <w:r w:rsidRPr="00802844">
        <w:rPr>
          <w:rFonts w:ascii="Times New Roman" w:eastAsia="MS Mincho" w:hAnsi="Times New Roman" w:cs="Times New Roman"/>
          <w:sz w:val="24"/>
          <w:szCs w:val="24"/>
          <w:lang w:eastAsia="ru-RU"/>
        </w:rPr>
        <w:t>Прирост компаний-участников</w:t>
      </w:r>
    </w:p>
    <w:p w14:paraId="708FE845" w14:textId="4A9A8753" w:rsidR="00A17FA9" w:rsidRPr="00802844" w:rsidRDefault="00A17FA9" w:rsidP="00C77CFA">
      <w:pPr>
        <w:numPr>
          <w:ilvl w:val="1"/>
          <w:numId w:val="15"/>
        </w:numPr>
        <w:spacing w:after="0" w:line="360" w:lineRule="auto"/>
        <w:jc w:val="both"/>
        <w:rPr>
          <w:rFonts w:ascii="Times New Roman" w:eastAsia="MS Mincho" w:hAnsi="Times New Roman" w:cs="Times New Roman"/>
          <w:sz w:val="24"/>
          <w:szCs w:val="24"/>
          <w:lang w:eastAsia="ru-RU"/>
        </w:rPr>
      </w:pPr>
      <w:r w:rsidRPr="00802844">
        <w:rPr>
          <w:rFonts w:ascii="Times New Roman" w:eastAsia="MS Mincho" w:hAnsi="Times New Roman" w:cs="Times New Roman"/>
          <w:sz w:val="24"/>
          <w:szCs w:val="24"/>
          <w:lang w:eastAsia="ru-RU"/>
        </w:rPr>
        <w:t xml:space="preserve">Развитие </w:t>
      </w:r>
      <w:r w:rsidR="006776EF" w:rsidRPr="00802844">
        <w:rPr>
          <w:rFonts w:ascii="Times New Roman" w:eastAsia="MS Mincho" w:hAnsi="Times New Roman" w:cs="Times New Roman"/>
          <w:sz w:val="24"/>
          <w:szCs w:val="24"/>
          <w:lang w:eastAsia="ru-RU"/>
        </w:rPr>
        <w:t xml:space="preserve">сотрудничества </w:t>
      </w:r>
      <w:r w:rsidRPr="00802844">
        <w:rPr>
          <w:rFonts w:ascii="Times New Roman" w:eastAsia="MS Mincho" w:hAnsi="Times New Roman" w:cs="Times New Roman"/>
          <w:sz w:val="24"/>
          <w:szCs w:val="24"/>
          <w:lang w:eastAsia="ru-RU"/>
        </w:rPr>
        <w:t>компаний-участников</w:t>
      </w:r>
    </w:p>
    <w:p w14:paraId="5BCE8EDC" w14:textId="77777777" w:rsidR="00A17FA9" w:rsidRPr="00802844" w:rsidRDefault="00A17FA9" w:rsidP="00C77CFA">
      <w:pPr>
        <w:numPr>
          <w:ilvl w:val="1"/>
          <w:numId w:val="15"/>
        </w:numPr>
        <w:spacing w:after="0" w:line="360" w:lineRule="auto"/>
        <w:jc w:val="both"/>
        <w:rPr>
          <w:rFonts w:ascii="Times New Roman" w:eastAsia="MS Mincho" w:hAnsi="Times New Roman" w:cs="Times New Roman"/>
          <w:sz w:val="24"/>
          <w:szCs w:val="24"/>
          <w:lang w:eastAsia="ru-RU"/>
        </w:rPr>
      </w:pPr>
      <w:r w:rsidRPr="00802844">
        <w:rPr>
          <w:rFonts w:ascii="Times New Roman" w:eastAsia="MS Mincho" w:hAnsi="Times New Roman" w:cs="Times New Roman"/>
          <w:sz w:val="24"/>
          <w:szCs w:val="24"/>
          <w:lang w:eastAsia="ru-RU"/>
        </w:rPr>
        <w:t>Развитие доверия среди компаний-участников</w:t>
      </w:r>
    </w:p>
    <w:p w14:paraId="1E4B6810" w14:textId="77777777" w:rsidR="00A17FA9" w:rsidRPr="00802844" w:rsidRDefault="00A17FA9" w:rsidP="00C77CFA">
      <w:pPr>
        <w:numPr>
          <w:ilvl w:val="0"/>
          <w:numId w:val="11"/>
        </w:numPr>
        <w:spacing w:after="0" w:line="360" w:lineRule="auto"/>
        <w:ind w:left="0" w:firstLine="284"/>
        <w:jc w:val="both"/>
        <w:rPr>
          <w:rFonts w:ascii="Times New Roman" w:eastAsia="MS Mincho" w:hAnsi="Times New Roman" w:cs="Times New Roman"/>
          <w:sz w:val="24"/>
          <w:szCs w:val="24"/>
          <w:lang w:eastAsia="ru-RU"/>
        </w:rPr>
      </w:pPr>
      <w:r w:rsidRPr="00802844">
        <w:rPr>
          <w:rFonts w:ascii="Times New Roman" w:eastAsia="MS Mincho" w:hAnsi="Times New Roman" w:cs="Times New Roman"/>
          <w:sz w:val="24"/>
          <w:szCs w:val="24"/>
          <w:lang w:eastAsia="ru-RU"/>
        </w:rPr>
        <w:t xml:space="preserve">Уровень развития инфраструктуры </w:t>
      </w:r>
    </w:p>
    <w:p w14:paraId="4DE3F4FE" w14:textId="77777777" w:rsidR="00A17FA9" w:rsidRPr="00802844" w:rsidRDefault="00A17FA9" w:rsidP="00C77CFA">
      <w:pPr>
        <w:numPr>
          <w:ilvl w:val="0"/>
          <w:numId w:val="11"/>
        </w:numPr>
        <w:spacing w:after="0" w:line="360" w:lineRule="auto"/>
        <w:ind w:left="0" w:firstLine="284"/>
        <w:jc w:val="both"/>
        <w:rPr>
          <w:rFonts w:ascii="Times New Roman" w:eastAsia="MS Mincho" w:hAnsi="Times New Roman" w:cs="Times New Roman"/>
          <w:sz w:val="24"/>
          <w:szCs w:val="24"/>
          <w:lang w:eastAsia="ru-RU"/>
        </w:rPr>
      </w:pPr>
      <w:proofErr w:type="spellStart"/>
      <w:r w:rsidRPr="00802844">
        <w:rPr>
          <w:rFonts w:ascii="Times New Roman" w:eastAsia="MS Mincho" w:hAnsi="Times New Roman" w:cs="Times New Roman"/>
          <w:sz w:val="24"/>
          <w:szCs w:val="24"/>
          <w:lang w:eastAsia="ru-RU"/>
        </w:rPr>
        <w:t>Наукоемкость</w:t>
      </w:r>
      <w:proofErr w:type="spellEnd"/>
      <w:r w:rsidRPr="00802844">
        <w:rPr>
          <w:rFonts w:ascii="Times New Roman" w:eastAsia="MS Mincho" w:hAnsi="Times New Roman" w:cs="Times New Roman"/>
          <w:sz w:val="24"/>
          <w:szCs w:val="24"/>
          <w:lang w:eastAsia="ru-RU"/>
        </w:rPr>
        <w:t xml:space="preserve"> кластера</w:t>
      </w:r>
    </w:p>
    <w:p w14:paraId="3D3AA38B" w14:textId="7D8A20A1" w:rsidR="00A17FA9" w:rsidRDefault="00A17FA9" w:rsidP="000901D7">
      <w:pPr>
        <w:spacing w:after="0" w:line="360" w:lineRule="auto"/>
        <w:ind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Необходимо отметить, что в научной литературе по данной тематике отсутствует единое</w:t>
      </w:r>
      <w:r w:rsidRPr="00D43980">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eastAsia="ru-RU"/>
        </w:rPr>
        <w:t>мнение о конкретных методах, которые должны быть использованы для описания кластера по тому или иному критерию, р</w:t>
      </w:r>
      <w:r w:rsidR="007A699E">
        <w:rPr>
          <w:rFonts w:ascii="Times New Roman" w:eastAsia="MS Mincho" w:hAnsi="Times New Roman" w:cs="Times New Roman"/>
          <w:sz w:val="24"/>
          <w:szCs w:val="24"/>
          <w:lang w:eastAsia="ru-RU"/>
        </w:rPr>
        <w:t>а</w:t>
      </w:r>
      <w:r>
        <w:rPr>
          <w:rFonts w:ascii="Times New Roman" w:eastAsia="MS Mincho" w:hAnsi="Times New Roman" w:cs="Times New Roman"/>
          <w:sz w:val="24"/>
          <w:szCs w:val="24"/>
          <w:lang w:eastAsia="ru-RU"/>
        </w:rPr>
        <w:t>вно как и «целевые значения», которых данные показатели должны достигнуть. В связи с этим описани</w:t>
      </w:r>
      <w:r w:rsidR="007A699E">
        <w:rPr>
          <w:rFonts w:ascii="Times New Roman" w:eastAsia="MS Mincho" w:hAnsi="Times New Roman" w:cs="Times New Roman"/>
          <w:sz w:val="24"/>
          <w:szCs w:val="24"/>
          <w:lang w:eastAsia="ru-RU"/>
        </w:rPr>
        <w:t>е</w:t>
      </w:r>
      <w:r>
        <w:rPr>
          <w:rFonts w:ascii="Times New Roman" w:eastAsia="MS Mincho" w:hAnsi="Times New Roman" w:cs="Times New Roman"/>
          <w:sz w:val="24"/>
          <w:szCs w:val="24"/>
          <w:lang w:eastAsia="ru-RU"/>
        </w:rPr>
        <w:t xml:space="preserve"> кластера по критериям про</w:t>
      </w:r>
      <w:r w:rsidR="007A699E">
        <w:rPr>
          <w:rFonts w:ascii="Times New Roman" w:eastAsia="MS Mincho" w:hAnsi="Times New Roman" w:cs="Times New Roman"/>
          <w:sz w:val="24"/>
          <w:szCs w:val="24"/>
          <w:lang w:eastAsia="ru-RU"/>
        </w:rPr>
        <w:t xml:space="preserve">водится </w:t>
      </w:r>
      <w:r>
        <w:rPr>
          <w:rFonts w:ascii="Times New Roman" w:eastAsia="MS Mincho" w:hAnsi="Times New Roman" w:cs="Times New Roman"/>
          <w:sz w:val="24"/>
          <w:szCs w:val="24"/>
          <w:lang w:eastAsia="ru-RU"/>
        </w:rPr>
        <w:t>на основании оценочных суждений</w:t>
      </w:r>
      <w:r w:rsidR="007A699E">
        <w:rPr>
          <w:rFonts w:ascii="Times New Roman" w:eastAsia="MS Mincho" w:hAnsi="Times New Roman" w:cs="Times New Roman"/>
          <w:sz w:val="24"/>
          <w:szCs w:val="24"/>
          <w:lang w:eastAsia="ru-RU"/>
        </w:rPr>
        <w:t>,</w:t>
      </w:r>
      <w:r>
        <w:rPr>
          <w:rFonts w:ascii="Times New Roman" w:eastAsia="MS Mincho" w:hAnsi="Times New Roman" w:cs="Times New Roman"/>
          <w:sz w:val="24"/>
          <w:szCs w:val="24"/>
          <w:lang w:eastAsia="ru-RU"/>
        </w:rPr>
        <w:t xml:space="preserve"> полученных в ходе интервью с представителями кластера</w:t>
      </w:r>
    </w:p>
    <w:p w14:paraId="0DA0DB39" w14:textId="025CF8D3" w:rsidR="00A17FA9" w:rsidRPr="00802844" w:rsidRDefault="007A699E" w:rsidP="000901D7">
      <w:pPr>
        <w:spacing w:after="0" w:line="360" w:lineRule="auto"/>
        <w:ind w:firstLine="709"/>
        <w:jc w:val="both"/>
        <w:rPr>
          <w:rFonts w:ascii="Times New Roman" w:eastAsia="MS Mincho" w:hAnsi="Times New Roman" w:cs="Times New Roman"/>
          <w:sz w:val="24"/>
          <w:szCs w:val="24"/>
          <w:lang w:eastAsia="ru-RU"/>
        </w:rPr>
      </w:pPr>
      <w:r w:rsidRPr="00802844">
        <w:rPr>
          <w:rFonts w:ascii="Times New Roman" w:eastAsia="MS Mincho" w:hAnsi="Times New Roman" w:cs="Times New Roman"/>
          <w:sz w:val="24"/>
          <w:szCs w:val="24"/>
          <w:lang w:eastAsia="ru-RU"/>
        </w:rPr>
        <w:t>Далее проводится</w:t>
      </w:r>
      <w:r w:rsidR="00A17FA9" w:rsidRPr="00802844">
        <w:rPr>
          <w:rFonts w:ascii="Times New Roman" w:eastAsia="MS Mincho" w:hAnsi="Times New Roman" w:cs="Times New Roman"/>
          <w:sz w:val="24"/>
          <w:szCs w:val="24"/>
          <w:lang w:eastAsia="ru-RU"/>
        </w:rPr>
        <w:t xml:space="preserve"> оценка роли </w:t>
      </w:r>
      <w:r w:rsidRPr="00802844">
        <w:rPr>
          <w:rFonts w:ascii="Times New Roman" w:eastAsia="MS Mincho" w:hAnsi="Times New Roman" w:cs="Times New Roman"/>
          <w:sz w:val="24"/>
          <w:szCs w:val="24"/>
          <w:lang w:eastAsia="ru-RU"/>
        </w:rPr>
        <w:t>органо</w:t>
      </w:r>
      <w:r w:rsidR="00A17FA9" w:rsidRPr="00802844">
        <w:rPr>
          <w:rFonts w:ascii="Times New Roman" w:eastAsia="MS Mincho" w:hAnsi="Times New Roman" w:cs="Times New Roman"/>
          <w:sz w:val="24"/>
          <w:szCs w:val="24"/>
          <w:lang w:eastAsia="ru-RU"/>
        </w:rPr>
        <w:t xml:space="preserve">в </w:t>
      </w:r>
      <w:r w:rsidRPr="00802844">
        <w:rPr>
          <w:rFonts w:ascii="Times New Roman" w:eastAsia="MS Mincho" w:hAnsi="Times New Roman" w:cs="Times New Roman"/>
          <w:sz w:val="24"/>
          <w:szCs w:val="24"/>
          <w:lang w:eastAsia="ru-RU"/>
        </w:rPr>
        <w:t xml:space="preserve">государственной власти в </w:t>
      </w:r>
      <w:r w:rsidR="00313F83">
        <w:rPr>
          <w:rFonts w:ascii="Times New Roman" w:eastAsia="MS Mincho" w:hAnsi="Times New Roman" w:cs="Times New Roman"/>
          <w:sz w:val="24"/>
          <w:szCs w:val="24"/>
          <w:lang w:eastAsia="ru-RU"/>
        </w:rPr>
        <w:t>формировании</w:t>
      </w:r>
      <w:r w:rsidR="00A17FA9" w:rsidRPr="00802844">
        <w:rPr>
          <w:rFonts w:ascii="Times New Roman" w:eastAsia="MS Mincho" w:hAnsi="Times New Roman" w:cs="Times New Roman"/>
          <w:sz w:val="24"/>
          <w:szCs w:val="24"/>
          <w:lang w:eastAsia="ru-RU"/>
        </w:rPr>
        <w:t xml:space="preserve"> инициативы на основании логики, представленн</w:t>
      </w:r>
      <w:r w:rsidRPr="00802844">
        <w:rPr>
          <w:rFonts w:ascii="Times New Roman" w:eastAsia="MS Mincho" w:hAnsi="Times New Roman" w:cs="Times New Roman"/>
          <w:sz w:val="24"/>
          <w:szCs w:val="24"/>
          <w:lang w:eastAsia="ru-RU"/>
        </w:rPr>
        <w:t>ой в работе</w:t>
      </w:r>
      <w:r w:rsidR="00A17FA9" w:rsidRPr="00802844">
        <w:rPr>
          <w:rFonts w:ascii="Times New Roman" w:eastAsia="MS Mincho" w:hAnsi="Times New Roman" w:cs="Times New Roman"/>
          <w:sz w:val="24"/>
          <w:szCs w:val="24"/>
          <w:lang w:eastAsia="ru-RU"/>
        </w:rPr>
        <w:t xml:space="preserve"> М. </w:t>
      </w:r>
      <w:proofErr w:type="spellStart"/>
      <w:r w:rsidR="00E52B01" w:rsidRPr="00802844">
        <w:rPr>
          <w:rFonts w:ascii="Times New Roman" w:eastAsia="MS Mincho" w:hAnsi="Times New Roman" w:cs="Times New Roman"/>
          <w:sz w:val="24"/>
          <w:szCs w:val="24"/>
          <w:lang w:eastAsia="ru-RU"/>
        </w:rPr>
        <w:t>Фромхолд</w:t>
      </w:r>
      <w:r w:rsidR="00A17FA9" w:rsidRPr="00802844">
        <w:rPr>
          <w:rFonts w:ascii="Times New Roman" w:eastAsia="MS Mincho" w:hAnsi="Times New Roman" w:cs="Times New Roman"/>
          <w:sz w:val="24"/>
          <w:szCs w:val="24"/>
          <w:lang w:eastAsia="ru-RU"/>
        </w:rPr>
        <w:t>-</w:t>
      </w:r>
      <w:r w:rsidR="001347EA" w:rsidRPr="00802844">
        <w:rPr>
          <w:rFonts w:ascii="Times New Roman" w:eastAsia="MS Mincho" w:hAnsi="Times New Roman" w:cs="Times New Roman"/>
          <w:sz w:val="24"/>
          <w:szCs w:val="24"/>
          <w:lang w:eastAsia="ru-RU"/>
        </w:rPr>
        <w:t>Айзебит</w:t>
      </w:r>
      <w:proofErr w:type="spellEnd"/>
      <w:r w:rsidR="00A17FA9" w:rsidRPr="00802844">
        <w:rPr>
          <w:rFonts w:ascii="Times New Roman" w:eastAsia="MS Mincho" w:hAnsi="Times New Roman" w:cs="Times New Roman"/>
          <w:sz w:val="24"/>
          <w:szCs w:val="24"/>
          <w:lang w:eastAsia="ru-RU"/>
        </w:rPr>
        <w:t xml:space="preserve">, и Г. </w:t>
      </w:r>
      <w:proofErr w:type="spellStart"/>
      <w:r w:rsidR="001347EA" w:rsidRPr="00802844">
        <w:rPr>
          <w:rFonts w:ascii="Times New Roman" w:eastAsia="MS Mincho" w:hAnsi="Times New Roman" w:cs="Times New Roman"/>
          <w:sz w:val="24"/>
          <w:szCs w:val="24"/>
          <w:lang w:eastAsia="ru-RU"/>
        </w:rPr>
        <w:t>Айзебит</w:t>
      </w:r>
      <w:proofErr w:type="spellEnd"/>
      <w:r w:rsidR="00A17FA9" w:rsidRPr="00802844">
        <w:rPr>
          <w:rFonts w:ascii="Times New Roman" w:eastAsia="MS Mincho" w:hAnsi="Times New Roman" w:cs="Times New Roman"/>
          <w:sz w:val="24"/>
          <w:szCs w:val="24"/>
          <w:lang w:eastAsia="ru-RU"/>
        </w:rPr>
        <w:t>: Чем ниже показатель в пунктах 1, 2 и 3 и выше в пункте 4</w:t>
      </w:r>
      <w:r w:rsidR="000901D7" w:rsidRPr="00802844">
        <w:rPr>
          <w:rFonts w:ascii="Times New Roman" w:eastAsia="MS Mincho" w:hAnsi="Times New Roman" w:cs="Times New Roman"/>
          <w:sz w:val="24"/>
          <w:szCs w:val="24"/>
          <w:lang w:eastAsia="ru-RU"/>
        </w:rPr>
        <w:t>,</w:t>
      </w:r>
      <w:r w:rsidR="00A17FA9" w:rsidRPr="00802844">
        <w:rPr>
          <w:rFonts w:ascii="Times New Roman" w:eastAsia="MS Mincho" w:hAnsi="Times New Roman" w:cs="Times New Roman"/>
          <w:sz w:val="24"/>
          <w:szCs w:val="24"/>
          <w:lang w:eastAsia="ru-RU"/>
        </w:rPr>
        <w:t xml:space="preserve"> тем целесообразнее использование подхода сверху-вниз, и, соответственно, чем выше показатель в пунктах 1, 2 и 3 и ниже в пункте 4</w:t>
      </w:r>
      <w:r w:rsidR="000901D7" w:rsidRPr="00802844">
        <w:rPr>
          <w:rFonts w:ascii="Times New Roman" w:eastAsia="MS Mincho" w:hAnsi="Times New Roman" w:cs="Times New Roman"/>
          <w:sz w:val="24"/>
          <w:szCs w:val="24"/>
          <w:lang w:eastAsia="ru-RU"/>
        </w:rPr>
        <w:t>,</w:t>
      </w:r>
      <w:r w:rsidR="00A17FA9" w:rsidRPr="00802844">
        <w:rPr>
          <w:rFonts w:ascii="Times New Roman" w:eastAsia="MS Mincho" w:hAnsi="Times New Roman" w:cs="Times New Roman"/>
          <w:sz w:val="24"/>
          <w:szCs w:val="24"/>
          <w:lang w:eastAsia="ru-RU"/>
        </w:rPr>
        <w:t xml:space="preserve"> тем целесообразнее использование подхода снизу-вверх. </w:t>
      </w:r>
    </w:p>
    <w:p w14:paraId="6F06D75F" w14:textId="77777777" w:rsidR="00A17FA9" w:rsidRPr="00802844" w:rsidRDefault="00A17FA9" w:rsidP="000901D7">
      <w:pPr>
        <w:spacing w:after="0" w:line="360" w:lineRule="auto"/>
        <w:ind w:firstLine="709"/>
        <w:jc w:val="both"/>
        <w:rPr>
          <w:rFonts w:ascii="Times New Roman" w:eastAsia="MS Mincho" w:hAnsi="Times New Roman" w:cs="Times New Roman"/>
          <w:sz w:val="24"/>
          <w:szCs w:val="24"/>
          <w:lang w:eastAsia="ru-RU"/>
        </w:rPr>
      </w:pPr>
      <w:r w:rsidRPr="00802844">
        <w:rPr>
          <w:rFonts w:ascii="Times New Roman" w:eastAsia="MS Mincho" w:hAnsi="Times New Roman" w:cs="Times New Roman"/>
          <w:sz w:val="24"/>
          <w:szCs w:val="24"/>
          <w:lang w:eastAsia="ru-RU"/>
        </w:rPr>
        <w:t xml:space="preserve">Помимо этого, будут сделаны общие выводы о сопоставимости текущей кластерной политики мнению тех или иных ученых в конкретных вопросах. </w:t>
      </w:r>
    </w:p>
    <w:p w14:paraId="1E209B0F" w14:textId="77777777" w:rsidR="00A17FA9" w:rsidRPr="00802844" w:rsidRDefault="00A17FA9" w:rsidP="000901D7">
      <w:pPr>
        <w:spacing w:after="0" w:line="360" w:lineRule="auto"/>
        <w:ind w:firstLine="284"/>
        <w:jc w:val="both"/>
        <w:rPr>
          <w:rFonts w:ascii="Times New Roman" w:eastAsia="MS Mincho" w:hAnsi="Times New Roman" w:cs="Times New Roman"/>
          <w:sz w:val="24"/>
          <w:szCs w:val="24"/>
          <w:lang w:eastAsia="ru-RU"/>
        </w:rPr>
      </w:pPr>
      <w:r w:rsidRPr="00802844">
        <w:rPr>
          <w:rFonts w:ascii="Times New Roman" w:eastAsia="MS Mincho" w:hAnsi="Times New Roman" w:cs="Times New Roman"/>
          <w:sz w:val="24"/>
          <w:szCs w:val="24"/>
          <w:lang w:eastAsia="ru-RU"/>
        </w:rPr>
        <w:t xml:space="preserve">Этап 1. Описание кластерной инициативы. </w:t>
      </w:r>
    </w:p>
    <w:p w14:paraId="63E950E9" w14:textId="77777777" w:rsidR="00A17FA9" w:rsidRPr="00802844" w:rsidRDefault="00A17FA9" w:rsidP="00C77CFA">
      <w:pPr>
        <w:pStyle w:val="a7"/>
        <w:numPr>
          <w:ilvl w:val="0"/>
          <w:numId w:val="12"/>
        </w:numPr>
        <w:spacing w:after="0" w:line="360" w:lineRule="auto"/>
        <w:ind w:left="0" w:firstLine="709"/>
        <w:jc w:val="both"/>
        <w:rPr>
          <w:rFonts w:ascii="Times New Roman" w:eastAsia="MS Mincho" w:hAnsi="Times New Roman" w:cs="Times New Roman"/>
          <w:sz w:val="24"/>
          <w:szCs w:val="24"/>
          <w:lang w:eastAsia="ru-RU"/>
        </w:rPr>
      </w:pPr>
      <w:r w:rsidRPr="00802844">
        <w:rPr>
          <w:rFonts w:ascii="Times New Roman" w:eastAsia="MS Mincho" w:hAnsi="Times New Roman" w:cs="Times New Roman"/>
          <w:sz w:val="24"/>
          <w:szCs w:val="24"/>
          <w:lang w:eastAsia="ru-RU"/>
        </w:rPr>
        <w:t>Институциональный генезис и участники инициативы </w:t>
      </w:r>
    </w:p>
    <w:p w14:paraId="757B0316" w14:textId="11D885B5" w:rsidR="00A17FA9" w:rsidRPr="007F2E86" w:rsidRDefault="00A17FA9" w:rsidP="006776EF">
      <w:pPr>
        <w:spacing w:after="0" w:line="360" w:lineRule="auto"/>
        <w:ind w:firstLine="709"/>
        <w:jc w:val="both"/>
        <w:rPr>
          <w:rFonts w:ascii="Times New Roman" w:eastAsia="MS Mincho" w:hAnsi="Times New Roman" w:cs="Times New Roman"/>
          <w:sz w:val="24"/>
          <w:szCs w:val="24"/>
          <w:lang w:eastAsia="ru-RU"/>
        </w:rPr>
      </w:pPr>
      <w:r w:rsidRPr="000901D7">
        <w:rPr>
          <w:rFonts w:ascii="Times New Roman" w:eastAsia="MS Mincho" w:hAnsi="Times New Roman" w:cs="Times New Roman"/>
          <w:i/>
          <w:sz w:val="24"/>
          <w:szCs w:val="24"/>
          <w:lang w:eastAsia="ru-RU"/>
        </w:rPr>
        <w:t>Генезис инициативы</w:t>
      </w:r>
      <w:r w:rsidR="000901D7">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eastAsia="ru-RU"/>
        </w:rPr>
        <w:t>Создание Программы развития кластера ИТРЭ было обусловлено «конкурсом заявок» (</w:t>
      </w:r>
      <w:r>
        <w:rPr>
          <w:rFonts w:ascii="Times New Roman" w:eastAsia="MS Mincho" w:hAnsi="Times New Roman" w:cs="Times New Roman"/>
          <w:sz w:val="24"/>
          <w:szCs w:val="24"/>
          <w:lang w:val="en-US" w:eastAsia="ru-RU"/>
        </w:rPr>
        <w:t>Call</w:t>
      </w:r>
      <w:r w:rsidRPr="007F2E86">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val="en-US" w:eastAsia="ru-RU"/>
        </w:rPr>
        <w:t>for</w:t>
      </w:r>
      <w:r w:rsidRPr="007F2E86">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val="en-US" w:eastAsia="ru-RU"/>
        </w:rPr>
        <w:t>proposals</w:t>
      </w:r>
      <w:r w:rsidRPr="007F2E86">
        <w:rPr>
          <w:rFonts w:ascii="Times New Roman" w:eastAsia="MS Mincho" w:hAnsi="Times New Roman" w:cs="Times New Roman"/>
          <w:sz w:val="24"/>
          <w:szCs w:val="24"/>
          <w:lang w:eastAsia="ru-RU"/>
        </w:rPr>
        <w:t xml:space="preserve">) </w:t>
      </w:r>
      <w:r w:rsidR="000901D7">
        <w:rPr>
          <w:rFonts w:ascii="Times New Roman" w:eastAsia="MS Mincho" w:hAnsi="Times New Roman" w:cs="Times New Roman"/>
          <w:sz w:val="24"/>
          <w:szCs w:val="24"/>
          <w:lang w:eastAsia="ru-RU"/>
        </w:rPr>
        <w:t>с целью</w:t>
      </w:r>
      <w:r>
        <w:rPr>
          <w:rFonts w:ascii="Times New Roman" w:eastAsia="MS Mincho" w:hAnsi="Times New Roman" w:cs="Times New Roman"/>
          <w:sz w:val="24"/>
          <w:szCs w:val="24"/>
          <w:lang w:eastAsia="ru-RU"/>
        </w:rPr>
        <w:t xml:space="preserve"> в</w:t>
      </w:r>
      <w:r w:rsidR="000901D7">
        <w:rPr>
          <w:rFonts w:ascii="Times New Roman" w:eastAsia="MS Mincho" w:hAnsi="Times New Roman" w:cs="Times New Roman"/>
          <w:sz w:val="24"/>
          <w:szCs w:val="24"/>
          <w:lang w:eastAsia="ru-RU"/>
        </w:rPr>
        <w:t>ойти в</w:t>
      </w:r>
      <w:r>
        <w:rPr>
          <w:rFonts w:ascii="Times New Roman" w:eastAsia="MS Mincho" w:hAnsi="Times New Roman" w:cs="Times New Roman"/>
          <w:sz w:val="24"/>
          <w:szCs w:val="24"/>
          <w:lang w:eastAsia="ru-RU"/>
        </w:rPr>
        <w:t xml:space="preserve"> перечень пилотных инновационных кластеров и в последующем получ</w:t>
      </w:r>
      <w:r w:rsidR="000901D7">
        <w:rPr>
          <w:rFonts w:ascii="Times New Roman" w:eastAsia="MS Mincho" w:hAnsi="Times New Roman" w:cs="Times New Roman"/>
          <w:sz w:val="24"/>
          <w:szCs w:val="24"/>
          <w:lang w:eastAsia="ru-RU"/>
        </w:rPr>
        <w:t>ить</w:t>
      </w:r>
      <w:r>
        <w:rPr>
          <w:rFonts w:ascii="Times New Roman" w:eastAsia="MS Mincho" w:hAnsi="Times New Roman" w:cs="Times New Roman"/>
          <w:sz w:val="24"/>
          <w:szCs w:val="24"/>
          <w:lang w:eastAsia="ru-RU"/>
        </w:rPr>
        <w:t xml:space="preserve"> </w:t>
      </w:r>
      <w:proofErr w:type="spellStart"/>
      <w:r>
        <w:rPr>
          <w:rFonts w:ascii="Times New Roman" w:eastAsia="MS Mincho" w:hAnsi="Times New Roman" w:cs="Times New Roman"/>
          <w:sz w:val="24"/>
          <w:szCs w:val="24"/>
          <w:lang w:eastAsia="ru-RU"/>
        </w:rPr>
        <w:t>софинансировани</w:t>
      </w:r>
      <w:r w:rsidR="000901D7">
        <w:rPr>
          <w:rFonts w:ascii="Times New Roman" w:eastAsia="MS Mincho" w:hAnsi="Times New Roman" w:cs="Times New Roman"/>
          <w:sz w:val="24"/>
          <w:szCs w:val="24"/>
          <w:lang w:eastAsia="ru-RU"/>
        </w:rPr>
        <w:t>е</w:t>
      </w:r>
      <w:proofErr w:type="spellEnd"/>
      <w:r>
        <w:rPr>
          <w:rFonts w:ascii="Times New Roman" w:eastAsia="MS Mincho" w:hAnsi="Times New Roman" w:cs="Times New Roman"/>
          <w:sz w:val="24"/>
          <w:szCs w:val="24"/>
          <w:lang w:eastAsia="ru-RU"/>
        </w:rPr>
        <w:t xml:space="preserve"> на реализацию программы. В связи с этим можно утверждать, что несмотря на отсутствие непосредственного участия представителей государственных органов в </w:t>
      </w:r>
      <w:r w:rsidR="00313F83">
        <w:rPr>
          <w:rFonts w:ascii="Times New Roman" w:hAnsi="Times New Roman" w:cs="Times New Roman"/>
          <w:sz w:val="24"/>
          <w:szCs w:val="24"/>
        </w:rPr>
        <w:t xml:space="preserve">формировании </w:t>
      </w:r>
      <w:r>
        <w:rPr>
          <w:rFonts w:ascii="Times New Roman" w:eastAsia="MS Mincho" w:hAnsi="Times New Roman" w:cs="Times New Roman"/>
          <w:sz w:val="24"/>
          <w:szCs w:val="24"/>
          <w:lang w:eastAsia="ru-RU"/>
        </w:rPr>
        <w:t>инициативы, она была сформирована благодаря большему влиянию публичного интереса, что роднит генезис инициативы с подходом сверху-вниз. Более того, этот факт также подтверждается связанностью программы с федеральными и региональными стратегиями развития, которые, в первую очередь</w:t>
      </w:r>
      <w:r w:rsidR="000901D7">
        <w:rPr>
          <w:rFonts w:ascii="Times New Roman" w:eastAsia="MS Mincho" w:hAnsi="Times New Roman" w:cs="Times New Roman"/>
          <w:sz w:val="24"/>
          <w:szCs w:val="24"/>
          <w:lang w:eastAsia="ru-RU"/>
        </w:rPr>
        <w:t>,</w:t>
      </w:r>
      <w:r>
        <w:rPr>
          <w:rFonts w:ascii="Times New Roman" w:eastAsia="MS Mincho" w:hAnsi="Times New Roman" w:cs="Times New Roman"/>
          <w:sz w:val="24"/>
          <w:szCs w:val="24"/>
          <w:lang w:eastAsia="ru-RU"/>
        </w:rPr>
        <w:t xml:space="preserve"> отражают публичный</w:t>
      </w:r>
      <w:r w:rsidR="000901D7" w:rsidRPr="000901D7">
        <w:rPr>
          <w:rFonts w:ascii="Times New Roman" w:eastAsia="MS Mincho" w:hAnsi="Times New Roman" w:cs="Times New Roman"/>
          <w:sz w:val="24"/>
          <w:szCs w:val="24"/>
          <w:lang w:eastAsia="ru-RU"/>
        </w:rPr>
        <w:t xml:space="preserve"> </w:t>
      </w:r>
      <w:r w:rsidR="000901D7">
        <w:rPr>
          <w:rFonts w:ascii="Times New Roman" w:eastAsia="MS Mincho" w:hAnsi="Times New Roman" w:cs="Times New Roman"/>
          <w:sz w:val="24"/>
          <w:szCs w:val="24"/>
          <w:lang w:eastAsia="ru-RU"/>
        </w:rPr>
        <w:t>интерес</w:t>
      </w:r>
      <w:r>
        <w:rPr>
          <w:rFonts w:ascii="Times New Roman" w:eastAsia="MS Mincho" w:hAnsi="Times New Roman" w:cs="Times New Roman"/>
          <w:sz w:val="24"/>
          <w:szCs w:val="24"/>
          <w:lang w:eastAsia="ru-RU"/>
        </w:rPr>
        <w:t xml:space="preserve">. Иным словами, проекты, которые предусматривает инициатива, в большой степени коррелируют с государственными программами, и </w:t>
      </w:r>
      <w:r w:rsidR="000901D7">
        <w:rPr>
          <w:rFonts w:ascii="Times New Roman" w:eastAsia="MS Mincho" w:hAnsi="Times New Roman" w:cs="Times New Roman"/>
          <w:sz w:val="24"/>
          <w:szCs w:val="24"/>
          <w:lang w:eastAsia="ru-RU"/>
        </w:rPr>
        <w:t>как явствует из программы развития</w:t>
      </w:r>
      <w:r>
        <w:rPr>
          <w:rFonts w:ascii="Times New Roman" w:eastAsia="MS Mincho" w:hAnsi="Times New Roman" w:cs="Times New Roman"/>
          <w:sz w:val="24"/>
          <w:szCs w:val="24"/>
          <w:lang w:eastAsia="ru-RU"/>
        </w:rPr>
        <w:t>, были сформированы на основании стратегических приоритетов РФ и Санкт-Петербурга. Однако необходимо учесть и тот факт, что проекты, выбранные в качестве основы инициативы</w:t>
      </w:r>
      <w:r w:rsidR="000901D7">
        <w:rPr>
          <w:rFonts w:ascii="Times New Roman" w:eastAsia="MS Mincho" w:hAnsi="Times New Roman" w:cs="Times New Roman"/>
          <w:sz w:val="24"/>
          <w:szCs w:val="24"/>
          <w:lang w:eastAsia="ru-RU"/>
        </w:rPr>
        <w:t>,</w:t>
      </w:r>
      <w:r>
        <w:rPr>
          <w:rFonts w:ascii="Times New Roman" w:eastAsia="MS Mincho" w:hAnsi="Times New Roman" w:cs="Times New Roman"/>
          <w:sz w:val="24"/>
          <w:szCs w:val="24"/>
          <w:lang w:eastAsia="ru-RU"/>
        </w:rPr>
        <w:t xml:space="preserve"> также основаны и на потребностях кластера. Так, сам текст программы развития составлен таким образом, что в нем представлены проблемы и потребности развития кластера, и на их основе представлены конкретные </w:t>
      </w:r>
      <w:r w:rsidR="000901D7">
        <w:rPr>
          <w:rFonts w:ascii="Times New Roman" w:eastAsia="MS Mincho" w:hAnsi="Times New Roman" w:cs="Times New Roman"/>
          <w:sz w:val="24"/>
          <w:szCs w:val="24"/>
          <w:lang w:eastAsia="ru-RU"/>
        </w:rPr>
        <w:t>решения,</w:t>
      </w:r>
      <w:r>
        <w:rPr>
          <w:rFonts w:ascii="Times New Roman" w:eastAsia="MS Mincho" w:hAnsi="Times New Roman" w:cs="Times New Roman"/>
          <w:sz w:val="24"/>
          <w:szCs w:val="24"/>
          <w:lang w:eastAsia="ru-RU"/>
        </w:rPr>
        <w:t xml:space="preserve"> выраженные в кластерных проектах. </w:t>
      </w:r>
      <w:r w:rsidR="000901D7">
        <w:rPr>
          <w:rFonts w:ascii="Times New Roman" w:eastAsia="MS Mincho" w:hAnsi="Times New Roman" w:cs="Times New Roman"/>
          <w:sz w:val="24"/>
          <w:szCs w:val="24"/>
          <w:lang w:eastAsia="ru-RU"/>
        </w:rPr>
        <w:t>Вместе с тем</w:t>
      </w:r>
      <w:r>
        <w:rPr>
          <w:rFonts w:ascii="Times New Roman" w:eastAsia="MS Mincho" w:hAnsi="Times New Roman" w:cs="Times New Roman"/>
          <w:sz w:val="24"/>
          <w:szCs w:val="24"/>
          <w:lang w:eastAsia="ru-RU"/>
        </w:rPr>
        <w:t xml:space="preserve"> нельзя недооценивать влияние того, что повод</w:t>
      </w:r>
      <w:r w:rsidR="000901D7">
        <w:rPr>
          <w:rFonts w:ascii="Times New Roman" w:eastAsia="MS Mincho" w:hAnsi="Times New Roman" w:cs="Times New Roman"/>
          <w:sz w:val="24"/>
          <w:szCs w:val="24"/>
          <w:lang w:eastAsia="ru-RU"/>
        </w:rPr>
        <w:t>ом</w:t>
      </w:r>
      <w:r>
        <w:rPr>
          <w:rFonts w:ascii="Times New Roman" w:eastAsia="MS Mincho" w:hAnsi="Times New Roman" w:cs="Times New Roman"/>
          <w:sz w:val="24"/>
          <w:szCs w:val="24"/>
          <w:lang w:eastAsia="ru-RU"/>
        </w:rPr>
        <w:t xml:space="preserve"> для </w:t>
      </w:r>
      <w:r w:rsidR="00313F83">
        <w:rPr>
          <w:rFonts w:ascii="Times New Roman" w:hAnsi="Times New Roman" w:cs="Times New Roman"/>
          <w:sz w:val="24"/>
          <w:szCs w:val="24"/>
        </w:rPr>
        <w:t xml:space="preserve">формирования </w:t>
      </w:r>
      <w:r>
        <w:rPr>
          <w:rFonts w:ascii="Times New Roman" w:eastAsia="MS Mincho" w:hAnsi="Times New Roman" w:cs="Times New Roman"/>
          <w:sz w:val="24"/>
          <w:szCs w:val="24"/>
          <w:lang w:eastAsia="ru-RU"/>
        </w:rPr>
        <w:t>программы, и основани</w:t>
      </w:r>
      <w:r w:rsidR="000901D7">
        <w:rPr>
          <w:rFonts w:ascii="Times New Roman" w:eastAsia="MS Mincho" w:hAnsi="Times New Roman" w:cs="Times New Roman"/>
          <w:sz w:val="24"/>
          <w:szCs w:val="24"/>
          <w:lang w:eastAsia="ru-RU"/>
        </w:rPr>
        <w:t>ем</w:t>
      </w:r>
      <w:r>
        <w:rPr>
          <w:rFonts w:ascii="Times New Roman" w:eastAsia="MS Mincho" w:hAnsi="Times New Roman" w:cs="Times New Roman"/>
          <w:sz w:val="24"/>
          <w:szCs w:val="24"/>
          <w:lang w:eastAsia="ru-RU"/>
        </w:rPr>
        <w:t xml:space="preserve"> для включения тех или иных проектов </w:t>
      </w:r>
      <w:r w:rsidR="000901D7">
        <w:rPr>
          <w:rFonts w:ascii="Times New Roman" w:eastAsia="MS Mincho" w:hAnsi="Times New Roman" w:cs="Times New Roman"/>
          <w:sz w:val="24"/>
          <w:szCs w:val="24"/>
          <w:lang w:eastAsia="ru-RU"/>
        </w:rPr>
        <w:t>служили</w:t>
      </w:r>
      <w:r>
        <w:rPr>
          <w:rFonts w:ascii="Times New Roman" w:eastAsia="MS Mincho" w:hAnsi="Times New Roman" w:cs="Times New Roman"/>
          <w:sz w:val="24"/>
          <w:szCs w:val="24"/>
          <w:lang w:eastAsia="ru-RU"/>
        </w:rPr>
        <w:t xml:space="preserve"> интерес</w:t>
      </w:r>
      <w:r w:rsidR="000901D7">
        <w:rPr>
          <w:rFonts w:ascii="Times New Roman" w:eastAsia="MS Mincho" w:hAnsi="Times New Roman" w:cs="Times New Roman"/>
          <w:sz w:val="24"/>
          <w:szCs w:val="24"/>
          <w:lang w:eastAsia="ru-RU"/>
        </w:rPr>
        <w:t xml:space="preserve"> и</w:t>
      </w:r>
      <w:r>
        <w:rPr>
          <w:rFonts w:ascii="Times New Roman" w:eastAsia="MS Mincho" w:hAnsi="Times New Roman" w:cs="Times New Roman"/>
          <w:sz w:val="24"/>
          <w:szCs w:val="24"/>
          <w:lang w:eastAsia="ru-RU"/>
        </w:rPr>
        <w:t xml:space="preserve"> желани</w:t>
      </w:r>
      <w:r w:rsidR="000901D7">
        <w:rPr>
          <w:rFonts w:ascii="Times New Roman" w:eastAsia="MS Mincho" w:hAnsi="Times New Roman" w:cs="Times New Roman"/>
          <w:sz w:val="24"/>
          <w:szCs w:val="24"/>
          <w:lang w:eastAsia="ru-RU"/>
        </w:rPr>
        <w:t>е</w:t>
      </w:r>
      <w:r>
        <w:rPr>
          <w:rFonts w:ascii="Times New Roman" w:eastAsia="MS Mincho" w:hAnsi="Times New Roman" w:cs="Times New Roman"/>
          <w:sz w:val="24"/>
          <w:szCs w:val="24"/>
          <w:lang w:eastAsia="ru-RU"/>
        </w:rPr>
        <w:t xml:space="preserve"> соответствовать требованиям, установленными публичными программами. </w:t>
      </w:r>
    </w:p>
    <w:p w14:paraId="2511BDFD" w14:textId="4DD4D9B6" w:rsidR="00A17FA9" w:rsidRPr="005B458D" w:rsidRDefault="00A17FA9" w:rsidP="000901D7">
      <w:pPr>
        <w:spacing w:after="0" w:line="360" w:lineRule="auto"/>
        <w:ind w:firstLine="709"/>
        <w:jc w:val="both"/>
        <w:rPr>
          <w:rFonts w:ascii="Times New Roman" w:eastAsia="MS Mincho" w:hAnsi="Times New Roman" w:cs="Times New Roman"/>
          <w:sz w:val="24"/>
          <w:szCs w:val="24"/>
          <w:lang w:eastAsia="ru-RU"/>
        </w:rPr>
      </w:pPr>
      <w:r w:rsidRPr="000901D7">
        <w:rPr>
          <w:rFonts w:ascii="Times New Roman" w:eastAsia="MS Mincho" w:hAnsi="Times New Roman" w:cs="Times New Roman"/>
          <w:i/>
          <w:sz w:val="24"/>
          <w:szCs w:val="24"/>
          <w:lang w:eastAsia="ru-RU"/>
        </w:rPr>
        <w:t>Состав участников</w:t>
      </w:r>
      <w:r w:rsidR="000901D7">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eastAsia="ru-RU"/>
        </w:rPr>
        <w:t xml:space="preserve">Состав участников инициативы не ограничен и предусматривает включение неограниченного большого количества участников, несмотря на то что отдельные направления развития кластера предусматривают фокус на конкретных компаниях. Так, пункт </w:t>
      </w:r>
      <w:r w:rsidRPr="0002559F">
        <w:rPr>
          <w:rFonts w:ascii="Times New Roman" w:eastAsia="MS Mincho" w:hAnsi="Times New Roman" w:cs="Times New Roman"/>
          <w:sz w:val="24"/>
          <w:szCs w:val="24"/>
          <w:lang w:eastAsia="ru-RU"/>
        </w:rPr>
        <w:t>10.3.1.</w:t>
      </w:r>
      <w:r>
        <w:rPr>
          <w:rFonts w:ascii="Times New Roman" w:eastAsia="MS Mincho" w:hAnsi="Times New Roman" w:cs="Times New Roman"/>
          <w:sz w:val="24"/>
          <w:szCs w:val="24"/>
          <w:lang w:eastAsia="ru-RU"/>
        </w:rPr>
        <w:t xml:space="preserve"> программы «</w:t>
      </w:r>
      <w:r w:rsidRPr="0002559F">
        <w:rPr>
          <w:rFonts w:ascii="Times New Roman" w:eastAsia="MS Mincho" w:hAnsi="Times New Roman" w:cs="Times New Roman"/>
          <w:sz w:val="24"/>
          <w:szCs w:val="24"/>
          <w:lang w:eastAsia="ru-RU"/>
        </w:rPr>
        <w:t>Описание основных мер по развитию производства и производственной инфраструктуры, включая создание и развитие промышленных парков и технопарков, бизнес-инкубаторов</w:t>
      </w:r>
      <w:r>
        <w:rPr>
          <w:rStyle w:val="a5"/>
          <w:rFonts w:ascii="Times New Roman" w:eastAsia="MS Mincho" w:hAnsi="Times New Roman" w:cs="Times New Roman"/>
          <w:sz w:val="24"/>
          <w:szCs w:val="24"/>
          <w:lang w:eastAsia="ru-RU"/>
        </w:rPr>
        <w:footnoteReference w:id="42"/>
      </w:r>
      <w:r>
        <w:rPr>
          <w:rFonts w:ascii="Times New Roman" w:eastAsia="MS Mincho" w:hAnsi="Times New Roman" w:cs="Times New Roman"/>
          <w:sz w:val="24"/>
          <w:szCs w:val="24"/>
          <w:lang w:eastAsia="ru-RU"/>
        </w:rPr>
        <w:t>» предусматривает, что конкретные проекты должны быть реализованы определенными участниками, при этом их список исчерпывающий, что является характеристикой инициативы снизу-вверх. Однако большинство направлений развития кластера, указанных в программе</w:t>
      </w:r>
      <w:r w:rsidR="000901D7">
        <w:rPr>
          <w:rFonts w:ascii="Times New Roman" w:eastAsia="MS Mincho" w:hAnsi="Times New Roman" w:cs="Times New Roman"/>
          <w:sz w:val="24"/>
          <w:szCs w:val="24"/>
          <w:lang w:eastAsia="ru-RU"/>
        </w:rPr>
        <w:t>,</w:t>
      </w:r>
      <w:r>
        <w:rPr>
          <w:rFonts w:ascii="Times New Roman" w:eastAsia="MS Mincho" w:hAnsi="Times New Roman" w:cs="Times New Roman"/>
          <w:sz w:val="24"/>
          <w:szCs w:val="24"/>
          <w:lang w:eastAsia="ru-RU"/>
        </w:rPr>
        <w:t xml:space="preserve"> не предусматривает каких либо ограничений и, напротив, ориентировано на неопределенно большой круг лиц, как, например</w:t>
      </w:r>
      <w:r w:rsidR="000901D7">
        <w:rPr>
          <w:rFonts w:ascii="Times New Roman" w:eastAsia="MS Mincho" w:hAnsi="Times New Roman" w:cs="Times New Roman"/>
          <w:sz w:val="24"/>
          <w:szCs w:val="24"/>
          <w:lang w:eastAsia="ru-RU"/>
        </w:rPr>
        <w:t>,</w:t>
      </w:r>
      <w:r>
        <w:rPr>
          <w:rFonts w:ascii="Times New Roman" w:eastAsia="MS Mincho" w:hAnsi="Times New Roman" w:cs="Times New Roman"/>
          <w:sz w:val="24"/>
          <w:szCs w:val="24"/>
          <w:lang w:eastAsia="ru-RU"/>
        </w:rPr>
        <w:t xml:space="preserve"> </w:t>
      </w:r>
      <w:r w:rsidRPr="00851121">
        <w:rPr>
          <w:rFonts w:ascii="Times New Roman" w:hAnsi="Times New Roman" w:cs="Times New Roman"/>
          <w:sz w:val="24"/>
          <w:szCs w:val="24"/>
        </w:rPr>
        <w:t>мер</w:t>
      </w:r>
      <w:r>
        <w:rPr>
          <w:rFonts w:ascii="Times New Roman" w:hAnsi="Times New Roman" w:cs="Times New Roman"/>
          <w:sz w:val="24"/>
          <w:szCs w:val="24"/>
        </w:rPr>
        <w:t>ы</w:t>
      </w:r>
      <w:r w:rsidRPr="00851121">
        <w:rPr>
          <w:rFonts w:ascii="Times New Roman" w:hAnsi="Times New Roman" w:cs="Times New Roman"/>
          <w:sz w:val="24"/>
          <w:szCs w:val="24"/>
        </w:rPr>
        <w:t xml:space="preserve"> </w:t>
      </w:r>
      <w:r>
        <w:rPr>
          <w:rFonts w:ascii="Times New Roman" w:hAnsi="Times New Roman" w:cs="Times New Roman"/>
          <w:sz w:val="24"/>
          <w:szCs w:val="24"/>
        </w:rPr>
        <w:t>«</w:t>
      </w:r>
      <w:r w:rsidRPr="00851121">
        <w:rPr>
          <w:rFonts w:ascii="Times New Roman" w:hAnsi="Times New Roman" w:cs="Times New Roman"/>
          <w:sz w:val="24"/>
          <w:szCs w:val="24"/>
        </w:rPr>
        <w:t>по развитию малого и среднего предпринимательства</w:t>
      </w:r>
      <w:r>
        <w:rPr>
          <w:rStyle w:val="a5"/>
          <w:rFonts w:ascii="Times New Roman" w:hAnsi="Times New Roman" w:cs="Times New Roman"/>
          <w:sz w:val="24"/>
          <w:szCs w:val="24"/>
        </w:rPr>
        <w:footnoteReference w:id="43"/>
      </w:r>
      <w:r>
        <w:rPr>
          <w:rFonts w:ascii="Times New Roman" w:hAnsi="Times New Roman" w:cs="Times New Roman"/>
          <w:sz w:val="24"/>
          <w:szCs w:val="24"/>
        </w:rPr>
        <w:t>. Необходимо отметить, что такой подход был заложен до создания кластерной инициативы – в соглашении о создания кластера указано, что</w:t>
      </w:r>
      <w:r w:rsidRPr="001C14BA">
        <w:rPr>
          <w:rFonts w:ascii="Times New Roman" w:hAnsi="Times New Roman" w:cs="Times New Roman"/>
          <w:sz w:val="24"/>
          <w:szCs w:val="24"/>
        </w:rPr>
        <w:t xml:space="preserve"> </w:t>
      </w:r>
      <w:r>
        <w:rPr>
          <w:rFonts w:ascii="Times New Roman" w:hAnsi="Times New Roman" w:cs="Times New Roman"/>
          <w:sz w:val="24"/>
          <w:szCs w:val="24"/>
        </w:rPr>
        <w:t>«</w:t>
      </w:r>
      <w:r w:rsidRPr="001C14BA">
        <w:rPr>
          <w:rFonts w:ascii="Times New Roman" w:hAnsi="Times New Roman" w:cs="Times New Roman"/>
          <w:sz w:val="24"/>
          <w:szCs w:val="24"/>
        </w:rPr>
        <w:t>Соглашение открыто для присоединения к нему других организаций</w:t>
      </w:r>
      <w:r>
        <w:rPr>
          <w:rFonts w:ascii="Times New Roman" w:hAnsi="Times New Roman" w:cs="Times New Roman"/>
          <w:sz w:val="24"/>
          <w:szCs w:val="24"/>
        </w:rPr>
        <w:t>»</w:t>
      </w:r>
      <w:r>
        <w:rPr>
          <w:rStyle w:val="a5"/>
          <w:rFonts w:ascii="Times New Roman" w:hAnsi="Times New Roman" w:cs="Times New Roman"/>
          <w:sz w:val="24"/>
          <w:szCs w:val="24"/>
        </w:rPr>
        <w:footnoteReference w:id="44"/>
      </w:r>
      <w:r>
        <w:rPr>
          <w:rFonts w:ascii="Times New Roman" w:hAnsi="Times New Roman" w:cs="Times New Roman"/>
          <w:sz w:val="24"/>
          <w:szCs w:val="24"/>
        </w:rPr>
        <w:t xml:space="preserve">. Это, в соответствии с </w:t>
      </w:r>
      <w:r w:rsidRPr="00802844">
        <w:rPr>
          <w:rFonts w:ascii="Times New Roman" w:hAnsi="Times New Roman" w:cs="Times New Roman"/>
          <w:sz w:val="24"/>
          <w:szCs w:val="24"/>
        </w:rPr>
        <w:lastRenderedPageBreak/>
        <w:t xml:space="preserve">результатами исследования </w:t>
      </w:r>
      <w:r w:rsidRPr="00802844">
        <w:rPr>
          <w:rFonts w:ascii="Times New Roman" w:eastAsia="MS Mincho" w:hAnsi="Times New Roman" w:cs="Times New Roman"/>
          <w:sz w:val="24"/>
          <w:szCs w:val="24"/>
          <w:lang w:eastAsia="ru-RU"/>
        </w:rPr>
        <w:t xml:space="preserve">М. </w:t>
      </w:r>
      <w:proofErr w:type="spellStart"/>
      <w:r w:rsidR="00E52B01" w:rsidRPr="00802844">
        <w:rPr>
          <w:rFonts w:ascii="Times New Roman" w:eastAsia="MS Mincho" w:hAnsi="Times New Roman" w:cs="Times New Roman"/>
          <w:sz w:val="24"/>
          <w:szCs w:val="24"/>
          <w:lang w:eastAsia="ru-RU"/>
        </w:rPr>
        <w:t>Фромхолд</w:t>
      </w:r>
      <w:r w:rsidRPr="00802844">
        <w:rPr>
          <w:rFonts w:ascii="Times New Roman" w:eastAsia="MS Mincho" w:hAnsi="Times New Roman" w:cs="Times New Roman"/>
          <w:sz w:val="24"/>
          <w:szCs w:val="24"/>
          <w:lang w:eastAsia="ru-RU"/>
        </w:rPr>
        <w:t>-</w:t>
      </w:r>
      <w:r w:rsidR="001347EA" w:rsidRPr="00802844">
        <w:rPr>
          <w:rFonts w:ascii="Times New Roman" w:eastAsia="MS Mincho" w:hAnsi="Times New Roman" w:cs="Times New Roman"/>
          <w:sz w:val="24"/>
          <w:szCs w:val="24"/>
          <w:lang w:eastAsia="ru-RU"/>
        </w:rPr>
        <w:t>Айзебит</w:t>
      </w:r>
      <w:proofErr w:type="spellEnd"/>
      <w:r w:rsidRPr="00802844">
        <w:rPr>
          <w:rFonts w:ascii="Times New Roman" w:eastAsia="MS Mincho" w:hAnsi="Times New Roman" w:cs="Times New Roman"/>
          <w:sz w:val="24"/>
          <w:szCs w:val="24"/>
          <w:lang w:eastAsia="ru-RU"/>
        </w:rPr>
        <w:t xml:space="preserve"> и Г. </w:t>
      </w:r>
      <w:proofErr w:type="spellStart"/>
      <w:r w:rsidR="001347EA" w:rsidRPr="00802844">
        <w:rPr>
          <w:rFonts w:ascii="Times New Roman" w:eastAsia="MS Mincho" w:hAnsi="Times New Roman" w:cs="Times New Roman"/>
          <w:sz w:val="24"/>
          <w:szCs w:val="24"/>
          <w:lang w:eastAsia="ru-RU"/>
        </w:rPr>
        <w:t>Айзебит</w:t>
      </w:r>
      <w:proofErr w:type="spellEnd"/>
      <w:r w:rsidRPr="00802844">
        <w:rPr>
          <w:rFonts w:ascii="Times New Roman" w:eastAsia="MS Mincho" w:hAnsi="Times New Roman" w:cs="Times New Roman"/>
          <w:sz w:val="24"/>
          <w:szCs w:val="24"/>
          <w:lang w:eastAsia="ru-RU"/>
        </w:rPr>
        <w:t xml:space="preserve"> является чертой инициативы сверху-вниз.</w:t>
      </w:r>
      <w:r>
        <w:rPr>
          <w:rFonts w:ascii="Times New Roman" w:eastAsia="MS Mincho" w:hAnsi="Times New Roman" w:cs="Times New Roman"/>
          <w:sz w:val="24"/>
          <w:szCs w:val="24"/>
          <w:lang w:eastAsia="ru-RU"/>
        </w:rPr>
        <w:t xml:space="preserve"> </w:t>
      </w:r>
    </w:p>
    <w:p w14:paraId="6C73D87E" w14:textId="042F994D" w:rsidR="007B5158" w:rsidRDefault="00A17FA9" w:rsidP="007B5158">
      <w:pPr>
        <w:spacing w:after="0" w:line="360" w:lineRule="auto"/>
        <w:ind w:firstLine="709"/>
        <w:jc w:val="both"/>
        <w:rPr>
          <w:rFonts w:ascii="Times New Roman" w:hAnsi="Times New Roman" w:cs="Times New Roman"/>
          <w:sz w:val="24"/>
          <w:szCs w:val="24"/>
        </w:rPr>
      </w:pPr>
      <w:r w:rsidRPr="000901D7">
        <w:rPr>
          <w:rFonts w:ascii="Times New Roman" w:eastAsia="MS Mincho" w:hAnsi="Times New Roman" w:cs="Times New Roman"/>
          <w:i/>
          <w:sz w:val="24"/>
          <w:szCs w:val="24"/>
          <w:lang w:eastAsia="ru-RU"/>
        </w:rPr>
        <w:t>Пространственное распространение</w:t>
      </w:r>
      <w:r w:rsidR="000901D7">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eastAsia="ru-RU"/>
        </w:rPr>
        <w:t>Данный критерий кластерной инициативы полностью определен историческим развитием кластера. Изначально Ассоциация была создана для представления интересов компаний-участников</w:t>
      </w:r>
      <w:r w:rsidR="000901D7">
        <w:rPr>
          <w:rFonts w:ascii="Times New Roman" w:eastAsia="MS Mincho" w:hAnsi="Times New Roman" w:cs="Times New Roman"/>
          <w:sz w:val="24"/>
          <w:szCs w:val="24"/>
          <w:lang w:eastAsia="ru-RU"/>
        </w:rPr>
        <w:t>,</w:t>
      </w:r>
      <w:r>
        <w:rPr>
          <w:rFonts w:ascii="Times New Roman" w:eastAsia="MS Mincho" w:hAnsi="Times New Roman" w:cs="Times New Roman"/>
          <w:sz w:val="24"/>
          <w:szCs w:val="24"/>
          <w:lang w:eastAsia="ru-RU"/>
        </w:rPr>
        <w:t xml:space="preserve"> в первую очередь </w:t>
      </w:r>
      <w:r w:rsidR="000901D7">
        <w:rPr>
          <w:rFonts w:ascii="Times New Roman" w:eastAsia="MS Mincho" w:hAnsi="Times New Roman" w:cs="Times New Roman"/>
          <w:sz w:val="24"/>
          <w:szCs w:val="24"/>
          <w:lang w:eastAsia="ru-RU"/>
        </w:rPr>
        <w:t xml:space="preserve">в </w:t>
      </w:r>
      <w:r>
        <w:rPr>
          <w:rFonts w:ascii="Times New Roman" w:eastAsia="MS Mincho" w:hAnsi="Times New Roman" w:cs="Times New Roman"/>
          <w:sz w:val="24"/>
          <w:szCs w:val="24"/>
          <w:lang w:eastAsia="ru-RU"/>
        </w:rPr>
        <w:t xml:space="preserve">местных (региональных) органах власти. В связи с этим все </w:t>
      </w:r>
      <w:r w:rsidR="00802844">
        <w:rPr>
          <w:rFonts w:ascii="Times New Roman" w:eastAsia="MS Mincho" w:hAnsi="Times New Roman" w:cs="Times New Roman"/>
          <w:sz w:val="24"/>
          <w:szCs w:val="24"/>
          <w:lang w:eastAsia="ru-RU"/>
        </w:rPr>
        <w:t>компании-</w:t>
      </w:r>
      <w:r>
        <w:rPr>
          <w:rFonts w:ascii="Times New Roman" w:eastAsia="MS Mincho" w:hAnsi="Times New Roman" w:cs="Times New Roman"/>
          <w:sz w:val="24"/>
          <w:szCs w:val="24"/>
          <w:lang w:eastAsia="ru-RU"/>
        </w:rPr>
        <w:t xml:space="preserve">участники Ассоциации </w:t>
      </w:r>
      <w:r w:rsidR="00802844">
        <w:rPr>
          <w:rFonts w:ascii="Times New Roman" w:eastAsia="MS Mincho" w:hAnsi="Times New Roman" w:cs="Times New Roman"/>
          <w:sz w:val="24"/>
          <w:szCs w:val="24"/>
          <w:lang w:eastAsia="ru-RU"/>
        </w:rPr>
        <w:t>находились</w:t>
      </w:r>
      <w:r w:rsidR="000901D7">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eastAsia="ru-RU"/>
        </w:rPr>
        <w:t>в Санкт-Петербурге. Этому способствовали и агломерационные факторы, связанные с тем</w:t>
      </w:r>
      <w:r w:rsidR="000901D7">
        <w:rPr>
          <w:rFonts w:ascii="Times New Roman" w:eastAsia="MS Mincho" w:hAnsi="Times New Roman" w:cs="Times New Roman"/>
          <w:sz w:val="24"/>
          <w:szCs w:val="24"/>
          <w:lang w:eastAsia="ru-RU"/>
        </w:rPr>
        <w:t>,</w:t>
      </w:r>
      <w:r>
        <w:rPr>
          <w:rFonts w:ascii="Times New Roman" w:eastAsia="MS Mincho" w:hAnsi="Times New Roman" w:cs="Times New Roman"/>
          <w:sz w:val="24"/>
          <w:szCs w:val="24"/>
          <w:lang w:eastAsia="ru-RU"/>
        </w:rPr>
        <w:t xml:space="preserve"> что сосредоточение компаний отрасли происходило непосредственно в Санкт-Петербурге. Несмотря на то что программа развития в настоящий момент не имеет каких-либо ограничений на географическое расположение потенциальных компаний-участников, вероятность их вступления невелика. Однако отсутствие формальных ограничений указывает на принадлежность этой характеристики кластера подходу снизу-вверх. </w:t>
      </w:r>
      <w:r w:rsidR="007012D0">
        <w:rPr>
          <w:rFonts w:ascii="Times New Roman" w:eastAsia="MS Mincho" w:hAnsi="Times New Roman" w:cs="Times New Roman"/>
          <w:sz w:val="24"/>
          <w:szCs w:val="24"/>
          <w:lang w:eastAsia="ru-RU"/>
        </w:rPr>
        <w:t>С другой стороны, территориальные границы кластера и инициативы ограничены и региональными органами власти, в качестве которых выступают</w:t>
      </w:r>
      <w:r w:rsidR="007B5158">
        <w:rPr>
          <w:rFonts w:ascii="Times New Roman" w:eastAsia="MS Mincho" w:hAnsi="Times New Roman" w:cs="Times New Roman"/>
          <w:sz w:val="24"/>
          <w:szCs w:val="24"/>
          <w:lang w:eastAsia="ru-RU"/>
        </w:rPr>
        <w:t xml:space="preserve"> органы власти Санкт-Петербурга, так как получение федеральной поддержки возможно только при наличии соответствующей поддержки на региональном уровне. Таким образом, даже при желании и необходимости вступления в инициативу компании из Ленинградской области, вероятность ее вступления будет низкой – ибо против такого решения выступит </w:t>
      </w:r>
      <w:r w:rsidR="007B5158" w:rsidRPr="004348F6">
        <w:rPr>
          <w:rFonts w:ascii="Times New Roman" w:hAnsi="Times New Roman" w:cs="Times New Roman"/>
          <w:sz w:val="24"/>
          <w:szCs w:val="24"/>
        </w:rPr>
        <w:t xml:space="preserve">Комитетом по промышленной политике и инновациям </w:t>
      </w:r>
      <w:r w:rsidR="007B5158">
        <w:rPr>
          <w:rFonts w:ascii="Times New Roman" w:hAnsi="Times New Roman" w:cs="Times New Roman"/>
          <w:sz w:val="24"/>
          <w:szCs w:val="24"/>
        </w:rPr>
        <w:t xml:space="preserve">Санкт-Петербурга, что характеризует подход как сверху-вниз. </w:t>
      </w:r>
    </w:p>
    <w:p w14:paraId="3A55BA0B" w14:textId="36BEB602" w:rsidR="00A17FA9" w:rsidRDefault="00A17FA9" w:rsidP="007B5158">
      <w:pPr>
        <w:spacing w:after="0" w:line="360" w:lineRule="auto"/>
        <w:ind w:firstLine="709"/>
        <w:jc w:val="both"/>
        <w:rPr>
          <w:rFonts w:ascii="Times New Roman" w:eastAsia="MS Mincho" w:hAnsi="Times New Roman" w:cs="Times New Roman"/>
          <w:sz w:val="24"/>
          <w:szCs w:val="24"/>
          <w:lang w:eastAsia="ru-RU"/>
        </w:rPr>
      </w:pPr>
      <w:r w:rsidRPr="00011FCC">
        <w:rPr>
          <w:rFonts w:ascii="Times New Roman" w:eastAsia="MS Mincho" w:hAnsi="Times New Roman" w:cs="Times New Roman"/>
          <w:i/>
          <w:sz w:val="24"/>
          <w:szCs w:val="24"/>
          <w:lang w:eastAsia="ru-RU"/>
        </w:rPr>
        <w:t>Секторальное распространение</w:t>
      </w:r>
      <w:r w:rsidR="00011FCC">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eastAsia="ru-RU"/>
        </w:rPr>
        <w:t>В силу того, что кластерная инициатива ориентирована исключительно на инновационные территориальные кластеры, предполагается, что компании – участники кластера изначально обладают высоким инновационным потенциалом. При этом, требования к принадлежности компаний участников в определенной отрасли определены достаточно строго – компания должна заниматься радиоэлектроникой. В</w:t>
      </w:r>
      <w:r w:rsidR="007B5158">
        <w:rPr>
          <w:rFonts w:ascii="Times New Roman" w:eastAsia="MS Mincho" w:hAnsi="Times New Roman" w:cs="Times New Roman"/>
          <w:sz w:val="24"/>
          <w:szCs w:val="24"/>
          <w:lang w:eastAsia="ru-RU"/>
        </w:rPr>
        <w:t xml:space="preserve"> самой</w:t>
      </w:r>
      <w:r>
        <w:rPr>
          <w:rFonts w:ascii="Times New Roman" w:eastAsia="MS Mincho" w:hAnsi="Times New Roman" w:cs="Times New Roman"/>
          <w:sz w:val="24"/>
          <w:szCs w:val="24"/>
          <w:lang w:eastAsia="ru-RU"/>
        </w:rPr>
        <w:t xml:space="preserve"> инициативе отсутствует фокус на построении цепочке поставок, и потому отрасль ограничена достаточно определенно. Такая характеристика присуща подходу сверху-вниз. </w:t>
      </w:r>
    </w:p>
    <w:p w14:paraId="05CEFC7C" w14:textId="77777777" w:rsidR="00A17FA9" w:rsidRPr="001C14BA" w:rsidRDefault="00A17FA9" w:rsidP="00C77CFA">
      <w:pPr>
        <w:numPr>
          <w:ilvl w:val="0"/>
          <w:numId w:val="12"/>
        </w:numPr>
        <w:spacing w:after="0" w:line="360" w:lineRule="auto"/>
        <w:ind w:left="0" w:firstLine="709"/>
        <w:jc w:val="both"/>
        <w:rPr>
          <w:rFonts w:ascii="Times New Roman" w:eastAsia="MS Mincho" w:hAnsi="Times New Roman" w:cs="Times New Roman"/>
          <w:sz w:val="24"/>
          <w:szCs w:val="24"/>
          <w:lang w:eastAsia="ru-RU"/>
        </w:rPr>
      </w:pPr>
      <w:r w:rsidRPr="001C14BA">
        <w:rPr>
          <w:rFonts w:ascii="Times New Roman" w:eastAsia="MS Mincho" w:hAnsi="Times New Roman" w:cs="Times New Roman"/>
          <w:sz w:val="24"/>
          <w:szCs w:val="24"/>
          <w:lang w:eastAsia="ru-RU"/>
        </w:rPr>
        <w:t>Структура финансирования и принятия решений </w:t>
      </w:r>
    </w:p>
    <w:p w14:paraId="7DDAA90E" w14:textId="6A4CE7F2" w:rsidR="00A17FA9" w:rsidRDefault="00A17FA9" w:rsidP="00011FCC">
      <w:pPr>
        <w:spacing w:after="0" w:line="360" w:lineRule="auto"/>
        <w:ind w:firstLine="709"/>
        <w:jc w:val="both"/>
        <w:rPr>
          <w:rFonts w:ascii="Times New Roman" w:eastAsia="MS Mincho" w:hAnsi="Times New Roman" w:cs="Times New Roman"/>
          <w:sz w:val="24"/>
          <w:szCs w:val="24"/>
          <w:lang w:eastAsia="ru-RU"/>
        </w:rPr>
      </w:pPr>
      <w:r w:rsidRPr="00011FCC">
        <w:rPr>
          <w:rFonts w:ascii="Times New Roman" w:eastAsia="MS Mincho" w:hAnsi="Times New Roman" w:cs="Times New Roman"/>
          <w:i/>
          <w:sz w:val="24"/>
          <w:szCs w:val="24"/>
          <w:lang w:eastAsia="ru-RU"/>
        </w:rPr>
        <w:t>Модели финансирования и организации</w:t>
      </w:r>
      <w:r w:rsidR="00011FCC">
        <w:rPr>
          <w:rFonts w:ascii="Times New Roman" w:eastAsia="MS Mincho" w:hAnsi="Times New Roman" w:cs="Times New Roman"/>
          <w:sz w:val="24"/>
          <w:szCs w:val="24"/>
          <w:lang w:eastAsia="ru-RU"/>
        </w:rPr>
        <w:t>. Согласно программе развития ф</w:t>
      </w:r>
      <w:r>
        <w:rPr>
          <w:rFonts w:ascii="Times New Roman" w:eastAsia="MS Mincho" w:hAnsi="Times New Roman" w:cs="Times New Roman"/>
          <w:sz w:val="24"/>
          <w:szCs w:val="24"/>
          <w:lang w:eastAsia="ru-RU"/>
        </w:rPr>
        <w:t>инансирование инициативы к 2017 году будет происходить на 92% из частных источников. Данный показатель является существенным – к примеру, в среднем в Европе инициативы финансируются лишь на 46</w:t>
      </w:r>
      <w:r w:rsidRPr="00D90E95">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eastAsia="ru-RU"/>
        </w:rPr>
        <w:t xml:space="preserve">из частных источников, и соответственно на </w:t>
      </w:r>
      <w:r>
        <w:rPr>
          <w:rFonts w:ascii="Times New Roman" w:eastAsia="MS Mincho" w:hAnsi="Times New Roman" w:cs="Times New Roman"/>
          <w:sz w:val="24"/>
          <w:szCs w:val="24"/>
          <w:lang w:eastAsia="ru-RU"/>
        </w:rPr>
        <w:lastRenderedPageBreak/>
        <w:t>54% из публичных</w:t>
      </w:r>
      <w:r>
        <w:rPr>
          <w:rStyle w:val="a5"/>
          <w:rFonts w:ascii="Times New Roman" w:eastAsia="MS Mincho" w:hAnsi="Times New Roman" w:cs="Times New Roman"/>
          <w:sz w:val="24"/>
          <w:szCs w:val="24"/>
          <w:lang w:eastAsia="ru-RU"/>
        </w:rPr>
        <w:footnoteReference w:id="45"/>
      </w:r>
      <w:r>
        <w:rPr>
          <w:rFonts w:ascii="Times New Roman" w:eastAsia="MS Mincho" w:hAnsi="Times New Roman" w:cs="Times New Roman"/>
          <w:sz w:val="24"/>
          <w:szCs w:val="24"/>
          <w:lang w:eastAsia="ru-RU"/>
        </w:rPr>
        <w:t xml:space="preserve">. Такие </w:t>
      </w:r>
      <w:r w:rsidR="00011FCC">
        <w:rPr>
          <w:rFonts w:ascii="Times New Roman" w:eastAsia="MS Mincho" w:hAnsi="Times New Roman" w:cs="Times New Roman"/>
          <w:sz w:val="24"/>
          <w:szCs w:val="24"/>
          <w:lang w:eastAsia="ru-RU"/>
        </w:rPr>
        <w:t>показатели,</w:t>
      </w:r>
      <w:r>
        <w:rPr>
          <w:rFonts w:ascii="Times New Roman" w:eastAsia="MS Mincho" w:hAnsi="Times New Roman" w:cs="Times New Roman"/>
          <w:sz w:val="24"/>
          <w:szCs w:val="24"/>
          <w:lang w:eastAsia="ru-RU"/>
        </w:rPr>
        <w:t xml:space="preserve"> как </w:t>
      </w:r>
      <w:r w:rsidR="00011FCC">
        <w:rPr>
          <w:rFonts w:ascii="Times New Roman" w:eastAsia="MS Mincho" w:hAnsi="Times New Roman" w:cs="Times New Roman"/>
          <w:sz w:val="24"/>
          <w:szCs w:val="24"/>
          <w:lang w:eastAsia="ru-RU"/>
        </w:rPr>
        <w:t>правило,</w:t>
      </w:r>
      <w:r>
        <w:rPr>
          <w:rFonts w:ascii="Times New Roman" w:eastAsia="MS Mincho" w:hAnsi="Times New Roman" w:cs="Times New Roman"/>
          <w:sz w:val="24"/>
          <w:szCs w:val="24"/>
          <w:lang w:eastAsia="ru-RU"/>
        </w:rPr>
        <w:t xml:space="preserve"> характерны для инициатив</w:t>
      </w:r>
      <w:r w:rsidR="00011FCC">
        <w:rPr>
          <w:rFonts w:ascii="Times New Roman" w:eastAsia="MS Mincho" w:hAnsi="Times New Roman" w:cs="Times New Roman"/>
          <w:sz w:val="24"/>
          <w:szCs w:val="24"/>
          <w:lang w:eastAsia="ru-RU"/>
        </w:rPr>
        <w:t>,</w:t>
      </w:r>
      <w:r>
        <w:rPr>
          <w:rFonts w:ascii="Times New Roman" w:eastAsia="MS Mincho" w:hAnsi="Times New Roman" w:cs="Times New Roman"/>
          <w:sz w:val="24"/>
          <w:szCs w:val="24"/>
          <w:lang w:eastAsia="ru-RU"/>
        </w:rPr>
        <w:t xml:space="preserve"> движимых снизу-вверх. Однако этот факт не отрицает того, что зачастую участники инициативы находят мотивацию к участию в ней именно благодаря публичному спонсированию</w:t>
      </w:r>
      <w:r>
        <w:rPr>
          <w:rStyle w:val="a5"/>
          <w:rFonts w:ascii="Times New Roman" w:eastAsia="MS Mincho" w:hAnsi="Times New Roman" w:cs="Times New Roman"/>
          <w:sz w:val="24"/>
          <w:szCs w:val="24"/>
          <w:lang w:eastAsia="ru-RU"/>
        </w:rPr>
        <w:footnoteReference w:id="46"/>
      </w:r>
      <w:r>
        <w:rPr>
          <w:rFonts w:ascii="Times New Roman" w:eastAsia="MS Mincho" w:hAnsi="Times New Roman" w:cs="Times New Roman"/>
          <w:sz w:val="24"/>
          <w:szCs w:val="24"/>
          <w:lang w:eastAsia="ru-RU"/>
        </w:rPr>
        <w:t xml:space="preserve">. Необходимо отметить и низкую вариативность в предоставлении финансирования со стороны государства, выраженную в достаточно строгих правилах распределения субсидий регионам на финансирование кластеров. Таким образом мы видим черты подхода сверху-вниз и достаточно жесткие административные рамки в модели финансирования кластера. Частные средства, привлекаемые в инициативу полностью распределяются на проекты (финансирование </w:t>
      </w:r>
      <w:r w:rsidR="00011FCC">
        <w:rPr>
          <w:rFonts w:ascii="Times New Roman" w:eastAsia="MS Mincho" w:hAnsi="Times New Roman" w:cs="Times New Roman"/>
          <w:sz w:val="24"/>
          <w:szCs w:val="24"/>
          <w:lang w:eastAsia="ru-RU"/>
        </w:rPr>
        <w:t>специализированной</w:t>
      </w:r>
      <w:r>
        <w:rPr>
          <w:rFonts w:ascii="Times New Roman" w:eastAsia="MS Mincho" w:hAnsi="Times New Roman" w:cs="Times New Roman"/>
          <w:sz w:val="24"/>
          <w:szCs w:val="24"/>
          <w:lang w:eastAsia="ru-RU"/>
        </w:rPr>
        <w:t xml:space="preserve"> организации происходит из бюджета). Также, необходимо отметить отсутствие членских взносов.</w:t>
      </w:r>
    </w:p>
    <w:p w14:paraId="033F3453" w14:textId="4D4CD21D" w:rsidR="00A17FA9" w:rsidRDefault="00A17FA9" w:rsidP="00011FCC">
      <w:pPr>
        <w:spacing w:after="0" w:line="360" w:lineRule="auto"/>
        <w:ind w:firstLine="709"/>
        <w:jc w:val="both"/>
        <w:rPr>
          <w:rFonts w:ascii="Times New Roman" w:eastAsia="MS Mincho" w:hAnsi="Times New Roman" w:cs="Times New Roman"/>
          <w:sz w:val="24"/>
          <w:szCs w:val="24"/>
          <w:lang w:eastAsia="ru-RU"/>
        </w:rPr>
      </w:pPr>
      <w:r w:rsidRPr="00011FCC">
        <w:rPr>
          <w:rFonts w:ascii="Times New Roman" w:eastAsia="MS Mincho" w:hAnsi="Times New Roman" w:cs="Times New Roman"/>
          <w:i/>
          <w:sz w:val="24"/>
          <w:szCs w:val="24"/>
          <w:lang w:eastAsia="ru-RU"/>
        </w:rPr>
        <w:t>Методы принятия решения и контроля</w:t>
      </w:r>
      <w:r w:rsidR="00011FCC">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eastAsia="ru-RU"/>
        </w:rPr>
        <w:t xml:space="preserve">Модель принятия решений, реализованная в кластере </w:t>
      </w:r>
      <w:r w:rsidR="00011FCC">
        <w:rPr>
          <w:rFonts w:ascii="Times New Roman" w:eastAsia="MS Mincho" w:hAnsi="Times New Roman" w:cs="Times New Roman"/>
          <w:sz w:val="24"/>
          <w:szCs w:val="24"/>
          <w:lang w:eastAsia="ru-RU"/>
        </w:rPr>
        <w:t xml:space="preserve">(описана в пункте 2.2) </w:t>
      </w:r>
      <w:r>
        <w:rPr>
          <w:rFonts w:ascii="Times New Roman" w:eastAsia="MS Mincho" w:hAnsi="Times New Roman" w:cs="Times New Roman"/>
          <w:sz w:val="24"/>
          <w:szCs w:val="24"/>
          <w:lang w:eastAsia="ru-RU"/>
        </w:rPr>
        <w:t xml:space="preserve">представляет характеристики как подходов сверху-вниз, так и подходов снизу-вверх. </w:t>
      </w:r>
    </w:p>
    <w:p w14:paraId="2FE42405" w14:textId="67D74E12" w:rsidR="00A17FA9" w:rsidRDefault="00A17FA9" w:rsidP="00011FCC">
      <w:pPr>
        <w:spacing w:after="0" w:line="360" w:lineRule="auto"/>
        <w:ind w:firstLine="709"/>
        <w:jc w:val="both"/>
        <w:rPr>
          <w:rFonts w:ascii="Times New Roman" w:eastAsia="MS Mincho" w:hAnsi="Times New Roman" w:cs="Times New Roman"/>
          <w:sz w:val="24"/>
          <w:szCs w:val="24"/>
          <w:lang w:eastAsia="ru-RU"/>
        </w:rPr>
      </w:pPr>
      <w:r w:rsidRPr="00011FCC">
        <w:rPr>
          <w:rFonts w:ascii="Times New Roman" w:eastAsia="MS Mincho" w:hAnsi="Times New Roman" w:cs="Times New Roman"/>
          <w:i/>
          <w:sz w:val="24"/>
          <w:szCs w:val="24"/>
          <w:lang w:eastAsia="ru-RU"/>
        </w:rPr>
        <w:t>Модель партнерских отношений</w:t>
      </w:r>
      <w:r w:rsidR="00011FCC">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eastAsia="ru-RU"/>
        </w:rPr>
        <w:t>Многие исследования</w:t>
      </w:r>
      <w:r>
        <w:rPr>
          <w:rStyle w:val="a5"/>
          <w:rFonts w:ascii="Times New Roman" w:eastAsia="MS Mincho" w:hAnsi="Times New Roman" w:cs="Times New Roman"/>
          <w:sz w:val="24"/>
          <w:szCs w:val="24"/>
          <w:lang w:eastAsia="ru-RU"/>
        </w:rPr>
        <w:footnoteReference w:id="47"/>
      </w:r>
      <w:r>
        <w:rPr>
          <w:rFonts w:ascii="Times New Roman" w:eastAsia="MS Mincho" w:hAnsi="Times New Roman" w:cs="Times New Roman"/>
          <w:sz w:val="24"/>
          <w:szCs w:val="24"/>
          <w:lang w:eastAsia="ru-RU"/>
        </w:rPr>
        <w:t xml:space="preserve"> отмечают, что для появления инноваций и как следствие </w:t>
      </w:r>
      <w:r w:rsidR="00011FCC">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eastAsia="ru-RU"/>
        </w:rPr>
        <w:t>кластерных рент, отношения в кластере должны строиться по модели тройной спирали. В настоящем кластере исторически сложились достаточно благоприятные условия для развития диалога между университетами и бизнесом: Ассоциация совместно с Советом ректоров Санкт-Петербурга сформировала «</w:t>
      </w:r>
      <w:r w:rsidRPr="00A06CFC">
        <w:rPr>
          <w:rFonts w:ascii="Times New Roman" w:eastAsia="MS Mincho" w:hAnsi="Times New Roman" w:cs="Times New Roman"/>
          <w:sz w:val="24"/>
          <w:szCs w:val="24"/>
          <w:lang w:eastAsia="ru-RU"/>
        </w:rPr>
        <w:t xml:space="preserve">Региональный Совет по взаимодействию вузов и предприятий радиоэлектроники, приборостроения, средств связи и </w:t>
      </w:r>
      <w:proofErr w:type="spellStart"/>
      <w:r w:rsidRPr="00A06CFC">
        <w:rPr>
          <w:rFonts w:ascii="Times New Roman" w:eastAsia="MS Mincho" w:hAnsi="Times New Roman" w:cs="Times New Roman"/>
          <w:sz w:val="24"/>
          <w:szCs w:val="24"/>
          <w:lang w:eastAsia="ru-RU"/>
        </w:rPr>
        <w:t>инфотелекоммуникаций</w:t>
      </w:r>
      <w:proofErr w:type="spellEnd"/>
      <w:r w:rsidRPr="00A06CFC">
        <w:rPr>
          <w:rFonts w:ascii="Times New Roman" w:eastAsia="MS Mincho" w:hAnsi="Times New Roman" w:cs="Times New Roman"/>
          <w:sz w:val="24"/>
          <w:szCs w:val="24"/>
          <w:lang w:eastAsia="ru-RU"/>
        </w:rPr>
        <w:t xml:space="preserve"> Санкт-Петербурга</w:t>
      </w:r>
      <w:r>
        <w:rPr>
          <w:rFonts w:ascii="Times New Roman" w:eastAsia="MS Mincho" w:hAnsi="Times New Roman" w:cs="Times New Roman"/>
          <w:sz w:val="24"/>
          <w:szCs w:val="24"/>
          <w:lang w:eastAsia="ru-RU"/>
        </w:rPr>
        <w:t>»</w:t>
      </w:r>
      <w:r>
        <w:rPr>
          <w:rStyle w:val="a5"/>
          <w:rFonts w:ascii="Times New Roman" w:eastAsia="MS Mincho" w:hAnsi="Times New Roman" w:cs="Times New Roman"/>
          <w:sz w:val="24"/>
          <w:szCs w:val="24"/>
          <w:lang w:eastAsia="ru-RU"/>
        </w:rPr>
        <w:footnoteReference w:id="48"/>
      </w:r>
      <w:r>
        <w:rPr>
          <w:rFonts w:ascii="Times New Roman" w:eastAsia="MS Mincho" w:hAnsi="Times New Roman" w:cs="Times New Roman"/>
          <w:sz w:val="24"/>
          <w:szCs w:val="24"/>
          <w:lang w:eastAsia="ru-RU"/>
        </w:rPr>
        <w:t xml:space="preserve"> в 2008 году, в ходе которого осуществлялись образовательные мероприятия, поощрялась исследовательская деятельность институтов со стороны бизнеса и государства. В программе развития, в свою очередь, также присутствует фокус на взаимодействии с университетами. Помимо специальных кафедр, создаваемых участниками кластера </w:t>
      </w:r>
      <w:r w:rsidRPr="00802844">
        <w:rPr>
          <w:rFonts w:ascii="Times New Roman" w:eastAsia="MS Mincho" w:hAnsi="Times New Roman" w:cs="Times New Roman"/>
          <w:sz w:val="24"/>
          <w:szCs w:val="24"/>
          <w:lang w:eastAsia="ru-RU"/>
        </w:rPr>
        <w:t>в университета</w:t>
      </w:r>
      <w:r w:rsidR="00802844" w:rsidRPr="00802844">
        <w:rPr>
          <w:rFonts w:ascii="Times New Roman" w:eastAsia="MS Mincho" w:hAnsi="Times New Roman" w:cs="Times New Roman"/>
          <w:sz w:val="24"/>
          <w:szCs w:val="24"/>
          <w:lang w:eastAsia="ru-RU"/>
        </w:rPr>
        <w:t>х</w:t>
      </w:r>
      <w:r w:rsidRPr="00802844">
        <w:rPr>
          <w:rFonts w:ascii="Times New Roman" w:eastAsia="MS Mincho" w:hAnsi="Times New Roman" w:cs="Times New Roman"/>
          <w:sz w:val="24"/>
          <w:szCs w:val="24"/>
          <w:lang w:eastAsia="ru-RU"/>
        </w:rPr>
        <w:t xml:space="preserve"> для подготовки кадров, университеты должны принимать участие практически во всех проектах</w:t>
      </w:r>
      <w:r w:rsidR="00011FCC" w:rsidRPr="00802844">
        <w:rPr>
          <w:rFonts w:ascii="Times New Roman" w:eastAsia="MS Mincho" w:hAnsi="Times New Roman" w:cs="Times New Roman"/>
          <w:sz w:val="24"/>
          <w:szCs w:val="24"/>
          <w:lang w:eastAsia="ru-RU"/>
        </w:rPr>
        <w:t>. У</w:t>
      </w:r>
      <w:r w:rsidRPr="00802844">
        <w:rPr>
          <w:rFonts w:ascii="Times New Roman" w:eastAsia="MS Mincho" w:hAnsi="Times New Roman" w:cs="Times New Roman"/>
          <w:sz w:val="24"/>
          <w:szCs w:val="24"/>
          <w:lang w:eastAsia="ru-RU"/>
        </w:rPr>
        <w:t>частие универ</w:t>
      </w:r>
      <w:r>
        <w:rPr>
          <w:rFonts w:ascii="Times New Roman" w:eastAsia="MS Mincho" w:hAnsi="Times New Roman" w:cs="Times New Roman"/>
          <w:sz w:val="24"/>
          <w:szCs w:val="24"/>
          <w:lang w:eastAsia="ru-RU"/>
        </w:rPr>
        <w:t xml:space="preserve">ситетов планируется и в </w:t>
      </w:r>
      <w:r>
        <w:rPr>
          <w:rFonts w:ascii="Times New Roman" w:hAnsi="Times New Roman" w:cs="Times New Roman"/>
          <w:sz w:val="24"/>
          <w:szCs w:val="24"/>
        </w:rPr>
        <w:t>с</w:t>
      </w:r>
      <w:r w:rsidRPr="00861040">
        <w:rPr>
          <w:rFonts w:ascii="Times New Roman" w:hAnsi="Times New Roman" w:cs="Times New Roman"/>
          <w:sz w:val="24"/>
          <w:szCs w:val="24"/>
        </w:rPr>
        <w:t>озда</w:t>
      </w:r>
      <w:r>
        <w:rPr>
          <w:rFonts w:ascii="Times New Roman" w:hAnsi="Times New Roman" w:cs="Times New Roman"/>
          <w:sz w:val="24"/>
          <w:szCs w:val="24"/>
        </w:rPr>
        <w:t>нии</w:t>
      </w:r>
      <w:r w:rsidRPr="00851121">
        <w:rPr>
          <w:rFonts w:ascii="Times New Roman" w:hAnsi="Times New Roman" w:cs="Times New Roman"/>
          <w:sz w:val="24"/>
          <w:szCs w:val="24"/>
        </w:rPr>
        <w:t xml:space="preserve"> центр</w:t>
      </w:r>
      <w:r>
        <w:rPr>
          <w:rFonts w:ascii="Times New Roman" w:hAnsi="Times New Roman" w:cs="Times New Roman"/>
          <w:sz w:val="24"/>
          <w:szCs w:val="24"/>
        </w:rPr>
        <w:t>ов</w:t>
      </w:r>
      <w:r w:rsidRPr="00861040">
        <w:rPr>
          <w:rFonts w:ascii="Times New Roman" w:hAnsi="Times New Roman" w:cs="Times New Roman"/>
          <w:sz w:val="24"/>
          <w:szCs w:val="24"/>
        </w:rPr>
        <w:t xml:space="preserve"> коллективного п</w:t>
      </w:r>
      <w:r w:rsidRPr="00851121">
        <w:rPr>
          <w:rFonts w:ascii="Times New Roman" w:hAnsi="Times New Roman" w:cs="Times New Roman"/>
          <w:sz w:val="24"/>
          <w:szCs w:val="24"/>
        </w:rPr>
        <w:t>ользования научным оборудованием</w:t>
      </w:r>
      <w:r>
        <w:rPr>
          <w:rFonts w:ascii="Times New Roman" w:hAnsi="Times New Roman" w:cs="Times New Roman"/>
          <w:sz w:val="24"/>
          <w:szCs w:val="24"/>
        </w:rPr>
        <w:t>, создании</w:t>
      </w:r>
      <w:r w:rsidRPr="00861040">
        <w:rPr>
          <w:rFonts w:ascii="Times New Roman" w:hAnsi="Times New Roman" w:cs="Times New Roman"/>
          <w:sz w:val="24"/>
          <w:szCs w:val="24"/>
        </w:rPr>
        <w:t xml:space="preserve"> центра трансфера и коммерциализации инновационных разработок</w:t>
      </w:r>
      <w:r>
        <w:rPr>
          <w:rFonts w:ascii="Times New Roman" w:hAnsi="Times New Roman" w:cs="Times New Roman"/>
          <w:sz w:val="24"/>
          <w:szCs w:val="24"/>
        </w:rPr>
        <w:t>, разработке и производстве</w:t>
      </w:r>
      <w:r w:rsidRPr="00861040">
        <w:rPr>
          <w:rFonts w:ascii="Times New Roman" w:hAnsi="Times New Roman" w:cs="Times New Roman"/>
          <w:sz w:val="24"/>
          <w:szCs w:val="24"/>
        </w:rPr>
        <w:t xml:space="preserve"> </w:t>
      </w:r>
      <w:r w:rsidRPr="00861040">
        <w:rPr>
          <w:rFonts w:ascii="Times New Roman" w:hAnsi="Times New Roman" w:cs="Times New Roman"/>
          <w:sz w:val="24"/>
          <w:szCs w:val="24"/>
        </w:rPr>
        <w:lastRenderedPageBreak/>
        <w:t xml:space="preserve">автоматизированных систем </w:t>
      </w:r>
      <w:proofErr w:type="spellStart"/>
      <w:r w:rsidRPr="00861040">
        <w:rPr>
          <w:rFonts w:ascii="Times New Roman" w:hAnsi="Times New Roman" w:cs="Times New Roman"/>
          <w:sz w:val="24"/>
          <w:szCs w:val="24"/>
        </w:rPr>
        <w:t>энергоэффективност</w:t>
      </w:r>
      <w:r w:rsidRPr="00851121">
        <w:rPr>
          <w:rFonts w:ascii="Times New Roman" w:hAnsi="Times New Roman" w:cs="Times New Roman"/>
          <w:sz w:val="24"/>
          <w:szCs w:val="24"/>
        </w:rPr>
        <w:t>и</w:t>
      </w:r>
      <w:proofErr w:type="spellEnd"/>
      <w:r w:rsidRPr="00851121">
        <w:rPr>
          <w:rFonts w:ascii="Times New Roman" w:hAnsi="Times New Roman" w:cs="Times New Roman"/>
          <w:sz w:val="24"/>
          <w:szCs w:val="24"/>
        </w:rPr>
        <w:t xml:space="preserve"> и ресурсосбережения городского хозяйства</w:t>
      </w:r>
      <w:r>
        <w:rPr>
          <w:rFonts w:ascii="Times New Roman" w:hAnsi="Times New Roman" w:cs="Times New Roman"/>
          <w:sz w:val="24"/>
          <w:szCs w:val="24"/>
        </w:rPr>
        <w:t xml:space="preserve"> и </w:t>
      </w:r>
      <w:r w:rsidR="00011FCC">
        <w:rPr>
          <w:rFonts w:ascii="Times New Roman" w:hAnsi="Times New Roman" w:cs="Times New Roman"/>
          <w:sz w:val="24"/>
          <w:szCs w:val="24"/>
        </w:rPr>
        <w:t xml:space="preserve">во </w:t>
      </w:r>
      <w:r>
        <w:rPr>
          <w:rFonts w:ascii="Times New Roman" w:hAnsi="Times New Roman" w:cs="Times New Roman"/>
          <w:sz w:val="24"/>
          <w:szCs w:val="24"/>
        </w:rPr>
        <w:t xml:space="preserve">многих </w:t>
      </w:r>
      <w:r w:rsidR="00011FCC">
        <w:rPr>
          <w:rFonts w:ascii="Times New Roman" w:hAnsi="Times New Roman" w:cs="Times New Roman"/>
          <w:sz w:val="24"/>
          <w:szCs w:val="24"/>
        </w:rPr>
        <w:t>других</w:t>
      </w:r>
      <w:r>
        <w:rPr>
          <w:rFonts w:ascii="Times New Roman" w:hAnsi="Times New Roman" w:cs="Times New Roman"/>
          <w:sz w:val="24"/>
          <w:szCs w:val="24"/>
        </w:rPr>
        <w:t xml:space="preserve"> проектах. </w:t>
      </w:r>
    </w:p>
    <w:p w14:paraId="5E469215" w14:textId="286A7911" w:rsidR="00A17FA9" w:rsidRDefault="00A17FA9" w:rsidP="00A17FA9">
      <w:pPr>
        <w:spacing w:after="0" w:line="360" w:lineRule="auto"/>
        <w:ind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Диалог между участниками кластера и государством в рамках инициативы развит не так сильно</w:t>
      </w:r>
      <w:r>
        <w:rPr>
          <w:rStyle w:val="a5"/>
          <w:rFonts w:ascii="Times New Roman" w:eastAsia="MS Mincho" w:hAnsi="Times New Roman" w:cs="Times New Roman"/>
          <w:sz w:val="24"/>
          <w:szCs w:val="24"/>
          <w:lang w:eastAsia="ru-RU"/>
        </w:rPr>
        <w:footnoteReference w:id="49"/>
      </w:r>
      <w:r>
        <w:rPr>
          <w:rFonts w:ascii="Times New Roman" w:eastAsia="MS Mincho" w:hAnsi="Times New Roman" w:cs="Times New Roman"/>
          <w:sz w:val="24"/>
          <w:szCs w:val="24"/>
          <w:lang w:eastAsia="ru-RU"/>
        </w:rPr>
        <w:t xml:space="preserve">. Несмотря на то, что </w:t>
      </w:r>
      <w:r w:rsidR="00802844" w:rsidRPr="00802844">
        <w:rPr>
          <w:rFonts w:ascii="Times New Roman" w:eastAsia="MS Mincho" w:hAnsi="Times New Roman" w:cs="Times New Roman"/>
          <w:sz w:val="24"/>
          <w:szCs w:val="24"/>
          <w:lang w:eastAsia="ru-RU"/>
        </w:rPr>
        <w:t>специализированная организация</w:t>
      </w:r>
      <w:r w:rsidRPr="00802844">
        <w:rPr>
          <w:rFonts w:ascii="Times New Roman" w:eastAsia="MS Mincho" w:hAnsi="Times New Roman" w:cs="Times New Roman"/>
          <w:sz w:val="24"/>
          <w:szCs w:val="24"/>
          <w:lang w:eastAsia="ru-RU"/>
        </w:rPr>
        <w:t xml:space="preserve"> кластера является структурным элементом</w:t>
      </w:r>
      <w:r w:rsidR="00011FCC" w:rsidRPr="00802844">
        <w:rPr>
          <w:rFonts w:ascii="Times New Roman" w:eastAsia="MS Mincho" w:hAnsi="Times New Roman" w:cs="Times New Roman"/>
          <w:sz w:val="24"/>
          <w:szCs w:val="24"/>
          <w:lang w:eastAsia="ru-RU"/>
        </w:rPr>
        <w:t xml:space="preserve"> </w:t>
      </w:r>
      <w:r w:rsidRPr="00802844">
        <w:rPr>
          <w:rFonts w:ascii="Times New Roman" w:eastAsia="MS Mincho" w:hAnsi="Times New Roman" w:cs="Times New Roman"/>
          <w:sz w:val="24"/>
          <w:szCs w:val="24"/>
          <w:lang w:eastAsia="ru-RU"/>
        </w:rPr>
        <w:t>ОАО «Технопарк Санкт-Петербурга», который принадлежит на 100% городу, участники</w:t>
      </w:r>
      <w:r>
        <w:rPr>
          <w:rFonts w:ascii="Times New Roman" w:eastAsia="MS Mincho" w:hAnsi="Times New Roman" w:cs="Times New Roman"/>
          <w:sz w:val="24"/>
          <w:szCs w:val="24"/>
          <w:lang w:eastAsia="ru-RU"/>
        </w:rPr>
        <w:t xml:space="preserve"> кластера выражают сомнение в возможности город</w:t>
      </w:r>
      <w:r w:rsidR="00011FCC">
        <w:rPr>
          <w:rFonts w:ascii="Times New Roman" w:eastAsia="MS Mincho" w:hAnsi="Times New Roman" w:cs="Times New Roman"/>
          <w:sz w:val="24"/>
          <w:szCs w:val="24"/>
          <w:lang w:eastAsia="ru-RU"/>
        </w:rPr>
        <w:t>а</w:t>
      </w:r>
      <w:r>
        <w:rPr>
          <w:rFonts w:ascii="Times New Roman" w:eastAsia="MS Mincho" w:hAnsi="Times New Roman" w:cs="Times New Roman"/>
          <w:sz w:val="24"/>
          <w:szCs w:val="24"/>
          <w:lang w:eastAsia="ru-RU"/>
        </w:rPr>
        <w:t xml:space="preserve"> оперативно реагировать на потребности участников кластера с административной точки зрения с одной стороны, а также оказывать должное финансирование проектов</w:t>
      </w:r>
      <w:r w:rsidR="00011FCC">
        <w:rPr>
          <w:rFonts w:ascii="Times New Roman" w:eastAsia="MS Mincho" w:hAnsi="Times New Roman" w:cs="Times New Roman"/>
          <w:sz w:val="24"/>
          <w:szCs w:val="24"/>
          <w:lang w:eastAsia="ru-RU"/>
        </w:rPr>
        <w:t>,</w:t>
      </w:r>
      <w:r>
        <w:rPr>
          <w:rFonts w:ascii="Times New Roman" w:eastAsia="MS Mincho" w:hAnsi="Times New Roman" w:cs="Times New Roman"/>
          <w:sz w:val="24"/>
          <w:szCs w:val="24"/>
          <w:lang w:eastAsia="ru-RU"/>
        </w:rPr>
        <w:t xml:space="preserve"> с другой. </w:t>
      </w:r>
    </w:p>
    <w:p w14:paraId="545F074B" w14:textId="66F7F382" w:rsidR="00A17FA9" w:rsidRPr="001C14BA" w:rsidRDefault="00A17FA9" w:rsidP="00A17FA9">
      <w:pPr>
        <w:spacing w:after="0" w:line="360" w:lineRule="auto"/>
        <w:ind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Таким образом</w:t>
      </w:r>
      <w:r w:rsidR="00011FCC">
        <w:rPr>
          <w:rFonts w:ascii="Times New Roman" w:eastAsia="MS Mincho" w:hAnsi="Times New Roman" w:cs="Times New Roman"/>
          <w:sz w:val="24"/>
          <w:szCs w:val="24"/>
          <w:lang w:eastAsia="ru-RU"/>
        </w:rPr>
        <w:t>,</w:t>
      </w:r>
      <w:r>
        <w:rPr>
          <w:rFonts w:ascii="Times New Roman" w:eastAsia="MS Mincho" w:hAnsi="Times New Roman" w:cs="Times New Roman"/>
          <w:sz w:val="24"/>
          <w:szCs w:val="24"/>
          <w:lang w:eastAsia="ru-RU"/>
        </w:rPr>
        <w:t xml:space="preserve"> инициатива обладает существенно развитой системой взаимодействия бизнеса и науки, что</w:t>
      </w:r>
      <w:r w:rsidR="00011FCC">
        <w:rPr>
          <w:rFonts w:ascii="Times New Roman" w:eastAsia="MS Mincho" w:hAnsi="Times New Roman" w:cs="Times New Roman"/>
          <w:sz w:val="24"/>
          <w:szCs w:val="24"/>
          <w:lang w:eastAsia="ru-RU"/>
        </w:rPr>
        <w:t>,</w:t>
      </w:r>
      <w:r>
        <w:rPr>
          <w:rFonts w:ascii="Times New Roman" w:eastAsia="MS Mincho" w:hAnsi="Times New Roman" w:cs="Times New Roman"/>
          <w:sz w:val="24"/>
          <w:szCs w:val="24"/>
          <w:lang w:eastAsia="ru-RU"/>
        </w:rPr>
        <w:t xml:space="preserve"> безусловно</w:t>
      </w:r>
      <w:r w:rsidR="00011FCC">
        <w:rPr>
          <w:rFonts w:ascii="Times New Roman" w:eastAsia="MS Mincho" w:hAnsi="Times New Roman" w:cs="Times New Roman"/>
          <w:sz w:val="24"/>
          <w:szCs w:val="24"/>
          <w:lang w:eastAsia="ru-RU"/>
        </w:rPr>
        <w:t>,</w:t>
      </w:r>
      <w:r>
        <w:rPr>
          <w:rFonts w:ascii="Times New Roman" w:eastAsia="MS Mincho" w:hAnsi="Times New Roman" w:cs="Times New Roman"/>
          <w:sz w:val="24"/>
          <w:szCs w:val="24"/>
          <w:lang w:eastAsia="ru-RU"/>
        </w:rPr>
        <w:t xml:space="preserve"> говорит о высоком потенциале развития системы тройной спирали в кластере, что более характерно для инициатив движимых снизу-вверх, однако специфика взаимодействия с государством говорит о значительном его влиянии «сверху». </w:t>
      </w:r>
    </w:p>
    <w:p w14:paraId="28FE9544" w14:textId="1E901FCE" w:rsidR="00A17FA9" w:rsidRPr="001B511D" w:rsidRDefault="00A17FA9" w:rsidP="00011FCC">
      <w:pPr>
        <w:spacing w:after="0" w:line="360" w:lineRule="auto"/>
        <w:ind w:firstLine="709"/>
        <w:jc w:val="both"/>
        <w:rPr>
          <w:rFonts w:ascii="Times New Roman" w:eastAsia="MS Mincho" w:hAnsi="Times New Roman" w:cs="Times New Roman"/>
          <w:sz w:val="24"/>
          <w:szCs w:val="24"/>
          <w:lang w:eastAsia="ru-RU"/>
        </w:rPr>
      </w:pPr>
      <w:r w:rsidRPr="00011FCC">
        <w:rPr>
          <w:rFonts w:ascii="Times New Roman" w:eastAsia="MS Mincho" w:hAnsi="Times New Roman" w:cs="Times New Roman"/>
          <w:i/>
          <w:sz w:val="24"/>
          <w:szCs w:val="24"/>
          <w:lang w:eastAsia="ru-RU"/>
        </w:rPr>
        <w:t>Мотивация и вовлеченность участников</w:t>
      </w:r>
      <w:r w:rsidR="00011FCC" w:rsidRPr="00011FCC">
        <w:rPr>
          <w:rFonts w:ascii="Times New Roman" w:eastAsia="MS Mincho" w:hAnsi="Times New Roman" w:cs="Times New Roman"/>
          <w:i/>
          <w:sz w:val="24"/>
          <w:szCs w:val="24"/>
          <w:lang w:eastAsia="ru-RU"/>
        </w:rPr>
        <w:t xml:space="preserve"> кластер</w:t>
      </w:r>
      <w:r w:rsidR="00011FCC">
        <w:rPr>
          <w:rFonts w:ascii="Times New Roman" w:eastAsia="MS Mincho" w:hAnsi="Times New Roman" w:cs="Times New Roman"/>
          <w:i/>
          <w:sz w:val="24"/>
          <w:szCs w:val="24"/>
          <w:lang w:eastAsia="ru-RU"/>
        </w:rPr>
        <w:t>а</w:t>
      </w:r>
      <w:r w:rsidR="00011FCC">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eastAsia="ru-RU"/>
        </w:rPr>
        <w:t>На основании проведенных интервью был сделан вывод о том, что мотиваци</w:t>
      </w:r>
      <w:r w:rsidR="00011FCC">
        <w:rPr>
          <w:rFonts w:ascii="Times New Roman" w:eastAsia="MS Mincho" w:hAnsi="Times New Roman" w:cs="Times New Roman"/>
          <w:sz w:val="24"/>
          <w:szCs w:val="24"/>
          <w:lang w:eastAsia="ru-RU"/>
        </w:rPr>
        <w:t>я</w:t>
      </w:r>
      <w:r>
        <w:rPr>
          <w:rFonts w:ascii="Times New Roman" w:eastAsia="MS Mincho" w:hAnsi="Times New Roman" w:cs="Times New Roman"/>
          <w:sz w:val="24"/>
          <w:szCs w:val="24"/>
          <w:lang w:eastAsia="ru-RU"/>
        </w:rPr>
        <w:t xml:space="preserve"> исходит в первую очередь от узкого круга компаний, в то время как большинство компаний в силу различных причин в настоящее время не </w:t>
      </w:r>
      <w:r w:rsidR="00011FCC">
        <w:rPr>
          <w:rFonts w:ascii="Times New Roman" w:eastAsia="MS Mincho" w:hAnsi="Times New Roman" w:cs="Times New Roman"/>
          <w:sz w:val="24"/>
          <w:szCs w:val="24"/>
          <w:lang w:eastAsia="ru-RU"/>
        </w:rPr>
        <w:t xml:space="preserve">очень </w:t>
      </w:r>
      <w:r>
        <w:rPr>
          <w:rFonts w:ascii="Times New Roman" w:eastAsia="MS Mincho" w:hAnsi="Times New Roman" w:cs="Times New Roman"/>
          <w:sz w:val="24"/>
          <w:szCs w:val="24"/>
          <w:lang w:eastAsia="ru-RU"/>
        </w:rPr>
        <w:t xml:space="preserve">активно участвуют в инициативе. По мнению представителей кластера, низкая заинтересованность в участии вызвана отсутствием финансирования проектов со стороны государства. Сам текст программы развития, как это отмечалось ранее, закрепляет определенные проекты за конкретными компаниями, в то время как остальные проекты рассчитаны на неопределенно большой круг лиц. Такие особенности характерны для кластеров сверху-вниз. </w:t>
      </w:r>
    </w:p>
    <w:p w14:paraId="49B11510" w14:textId="77777777" w:rsidR="00A17FA9" w:rsidRPr="001C14BA" w:rsidRDefault="00A17FA9" w:rsidP="00C77CFA">
      <w:pPr>
        <w:numPr>
          <w:ilvl w:val="0"/>
          <w:numId w:val="12"/>
        </w:numPr>
        <w:spacing w:after="0" w:line="360" w:lineRule="auto"/>
        <w:ind w:left="0" w:firstLine="709"/>
        <w:jc w:val="both"/>
        <w:rPr>
          <w:rFonts w:ascii="Times New Roman" w:eastAsia="MS Mincho" w:hAnsi="Times New Roman" w:cs="Times New Roman"/>
          <w:sz w:val="24"/>
          <w:szCs w:val="24"/>
          <w:lang w:eastAsia="ru-RU"/>
        </w:rPr>
      </w:pPr>
      <w:r w:rsidRPr="001C14BA">
        <w:rPr>
          <w:rFonts w:ascii="Times New Roman" w:eastAsia="MS Mincho" w:hAnsi="Times New Roman" w:cs="Times New Roman"/>
          <w:sz w:val="24"/>
          <w:szCs w:val="24"/>
          <w:lang w:eastAsia="ru-RU"/>
        </w:rPr>
        <w:t>Цели и меры поддержки </w:t>
      </w:r>
    </w:p>
    <w:p w14:paraId="784644CF" w14:textId="6426596E" w:rsidR="00A17FA9" w:rsidRDefault="00A17FA9" w:rsidP="00011FCC">
      <w:pPr>
        <w:spacing w:after="0" w:line="360" w:lineRule="auto"/>
        <w:ind w:firstLine="709"/>
        <w:jc w:val="both"/>
        <w:rPr>
          <w:rFonts w:ascii="Times New Roman" w:eastAsia="MS Mincho" w:hAnsi="Times New Roman" w:cs="Times New Roman"/>
          <w:sz w:val="24"/>
          <w:szCs w:val="24"/>
          <w:lang w:eastAsia="ru-RU"/>
        </w:rPr>
      </w:pPr>
      <w:r w:rsidRPr="00011FCC">
        <w:rPr>
          <w:rFonts w:ascii="Times New Roman" w:eastAsia="MS Mincho" w:hAnsi="Times New Roman" w:cs="Times New Roman"/>
          <w:i/>
          <w:sz w:val="24"/>
          <w:szCs w:val="24"/>
          <w:lang w:eastAsia="ru-RU"/>
        </w:rPr>
        <w:t>Стратегическая ориентация и согласованность с государственными программами</w:t>
      </w:r>
      <w:r w:rsidR="00011FCC">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eastAsia="ru-RU"/>
        </w:rPr>
        <w:t>Цели инициативы, с одной стороны, составлены в полном соответствии нормативно-правовыми документами, определяющими с приоритеты стратегического развития РФ, что говорит о использовании метода сверху-вниз. Также, целевые показатели, заложенные в программе</w:t>
      </w:r>
      <w:r>
        <w:rPr>
          <w:rStyle w:val="a5"/>
          <w:rFonts w:ascii="Times New Roman" w:eastAsia="MS Mincho" w:hAnsi="Times New Roman" w:cs="Times New Roman"/>
          <w:sz w:val="24"/>
          <w:szCs w:val="24"/>
          <w:lang w:eastAsia="ru-RU"/>
        </w:rPr>
        <w:footnoteReference w:id="50"/>
      </w:r>
      <w:r>
        <w:rPr>
          <w:rFonts w:ascii="Times New Roman" w:eastAsia="MS Mincho" w:hAnsi="Times New Roman" w:cs="Times New Roman"/>
          <w:sz w:val="24"/>
          <w:szCs w:val="24"/>
          <w:lang w:eastAsia="ru-RU"/>
        </w:rPr>
        <w:t xml:space="preserve">, скорее отражают </w:t>
      </w:r>
      <w:proofErr w:type="spellStart"/>
      <w:r>
        <w:rPr>
          <w:rFonts w:ascii="Times New Roman" w:eastAsia="MS Mincho" w:hAnsi="Times New Roman" w:cs="Times New Roman"/>
          <w:sz w:val="24"/>
          <w:szCs w:val="24"/>
          <w:lang w:eastAsia="ru-RU"/>
        </w:rPr>
        <w:t>общерегиональную</w:t>
      </w:r>
      <w:proofErr w:type="spellEnd"/>
      <w:r>
        <w:rPr>
          <w:rFonts w:ascii="Times New Roman" w:eastAsia="MS Mincho" w:hAnsi="Times New Roman" w:cs="Times New Roman"/>
          <w:sz w:val="24"/>
          <w:szCs w:val="24"/>
          <w:lang w:eastAsia="ru-RU"/>
        </w:rPr>
        <w:t xml:space="preserve"> фокусировку (к примеру - ч</w:t>
      </w:r>
      <w:r w:rsidRPr="007607F4">
        <w:rPr>
          <w:rFonts w:ascii="Times New Roman" w:eastAsia="MS Mincho" w:hAnsi="Times New Roman" w:cs="Times New Roman"/>
          <w:sz w:val="24"/>
          <w:szCs w:val="24"/>
          <w:lang w:eastAsia="ru-RU"/>
        </w:rPr>
        <w:t>исленность работников организаций-участников, прошедших профессиональную переподготовку</w:t>
      </w:r>
      <w:r>
        <w:rPr>
          <w:rFonts w:ascii="Times New Roman" w:eastAsia="MS Mincho" w:hAnsi="Times New Roman" w:cs="Times New Roman"/>
          <w:sz w:val="24"/>
          <w:szCs w:val="24"/>
          <w:lang w:eastAsia="ru-RU"/>
        </w:rPr>
        <w:t xml:space="preserve">, </w:t>
      </w:r>
      <w:r>
        <w:rPr>
          <w:rFonts w:ascii="Times New Roman" w:hAnsi="Times New Roman" w:cs="Times New Roman"/>
          <w:sz w:val="24"/>
          <w:szCs w:val="24"/>
        </w:rPr>
        <w:t>к</w:t>
      </w:r>
      <w:r w:rsidRPr="00851121">
        <w:rPr>
          <w:rFonts w:ascii="Times New Roman" w:hAnsi="Times New Roman" w:cs="Times New Roman"/>
          <w:sz w:val="24"/>
          <w:szCs w:val="24"/>
        </w:rPr>
        <w:t>оличество предложений по реализации новых инвестиционных проектов развития инфраструктуры территориального кластера</w:t>
      </w:r>
      <w:r>
        <w:rPr>
          <w:rFonts w:ascii="Times New Roman" w:hAnsi="Times New Roman" w:cs="Times New Roman"/>
          <w:sz w:val="24"/>
          <w:szCs w:val="24"/>
        </w:rPr>
        <w:t xml:space="preserve">), нежели направленны на «узкое» проблем, мешающих развитию кластера и компаний участников. </w:t>
      </w:r>
    </w:p>
    <w:p w14:paraId="0CE1657C" w14:textId="6BA59752" w:rsidR="00A17FA9" w:rsidRDefault="00A17FA9" w:rsidP="00981C12">
      <w:pPr>
        <w:pStyle w:val="a7"/>
        <w:spacing w:after="0" w:line="360" w:lineRule="auto"/>
        <w:ind w:left="0" w:firstLine="709"/>
        <w:jc w:val="both"/>
        <w:rPr>
          <w:rFonts w:ascii="Times New Roman" w:eastAsia="MS Mincho" w:hAnsi="Times New Roman" w:cs="Times New Roman"/>
          <w:sz w:val="24"/>
          <w:szCs w:val="24"/>
          <w:lang w:eastAsia="ru-RU"/>
        </w:rPr>
      </w:pPr>
      <w:r w:rsidRPr="00981C12">
        <w:rPr>
          <w:rFonts w:ascii="Times New Roman" w:eastAsia="MS Mincho" w:hAnsi="Times New Roman" w:cs="Times New Roman"/>
          <w:i/>
          <w:sz w:val="24"/>
          <w:szCs w:val="24"/>
          <w:lang w:eastAsia="ru-RU"/>
        </w:rPr>
        <w:lastRenderedPageBreak/>
        <w:t>Предпочитаемые меры поддержки кластера</w:t>
      </w:r>
      <w:r w:rsidR="00981C12">
        <w:rPr>
          <w:rFonts w:ascii="Times New Roman" w:eastAsia="MS Mincho" w:hAnsi="Times New Roman" w:cs="Times New Roman"/>
          <w:i/>
          <w:sz w:val="24"/>
          <w:szCs w:val="24"/>
          <w:lang w:eastAsia="ru-RU"/>
        </w:rPr>
        <w:t xml:space="preserve">. </w:t>
      </w:r>
      <w:r>
        <w:rPr>
          <w:rFonts w:ascii="Times New Roman" w:eastAsia="MS Mincho" w:hAnsi="Times New Roman" w:cs="Times New Roman"/>
          <w:sz w:val="24"/>
          <w:szCs w:val="24"/>
          <w:lang w:eastAsia="ru-RU"/>
        </w:rPr>
        <w:t xml:space="preserve">Основными направлениями кластерной инициативы являются </w:t>
      </w:r>
    </w:p>
    <w:p w14:paraId="3DFEF0C2" w14:textId="11C54FB3" w:rsidR="00A17FA9" w:rsidRPr="00E9102F" w:rsidRDefault="00A17FA9" w:rsidP="00C77CFA">
      <w:pPr>
        <w:pStyle w:val="a7"/>
        <w:numPr>
          <w:ilvl w:val="3"/>
          <w:numId w:val="10"/>
        </w:numPr>
        <w:tabs>
          <w:tab w:val="clear" w:pos="2520"/>
          <w:tab w:val="num" w:pos="-4536"/>
        </w:tabs>
        <w:spacing w:after="0" w:line="360" w:lineRule="auto"/>
        <w:ind w:left="1134" w:hanging="425"/>
        <w:jc w:val="both"/>
        <w:rPr>
          <w:rFonts w:ascii="Times New Roman" w:eastAsia="MS Mincho" w:hAnsi="Times New Roman" w:cs="Times New Roman"/>
          <w:sz w:val="24"/>
          <w:szCs w:val="24"/>
          <w:lang w:eastAsia="ru-RU"/>
        </w:rPr>
      </w:pPr>
      <w:r w:rsidRPr="00E9102F">
        <w:rPr>
          <w:rFonts w:ascii="Times New Roman" w:eastAsia="MS Mincho" w:hAnsi="Times New Roman" w:cs="Times New Roman"/>
          <w:sz w:val="24"/>
          <w:szCs w:val="24"/>
          <w:lang w:eastAsia="ru-RU"/>
        </w:rPr>
        <w:t xml:space="preserve">Развитие научной и инновационной инфраструктуры </w:t>
      </w:r>
    </w:p>
    <w:p w14:paraId="78670A7B" w14:textId="77777777" w:rsidR="00A17FA9" w:rsidRDefault="00A17FA9" w:rsidP="00C77CFA">
      <w:pPr>
        <w:pStyle w:val="a7"/>
        <w:numPr>
          <w:ilvl w:val="3"/>
          <w:numId w:val="10"/>
        </w:numPr>
        <w:tabs>
          <w:tab w:val="clear" w:pos="2520"/>
          <w:tab w:val="num" w:pos="-4536"/>
        </w:tabs>
        <w:spacing w:after="0" w:line="360" w:lineRule="auto"/>
        <w:ind w:left="1134" w:hanging="425"/>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Повышение уровня квалификации кадров</w:t>
      </w:r>
    </w:p>
    <w:p w14:paraId="2409FFE1" w14:textId="77777777" w:rsidR="00A17FA9" w:rsidRDefault="00A17FA9" w:rsidP="00C77CFA">
      <w:pPr>
        <w:pStyle w:val="a7"/>
        <w:numPr>
          <w:ilvl w:val="3"/>
          <w:numId w:val="10"/>
        </w:numPr>
        <w:tabs>
          <w:tab w:val="clear" w:pos="2520"/>
          <w:tab w:val="num" w:pos="-4536"/>
        </w:tabs>
        <w:spacing w:after="0" w:line="360" w:lineRule="auto"/>
        <w:ind w:left="1134" w:hanging="425"/>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Развитие кооперации </w:t>
      </w:r>
    </w:p>
    <w:p w14:paraId="2EAA237F" w14:textId="77777777" w:rsidR="00A17FA9" w:rsidRPr="001C14BA" w:rsidRDefault="00A17FA9" w:rsidP="00A17FA9">
      <w:pPr>
        <w:spacing w:after="0" w:line="360" w:lineRule="auto"/>
        <w:ind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При этом последнее направление, ровно как и первые два, сфокусировано так же на «масштабных» целях: развить поддержку малого предпринимательства и вовлечь в диалог зарубежные кластеры. Такого рода меры поддержки кластера нацелены на «</w:t>
      </w:r>
      <w:proofErr w:type="spellStart"/>
      <w:r>
        <w:rPr>
          <w:rFonts w:ascii="Times New Roman" w:eastAsia="MS Mincho" w:hAnsi="Times New Roman" w:cs="Times New Roman"/>
          <w:sz w:val="24"/>
          <w:szCs w:val="24"/>
          <w:lang w:eastAsia="ru-RU"/>
        </w:rPr>
        <w:t>Проактивное</w:t>
      </w:r>
      <w:proofErr w:type="spellEnd"/>
      <w:r>
        <w:rPr>
          <w:rFonts w:ascii="Times New Roman" w:eastAsia="MS Mincho" w:hAnsi="Times New Roman" w:cs="Times New Roman"/>
          <w:sz w:val="24"/>
          <w:szCs w:val="24"/>
          <w:lang w:eastAsia="ru-RU"/>
        </w:rPr>
        <w:t xml:space="preserve"> развитие кластерного потенциала»</w:t>
      </w:r>
      <w:r>
        <w:rPr>
          <w:rStyle w:val="a5"/>
          <w:rFonts w:ascii="Times New Roman" w:eastAsia="MS Mincho" w:hAnsi="Times New Roman" w:cs="Times New Roman"/>
          <w:sz w:val="24"/>
          <w:szCs w:val="24"/>
          <w:lang w:eastAsia="ru-RU"/>
        </w:rPr>
        <w:footnoteReference w:id="51"/>
      </w:r>
      <w:r>
        <w:rPr>
          <w:rFonts w:ascii="Times New Roman" w:eastAsia="MS Mincho" w:hAnsi="Times New Roman" w:cs="Times New Roman"/>
          <w:sz w:val="24"/>
          <w:szCs w:val="24"/>
          <w:lang w:eastAsia="ru-RU"/>
        </w:rPr>
        <w:t xml:space="preserve">, нежели на прямую поддержку развитию кластеров, выражающуюся в решении проблем связанных с затратами, выходами на рынок и т. д. Таким образом, меры поддержки кластера, заложенные в инициативе характеризуют метод ее поддержки как сверху-вниз. </w:t>
      </w:r>
    </w:p>
    <w:p w14:paraId="502080EC" w14:textId="77777777" w:rsidR="00A17FA9" w:rsidRPr="001C14BA" w:rsidRDefault="00A17FA9" w:rsidP="00C77CFA">
      <w:pPr>
        <w:numPr>
          <w:ilvl w:val="0"/>
          <w:numId w:val="12"/>
        </w:numPr>
        <w:spacing w:after="0" w:line="360" w:lineRule="auto"/>
        <w:ind w:left="0" w:firstLine="709"/>
        <w:jc w:val="both"/>
        <w:rPr>
          <w:rFonts w:ascii="Times New Roman" w:eastAsia="MS Mincho" w:hAnsi="Times New Roman" w:cs="Times New Roman"/>
          <w:sz w:val="24"/>
          <w:szCs w:val="24"/>
          <w:lang w:eastAsia="ru-RU"/>
        </w:rPr>
      </w:pPr>
      <w:r w:rsidRPr="001C14BA">
        <w:rPr>
          <w:rFonts w:ascii="Times New Roman" w:eastAsia="MS Mincho" w:hAnsi="Times New Roman" w:cs="Times New Roman"/>
          <w:sz w:val="24"/>
          <w:szCs w:val="24"/>
          <w:lang w:eastAsia="ru-RU"/>
        </w:rPr>
        <w:t>Эффекты поддержки </w:t>
      </w:r>
    </w:p>
    <w:p w14:paraId="0E987443" w14:textId="3E60B38B" w:rsidR="00A17FA9" w:rsidRDefault="00A17FA9" w:rsidP="00981C12">
      <w:pPr>
        <w:spacing w:after="0" w:line="360" w:lineRule="auto"/>
        <w:ind w:firstLine="709"/>
        <w:jc w:val="both"/>
        <w:rPr>
          <w:rFonts w:ascii="Times New Roman" w:eastAsia="MS Mincho" w:hAnsi="Times New Roman" w:cs="Times New Roman"/>
          <w:sz w:val="24"/>
          <w:szCs w:val="24"/>
          <w:lang w:eastAsia="ru-RU"/>
        </w:rPr>
      </w:pPr>
      <w:r w:rsidRPr="00802844">
        <w:rPr>
          <w:rFonts w:ascii="Times New Roman" w:eastAsia="MS Mincho" w:hAnsi="Times New Roman" w:cs="Times New Roman"/>
          <w:i/>
          <w:sz w:val="24"/>
          <w:szCs w:val="24"/>
          <w:lang w:eastAsia="ru-RU"/>
        </w:rPr>
        <w:t xml:space="preserve">Развитие </w:t>
      </w:r>
      <w:r w:rsidR="00802844" w:rsidRPr="00802844">
        <w:rPr>
          <w:rFonts w:ascii="Times New Roman" w:eastAsia="MS Mincho" w:hAnsi="Times New Roman" w:cs="Times New Roman"/>
          <w:i/>
          <w:sz w:val="24"/>
          <w:szCs w:val="24"/>
          <w:lang w:eastAsia="ru-RU"/>
        </w:rPr>
        <w:t>кооперации и сотрудничества</w:t>
      </w:r>
      <w:r w:rsidR="006776EF" w:rsidRPr="00802844">
        <w:rPr>
          <w:rFonts w:ascii="Times New Roman" w:eastAsia="MS Mincho" w:hAnsi="Times New Roman" w:cs="Times New Roman"/>
          <w:i/>
          <w:sz w:val="24"/>
          <w:szCs w:val="24"/>
          <w:lang w:eastAsia="ru-RU"/>
        </w:rPr>
        <w:t xml:space="preserve"> </w:t>
      </w:r>
      <w:r w:rsidRPr="00802844">
        <w:rPr>
          <w:rFonts w:ascii="Times New Roman" w:eastAsia="MS Mincho" w:hAnsi="Times New Roman" w:cs="Times New Roman"/>
          <w:i/>
          <w:sz w:val="24"/>
          <w:szCs w:val="24"/>
          <w:lang w:eastAsia="ru-RU"/>
        </w:rPr>
        <w:t>участников кластера</w:t>
      </w:r>
      <w:r w:rsidR="00981C12">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eastAsia="ru-RU"/>
        </w:rPr>
        <w:t>Проекты, заложенные в инициативу, нацелены на развитие кооперации. При этом кооперационные процессы пропагандируется на основе лидерства определенных фирм. Также основная задача развития кооперации в кластере заключается в максимально</w:t>
      </w:r>
      <w:r w:rsidR="00981C12">
        <w:rPr>
          <w:rFonts w:ascii="Times New Roman" w:eastAsia="MS Mincho" w:hAnsi="Times New Roman" w:cs="Times New Roman"/>
          <w:sz w:val="24"/>
          <w:szCs w:val="24"/>
          <w:lang w:eastAsia="ru-RU"/>
        </w:rPr>
        <w:t>м</w:t>
      </w:r>
      <w:r>
        <w:rPr>
          <w:rFonts w:ascii="Times New Roman" w:eastAsia="MS Mincho" w:hAnsi="Times New Roman" w:cs="Times New Roman"/>
          <w:sz w:val="24"/>
          <w:szCs w:val="24"/>
          <w:lang w:eastAsia="ru-RU"/>
        </w:rPr>
        <w:t xml:space="preserve"> вовлечении в диалог наибольшего количества компаний. Данная черта инициативы в отличи</w:t>
      </w:r>
      <w:r w:rsidR="00981C12">
        <w:rPr>
          <w:rFonts w:ascii="Times New Roman" w:eastAsia="MS Mincho" w:hAnsi="Times New Roman" w:cs="Times New Roman"/>
          <w:sz w:val="24"/>
          <w:szCs w:val="24"/>
          <w:lang w:eastAsia="ru-RU"/>
        </w:rPr>
        <w:t>е</w:t>
      </w:r>
      <w:r>
        <w:rPr>
          <w:rFonts w:ascii="Times New Roman" w:eastAsia="MS Mincho" w:hAnsi="Times New Roman" w:cs="Times New Roman"/>
          <w:sz w:val="24"/>
          <w:szCs w:val="24"/>
          <w:lang w:eastAsia="ru-RU"/>
        </w:rPr>
        <w:t xml:space="preserve"> от четкого распределении ролей при развитии кооперации и инновационных процессов является отличительной чертой инициатив сверху-вниз. Необходимо отметить, что на данный момент в программе развития </w:t>
      </w:r>
      <w:r w:rsidRPr="00802844">
        <w:rPr>
          <w:rFonts w:ascii="Times New Roman" w:eastAsia="MS Mincho" w:hAnsi="Times New Roman" w:cs="Times New Roman"/>
          <w:sz w:val="24"/>
          <w:szCs w:val="24"/>
          <w:lang w:eastAsia="ru-RU"/>
        </w:rPr>
        <w:t>отсутствуют мероприятия</w:t>
      </w:r>
      <w:r w:rsidR="00981C12" w:rsidRPr="00802844">
        <w:rPr>
          <w:rFonts w:ascii="Times New Roman" w:eastAsia="MS Mincho" w:hAnsi="Times New Roman" w:cs="Times New Roman"/>
          <w:sz w:val="24"/>
          <w:szCs w:val="24"/>
          <w:lang w:eastAsia="ru-RU"/>
        </w:rPr>
        <w:t>,</w:t>
      </w:r>
      <w:r w:rsidRPr="00802844">
        <w:rPr>
          <w:rFonts w:ascii="Times New Roman" w:eastAsia="MS Mincho" w:hAnsi="Times New Roman" w:cs="Times New Roman"/>
          <w:sz w:val="24"/>
          <w:szCs w:val="24"/>
          <w:lang w:eastAsia="ru-RU"/>
        </w:rPr>
        <w:t xml:space="preserve"> направленные на развитие бренда кластера, что может </w:t>
      </w:r>
      <w:r w:rsidR="00802844" w:rsidRPr="00802844">
        <w:rPr>
          <w:rFonts w:ascii="Times New Roman" w:eastAsia="MS Mincho" w:hAnsi="Times New Roman" w:cs="Times New Roman"/>
          <w:sz w:val="24"/>
          <w:szCs w:val="24"/>
          <w:lang w:eastAsia="ru-RU"/>
        </w:rPr>
        <w:t>отрицательно</w:t>
      </w:r>
      <w:r w:rsidRPr="00802844">
        <w:rPr>
          <w:rFonts w:ascii="Times New Roman" w:eastAsia="MS Mincho" w:hAnsi="Times New Roman" w:cs="Times New Roman"/>
          <w:sz w:val="24"/>
          <w:szCs w:val="24"/>
          <w:lang w:eastAsia="ru-RU"/>
        </w:rPr>
        <w:t xml:space="preserve"> сказаться на уровне кооперации и</w:t>
      </w:r>
      <w:r w:rsidR="00981C12" w:rsidRPr="00802844">
        <w:rPr>
          <w:rFonts w:ascii="Times New Roman" w:eastAsia="MS Mincho" w:hAnsi="Times New Roman" w:cs="Times New Roman"/>
          <w:sz w:val="24"/>
          <w:szCs w:val="24"/>
          <w:lang w:eastAsia="ru-RU"/>
        </w:rPr>
        <w:t xml:space="preserve"> сотрудничества</w:t>
      </w:r>
      <w:r w:rsidRPr="00802844">
        <w:rPr>
          <w:rStyle w:val="a5"/>
          <w:rFonts w:ascii="Times New Roman" w:eastAsia="MS Mincho" w:hAnsi="Times New Roman" w:cs="Times New Roman"/>
          <w:sz w:val="24"/>
          <w:szCs w:val="24"/>
          <w:lang w:eastAsia="ru-RU"/>
        </w:rPr>
        <w:footnoteReference w:id="52"/>
      </w:r>
      <w:r w:rsidRPr="00802844">
        <w:rPr>
          <w:rFonts w:ascii="Times New Roman" w:eastAsia="MS Mincho" w:hAnsi="Times New Roman" w:cs="Times New Roman"/>
          <w:sz w:val="24"/>
          <w:szCs w:val="24"/>
          <w:lang w:eastAsia="ru-RU"/>
        </w:rPr>
        <w:t>.</w:t>
      </w:r>
    </w:p>
    <w:p w14:paraId="09B0F766" w14:textId="77777777" w:rsidR="00A17FA9" w:rsidRPr="00E8050F" w:rsidRDefault="00A17FA9" w:rsidP="00A17FA9">
      <w:pPr>
        <w:tabs>
          <w:tab w:val="left" w:pos="2636"/>
        </w:tabs>
        <w:spacing w:after="0" w:line="360" w:lineRule="auto"/>
        <w:ind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Таким образом, мы видим, что метод регулирования, примененный к инициативе кластера ИТРЭ обладает большинством характеристик, присущим методу сверху-вниз. </w:t>
      </w:r>
    </w:p>
    <w:p w14:paraId="11986B4D" w14:textId="77777777" w:rsidR="00981C12" w:rsidRDefault="00981C12" w:rsidP="00A17FA9">
      <w:pPr>
        <w:spacing w:after="0" w:line="360" w:lineRule="auto"/>
        <w:ind w:firstLine="709"/>
        <w:jc w:val="both"/>
        <w:rPr>
          <w:rFonts w:ascii="Times New Roman" w:eastAsia="MS Mincho" w:hAnsi="Times New Roman" w:cs="Times New Roman"/>
          <w:sz w:val="24"/>
          <w:szCs w:val="24"/>
          <w:lang w:eastAsia="ru-RU"/>
        </w:rPr>
      </w:pPr>
    </w:p>
    <w:p w14:paraId="650FBB5A" w14:textId="77777777" w:rsidR="00A17FA9" w:rsidRDefault="00A17FA9" w:rsidP="00A17FA9">
      <w:pPr>
        <w:spacing w:after="0" w:line="360" w:lineRule="auto"/>
        <w:ind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Этап 2. Описание  кластера </w:t>
      </w:r>
    </w:p>
    <w:p w14:paraId="2793477C" w14:textId="77777777" w:rsidR="00A17FA9" w:rsidRPr="00D90E95" w:rsidRDefault="00A17FA9" w:rsidP="00A17FA9">
      <w:pPr>
        <w:spacing w:after="0" w:line="360" w:lineRule="auto"/>
        <w:ind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Следующие результаты были получены преимущественно из проведенных интервью. </w:t>
      </w:r>
    </w:p>
    <w:p w14:paraId="582A2714" w14:textId="77777777" w:rsidR="00A17FA9" w:rsidRDefault="00A17FA9" w:rsidP="00C77CFA">
      <w:pPr>
        <w:pStyle w:val="a7"/>
        <w:numPr>
          <w:ilvl w:val="0"/>
          <w:numId w:val="13"/>
        </w:numPr>
        <w:spacing w:after="0" w:line="360" w:lineRule="auto"/>
        <w:ind w:left="0" w:firstLine="709"/>
        <w:jc w:val="both"/>
        <w:rPr>
          <w:rFonts w:ascii="Times New Roman" w:eastAsia="MS Mincho" w:hAnsi="Times New Roman" w:cs="Times New Roman"/>
          <w:sz w:val="24"/>
          <w:szCs w:val="24"/>
          <w:lang w:eastAsia="ru-RU"/>
        </w:rPr>
      </w:pPr>
      <w:r w:rsidRPr="00812903">
        <w:rPr>
          <w:rFonts w:ascii="Times New Roman" w:eastAsia="MS Mincho" w:hAnsi="Times New Roman" w:cs="Times New Roman"/>
          <w:sz w:val="24"/>
          <w:szCs w:val="24"/>
          <w:lang w:eastAsia="ru-RU"/>
        </w:rPr>
        <w:t xml:space="preserve">Жизненный цикл кластера </w:t>
      </w:r>
    </w:p>
    <w:p w14:paraId="642A0B98" w14:textId="39B36D4B" w:rsidR="00A17FA9" w:rsidRPr="00F179DB" w:rsidRDefault="00A17FA9" w:rsidP="00A17FA9">
      <w:pPr>
        <w:spacing w:after="0" w:line="360" w:lineRule="auto"/>
        <w:ind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Как отмечалось ранее, Российская кластерная обсерватория указывает на начальный уровень организационного развития в кластере. В силу того что данное </w:t>
      </w:r>
      <w:r>
        <w:rPr>
          <w:rFonts w:ascii="Times New Roman" w:eastAsia="MS Mincho" w:hAnsi="Times New Roman" w:cs="Times New Roman"/>
          <w:sz w:val="24"/>
          <w:szCs w:val="24"/>
          <w:lang w:eastAsia="ru-RU"/>
        </w:rPr>
        <w:lastRenderedPageBreak/>
        <w:t xml:space="preserve">понятие комплексное, в рамках данного исследования было решено разбить это понятие на более частные и провести их анализ, что также позволит сформировать более полную картину о текущем состоянии кластера. </w:t>
      </w:r>
    </w:p>
    <w:p w14:paraId="2A801224" w14:textId="4001CDFF" w:rsidR="00A17FA9" w:rsidRPr="00812903" w:rsidRDefault="00A17FA9" w:rsidP="00981C12">
      <w:pPr>
        <w:spacing w:after="0" w:line="360" w:lineRule="auto"/>
        <w:ind w:firstLine="709"/>
        <w:jc w:val="both"/>
        <w:rPr>
          <w:rFonts w:ascii="Times New Roman" w:eastAsia="MS Mincho" w:hAnsi="Times New Roman" w:cs="Times New Roman"/>
          <w:sz w:val="24"/>
          <w:szCs w:val="24"/>
          <w:lang w:eastAsia="ru-RU"/>
        </w:rPr>
      </w:pPr>
      <w:r w:rsidRPr="00981C12">
        <w:rPr>
          <w:rFonts w:ascii="Times New Roman" w:eastAsia="MS Mincho" w:hAnsi="Times New Roman" w:cs="Times New Roman"/>
          <w:i/>
          <w:sz w:val="24"/>
          <w:szCs w:val="24"/>
          <w:lang w:eastAsia="ru-RU"/>
        </w:rPr>
        <w:t>Осведомленность о деятельности кластера среди компаний-участников</w:t>
      </w:r>
      <w:r w:rsidR="00981C12">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eastAsia="ru-RU"/>
        </w:rPr>
        <w:t xml:space="preserve">В настоящий момент в кластере наблюдается высокая осведомленность о деятельности кластера – большинство участников регулярно просматривают материалы, выпускаемые Центром Кластерного Развития. Однако характерной спецификой развития осведомленности на данный момент является низкое понимание участниками кластера, специфики кластера как инструмента при осуществлении управления компанией и потенциала развития в кластере и возможных выгод от участия в кластерном развитии, выражающихся не только в </w:t>
      </w:r>
      <w:proofErr w:type="spellStart"/>
      <w:r>
        <w:rPr>
          <w:rFonts w:ascii="Times New Roman" w:eastAsia="MS Mincho" w:hAnsi="Times New Roman" w:cs="Times New Roman"/>
          <w:sz w:val="24"/>
          <w:szCs w:val="24"/>
          <w:lang w:eastAsia="ru-RU"/>
        </w:rPr>
        <w:t>софинансировании</w:t>
      </w:r>
      <w:proofErr w:type="spellEnd"/>
      <w:r>
        <w:rPr>
          <w:rFonts w:ascii="Times New Roman" w:eastAsia="MS Mincho" w:hAnsi="Times New Roman" w:cs="Times New Roman"/>
          <w:sz w:val="24"/>
          <w:szCs w:val="24"/>
          <w:lang w:eastAsia="ru-RU"/>
        </w:rPr>
        <w:t xml:space="preserve">, но и дальнейшем получении кластерных рент. Данный факт является также и вероятной причиной низкого участия представителей малого предпринимательства в разработке кластерных проектов. </w:t>
      </w:r>
    </w:p>
    <w:p w14:paraId="7DFCA6A3" w14:textId="0D95542C" w:rsidR="00A17FA9" w:rsidRDefault="00A17FA9" w:rsidP="00981C12">
      <w:pPr>
        <w:spacing w:after="0" w:line="360" w:lineRule="auto"/>
        <w:ind w:firstLine="709"/>
        <w:jc w:val="both"/>
        <w:rPr>
          <w:rFonts w:ascii="Times New Roman" w:eastAsia="MS Mincho" w:hAnsi="Times New Roman" w:cs="Times New Roman"/>
          <w:sz w:val="24"/>
          <w:szCs w:val="24"/>
          <w:lang w:eastAsia="ru-RU"/>
        </w:rPr>
      </w:pPr>
      <w:r w:rsidRPr="00981C12">
        <w:rPr>
          <w:rFonts w:ascii="Times New Roman" w:eastAsia="MS Mincho" w:hAnsi="Times New Roman" w:cs="Times New Roman"/>
          <w:i/>
          <w:sz w:val="24"/>
          <w:szCs w:val="24"/>
          <w:lang w:eastAsia="ru-RU"/>
        </w:rPr>
        <w:t>Прирост компаний-участников</w:t>
      </w:r>
      <w:r w:rsidR="00981C12">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eastAsia="ru-RU"/>
        </w:rPr>
        <w:t>В рамках данной характеристики кластера задача его описания состоит в оценке привлекательности кластера для открытия бизнеса на территории его расположения. С начала 2015 года, согласно отчетам Центра Кластерного Развития, прирост количества субъе</w:t>
      </w:r>
      <w:r w:rsidR="00BB0B4C">
        <w:rPr>
          <w:rFonts w:ascii="Times New Roman" w:eastAsia="MS Mincho" w:hAnsi="Times New Roman" w:cs="Times New Roman"/>
          <w:sz w:val="24"/>
          <w:szCs w:val="24"/>
          <w:lang w:eastAsia="ru-RU"/>
        </w:rPr>
        <w:t>ктов МСП в кластере составляет 24</w:t>
      </w:r>
      <w:r>
        <w:rPr>
          <w:rFonts w:ascii="Times New Roman" w:eastAsia="MS Mincho" w:hAnsi="Times New Roman" w:cs="Times New Roman"/>
          <w:sz w:val="24"/>
          <w:szCs w:val="24"/>
          <w:lang w:eastAsia="ru-RU"/>
        </w:rPr>
        <w:t xml:space="preserve"> новых участников, что является наибольшим показателем среди всех кластеров Санкт-Петербурга</w:t>
      </w:r>
      <w:r>
        <w:rPr>
          <w:rStyle w:val="a5"/>
          <w:rFonts w:ascii="Times New Roman" w:eastAsia="MS Mincho" w:hAnsi="Times New Roman" w:cs="Times New Roman"/>
          <w:sz w:val="24"/>
          <w:szCs w:val="24"/>
          <w:lang w:eastAsia="ru-RU"/>
        </w:rPr>
        <w:footnoteReference w:id="53"/>
      </w:r>
      <w:r>
        <w:rPr>
          <w:rFonts w:ascii="Times New Roman" w:eastAsia="MS Mincho" w:hAnsi="Times New Roman" w:cs="Times New Roman"/>
          <w:sz w:val="24"/>
          <w:szCs w:val="24"/>
          <w:lang w:eastAsia="ru-RU"/>
        </w:rPr>
        <w:t xml:space="preserve"> (данное число относится как к ИТ направлению, так и к направлению «Ради</w:t>
      </w:r>
      <w:r w:rsidR="00175FC6">
        <w:rPr>
          <w:rFonts w:ascii="Times New Roman" w:eastAsia="MS Mincho" w:hAnsi="Times New Roman" w:cs="Times New Roman"/>
          <w:sz w:val="24"/>
          <w:szCs w:val="24"/>
          <w:lang w:eastAsia="ru-RU"/>
        </w:rPr>
        <w:t>оэлектроники»). Иными словами 24</w:t>
      </w:r>
      <w:r>
        <w:rPr>
          <w:rFonts w:ascii="Times New Roman" w:eastAsia="MS Mincho" w:hAnsi="Times New Roman" w:cs="Times New Roman"/>
          <w:sz w:val="24"/>
          <w:szCs w:val="24"/>
          <w:lang w:eastAsia="ru-RU"/>
        </w:rPr>
        <w:t xml:space="preserve"> новых участников «вступило» в кластер. Согласно данным СПАРК, меньше половины из этих компаний была зарегистрирована с начала 2015 года, то есть, предприниматели потенциально могли рассматривать выгоды от участия в кластере как причин</w:t>
      </w:r>
      <w:r w:rsidR="00981C12">
        <w:rPr>
          <w:rFonts w:ascii="Times New Roman" w:eastAsia="MS Mincho" w:hAnsi="Times New Roman" w:cs="Times New Roman"/>
          <w:sz w:val="24"/>
          <w:szCs w:val="24"/>
          <w:lang w:eastAsia="ru-RU"/>
        </w:rPr>
        <w:t>у</w:t>
      </w:r>
      <w:r>
        <w:rPr>
          <w:rFonts w:ascii="Times New Roman" w:eastAsia="MS Mincho" w:hAnsi="Times New Roman" w:cs="Times New Roman"/>
          <w:sz w:val="24"/>
          <w:szCs w:val="24"/>
          <w:lang w:eastAsia="ru-RU"/>
        </w:rPr>
        <w:t xml:space="preserve"> для открытия бизнеса. Большинство же  представителей малого и среднего предпринимательства вступили в существующий кластер</w:t>
      </w:r>
      <w:r w:rsidR="00981C12">
        <w:rPr>
          <w:rFonts w:ascii="Times New Roman" w:eastAsia="MS Mincho" w:hAnsi="Times New Roman" w:cs="Times New Roman"/>
          <w:sz w:val="24"/>
          <w:szCs w:val="24"/>
          <w:lang w:eastAsia="ru-RU"/>
        </w:rPr>
        <w:t>,</w:t>
      </w:r>
      <w:r>
        <w:rPr>
          <w:rFonts w:ascii="Times New Roman" w:eastAsia="MS Mincho" w:hAnsi="Times New Roman" w:cs="Times New Roman"/>
          <w:sz w:val="24"/>
          <w:szCs w:val="24"/>
          <w:lang w:eastAsia="ru-RU"/>
        </w:rPr>
        <w:t xml:space="preserve"> поскольку выросла их осведомленность о кластере и его деятельности. Данный процесс является характерным для начального этапа развития институционализации кластера </w:t>
      </w:r>
      <w:r w:rsidR="00981C12">
        <w:rPr>
          <w:rFonts w:ascii="Times New Roman" w:eastAsia="MS Mincho" w:hAnsi="Times New Roman" w:cs="Times New Roman"/>
          <w:sz w:val="24"/>
          <w:szCs w:val="24"/>
          <w:lang w:eastAsia="ru-RU"/>
        </w:rPr>
        <w:t>–</w:t>
      </w:r>
      <w:r>
        <w:rPr>
          <w:rFonts w:ascii="Times New Roman" w:eastAsia="MS Mincho" w:hAnsi="Times New Roman" w:cs="Times New Roman"/>
          <w:sz w:val="24"/>
          <w:szCs w:val="24"/>
          <w:lang w:eastAsia="ru-RU"/>
        </w:rPr>
        <w:t xml:space="preserve"> происходит «набор» уже существующих компаний. Также представители Ассоциации отмечали, что в настоящее время увеличивается количество компаний, рассматривающих территорию кластера как локацию для открытия своих новых производственных мощностей. Однако количество таких компаний</w:t>
      </w:r>
      <w:r w:rsidR="00981C12">
        <w:rPr>
          <w:rFonts w:ascii="Times New Roman" w:eastAsia="MS Mincho" w:hAnsi="Times New Roman" w:cs="Times New Roman"/>
          <w:sz w:val="24"/>
          <w:szCs w:val="24"/>
          <w:lang w:eastAsia="ru-RU"/>
        </w:rPr>
        <w:t>,</w:t>
      </w:r>
      <w:r>
        <w:rPr>
          <w:rFonts w:ascii="Times New Roman" w:eastAsia="MS Mincho" w:hAnsi="Times New Roman" w:cs="Times New Roman"/>
          <w:sz w:val="24"/>
          <w:szCs w:val="24"/>
          <w:lang w:eastAsia="ru-RU"/>
        </w:rPr>
        <w:t xml:space="preserve"> открывших свои производственные мощности</w:t>
      </w:r>
      <w:r w:rsidR="00981C12">
        <w:rPr>
          <w:rFonts w:ascii="Times New Roman" w:eastAsia="MS Mincho" w:hAnsi="Times New Roman" w:cs="Times New Roman"/>
          <w:sz w:val="24"/>
          <w:szCs w:val="24"/>
          <w:lang w:eastAsia="ru-RU"/>
        </w:rPr>
        <w:t>,</w:t>
      </w:r>
      <w:r>
        <w:rPr>
          <w:rFonts w:ascii="Times New Roman" w:eastAsia="MS Mincho" w:hAnsi="Times New Roman" w:cs="Times New Roman"/>
          <w:sz w:val="24"/>
          <w:szCs w:val="24"/>
          <w:lang w:eastAsia="ru-RU"/>
        </w:rPr>
        <w:t xml:space="preserve"> на данный момент невелико, что объясняется длительным процессом открытия нового производства, что, в свою очередь, в очередной раз демонстрирует начальный уровень развития кластера. </w:t>
      </w:r>
    </w:p>
    <w:p w14:paraId="51656E7A" w14:textId="2C735814" w:rsidR="00A17FA9" w:rsidRPr="00812903" w:rsidRDefault="00A17FA9" w:rsidP="00981C12">
      <w:pPr>
        <w:pStyle w:val="a7"/>
        <w:spacing w:after="0" w:line="360" w:lineRule="auto"/>
        <w:ind w:left="0" w:firstLine="709"/>
        <w:jc w:val="both"/>
        <w:rPr>
          <w:rFonts w:ascii="Times New Roman" w:eastAsia="MS Mincho" w:hAnsi="Times New Roman" w:cs="Times New Roman"/>
          <w:sz w:val="24"/>
          <w:szCs w:val="24"/>
          <w:lang w:eastAsia="ru-RU"/>
        </w:rPr>
      </w:pPr>
      <w:r w:rsidRPr="00981C12">
        <w:rPr>
          <w:rFonts w:ascii="Times New Roman" w:eastAsia="MS Mincho" w:hAnsi="Times New Roman" w:cs="Times New Roman"/>
          <w:i/>
          <w:sz w:val="24"/>
          <w:szCs w:val="24"/>
          <w:lang w:eastAsia="ru-RU"/>
        </w:rPr>
        <w:lastRenderedPageBreak/>
        <w:t>Развитие производственной кооперации среди компаний-участников</w:t>
      </w:r>
      <w:r w:rsidR="00981C12">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eastAsia="ru-RU"/>
        </w:rPr>
        <w:t>В настоящий момент кооперация в кластере наблюдается в основном между компаниями в рамках холдингов. Кооперация же среди компаний</w:t>
      </w:r>
      <w:r w:rsidR="00981C12">
        <w:rPr>
          <w:rFonts w:ascii="Times New Roman" w:eastAsia="MS Mincho" w:hAnsi="Times New Roman" w:cs="Times New Roman"/>
          <w:sz w:val="24"/>
          <w:szCs w:val="24"/>
          <w:lang w:eastAsia="ru-RU"/>
        </w:rPr>
        <w:t>,</w:t>
      </w:r>
      <w:r>
        <w:rPr>
          <w:rFonts w:ascii="Times New Roman" w:eastAsia="MS Mincho" w:hAnsi="Times New Roman" w:cs="Times New Roman"/>
          <w:sz w:val="24"/>
          <w:szCs w:val="24"/>
          <w:lang w:eastAsia="ru-RU"/>
        </w:rPr>
        <w:t xml:space="preserve"> не связанных едиными объединениями</w:t>
      </w:r>
      <w:r w:rsidR="00981C12">
        <w:rPr>
          <w:rFonts w:ascii="Times New Roman" w:eastAsia="MS Mincho" w:hAnsi="Times New Roman" w:cs="Times New Roman"/>
          <w:sz w:val="24"/>
          <w:szCs w:val="24"/>
          <w:lang w:eastAsia="ru-RU"/>
        </w:rPr>
        <w:t>,</w:t>
      </w:r>
      <w:r>
        <w:rPr>
          <w:rFonts w:ascii="Times New Roman" w:eastAsia="MS Mincho" w:hAnsi="Times New Roman" w:cs="Times New Roman"/>
          <w:sz w:val="24"/>
          <w:szCs w:val="24"/>
          <w:lang w:eastAsia="ru-RU"/>
        </w:rPr>
        <w:t xml:space="preserve"> не развита. </w:t>
      </w:r>
      <w:r w:rsidR="00981C12">
        <w:rPr>
          <w:rFonts w:ascii="Times New Roman" w:eastAsia="MS Mincho" w:hAnsi="Times New Roman" w:cs="Times New Roman"/>
          <w:sz w:val="24"/>
          <w:szCs w:val="24"/>
          <w:lang w:eastAsia="ru-RU"/>
        </w:rPr>
        <w:t>Д</w:t>
      </w:r>
      <w:r>
        <w:rPr>
          <w:rFonts w:ascii="Times New Roman" w:eastAsia="MS Mincho" w:hAnsi="Times New Roman" w:cs="Times New Roman"/>
          <w:sz w:val="24"/>
          <w:szCs w:val="24"/>
          <w:lang w:eastAsia="ru-RU"/>
        </w:rPr>
        <w:t xml:space="preserve">анный факт </w:t>
      </w:r>
      <w:r w:rsidR="00981C12">
        <w:rPr>
          <w:rFonts w:ascii="Times New Roman" w:eastAsia="MS Mincho" w:hAnsi="Times New Roman" w:cs="Times New Roman"/>
          <w:sz w:val="24"/>
          <w:szCs w:val="24"/>
          <w:lang w:eastAsia="ru-RU"/>
        </w:rPr>
        <w:t xml:space="preserve">усугубляется </w:t>
      </w:r>
      <w:r>
        <w:rPr>
          <w:rFonts w:ascii="Times New Roman" w:eastAsia="MS Mincho" w:hAnsi="Times New Roman" w:cs="Times New Roman"/>
          <w:sz w:val="24"/>
          <w:szCs w:val="24"/>
          <w:lang w:eastAsia="ru-RU"/>
        </w:rPr>
        <w:t>и тем, что деятельность специализированной организации не рассчитана на проектирование цепочки создания ценности, что могло бы способствовать кооперации, основанной на поиске новых поставщиков внутри кластера. В настоящ</w:t>
      </w:r>
      <w:r w:rsidR="00981C12">
        <w:rPr>
          <w:rFonts w:ascii="Times New Roman" w:eastAsia="MS Mincho" w:hAnsi="Times New Roman" w:cs="Times New Roman"/>
          <w:sz w:val="24"/>
          <w:szCs w:val="24"/>
          <w:lang w:eastAsia="ru-RU"/>
        </w:rPr>
        <w:t>ее время</w:t>
      </w:r>
      <w:r>
        <w:rPr>
          <w:rFonts w:ascii="Times New Roman" w:eastAsia="MS Mincho" w:hAnsi="Times New Roman" w:cs="Times New Roman"/>
          <w:sz w:val="24"/>
          <w:szCs w:val="24"/>
          <w:lang w:eastAsia="ru-RU"/>
        </w:rPr>
        <w:t xml:space="preserve"> специализированная организация проводит различные мероприятия</w:t>
      </w:r>
      <w:r w:rsidR="00981C12">
        <w:rPr>
          <w:rFonts w:ascii="Times New Roman" w:eastAsia="MS Mincho" w:hAnsi="Times New Roman" w:cs="Times New Roman"/>
          <w:sz w:val="24"/>
          <w:szCs w:val="24"/>
          <w:lang w:eastAsia="ru-RU"/>
        </w:rPr>
        <w:t>,</w:t>
      </w:r>
      <w:r>
        <w:rPr>
          <w:rFonts w:ascii="Times New Roman" w:eastAsia="MS Mincho" w:hAnsi="Times New Roman" w:cs="Times New Roman"/>
          <w:sz w:val="24"/>
          <w:szCs w:val="24"/>
          <w:lang w:eastAsia="ru-RU"/>
        </w:rPr>
        <w:t xml:space="preserve"> рассчитанные на развитие кооперации, однако </w:t>
      </w:r>
      <w:r w:rsidR="00981C12">
        <w:rPr>
          <w:rFonts w:ascii="Times New Roman" w:eastAsia="MS Mincho" w:hAnsi="Times New Roman" w:cs="Times New Roman"/>
          <w:sz w:val="24"/>
          <w:szCs w:val="24"/>
          <w:lang w:eastAsia="ru-RU"/>
        </w:rPr>
        <w:t>сейчас</w:t>
      </w:r>
      <w:r>
        <w:rPr>
          <w:rFonts w:ascii="Times New Roman" w:eastAsia="MS Mincho" w:hAnsi="Times New Roman" w:cs="Times New Roman"/>
          <w:sz w:val="24"/>
          <w:szCs w:val="24"/>
          <w:lang w:eastAsia="ru-RU"/>
        </w:rPr>
        <w:t xml:space="preserve"> очевидно влияние лишь на уровень осведомленности о деятельности кластера. </w:t>
      </w:r>
    </w:p>
    <w:p w14:paraId="7327B8F7" w14:textId="42368A82" w:rsidR="00A17FA9" w:rsidRDefault="00A17FA9" w:rsidP="00981C12">
      <w:pPr>
        <w:spacing w:after="0" w:line="360" w:lineRule="auto"/>
        <w:ind w:firstLine="709"/>
        <w:jc w:val="both"/>
        <w:rPr>
          <w:rFonts w:ascii="Times New Roman" w:eastAsia="MS Mincho" w:hAnsi="Times New Roman" w:cs="Times New Roman"/>
          <w:sz w:val="24"/>
          <w:szCs w:val="24"/>
          <w:lang w:eastAsia="ru-RU"/>
        </w:rPr>
      </w:pPr>
      <w:r w:rsidRPr="00981C12">
        <w:rPr>
          <w:rFonts w:ascii="Times New Roman" w:eastAsia="MS Mincho" w:hAnsi="Times New Roman" w:cs="Times New Roman"/>
          <w:i/>
          <w:sz w:val="24"/>
          <w:szCs w:val="24"/>
          <w:lang w:eastAsia="ru-RU"/>
        </w:rPr>
        <w:t>Развитие доверия среди компаний-учас</w:t>
      </w:r>
      <w:r>
        <w:rPr>
          <w:rFonts w:ascii="Times New Roman" w:eastAsia="MS Mincho" w:hAnsi="Times New Roman" w:cs="Times New Roman"/>
          <w:sz w:val="24"/>
          <w:szCs w:val="24"/>
          <w:lang w:eastAsia="ru-RU"/>
        </w:rPr>
        <w:t>тников</w:t>
      </w:r>
      <w:r w:rsidR="00981C12">
        <w:rPr>
          <w:rFonts w:ascii="Times New Roman" w:eastAsia="MS Mincho" w:hAnsi="Times New Roman" w:cs="Times New Roman"/>
          <w:sz w:val="24"/>
          <w:szCs w:val="24"/>
          <w:lang w:eastAsia="ru-RU"/>
        </w:rPr>
        <w:t>. Развитие доверия находится на уровне, а</w:t>
      </w:r>
      <w:r>
        <w:rPr>
          <w:rFonts w:ascii="Times New Roman" w:eastAsia="MS Mincho" w:hAnsi="Times New Roman" w:cs="Times New Roman"/>
          <w:sz w:val="24"/>
          <w:szCs w:val="24"/>
          <w:lang w:eastAsia="ru-RU"/>
        </w:rPr>
        <w:t>налогичн</w:t>
      </w:r>
      <w:r w:rsidR="00981C12">
        <w:rPr>
          <w:rFonts w:ascii="Times New Roman" w:eastAsia="MS Mincho" w:hAnsi="Times New Roman" w:cs="Times New Roman"/>
          <w:sz w:val="24"/>
          <w:szCs w:val="24"/>
          <w:lang w:eastAsia="ru-RU"/>
        </w:rPr>
        <w:t>ом</w:t>
      </w:r>
      <w:r>
        <w:rPr>
          <w:rFonts w:ascii="Times New Roman" w:eastAsia="MS Mincho" w:hAnsi="Times New Roman" w:cs="Times New Roman"/>
          <w:sz w:val="24"/>
          <w:szCs w:val="24"/>
          <w:lang w:eastAsia="ru-RU"/>
        </w:rPr>
        <w:t xml:space="preserve"> уровн</w:t>
      </w:r>
      <w:r w:rsidR="00981C12">
        <w:rPr>
          <w:rFonts w:ascii="Times New Roman" w:eastAsia="MS Mincho" w:hAnsi="Times New Roman" w:cs="Times New Roman"/>
          <w:sz w:val="24"/>
          <w:szCs w:val="24"/>
          <w:lang w:eastAsia="ru-RU"/>
        </w:rPr>
        <w:t>ю</w:t>
      </w:r>
      <w:r>
        <w:rPr>
          <w:rFonts w:ascii="Times New Roman" w:eastAsia="MS Mincho" w:hAnsi="Times New Roman" w:cs="Times New Roman"/>
          <w:sz w:val="24"/>
          <w:szCs w:val="24"/>
          <w:lang w:eastAsia="ru-RU"/>
        </w:rPr>
        <w:t xml:space="preserve"> развити</w:t>
      </w:r>
      <w:r w:rsidR="00981C12">
        <w:rPr>
          <w:rFonts w:ascii="Times New Roman" w:eastAsia="MS Mincho" w:hAnsi="Times New Roman" w:cs="Times New Roman"/>
          <w:sz w:val="24"/>
          <w:szCs w:val="24"/>
          <w:lang w:eastAsia="ru-RU"/>
        </w:rPr>
        <w:t>я</w:t>
      </w:r>
      <w:r>
        <w:rPr>
          <w:rFonts w:ascii="Times New Roman" w:eastAsia="MS Mincho" w:hAnsi="Times New Roman" w:cs="Times New Roman"/>
          <w:sz w:val="24"/>
          <w:szCs w:val="24"/>
          <w:lang w:eastAsia="ru-RU"/>
        </w:rPr>
        <w:t xml:space="preserve"> производственной кооперации. Участники кластера отмечают возможность совместных усилий компаний при лоббировании интересов в органах власти, при переговорах с зарубежными внешними </w:t>
      </w:r>
      <w:proofErr w:type="spellStart"/>
      <w:r>
        <w:rPr>
          <w:rFonts w:ascii="Times New Roman" w:eastAsia="MS Mincho" w:hAnsi="Times New Roman" w:cs="Times New Roman"/>
          <w:sz w:val="24"/>
          <w:szCs w:val="24"/>
          <w:lang w:eastAsia="ru-RU"/>
        </w:rPr>
        <w:t>стейкхолдерами</w:t>
      </w:r>
      <w:proofErr w:type="spellEnd"/>
      <w:r>
        <w:rPr>
          <w:rFonts w:ascii="Times New Roman" w:eastAsia="MS Mincho" w:hAnsi="Times New Roman" w:cs="Times New Roman"/>
          <w:sz w:val="24"/>
          <w:szCs w:val="24"/>
          <w:lang w:eastAsia="ru-RU"/>
        </w:rPr>
        <w:t>, однако обмен технологиями возможен только в рамках компаний одного холдинга. Участники отмечают, что развитию доверия мешает также отсутствие фокуса на цепочке создания ценности при определении участников кластера.</w:t>
      </w:r>
    </w:p>
    <w:p w14:paraId="6E1D0E43" w14:textId="25E128E0" w:rsidR="00A17FA9" w:rsidRDefault="00A17FA9" w:rsidP="00A17FA9">
      <w:pPr>
        <w:spacing w:after="0" w:line="360" w:lineRule="auto"/>
        <w:ind w:firstLine="709"/>
        <w:jc w:val="both"/>
        <w:rPr>
          <w:rFonts w:ascii="Times New Roman" w:eastAsia="MS Mincho" w:hAnsi="Times New Roman" w:cs="Times New Roman"/>
          <w:sz w:val="24"/>
          <w:szCs w:val="24"/>
          <w:lang w:eastAsia="ru-RU"/>
        </w:rPr>
      </w:pPr>
      <w:r w:rsidRPr="00802844">
        <w:rPr>
          <w:rFonts w:ascii="Times New Roman" w:eastAsia="MS Mincho" w:hAnsi="Times New Roman" w:cs="Times New Roman"/>
          <w:i/>
          <w:sz w:val="24"/>
          <w:szCs w:val="24"/>
          <w:lang w:eastAsia="ru-RU"/>
        </w:rPr>
        <w:t>Выводы</w:t>
      </w:r>
      <w:r w:rsidR="00981C12" w:rsidRPr="00802844">
        <w:rPr>
          <w:rFonts w:ascii="Times New Roman" w:eastAsia="MS Mincho" w:hAnsi="Times New Roman" w:cs="Times New Roman"/>
          <w:i/>
          <w:sz w:val="24"/>
          <w:szCs w:val="24"/>
          <w:lang w:eastAsia="ru-RU"/>
        </w:rPr>
        <w:t>.</w:t>
      </w:r>
      <w:r w:rsidRPr="00802844">
        <w:rPr>
          <w:rFonts w:ascii="Times New Roman" w:eastAsia="MS Mincho" w:hAnsi="Times New Roman" w:cs="Times New Roman"/>
          <w:sz w:val="24"/>
          <w:szCs w:val="24"/>
          <w:lang w:eastAsia="ru-RU"/>
        </w:rPr>
        <w:t xml:space="preserve"> Приведенные характеристики кластера показывают, что в настоящее время кластер находится на начальном уровне развития. При этом отмечается низкий уровень кооперации и доверия при высоком уровне осведомленности о </w:t>
      </w:r>
      <w:r w:rsidR="00802844" w:rsidRPr="00802844">
        <w:rPr>
          <w:rFonts w:ascii="Times New Roman" w:eastAsia="MS Mincho" w:hAnsi="Times New Roman" w:cs="Times New Roman"/>
          <w:sz w:val="24"/>
          <w:szCs w:val="24"/>
          <w:lang w:eastAsia="ru-RU"/>
        </w:rPr>
        <w:t>дея</w:t>
      </w:r>
      <w:r w:rsidRPr="00802844">
        <w:rPr>
          <w:rFonts w:ascii="Times New Roman" w:eastAsia="MS Mincho" w:hAnsi="Times New Roman" w:cs="Times New Roman"/>
          <w:sz w:val="24"/>
          <w:szCs w:val="24"/>
          <w:lang w:eastAsia="ru-RU"/>
        </w:rPr>
        <w:t xml:space="preserve">тельности кластера. Таким образом, в соответствии с исследованиями </w:t>
      </w:r>
      <w:r w:rsidRPr="00802844">
        <w:rPr>
          <w:rFonts w:ascii="Times New Roman" w:hAnsi="Times New Roman" w:cs="Times New Roman"/>
          <w:sz w:val="24"/>
          <w:szCs w:val="24"/>
        </w:rPr>
        <w:t xml:space="preserve">М. </w:t>
      </w:r>
      <w:proofErr w:type="spellStart"/>
      <w:r w:rsidRPr="00802844">
        <w:rPr>
          <w:rFonts w:ascii="Times New Roman" w:eastAsia="MS Mincho" w:hAnsi="Times New Roman" w:cs="Times New Roman"/>
          <w:sz w:val="24"/>
          <w:szCs w:val="24"/>
          <w:lang w:eastAsia="ru-RU"/>
        </w:rPr>
        <w:t>Фромхолд-</w:t>
      </w:r>
      <w:r w:rsidR="001347EA" w:rsidRPr="00802844">
        <w:rPr>
          <w:rFonts w:ascii="Times New Roman" w:hAnsi="Times New Roman" w:cs="Times New Roman"/>
          <w:sz w:val="24"/>
          <w:szCs w:val="24"/>
        </w:rPr>
        <w:t>Айзебит</w:t>
      </w:r>
      <w:proofErr w:type="spellEnd"/>
      <w:r w:rsidR="0011799F" w:rsidRPr="00802844">
        <w:rPr>
          <w:rFonts w:ascii="Times New Roman" w:eastAsia="MS Mincho" w:hAnsi="Times New Roman" w:cs="Times New Roman"/>
          <w:sz w:val="24"/>
          <w:szCs w:val="24"/>
          <w:lang w:eastAsia="ru-RU"/>
        </w:rPr>
        <w:t xml:space="preserve"> и Г.</w:t>
      </w:r>
      <w:r w:rsidR="00A66C68">
        <w:rPr>
          <w:rFonts w:ascii="Times New Roman" w:eastAsia="MS Mincho" w:hAnsi="Times New Roman" w:cs="Times New Roman"/>
          <w:sz w:val="24"/>
          <w:szCs w:val="24"/>
          <w:lang w:eastAsia="ru-RU"/>
        </w:rPr>
        <w:t> </w:t>
      </w:r>
      <w:proofErr w:type="spellStart"/>
      <w:r w:rsidR="001347EA" w:rsidRPr="00802844">
        <w:rPr>
          <w:rFonts w:ascii="Times New Roman" w:hAnsi="Times New Roman" w:cs="Times New Roman"/>
          <w:sz w:val="24"/>
          <w:szCs w:val="24"/>
        </w:rPr>
        <w:t>Айзебит</w:t>
      </w:r>
      <w:proofErr w:type="spellEnd"/>
      <w:r w:rsidR="0060345E" w:rsidRPr="00802844">
        <w:rPr>
          <w:rFonts w:ascii="Times New Roman" w:hAnsi="Times New Roman" w:cs="Times New Roman"/>
          <w:sz w:val="24"/>
          <w:szCs w:val="24"/>
        </w:rPr>
        <w:t xml:space="preserve"> </w:t>
      </w:r>
      <w:r w:rsidRPr="00802844">
        <w:rPr>
          <w:rFonts w:ascii="Times New Roman" w:eastAsia="MS Mincho" w:hAnsi="Times New Roman" w:cs="Times New Roman"/>
          <w:sz w:val="24"/>
          <w:szCs w:val="24"/>
          <w:lang w:eastAsia="ru-RU"/>
        </w:rPr>
        <w:t>формирование инициативы для данного кластера методом сверху-вниз оправдано.</w:t>
      </w:r>
      <w:r>
        <w:rPr>
          <w:rFonts w:ascii="Times New Roman" w:eastAsia="MS Mincho" w:hAnsi="Times New Roman" w:cs="Times New Roman"/>
          <w:sz w:val="24"/>
          <w:szCs w:val="24"/>
          <w:lang w:eastAsia="ru-RU"/>
        </w:rPr>
        <w:t xml:space="preserve"> </w:t>
      </w:r>
    </w:p>
    <w:p w14:paraId="6BB905CA" w14:textId="1585C2AE" w:rsidR="00A17FA9" w:rsidRDefault="00A17FA9" w:rsidP="00A17FA9">
      <w:pPr>
        <w:spacing w:after="0" w:line="360" w:lineRule="auto"/>
        <w:ind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Необходимо также отметить, что конкретные проекты, выбранные для развития кластера также целесообразны в соответствии с подходом отраженным авторами </w:t>
      </w:r>
      <w:r w:rsidR="00875562">
        <w:rPr>
          <w:rFonts w:ascii="Times New Roman" w:eastAsia="MS Mincho" w:hAnsi="Times New Roman" w:cs="Times New Roman"/>
          <w:sz w:val="24"/>
          <w:szCs w:val="24"/>
          <w:lang w:eastAsia="ru-RU"/>
        </w:rPr>
        <w:t>Белой Книги Кластерной Политики</w:t>
      </w:r>
      <w:r>
        <w:rPr>
          <w:rFonts w:ascii="Times New Roman" w:eastAsia="MS Mincho" w:hAnsi="Times New Roman" w:cs="Times New Roman"/>
          <w:sz w:val="24"/>
          <w:szCs w:val="24"/>
          <w:lang w:eastAsia="ru-RU"/>
        </w:rPr>
        <w:t xml:space="preserve">: на начальном этапе усилия во многом </w:t>
      </w:r>
      <w:r w:rsidR="003A66B8">
        <w:rPr>
          <w:rFonts w:ascii="Times New Roman" w:eastAsia="MS Mincho" w:hAnsi="Times New Roman" w:cs="Times New Roman"/>
          <w:sz w:val="24"/>
          <w:szCs w:val="24"/>
          <w:lang w:eastAsia="ru-RU"/>
        </w:rPr>
        <w:t xml:space="preserve">сосредоточиваются </w:t>
      </w:r>
      <w:r>
        <w:rPr>
          <w:rFonts w:ascii="Times New Roman" w:eastAsia="MS Mincho" w:hAnsi="Times New Roman" w:cs="Times New Roman"/>
          <w:sz w:val="24"/>
          <w:szCs w:val="24"/>
          <w:lang w:eastAsia="ru-RU"/>
        </w:rPr>
        <w:t>на осведомленност</w:t>
      </w:r>
      <w:r w:rsidR="003A66B8">
        <w:rPr>
          <w:rFonts w:ascii="Times New Roman" w:eastAsia="MS Mincho" w:hAnsi="Times New Roman" w:cs="Times New Roman"/>
          <w:sz w:val="24"/>
          <w:szCs w:val="24"/>
          <w:lang w:eastAsia="ru-RU"/>
        </w:rPr>
        <w:t>и</w:t>
      </w:r>
      <w:r>
        <w:rPr>
          <w:rFonts w:ascii="Times New Roman" w:eastAsia="MS Mincho" w:hAnsi="Times New Roman" w:cs="Times New Roman"/>
          <w:sz w:val="24"/>
          <w:szCs w:val="24"/>
          <w:lang w:eastAsia="ru-RU"/>
        </w:rPr>
        <w:t xml:space="preserve"> и развити</w:t>
      </w:r>
      <w:r w:rsidR="003A66B8">
        <w:rPr>
          <w:rFonts w:ascii="Times New Roman" w:eastAsia="MS Mincho" w:hAnsi="Times New Roman" w:cs="Times New Roman"/>
          <w:sz w:val="24"/>
          <w:szCs w:val="24"/>
          <w:lang w:eastAsia="ru-RU"/>
        </w:rPr>
        <w:t>и</w:t>
      </w:r>
      <w:r>
        <w:rPr>
          <w:rFonts w:ascii="Times New Roman" w:eastAsia="MS Mincho" w:hAnsi="Times New Roman" w:cs="Times New Roman"/>
          <w:sz w:val="24"/>
          <w:szCs w:val="24"/>
          <w:lang w:eastAsia="ru-RU"/>
        </w:rPr>
        <w:t xml:space="preserve"> кооперации. Однако, несмотря на наличие проектов</w:t>
      </w:r>
      <w:r w:rsidR="003A66B8">
        <w:rPr>
          <w:rFonts w:ascii="Times New Roman" w:eastAsia="MS Mincho" w:hAnsi="Times New Roman" w:cs="Times New Roman"/>
          <w:sz w:val="24"/>
          <w:szCs w:val="24"/>
          <w:lang w:eastAsia="ru-RU"/>
        </w:rPr>
        <w:t>,</w:t>
      </w:r>
      <w:r>
        <w:rPr>
          <w:rFonts w:ascii="Times New Roman" w:eastAsia="MS Mincho" w:hAnsi="Times New Roman" w:cs="Times New Roman"/>
          <w:sz w:val="24"/>
          <w:szCs w:val="24"/>
          <w:lang w:eastAsia="ru-RU"/>
        </w:rPr>
        <w:t xml:space="preserve"> ориентированных на повышение осведомленности и кооперации, уровень кооперации не</w:t>
      </w:r>
      <w:r w:rsidR="003A66B8">
        <w:rPr>
          <w:rFonts w:ascii="Times New Roman" w:eastAsia="MS Mincho" w:hAnsi="Times New Roman" w:cs="Times New Roman"/>
          <w:sz w:val="24"/>
          <w:szCs w:val="24"/>
          <w:lang w:eastAsia="ru-RU"/>
        </w:rPr>
        <w:t>высок</w:t>
      </w:r>
      <w:r>
        <w:rPr>
          <w:rFonts w:ascii="Times New Roman" w:eastAsia="MS Mincho" w:hAnsi="Times New Roman" w:cs="Times New Roman"/>
          <w:sz w:val="24"/>
          <w:szCs w:val="24"/>
          <w:lang w:eastAsia="ru-RU"/>
        </w:rPr>
        <w:t xml:space="preserve">. Такое положение дел может быть </w:t>
      </w:r>
      <w:r w:rsidR="003A66B8">
        <w:rPr>
          <w:rFonts w:ascii="Times New Roman" w:eastAsia="MS Mincho" w:hAnsi="Times New Roman" w:cs="Times New Roman"/>
          <w:sz w:val="24"/>
          <w:szCs w:val="24"/>
          <w:lang w:eastAsia="ru-RU"/>
        </w:rPr>
        <w:t xml:space="preserve">обусловлено </w:t>
      </w:r>
      <w:r>
        <w:rPr>
          <w:rFonts w:ascii="Times New Roman" w:eastAsia="MS Mincho" w:hAnsi="Times New Roman" w:cs="Times New Roman"/>
          <w:sz w:val="24"/>
          <w:szCs w:val="24"/>
          <w:lang w:eastAsia="ru-RU"/>
        </w:rPr>
        <w:t xml:space="preserve">либо </w:t>
      </w:r>
      <w:r w:rsidR="003A66B8">
        <w:rPr>
          <w:rFonts w:ascii="Times New Roman" w:eastAsia="MS Mincho" w:hAnsi="Times New Roman" w:cs="Times New Roman"/>
          <w:sz w:val="24"/>
          <w:szCs w:val="24"/>
          <w:lang w:eastAsia="ru-RU"/>
        </w:rPr>
        <w:t xml:space="preserve">тем, что прошло еще мало </w:t>
      </w:r>
      <w:r>
        <w:rPr>
          <w:rFonts w:ascii="Times New Roman" w:eastAsia="MS Mincho" w:hAnsi="Times New Roman" w:cs="Times New Roman"/>
          <w:sz w:val="24"/>
          <w:szCs w:val="24"/>
          <w:lang w:eastAsia="ru-RU"/>
        </w:rPr>
        <w:t xml:space="preserve">времени после начала действия программы, либо низкой эффективностью выбранных методов. </w:t>
      </w:r>
    </w:p>
    <w:p w14:paraId="3420147D" w14:textId="77777777" w:rsidR="00A17FA9" w:rsidRDefault="00A17FA9" w:rsidP="00C77CFA">
      <w:pPr>
        <w:numPr>
          <w:ilvl w:val="0"/>
          <w:numId w:val="13"/>
        </w:numPr>
        <w:spacing w:after="0" w:line="360" w:lineRule="auto"/>
        <w:ind w:left="0"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Уровень развития инфраструктуры. </w:t>
      </w:r>
    </w:p>
    <w:p w14:paraId="4DBECDDC" w14:textId="331B8051" w:rsidR="00A17FA9" w:rsidRDefault="00A17FA9" w:rsidP="00A17FA9">
      <w:pPr>
        <w:spacing w:after="0" w:line="360" w:lineRule="auto"/>
        <w:ind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В настоящее время уровень развития образовательной инфраструктуры очень высок: различные компании курируют кафедры в университетах-участниках кластера, происходит целевой набор в вузы для нужд компаний участников кластера. Однако, согласно мнениям представителей кластера, уровень технической инфраструктуры на </w:t>
      </w:r>
      <w:r>
        <w:rPr>
          <w:rFonts w:ascii="Times New Roman" w:eastAsia="MS Mincho" w:hAnsi="Times New Roman" w:cs="Times New Roman"/>
          <w:sz w:val="24"/>
          <w:szCs w:val="24"/>
          <w:lang w:eastAsia="ru-RU"/>
        </w:rPr>
        <w:lastRenderedPageBreak/>
        <w:t xml:space="preserve">данный момент является недостаточным. При этом в программе развития указано приоритетное развитие центров коллективного пользования целевой инфраструктуры, что идеально отражает потребности кластера. </w:t>
      </w:r>
    </w:p>
    <w:p w14:paraId="2BEC5195" w14:textId="476249E9" w:rsidR="00A17FA9" w:rsidRPr="0075078B" w:rsidRDefault="00A17FA9" w:rsidP="00A17FA9">
      <w:pPr>
        <w:spacing w:after="0" w:line="360" w:lineRule="auto"/>
        <w:ind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Использование инициатив сверху-вниз при таком уровне развития инфраструктуры целесообразно в соответствии и исследованиями </w:t>
      </w:r>
      <w:r w:rsidRPr="00205F1D">
        <w:rPr>
          <w:rFonts w:ascii="Times New Roman" w:hAnsi="Times New Roman" w:cs="Times New Roman"/>
          <w:sz w:val="24"/>
          <w:szCs w:val="24"/>
        </w:rPr>
        <w:t xml:space="preserve">М. </w:t>
      </w:r>
      <w:proofErr w:type="spellStart"/>
      <w:r w:rsidRPr="00205F1D">
        <w:rPr>
          <w:rFonts w:ascii="Times New Roman" w:eastAsia="MS Mincho" w:hAnsi="Times New Roman" w:cs="Times New Roman"/>
          <w:sz w:val="24"/>
          <w:szCs w:val="24"/>
          <w:lang w:eastAsia="ru-RU"/>
        </w:rPr>
        <w:t>Фромхолд-Айзебит</w:t>
      </w:r>
      <w:proofErr w:type="spellEnd"/>
      <w:r w:rsidR="0011799F">
        <w:rPr>
          <w:rFonts w:ascii="Times New Roman" w:eastAsia="MS Mincho" w:hAnsi="Times New Roman" w:cs="Times New Roman"/>
          <w:sz w:val="24"/>
          <w:szCs w:val="24"/>
          <w:lang w:eastAsia="ru-RU"/>
        </w:rPr>
        <w:t xml:space="preserve"> и Г. </w:t>
      </w:r>
      <w:proofErr w:type="spellStart"/>
      <w:r w:rsidRPr="00205F1D">
        <w:rPr>
          <w:rFonts w:ascii="Times New Roman" w:eastAsia="MS Mincho" w:hAnsi="Times New Roman" w:cs="Times New Roman"/>
          <w:sz w:val="24"/>
          <w:szCs w:val="24"/>
          <w:lang w:eastAsia="ru-RU"/>
        </w:rPr>
        <w:t>Айзебит</w:t>
      </w:r>
      <w:proofErr w:type="spellEnd"/>
      <w:r>
        <w:rPr>
          <w:rFonts w:ascii="Times New Roman" w:eastAsia="MS Mincho" w:hAnsi="Times New Roman" w:cs="Times New Roman"/>
          <w:sz w:val="24"/>
          <w:szCs w:val="24"/>
          <w:lang w:eastAsia="ru-RU"/>
        </w:rPr>
        <w:t>. Однако реализация государственной поддержки инфраструктуры в данном кластере может быть оспорена. Так, многие исследователи приходят к мнению</w:t>
      </w:r>
      <w:r>
        <w:rPr>
          <w:rStyle w:val="a5"/>
          <w:rFonts w:ascii="Times New Roman" w:eastAsia="MS Mincho" w:hAnsi="Times New Roman" w:cs="Times New Roman"/>
          <w:sz w:val="24"/>
          <w:szCs w:val="24"/>
          <w:lang w:eastAsia="ru-RU"/>
        </w:rPr>
        <w:footnoteReference w:id="54"/>
      </w:r>
      <w:r>
        <w:rPr>
          <w:rFonts w:ascii="Times New Roman" w:eastAsia="MS Mincho" w:hAnsi="Times New Roman" w:cs="Times New Roman"/>
          <w:sz w:val="24"/>
          <w:szCs w:val="24"/>
          <w:lang w:eastAsia="ru-RU"/>
        </w:rPr>
        <w:t>, что роль государства в поддержке кластерных инициатив должна</w:t>
      </w:r>
      <w:r w:rsidR="000432A4">
        <w:rPr>
          <w:rFonts w:ascii="Times New Roman" w:eastAsia="MS Mincho" w:hAnsi="Times New Roman" w:cs="Times New Roman"/>
          <w:sz w:val="24"/>
          <w:szCs w:val="24"/>
          <w:lang w:eastAsia="ru-RU"/>
        </w:rPr>
        <w:t xml:space="preserve"> в первую очередь заключается</w:t>
      </w:r>
      <w:r>
        <w:rPr>
          <w:rFonts w:ascii="Times New Roman" w:eastAsia="MS Mincho" w:hAnsi="Times New Roman" w:cs="Times New Roman"/>
          <w:sz w:val="24"/>
          <w:szCs w:val="24"/>
          <w:lang w:eastAsia="ru-RU"/>
        </w:rPr>
        <w:t xml:space="preserve"> </w:t>
      </w:r>
      <w:r w:rsidR="000432A4">
        <w:rPr>
          <w:rFonts w:ascii="Times New Roman" w:eastAsia="MS Mincho" w:hAnsi="Times New Roman" w:cs="Times New Roman"/>
          <w:sz w:val="24"/>
          <w:szCs w:val="24"/>
          <w:lang w:eastAsia="ru-RU"/>
        </w:rPr>
        <w:t>в привлечении</w:t>
      </w:r>
      <w:r>
        <w:rPr>
          <w:rFonts w:ascii="Times New Roman" w:eastAsia="MS Mincho" w:hAnsi="Times New Roman" w:cs="Times New Roman"/>
          <w:sz w:val="24"/>
          <w:szCs w:val="24"/>
          <w:lang w:eastAsia="ru-RU"/>
        </w:rPr>
        <w:t xml:space="preserve"> в кластер новых фирм и инвестированию в образовательную и целевую инфраструктуру. Программа развития кластера ИТРЭ, в свою очередь, закладывала лишь 8% финансирования со стороны государства. Однако, реальное финансирование инфраструктуры кластера со стороны государства </w:t>
      </w:r>
      <w:r w:rsidR="000432A4">
        <w:rPr>
          <w:rFonts w:ascii="Times New Roman" w:eastAsia="MS Mincho" w:hAnsi="Times New Roman" w:cs="Times New Roman"/>
          <w:sz w:val="24"/>
          <w:szCs w:val="24"/>
          <w:lang w:eastAsia="ru-RU"/>
        </w:rPr>
        <w:t>практически не производилось</w:t>
      </w:r>
      <w:r w:rsidR="00411667">
        <w:rPr>
          <w:rFonts w:ascii="Times New Roman" w:eastAsia="MS Mincho" w:hAnsi="Times New Roman" w:cs="Times New Roman"/>
          <w:sz w:val="24"/>
          <w:szCs w:val="24"/>
          <w:lang w:eastAsia="ru-RU"/>
        </w:rPr>
        <w:t>, как отмечалось ранее</w:t>
      </w:r>
      <w:r>
        <w:rPr>
          <w:rFonts w:ascii="Times New Roman" w:eastAsia="MS Mincho" w:hAnsi="Times New Roman" w:cs="Times New Roman"/>
          <w:sz w:val="24"/>
          <w:szCs w:val="24"/>
          <w:lang w:eastAsia="ru-RU"/>
        </w:rPr>
        <w:t xml:space="preserve">. </w:t>
      </w:r>
    </w:p>
    <w:p w14:paraId="240280BF" w14:textId="77777777" w:rsidR="00A17FA9" w:rsidRDefault="00A17FA9" w:rsidP="00C77CFA">
      <w:pPr>
        <w:numPr>
          <w:ilvl w:val="0"/>
          <w:numId w:val="13"/>
        </w:numPr>
        <w:spacing w:after="0" w:line="360" w:lineRule="auto"/>
        <w:ind w:left="0" w:firstLine="709"/>
        <w:jc w:val="both"/>
        <w:rPr>
          <w:rFonts w:ascii="Times New Roman" w:eastAsia="MS Mincho" w:hAnsi="Times New Roman" w:cs="Times New Roman"/>
          <w:sz w:val="24"/>
          <w:szCs w:val="24"/>
          <w:lang w:eastAsia="ru-RU"/>
        </w:rPr>
      </w:pPr>
      <w:proofErr w:type="spellStart"/>
      <w:r w:rsidRPr="00812903">
        <w:rPr>
          <w:rFonts w:ascii="Times New Roman" w:eastAsia="MS Mincho" w:hAnsi="Times New Roman" w:cs="Times New Roman"/>
          <w:sz w:val="24"/>
          <w:szCs w:val="24"/>
          <w:lang w:eastAsia="ru-RU"/>
        </w:rPr>
        <w:t>Наукоемкость</w:t>
      </w:r>
      <w:proofErr w:type="spellEnd"/>
      <w:r w:rsidRPr="00812903">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eastAsia="ru-RU"/>
        </w:rPr>
        <w:t>кластера</w:t>
      </w:r>
    </w:p>
    <w:p w14:paraId="0F11DB08" w14:textId="79B8B736" w:rsidR="00A17FA9" w:rsidRPr="00445D11" w:rsidRDefault="00A17FA9" w:rsidP="00A17FA9">
      <w:pPr>
        <w:spacing w:after="0" w:line="360" w:lineRule="auto"/>
        <w:ind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Данный пункт </w:t>
      </w:r>
      <w:r w:rsidRPr="00205F1D">
        <w:rPr>
          <w:rFonts w:ascii="Times New Roman" w:hAnsi="Times New Roman" w:cs="Times New Roman"/>
          <w:sz w:val="24"/>
          <w:szCs w:val="24"/>
        </w:rPr>
        <w:t xml:space="preserve">М. </w:t>
      </w:r>
      <w:proofErr w:type="spellStart"/>
      <w:r w:rsidRPr="00205F1D">
        <w:rPr>
          <w:rFonts w:ascii="Times New Roman" w:eastAsia="MS Mincho" w:hAnsi="Times New Roman" w:cs="Times New Roman"/>
          <w:sz w:val="24"/>
          <w:szCs w:val="24"/>
          <w:lang w:eastAsia="ru-RU"/>
        </w:rPr>
        <w:t>Фромхолд-Айзебит</w:t>
      </w:r>
      <w:proofErr w:type="spellEnd"/>
      <w:r w:rsidR="0011799F">
        <w:rPr>
          <w:rFonts w:ascii="Times New Roman" w:eastAsia="MS Mincho" w:hAnsi="Times New Roman" w:cs="Times New Roman"/>
          <w:sz w:val="24"/>
          <w:szCs w:val="24"/>
          <w:lang w:eastAsia="ru-RU"/>
        </w:rPr>
        <w:t xml:space="preserve"> и Г. </w:t>
      </w:r>
      <w:proofErr w:type="spellStart"/>
      <w:r w:rsidRPr="00205F1D">
        <w:rPr>
          <w:rFonts w:ascii="Times New Roman" w:eastAsia="MS Mincho" w:hAnsi="Times New Roman" w:cs="Times New Roman"/>
          <w:sz w:val="24"/>
          <w:szCs w:val="24"/>
          <w:lang w:eastAsia="ru-RU"/>
        </w:rPr>
        <w:t>Айзебит</w:t>
      </w:r>
      <w:proofErr w:type="spellEnd"/>
      <w:r w:rsidR="0011799F">
        <w:rPr>
          <w:rFonts w:ascii="Times New Roman" w:eastAsia="MS Mincho" w:hAnsi="Times New Roman" w:cs="Times New Roman"/>
          <w:sz w:val="24"/>
          <w:szCs w:val="24"/>
          <w:lang w:eastAsia="ru-RU"/>
        </w:rPr>
        <w:t xml:space="preserve"> описывают</w:t>
      </w:r>
      <w:r>
        <w:rPr>
          <w:rFonts w:ascii="Times New Roman" w:eastAsia="MS Mincho" w:hAnsi="Times New Roman" w:cs="Times New Roman"/>
          <w:sz w:val="24"/>
          <w:szCs w:val="24"/>
          <w:lang w:eastAsia="ru-RU"/>
        </w:rPr>
        <w:t>, опираясь на потенциал отрасли, в которой оперирует кластер, к эффекту побочных выгод (</w:t>
      </w:r>
      <w:r>
        <w:rPr>
          <w:rFonts w:ascii="Times New Roman" w:eastAsia="MS Mincho" w:hAnsi="Times New Roman" w:cs="Times New Roman"/>
          <w:sz w:val="24"/>
          <w:szCs w:val="24"/>
          <w:lang w:val="en-US" w:eastAsia="ru-RU"/>
        </w:rPr>
        <w:t>spin</w:t>
      </w:r>
      <w:r w:rsidRPr="00D90E95">
        <w:rPr>
          <w:rFonts w:ascii="Times New Roman" w:eastAsia="MS Mincho" w:hAnsi="Times New Roman" w:cs="Times New Roman"/>
          <w:sz w:val="24"/>
          <w:szCs w:val="24"/>
          <w:lang w:eastAsia="ru-RU"/>
        </w:rPr>
        <w:t>-</w:t>
      </w:r>
      <w:r>
        <w:rPr>
          <w:rFonts w:ascii="Times New Roman" w:eastAsia="MS Mincho" w:hAnsi="Times New Roman" w:cs="Times New Roman"/>
          <w:sz w:val="24"/>
          <w:szCs w:val="24"/>
          <w:lang w:val="en-US" w:eastAsia="ru-RU"/>
        </w:rPr>
        <w:t>offs</w:t>
      </w:r>
      <w:r w:rsidRPr="00D90E95">
        <w:rPr>
          <w:rFonts w:ascii="Times New Roman" w:eastAsia="MS Mincho" w:hAnsi="Times New Roman" w:cs="Times New Roman"/>
          <w:sz w:val="24"/>
          <w:szCs w:val="24"/>
          <w:lang w:eastAsia="ru-RU"/>
        </w:rPr>
        <w:t>).</w:t>
      </w:r>
      <w:r>
        <w:rPr>
          <w:rFonts w:ascii="Times New Roman" w:eastAsia="MS Mincho" w:hAnsi="Times New Roman" w:cs="Times New Roman"/>
          <w:sz w:val="24"/>
          <w:szCs w:val="24"/>
          <w:lang w:eastAsia="ru-RU"/>
        </w:rPr>
        <w:t xml:space="preserve"> Согласно исследованиям, в более наукоемких отраслях, к которым безусловно относится производство радиоэлектроники, эффекты побочных выгод имеют больший потенциал. В таких отраслях применение жестких подходов сверху-вниз не всегда целесообразно. Применительно к кластерной инициативе в кластере ИТРЭ, выбранный </w:t>
      </w:r>
      <w:r w:rsidR="00134527">
        <w:rPr>
          <w:rFonts w:ascii="Times New Roman" w:eastAsia="MS Mincho" w:hAnsi="Times New Roman" w:cs="Times New Roman"/>
          <w:sz w:val="24"/>
          <w:szCs w:val="24"/>
          <w:lang w:eastAsia="ru-RU"/>
        </w:rPr>
        <w:t>метод</w:t>
      </w:r>
      <w:r>
        <w:rPr>
          <w:rFonts w:ascii="Times New Roman" w:eastAsia="MS Mincho" w:hAnsi="Times New Roman" w:cs="Times New Roman"/>
          <w:sz w:val="24"/>
          <w:szCs w:val="24"/>
          <w:lang w:eastAsia="ru-RU"/>
        </w:rPr>
        <w:t xml:space="preserve"> является оптимальным, поскольку многие характеристики инициативы оставляют возможность для свободного выбора вектора развития компаниями, что и требуется для данной отрасли, в то время как действия «сверху» могут компенсировать недостаточный для «свободных» действий уровень организационного развит</w:t>
      </w:r>
      <w:r w:rsidRPr="00B15F74">
        <w:rPr>
          <w:rFonts w:ascii="Times New Roman" w:eastAsia="MS Mincho" w:hAnsi="Times New Roman" w:cs="Times New Roman"/>
          <w:b/>
          <w:sz w:val="24"/>
          <w:szCs w:val="24"/>
          <w:lang w:eastAsia="ru-RU"/>
        </w:rPr>
        <w:t>и</w:t>
      </w:r>
      <w:r>
        <w:rPr>
          <w:rFonts w:ascii="Times New Roman" w:eastAsia="MS Mincho" w:hAnsi="Times New Roman" w:cs="Times New Roman"/>
          <w:sz w:val="24"/>
          <w:szCs w:val="24"/>
          <w:lang w:eastAsia="ru-RU"/>
        </w:rPr>
        <w:t>я</w:t>
      </w:r>
    </w:p>
    <w:p w14:paraId="1520F35A" w14:textId="0DE64D96" w:rsidR="00AF6F86" w:rsidRPr="00AF6F86" w:rsidRDefault="00411667" w:rsidP="00330ECB">
      <w:pPr>
        <w:pStyle w:val="3"/>
      </w:pPr>
      <w:bookmarkStart w:id="126" w:name="_Toc325720441"/>
      <w:bookmarkStart w:id="127" w:name="_Toc325740624"/>
      <w:r>
        <w:t>Выводы и рекомендации</w:t>
      </w:r>
      <w:bookmarkEnd w:id="126"/>
      <w:bookmarkEnd w:id="127"/>
    </w:p>
    <w:p w14:paraId="2412F666" w14:textId="77777777" w:rsidR="00465262" w:rsidRPr="00A17FA9" w:rsidRDefault="00465262" w:rsidP="0046526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результате анализа кластера</w:t>
      </w:r>
      <w:r w:rsidRPr="00A17FA9">
        <w:rPr>
          <w:rFonts w:ascii="Times New Roman" w:hAnsi="Times New Roman" w:cs="Times New Roman"/>
          <w:sz w:val="24"/>
          <w:szCs w:val="24"/>
          <w:lang w:eastAsia="ru-RU"/>
        </w:rPr>
        <w:t xml:space="preserve"> «Развитие информационных технологий, радиоэлектроники, приборостроения, средств связи и </w:t>
      </w:r>
      <w:proofErr w:type="spellStart"/>
      <w:r w:rsidRPr="00A17FA9">
        <w:rPr>
          <w:rFonts w:ascii="Times New Roman" w:hAnsi="Times New Roman" w:cs="Times New Roman"/>
          <w:sz w:val="24"/>
          <w:szCs w:val="24"/>
          <w:lang w:eastAsia="ru-RU"/>
        </w:rPr>
        <w:t>инфотелекоммуникаци</w:t>
      </w:r>
      <w:r>
        <w:rPr>
          <w:rFonts w:ascii="Times New Roman" w:hAnsi="Times New Roman" w:cs="Times New Roman"/>
          <w:sz w:val="24"/>
          <w:szCs w:val="24"/>
          <w:lang w:eastAsia="ru-RU"/>
        </w:rPr>
        <w:t>й</w:t>
      </w:r>
      <w:proofErr w:type="spellEnd"/>
      <w:r>
        <w:rPr>
          <w:rFonts w:ascii="Times New Roman" w:hAnsi="Times New Roman" w:cs="Times New Roman"/>
          <w:sz w:val="24"/>
          <w:szCs w:val="24"/>
          <w:lang w:eastAsia="ru-RU"/>
        </w:rPr>
        <w:t xml:space="preserve"> Санкт-Петербурга» и кластерная инициатива </w:t>
      </w:r>
      <w:r w:rsidRPr="00A17FA9">
        <w:rPr>
          <w:rFonts w:ascii="Times New Roman" w:hAnsi="Times New Roman" w:cs="Times New Roman"/>
          <w:sz w:val="24"/>
          <w:szCs w:val="24"/>
          <w:lang w:eastAsia="ru-RU"/>
        </w:rPr>
        <w:t>(Программы развития кластера)</w:t>
      </w:r>
      <w:r>
        <w:rPr>
          <w:rFonts w:ascii="Times New Roman" w:hAnsi="Times New Roman" w:cs="Times New Roman"/>
          <w:sz w:val="24"/>
          <w:szCs w:val="24"/>
          <w:lang w:eastAsia="ru-RU"/>
        </w:rPr>
        <w:t xml:space="preserve"> </w:t>
      </w:r>
      <w:r w:rsidRPr="00A17FA9">
        <w:rPr>
          <w:rFonts w:ascii="Times New Roman" w:hAnsi="Times New Roman" w:cs="Times New Roman"/>
          <w:sz w:val="24"/>
          <w:szCs w:val="24"/>
          <w:lang w:eastAsia="ru-RU"/>
        </w:rPr>
        <w:t xml:space="preserve">были сделаны следующие выводы: </w:t>
      </w:r>
    </w:p>
    <w:p w14:paraId="06836ACB" w14:textId="2E84BB59" w:rsidR="00465262" w:rsidRPr="00A17FA9" w:rsidRDefault="00465262" w:rsidP="00C77CFA">
      <w:pPr>
        <w:pStyle w:val="a7"/>
        <w:numPr>
          <w:ilvl w:val="1"/>
          <w:numId w:val="12"/>
        </w:numPr>
        <w:spacing w:after="0" w:line="360" w:lineRule="auto"/>
        <w:ind w:left="0" w:firstLine="709"/>
        <w:jc w:val="both"/>
        <w:rPr>
          <w:rFonts w:ascii="Times New Roman" w:hAnsi="Times New Roman" w:cs="Times New Roman"/>
          <w:sz w:val="24"/>
          <w:szCs w:val="24"/>
        </w:rPr>
      </w:pPr>
      <w:r w:rsidRPr="00A17FA9">
        <w:rPr>
          <w:rFonts w:ascii="Times New Roman" w:hAnsi="Times New Roman" w:cs="Times New Roman"/>
          <w:sz w:val="24"/>
          <w:szCs w:val="24"/>
        </w:rPr>
        <w:t xml:space="preserve">Используемый метод </w:t>
      </w:r>
      <w:r w:rsidR="005E6CC5">
        <w:rPr>
          <w:rFonts w:ascii="Times New Roman" w:hAnsi="Times New Roman" w:cs="Times New Roman"/>
          <w:sz w:val="24"/>
          <w:szCs w:val="24"/>
        </w:rPr>
        <w:t>регулирования</w:t>
      </w:r>
      <w:r w:rsidRPr="00A17FA9">
        <w:rPr>
          <w:rFonts w:ascii="Times New Roman" w:hAnsi="Times New Roman" w:cs="Times New Roman"/>
          <w:sz w:val="24"/>
          <w:szCs w:val="24"/>
        </w:rPr>
        <w:t xml:space="preserve"> </w:t>
      </w:r>
      <w:r w:rsidRPr="00802844">
        <w:rPr>
          <w:rFonts w:ascii="Times New Roman" w:hAnsi="Times New Roman" w:cs="Times New Roman"/>
          <w:sz w:val="24"/>
          <w:szCs w:val="24"/>
        </w:rPr>
        <w:t>государством</w:t>
      </w:r>
      <w:r>
        <w:rPr>
          <w:rFonts w:ascii="Times New Roman" w:hAnsi="Times New Roman" w:cs="Times New Roman"/>
          <w:sz w:val="24"/>
          <w:szCs w:val="24"/>
        </w:rPr>
        <w:t xml:space="preserve"> </w:t>
      </w:r>
      <w:r w:rsidRPr="00A17FA9">
        <w:rPr>
          <w:rFonts w:ascii="Times New Roman" w:hAnsi="Times New Roman" w:cs="Times New Roman"/>
          <w:sz w:val="24"/>
          <w:szCs w:val="24"/>
        </w:rPr>
        <w:t xml:space="preserve">кластерной инициативы обладает преимущественно характеристиками метода сверху-вниз </w:t>
      </w:r>
    </w:p>
    <w:p w14:paraId="7AA4A903" w14:textId="77777777" w:rsidR="00465262" w:rsidRPr="00A17FA9" w:rsidRDefault="00465262" w:rsidP="00C77CFA">
      <w:pPr>
        <w:pStyle w:val="a7"/>
        <w:numPr>
          <w:ilvl w:val="1"/>
          <w:numId w:val="12"/>
        </w:numPr>
        <w:spacing w:after="0" w:line="360" w:lineRule="auto"/>
        <w:ind w:left="0" w:firstLine="709"/>
        <w:jc w:val="both"/>
        <w:rPr>
          <w:rFonts w:ascii="Times New Roman" w:hAnsi="Times New Roman" w:cs="Times New Roman"/>
          <w:sz w:val="24"/>
          <w:szCs w:val="24"/>
        </w:rPr>
      </w:pPr>
      <w:r w:rsidRPr="00A17FA9">
        <w:rPr>
          <w:rFonts w:ascii="Times New Roman" w:hAnsi="Times New Roman" w:cs="Times New Roman"/>
          <w:sz w:val="24"/>
          <w:szCs w:val="24"/>
        </w:rPr>
        <w:t>В настоящ</w:t>
      </w:r>
      <w:r>
        <w:rPr>
          <w:rFonts w:ascii="Times New Roman" w:hAnsi="Times New Roman" w:cs="Times New Roman"/>
          <w:sz w:val="24"/>
          <w:szCs w:val="24"/>
        </w:rPr>
        <w:t>ее время</w:t>
      </w:r>
      <w:r w:rsidRPr="00A17FA9">
        <w:rPr>
          <w:rFonts w:ascii="Times New Roman" w:hAnsi="Times New Roman" w:cs="Times New Roman"/>
          <w:sz w:val="24"/>
          <w:szCs w:val="24"/>
        </w:rPr>
        <w:t xml:space="preserve"> кластер находится на начальном этапе развития, и характеризуется слабым уровнем развития инфраструктуры </w:t>
      </w:r>
    </w:p>
    <w:p w14:paraId="19F4CBEF" w14:textId="77777777" w:rsidR="00465262" w:rsidRPr="00A17FA9" w:rsidRDefault="00465262" w:rsidP="00C77CFA">
      <w:pPr>
        <w:pStyle w:val="a7"/>
        <w:numPr>
          <w:ilvl w:val="1"/>
          <w:numId w:val="12"/>
        </w:numPr>
        <w:spacing w:after="0" w:line="360" w:lineRule="auto"/>
        <w:ind w:left="0" w:firstLine="709"/>
        <w:jc w:val="both"/>
        <w:rPr>
          <w:rFonts w:ascii="Times New Roman" w:hAnsi="Times New Roman" w:cs="Times New Roman"/>
          <w:sz w:val="24"/>
          <w:szCs w:val="24"/>
        </w:rPr>
      </w:pPr>
      <w:r w:rsidRPr="00A17FA9">
        <w:rPr>
          <w:rFonts w:ascii="Times New Roman" w:hAnsi="Times New Roman" w:cs="Times New Roman"/>
          <w:sz w:val="24"/>
          <w:szCs w:val="24"/>
        </w:rPr>
        <w:lastRenderedPageBreak/>
        <w:t xml:space="preserve">Выбор используемого метода поддержки кластерной инициативы (преимущественно сверху-вниз) приемлем, однако некоторые действия в рамках выбранного метода поддержки требуют большего анализа и потенциальных изменений. </w:t>
      </w:r>
    </w:p>
    <w:p w14:paraId="5F403C68" w14:textId="77777777" w:rsidR="00465262" w:rsidRDefault="00465262" w:rsidP="00465262">
      <w:pPr>
        <w:spacing w:after="0" w:line="360" w:lineRule="auto"/>
        <w:ind w:firstLine="709"/>
        <w:jc w:val="both"/>
        <w:rPr>
          <w:rFonts w:ascii="Times New Roman" w:eastAsia="MS Mincho" w:hAnsi="Times New Roman" w:cs="Times New Roman"/>
          <w:sz w:val="24"/>
          <w:szCs w:val="24"/>
          <w:lang w:eastAsia="ru-RU"/>
        </w:rPr>
      </w:pPr>
      <w:r w:rsidRPr="00DB2832">
        <w:rPr>
          <w:rFonts w:ascii="Times New Roman" w:eastAsia="MS Mincho" w:hAnsi="Times New Roman" w:cs="Times New Roman"/>
          <w:sz w:val="24"/>
          <w:szCs w:val="24"/>
          <w:lang w:eastAsia="ru-RU"/>
        </w:rPr>
        <w:t>В первую очередь, дополнительного анализа требует вопрос финансирования кластера. Во-первых, доля государственного финансирования инициативы, заложенная в программе развития</w:t>
      </w:r>
      <w:r>
        <w:rPr>
          <w:rFonts w:ascii="Times New Roman" w:eastAsia="MS Mincho" w:hAnsi="Times New Roman" w:cs="Times New Roman"/>
          <w:sz w:val="24"/>
          <w:szCs w:val="24"/>
          <w:lang w:eastAsia="ru-RU"/>
        </w:rPr>
        <w:t>,</w:t>
      </w:r>
      <w:r w:rsidRPr="00DB2832">
        <w:rPr>
          <w:rFonts w:ascii="Times New Roman" w:eastAsia="MS Mincho" w:hAnsi="Times New Roman" w:cs="Times New Roman"/>
          <w:sz w:val="24"/>
          <w:szCs w:val="24"/>
          <w:lang w:eastAsia="ru-RU"/>
        </w:rPr>
        <w:t xml:space="preserve"> значительно ниже средних общемировых значений. Во-вторых, на данный момент финансирование инфраструктурных проектов</w:t>
      </w:r>
      <w:r>
        <w:rPr>
          <w:rFonts w:ascii="Times New Roman" w:eastAsia="MS Mincho" w:hAnsi="Times New Roman" w:cs="Times New Roman"/>
          <w:sz w:val="24"/>
          <w:szCs w:val="24"/>
          <w:lang w:eastAsia="ru-RU"/>
        </w:rPr>
        <w:t xml:space="preserve"> </w:t>
      </w:r>
      <w:r w:rsidRPr="00DB2832">
        <w:rPr>
          <w:rFonts w:ascii="Times New Roman" w:eastAsia="MS Mincho" w:hAnsi="Times New Roman" w:cs="Times New Roman"/>
          <w:sz w:val="24"/>
          <w:szCs w:val="24"/>
          <w:lang w:eastAsia="ru-RU"/>
        </w:rPr>
        <w:t>отсутствует</w:t>
      </w:r>
      <w:r>
        <w:rPr>
          <w:rFonts w:ascii="Times New Roman" w:eastAsia="MS Mincho" w:hAnsi="Times New Roman" w:cs="Times New Roman"/>
          <w:sz w:val="24"/>
          <w:szCs w:val="24"/>
          <w:lang w:eastAsia="ru-RU"/>
        </w:rPr>
        <w:t xml:space="preserve"> (является предельно низким)</w:t>
      </w:r>
      <w:r w:rsidRPr="00DB2832">
        <w:rPr>
          <w:rFonts w:ascii="Times New Roman" w:eastAsia="MS Mincho" w:hAnsi="Times New Roman" w:cs="Times New Roman"/>
          <w:sz w:val="24"/>
          <w:szCs w:val="24"/>
          <w:lang w:eastAsia="ru-RU"/>
        </w:rPr>
        <w:t xml:space="preserve">, однако по мнению исследователей именно эта функция должна являться для государства основной при поддержке инициатив. </w:t>
      </w:r>
      <w:r>
        <w:rPr>
          <w:rFonts w:ascii="Times New Roman" w:eastAsia="MS Mincho" w:hAnsi="Times New Roman" w:cs="Times New Roman"/>
          <w:sz w:val="24"/>
          <w:szCs w:val="24"/>
          <w:lang w:eastAsia="ru-RU"/>
        </w:rPr>
        <w:t>О</w:t>
      </w:r>
      <w:r w:rsidRPr="00DB2832">
        <w:rPr>
          <w:rFonts w:ascii="Times New Roman" w:eastAsia="MS Mincho" w:hAnsi="Times New Roman" w:cs="Times New Roman"/>
          <w:sz w:val="24"/>
          <w:szCs w:val="24"/>
          <w:lang w:eastAsia="ru-RU"/>
        </w:rPr>
        <w:t xml:space="preserve">дной из причин низкой мотивации участников в развитии кластера, а как следствие и </w:t>
      </w:r>
      <w:r>
        <w:rPr>
          <w:rFonts w:ascii="Times New Roman" w:eastAsia="MS Mincho" w:hAnsi="Times New Roman" w:cs="Times New Roman"/>
          <w:sz w:val="24"/>
          <w:szCs w:val="24"/>
          <w:lang w:eastAsia="ru-RU"/>
        </w:rPr>
        <w:t>низкого</w:t>
      </w:r>
      <w:r w:rsidRPr="00DB2832">
        <w:rPr>
          <w:rFonts w:ascii="Times New Roman" w:eastAsia="MS Mincho" w:hAnsi="Times New Roman" w:cs="Times New Roman"/>
          <w:sz w:val="24"/>
          <w:szCs w:val="24"/>
          <w:lang w:eastAsia="ru-RU"/>
        </w:rPr>
        <w:t xml:space="preserve"> уров</w:t>
      </w:r>
      <w:r>
        <w:rPr>
          <w:rFonts w:ascii="Times New Roman" w:eastAsia="MS Mincho" w:hAnsi="Times New Roman" w:cs="Times New Roman"/>
          <w:sz w:val="24"/>
          <w:szCs w:val="24"/>
          <w:lang w:eastAsia="ru-RU"/>
        </w:rPr>
        <w:t>ня</w:t>
      </w:r>
      <w:r w:rsidRPr="00DB2832">
        <w:rPr>
          <w:rFonts w:ascii="Times New Roman" w:eastAsia="MS Mincho" w:hAnsi="Times New Roman" w:cs="Times New Roman"/>
          <w:sz w:val="24"/>
          <w:szCs w:val="24"/>
          <w:lang w:eastAsia="ru-RU"/>
        </w:rPr>
        <w:t xml:space="preserve"> кооперации, </w:t>
      </w:r>
      <w:r>
        <w:rPr>
          <w:rFonts w:ascii="Times New Roman" w:eastAsia="MS Mincho" w:hAnsi="Times New Roman" w:cs="Times New Roman"/>
          <w:sz w:val="24"/>
          <w:szCs w:val="24"/>
          <w:lang w:eastAsia="ru-RU"/>
        </w:rPr>
        <w:t xml:space="preserve">также </w:t>
      </w:r>
      <w:r w:rsidRPr="00DB2832">
        <w:rPr>
          <w:rFonts w:ascii="Times New Roman" w:eastAsia="MS Mincho" w:hAnsi="Times New Roman" w:cs="Times New Roman"/>
          <w:sz w:val="24"/>
          <w:szCs w:val="24"/>
          <w:lang w:eastAsia="ru-RU"/>
        </w:rPr>
        <w:t>является отсутствие финансирования со стороны государства</w:t>
      </w:r>
      <w:r>
        <w:rPr>
          <w:rFonts w:ascii="Times New Roman" w:eastAsia="MS Mincho" w:hAnsi="Times New Roman" w:cs="Times New Roman"/>
          <w:sz w:val="24"/>
          <w:szCs w:val="24"/>
          <w:lang w:eastAsia="ru-RU"/>
        </w:rPr>
        <w:t>:</w:t>
      </w:r>
      <w:r w:rsidRPr="00DB2832">
        <w:rPr>
          <w:rFonts w:ascii="Times New Roman" w:eastAsia="MS Mincho" w:hAnsi="Times New Roman" w:cs="Times New Roman"/>
          <w:sz w:val="24"/>
          <w:szCs w:val="24"/>
          <w:lang w:eastAsia="ru-RU"/>
        </w:rPr>
        <w:t xml:space="preserve"> компании не находят целесообразным </w:t>
      </w:r>
      <w:r>
        <w:rPr>
          <w:rFonts w:ascii="Times New Roman" w:eastAsia="MS Mincho" w:hAnsi="Times New Roman" w:cs="Times New Roman"/>
          <w:sz w:val="24"/>
          <w:szCs w:val="24"/>
          <w:lang w:eastAsia="ru-RU"/>
        </w:rPr>
        <w:t xml:space="preserve">затрачивать </w:t>
      </w:r>
      <w:r w:rsidRPr="00DB2832">
        <w:rPr>
          <w:rFonts w:ascii="Times New Roman" w:eastAsia="MS Mincho" w:hAnsi="Times New Roman" w:cs="Times New Roman"/>
          <w:sz w:val="24"/>
          <w:szCs w:val="24"/>
          <w:lang w:eastAsia="ru-RU"/>
        </w:rPr>
        <w:t>ресурс</w:t>
      </w:r>
      <w:r>
        <w:rPr>
          <w:rFonts w:ascii="Times New Roman" w:eastAsia="MS Mincho" w:hAnsi="Times New Roman" w:cs="Times New Roman"/>
          <w:sz w:val="24"/>
          <w:szCs w:val="24"/>
          <w:lang w:eastAsia="ru-RU"/>
        </w:rPr>
        <w:t>ы</w:t>
      </w:r>
      <w:r w:rsidRPr="00DB2832">
        <w:rPr>
          <w:rFonts w:ascii="Times New Roman" w:eastAsia="MS Mincho" w:hAnsi="Times New Roman" w:cs="Times New Roman"/>
          <w:sz w:val="24"/>
          <w:szCs w:val="24"/>
          <w:lang w:eastAsia="ru-RU"/>
        </w:rPr>
        <w:t xml:space="preserve"> на анализ специфики взаимодействия в кластере, когда создание инфраструктуры в </w:t>
      </w:r>
      <w:r>
        <w:rPr>
          <w:rFonts w:ascii="Times New Roman" w:eastAsia="MS Mincho" w:hAnsi="Times New Roman" w:cs="Times New Roman"/>
          <w:sz w:val="24"/>
          <w:szCs w:val="24"/>
          <w:lang w:eastAsia="ru-RU"/>
        </w:rPr>
        <w:t>результате</w:t>
      </w:r>
      <w:r w:rsidRPr="00DB2832">
        <w:rPr>
          <w:rFonts w:ascii="Times New Roman" w:eastAsia="MS Mincho" w:hAnsi="Times New Roman" w:cs="Times New Roman"/>
          <w:sz w:val="24"/>
          <w:szCs w:val="24"/>
          <w:lang w:eastAsia="ru-RU"/>
        </w:rPr>
        <w:t xml:space="preserve"> будет производиться «за свой счет». Опасно</w:t>
      </w:r>
      <w:r>
        <w:rPr>
          <w:rFonts w:ascii="Times New Roman" w:eastAsia="MS Mincho" w:hAnsi="Times New Roman" w:cs="Times New Roman"/>
          <w:sz w:val="24"/>
          <w:szCs w:val="24"/>
          <w:lang w:eastAsia="ru-RU"/>
        </w:rPr>
        <w:t>сть в таком отношении к развитию</w:t>
      </w:r>
      <w:r w:rsidRPr="00DB2832">
        <w:rPr>
          <w:rFonts w:ascii="Times New Roman" w:eastAsia="MS Mincho" w:hAnsi="Times New Roman" w:cs="Times New Roman"/>
          <w:sz w:val="24"/>
          <w:szCs w:val="24"/>
          <w:lang w:eastAsia="ru-RU"/>
        </w:rPr>
        <w:t xml:space="preserve"> инфраструктуры может заключаться в том, что</w:t>
      </w:r>
      <w:r>
        <w:rPr>
          <w:rFonts w:ascii="Times New Roman" w:eastAsia="MS Mincho" w:hAnsi="Times New Roman" w:cs="Times New Roman"/>
          <w:sz w:val="24"/>
          <w:szCs w:val="24"/>
          <w:lang w:eastAsia="ru-RU"/>
        </w:rPr>
        <w:t>,</w:t>
      </w:r>
      <w:r w:rsidRPr="00DB2832">
        <w:rPr>
          <w:rFonts w:ascii="Times New Roman" w:eastAsia="MS Mincho" w:hAnsi="Times New Roman" w:cs="Times New Roman"/>
          <w:sz w:val="24"/>
          <w:szCs w:val="24"/>
          <w:lang w:eastAsia="ru-RU"/>
        </w:rPr>
        <w:t xml:space="preserve"> желая оградить себя от своих потенциальных конкурентов</w:t>
      </w:r>
      <w:r>
        <w:rPr>
          <w:rFonts w:ascii="Times New Roman" w:eastAsia="MS Mincho" w:hAnsi="Times New Roman" w:cs="Times New Roman"/>
          <w:sz w:val="24"/>
          <w:szCs w:val="24"/>
          <w:lang w:eastAsia="ru-RU"/>
        </w:rPr>
        <w:t>,</w:t>
      </w:r>
      <w:r w:rsidRPr="00DB2832">
        <w:rPr>
          <w:rFonts w:ascii="Times New Roman" w:eastAsia="MS Mincho" w:hAnsi="Times New Roman" w:cs="Times New Roman"/>
          <w:sz w:val="24"/>
          <w:szCs w:val="24"/>
          <w:lang w:eastAsia="ru-RU"/>
        </w:rPr>
        <w:t xml:space="preserve"> компании будут ориентироваться исключительно на свои финансовые возможности и не </w:t>
      </w:r>
      <w:r>
        <w:rPr>
          <w:rFonts w:ascii="Times New Roman" w:eastAsia="MS Mincho" w:hAnsi="Times New Roman" w:cs="Times New Roman"/>
          <w:sz w:val="24"/>
          <w:szCs w:val="24"/>
          <w:lang w:eastAsia="ru-RU"/>
        </w:rPr>
        <w:t>принимать</w:t>
      </w:r>
      <w:r w:rsidRPr="00DB2832">
        <w:rPr>
          <w:rFonts w:ascii="Times New Roman" w:eastAsia="MS Mincho" w:hAnsi="Times New Roman" w:cs="Times New Roman"/>
          <w:sz w:val="24"/>
          <w:szCs w:val="24"/>
          <w:lang w:eastAsia="ru-RU"/>
        </w:rPr>
        <w:t xml:space="preserve"> во внимание возможнос</w:t>
      </w:r>
      <w:r>
        <w:rPr>
          <w:rFonts w:ascii="Times New Roman" w:eastAsia="MS Mincho" w:hAnsi="Times New Roman" w:cs="Times New Roman"/>
          <w:sz w:val="24"/>
          <w:szCs w:val="24"/>
          <w:lang w:eastAsia="ru-RU"/>
        </w:rPr>
        <w:t>тей кооперации внутри кластера,</w:t>
      </w:r>
      <w:r w:rsidRPr="00DB2832">
        <w:rPr>
          <w:rFonts w:ascii="Times New Roman" w:eastAsia="MS Mincho" w:hAnsi="Times New Roman" w:cs="Times New Roman"/>
          <w:sz w:val="24"/>
          <w:szCs w:val="24"/>
          <w:lang w:eastAsia="ru-RU"/>
        </w:rPr>
        <w:t xml:space="preserve"> тем самым затрудняя процесс кластеризации. </w:t>
      </w:r>
      <w:r>
        <w:rPr>
          <w:rFonts w:ascii="Times New Roman" w:eastAsia="MS Mincho" w:hAnsi="Times New Roman" w:cs="Times New Roman"/>
          <w:sz w:val="24"/>
          <w:szCs w:val="24"/>
          <w:lang w:eastAsia="ru-RU"/>
        </w:rPr>
        <w:t xml:space="preserve">Усугубляется проблема и тем, что программа развития была подана в качестве заявки на получение федеральных субсидий, но средства, выделенные на проведения, являются недостаточными. В рамках иных направлений государственной поддержки (отраслевые субсидии и т. д.) финансирования кластера произведено не было. </w:t>
      </w:r>
      <w:r w:rsidRPr="00DB2832">
        <w:rPr>
          <w:rFonts w:ascii="Times New Roman" w:eastAsia="MS Mincho" w:hAnsi="Times New Roman" w:cs="Times New Roman"/>
          <w:sz w:val="24"/>
          <w:szCs w:val="24"/>
          <w:lang w:eastAsia="ru-RU"/>
        </w:rPr>
        <w:t xml:space="preserve">Проблема недостаточного финансирования является комплексной и требует решения со </w:t>
      </w:r>
      <w:r>
        <w:rPr>
          <w:rFonts w:ascii="Times New Roman" w:eastAsia="MS Mincho" w:hAnsi="Times New Roman" w:cs="Times New Roman"/>
          <w:sz w:val="24"/>
          <w:szCs w:val="24"/>
          <w:lang w:eastAsia="ru-RU"/>
        </w:rPr>
        <w:t>стороны как представителей кластера, так и</w:t>
      </w:r>
      <w:r w:rsidRPr="00DB2832">
        <w:rPr>
          <w:rFonts w:ascii="Times New Roman" w:eastAsia="MS Mincho" w:hAnsi="Times New Roman" w:cs="Times New Roman"/>
          <w:sz w:val="24"/>
          <w:szCs w:val="24"/>
          <w:lang w:eastAsia="ru-RU"/>
        </w:rPr>
        <w:t xml:space="preserve"> региональных и федеральных властей. </w:t>
      </w:r>
      <w:r>
        <w:rPr>
          <w:rFonts w:ascii="Times New Roman" w:eastAsia="MS Mincho" w:hAnsi="Times New Roman" w:cs="Times New Roman"/>
          <w:sz w:val="24"/>
          <w:szCs w:val="24"/>
          <w:lang w:eastAsia="ru-RU"/>
        </w:rPr>
        <w:t xml:space="preserve">Причины данной проблемы могут иметь источник в трех потенциальных направлениях: недостаточный компетентность составителей программы развития и, как следствие, несоответствие программы развития требованиям законодательства, слишком «жесткие» рамки правил на распределения субсидий, либо недостаток бюджетных средств для финансирования потребностей кластера. </w:t>
      </w:r>
    </w:p>
    <w:p w14:paraId="3E5A3E8B" w14:textId="77777777" w:rsidR="00465262" w:rsidRDefault="00465262" w:rsidP="00465262">
      <w:pPr>
        <w:spacing w:after="0" w:line="360" w:lineRule="auto"/>
        <w:ind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К «жестким» правилам, которые могут не соотноситься с теоритическим видением кластера, относится необходимость «</w:t>
      </w:r>
      <w:r w:rsidRPr="00C2616D">
        <w:rPr>
          <w:rFonts w:ascii="Times New Roman" w:eastAsia="MS Mincho" w:hAnsi="Times New Roman" w:cs="Times New Roman"/>
          <w:sz w:val="24"/>
          <w:szCs w:val="24"/>
          <w:lang w:eastAsia="ru-RU"/>
        </w:rPr>
        <w:t>соответствия</w:t>
      </w:r>
      <w:r>
        <w:rPr>
          <w:rFonts w:ascii="Times New Roman" w:eastAsia="MS Mincho" w:hAnsi="Times New Roman" w:cs="Times New Roman"/>
          <w:sz w:val="24"/>
          <w:szCs w:val="24"/>
          <w:lang w:eastAsia="ru-RU"/>
        </w:rPr>
        <w:t xml:space="preserve"> </w:t>
      </w:r>
      <w:r w:rsidRPr="00A507E0">
        <w:rPr>
          <w:rFonts w:ascii="Times New Roman" w:eastAsia="MS Mincho" w:hAnsi="Times New Roman" w:cs="Times New Roman"/>
          <w:sz w:val="24"/>
          <w:szCs w:val="24"/>
          <w:lang w:eastAsia="ru-RU"/>
        </w:rPr>
        <w:t>[</w:t>
      </w:r>
      <w:r>
        <w:rPr>
          <w:rFonts w:ascii="Times New Roman" w:eastAsia="MS Mincho" w:hAnsi="Times New Roman" w:cs="Times New Roman"/>
          <w:sz w:val="24"/>
          <w:szCs w:val="24"/>
          <w:lang w:eastAsia="ru-RU"/>
        </w:rPr>
        <w:t>проектов в программе развития кластера</w:t>
      </w:r>
      <w:r w:rsidRPr="00A507E0">
        <w:rPr>
          <w:rFonts w:ascii="Times New Roman" w:eastAsia="MS Mincho" w:hAnsi="Times New Roman" w:cs="Times New Roman"/>
          <w:sz w:val="24"/>
          <w:szCs w:val="24"/>
          <w:lang w:eastAsia="ru-RU"/>
        </w:rPr>
        <w:t>]</w:t>
      </w:r>
      <w:r w:rsidRPr="00C2616D">
        <w:rPr>
          <w:rFonts w:ascii="Times New Roman" w:eastAsia="MS Mincho" w:hAnsi="Times New Roman" w:cs="Times New Roman"/>
          <w:sz w:val="24"/>
          <w:szCs w:val="24"/>
          <w:lang w:eastAsia="ru-RU"/>
        </w:rPr>
        <w:t xml:space="preserve"> направлениям реализации государственной программы субъекта Российской Федерации</w:t>
      </w:r>
      <w:r>
        <w:rPr>
          <w:rFonts w:ascii="Times New Roman" w:eastAsia="MS Mincho" w:hAnsi="Times New Roman" w:cs="Times New Roman"/>
          <w:sz w:val="24"/>
          <w:szCs w:val="24"/>
          <w:lang w:eastAsia="ru-RU"/>
        </w:rPr>
        <w:t xml:space="preserve">» для получения финансирования, в соответствии с правилами предоставления субсидий. Такие положения присущи для всех направлений потенциальной поддержки кластера. Данное положение значительно разнится с «органической» сущностью кластера, представленной Портером. Развитие кластера происходит органически и базируется на </w:t>
      </w:r>
      <w:r>
        <w:rPr>
          <w:rFonts w:ascii="Times New Roman" w:eastAsia="MS Mincho" w:hAnsi="Times New Roman" w:cs="Times New Roman"/>
          <w:sz w:val="24"/>
          <w:szCs w:val="24"/>
          <w:lang w:eastAsia="ru-RU"/>
        </w:rPr>
        <w:lastRenderedPageBreak/>
        <w:t xml:space="preserve">модели взаимосвязи компаний. Конкретные же направления развития региона могут быть определены </w:t>
      </w:r>
      <w:proofErr w:type="spellStart"/>
      <w:r>
        <w:rPr>
          <w:rFonts w:ascii="Times New Roman" w:eastAsia="MS Mincho" w:hAnsi="Times New Roman" w:cs="Times New Roman"/>
          <w:sz w:val="24"/>
          <w:szCs w:val="24"/>
          <w:lang w:eastAsia="ru-RU"/>
        </w:rPr>
        <w:t>секторально</w:t>
      </w:r>
      <w:proofErr w:type="spellEnd"/>
      <w:r>
        <w:rPr>
          <w:rFonts w:ascii="Times New Roman" w:eastAsia="MS Mincho" w:hAnsi="Times New Roman" w:cs="Times New Roman"/>
          <w:sz w:val="24"/>
          <w:szCs w:val="24"/>
          <w:lang w:eastAsia="ru-RU"/>
        </w:rPr>
        <w:t xml:space="preserve">, территориально и по иным направлениям, которые не обязательно соотносятся и органическим развитием кластера. Реагируя на изменения рыночных условий, кластер может менять отраслевой фокус и иные характеристики, что может не совпадать с планами региона по своему развитию, но это не отрицает его инновационной активности и необходимости поддержки со стороны государства. </w:t>
      </w:r>
    </w:p>
    <w:p w14:paraId="271E2F64" w14:textId="77777777" w:rsidR="00465262" w:rsidRDefault="00465262" w:rsidP="00465262">
      <w:pPr>
        <w:tabs>
          <w:tab w:val="left" w:pos="8105"/>
        </w:tabs>
        <w:spacing w:after="0" w:line="360" w:lineRule="auto"/>
        <w:ind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Такой же «жесткой» является и система оценки деятельности кластеров. Ключевые показатели привязаны к экономике масштаба </w:t>
      </w:r>
      <w:r w:rsidRPr="00330088">
        <w:rPr>
          <w:rFonts w:ascii="Times New Roman" w:eastAsia="MS Mincho" w:hAnsi="Times New Roman" w:cs="Times New Roman"/>
          <w:sz w:val="24"/>
          <w:szCs w:val="24"/>
          <w:lang w:eastAsia="ru-RU"/>
        </w:rPr>
        <w:t>(р</w:t>
      </w:r>
      <w:r>
        <w:rPr>
          <w:rFonts w:ascii="Times New Roman" w:eastAsia="MS Mincho" w:hAnsi="Times New Roman" w:cs="Times New Roman"/>
          <w:sz w:val="24"/>
          <w:szCs w:val="24"/>
          <w:lang w:eastAsia="ru-RU"/>
        </w:rPr>
        <w:t>ост объемов производства,  НИОКР и т.д</w:t>
      </w:r>
      <w:r w:rsidRPr="00330088">
        <w:rPr>
          <w:rFonts w:ascii="Times New Roman" w:eastAsia="MS Mincho" w:hAnsi="Times New Roman" w:cs="Times New Roman"/>
          <w:sz w:val="24"/>
          <w:szCs w:val="24"/>
          <w:lang w:eastAsia="ru-RU"/>
        </w:rPr>
        <w:t>.)</w:t>
      </w:r>
      <w:r>
        <w:rPr>
          <w:rFonts w:ascii="Times New Roman" w:eastAsia="MS Mincho" w:hAnsi="Times New Roman" w:cs="Times New Roman"/>
          <w:sz w:val="24"/>
          <w:szCs w:val="24"/>
          <w:lang w:eastAsia="ru-RU"/>
        </w:rPr>
        <w:t>, и не обязательно могут выявить конкурентоспособные инновационные структуры</w:t>
      </w:r>
      <w:r>
        <w:rPr>
          <w:rStyle w:val="a5"/>
          <w:rFonts w:ascii="Times New Roman" w:eastAsia="MS Mincho" w:hAnsi="Times New Roman" w:cs="Times New Roman"/>
          <w:sz w:val="24"/>
          <w:szCs w:val="24"/>
          <w:lang w:eastAsia="ru-RU"/>
        </w:rPr>
        <w:footnoteReference w:id="55"/>
      </w:r>
      <w:r>
        <w:rPr>
          <w:rFonts w:ascii="Times New Roman" w:eastAsia="MS Mincho" w:hAnsi="Times New Roman" w:cs="Times New Roman"/>
          <w:sz w:val="24"/>
          <w:szCs w:val="24"/>
          <w:lang w:eastAsia="ru-RU"/>
        </w:rPr>
        <w:t xml:space="preserve">. </w:t>
      </w:r>
    </w:p>
    <w:p w14:paraId="4C0CE173" w14:textId="77777777" w:rsidR="00465262" w:rsidRPr="00C2616D" w:rsidRDefault="00465262" w:rsidP="00465262">
      <w:pPr>
        <w:tabs>
          <w:tab w:val="left" w:pos="8105"/>
        </w:tabs>
        <w:spacing w:after="0" w:line="360" w:lineRule="auto"/>
        <w:ind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Еще одной спорной характеристикой использование метода является слабое развитие механизмов тройной спирали в специфике взаимодействия государства с остальными двумя </w:t>
      </w:r>
      <w:proofErr w:type="spellStart"/>
      <w:r>
        <w:rPr>
          <w:rFonts w:ascii="Times New Roman" w:eastAsia="MS Mincho" w:hAnsi="Times New Roman" w:cs="Times New Roman"/>
          <w:sz w:val="24"/>
          <w:szCs w:val="24"/>
          <w:lang w:eastAsia="ru-RU"/>
        </w:rPr>
        <w:t>стейкхолдерами</w:t>
      </w:r>
      <w:proofErr w:type="spellEnd"/>
      <w:r>
        <w:rPr>
          <w:rFonts w:ascii="Times New Roman" w:eastAsia="MS Mincho" w:hAnsi="Times New Roman" w:cs="Times New Roman"/>
          <w:sz w:val="24"/>
          <w:szCs w:val="24"/>
          <w:lang w:eastAsia="ru-RU"/>
        </w:rPr>
        <w:t xml:space="preserve"> (наукой и бизнесом). На данный момент, единственным элементом предоставления обратной связи является раздел 6 программы развития «</w:t>
      </w:r>
      <w:r w:rsidRPr="00A75888">
        <w:rPr>
          <w:rFonts w:ascii="Times New Roman" w:eastAsia="MS Mincho" w:hAnsi="Times New Roman" w:cs="Times New Roman"/>
          <w:sz w:val="24"/>
          <w:szCs w:val="24"/>
          <w:lang w:eastAsia="ru-RU"/>
        </w:rPr>
        <w:t>Меры по совершенствованию го</w:t>
      </w:r>
      <w:r>
        <w:rPr>
          <w:rFonts w:ascii="Times New Roman" w:eastAsia="MS Mincho" w:hAnsi="Times New Roman" w:cs="Times New Roman"/>
          <w:sz w:val="24"/>
          <w:szCs w:val="24"/>
          <w:lang w:eastAsia="ru-RU"/>
        </w:rPr>
        <w:t>сударственной поддержки и форми</w:t>
      </w:r>
      <w:r w:rsidRPr="00A75888">
        <w:rPr>
          <w:rFonts w:ascii="Times New Roman" w:eastAsia="MS Mincho" w:hAnsi="Times New Roman" w:cs="Times New Roman"/>
          <w:sz w:val="24"/>
          <w:szCs w:val="24"/>
          <w:lang w:eastAsia="ru-RU"/>
        </w:rPr>
        <w:t>рованию благоприятных условий деятельности кластера</w:t>
      </w:r>
      <w:r>
        <w:rPr>
          <w:rFonts w:ascii="Times New Roman" w:eastAsia="MS Mincho" w:hAnsi="Times New Roman" w:cs="Times New Roman"/>
          <w:sz w:val="24"/>
          <w:szCs w:val="24"/>
          <w:lang w:eastAsia="ru-RU"/>
        </w:rPr>
        <w:t xml:space="preserve">». Однако в ходе проведенных интервью не было выявлено значительного интереса к данному пункту. Хотя для развития кластера диалог между компаниями и государством является первостепенно важным. </w:t>
      </w:r>
    </w:p>
    <w:p w14:paraId="2531D59E" w14:textId="77777777" w:rsidR="00465262" w:rsidRDefault="00465262" w:rsidP="00465262">
      <w:pPr>
        <w:spacing w:after="0" w:line="360" w:lineRule="auto"/>
        <w:ind w:firstLine="709"/>
        <w:jc w:val="both"/>
        <w:rPr>
          <w:rFonts w:ascii="Times New Roman" w:eastAsia="MS Mincho" w:hAnsi="Times New Roman" w:cs="Times New Roman"/>
          <w:sz w:val="24"/>
          <w:szCs w:val="24"/>
          <w:lang w:eastAsia="ru-RU"/>
        </w:rPr>
      </w:pPr>
      <w:r w:rsidRPr="00DB2832">
        <w:rPr>
          <w:rFonts w:ascii="Times New Roman" w:eastAsia="MS Mincho" w:hAnsi="Times New Roman" w:cs="Times New Roman"/>
          <w:sz w:val="24"/>
          <w:szCs w:val="24"/>
          <w:lang w:eastAsia="ru-RU"/>
        </w:rPr>
        <w:t xml:space="preserve">Вторым вопросом для анализа является низкий уровень кооперации в кластере на данный момент. </w:t>
      </w:r>
      <w:r>
        <w:rPr>
          <w:rFonts w:ascii="Times New Roman" w:eastAsia="MS Mincho" w:hAnsi="Times New Roman" w:cs="Times New Roman"/>
          <w:sz w:val="24"/>
          <w:szCs w:val="24"/>
          <w:lang w:eastAsia="ru-RU"/>
        </w:rPr>
        <w:t>Д</w:t>
      </w:r>
      <w:r w:rsidRPr="00DB2832">
        <w:rPr>
          <w:rFonts w:ascii="Times New Roman" w:eastAsia="MS Mincho" w:hAnsi="Times New Roman" w:cs="Times New Roman"/>
          <w:sz w:val="24"/>
          <w:szCs w:val="24"/>
          <w:lang w:eastAsia="ru-RU"/>
        </w:rPr>
        <w:t xml:space="preserve">анное положение </w:t>
      </w:r>
      <w:r>
        <w:rPr>
          <w:rFonts w:ascii="Times New Roman" w:eastAsia="MS Mincho" w:hAnsi="Times New Roman" w:cs="Times New Roman"/>
          <w:sz w:val="24"/>
          <w:szCs w:val="24"/>
          <w:lang w:eastAsia="ru-RU"/>
        </w:rPr>
        <w:t>у</w:t>
      </w:r>
      <w:r w:rsidRPr="00DB2832">
        <w:rPr>
          <w:rFonts w:ascii="Times New Roman" w:eastAsia="MS Mincho" w:hAnsi="Times New Roman" w:cs="Times New Roman"/>
          <w:sz w:val="24"/>
          <w:szCs w:val="24"/>
          <w:lang w:eastAsia="ru-RU"/>
        </w:rPr>
        <w:t xml:space="preserve">сугубляется тем фактом, что значительные усилия </w:t>
      </w:r>
      <w:r w:rsidRPr="00802844">
        <w:rPr>
          <w:rFonts w:ascii="Times New Roman" w:eastAsia="MS Mincho" w:hAnsi="Times New Roman" w:cs="Times New Roman"/>
          <w:sz w:val="24"/>
          <w:szCs w:val="24"/>
          <w:lang w:eastAsia="ru-RU"/>
        </w:rPr>
        <w:t>специализированной организацией уже оказываются для развития кооперации.</w:t>
      </w:r>
      <w:r w:rsidRPr="00DB2832">
        <w:rPr>
          <w:rFonts w:ascii="Times New Roman" w:eastAsia="MS Mincho" w:hAnsi="Times New Roman" w:cs="Times New Roman"/>
          <w:sz w:val="24"/>
          <w:szCs w:val="24"/>
          <w:lang w:eastAsia="ru-RU"/>
        </w:rPr>
        <w:t xml:space="preserve"> Возможными причинами низкой кооперации являются либо недостаточное количество прошедшего времени, в сравнении с необходимым для достижения значительного эффекта в развитии кооперации при использовании текущих мер поддержки, либо недостаточной результативностью мер используемых для развития кооперации. К потенциальным причинам недостаточной результативности мер могут относиться недостаток финансирования инфраструктурных кластерных проектов</w:t>
      </w:r>
      <w:r>
        <w:rPr>
          <w:rFonts w:ascii="Times New Roman" w:eastAsia="MS Mincho" w:hAnsi="Times New Roman" w:cs="Times New Roman"/>
          <w:sz w:val="24"/>
          <w:szCs w:val="24"/>
          <w:lang w:eastAsia="ru-RU"/>
        </w:rPr>
        <w:t xml:space="preserve">, что </w:t>
      </w:r>
      <w:r w:rsidRPr="00DB2832">
        <w:rPr>
          <w:rFonts w:ascii="Times New Roman" w:eastAsia="MS Mincho" w:hAnsi="Times New Roman" w:cs="Times New Roman"/>
          <w:sz w:val="24"/>
          <w:szCs w:val="24"/>
          <w:lang w:eastAsia="ru-RU"/>
        </w:rPr>
        <w:t>отмечалось в</w:t>
      </w:r>
      <w:r>
        <w:rPr>
          <w:rFonts w:ascii="Times New Roman" w:eastAsia="MS Mincho" w:hAnsi="Times New Roman" w:cs="Times New Roman"/>
          <w:sz w:val="24"/>
          <w:szCs w:val="24"/>
          <w:lang w:eastAsia="ru-RU"/>
        </w:rPr>
        <w:t>ыше</w:t>
      </w:r>
      <w:r w:rsidRPr="00DB2832">
        <w:rPr>
          <w:rFonts w:ascii="Times New Roman" w:eastAsia="MS Mincho" w:hAnsi="Times New Roman" w:cs="Times New Roman"/>
          <w:sz w:val="24"/>
          <w:szCs w:val="24"/>
          <w:lang w:eastAsia="ru-RU"/>
        </w:rPr>
        <w:t>, недостаточный фокус на развитии бренда кластера, либо иные причины</w:t>
      </w:r>
      <w:r>
        <w:rPr>
          <w:rFonts w:ascii="Times New Roman" w:eastAsia="MS Mincho" w:hAnsi="Times New Roman" w:cs="Times New Roman"/>
          <w:sz w:val="24"/>
          <w:szCs w:val="24"/>
          <w:lang w:eastAsia="ru-RU"/>
        </w:rPr>
        <w:t>,</w:t>
      </w:r>
      <w:r w:rsidRPr="00DB2832">
        <w:rPr>
          <w:rFonts w:ascii="Times New Roman" w:eastAsia="MS Mincho" w:hAnsi="Times New Roman" w:cs="Times New Roman"/>
          <w:sz w:val="24"/>
          <w:szCs w:val="24"/>
          <w:lang w:eastAsia="ru-RU"/>
        </w:rPr>
        <w:t xml:space="preserve"> связанные с низкой результативностью текущих мероприятий. Решение данного вопроса </w:t>
      </w:r>
      <w:r>
        <w:rPr>
          <w:rFonts w:ascii="Times New Roman" w:eastAsia="MS Mincho" w:hAnsi="Times New Roman" w:cs="Times New Roman"/>
          <w:sz w:val="24"/>
          <w:szCs w:val="24"/>
          <w:lang w:eastAsia="ru-RU"/>
        </w:rPr>
        <w:t xml:space="preserve">полностью относится к ведению специализированной организации и требует дополнительного анализа. Одной из важнейших проблем так же является и сама мотивация участников в настоящее время – компании не заинтересованы в кооперации, либо в развитии инструментов тройной спирали для последующего преобразования среды и создания сетевых инноваций. Компании участники кластера воспринимают, согласно интервью, </w:t>
      </w:r>
      <w:r>
        <w:rPr>
          <w:rFonts w:ascii="Times New Roman" w:eastAsia="MS Mincho" w:hAnsi="Times New Roman" w:cs="Times New Roman"/>
          <w:sz w:val="24"/>
          <w:szCs w:val="24"/>
          <w:lang w:eastAsia="ru-RU"/>
        </w:rPr>
        <w:lastRenderedPageBreak/>
        <w:t xml:space="preserve">возможность участия в кластере исключительно как способ получить субсидии от власти. При этом, их отсутствие мотивирует компании к неучастию в проектах. Такое положение может являться губительным для развития кластерных рент. </w:t>
      </w:r>
    </w:p>
    <w:p w14:paraId="03DCC3E7" w14:textId="77777777" w:rsidR="00465262" w:rsidRDefault="00465262" w:rsidP="00465262">
      <w:pPr>
        <w:widowControl w:val="0"/>
        <w:autoSpaceDE w:val="0"/>
        <w:autoSpaceDN w:val="0"/>
        <w:adjustRightInd w:val="0"/>
        <w:spacing w:after="0" w:line="360" w:lineRule="auto"/>
        <w:ind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Следующий аспект</w:t>
      </w:r>
      <w:r w:rsidRPr="00681482">
        <w:rPr>
          <w:rFonts w:ascii="Times New Roman" w:eastAsia="MS Mincho" w:hAnsi="Times New Roman" w:cs="Times New Roman"/>
          <w:sz w:val="24"/>
          <w:szCs w:val="24"/>
          <w:lang w:eastAsia="ru-RU"/>
        </w:rPr>
        <w:t xml:space="preserve"> является наиболее  </w:t>
      </w:r>
      <w:r>
        <w:rPr>
          <w:rFonts w:ascii="Times New Roman" w:eastAsia="MS Mincho" w:hAnsi="Times New Roman" w:cs="Times New Roman"/>
          <w:sz w:val="24"/>
          <w:szCs w:val="24"/>
          <w:lang w:eastAsia="ru-RU"/>
        </w:rPr>
        <w:t>широким</w:t>
      </w:r>
      <w:r w:rsidRPr="00681482">
        <w:rPr>
          <w:rFonts w:ascii="Times New Roman" w:eastAsia="MS Mincho" w:hAnsi="Times New Roman" w:cs="Times New Roman"/>
          <w:sz w:val="24"/>
          <w:szCs w:val="24"/>
          <w:lang w:eastAsia="ru-RU"/>
        </w:rPr>
        <w:t>. Сама идея формирования кластера без фокуса на цепочке создания ценности является</w:t>
      </w:r>
      <w:r>
        <w:rPr>
          <w:rFonts w:ascii="Times New Roman" w:eastAsia="MS Mincho" w:hAnsi="Times New Roman" w:cs="Times New Roman"/>
          <w:sz w:val="24"/>
          <w:szCs w:val="24"/>
          <w:lang w:eastAsia="ru-RU"/>
        </w:rPr>
        <w:t xml:space="preserve"> достаточно спорной. В интервью не раз отмечалось, что такое положение может негативно сказываться как на заинтересованности компаний в участии в проектах, так и на </w:t>
      </w:r>
      <w:r w:rsidRPr="00802844">
        <w:rPr>
          <w:rFonts w:ascii="Times New Roman" w:eastAsia="MS Mincho" w:hAnsi="Times New Roman" w:cs="Times New Roman"/>
          <w:sz w:val="24"/>
          <w:szCs w:val="24"/>
          <w:lang w:eastAsia="ru-RU"/>
        </w:rPr>
        <w:t>потенциальных выгодах (кластерных рентах). Такие же выводы могут быть найдены и в научной литературе. М. Портер во многих работах отмечал</w:t>
      </w:r>
      <w:r>
        <w:rPr>
          <w:rFonts w:ascii="Times New Roman" w:eastAsia="MS Mincho" w:hAnsi="Times New Roman" w:cs="Times New Roman"/>
          <w:sz w:val="24"/>
          <w:szCs w:val="24"/>
          <w:lang w:eastAsia="ru-RU"/>
        </w:rPr>
        <w:t xml:space="preserve">, что кластер – это совокупность компаний, находящихся в одной цепочке создания ценности, а не только поставщики одной отрасли, и только такой состав участников будет способствовать максимальному получению кластерных рент. Возможность расширить список потенциальных рент у направления «Радиоэлектроника» кластера ИТРЭ с государственной помощью существует. Во-первых, проектирование цепочки создания ценности в рамках кластера возможно в рамках текущего законодательства и, более того, приветствуется. Так </w:t>
      </w:r>
      <w:r w:rsidRPr="005767CA">
        <w:rPr>
          <w:rFonts w:ascii="Times New Roman" w:eastAsia="MS Mincho" w:hAnsi="Times New Roman" w:cs="Times New Roman"/>
          <w:sz w:val="24"/>
          <w:szCs w:val="24"/>
          <w:lang w:eastAsia="ru-RU"/>
        </w:rPr>
        <w:t>Методические материалы по разработке</w:t>
      </w:r>
      <w:r>
        <w:rPr>
          <w:rFonts w:ascii="Times New Roman" w:eastAsia="MS Mincho" w:hAnsi="Times New Roman" w:cs="Times New Roman"/>
          <w:sz w:val="24"/>
          <w:szCs w:val="24"/>
          <w:lang w:eastAsia="ru-RU"/>
        </w:rPr>
        <w:t xml:space="preserve"> </w:t>
      </w:r>
      <w:r w:rsidRPr="005767CA">
        <w:rPr>
          <w:rFonts w:ascii="Times New Roman" w:eastAsia="MS Mincho" w:hAnsi="Times New Roman" w:cs="Times New Roman"/>
          <w:sz w:val="24"/>
          <w:szCs w:val="24"/>
          <w:lang w:eastAsia="ru-RU"/>
        </w:rPr>
        <w:t>программы развития инновационного</w:t>
      </w:r>
      <w:r>
        <w:rPr>
          <w:rFonts w:ascii="Times New Roman" w:eastAsia="MS Mincho" w:hAnsi="Times New Roman" w:cs="Times New Roman"/>
          <w:sz w:val="24"/>
          <w:szCs w:val="24"/>
          <w:lang w:eastAsia="ru-RU"/>
        </w:rPr>
        <w:t xml:space="preserve"> территориального кластера</w:t>
      </w:r>
      <w:r w:rsidRPr="007413DE">
        <w:rPr>
          <w:vertAlign w:val="superscript"/>
        </w:rPr>
        <w:footnoteReference w:id="56"/>
      </w:r>
      <w:r>
        <w:rPr>
          <w:rFonts w:ascii="Times New Roman" w:eastAsia="MS Mincho" w:hAnsi="Times New Roman" w:cs="Times New Roman"/>
          <w:sz w:val="24"/>
          <w:szCs w:val="24"/>
          <w:lang w:eastAsia="ru-RU"/>
        </w:rPr>
        <w:t xml:space="preserve"> включают возможности по локализации, либо достраиванию цепочек поставок как одну из характеристик кластера для описания в программе развития и, соответственно, его развития. Более того, инновационные территориальные кластеры из списка сформированного Министерства Экономического Развития уже заняты оптимизацией своей цепочки поставок путем трансферта технологий. Во-вторых, есть возможность принять участие в отборе промышленных территориальных кластеров от Министерства промышленности и торговли. Эффект появления такой возможности является также спорным: получение поддержки от государства сразу по двум направлениям может спровоцировать трудности и ненужные затраты ресурсов как для кластера, так и для государства. </w:t>
      </w:r>
    </w:p>
    <w:p w14:paraId="47541C8E" w14:textId="77777777" w:rsidR="00465262" w:rsidRDefault="00465262" w:rsidP="00465262">
      <w:pPr>
        <w:spacing w:after="0" w:line="360" w:lineRule="auto"/>
        <w:ind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Рекомендации, представленные ниже не являются ультимативными и содержат скорее направления последующих действий, нежели конкретные действия. Дальнейшие рекомендации будут относиться к федеральному уровню власти (созданные на основе проанализированного кейса и экстраполированные на федеральный уровень) адресованные Правительству Российской Федерации, региональному уровню адресованные Правительству Санкт-Петербурга и Центру Кластерного Развития, и непосредственно уровню кластера, адресованные Центру Кластерного Развития и </w:t>
      </w:r>
      <w:r w:rsidRPr="005E21A5">
        <w:rPr>
          <w:rFonts w:ascii="Times New Roman" w:eastAsia="MS Mincho" w:hAnsi="Times New Roman" w:cs="Times New Roman"/>
          <w:sz w:val="24"/>
          <w:szCs w:val="24"/>
          <w:lang w:eastAsia="ru-RU"/>
        </w:rPr>
        <w:t>Санкт-</w:t>
      </w:r>
      <w:r w:rsidRPr="005E21A5">
        <w:rPr>
          <w:rFonts w:ascii="Times New Roman" w:eastAsia="MS Mincho" w:hAnsi="Times New Roman" w:cs="Times New Roman"/>
          <w:sz w:val="24"/>
          <w:szCs w:val="24"/>
          <w:lang w:eastAsia="ru-RU"/>
        </w:rPr>
        <w:lastRenderedPageBreak/>
        <w:t xml:space="preserve">Петербургской ассоциации предприятий радиоэлектроники, приборостроения, средств связи и </w:t>
      </w:r>
      <w:proofErr w:type="spellStart"/>
      <w:r w:rsidRPr="005E21A5">
        <w:rPr>
          <w:rFonts w:ascii="Times New Roman" w:eastAsia="MS Mincho" w:hAnsi="Times New Roman" w:cs="Times New Roman"/>
          <w:sz w:val="24"/>
          <w:szCs w:val="24"/>
          <w:lang w:eastAsia="ru-RU"/>
        </w:rPr>
        <w:t>инфотелекоммуникаций</w:t>
      </w:r>
      <w:proofErr w:type="spellEnd"/>
      <w:r>
        <w:rPr>
          <w:rFonts w:ascii="Times New Roman" w:eastAsia="MS Mincho" w:hAnsi="Times New Roman" w:cs="Times New Roman"/>
          <w:sz w:val="24"/>
          <w:szCs w:val="24"/>
          <w:lang w:eastAsia="ru-RU"/>
        </w:rPr>
        <w:t xml:space="preserve">. </w:t>
      </w:r>
    </w:p>
    <w:p w14:paraId="00D850CD" w14:textId="77777777" w:rsidR="00465262" w:rsidRDefault="00465262" w:rsidP="00465262">
      <w:pPr>
        <w:spacing w:after="0" w:line="360" w:lineRule="auto"/>
        <w:ind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Первым и основным направлением развития кластерной политики должно являться развитие системы информационной поддержки кластеров. К такой поддержке должна относиться система поддержки и развития как членов специализированных организаций, так и компаний-участников кластера. В рамках данной системы должна оказываться экспертная поддержка и организационная поддержка специализированных организаций, позволяющая им иметь доступ к лучшим практикам как российского, так и зарубежного опыта ведения инициатив. Помимо этого, важным является и поддержание контакта самих кластерных организаций с научными центрами занимающимися вопросами развития кластерной политики, для постановки оптимальных целей и инструментов их достижения как с практической точки зрения, так и с научной. </w:t>
      </w:r>
    </w:p>
    <w:p w14:paraId="05A07A74" w14:textId="03CC1585" w:rsidR="00465262" w:rsidRDefault="00465262" w:rsidP="00465262">
      <w:pPr>
        <w:spacing w:after="0" w:line="360" w:lineRule="auto"/>
        <w:ind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Конкретными проектами в рамках данного направления могут образовательные проекты, нацеленные как на обучение сотрудников специализированных организаций и обеспечение им постоянного доступа к информации о лучших практиках, так и на обучение и помощь компаниям. В первую очередь необходимо создать образовательные программы для кластерных менеджеров, базирующиеся на лучшей мировой практике. Также долгосрочной перспективной мерой в данном направлении может стать широкое включение курсов, связанных с инновационной и кластерной тематикой, в образовательные стандарты для студентов ВУЗов по направлениям менеджмент, экономика, государственное и муниципальное управление и схожим направлениям. Такие же программы можно широко включать и в курсы повышения специализаций для руководителей/менеджмента компаний. Результатами проведения таких программ должны стать улучшение в мотивации участников компаний к участию (мотивация должна базироваться на понимании потенциальных кластерных рент, а не на желании получить субсидии), и как следствие в более высоком уровне кооперации среди участников. </w:t>
      </w:r>
    </w:p>
    <w:p w14:paraId="78866D89" w14:textId="77777777" w:rsidR="00465262" w:rsidRDefault="00465262" w:rsidP="00465262">
      <w:pPr>
        <w:spacing w:after="0" w:line="360" w:lineRule="auto"/>
        <w:ind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Иная возможная инициатива в данном направлении заключается в разработке </w:t>
      </w:r>
      <w:proofErr w:type="spellStart"/>
      <w:r>
        <w:rPr>
          <w:rFonts w:ascii="Times New Roman" w:eastAsia="MS Mincho" w:hAnsi="Times New Roman" w:cs="Times New Roman"/>
          <w:sz w:val="24"/>
          <w:szCs w:val="24"/>
          <w:lang w:eastAsia="ru-RU"/>
        </w:rPr>
        <w:t>межкластерного</w:t>
      </w:r>
      <w:proofErr w:type="spellEnd"/>
      <w:r>
        <w:rPr>
          <w:rFonts w:ascii="Times New Roman" w:eastAsia="MS Mincho" w:hAnsi="Times New Roman" w:cs="Times New Roman"/>
          <w:sz w:val="24"/>
          <w:szCs w:val="24"/>
          <w:lang w:eastAsia="ru-RU"/>
        </w:rPr>
        <w:t xml:space="preserve"> взаимодействия, реализованных как через возможности обмена опытом среди кластерных менеджеров, так и среди компаний. Такая система позволит расширить доступ к лучшим практикам и создаст дополнительные стимулы к развитию кластеров.</w:t>
      </w:r>
    </w:p>
    <w:p w14:paraId="58250B59" w14:textId="77777777" w:rsidR="00465262" w:rsidRDefault="00465262" w:rsidP="00465262">
      <w:pPr>
        <w:spacing w:after="0" w:line="360" w:lineRule="auto"/>
        <w:ind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Вторым направлением может стать разработка системы оценки кластерного менеджмента. На данный момент в методических рекомендациях присутствует лишь система оценки </w:t>
      </w:r>
      <w:r w:rsidRPr="00B76D7A">
        <w:rPr>
          <w:rFonts w:ascii="Times New Roman" w:eastAsia="MS Mincho" w:hAnsi="Times New Roman" w:cs="Times New Roman"/>
          <w:sz w:val="24"/>
          <w:szCs w:val="24"/>
          <w:lang w:eastAsia="ru-RU"/>
        </w:rPr>
        <w:t>результативности</w:t>
      </w:r>
      <w:r>
        <w:rPr>
          <w:rFonts w:ascii="Times New Roman" w:eastAsia="MS Mincho" w:hAnsi="Times New Roman" w:cs="Times New Roman"/>
          <w:sz w:val="24"/>
          <w:szCs w:val="24"/>
          <w:lang w:eastAsia="ru-RU"/>
        </w:rPr>
        <w:t xml:space="preserve"> предоставления субсидий, что может не влиять на эффективность кластерного менеджмента. </w:t>
      </w:r>
    </w:p>
    <w:p w14:paraId="2031498C" w14:textId="30108BCB" w:rsidR="00465262" w:rsidRDefault="00465262" w:rsidP="00465262">
      <w:pPr>
        <w:spacing w:after="0" w:line="360" w:lineRule="auto"/>
        <w:ind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lastRenderedPageBreak/>
        <w:t xml:space="preserve">Реализация информационной системы развития и системы оценки кластерного </w:t>
      </w:r>
      <w:r w:rsidR="007C14DD">
        <w:rPr>
          <w:rFonts w:ascii="Times New Roman" w:eastAsia="MS Mincho" w:hAnsi="Times New Roman" w:cs="Times New Roman"/>
          <w:sz w:val="24"/>
          <w:szCs w:val="24"/>
          <w:lang w:eastAsia="ru-RU"/>
        </w:rPr>
        <w:t>менеджмента</w:t>
      </w:r>
      <w:r>
        <w:rPr>
          <w:rFonts w:ascii="Times New Roman" w:eastAsia="MS Mincho" w:hAnsi="Times New Roman" w:cs="Times New Roman"/>
          <w:sz w:val="24"/>
          <w:szCs w:val="24"/>
          <w:lang w:eastAsia="ru-RU"/>
        </w:rPr>
        <w:t xml:space="preserve"> должна проводиться федеральными и региональными органами власти. </w:t>
      </w:r>
    </w:p>
    <w:p w14:paraId="1DDF4F23" w14:textId="77777777" w:rsidR="00465262" w:rsidRDefault="00465262" w:rsidP="00465262">
      <w:pPr>
        <w:spacing w:after="0" w:line="360" w:lineRule="auto"/>
        <w:ind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Третьим направлением изменение законодательства и системы отбора кластерных проектов для предоставления субсидий.  На данный момент, как отмечалось ранее, при наличии отклонений в проекте от целей развития региона, выраженных в государственной программе субъекта. От такой практике необходимо отказаться и реализовать подход основанный на предоставлении большей «органичности» развитию кластера. Данное направление должно быть реализовано федеральными властями. </w:t>
      </w:r>
    </w:p>
    <w:p w14:paraId="460348C1" w14:textId="2B081A31" w:rsidR="00400584" w:rsidRDefault="00465262" w:rsidP="007C14DD">
      <w:pPr>
        <w:spacing w:after="0" w:line="360" w:lineRule="auto"/>
        <w:ind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Последнее направление, ориентированно исключительно на уровень кластера</w:t>
      </w:r>
      <w:r w:rsidR="00503655">
        <w:rPr>
          <w:rFonts w:ascii="Times New Roman" w:eastAsia="MS Mincho" w:hAnsi="Times New Roman" w:cs="Times New Roman"/>
          <w:sz w:val="24"/>
          <w:szCs w:val="24"/>
          <w:lang w:eastAsia="ru-RU"/>
        </w:rPr>
        <w:t xml:space="preserve">. </w:t>
      </w:r>
      <w:r w:rsidR="007C14DD">
        <w:rPr>
          <w:rFonts w:ascii="Times New Roman" w:eastAsia="MS Mincho" w:hAnsi="Times New Roman" w:cs="Times New Roman"/>
          <w:sz w:val="24"/>
          <w:szCs w:val="24"/>
          <w:lang w:eastAsia="ru-RU"/>
        </w:rPr>
        <w:t>Во-первых, необходимо провести анализ эффективности используемых мер для повышения кооперации между участниками кластера. Для достижения этой цели возможно и</w:t>
      </w:r>
      <w:r>
        <w:rPr>
          <w:rFonts w:ascii="Times New Roman" w:eastAsia="MS Mincho" w:hAnsi="Times New Roman" w:cs="Times New Roman"/>
          <w:sz w:val="24"/>
          <w:szCs w:val="24"/>
          <w:lang w:eastAsia="ru-RU"/>
        </w:rPr>
        <w:t xml:space="preserve"> </w:t>
      </w:r>
      <w:r w:rsidR="007C14DD">
        <w:rPr>
          <w:rFonts w:ascii="Times New Roman" w:eastAsia="MS Mincho" w:hAnsi="Times New Roman" w:cs="Times New Roman"/>
          <w:sz w:val="24"/>
          <w:szCs w:val="24"/>
          <w:lang w:eastAsia="ru-RU"/>
        </w:rPr>
        <w:t>изменение</w:t>
      </w:r>
      <w:r>
        <w:rPr>
          <w:rFonts w:ascii="Times New Roman" w:eastAsia="MS Mincho" w:hAnsi="Times New Roman" w:cs="Times New Roman"/>
          <w:sz w:val="24"/>
          <w:szCs w:val="24"/>
          <w:lang w:eastAsia="ru-RU"/>
        </w:rPr>
        <w:t xml:space="preserve"> инструментов развития кооперации</w:t>
      </w:r>
      <w:r w:rsidR="007C14DD">
        <w:rPr>
          <w:rFonts w:ascii="Times New Roman" w:eastAsia="MS Mincho" w:hAnsi="Times New Roman" w:cs="Times New Roman"/>
          <w:sz w:val="24"/>
          <w:szCs w:val="24"/>
          <w:lang w:eastAsia="ru-RU"/>
        </w:rPr>
        <w:t>,</w:t>
      </w:r>
      <w:r>
        <w:rPr>
          <w:rFonts w:ascii="Times New Roman" w:eastAsia="MS Mincho" w:hAnsi="Times New Roman" w:cs="Times New Roman"/>
          <w:sz w:val="24"/>
          <w:szCs w:val="24"/>
          <w:lang w:eastAsia="ru-RU"/>
        </w:rPr>
        <w:t xml:space="preserve"> а так же создание бренда кластера. </w:t>
      </w:r>
      <w:r w:rsidR="007C14DD">
        <w:rPr>
          <w:rFonts w:ascii="Times New Roman" w:eastAsia="MS Mincho" w:hAnsi="Times New Roman" w:cs="Times New Roman"/>
          <w:sz w:val="24"/>
          <w:szCs w:val="24"/>
          <w:lang w:eastAsia="ru-RU"/>
        </w:rPr>
        <w:t xml:space="preserve">Во-вторых, необходимо создание проектов нацеленных на формирование цепочки создания ценности. </w:t>
      </w:r>
    </w:p>
    <w:p w14:paraId="70E1A489" w14:textId="77777777" w:rsidR="007C14DD" w:rsidRPr="007C14DD" w:rsidRDefault="007C14DD" w:rsidP="007C14DD">
      <w:pPr>
        <w:spacing w:after="0" w:line="360" w:lineRule="auto"/>
        <w:ind w:firstLine="709"/>
        <w:jc w:val="both"/>
        <w:rPr>
          <w:rFonts w:ascii="Times New Roman" w:eastAsia="MS Mincho" w:hAnsi="Times New Roman" w:cs="Times New Roman"/>
          <w:sz w:val="24"/>
          <w:szCs w:val="24"/>
          <w:lang w:eastAsia="ru-RU"/>
        </w:rPr>
      </w:pPr>
    </w:p>
    <w:p w14:paraId="51E9B171" w14:textId="0A330FFB" w:rsidR="0076356B" w:rsidRPr="007C14DD" w:rsidRDefault="00A17FA9" w:rsidP="007C14DD">
      <w:pPr>
        <w:pStyle w:val="1"/>
        <w:spacing w:before="0"/>
        <w:rPr>
          <w:b w:val="0"/>
          <w:sz w:val="24"/>
          <w:szCs w:val="24"/>
        </w:rPr>
      </w:pPr>
      <w:bookmarkStart w:id="128" w:name="_Toc325152560"/>
      <w:bookmarkStart w:id="129" w:name="_Toc325376953"/>
      <w:r>
        <w:t>Заключение</w:t>
      </w:r>
      <w:bookmarkEnd w:id="128"/>
      <w:bookmarkEnd w:id="129"/>
      <w:r w:rsidR="006776EF">
        <w:t xml:space="preserve"> </w:t>
      </w:r>
    </w:p>
    <w:p w14:paraId="3A09B091" w14:textId="78481E6D" w:rsidR="00BB3306" w:rsidRDefault="00A23B1D" w:rsidP="00BB3306">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данной р</w:t>
      </w:r>
      <w:r w:rsidR="00BB3306">
        <w:rPr>
          <w:rFonts w:ascii="Times New Roman" w:hAnsi="Times New Roman" w:cs="Times New Roman"/>
          <w:sz w:val="24"/>
          <w:szCs w:val="24"/>
          <w:lang w:eastAsia="ru-RU"/>
        </w:rPr>
        <w:t>аботе</w:t>
      </w:r>
      <w:r>
        <w:rPr>
          <w:rFonts w:ascii="Times New Roman" w:hAnsi="Times New Roman" w:cs="Times New Roman"/>
          <w:sz w:val="24"/>
          <w:szCs w:val="24"/>
          <w:lang w:eastAsia="ru-RU"/>
        </w:rPr>
        <w:t xml:space="preserve"> было </w:t>
      </w:r>
      <w:r w:rsidR="00184FED">
        <w:rPr>
          <w:rFonts w:ascii="Times New Roman" w:hAnsi="Times New Roman" w:cs="Times New Roman"/>
          <w:sz w:val="24"/>
          <w:szCs w:val="24"/>
          <w:lang w:eastAsia="ru-RU"/>
        </w:rPr>
        <w:t>проанализировано</w:t>
      </w:r>
      <w:r>
        <w:rPr>
          <w:rFonts w:ascii="Times New Roman" w:hAnsi="Times New Roman" w:cs="Times New Roman"/>
          <w:sz w:val="24"/>
          <w:szCs w:val="24"/>
          <w:lang w:eastAsia="ru-RU"/>
        </w:rPr>
        <w:t xml:space="preserve"> взаимодействие государства и бизнеса в </w:t>
      </w:r>
      <w:r w:rsidR="007E6045">
        <w:rPr>
          <w:rFonts w:ascii="Times New Roman" w:hAnsi="Times New Roman" w:cs="Times New Roman"/>
          <w:sz w:val="24"/>
          <w:szCs w:val="24"/>
        </w:rPr>
        <w:t xml:space="preserve">формировании </w:t>
      </w:r>
      <w:r w:rsidR="00965E35">
        <w:rPr>
          <w:rFonts w:ascii="Times New Roman" w:hAnsi="Times New Roman" w:cs="Times New Roman"/>
          <w:sz w:val="24"/>
          <w:szCs w:val="24"/>
          <w:lang w:eastAsia="ru-RU"/>
        </w:rPr>
        <w:t xml:space="preserve">кластерных инициатив. </w:t>
      </w:r>
      <w:r w:rsidR="00DC493A">
        <w:rPr>
          <w:rFonts w:ascii="Times New Roman" w:hAnsi="Times New Roman" w:cs="Times New Roman"/>
          <w:sz w:val="24"/>
          <w:szCs w:val="24"/>
          <w:lang w:eastAsia="ru-RU"/>
        </w:rPr>
        <w:t xml:space="preserve">Основным фактором, определяющий взаимодействие, является метод государственного регулирования </w:t>
      </w:r>
      <w:r w:rsidR="00BB3306">
        <w:rPr>
          <w:rFonts w:ascii="Times New Roman" w:hAnsi="Times New Roman" w:cs="Times New Roman"/>
          <w:sz w:val="24"/>
          <w:szCs w:val="24"/>
          <w:lang w:eastAsia="ru-RU"/>
        </w:rPr>
        <w:t xml:space="preserve">кластерных инициатив (сверху-вниз, снизу-вверх, смешанный методы). </w:t>
      </w:r>
      <w:r w:rsidR="00447B44">
        <w:rPr>
          <w:rFonts w:ascii="Times New Roman" w:hAnsi="Times New Roman" w:cs="Times New Roman"/>
          <w:sz w:val="24"/>
          <w:szCs w:val="24"/>
          <w:lang w:eastAsia="ru-RU"/>
        </w:rPr>
        <w:t xml:space="preserve">Целью работы являлась </w:t>
      </w:r>
      <w:r w:rsidR="00447B44" w:rsidRPr="001D75B7">
        <w:rPr>
          <w:rFonts w:ascii="Times New Roman" w:hAnsi="Times New Roman" w:cs="Times New Roman"/>
          <w:sz w:val="24"/>
          <w:szCs w:val="24"/>
        </w:rPr>
        <w:t xml:space="preserve">оценка роли государства в </w:t>
      </w:r>
      <w:r w:rsidR="007E6045">
        <w:rPr>
          <w:rFonts w:ascii="Times New Roman" w:hAnsi="Times New Roman" w:cs="Times New Roman"/>
          <w:sz w:val="24"/>
          <w:szCs w:val="24"/>
        </w:rPr>
        <w:t xml:space="preserve">формировании </w:t>
      </w:r>
      <w:r w:rsidR="00447B44" w:rsidRPr="001D75B7">
        <w:rPr>
          <w:rFonts w:ascii="Times New Roman" w:hAnsi="Times New Roman" w:cs="Times New Roman"/>
          <w:sz w:val="24"/>
          <w:szCs w:val="24"/>
        </w:rPr>
        <w:t>кластерных инициатив в Российской Федерации</w:t>
      </w:r>
      <w:r w:rsidR="00447B44">
        <w:rPr>
          <w:rFonts w:ascii="Times New Roman" w:hAnsi="Times New Roman" w:cs="Times New Roman"/>
          <w:sz w:val="24"/>
          <w:szCs w:val="24"/>
        </w:rPr>
        <w:t>.</w:t>
      </w:r>
      <w:r w:rsidR="00447B44">
        <w:rPr>
          <w:rFonts w:ascii="Times New Roman" w:hAnsi="Times New Roman" w:cs="Times New Roman"/>
          <w:sz w:val="24"/>
          <w:szCs w:val="24"/>
          <w:lang w:eastAsia="ru-RU"/>
        </w:rPr>
        <w:t xml:space="preserve"> </w:t>
      </w:r>
      <w:r w:rsidR="00BB3306">
        <w:rPr>
          <w:rFonts w:ascii="Times New Roman" w:hAnsi="Times New Roman" w:cs="Times New Roman"/>
          <w:sz w:val="24"/>
          <w:szCs w:val="24"/>
          <w:lang w:eastAsia="ru-RU"/>
        </w:rPr>
        <w:t xml:space="preserve">Были проанализированы основные характеристики кластерной инициативы, выделяемые в научной литературе, </w:t>
      </w:r>
      <w:r w:rsidR="00447B44">
        <w:rPr>
          <w:rFonts w:ascii="Times New Roman" w:hAnsi="Times New Roman" w:cs="Times New Roman"/>
          <w:sz w:val="24"/>
          <w:szCs w:val="24"/>
          <w:lang w:eastAsia="ru-RU"/>
        </w:rPr>
        <w:t>определяющие используемый метод</w:t>
      </w:r>
      <w:r w:rsidR="00BB3306">
        <w:rPr>
          <w:rFonts w:ascii="Times New Roman" w:hAnsi="Times New Roman" w:cs="Times New Roman"/>
          <w:sz w:val="24"/>
          <w:szCs w:val="24"/>
          <w:lang w:eastAsia="ru-RU"/>
        </w:rPr>
        <w:t xml:space="preserve">, а так же факторы, определяющие целесообразность использования конкретного метода. На основе анализа были созданы оценочные характеристики инициативы, </w:t>
      </w:r>
      <w:r w:rsidR="009501D8">
        <w:rPr>
          <w:rFonts w:ascii="Times New Roman" w:hAnsi="Times New Roman" w:cs="Times New Roman"/>
          <w:sz w:val="24"/>
          <w:szCs w:val="24"/>
          <w:lang w:eastAsia="ru-RU"/>
        </w:rPr>
        <w:t xml:space="preserve">применённые в дальнейшем для анализа российского опыта ведения кластерных </w:t>
      </w:r>
      <w:r w:rsidR="00ED628C">
        <w:rPr>
          <w:rFonts w:ascii="Times New Roman" w:hAnsi="Times New Roman" w:cs="Times New Roman"/>
          <w:sz w:val="24"/>
          <w:szCs w:val="24"/>
          <w:lang w:eastAsia="ru-RU"/>
        </w:rPr>
        <w:t>инициатив</w:t>
      </w:r>
      <w:r w:rsidR="009501D8">
        <w:rPr>
          <w:rFonts w:ascii="Times New Roman" w:hAnsi="Times New Roman" w:cs="Times New Roman"/>
          <w:sz w:val="24"/>
          <w:szCs w:val="24"/>
          <w:lang w:eastAsia="ru-RU"/>
        </w:rPr>
        <w:t xml:space="preserve">. Так же был проанализирован международный опыт ведения политики в области кластерных инициатив. </w:t>
      </w:r>
    </w:p>
    <w:p w14:paraId="54A27407" w14:textId="289EE6AE" w:rsidR="009501D8" w:rsidRDefault="009501D8" w:rsidP="00BB3306">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Для анализа российского опыта был использовался кейс-метод. В качестве кластера для анализа был выбран инновационный территориальный кластер </w:t>
      </w:r>
      <w:r w:rsidRPr="009501D8">
        <w:rPr>
          <w:rFonts w:ascii="Times New Roman" w:hAnsi="Times New Roman" w:cs="Times New Roman"/>
          <w:sz w:val="24"/>
          <w:szCs w:val="24"/>
          <w:lang w:eastAsia="ru-RU"/>
        </w:rPr>
        <w:t xml:space="preserve">«Развитие информационных технологий, радиоэлектроники, приборостроения, средств связи и </w:t>
      </w:r>
      <w:proofErr w:type="spellStart"/>
      <w:r w:rsidRPr="009501D8">
        <w:rPr>
          <w:rFonts w:ascii="Times New Roman" w:hAnsi="Times New Roman" w:cs="Times New Roman"/>
          <w:sz w:val="24"/>
          <w:szCs w:val="24"/>
          <w:lang w:eastAsia="ru-RU"/>
        </w:rPr>
        <w:t>инфотелекоммуникаций</w:t>
      </w:r>
      <w:proofErr w:type="spellEnd"/>
      <w:r w:rsidRPr="009501D8">
        <w:rPr>
          <w:rFonts w:ascii="Times New Roman" w:hAnsi="Times New Roman" w:cs="Times New Roman"/>
          <w:sz w:val="24"/>
          <w:szCs w:val="24"/>
          <w:lang w:eastAsia="ru-RU"/>
        </w:rPr>
        <w:t xml:space="preserve"> Санкт-Петербурга»</w:t>
      </w:r>
      <w:r>
        <w:rPr>
          <w:rFonts w:ascii="Times New Roman" w:hAnsi="Times New Roman" w:cs="Times New Roman"/>
          <w:sz w:val="24"/>
          <w:szCs w:val="24"/>
          <w:lang w:eastAsia="ru-RU"/>
        </w:rPr>
        <w:t xml:space="preserve">. Исследуемой на основе оценочных характеристик кластерной инициативой являлась Программа развития Кластера. </w:t>
      </w:r>
      <w:r w:rsidR="00447B44">
        <w:rPr>
          <w:rFonts w:ascii="Times New Roman" w:hAnsi="Times New Roman" w:cs="Times New Roman"/>
          <w:sz w:val="24"/>
          <w:szCs w:val="24"/>
          <w:lang w:eastAsia="ru-RU"/>
        </w:rPr>
        <w:t>Выводы, получение в ходе анализа, были частично экстраполированы на уровень федеральной политики государства</w:t>
      </w:r>
    </w:p>
    <w:p w14:paraId="1287B293" w14:textId="5C4278FF" w:rsidR="009501D8" w:rsidRDefault="00F74553" w:rsidP="00BB3306">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 основе проведенного анализа были сделаны следующие выводы</w:t>
      </w:r>
      <w:r w:rsidR="00447B44">
        <w:rPr>
          <w:rFonts w:ascii="Times New Roman" w:hAnsi="Times New Roman" w:cs="Times New Roman"/>
          <w:sz w:val="24"/>
          <w:szCs w:val="24"/>
          <w:lang w:eastAsia="ru-RU"/>
        </w:rPr>
        <w:t xml:space="preserve">: </w:t>
      </w:r>
    </w:p>
    <w:p w14:paraId="54E7E85D" w14:textId="60DDB1B8" w:rsidR="00447B44" w:rsidRPr="00A17FA9" w:rsidRDefault="005E6CC5" w:rsidP="00C77CFA">
      <w:pPr>
        <w:pStyle w:val="a7"/>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Взаимодействие государства и бизнеса в </w:t>
      </w:r>
      <w:r w:rsidR="007E6045">
        <w:rPr>
          <w:rFonts w:ascii="Times New Roman" w:hAnsi="Times New Roman" w:cs="Times New Roman"/>
          <w:sz w:val="24"/>
          <w:szCs w:val="24"/>
        </w:rPr>
        <w:t xml:space="preserve">формировании </w:t>
      </w:r>
      <w:r>
        <w:rPr>
          <w:rFonts w:ascii="Times New Roman" w:hAnsi="Times New Roman" w:cs="Times New Roman"/>
          <w:sz w:val="24"/>
          <w:szCs w:val="24"/>
        </w:rPr>
        <w:t xml:space="preserve">кластерных инициатив в исследованном кластере </w:t>
      </w:r>
      <w:r w:rsidR="00447B44" w:rsidRPr="00A17FA9">
        <w:rPr>
          <w:rFonts w:ascii="Times New Roman" w:hAnsi="Times New Roman" w:cs="Times New Roman"/>
          <w:sz w:val="24"/>
          <w:szCs w:val="24"/>
        </w:rPr>
        <w:t>обладает преимущественно хара</w:t>
      </w:r>
      <w:r>
        <w:rPr>
          <w:rFonts w:ascii="Times New Roman" w:hAnsi="Times New Roman" w:cs="Times New Roman"/>
          <w:sz w:val="24"/>
          <w:szCs w:val="24"/>
        </w:rPr>
        <w:t xml:space="preserve">ктеристиками метода сверху-вниз. </w:t>
      </w:r>
    </w:p>
    <w:p w14:paraId="0CE41417" w14:textId="77777777" w:rsidR="00447B44" w:rsidRDefault="00447B44" w:rsidP="00C77CFA">
      <w:pPr>
        <w:pStyle w:val="a7"/>
        <w:numPr>
          <w:ilvl w:val="0"/>
          <w:numId w:val="24"/>
        </w:numPr>
        <w:spacing w:after="0" w:line="360" w:lineRule="auto"/>
        <w:jc w:val="both"/>
        <w:rPr>
          <w:rFonts w:ascii="Times New Roman" w:hAnsi="Times New Roman" w:cs="Times New Roman"/>
          <w:sz w:val="24"/>
          <w:szCs w:val="24"/>
        </w:rPr>
      </w:pPr>
      <w:r w:rsidRPr="00A17FA9">
        <w:rPr>
          <w:rFonts w:ascii="Times New Roman" w:hAnsi="Times New Roman" w:cs="Times New Roman"/>
          <w:sz w:val="24"/>
          <w:szCs w:val="24"/>
        </w:rPr>
        <w:t>В настоящ</w:t>
      </w:r>
      <w:r>
        <w:rPr>
          <w:rFonts w:ascii="Times New Roman" w:hAnsi="Times New Roman" w:cs="Times New Roman"/>
          <w:sz w:val="24"/>
          <w:szCs w:val="24"/>
        </w:rPr>
        <w:t>ее время</w:t>
      </w:r>
      <w:r w:rsidRPr="00A17FA9">
        <w:rPr>
          <w:rFonts w:ascii="Times New Roman" w:hAnsi="Times New Roman" w:cs="Times New Roman"/>
          <w:sz w:val="24"/>
          <w:szCs w:val="24"/>
        </w:rPr>
        <w:t xml:space="preserve"> кластер находится на начальном этапе развития, и характеризуется слабым уровнем развития инфраструктуры </w:t>
      </w:r>
    </w:p>
    <w:p w14:paraId="1640D551" w14:textId="4CCCC00D" w:rsidR="00A17FA9" w:rsidRDefault="00447B44" w:rsidP="00C77CFA">
      <w:pPr>
        <w:pStyle w:val="a7"/>
        <w:numPr>
          <w:ilvl w:val="0"/>
          <w:numId w:val="24"/>
        </w:numPr>
        <w:spacing w:after="0" w:line="360" w:lineRule="auto"/>
        <w:jc w:val="both"/>
        <w:rPr>
          <w:rFonts w:ascii="Times New Roman" w:hAnsi="Times New Roman" w:cs="Times New Roman"/>
          <w:sz w:val="24"/>
          <w:szCs w:val="24"/>
        </w:rPr>
      </w:pPr>
      <w:r w:rsidRPr="00447B44">
        <w:rPr>
          <w:rFonts w:ascii="Times New Roman" w:hAnsi="Times New Roman" w:cs="Times New Roman"/>
          <w:sz w:val="24"/>
          <w:szCs w:val="24"/>
        </w:rPr>
        <w:t>Выбор используемого метода поддержки кластерной инициативы (преимущественно сверху-вниз) приемлем, однако некоторые действия в рамках выбранного метода поддержки требуют большего анализа и потенциальных изменений</w:t>
      </w:r>
    </w:p>
    <w:p w14:paraId="193BF525" w14:textId="4BAF4A3B" w:rsidR="00692EE0" w:rsidRDefault="005E6CC5" w:rsidP="00692EE0">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Рекомендации,</w:t>
      </w:r>
      <w:r w:rsidR="00447B4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составленные для федерального, регионального и локального уровня, базируются как на разработанных оценочных характеристиках, так и на более широких научных концепциях. </w:t>
      </w:r>
      <w:r w:rsidR="00692EE0">
        <w:rPr>
          <w:rFonts w:ascii="Times New Roman" w:hAnsi="Times New Roman" w:cs="Times New Roman"/>
          <w:sz w:val="24"/>
          <w:szCs w:val="24"/>
          <w:lang w:eastAsia="ru-RU"/>
        </w:rPr>
        <w:t>Основными рекомендациями федерального и регионального уровня являются:</w:t>
      </w:r>
    </w:p>
    <w:p w14:paraId="65F08F68" w14:textId="0F5700BB" w:rsidR="00447B44" w:rsidRDefault="00692EE0" w:rsidP="00692EE0">
      <w:pPr>
        <w:pStyle w:val="a7"/>
        <w:numPr>
          <w:ilvl w:val="0"/>
          <w:numId w:val="26"/>
        </w:num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Разработка системы информационной поддержки кластеров</w:t>
      </w:r>
    </w:p>
    <w:p w14:paraId="3111B4EF" w14:textId="06F8C3CB" w:rsidR="00692EE0" w:rsidRPr="00692EE0" w:rsidRDefault="00692EE0" w:rsidP="00692EE0">
      <w:pPr>
        <w:pStyle w:val="a7"/>
        <w:numPr>
          <w:ilvl w:val="0"/>
          <w:numId w:val="26"/>
        </w:numPr>
        <w:spacing w:after="0" w:line="360" w:lineRule="auto"/>
        <w:jc w:val="both"/>
        <w:rPr>
          <w:rFonts w:ascii="Times New Roman" w:hAnsi="Times New Roman" w:cs="Times New Roman"/>
          <w:sz w:val="24"/>
          <w:szCs w:val="24"/>
          <w:lang w:eastAsia="ru-RU"/>
        </w:rPr>
      </w:pPr>
      <w:r>
        <w:rPr>
          <w:rFonts w:ascii="Times New Roman" w:eastAsia="MS Mincho" w:hAnsi="Times New Roman" w:cs="Times New Roman"/>
          <w:sz w:val="24"/>
          <w:szCs w:val="24"/>
          <w:lang w:eastAsia="ru-RU"/>
        </w:rPr>
        <w:t>Разработка системы оценки кластерного менеджмента</w:t>
      </w:r>
    </w:p>
    <w:p w14:paraId="1EBF8ACF" w14:textId="0F9E634E" w:rsidR="00692EE0" w:rsidRDefault="00692EE0" w:rsidP="00692EE0">
      <w:pPr>
        <w:pStyle w:val="a7"/>
        <w:numPr>
          <w:ilvl w:val="0"/>
          <w:numId w:val="26"/>
        </w:num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И</w:t>
      </w:r>
      <w:r w:rsidRPr="00692EE0">
        <w:rPr>
          <w:rFonts w:ascii="Times New Roman" w:hAnsi="Times New Roman" w:cs="Times New Roman"/>
          <w:sz w:val="24"/>
          <w:szCs w:val="24"/>
          <w:lang w:eastAsia="ru-RU"/>
        </w:rPr>
        <w:t>зменение законодательства и системы отбора кластерных проектов для предоставления субсидий</w:t>
      </w:r>
    </w:p>
    <w:p w14:paraId="4A545A96" w14:textId="76B0B4EE" w:rsidR="00AC3880" w:rsidRPr="00AC3880" w:rsidRDefault="00AC3880" w:rsidP="00AC3880">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Рекомендация для уровня кластера, адресованная специализированной организации кластера, заключается в повышении результативности инструментария, используемого для повышения уровня кооперации в кластере.  </w:t>
      </w:r>
    </w:p>
    <w:p w14:paraId="492BE0C0" w14:textId="335A050F" w:rsidR="00132322" w:rsidRPr="00447B44" w:rsidRDefault="00132322" w:rsidP="00132322">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14:paraId="639770CC" w14:textId="77777777" w:rsidR="00A17FA9" w:rsidRPr="00E8050F" w:rsidRDefault="00A17FA9" w:rsidP="00A17FA9">
      <w:pPr>
        <w:pStyle w:val="1"/>
      </w:pPr>
      <w:bookmarkStart w:id="130" w:name="_Toc325152561"/>
      <w:bookmarkStart w:id="131" w:name="_Toc325376954"/>
      <w:r w:rsidRPr="00A84B5C">
        <w:lastRenderedPageBreak/>
        <w:t>Список</w:t>
      </w:r>
      <w:r w:rsidRPr="00E8050F">
        <w:t xml:space="preserve"> </w:t>
      </w:r>
      <w:r w:rsidRPr="00A84B5C">
        <w:t>использованной</w:t>
      </w:r>
      <w:r w:rsidRPr="00E8050F">
        <w:t xml:space="preserve"> </w:t>
      </w:r>
      <w:r w:rsidRPr="00A84B5C">
        <w:t>литературы</w:t>
      </w:r>
      <w:bookmarkEnd w:id="130"/>
      <w:bookmarkEnd w:id="131"/>
    </w:p>
    <w:p w14:paraId="7C018119" w14:textId="6DE7AB65" w:rsidR="000B43D4" w:rsidRPr="00B15F74" w:rsidRDefault="000B43D4" w:rsidP="003E78B0">
      <w:pPr>
        <w:pStyle w:val="a7"/>
        <w:numPr>
          <w:ilvl w:val="0"/>
          <w:numId w:val="22"/>
        </w:numPr>
        <w:spacing w:after="0"/>
        <w:jc w:val="both"/>
        <w:rPr>
          <w:rFonts w:ascii="Times New Roman" w:hAnsi="Times New Roman" w:cs="Times New Roman"/>
          <w:sz w:val="24"/>
          <w:szCs w:val="24"/>
          <w:lang w:val="en-GB"/>
        </w:rPr>
      </w:pPr>
      <w:proofErr w:type="spellStart"/>
      <w:r w:rsidRPr="00B15F74">
        <w:rPr>
          <w:rFonts w:ascii="Times New Roman" w:hAnsi="Times New Roman" w:cs="Times New Roman"/>
          <w:sz w:val="24"/>
          <w:szCs w:val="24"/>
        </w:rPr>
        <w:t>Абашкин</w:t>
      </w:r>
      <w:proofErr w:type="spellEnd"/>
      <w:r w:rsidRPr="00B15F74">
        <w:rPr>
          <w:rFonts w:ascii="Times New Roman" w:hAnsi="Times New Roman" w:cs="Times New Roman"/>
          <w:sz w:val="24"/>
          <w:szCs w:val="24"/>
        </w:rPr>
        <w:t xml:space="preserve"> В. Л., Бояров А. Д., Куценко Е. С. Кластерная политика в России: от теории к практике // Форсайт — 2012 — Т. 6. </w:t>
      </w:r>
      <w:r w:rsidRPr="00B15F74">
        <w:rPr>
          <w:rFonts w:ascii="Times New Roman" w:hAnsi="Times New Roman" w:cs="Times New Roman"/>
          <w:sz w:val="24"/>
          <w:szCs w:val="24"/>
          <w:lang w:val="en-GB"/>
        </w:rPr>
        <w:t>№ 3. — С. 16-27</w:t>
      </w:r>
    </w:p>
    <w:p w14:paraId="60C299BC" w14:textId="43627192" w:rsidR="000B43D4" w:rsidRPr="00B15F74" w:rsidRDefault="000B43D4" w:rsidP="003E78B0">
      <w:pPr>
        <w:pStyle w:val="a7"/>
        <w:numPr>
          <w:ilvl w:val="0"/>
          <w:numId w:val="22"/>
        </w:numPr>
        <w:spacing w:after="0"/>
        <w:jc w:val="both"/>
        <w:rPr>
          <w:rFonts w:ascii="Times New Roman" w:hAnsi="Times New Roman" w:cs="Times New Roman"/>
          <w:sz w:val="24"/>
          <w:szCs w:val="24"/>
        </w:rPr>
      </w:pPr>
      <w:r w:rsidRPr="00B15F74">
        <w:rPr>
          <w:rFonts w:ascii="Times New Roman" w:hAnsi="Times New Roman" w:cs="Times New Roman"/>
          <w:sz w:val="24"/>
          <w:szCs w:val="24"/>
        </w:rPr>
        <w:t xml:space="preserve">Ассоциация предприятий радиоэлектроники, приборостроения, средств связи и </w:t>
      </w:r>
      <w:proofErr w:type="spellStart"/>
      <w:r w:rsidRPr="00B15F74">
        <w:rPr>
          <w:rFonts w:ascii="Times New Roman" w:hAnsi="Times New Roman" w:cs="Times New Roman"/>
          <w:sz w:val="24"/>
          <w:szCs w:val="24"/>
        </w:rPr>
        <w:t>инфотелекоммуникаций</w:t>
      </w:r>
      <w:proofErr w:type="spellEnd"/>
      <w:r w:rsidRPr="00B15F74">
        <w:rPr>
          <w:rFonts w:ascii="Times New Roman" w:hAnsi="Times New Roman" w:cs="Times New Roman"/>
          <w:sz w:val="24"/>
          <w:szCs w:val="24"/>
        </w:rPr>
        <w:t xml:space="preserve"> радиоэлектроники [Электронный ресурс] // Санкт-Петербургский государственный электротехнический университет «ЛЭТИ» им. В.И. Ульянова (Ленина) (</w:t>
      </w:r>
      <w:proofErr w:type="spellStart"/>
      <w:r w:rsidRPr="00B15F74">
        <w:rPr>
          <w:rFonts w:ascii="Times New Roman" w:hAnsi="Times New Roman" w:cs="Times New Roman"/>
          <w:sz w:val="24"/>
          <w:szCs w:val="24"/>
        </w:rPr>
        <w:t>СПбГЭТУ</w:t>
      </w:r>
      <w:proofErr w:type="spellEnd"/>
      <w:r w:rsidRPr="00B15F74">
        <w:rPr>
          <w:rFonts w:ascii="Times New Roman" w:hAnsi="Times New Roman" w:cs="Times New Roman"/>
          <w:sz w:val="24"/>
          <w:szCs w:val="24"/>
        </w:rPr>
        <w:t xml:space="preserve"> «ЛЭТИ»). — Режим доступа: </w:t>
      </w:r>
      <w:r w:rsidRPr="00B15F74">
        <w:rPr>
          <w:rFonts w:ascii="Times New Roman" w:hAnsi="Times New Roman" w:cs="Times New Roman"/>
          <w:sz w:val="24"/>
          <w:szCs w:val="24"/>
          <w:lang w:val="en-GB"/>
        </w:rPr>
        <w:t>http</w:t>
      </w:r>
      <w:r w:rsidRPr="00B15F74">
        <w:rPr>
          <w:rFonts w:ascii="Times New Roman" w:hAnsi="Times New Roman" w:cs="Times New Roman"/>
          <w:sz w:val="24"/>
          <w:szCs w:val="24"/>
        </w:rPr>
        <w:t>://</w:t>
      </w:r>
      <w:r w:rsidRPr="00B15F74">
        <w:rPr>
          <w:rFonts w:ascii="Times New Roman" w:hAnsi="Times New Roman" w:cs="Times New Roman"/>
          <w:sz w:val="24"/>
          <w:szCs w:val="24"/>
          <w:lang w:val="en-GB"/>
        </w:rPr>
        <w:t>www</w:t>
      </w:r>
      <w:r w:rsidRPr="00B15F74">
        <w:rPr>
          <w:rFonts w:ascii="Times New Roman" w:hAnsi="Times New Roman" w:cs="Times New Roman"/>
          <w:sz w:val="24"/>
          <w:szCs w:val="24"/>
        </w:rPr>
        <w:t>.</w:t>
      </w:r>
      <w:proofErr w:type="spellStart"/>
      <w:r w:rsidRPr="00B15F74">
        <w:rPr>
          <w:rFonts w:ascii="Times New Roman" w:hAnsi="Times New Roman" w:cs="Times New Roman"/>
          <w:sz w:val="24"/>
          <w:szCs w:val="24"/>
          <w:lang w:val="en-GB"/>
        </w:rPr>
        <w:t>eltech</w:t>
      </w:r>
      <w:proofErr w:type="spellEnd"/>
      <w:r w:rsidRPr="00B15F74">
        <w:rPr>
          <w:rFonts w:ascii="Times New Roman" w:hAnsi="Times New Roman" w:cs="Times New Roman"/>
          <w:sz w:val="24"/>
          <w:szCs w:val="24"/>
        </w:rPr>
        <w:t>.</w:t>
      </w:r>
      <w:proofErr w:type="spellStart"/>
      <w:r w:rsidRPr="00B15F74">
        <w:rPr>
          <w:rFonts w:ascii="Times New Roman" w:hAnsi="Times New Roman" w:cs="Times New Roman"/>
          <w:sz w:val="24"/>
          <w:szCs w:val="24"/>
          <w:lang w:val="en-GB"/>
        </w:rPr>
        <w:t>ru</w:t>
      </w:r>
      <w:proofErr w:type="spellEnd"/>
      <w:r w:rsidRPr="00B15F74">
        <w:rPr>
          <w:rFonts w:ascii="Times New Roman" w:hAnsi="Times New Roman" w:cs="Times New Roman"/>
          <w:sz w:val="24"/>
          <w:szCs w:val="24"/>
        </w:rPr>
        <w:t>/</w:t>
      </w:r>
      <w:proofErr w:type="spellStart"/>
      <w:r w:rsidRPr="00B15F74">
        <w:rPr>
          <w:rFonts w:ascii="Times New Roman" w:hAnsi="Times New Roman" w:cs="Times New Roman"/>
          <w:sz w:val="24"/>
          <w:szCs w:val="24"/>
          <w:lang w:val="en-GB"/>
        </w:rPr>
        <w:t>ru</w:t>
      </w:r>
      <w:proofErr w:type="spellEnd"/>
      <w:r w:rsidRPr="00B15F74">
        <w:rPr>
          <w:rFonts w:ascii="Times New Roman" w:hAnsi="Times New Roman" w:cs="Times New Roman"/>
          <w:sz w:val="24"/>
          <w:szCs w:val="24"/>
        </w:rPr>
        <w:t>/</w:t>
      </w:r>
      <w:proofErr w:type="spellStart"/>
      <w:r w:rsidRPr="00B15F74">
        <w:rPr>
          <w:rFonts w:ascii="Times New Roman" w:hAnsi="Times New Roman" w:cs="Times New Roman"/>
          <w:sz w:val="24"/>
          <w:szCs w:val="24"/>
          <w:lang w:val="en-GB"/>
        </w:rPr>
        <w:t>partneram</w:t>
      </w:r>
      <w:proofErr w:type="spellEnd"/>
      <w:r w:rsidRPr="00B15F74">
        <w:rPr>
          <w:rFonts w:ascii="Times New Roman" w:hAnsi="Times New Roman" w:cs="Times New Roman"/>
          <w:sz w:val="24"/>
          <w:szCs w:val="24"/>
        </w:rPr>
        <w:t>/</w:t>
      </w:r>
      <w:proofErr w:type="spellStart"/>
      <w:r w:rsidRPr="00B15F74">
        <w:rPr>
          <w:rFonts w:ascii="Times New Roman" w:hAnsi="Times New Roman" w:cs="Times New Roman"/>
          <w:sz w:val="24"/>
          <w:szCs w:val="24"/>
          <w:lang w:val="en-GB"/>
        </w:rPr>
        <w:t>associaciya</w:t>
      </w:r>
      <w:proofErr w:type="spellEnd"/>
      <w:r w:rsidRPr="00B15F74">
        <w:rPr>
          <w:rFonts w:ascii="Times New Roman" w:hAnsi="Times New Roman" w:cs="Times New Roman"/>
          <w:sz w:val="24"/>
          <w:szCs w:val="24"/>
        </w:rPr>
        <w:t>-</w:t>
      </w:r>
      <w:proofErr w:type="spellStart"/>
      <w:r w:rsidRPr="00B15F74">
        <w:rPr>
          <w:rFonts w:ascii="Times New Roman" w:hAnsi="Times New Roman" w:cs="Times New Roman"/>
          <w:sz w:val="24"/>
          <w:szCs w:val="24"/>
          <w:lang w:val="en-GB"/>
        </w:rPr>
        <w:t>predpriyatiy</w:t>
      </w:r>
      <w:proofErr w:type="spellEnd"/>
      <w:r w:rsidRPr="00B15F74">
        <w:rPr>
          <w:rFonts w:ascii="Times New Roman" w:hAnsi="Times New Roman" w:cs="Times New Roman"/>
          <w:sz w:val="24"/>
          <w:szCs w:val="24"/>
        </w:rPr>
        <w:t>-</w:t>
      </w:r>
      <w:proofErr w:type="spellStart"/>
      <w:r w:rsidRPr="00B15F74">
        <w:rPr>
          <w:rFonts w:ascii="Times New Roman" w:hAnsi="Times New Roman" w:cs="Times New Roman"/>
          <w:sz w:val="24"/>
          <w:szCs w:val="24"/>
          <w:lang w:val="en-GB"/>
        </w:rPr>
        <w:t>radioelektroniki</w:t>
      </w:r>
      <w:proofErr w:type="spellEnd"/>
      <w:r w:rsidRPr="00B15F74">
        <w:rPr>
          <w:rFonts w:ascii="Times New Roman" w:hAnsi="Times New Roman" w:cs="Times New Roman"/>
          <w:sz w:val="24"/>
          <w:szCs w:val="24"/>
        </w:rPr>
        <w:t>-</w:t>
      </w:r>
      <w:proofErr w:type="spellStart"/>
      <w:r w:rsidRPr="00B15F74">
        <w:rPr>
          <w:rFonts w:ascii="Times New Roman" w:hAnsi="Times New Roman" w:cs="Times New Roman"/>
          <w:sz w:val="24"/>
          <w:szCs w:val="24"/>
          <w:lang w:val="en-GB"/>
        </w:rPr>
        <w:t>priborostroeniya</w:t>
      </w:r>
      <w:proofErr w:type="spellEnd"/>
      <w:r w:rsidRPr="00B15F74">
        <w:rPr>
          <w:rFonts w:ascii="Times New Roman" w:hAnsi="Times New Roman" w:cs="Times New Roman"/>
          <w:sz w:val="24"/>
          <w:szCs w:val="24"/>
        </w:rPr>
        <w:t>-</w:t>
      </w:r>
      <w:proofErr w:type="spellStart"/>
      <w:r w:rsidRPr="00B15F74">
        <w:rPr>
          <w:rFonts w:ascii="Times New Roman" w:hAnsi="Times New Roman" w:cs="Times New Roman"/>
          <w:sz w:val="24"/>
          <w:szCs w:val="24"/>
          <w:lang w:val="en-GB"/>
        </w:rPr>
        <w:t>sredstv</w:t>
      </w:r>
      <w:proofErr w:type="spellEnd"/>
      <w:r w:rsidRPr="00B15F74">
        <w:rPr>
          <w:rFonts w:ascii="Times New Roman" w:hAnsi="Times New Roman" w:cs="Times New Roman"/>
          <w:sz w:val="24"/>
          <w:szCs w:val="24"/>
        </w:rPr>
        <w:t>-</w:t>
      </w:r>
      <w:proofErr w:type="spellStart"/>
      <w:r w:rsidRPr="00B15F74">
        <w:rPr>
          <w:rFonts w:ascii="Times New Roman" w:hAnsi="Times New Roman" w:cs="Times New Roman"/>
          <w:sz w:val="24"/>
          <w:szCs w:val="24"/>
          <w:lang w:val="en-GB"/>
        </w:rPr>
        <w:t>svyazi</w:t>
      </w:r>
      <w:proofErr w:type="spellEnd"/>
      <w:r w:rsidRPr="00B15F74">
        <w:rPr>
          <w:rFonts w:ascii="Times New Roman" w:hAnsi="Times New Roman" w:cs="Times New Roman"/>
          <w:sz w:val="24"/>
          <w:szCs w:val="24"/>
        </w:rPr>
        <w:t>-</w:t>
      </w:r>
      <w:proofErr w:type="spellStart"/>
      <w:r w:rsidRPr="00B15F74">
        <w:rPr>
          <w:rFonts w:ascii="Times New Roman" w:hAnsi="Times New Roman" w:cs="Times New Roman"/>
          <w:sz w:val="24"/>
          <w:szCs w:val="24"/>
          <w:lang w:val="en-GB"/>
        </w:rPr>
        <w:t>i</w:t>
      </w:r>
      <w:proofErr w:type="spellEnd"/>
      <w:r w:rsidRPr="00B15F74">
        <w:rPr>
          <w:rFonts w:ascii="Times New Roman" w:hAnsi="Times New Roman" w:cs="Times New Roman"/>
          <w:sz w:val="24"/>
          <w:szCs w:val="24"/>
        </w:rPr>
        <w:t>-</w:t>
      </w:r>
      <w:proofErr w:type="spellStart"/>
      <w:r w:rsidRPr="00B15F74">
        <w:rPr>
          <w:rFonts w:ascii="Times New Roman" w:hAnsi="Times New Roman" w:cs="Times New Roman"/>
          <w:sz w:val="24"/>
          <w:szCs w:val="24"/>
          <w:lang w:val="en-GB"/>
        </w:rPr>
        <w:t>infotelekommunikaciy</w:t>
      </w:r>
      <w:proofErr w:type="spellEnd"/>
      <w:r w:rsidRPr="00B15F74">
        <w:rPr>
          <w:rFonts w:ascii="Times New Roman" w:hAnsi="Times New Roman" w:cs="Times New Roman"/>
          <w:sz w:val="24"/>
          <w:szCs w:val="24"/>
        </w:rPr>
        <w:t xml:space="preserve"> (дата обращения: 23.05.2016)</w:t>
      </w:r>
    </w:p>
    <w:p w14:paraId="2490B2AA" w14:textId="797681B9" w:rsidR="000B43D4" w:rsidRPr="00B15F74" w:rsidRDefault="000B43D4" w:rsidP="003E78B0">
      <w:pPr>
        <w:pStyle w:val="a7"/>
        <w:numPr>
          <w:ilvl w:val="0"/>
          <w:numId w:val="22"/>
        </w:numPr>
        <w:spacing w:after="0"/>
        <w:jc w:val="both"/>
        <w:rPr>
          <w:rFonts w:ascii="Times New Roman" w:hAnsi="Times New Roman" w:cs="Times New Roman"/>
          <w:sz w:val="24"/>
          <w:szCs w:val="24"/>
          <w:lang w:val="en-GB"/>
        </w:rPr>
      </w:pPr>
      <w:proofErr w:type="spellStart"/>
      <w:r w:rsidRPr="00B15F74">
        <w:rPr>
          <w:rFonts w:ascii="Times New Roman" w:hAnsi="Times New Roman" w:cs="Times New Roman"/>
          <w:sz w:val="24"/>
          <w:szCs w:val="24"/>
        </w:rPr>
        <w:t>Афонина</w:t>
      </w:r>
      <w:proofErr w:type="spellEnd"/>
      <w:r w:rsidRPr="00B15F74">
        <w:rPr>
          <w:rFonts w:ascii="Times New Roman" w:hAnsi="Times New Roman" w:cs="Times New Roman"/>
          <w:sz w:val="24"/>
          <w:szCs w:val="24"/>
        </w:rPr>
        <w:t xml:space="preserve">, А. Г. Кластерные инициативы и проекты/ А.Г. </w:t>
      </w:r>
      <w:proofErr w:type="spellStart"/>
      <w:r w:rsidRPr="00B15F74">
        <w:rPr>
          <w:rFonts w:ascii="Times New Roman" w:hAnsi="Times New Roman" w:cs="Times New Roman"/>
          <w:sz w:val="24"/>
          <w:szCs w:val="24"/>
        </w:rPr>
        <w:t>Афонина</w:t>
      </w:r>
      <w:proofErr w:type="spellEnd"/>
      <w:r w:rsidRPr="00B15F74">
        <w:rPr>
          <w:rFonts w:ascii="Times New Roman" w:hAnsi="Times New Roman" w:cs="Times New Roman"/>
          <w:sz w:val="24"/>
          <w:szCs w:val="24"/>
        </w:rPr>
        <w:t xml:space="preserve"> // </w:t>
      </w:r>
      <w:proofErr w:type="spellStart"/>
      <w:r w:rsidRPr="00B15F74">
        <w:rPr>
          <w:rFonts w:ascii="Times New Roman" w:hAnsi="Times New Roman" w:cs="Times New Roman"/>
          <w:sz w:val="24"/>
          <w:szCs w:val="24"/>
        </w:rPr>
        <w:t>Вестн</w:t>
      </w:r>
      <w:proofErr w:type="spellEnd"/>
      <w:r w:rsidRPr="00B15F74">
        <w:rPr>
          <w:rFonts w:ascii="Times New Roman" w:hAnsi="Times New Roman" w:cs="Times New Roman"/>
          <w:sz w:val="24"/>
          <w:szCs w:val="24"/>
        </w:rPr>
        <w:t xml:space="preserve">. </w:t>
      </w:r>
      <w:proofErr w:type="spellStart"/>
      <w:r w:rsidRPr="00B15F74">
        <w:rPr>
          <w:rFonts w:ascii="Times New Roman" w:hAnsi="Times New Roman" w:cs="Times New Roman"/>
          <w:sz w:val="24"/>
          <w:szCs w:val="24"/>
          <w:lang w:val="en-GB"/>
        </w:rPr>
        <w:t>Алтайск</w:t>
      </w:r>
      <w:proofErr w:type="spellEnd"/>
      <w:r w:rsidRPr="00B15F74">
        <w:rPr>
          <w:rFonts w:ascii="Times New Roman" w:hAnsi="Times New Roman" w:cs="Times New Roman"/>
          <w:sz w:val="24"/>
          <w:szCs w:val="24"/>
          <w:lang w:val="en-GB"/>
        </w:rPr>
        <w:t xml:space="preserve">. </w:t>
      </w:r>
      <w:proofErr w:type="spellStart"/>
      <w:r w:rsidRPr="00B15F74">
        <w:rPr>
          <w:rFonts w:ascii="Times New Roman" w:hAnsi="Times New Roman" w:cs="Times New Roman"/>
          <w:sz w:val="24"/>
          <w:szCs w:val="24"/>
          <w:lang w:val="en-GB"/>
        </w:rPr>
        <w:t>акад</w:t>
      </w:r>
      <w:proofErr w:type="spellEnd"/>
      <w:r w:rsidRPr="00B15F74">
        <w:rPr>
          <w:rFonts w:ascii="Times New Roman" w:hAnsi="Times New Roman" w:cs="Times New Roman"/>
          <w:sz w:val="24"/>
          <w:szCs w:val="24"/>
          <w:lang w:val="en-GB"/>
        </w:rPr>
        <w:t xml:space="preserve">. </w:t>
      </w:r>
      <w:proofErr w:type="spellStart"/>
      <w:r w:rsidRPr="00B15F74">
        <w:rPr>
          <w:rFonts w:ascii="Times New Roman" w:hAnsi="Times New Roman" w:cs="Times New Roman"/>
          <w:sz w:val="24"/>
          <w:szCs w:val="24"/>
          <w:lang w:val="en-GB"/>
        </w:rPr>
        <w:t>экономики</w:t>
      </w:r>
      <w:proofErr w:type="spellEnd"/>
      <w:r w:rsidRPr="00B15F74">
        <w:rPr>
          <w:rFonts w:ascii="Times New Roman" w:hAnsi="Times New Roman" w:cs="Times New Roman"/>
          <w:sz w:val="24"/>
          <w:szCs w:val="24"/>
          <w:lang w:val="en-GB"/>
        </w:rPr>
        <w:t xml:space="preserve"> и </w:t>
      </w:r>
      <w:proofErr w:type="spellStart"/>
      <w:r w:rsidRPr="00B15F74">
        <w:rPr>
          <w:rFonts w:ascii="Times New Roman" w:hAnsi="Times New Roman" w:cs="Times New Roman"/>
          <w:sz w:val="24"/>
          <w:szCs w:val="24"/>
          <w:lang w:val="en-GB"/>
        </w:rPr>
        <w:t>права</w:t>
      </w:r>
      <w:proofErr w:type="spellEnd"/>
      <w:r w:rsidRPr="00B15F74">
        <w:rPr>
          <w:rFonts w:ascii="Times New Roman" w:hAnsi="Times New Roman" w:cs="Times New Roman"/>
          <w:sz w:val="24"/>
          <w:szCs w:val="24"/>
          <w:lang w:val="en-GB"/>
        </w:rPr>
        <w:t>. – 2012. – № 4. – С. 35–39</w:t>
      </w:r>
    </w:p>
    <w:p w14:paraId="5E22F6C7" w14:textId="6B333334" w:rsidR="000B43D4" w:rsidRPr="00B15F74" w:rsidRDefault="000B43D4" w:rsidP="003E78B0">
      <w:pPr>
        <w:pStyle w:val="a7"/>
        <w:numPr>
          <w:ilvl w:val="0"/>
          <w:numId w:val="22"/>
        </w:numPr>
        <w:spacing w:after="0"/>
        <w:jc w:val="both"/>
        <w:rPr>
          <w:rFonts w:ascii="Times New Roman" w:hAnsi="Times New Roman" w:cs="Times New Roman"/>
          <w:sz w:val="24"/>
          <w:szCs w:val="24"/>
        </w:rPr>
      </w:pPr>
      <w:r w:rsidRPr="00B15F74">
        <w:rPr>
          <w:rFonts w:ascii="Times New Roman" w:hAnsi="Times New Roman" w:cs="Times New Roman"/>
          <w:sz w:val="24"/>
          <w:szCs w:val="24"/>
        </w:rPr>
        <w:t xml:space="preserve">Карта кластеров России [Электронный ресурс] // Российская кластерная обсерватория. — Режим доступа: </w:t>
      </w:r>
      <w:r w:rsidRPr="00B15F74">
        <w:rPr>
          <w:rFonts w:ascii="Times New Roman" w:hAnsi="Times New Roman" w:cs="Times New Roman"/>
          <w:sz w:val="24"/>
          <w:szCs w:val="24"/>
          <w:lang w:val="en-GB"/>
        </w:rPr>
        <w:t>http</w:t>
      </w:r>
      <w:r w:rsidRPr="00B15F74">
        <w:rPr>
          <w:rFonts w:ascii="Times New Roman" w:hAnsi="Times New Roman" w:cs="Times New Roman"/>
          <w:sz w:val="24"/>
          <w:szCs w:val="24"/>
        </w:rPr>
        <w:t>://</w:t>
      </w:r>
      <w:r w:rsidRPr="00B15F74">
        <w:rPr>
          <w:rFonts w:ascii="Times New Roman" w:hAnsi="Times New Roman" w:cs="Times New Roman"/>
          <w:sz w:val="24"/>
          <w:szCs w:val="24"/>
          <w:lang w:val="en-GB"/>
        </w:rPr>
        <w:t>map</w:t>
      </w:r>
      <w:r w:rsidRPr="00B15F74">
        <w:rPr>
          <w:rFonts w:ascii="Times New Roman" w:hAnsi="Times New Roman" w:cs="Times New Roman"/>
          <w:sz w:val="24"/>
          <w:szCs w:val="24"/>
        </w:rPr>
        <w:t>.</w:t>
      </w:r>
      <w:r w:rsidRPr="00B15F74">
        <w:rPr>
          <w:rFonts w:ascii="Times New Roman" w:hAnsi="Times New Roman" w:cs="Times New Roman"/>
          <w:sz w:val="24"/>
          <w:szCs w:val="24"/>
          <w:lang w:val="en-GB"/>
        </w:rPr>
        <w:t>cluster</w:t>
      </w:r>
      <w:r w:rsidRPr="00B15F74">
        <w:rPr>
          <w:rFonts w:ascii="Times New Roman" w:hAnsi="Times New Roman" w:cs="Times New Roman"/>
          <w:sz w:val="24"/>
          <w:szCs w:val="24"/>
        </w:rPr>
        <w:t>.</w:t>
      </w:r>
      <w:proofErr w:type="spellStart"/>
      <w:r w:rsidRPr="00B15F74">
        <w:rPr>
          <w:rFonts w:ascii="Times New Roman" w:hAnsi="Times New Roman" w:cs="Times New Roman"/>
          <w:sz w:val="24"/>
          <w:szCs w:val="24"/>
          <w:lang w:val="en-GB"/>
        </w:rPr>
        <w:t>hse</w:t>
      </w:r>
      <w:proofErr w:type="spellEnd"/>
      <w:r w:rsidRPr="00B15F74">
        <w:rPr>
          <w:rFonts w:ascii="Times New Roman" w:hAnsi="Times New Roman" w:cs="Times New Roman"/>
          <w:sz w:val="24"/>
          <w:szCs w:val="24"/>
        </w:rPr>
        <w:t>.</w:t>
      </w:r>
      <w:proofErr w:type="spellStart"/>
      <w:r w:rsidRPr="00B15F74">
        <w:rPr>
          <w:rFonts w:ascii="Times New Roman" w:hAnsi="Times New Roman" w:cs="Times New Roman"/>
          <w:sz w:val="24"/>
          <w:szCs w:val="24"/>
          <w:lang w:val="en-GB"/>
        </w:rPr>
        <w:t>ru</w:t>
      </w:r>
      <w:proofErr w:type="spellEnd"/>
      <w:r w:rsidRPr="00B15F74">
        <w:rPr>
          <w:rFonts w:ascii="Times New Roman" w:hAnsi="Times New Roman" w:cs="Times New Roman"/>
          <w:sz w:val="24"/>
          <w:szCs w:val="24"/>
        </w:rPr>
        <w:t>/ (дата обращения: 23.05.2016).</w:t>
      </w:r>
    </w:p>
    <w:p w14:paraId="7E621405" w14:textId="0C68188B" w:rsidR="000B43D4" w:rsidRPr="00B15F74" w:rsidRDefault="000B43D4" w:rsidP="003E78B0">
      <w:pPr>
        <w:pStyle w:val="a7"/>
        <w:numPr>
          <w:ilvl w:val="0"/>
          <w:numId w:val="22"/>
        </w:numPr>
        <w:spacing w:after="0"/>
        <w:jc w:val="both"/>
        <w:rPr>
          <w:rFonts w:ascii="Times New Roman" w:hAnsi="Times New Roman" w:cs="Times New Roman"/>
          <w:sz w:val="24"/>
          <w:szCs w:val="24"/>
        </w:rPr>
      </w:pPr>
      <w:r w:rsidRPr="00B15F74">
        <w:rPr>
          <w:rFonts w:ascii="Times New Roman" w:hAnsi="Times New Roman" w:cs="Times New Roman"/>
          <w:sz w:val="24"/>
          <w:szCs w:val="24"/>
        </w:rPr>
        <w:t>Катуков Д.Д. Кластерная инициатива как особый экономический проект: европейская и российская практика/ Катуков Д.Д. //Инновации. – 2014. – № 7. – С. 47-52.</w:t>
      </w:r>
    </w:p>
    <w:p w14:paraId="13A6FAF5" w14:textId="58B8B022" w:rsidR="000B43D4" w:rsidRPr="00B15F74" w:rsidRDefault="000B43D4" w:rsidP="003E78B0">
      <w:pPr>
        <w:pStyle w:val="a7"/>
        <w:numPr>
          <w:ilvl w:val="0"/>
          <w:numId w:val="22"/>
        </w:numPr>
        <w:spacing w:after="0"/>
        <w:jc w:val="both"/>
        <w:rPr>
          <w:rFonts w:ascii="Times New Roman" w:hAnsi="Times New Roman" w:cs="Times New Roman"/>
          <w:sz w:val="24"/>
          <w:szCs w:val="24"/>
        </w:rPr>
      </w:pPr>
      <w:r w:rsidRPr="00B15F74">
        <w:rPr>
          <w:rFonts w:ascii="Times New Roman" w:hAnsi="Times New Roman" w:cs="Times New Roman"/>
          <w:sz w:val="24"/>
          <w:szCs w:val="24"/>
        </w:rPr>
        <w:t xml:space="preserve">Кластер радиоэлектроники[Электронный ресурс] // Администрация Санкт-Петербурга. — Режим доступа: </w:t>
      </w:r>
      <w:r w:rsidRPr="00B15F74">
        <w:rPr>
          <w:rFonts w:ascii="Times New Roman" w:hAnsi="Times New Roman" w:cs="Times New Roman"/>
          <w:sz w:val="24"/>
          <w:szCs w:val="24"/>
          <w:lang w:val="en-GB"/>
        </w:rPr>
        <w:t>http</w:t>
      </w:r>
      <w:r w:rsidRPr="00B15F74">
        <w:rPr>
          <w:rFonts w:ascii="Times New Roman" w:hAnsi="Times New Roman" w:cs="Times New Roman"/>
          <w:sz w:val="24"/>
          <w:szCs w:val="24"/>
        </w:rPr>
        <w:t>://</w:t>
      </w:r>
      <w:proofErr w:type="spellStart"/>
      <w:r w:rsidRPr="00B15F74">
        <w:rPr>
          <w:rFonts w:ascii="Times New Roman" w:hAnsi="Times New Roman" w:cs="Times New Roman"/>
          <w:sz w:val="24"/>
          <w:szCs w:val="24"/>
          <w:lang w:val="en-GB"/>
        </w:rPr>
        <w:t>gov</w:t>
      </w:r>
      <w:proofErr w:type="spellEnd"/>
      <w:r w:rsidRPr="00B15F74">
        <w:rPr>
          <w:rFonts w:ascii="Times New Roman" w:hAnsi="Times New Roman" w:cs="Times New Roman"/>
          <w:sz w:val="24"/>
          <w:szCs w:val="24"/>
        </w:rPr>
        <w:t>.</w:t>
      </w:r>
      <w:proofErr w:type="spellStart"/>
      <w:r w:rsidRPr="00B15F74">
        <w:rPr>
          <w:rFonts w:ascii="Times New Roman" w:hAnsi="Times New Roman" w:cs="Times New Roman"/>
          <w:sz w:val="24"/>
          <w:szCs w:val="24"/>
          <w:lang w:val="en-GB"/>
        </w:rPr>
        <w:t>spb</w:t>
      </w:r>
      <w:proofErr w:type="spellEnd"/>
      <w:r w:rsidRPr="00B15F74">
        <w:rPr>
          <w:rFonts w:ascii="Times New Roman" w:hAnsi="Times New Roman" w:cs="Times New Roman"/>
          <w:sz w:val="24"/>
          <w:szCs w:val="24"/>
        </w:rPr>
        <w:t>.</w:t>
      </w:r>
      <w:proofErr w:type="spellStart"/>
      <w:r w:rsidRPr="00B15F74">
        <w:rPr>
          <w:rFonts w:ascii="Times New Roman" w:hAnsi="Times New Roman" w:cs="Times New Roman"/>
          <w:sz w:val="24"/>
          <w:szCs w:val="24"/>
          <w:lang w:val="en-GB"/>
        </w:rPr>
        <w:t>ru</w:t>
      </w:r>
      <w:proofErr w:type="spellEnd"/>
      <w:r w:rsidRPr="00B15F74">
        <w:rPr>
          <w:rFonts w:ascii="Times New Roman" w:hAnsi="Times New Roman" w:cs="Times New Roman"/>
          <w:sz w:val="24"/>
          <w:szCs w:val="24"/>
        </w:rPr>
        <w:t>/</w:t>
      </w:r>
      <w:proofErr w:type="spellStart"/>
      <w:r w:rsidRPr="00B15F74">
        <w:rPr>
          <w:rFonts w:ascii="Times New Roman" w:hAnsi="Times New Roman" w:cs="Times New Roman"/>
          <w:sz w:val="24"/>
          <w:szCs w:val="24"/>
          <w:lang w:val="en-GB"/>
        </w:rPr>
        <w:t>gov</w:t>
      </w:r>
      <w:proofErr w:type="spellEnd"/>
      <w:r w:rsidRPr="00B15F74">
        <w:rPr>
          <w:rFonts w:ascii="Times New Roman" w:hAnsi="Times New Roman" w:cs="Times New Roman"/>
          <w:sz w:val="24"/>
          <w:szCs w:val="24"/>
        </w:rPr>
        <w:t>/</w:t>
      </w:r>
      <w:proofErr w:type="spellStart"/>
      <w:r w:rsidRPr="00B15F74">
        <w:rPr>
          <w:rFonts w:ascii="Times New Roman" w:hAnsi="Times New Roman" w:cs="Times New Roman"/>
          <w:sz w:val="24"/>
          <w:szCs w:val="24"/>
          <w:lang w:val="en-GB"/>
        </w:rPr>
        <w:t>otrasl</w:t>
      </w:r>
      <w:proofErr w:type="spellEnd"/>
      <w:r w:rsidRPr="00B15F74">
        <w:rPr>
          <w:rFonts w:ascii="Times New Roman" w:hAnsi="Times New Roman" w:cs="Times New Roman"/>
          <w:sz w:val="24"/>
          <w:szCs w:val="24"/>
        </w:rPr>
        <w:t>/</w:t>
      </w:r>
      <w:r w:rsidRPr="00B15F74">
        <w:rPr>
          <w:rFonts w:ascii="Times New Roman" w:hAnsi="Times New Roman" w:cs="Times New Roman"/>
          <w:sz w:val="24"/>
          <w:szCs w:val="24"/>
          <w:lang w:val="en-GB"/>
        </w:rPr>
        <w:t>c</w:t>
      </w:r>
      <w:r w:rsidRPr="00B15F74">
        <w:rPr>
          <w:rFonts w:ascii="Times New Roman" w:hAnsi="Times New Roman" w:cs="Times New Roman"/>
          <w:sz w:val="24"/>
          <w:szCs w:val="24"/>
        </w:rPr>
        <w:t>_</w:t>
      </w:r>
      <w:r w:rsidRPr="00B15F74">
        <w:rPr>
          <w:rFonts w:ascii="Times New Roman" w:hAnsi="Times New Roman" w:cs="Times New Roman"/>
          <w:sz w:val="24"/>
          <w:szCs w:val="24"/>
          <w:lang w:val="en-GB"/>
        </w:rPr>
        <w:t>industrial</w:t>
      </w:r>
      <w:r w:rsidRPr="00B15F74">
        <w:rPr>
          <w:rFonts w:ascii="Times New Roman" w:hAnsi="Times New Roman" w:cs="Times New Roman"/>
          <w:sz w:val="24"/>
          <w:szCs w:val="24"/>
        </w:rPr>
        <w:t>/</w:t>
      </w:r>
      <w:proofErr w:type="spellStart"/>
      <w:r w:rsidRPr="00B15F74">
        <w:rPr>
          <w:rFonts w:ascii="Times New Roman" w:hAnsi="Times New Roman" w:cs="Times New Roman"/>
          <w:sz w:val="24"/>
          <w:szCs w:val="24"/>
          <w:lang w:val="en-GB"/>
        </w:rPr>
        <w:t>klaster</w:t>
      </w:r>
      <w:proofErr w:type="spellEnd"/>
      <w:r w:rsidRPr="00B15F74">
        <w:rPr>
          <w:rFonts w:ascii="Times New Roman" w:hAnsi="Times New Roman" w:cs="Times New Roman"/>
          <w:sz w:val="24"/>
          <w:szCs w:val="24"/>
        </w:rPr>
        <w:t>-</w:t>
      </w:r>
      <w:proofErr w:type="spellStart"/>
      <w:r w:rsidRPr="00B15F74">
        <w:rPr>
          <w:rFonts w:ascii="Times New Roman" w:hAnsi="Times New Roman" w:cs="Times New Roman"/>
          <w:sz w:val="24"/>
          <w:szCs w:val="24"/>
          <w:lang w:val="en-GB"/>
        </w:rPr>
        <w:t>radioelektroniki</w:t>
      </w:r>
      <w:proofErr w:type="spellEnd"/>
      <w:r w:rsidRPr="00B15F74">
        <w:rPr>
          <w:rFonts w:ascii="Times New Roman" w:hAnsi="Times New Roman" w:cs="Times New Roman"/>
          <w:sz w:val="24"/>
          <w:szCs w:val="24"/>
        </w:rPr>
        <w:t>/(дата обращения: 23.05.2016).</w:t>
      </w:r>
    </w:p>
    <w:p w14:paraId="07F6354A" w14:textId="1F1CA930" w:rsidR="000B43D4" w:rsidRPr="00B15F74" w:rsidRDefault="000B43D4" w:rsidP="003E78B0">
      <w:pPr>
        <w:pStyle w:val="a7"/>
        <w:numPr>
          <w:ilvl w:val="0"/>
          <w:numId w:val="22"/>
        </w:numPr>
        <w:spacing w:after="0"/>
        <w:jc w:val="both"/>
        <w:rPr>
          <w:rFonts w:ascii="Times New Roman" w:hAnsi="Times New Roman" w:cs="Times New Roman"/>
          <w:sz w:val="24"/>
          <w:szCs w:val="24"/>
          <w:lang w:val="en-GB"/>
        </w:rPr>
      </w:pPr>
      <w:r w:rsidRPr="00B15F74">
        <w:rPr>
          <w:rFonts w:ascii="Times New Roman" w:hAnsi="Times New Roman" w:cs="Times New Roman"/>
          <w:sz w:val="24"/>
          <w:szCs w:val="24"/>
        </w:rPr>
        <w:t xml:space="preserve">Кластерные политики и кластерные инициативы: теория, методология, практика: кол. монография / под. ред. </w:t>
      </w:r>
      <w:r w:rsidRPr="00B15F74">
        <w:rPr>
          <w:rFonts w:ascii="Times New Roman" w:hAnsi="Times New Roman" w:cs="Times New Roman"/>
          <w:sz w:val="24"/>
          <w:szCs w:val="24"/>
          <w:lang w:val="en-GB"/>
        </w:rPr>
        <w:t xml:space="preserve">Ю. С. </w:t>
      </w:r>
      <w:proofErr w:type="spellStart"/>
      <w:r w:rsidRPr="00B15F74">
        <w:rPr>
          <w:rFonts w:ascii="Times New Roman" w:hAnsi="Times New Roman" w:cs="Times New Roman"/>
          <w:sz w:val="24"/>
          <w:szCs w:val="24"/>
          <w:lang w:val="en-GB"/>
        </w:rPr>
        <w:t>Артамоновой</w:t>
      </w:r>
      <w:proofErr w:type="spellEnd"/>
      <w:r w:rsidRPr="00B15F74">
        <w:rPr>
          <w:rFonts w:ascii="Times New Roman" w:hAnsi="Times New Roman" w:cs="Times New Roman"/>
          <w:sz w:val="24"/>
          <w:szCs w:val="24"/>
          <w:lang w:val="en-GB"/>
        </w:rPr>
        <w:t xml:space="preserve">, Б. Б. </w:t>
      </w:r>
      <w:proofErr w:type="spellStart"/>
      <w:r w:rsidRPr="00B15F74">
        <w:rPr>
          <w:rFonts w:ascii="Times New Roman" w:hAnsi="Times New Roman" w:cs="Times New Roman"/>
          <w:sz w:val="24"/>
          <w:szCs w:val="24"/>
          <w:lang w:val="en-GB"/>
        </w:rPr>
        <w:t>Хрусталева</w:t>
      </w:r>
      <w:proofErr w:type="spellEnd"/>
      <w:r w:rsidRPr="00B15F74">
        <w:rPr>
          <w:rFonts w:ascii="Times New Roman" w:hAnsi="Times New Roman" w:cs="Times New Roman"/>
          <w:sz w:val="24"/>
          <w:szCs w:val="24"/>
          <w:lang w:val="en-GB"/>
        </w:rPr>
        <w:t xml:space="preserve">. – </w:t>
      </w:r>
      <w:proofErr w:type="spellStart"/>
      <w:proofErr w:type="gramStart"/>
      <w:r w:rsidRPr="00B15F74">
        <w:rPr>
          <w:rFonts w:ascii="Times New Roman" w:hAnsi="Times New Roman" w:cs="Times New Roman"/>
          <w:sz w:val="24"/>
          <w:szCs w:val="24"/>
          <w:lang w:val="en-GB"/>
        </w:rPr>
        <w:t>Пенза</w:t>
      </w:r>
      <w:proofErr w:type="spellEnd"/>
      <w:r w:rsidRPr="00B15F74">
        <w:rPr>
          <w:rFonts w:ascii="Times New Roman" w:hAnsi="Times New Roman" w:cs="Times New Roman"/>
          <w:sz w:val="24"/>
          <w:szCs w:val="24"/>
          <w:lang w:val="en-GB"/>
        </w:rPr>
        <w:t xml:space="preserve"> :</w:t>
      </w:r>
      <w:proofErr w:type="gramEnd"/>
      <w:r w:rsidRPr="00B15F74">
        <w:rPr>
          <w:rFonts w:ascii="Times New Roman" w:hAnsi="Times New Roman" w:cs="Times New Roman"/>
          <w:sz w:val="24"/>
          <w:szCs w:val="24"/>
          <w:lang w:val="en-GB"/>
        </w:rPr>
        <w:t xml:space="preserve"> ПГУАС – 2013. 230 с. </w:t>
      </w:r>
    </w:p>
    <w:p w14:paraId="0B6718C6" w14:textId="42C7CEB1" w:rsidR="000B43D4" w:rsidRPr="00B15F74" w:rsidRDefault="000B43D4" w:rsidP="003E78B0">
      <w:pPr>
        <w:pStyle w:val="a7"/>
        <w:numPr>
          <w:ilvl w:val="0"/>
          <w:numId w:val="22"/>
        </w:numPr>
        <w:spacing w:after="0"/>
        <w:jc w:val="both"/>
        <w:rPr>
          <w:rFonts w:ascii="Times New Roman" w:hAnsi="Times New Roman" w:cs="Times New Roman"/>
          <w:sz w:val="24"/>
          <w:szCs w:val="24"/>
        </w:rPr>
      </w:pPr>
      <w:r w:rsidRPr="00B15F74">
        <w:rPr>
          <w:rFonts w:ascii="Times New Roman" w:hAnsi="Times New Roman" w:cs="Times New Roman"/>
          <w:sz w:val="24"/>
          <w:szCs w:val="24"/>
        </w:rPr>
        <w:t>Конкуренция / Портер М.  — Пер. с англ. — М.: Издательский дом «Вильямс», 2006. — 608 с.</w:t>
      </w:r>
    </w:p>
    <w:p w14:paraId="023D87B0" w14:textId="77777777" w:rsidR="00BE4BFB" w:rsidRPr="00B15F74" w:rsidRDefault="000B43D4" w:rsidP="003E78B0">
      <w:pPr>
        <w:pStyle w:val="a7"/>
        <w:numPr>
          <w:ilvl w:val="0"/>
          <w:numId w:val="22"/>
        </w:numPr>
        <w:spacing w:after="0"/>
        <w:jc w:val="both"/>
        <w:rPr>
          <w:rFonts w:ascii="Times New Roman" w:hAnsi="Times New Roman" w:cs="Times New Roman"/>
          <w:sz w:val="24"/>
          <w:szCs w:val="24"/>
        </w:rPr>
      </w:pPr>
      <w:r w:rsidRPr="00B15F74">
        <w:rPr>
          <w:rFonts w:ascii="Times New Roman" w:hAnsi="Times New Roman" w:cs="Times New Roman"/>
          <w:sz w:val="24"/>
          <w:szCs w:val="24"/>
        </w:rPr>
        <w:t xml:space="preserve">Марков Л.С. Экономические кластеры: понятия и характерные черты / </w:t>
      </w:r>
      <w:proofErr w:type="spellStart"/>
      <w:r w:rsidRPr="00B15F74">
        <w:rPr>
          <w:rFonts w:ascii="Times New Roman" w:hAnsi="Times New Roman" w:cs="Times New Roman"/>
          <w:sz w:val="24"/>
          <w:szCs w:val="24"/>
        </w:rPr>
        <w:t>Л.С.Марков</w:t>
      </w:r>
      <w:proofErr w:type="spellEnd"/>
      <w:r w:rsidRPr="00B15F74">
        <w:rPr>
          <w:rFonts w:ascii="Times New Roman" w:hAnsi="Times New Roman" w:cs="Times New Roman"/>
          <w:sz w:val="24"/>
          <w:szCs w:val="24"/>
        </w:rPr>
        <w:t xml:space="preserve">, </w:t>
      </w:r>
      <w:proofErr w:type="spellStart"/>
      <w:r w:rsidRPr="00B15F74">
        <w:rPr>
          <w:rFonts w:ascii="Times New Roman" w:hAnsi="Times New Roman" w:cs="Times New Roman"/>
          <w:sz w:val="24"/>
          <w:szCs w:val="24"/>
        </w:rPr>
        <w:t>В.Е.Селиверстов</w:t>
      </w:r>
      <w:proofErr w:type="spellEnd"/>
      <w:r w:rsidRPr="00B15F74">
        <w:rPr>
          <w:rFonts w:ascii="Times New Roman" w:hAnsi="Times New Roman" w:cs="Times New Roman"/>
          <w:sz w:val="24"/>
          <w:szCs w:val="24"/>
        </w:rPr>
        <w:t xml:space="preserve">, В.М. Маркова, </w:t>
      </w:r>
      <w:proofErr w:type="spellStart"/>
      <w:r w:rsidRPr="00B15F74">
        <w:rPr>
          <w:rFonts w:ascii="Times New Roman" w:hAnsi="Times New Roman" w:cs="Times New Roman"/>
          <w:sz w:val="24"/>
          <w:szCs w:val="24"/>
        </w:rPr>
        <w:t>Е.С.Гвоздева</w:t>
      </w:r>
      <w:proofErr w:type="spellEnd"/>
      <w:r w:rsidRPr="00B15F74">
        <w:rPr>
          <w:rFonts w:ascii="Times New Roman" w:hAnsi="Times New Roman" w:cs="Times New Roman"/>
          <w:sz w:val="24"/>
          <w:szCs w:val="24"/>
        </w:rPr>
        <w:t xml:space="preserve"> // Актуальные проблемы социально-экономического развития: взгляд молодых ученых : сб. науч. тр. — Новосибирск : ИЭОПП РАН, 2005.</w:t>
      </w:r>
    </w:p>
    <w:p w14:paraId="3DFF6E8A" w14:textId="0D8B193F" w:rsidR="000B43D4" w:rsidRPr="00B15F74" w:rsidRDefault="000B43D4" w:rsidP="003E78B0">
      <w:pPr>
        <w:pStyle w:val="a7"/>
        <w:numPr>
          <w:ilvl w:val="0"/>
          <w:numId w:val="22"/>
        </w:numPr>
        <w:spacing w:after="0"/>
        <w:jc w:val="both"/>
        <w:rPr>
          <w:rFonts w:ascii="Times New Roman" w:hAnsi="Times New Roman" w:cs="Times New Roman"/>
          <w:sz w:val="24"/>
          <w:szCs w:val="24"/>
        </w:rPr>
      </w:pPr>
      <w:r w:rsidRPr="00B15F74">
        <w:rPr>
          <w:rFonts w:ascii="Times New Roman" w:hAnsi="Times New Roman" w:cs="Times New Roman"/>
          <w:sz w:val="24"/>
          <w:szCs w:val="24"/>
        </w:rPr>
        <w:t xml:space="preserve">Методические материалы по разработке и реализации программ развития инновационных территориальных кластеров и региональной кластерной политике / В.Л. </w:t>
      </w:r>
      <w:proofErr w:type="spellStart"/>
      <w:r w:rsidRPr="00B15F74">
        <w:rPr>
          <w:rFonts w:ascii="Times New Roman" w:hAnsi="Times New Roman" w:cs="Times New Roman"/>
          <w:sz w:val="24"/>
          <w:szCs w:val="24"/>
        </w:rPr>
        <w:t>Абашкин</w:t>
      </w:r>
      <w:proofErr w:type="spellEnd"/>
      <w:r w:rsidRPr="00B15F74">
        <w:rPr>
          <w:rFonts w:ascii="Times New Roman" w:hAnsi="Times New Roman" w:cs="Times New Roman"/>
          <w:sz w:val="24"/>
          <w:szCs w:val="24"/>
        </w:rPr>
        <w:t xml:space="preserve">, Е.С. Куценко, П.Б. Рудник и др.; науч. ред. Л.М. </w:t>
      </w:r>
      <w:proofErr w:type="spellStart"/>
      <w:r w:rsidRPr="00B15F74">
        <w:rPr>
          <w:rFonts w:ascii="Times New Roman" w:hAnsi="Times New Roman" w:cs="Times New Roman"/>
          <w:sz w:val="24"/>
          <w:szCs w:val="24"/>
        </w:rPr>
        <w:t>Гохберг</w:t>
      </w:r>
      <w:proofErr w:type="spellEnd"/>
      <w:r w:rsidRPr="00B15F74">
        <w:rPr>
          <w:rFonts w:ascii="Times New Roman" w:hAnsi="Times New Roman" w:cs="Times New Roman"/>
          <w:sz w:val="24"/>
          <w:szCs w:val="24"/>
        </w:rPr>
        <w:t xml:space="preserve">, А.Н. </w:t>
      </w:r>
      <w:proofErr w:type="spellStart"/>
      <w:r w:rsidRPr="00B15F74">
        <w:rPr>
          <w:rFonts w:ascii="Times New Roman" w:hAnsi="Times New Roman" w:cs="Times New Roman"/>
          <w:sz w:val="24"/>
          <w:szCs w:val="24"/>
        </w:rPr>
        <w:t>Клепач</w:t>
      </w:r>
      <w:proofErr w:type="spellEnd"/>
      <w:r w:rsidRPr="00B15F74">
        <w:rPr>
          <w:rFonts w:ascii="Times New Roman" w:hAnsi="Times New Roman" w:cs="Times New Roman"/>
          <w:sz w:val="24"/>
          <w:szCs w:val="24"/>
        </w:rPr>
        <w:t xml:space="preserve">, П.Б. Рудник и др.; Минэкономразвития России, Нац. </w:t>
      </w:r>
      <w:proofErr w:type="spellStart"/>
      <w:r w:rsidRPr="00B15F74">
        <w:rPr>
          <w:rFonts w:ascii="Times New Roman" w:hAnsi="Times New Roman" w:cs="Times New Roman"/>
          <w:sz w:val="24"/>
          <w:szCs w:val="24"/>
        </w:rPr>
        <w:t>исслед</w:t>
      </w:r>
      <w:proofErr w:type="spellEnd"/>
      <w:r w:rsidRPr="00B15F74">
        <w:rPr>
          <w:rFonts w:ascii="Times New Roman" w:hAnsi="Times New Roman" w:cs="Times New Roman"/>
          <w:sz w:val="24"/>
          <w:szCs w:val="24"/>
        </w:rPr>
        <w:t>. ун-т «Высшая школа экономики». – М.: НИУ ВШЭ, 2016. – 209 с.</w:t>
      </w:r>
    </w:p>
    <w:p w14:paraId="0B4068B2" w14:textId="19D6EAFC" w:rsidR="000B43D4" w:rsidRPr="00B15F74" w:rsidRDefault="000B43D4" w:rsidP="003E78B0">
      <w:pPr>
        <w:pStyle w:val="a7"/>
        <w:numPr>
          <w:ilvl w:val="0"/>
          <w:numId w:val="22"/>
        </w:numPr>
        <w:spacing w:after="0"/>
        <w:jc w:val="both"/>
        <w:rPr>
          <w:rFonts w:ascii="Times New Roman" w:hAnsi="Times New Roman" w:cs="Times New Roman"/>
          <w:sz w:val="24"/>
          <w:szCs w:val="24"/>
        </w:rPr>
      </w:pPr>
      <w:r w:rsidRPr="00B15F74">
        <w:rPr>
          <w:rFonts w:ascii="Times New Roman" w:hAnsi="Times New Roman" w:cs="Times New Roman"/>
          <w:sz w:val="24"/>
          <w:szCs w:val="24"/>
        </w:rPr>
        <w:t xml:space="preserve">Методические рекомендации по реализации кластерной политики в субъектах Российской Федерации:  Письмо Минэкономразвития РФ от 26.12.2008 №20615-АК/Д19 [Электронный ресурс]. — Режим доступа: </w:t>
      </w:r>
      <w:r w:rsidRPr="00B15F74">
        <w:rPr>
          <w:rFonts w:ascii="Times New Roman" w:hAnsi="Times New Roman" w:cs="Times New Roman"/>
          <w:sz w:val="24"/>
          <w:szCs w:val="24"/>
          <w:lang w:val="en-GB"/>
        </w:rPr>
        <w:t>http</w:t>
      </w:r>
      <w:r w:rsidRPr="00B15F74">
        <w:rPr>
          <w:rFonts w:ascii="Times New Roman" w:hAnsi="Times New Roman" w:cs="Times New Roman"/>
          <w:sz w:val="24"/>
          <w:szCs w:val="24"/>
        </w:rPr>
        <w:t>://</w:t>
      </w:r>
      <w:r w:rsidRPr="00B15F74">
        <w:rPr>
          <w:rFonts w:ascii="Times New Roman" w:hAnsi="Times New Roman" w:cs="Times New Roman"/>
          <w:sz w:val="24"/>
          <w:szCs w:val="24"/>
          <w:lang w:val="en-GB"/>
        </w:rPr>
        <w:t>economy</w:t>
      </w:r>
      <w:r w:rsidRPr="00B15F74">
        <w:rPr>
          <w:rFonts w:ascii="Times New Roman" w:hAnsi="Times New Roman" w:cs="Times New Roman"/>
          <w:sz w:val="24"/>
          <w:szCs w:val="24"/>
        </w:rPr>
        <w:t>.</w:t>
      </w:r>
      <w:proofErr w:type="spellStart"/>
      <w:r w:rsidRPr="00B15F74">
        <w:rPr>
          <w:rFonts w:ascii="Times New Roman" w:hAnsi="Times New Roman" w:cs="Times New Roman"/>
          <w:sz w:val="24"/>
          <w:szCs w:val="24"/>
          <w:lang w:val="en-GB"/>
        </w:rPr>
        <w:t>gov</w:t>
      </w:r>
      <w:proofErr w:type="spellEnd"/>
      <w:r w:rsidRPr="00B15F74">
        <w:rPr>
          <w:rFonts w:ascii="Times New Roman" w:hAnsi="Times New Roman" w:cs="Times New Roman"/>
          <w:sz w:val="24"/>
          <w:szCs w:val="24"/>
        </w:rPr>
        <w:t>.</w:t>
      </w:r>
      <w:proofErr w:type="spellStart"/>
      <w:r w:rsidRPr="00B15F74">
        <w:rPr>
          <w:rFonts w:ascii="Times New Roman" w:hAnsi="Times New Roman" w:cs="Times New Roman"/>
          <w:sz w:val="24"/>
          <w:szCs w:val="24"/>
          <w:lang w:val="en-GB"/>
        </w:rPr>
        <w:t>ru</w:t>
      </w:r>
      <w:proofErr w:type="spellEnd"/>
      <w:r w:rsidRPr="00B15F74">
        <w:rPr>
          <w:rFonts w:ascii="Times New Roman" w:hAnsi="Times New Roman" w:cs="Times New Roman"/>
          <w:sz w:val="24"/>
          <w:szCs w:val="24"/>
        </w:rPr>
        <w:t>/</w:t>
      </w:r>
      <w:proofErr w:type="spellStart"/>
      <w:r w:rsidRPr="00B15F74">
        <w:rPr>
          <w:rFonts w:ascii="Times New Roman" w:hAnsi="Times New Roman" w:cs="Times New Roman"/>
          <w:sz w:val="24"/>
          <w:szCs w:val="24"/>
          <w:lang w:val="en-GB"/>
        </w:rPr>
        <w:t>minec</w:t>
      </w:r>
      <w:proofErr w:type="spellEnd"/>
      <w:r w:rsidRPr="00B15F74">
        <w:rPr>
          <w:rFonts w:ascii="Times New Roman" w:hAnsi="Times New Roman" w:cs="Times New Roman"/>
          <w:sz w:val="24"/>
          <w:szCs w:val="24"/>
        </w:rPr>
        <w:t>/</w:t>
      </w:r>
      <w:r w:rsidRPr="00B15F74">
        <w:rPr>
          <w:rFonts w:ascii="Times New Roman" w:hAnsi="Times New Roman" w:cs="Times New Roman"/>
          <w:sz w:val="24"/>
          <w:szCs w:val="24"/>
          <w:lang w:val="en-GB"/>
        </w:rPr>
        <w:t>activity</w:t>
      </w:r>
      <w:r w:rsidRPr="00B15F74">
        <w:rPr>
          <w:rFonts w:ascii="Times New Roman" w:hAnsi="Times New Roman" w:cs="Times New Roman"/>
          <w:sz w:val="24"/>
          <w:szCs w:val="24"/>
        </w:rPr>
        <w:t>/</w:t>
      </w:r>
      <w:r w:rsidRPr="00B15F74">
        <w:rPr>
          <w:rFonts w:ascii="Times New Roman" w:hAnsi="Times New Roman" w:cs="Times New Roman"/>
          <w:sz w:val="24"/>
          <w:szCs w:val="24"/>
          <w:lang w:val="en-GB"/>
        </w:rPr>
        <w:t>sections</w:t>
      </w:r>
      <w:r w:rsidRPr="00B15F74">
        <w:rPr>
          <w:rFonts w:ascii="Times New Roman" w:hAnsi="Times New Roman" w:cs="Times New Roman"/>
          <w:sz w:val="24"/>
          <w:szCs w:val="24"/>
        </w:rPr>
        <w:t>/</w:t>
      </w:r>
      <w:r w:rsidRPr="00B15F74">
        <w:rPr>
          <w:rFonts w:ascii="Times New Roman" w:hAnsi="Times New Roman" w:cs="Times New Roman"/>
          <w:sz w:val="24"/>
          <w:szCs w:val="24"/>
          <w:lang w:val="en-GB"/>
        </w:rPr>
        <w:t>innovations</w:t>
      </w:r>
      <w:r w:rsidRPr="00B15F74">
        <w:rPr>
          <w:rFonts w:ascii="Times New Roman" w:hAnsi="Times New Roman" w:cs="Times New Roman"/>
          <w:sz w:val="24"/>
          <w:szCs w:val="24"/>
        </w:rPr>
        <w:t>/</w:t>
      </w:r>
      <w:r w:rsidRPr="00B15F74">
        <w:rPr>
          <w:rFonts w:ascii="Times New Roman" w:hAnsi="Times New Roman" w:cs="Times New Roman"/>
          <w:sz w:val="24"/>
          <w:szCs w:val="24"/>
          <w:lang w:val="en-GB"/>
        </w:rPr>
        <w:t>development</w:t>
      </w:r>
      <w:r w:rsidRPr="00B15F74">
        <w:rPr>
          <w:rFonts w:ascii="Times New Roman" w:hAnsi="Times New Roman" w:cs="Times New Roman"/>
          <w:sz w:val="24"/>
          <w:szCs w:val="24"/>
        </w:rPr>
        <w:t>/</w:t>
      </w:r>
      <w:r w:rsidRPr="00B15F74">
        <w:rPr>
          <w:rFonts w:ascii="Times New Roman" w:hAnsi="Times New Roman" w:cs="Times New Roman"/>
          <w:sz w:val="24"/>
          <w:szCs w:val="24"/>
          <w:lang w:val="en-GB"/>
        </w:rPr>
        <w:t>doc</w:t>
      </w:r>
      <w:r w:rsidRPr="00B15F74">
        <w:rPr>
          <w:rFonts w:ascii="Times New Roman" w:hAnsi="Times New Roman" w:cs="Times New Roman"/>
          <w:sz w:val="24"/>
          <w:szCs w:val="24"/>
        </w:rPr>
        <w:t>1248781537747 (дата обращения: 23.06.2016)</w:t>
      </w:r>
    </w:p>
    <w:p w14:paraId="40FD2FDC" w14:textId="74D2921E" w:rsidR="000B43D4" w:rsidRPr="00B15F74" w:rsidRDefault="000B43D4" w:rsidP="003E78B0">
      <w:pPr>
        <w:pStyle w:val="a7"/>
        <w:numPr>
          <w:ilvl w:val="0"/>
          <w:numId w:val="22"/>
        </w:numPr>
        <w:spacing w:after="0"/>
        <w:jc w:val="both"/>
        <w:rPr>
          <w:rFonts w:ascii="Times New Roman" w:hAnsi="Times New Roman" w:cs="Times New Roman"/>
          <w:sz w:val="24"/>
          <w:szCs w:val="24"/>
        </w:rPr>
      </w:pPr>
      <w:r w:rsidRPr="00B15F74">
        <w:rPr>
          <w:rFonts w:ascii="Times New Roman" w:hAnsi="Times New Roman" w:cs="Times New Roman"/>
          <w:sz w:val="24"/>
          <w:szCs w:val="24"/>
        </w:rPr>
        <w:t xml:space="preserve">О промышленных кластерах и специализированных организациях промышленных кластеров : Постановление Правительства РФ от 31.07.2015 </w:t>
      </w:r>
      <w:r w:rsidRPr="00B15F74">
        <w:rPr>
          <w:rFonts w:ascii="Times New Roman" w:hAnsi="Times New Roman" w:cs="Times New Roman"/>
          <w:sz w:val="24"/>
          <w:szCs w:val="24"/>
          <w:lang w:val="en-GB"/>
        </w:rPr>
        <w:t>N</w:t>
      </w:r>
      <w:r w:rsidRPr="00B15F74">
        <w:rPr>
          <w:rFonts w:ascii="Times New Roman" w:hAnsi="Times New Roman" w:cs="Times New Roman"/>
          <w:sz w:val="24"/>
          <w:szCs w:val="24"/>
        </w:rPr>
        <w:t xml:space="preserve"> 779 [Электронный ресурс]. — Режим доступа: </w:t>
      </w:r>
      <w:r w:rsidRPr="00B15F74">
        <w:rPr>
          <w:rFonts w:ascii="Times New Roman" w:hAnsi="Times New Roman" w:cs="Times New Roman"/>
          <w:sz w:val="24"/>
          <w:szCs w:val="24"/>
          <w:lang w:val="en-GB"/>
        </w:rPr>
        <w:t>http</w:t>
      </w:r>
      <w:r w:rsidRPr="00B15F74">
        <w:rPr>
          <w:rFonts w:ascii="Times New Roman" w:hAnsi="Times New Roman" w:cs="Times New Roman"/>
          <w:sz w:val="24"/>
          <w:szCs w:val="24"/>
        </w:rPr>
        <w:t>://</w:t>
      </w:r>
      <w:r w:rsidRPr="00B15F74">
        <w:rPr>
          <w:rFonts w:ascii="Times New Roman" w:hAnsi="Times New Roman" w:cs="Times New Roman"/>
          <w:sz w:val="24"/>
          <w:szCs w:val="24"/>
          <w:lang w:val="en-GB"/>
        </w:rPr>
        <w:t>government</w:t>
      </w:r>
      <w:r w:rsidRPr="00B15F74">
        <w:rPr>
          <w:rFonts w:ascii="Times New Roman" w:hAnsi="Times New Roman" w:cs="Times New Roman"/>
          <w:sz w:val="24"/>
          <w:szCs w:val="24"/>
        </w:rPr>
        <w:t>.</w:t>
      </w:r>
      <w:proofErr w:type="spellStart"/>
      <w:r w:rsidRPr="00B15F74">
        <w:rPr>
          <w:rFonts w:ascii="Times New Roman" w:hAnsi="Times New Roman" w:cs="Times New Roman"/>
          <w:sz w:val="24"/>
          <w:szCs w:val="24"/>
          <w:lang w:val="en-GB"/>
        </w:rPr>
        <w:t>ru</w:t>
      </w:r>
      <w:proofErr w:type="spellEnd"/>
      <w:r w:rsidRPr="00B15F74">
        <w:rPr>
          <w:rFonts w:ascii="Times New Roman" w:hAnsi="Times New Roman" w:cs="Times New Roman"/>
          <w:sz w:val="24"/>
          <w:szCs w:val="24"/>
        </w:rPr>
        <w:t>/</w:t>
      </w:r>
      <w:r w:rsidRPr="00B15F74">
        <w:rPr>
          <w:rFonts w:ascii="Times New Roman" w:hAnsi="Times New Roman" w:cs="Times New Roman"/>
          <w:sz w:val="24"/>
          <w:szCs w:val="24"/>
          <w:lang w:val="en-GB"/>
        </w:rPr>
        <w:t>media</w:t>
      </w:r>
      <w:r w:rsidRPr="00B15F74">
        <w:rPr>
          <w:rFonts w:ascii="Times New Roman" w:hAnsi="Times New Roman" w:cs="Times New Roman"/>
          <w:sz w:val="24"/>
          <w:szCs w:val="24"/>
        </w:rPr>
        <w:t>/</w:t>
      </w:r>
      <w:r w:rsidRPr="00B15F74">
        <w:rPr>
          <w:rFonts w:ascii="Times New Roman" w:hAnsi="Times New Roman" w:cs="Times New Roman"/>
          <w:sz w:val="24"/>
          <w:szCs w:val="24"/>
          <w:lang w:val="en-GB"/>
        </w:rPr>
        <w:t>files</w:t>
      </w:r>
      <w:r w:rsidRPr="00B15F74">
        <w:rPr>
          <w:rFonts w:ascii="Times New Roman" w:hAnsi="Times New Roman" w:cs="Times New Roman"/>
          <w:sz w:val="24"/>
          <w:szCs w:val="24"/>
        </w:rPr>
        <w:t>/</w:t>
      </w:r>
      <w:proofErr w:type="spellStart"/>
      <w:r w:rsidRPr="00B15F74">
        <w:rPr>
          <w:rFonts w:ascii="Times New Roman" w:hAnsi="Times New Roman" w:cs="Times New Roman"/>
          <w:sz w:val="24"/>
          <w:szCs w:val="24"/>
          <w:lang w:val="en-GB"/>
        </w:rPr>
        <w:t>EwB</w:t>
      </w:r>
      <w:proofErr w:type="spellEnd"/>
      <w:r w:rsidRPr="00B15F74">
        <w:rPr>
          <w:rFonts w:ascii="Times New Roman" w:hAnsi="Times New Roman" w:cs="Times New Roman"/>
          <w:sz w:val="24"/>
          <w:szCs w:val="24"/>
        </w:rPr>
        <w:t>77</w:t>
      </w:r>
      <w:proofErr w:type="spellStart"/>
      <w:r w:rsidRPr="00B15F74">
        <w:rPr>
          <w:rFonts w:ascii="Times New Roman" w:hAnsi="Times New Roman" w:cs="Times New Roman"/>
          <w:sz w:val="24"/>
          <w:szCs w:val="24"/>
          <w:lang w:val="en-GB"/>
        </w:rPr>
        <w:t>vkOMbYCW</w:t>
      </w:r>
      <w:proofErr w:type="spellEnd"/>
      <w:r w:rsidRPr="00B15F74">
        <w:rPr>
          <w:rFonts w:ascii="Times New Roman" w:hAnsi="Times New Roman" w:cs="Times New Roman"/>
          <w:sz w:val="24"/>
          <w:szCs w:val="24"/>
        </w:rPr>
        <w:t>0</w:t>
      </w:r>
      <w:proofErr w:type="spellStart"/>
      <w:r w:rsidRPr="00B15F74">
        <w:rPr>
          <w:rFonts w:ascii="Times New Roman" w:hAnsi="Times New Roman" w:cs="Times New Roman"/>
          <w:sz w:val="24"/>
          <w:szCs w:val="24"/>
          <w:lang w:val="en-GB"/>
        </w:rPr>
        <w:t>GJAAPJUprSjSBQ</w:t>
      </w:r>
      <w:proofErr w:type="spellEnd"/>
      <w:r w:rsidRPr="00B15F74">
        <w:rPr>
          <w:rFonts w:ascii="Times New Roman" w:hAnsi="Times New Roman" w:cs="Times New Roman"/>
          <w:sz w:val="24"/>
          <w:szCs w:val="24"/>
        </w:rPr>
        <w:t>5</w:t>
      </w:r>
      <w:r w:rsidRPr="00B15F74">
        <w:rPr>
          <w:rFonts w:ascii="Times New Roman" w:hAnsi="Times New Roman" w:cs="Times New Roman"/>
          <w:sz w:val="24"/>
          <w:szCs w:val="24"/>
          <w:lang w:val="en-GB"/>
        </w:rPr>
        <w:t>PST</w:t>
      </w:r>
      <w:r w:rsidRPr="00B15F74">
        <w:rPr>
          <w:rFonts w:ascii="Times New Roman" w:hAnsi="Times New Roman" w:cs="Times New Roman"/>
          <w:sz w:val="24"/>
          <w:szCs w:val="24"/>
        </w:rPr>
        <w:t>.</w:t>
      </w:r>
      <w:proofErr w:type="spellStart"/>
      <w:r w:rsidRPr="00B15F74">
        <w:rPr>
          <w:rFonts w:ascii="Times New Roman" w:hAnsi="Times New Roman" w:cs="Times New Roman"/>
          <w:sz w:val="24"/>
          <w:szCs w:val="24"/>
          <w:lang w:val="en-GB"/>
        </w:rPr>
        <w:t>pdf</w:t>
      </w:r>
      <w:proofErr w:type="spellEnd"/>
      <w:r w:rsidRPr="00B15F74">
        <w:rPr>
          <w:rFonts w:ascii="Times New Roman" w:hAnsi="Times New Roman" w:cs="Times New Roman"/>
          <w:sz w:val="24"/>
          <w:szCs w:val="24"/>
        </w:rPr>
        <w:t xml:space="preserve"> / (дата обращения: </w:t>
      </w:r>
      <w:r w:rsidR="001B3050" w:rsidRPr="00B15F74">
        <w:rPr>
          <w:rFonts w:ascii="Times New Roman" w:hAnsi="Times New Roman" w:cs="Times New Roman"/>
          <w:sz w:val="24"/>
          <w:szCs w:val="24"/>
        </w:rPr>
        <w:t>23.</w:t>
      </w:r>
      <w:r w:rsidR="00F95108">
        <w:rPr>
          <w:rFonts w:ascii="Times New Roman" w:hAnsi="Times New Roman" w:cs="Times New Roman"/>
          <w:sz w:val="24"/>
          <w:szCs w:val="24"/>
        </w:rPr>
        <w:t>052016</w:t>
      </w:r>
      <w:r w:rsidRPr="00B15F74">
        <w:rPr>
          <w:rFonts w:ascii="Times New Roman" w:hAnsi="Times New Roman" w:cs="Times New Roman"/>
          <w:sz w:val="24"/>
          <w:szCs w:val="24"/>
        </w:rPr>
        <w:t>)</w:t>
      </w:r>
    </w:p>
    <w:p w14:paraId="4C21D16E" w14:textId="41FF719B" w:rsidR="000B43D4" w:rsidRPr="00B15F74" w:rsidRDefault="000B43D4" w:rsidP="003E78B0">
      <w:pPr>
        <w:pStyle w:val="a7"/>
        <w:numPr>
          <w:ilvl w:val="0"/>
          <w:numId w:val="22"/>
        </w:numPr>
        <w:spacing w:after="0"/>
        <w:jc w:val="both"/>
        <w:rPr>
          <w:rFonts w:ascii="Times New Roman" w:hAnsi="Times New Roman" w:cs="Times New Roman"/>
          <w:sz w:val="24"/>
          <w:szCs w:val="24"/>
        </w:rPr>
      </w:pPr>
      <w:r w:rsidRPr="00B15F74">
        <w:rPr>
          <w:rFonts w:ascii="Times New Roman" w:hAnsi="Times New Roman" w:cs="Times New Roman"/>
          <w:sz w:val="24"/>
          <w:szCs w:val="24"/>
        </w:rPr>
        <w:t xml:space="preserve">Об утверждении Перечня инновационных территориальных кластеров : Поручение председателя Правительства РФ от 28.08.2012 № ДМ-П8-5060 [Электронный ресурс]. — Режим доступа: </w:t>
      </w:r>
      <w:r w:rsidRPr="00B15F74">
        <w:rPr>
          <w:rFonts w:ascii="Times New Roman" w:hAnsi="Times New Roman" w:cs="Times New Roman"/>
          <w:sz w:val="24"/>
          <w:szCs w:val="24"/>
          <w:lang w:val="en-GB"/>
        </w:rPr>
        <w:t>http</w:t>
      </w:r>
      <w:r w:rsidRPr="00B15F74">
        <w:rPr>
          <w:rFonts w:ascii="Times New Roman" w:hAnsi="Times New Roman" w:cs="Times New Roman"/>
          <w:sz w:val="24"/>
          <w:szCs w:val="24"/>
        </w:rPr>
        <w:t>://</w:t>
      </w:r>
      <w:r w:rsidRPr="00B15F74">
        <w:rPr>
          <w:rFonts w:ascii="Times New Roman" w:hAnsi="Times New Roman" w:cs="Times New Roman"/>
          <w:sz w:val="24"/>
          <w:szCs w:val="24"/>
          <w:lang w:val="en-GB"/>
        </w:rPr>
        <w:t>economy</w:t>
      </w:r>
      <w:r w:rsidRPr="00B15F74">
        <w:rPr>
          <w:rFonts w:ascii="Times New Roman" w:hAnsi="Times New Roman" w:cs="Times New Roman"/>
          <w:sz w:val="24"/>
          <w:szCs w:val="24"/>
        </w:rPr>
        <w:t>.</w:t>
      </w:r>
      <w:proofErr w:type="spellStart"/>
      <w:r w:rsidRPr="00B15F74">
        <w:rPr>
          <w:rFonts w:ascii="Times New Roman" w:hAnsi="Times New Roman" w:cs="Times New Roman"/>
          <w:sz w:val="24"/>
          <w:szCs w:val="24"/>
          <w:lang w:val="en-GB"/>
        </w:rPr>
        <w:t>gov</w:t>
      </w:r>
      <w:proofErr w:type="spellEnd"/>
      <w:r w:rsidRPr="00B15F74">
        <w:rPr>
          <w:rFonts w:ascii="Times New Roman" w:hAnsi="Times New Roman" w:cs="Times New Roman"/>
          <w:sz w:val="24"/>
          <w:szCs w:val="24"/>
        </w:rPr>
        <w:t>.</w:t>
      </w:r>
      <w:proofErr w:type="spellStart"/>
      <w:r w:rsidRPr="00B15F74">
        <w:rPr>
          <w:rFonts w:ascii="Times New Roman" w:hAnsi="Times New Roman" w:cs="Times New Roman"/>
          <w:sz w:val="24"/>
          <w:szCs w:val="24"/>
          <w:lang w:val="en-GB"/>
        </w:rPr>
        <w:t>ru</w:t>
      </w:r>
      <w:proofErr w:type="spellEnd"/>
      <w:r w:rsidRPr="00B15F74">
        <w:rPr>
          <w:rFonts w:ascii="Times New Roman" w:hAnsi="Times New Roman" w:cs="Times New Roman"/>
          <w:sz w:val="24"/>
          <w:szCs w:val="24"/>
        </w:rPr>
        <w:t>/</w:t>
      </w:r>
      <w:proofErr w:type="spellStart"/>
      <w:r w:rsidRPr="00B15F74">
        <w:rPr>
          <w:rFonts w:ascii="Times New Roman" w:hAnsi="Times New Roman" w:cs="Times New Roman"/>
          <w:sz w:val="24"/>
          <w:szCs w:val="24"/>
          <w:lang w:val="en-GB"/>
        </w:rPr>
        <w:t>minec</w:t>
      </w:r>
      <w:proofErr w:type="spellEnd"/>
      <w:r w:rsidRPr="00B15F74">
        <w:rPr>
          <w:rFonts w:ascii="Times New Roman" w:hAnsi="Times New Roman" w:cs="Times New Roman"/>
          <w:sz w:val="24"/>
          <w:szCs w:val="24"/>
        </w:rPr>
        <w:t>/</w:t>
      </w:r>
      <w:r w:rsidRPr="00B15F74">
        <w:rPr>
          <w:rFonts w:ascii="Times New Roman" w:hAnsi="Times New Roman" w:cs="Times New Roman"/>
          <w:sz w:val="24"/>
          <w:szCs w:val="24"/>
          <w:lang w:val="en-GB"/>
        </w:rPr>
        <w:t>activity</w:t>
      </w:r>
      <w:r w:rsidRPr="00B15F74">
        <w:rPr>
          <w:rFonts w:ascii="Times New Roman" w:hAnsi="Times New Roman" w:cs="Times New Roman"/>
          <w:sz w:val="24"/>
          <w:szCs w:val="24"/>
        </w:rPr>
        <w:t>/</w:t>
      </w:r>
      <w:r w:rsidRPr="00B15F74">
        <w:rPr>
          <w:rFonts w:ascii="Times New Roman" w:hAnsi="Times New Roman" w:cs="Times New Roman"/>
          <w:sz w:val="24"/>
          <w:szCs w:val="24"/>
          <w:lang w:val="en-GB"/>
        </w:rPr>
        <w:t>sections</w:t>
      </w:r>
      <w:r w:rsidRPr="00B15F74">
        <w:rPr>
          <w:rFonts w:ascii="Times New Roman" w:hAnsi="Times New Roman" w:cs="Times New Roman"/>
          <w:sz w:val="24"/>
          <w:szCs w:val="24"/>
        </w:rPr>
        <w:t>/</w:t>
      </w:r>
      <w:r w:rsidRPr="00B15F74">
        <w:rPr>
          <w:rFonts w:ascii="Times New Roman" w:hAnsi="Times New Roman" w:cs="Times New Roman"/>
          <w:sz w:val="24"/>
          <w:szCs w:val="24"/>
          <w:lang w:val="en-GB"/>
        </w:rPr>
        <w:t>innovations</w:t>
      </w:r>
      <w:r w:rsidRPr="00B15F74">
        <w:rPr>
          <w:rFonts w:ascii="Times New Roman" w:hAnsi="Times New Roman" w:cs="Times New Roman"/>
          <w:sz w:val="24"/>
          <w:szCs w:val="24"/>
        </w:rPr>
        <w:t>/</w:t>
      </w:r>
      <w:r w:rsidRPr="00B15F74">
        <w:rPr>
          <w:rFonts w:ascii="Times New Roman" w:hAnsi="Times New Roman" w:cs="Times New Roman"/>
          <w:sz w:val="24"/>
          <w:szCs w:val="24"/>
          <w:lang w:val="en-GB"/>
        </w:rPr>
        <w:t>politic</w:t>
      </w:r>
      <w:r w:rsidRPr="00B15F74">
        <w:rPr>
          <w:rFonts w:ascii="Times New Roman" w:hAnsi="Times New Roman" w:cs="Times New Roman"/>
          <w:sz w:val="24"/>
          <w:szCs w:val="24"/>
        </w:rPr>
        <w:t>/</w:t>
      </w:r>
      <w:r w:rsidRPr="00B15F74">
        <w:rPr>
          <w:rFonts w:ascii="Times New Roman" w:hAnsi="Times New Roman" w:cs="Times New Roman"/>
          <w:sz w:val="24"/>
          <w:szCs w:val="24"/>
          <w:lang w:val="en-GB"/>
        </w:rPr>
        <w:t>doc</w:t>
      </w:r>
      <w:r w:rsidRPr="00B15F74">
        <w:rPr>
          <w:rFonts w:ascii="Times New Roman" w:hAnsi="Times New Roman" w:cs="Times New Roman"/>
          <w:sz w:val="24"/>
          <w:szCs w:val="24"/>
        </w:rPr>
        <w:t>20120907_02/ (дата обращения: 23.05.2016)</w:t>
      </w:r>
    </w:p>
    <w:p w14:paraId="486C3FE1" w14:textId="269DF99C" w:rsidR="000B43D4" w:rsidRPr="00B15F74" w:rsidRDefault="000B43D4" w:rsidP="003E78B0">
      <w:pPr>
        <w:pStyle w:val="a7"/>
        <w:numPr>
          <w:ilvl w:val="0"/>
          <w:numId w:val="22"/>
        </w:numPr>
        <w:spacing w:after="0"/>
        <w:jc w:val="both"/>
        <w:rPr>
          <w:rFonts w:ascii="Times New Roman" w:hAnsi="Times New Roman" w:cs="Times New Roman"/>
          <w:sz w:val="24"/>
          <w:szCs w:val="24"/>
        </w:rPr>
      </w:pPr>
      <w:r w:rsidRPr="00B15F74">
        <w:rPr>
          <w:rFonts w:ascii="Times New Roman" w:hAnsi="Times New Roman" w:cs="Times New Roman"/>
          <w:sz w:val="24"/>
          <w:szCs w:val="24"/>
        </w:rPr>
        <w:t xml:space="preserve">Об утверждении Правил предоставления из федерального бюджета субсидий участникам промышленных кластеров на возмещение части затрат при реализации совместных проектов по производству промышленной продукции кластера в целях </w:t>
      </w:r>
      <w:proofErr w:type="spellStart"/>
      <w:r w:rsidRPr="00B15F74">
        <w:rPr>
          <w:rFonts w:ascii="Times New Roman" w:hAnsi="Times New Roman" w:cs="Times New Roman"/>
          <w:sz w:val="24"/>
          <w:szCs w:val="24"/>
        </w:rPr>
        <w:t>импортозамещения</w:t>
      </w:r>
      <w:proofErr w:type="spellEnd"/>
      <w:r w:rsidRPr="00B15F74">
        <w:rPr>
          <w:rFonts w:ascii="Times New Roman" w:hAnsi="Times New Roman" w:cs="Times New Roman"/>
          <w:sz w:val="24"/>
          <w:szCs w:val="24"/>
        </w:rPr>
        <w:t xml:space="preserve"> : Постановлению Правительства Российской Федерации от 28 января 2016г. № 41 [Электронный ресурс]. — Режим доступа: </w:t>
      </w:r>
      <w:r w:rsidRPr="00B15F74">
        <w:rPr>
          <w:rFonts w:ascii="Times New Roman" w:hAnsi="Times New Roman" w:cs="Times New Roman"/>
          <w:sz w:val="24"/>
          <w:szCs w:val="24"/>
          <w:lang w:val="en-GB"/>
        </w:rPr>
        <w:t>http</w:t>
      </w:r>
      <w:r w:rsidRPr="00B15F74">
        <w:rPr>
          <w:rFonts w:ascii="Times New Roman" w:hAnsi="Times New Roman" w:cs="Times New Roman"/>
          <w:sz w:val="24"/>
          <w:szCs w:val="24"/>
        </w:rPr>
        <w:t>://</w:t>
      </w:r>
      <w:r w:rsidRPr="00B15F74">
        <w:rPr>
          <w:rFonts w:ascii="Times New Roman" w:hAnsi="Times New Roman" w:cs="Times New Roman"/>
          <w:sz w:val="24"/>
          <w:szCs w:val="24"/>
          <w:lang w:val="en-GB"/>
        </w:rPr>
        <w:t>government</w:t>
      </w:r>
      <w:r w:rsidRPr="00B15F74">
        <w:rPr>
          <w:rFonts w:ascii="Times New Roman" w:hAnsi="Times New Roman" w:cs="Times New Roman"/>
          <w:sz w:val="24"/>
          <w:szCs w:val="24"/>
        </w:rPr>
        <w:t>.</w:t>
      </w:r>
      <w:proofErr w:type="spellStart"/>
      <w:r w:rsidRPr="00B15F74">
        <w:rPr>
          <w:rFonts w:ascii="Times New Roman" w:hAnsi="Times New Roman" w:cs="Times New Roman"/>
          <w:sz w:val="24"/>
          <w:szCs w:val="24"/>
          <w:lang w:val="en-GB"/>
        </w:rPr>
        <w:t>ru</w:t>
      </w:r>
      <w:proofErr w:type="spellEnd"/>
      <w:r w:rsidRPr="00B15F74">
        <w:rPr>
          <w:rFonts w:ascii="Times New Roman" w:hAnsi="Times New Roman" w:cs="Times New Roman"/>
          <w:sz w:val="24"/>
          <w:szCs w:val="24"/>
        </w:rPr>
        <w:t>/</w:t>
      </w:r>
      <w:r w:rsidRPr="00B15F74">
        <w:rPr>
          <w:rFonts w:ascii="Times New Roman" w:hAnsi="Times New Roman" w:cs="Times New Roman"/>
          <w:sz w:val="24"/>
          <w:szCs w:val="24"/>
          <w:lang w:val="en-GB"/>
        </w:rPr>
        <w:t>media</w:t>
      </w:r>
      <w:r w:rsidRPr="00B15F74">
        <w:rPr>
          <w:rFonts w:ascii="Times New Roman" w:hAnsi="Times New Roman" w:cs="Times New Roman"/>
          <w:sz w:val="24"/>
          <w:szCs w:val="24"/>
        </w:rPr>
        <w:t>/</w:t>
      </w:r>
      <w:r w:rsidRPr="00B15F74">
        <w:rPr>
          <w:rFonts w:ascii="Times New Roman" w:hAnsi="Times New Roman" w:cs="Times New Roman"/>
          <w:sz w:val="24"/>
          <w:szCs w:val="24"/>
          <w:lang w:val="en-GB"/>
        </w:rPr>
        <w:t>files</w:t>
      </w:r>
      <w:r w:rsidRPr="00B15F74">
        <w:rPr>
          <w:rFonts w:ascii="Times New Roman" w:hAnsi="Times New Roman" w:cs="Times New Roman"/>
          <w:sz w:val="24"/>
          <w:szCs w:val="24"/>
        </w:rPr>
        <w:t>/7</w:t>
      </w:r>
      <w:proofErr w:type="spellStart"/>
      <w:r w:rsidRPr="00B15F74">
        <w:rPr>
          <w:rFonts w:ascii="Times New Roman" w:hAnsi="Times New Roman" w:cs="Times New Roman"/>
          <w:sz w:val="24"/>
          <w:szCs w:val="24"/>
          <w:lang w:val="en-GB"/>
        </w:rPr>
        <w:t>QTlRH</w:t>
      </w:r>
      <w:proofErr w:type="spellEnd"/>
      <w:r w:rsidRPr="00B15F74">
        <w:rPr>
          <w:rFonts w:ascii="Times New Roman" w:hAnsi="Times New Roman" w:cs="Times New Roman"/>
          <w:sz w:val="24"/>
          <w:szCs w:val="24"/>
        </w:rPr>
        <w:t>58</w:t>
      </w:r>
      <w:proofErr w:type="spellStart"/>
      <w:r w:rsidRPr="00B15F74">
        <w:rPr>
          <w:rFonts w:ascii="Times New Roman" w:hAnsi="Times New Roman" w:cs="Times New Roman"/>
          <w:sz w:val="24"/>
          <w:szCs w:val="24"/>
          <w:lang w:val="en-GB"/>
        </w:rPr>
        <w:t>taCDhnZj</w:t>
      </w:r>
      <w:proofErr w:type="spellEnd"/>
      <w:r w:rsidRPr="00B15F74">
        <w:rPr>
          <w:rFonts w:ascii="Times New Roman" w:hAnsi="Times New Roman" w:cs="Times New Roman"/>
          <w:sz w:val="24"/>
          <w:szCs w:val="24"/>
        </w:rPr>
        <w:t>2</w:t>
      </w:r>
      <w:proofErr w:type="spellStart"/>
      <w:r w:rsidRPr="00B15F74">
        <w:rPr>
          <w:rFonts w:ascii="Times New Roman" w:hAnsi="Times New Roman" w:cs="Times New Roman"/>
          <w:sz w:val="24"/>
          <w:szCs w:val="24"/>
          <w:lang w:val="en-GB"/>
        </w:rPr>
        <w:t>AtMKj</w:t>
      </w:r>
      <w:proofErr w:type="spellEnd"/>
      <w:r w:rsidRPr="00B15F74">
        <w:rPr>
          <w:rFonts w:ascii="Times New Roman" w:hAnsi="Times New Roman" w:cs="Times New Roman"/>
          <w:sz w:val="24"/>
          <w:szCs w:val="24"/>
        </w:rPr>
        <w:t>4</w:t>
      </w:r>
      <w:proofErr w:type="spellStart"/>
      <w:r w:rsidRPr="00B15F74">
        <w:rPr>
          <w:rFonts w:ascii="Times New Roman" w:hAnsi="Times New Roman" w:cs="Times New Roman"/>
          <w:sz w:val="24"/>
          <w:szCs w:val="24"/>
          <w:lang w:val="en-GB"/>
        </w:rPr>
        <w:t>kI</w:t>
      </w:r>
      <w:proofErr w:type="spellEnd"/>
      <w:r w:rsidRPr="00B15F74">
        <w:rPr>
          <w:rFonts w:ascii="Times New Roman" w:hAnsi="Times New Roman" w:cs="Times New Roman"/>
          <w:sz w:val="24"/>
          <w:szCs w:val="24"/>
        </w:rPr>
        <w:t>5</w:t>
      </w:r>
      <w:proofErr w:type="spellStart"/>
      <w:r w:rsidRPr="00B15F74">
        <w:rPr>
          <w:rFonts w:ascii="Times New Roman" w:hAnsi="Times New Roman" w:cs="Times New Roman"/>
          <w:sz w:val="24"/>
          <w:szCs w:val="24"/>
          <w:lang w:val="en-GB"/>
        </w:rPr>
        <w:t>Zd</w:t>
      </w:r>
      <w:proofErr w:type="spellEnd"/>
      <w:r w:rsidRPr="00B15F74">
        <w:rPr>
          <w:rFonts w:ascii="Times New Roman" w:hAnsi="Times New Roman" w:cs="Times New Roman"/>
          <w:sz w:val="24"/>
          <w:szCs w:val="24"/>
        </w:rPr>
        <w:t>0</w:t>
      </w:r>
      <w:r w:rsidRPr="00B15F74">
        <w:rPr>
          <w:rFonts w:ascii="Times New Roman" w:hAnsi="Times New Roman" w:cs="Times New Roman"/>
          <w:sz w:val="24"/>
          <w:szCs w:val="24"/>
          <w:lang w:val="en-GB"/>
        </w:rPr>
        <w:t>y</w:t>
      </w:r>
      <w:r w:rsidRPr="00B15F74">
        <w:rPr>
          <w:rFonts w:ascii="Times New Roman" w:hAnsi="Times New Roman" w:cs="Times New Roman"/>
          <w:sz w:val="24"/>
          <w:szCs w:val="24"/>
        </w:rPr>
        <w:t>2</w:t>
      </w:r>
      <w:r w:rsidRPr="00B15F74">
        <w:rPr>
          <w:rFonts w:ascii="Times New Roman" w:hAnsi="Times New Roman" w:cs="Times New Roman"/>
          <w:sz w:val="24"/>
          <w:szCs w:val="24"/>
          <w:lang w:val="en-GB"/>
        </w:rPr>
        <w:t>X</w:t>
      </w:r>
      <w:r w:rsidRPr="00B15F74">
        <w:rPr>
          <w:rFonts w:ascii="Times New Roman" w:hAnsi="Times New Roman" w:cs="Times New Roman"/>
          <w:sz w:val="24"/>
          <w:szCs w:val="24"/>
        </w:rPr>
        <w:t>.</w:t>
      </w:r>
      <w:proofErr w:type="spellStart"/>
      <w:r w:rsidRPr="00B15F74">
        <w:rPr>
          <w:rFonts w:ascii="Times New Roman" w:hAnsi="Times New Roman" w:cs="Times New Roman"/>
          <w:sz w:val="24"/>
          <w:szCs w:val="24"/>
          <w:lang w:val="en-GB"/>
        </w:rPr>
        <w:t>pdf</w:t>
      </w:r>
      <w:proofErr w:type="spellEnd"/>
      <w:r w:rsidRPr="00B15F74">
        <w:rPr>
          <w:rFonts w:ascii="Times New Roman" w:hAnsi="Times New Roman" w:cs="Times New Roman"/>
          <w:sz w:val="24"/>
          <w:szCs w:val="24"/>
        </w:rPr>
        <w:t xml:space="preserve"> (дата обращения: </w:t>
      </w:r>
      <w:r w:rsidR="001B3050" w:rsidRPr="00B15F74">
        <w:rPr>
          <w:rFonts w:ascii="Times New Roman" w:hAnsi="Times New Roman" w:cs="Times New Roman"/>
          <w:sz w:val="24"/>
          <w:szCs w:val="24"/>
        </w:rPr>
        <w:t>23.</w:t>
      </w:r>
      <w:r w:rsidR="00F95108">
        <w:rPr>
          <w:rFonts w:ascii="Times New Roman" w:hAnsi="Times New Roman" w:cs="Times New Roman"/>
          <w:sz w:val="24"/>
          <w:szCs w:val="24"/>
        </w:rPr>
        <w:t>052016</w:t>
      </w:r>
      <w:r w:rsidRPr="00B15F74">
        <w:rPr>
          <w:rFonts w:ascii="Times New Roman" w:hAnsi="Times New Roman" w:cs="Times New Roman"/>
          <w:sz w:val="24"/>
          <w:szCs w:val="24"/>
        </w:rPr>
        <w:t>)</w:t>
      </w:r>
    </w:p>
    <w:p w14:paraId="7BDB692F" w14:textId="48E63A6F" w:rsidR="000B43D4" w:rsidRPr="00B15F74" w:rsidRDefault="000B43D4" w:rsidP="003E78B0">
      <w:pPr>
        <w:pStyle w:val="a7"/>
        <w:numPr>
          <w:ilvl w:val="0"/>
          <w:numId w:val="22"/>
        </w:numPr>
        <w:spacing w:after="0"/>
        <w:jc w:val="both"/>
        <w:rPr>
          <w:rFonts w:ascii="Times New Roman" w:hAnsi="Times New Roman" w:cs="Times New Roman"/>
          <w:sz w:val="24"/>
          <w:szCs w:val="24"/>
        </w:rPr>
      </w:pPr>
      <w:r w:rsidRPr="00B15F74">
        <w:rPr>
          <w:rFonts w:ascii="Times New Roman" w:hAnsi="Times New Roman" w:cs="Times New Roman"/>
          <w:sz w:val="24"/>
          <w:szCs w:val="24"/>
        </w:rPr>
        <w:t xml:space="preserve">Об утверждении Правил распределения и предоставления субсидий из федерального бюджета бюджетам субъектов Российской Федерации на реализацию мероприятий, предусмотренных программами развития пилотных инновационных территориальных кластеров: Постановление Правительства от 6 марта 2013 г. № 188 [Электронный ресурс]. — Режим доступа: </w:t>
      </w:r>
      <w:r w:rsidRPr="00B15F74">
        <w:rPr>
          <w:rFonts w:ascii="Times New Roman" w:hAnsi="Times New Roman" w:cs="Times New Roman"/>
          <w:sz w:val="24"/>
          <w:szCs w:val="24"/>
          <w:lang w:val="en-GB"/>
        </w:rPr>
        <w:t>http</w:t>
      </w:r>
      <w:r w:rsidRPr="00B15F74">
        <w:rPr>
          <w:rFonts w:ascii="Times New Roman" w:hAnsi="Times New Roman" w:cs="Times New Roman"/>
          <w:sz w:val="24"/>
          <w:szCs w:val="24"/>
        </w:rPr>
        <w:t>://</w:t>
      </w:r>
      <w:r w:rsidRPr="00B15F74">
        <w:rPr>
          <w:rFonts w:ascii="Times New Roman" w:hAnsi="Times New Roman" w:cs="Times New Roman"/>
          <w:sz w:val="24"/>
          <w:szCs w:val="24"/>
          <w:lang w:val="en-GB"/>
        </w:rPr>
        <w:t>economy</w:t>
      </w:r>
      <w:r w:rsidRPr="00B15F74">
        <w:rPr>
          <w:rFonts w:ascii="Times New Roman" w:hAnsi="Times New Roman" w:cs="Times New Roman"/>
          <w:sz w:val="24"/>
          <w:szCs w:val="24"/>
        </w:rPr>
        <w:t>.</w:t>
      </w:r>
      <w:proofErr w:type="spellStart"/>
      <w:r w:rsidRPr="00B15F74">
        <w:rPr>
          <w:rFonts w:ascii="Times New Roman" w:hAnsi="Times New Roman" w:cs="Times New Roman"/>
          <w:sz w:val="24"/>
          <w:szCs w:val="24"/>
          <w:lang w:val="en-GB"/>
        </w:rPr>
        <w:t>gov</w:t>
      </w:r>
      <w:proofErr w:type="spellEnd"/>
      <w:r w:rsidRPr="00B15F74">
        <w:rPr>
          <w:rFonts w:ascii="Times New Roman" w:hAnsi="Times New Roman" w:cs="Times New Roman"/>
          <w:sz w:val="24"/>
          <w:szCs w:val="24"/>
        </w:rPr>
        <w:t>.</w:t>
      </w:r>
      <w:proofErr w:type="spellStart"/>
      <w:r w:rsidRPr="00B15F74">
        <w:rPr>
          <w:rFonts w:ascii="Times New Roman" w:hAnsi="Times New Roman" w:cs="Times New Roman"/>
          <w:sz w:val="24"/>
          <w:szCs w:val="24"/>
          <w:lang w:val="en-GB"/>
        </w:rPr>
        <w:t>ru</w:t>
      </w:r>
      <w:proofErr w:type="spellEnd"/>
      <w:r w:rsidRPr="00B15F74">
        <w:rPr>
          <w:rFonts w:ascii="Times New Roman" w:hAnsi="Times New Roman" w:cs="Times New Roman"/>
          <w:sz w:val="24"/>
          <w:szCs w:val="24"/>
        </w:rPr>
        <w:t>/</w:t>
      </w:r>
      <w:proofErr w:type="spellStart"/>
      <w:r w:rsidRPr="00B15F74">
        <w:rPr>
          <w:rFonts w:ascii="Times New Roman" w:hAnsi="Times New Roman" w:cs="Times New Roman"/>
          <w:sz w:val="24"/>
          <w:szCs w:val="24"/>
          <w:lang w:val="en-GB"/>
        </w:rPr>
        <w:t>minec</w:t>
      </w:r>
      <w:proofErr w:type="spellEnd"/>
      <w:r w:rsidRPr="00B15F74">
        <w:rPr>
          <w:rFonts w:ascii="Times New Roman" w:hAnsi="Times New Roman" w:cs="Times New Roman"/>
          <w:sz w:val="24"/>
          <w:szCs w:val="24"/>
        </w:rPr>
        <w:t>/</w:t>
      </w:r>
      <w:r w:rsidRPr="00B15F74">
        <w:rPr>
          <w:rFonts w:ascii="Times New Roman" w:hAnsi="Times New Roman" w:cs="Times New Roman"/>
          <w:sz w:val="24"/>
          <w:szCs w:val="24"/>
          <w:lang w:val="en-GB"/>
        </w:rPr>
        <w:t>activity</w:t>
      </w:r>
      <w:r w:rsidRPr="00B15F74">
        <w:rPr>
          <w:rFonts w:ascii="Times New Roman" w:hAnsi="Times New Roman" w:cs="Times New Roman"/>
          <w:sz w:val="24"/>
          <w:szCs w:val="24"/>
        </w:rPr>
        <w:t>/</w:t>
      </w:r>
      <w:r w:rsidRPr="00B15F74">
        <w:rPr>
          <w:rFonts w:ascii="Times New Roman" w:hAnsi="Times New Roman" w:cs="Times New Roman"/>
          <w:sz w:val="24"/>
          <w:szCs w:val="24"/>
          <w:lang w:val="en-GB"/>
        </w:rPr>
        <w:t>sections</w:t>
      </w:r>
      <w:r w:rsidRPr="00B15F74">
        <w:rPr>
          <w:rFonts w:ascii="Times New Roman" w:hAnsi="Times New Roman" w:cs="Times New Roman"/>
          <w:sz w:val="24"/>
          <w:szCs w:val="24"/>
        </w:rPr>
        <w:t>/</w:t>
      </w:r>
      <w:r w:rsidRPr="00B15F74">
        <w:rPr>
          <w:rFonts w:ascii="Times New Roman" w:hAnsi="Times New Roman" w:cs="Times New Roman"/>
          <w:sz w:val="24"/>
          <w:szCs w:val="24"/>
          <w:lang w:val="en-GB"/>
        </w:rPr>
        <w:t>innovations</w:t>
      </w:r>
      <w:r w:rsidRPr="00B15F74">
        <w:rPr>
          <w:rFonts w:ascii="Times New Roman" w:hAnsi="Times New Roman" w:cs="Times New Roman"/>
          <w:sz w:val="24"/>
          <w:szCs w:val="24"/>
        </w:rPr>
        <w:t>/</w:t>
      </w:r>
      <w:r w:rsidRPr="00B15F74">
        <w:rPr>
          <w:rFonts w:ascii="Times New Roman" w:hAnsi="Times New Roman" w:cs="Times New Roman"/>
          <w:sz w:val="24"/>
          <w:szCs w:val="24"/>
          <w:lang w:val="en-GB"/>
        </w:rPr>
        <w:t>doc</w:t>
      </w:r>
      <w:r w:rsidRPr="00B15F74">
        <w:rPr>
          <w:rFonts w:ascii="Times New Roman" w:hAnsi="Times New Roman" w:cs="Times New Roman"/>
          <w:sz w:val="24"/>
          <w:szCs w:val="24"/>
        </w:rPr>
        <w:t>20130306_014 (дата обращения: 23.05.2016)</w:t>
      </w:r>
    </w:p>
    <w:p w14:paraId="79922138" w14:textId="77777777" w:rsidR="00E4574A" w:rsidRPr="00B15F74" w:rsidRDefault="000B43D4" w:rsidP="003E78B0">
      <w:pPr>
        <w:pStyle w:val="a7"/>
        <w:numPr>
          <w:ilvl w:val="0"/>
          <w:numId w:val="22"/>
        </w:numPr>
        <w:spacing w:after="0"/>
        <w:jc w:val="both"/>
        <w:rPr>
          <w:rFonts w:ascii="Times New Roman" w:hAnsi="Times New Roman" w:cs="Times New Roman"/>
          <w:sz w:val="24"/>
          <w:szCs w:val="24"/>
        </w:rPr>
      </w:pPr>
      <w:r w:rsidRPr="00B15F74">
        <w:rPr>
          <w:rFonts w:ascii="Times New Roman" w:hAnsi="Times New Roman" w:cs="Times New Roman"/>
          <w:sz w:val="24"/>
          <w:szCs w:val="24"/>
        </w:rPr>
        <w:t xml:space="preserve">Отчет о результатах деятельности Центра кластерного развития Санкт-Петербурга ОАО «Технопарк Санкт-Петербурга» за 4 квартал 2015 г. [Электронный ресурс] // Центр Кластерного Развития Санкт-Петербурга. — Режим доступа: </w:t>
      </w:r>
      <w:r w:rsidRPr="00B15F74">
        <w:rPr>
          <w:rFonts w:ascii="Times New Roman" w:hAnsi="Times New Roman" w:cs="Times New Roman"/>
          <w:sz w:val="24"/>
          <w:szCs w:val="24"/>
          <w:lang w:val="en-GB"/>
        </w:rPr>
        <w:t>http</w:t>
      </w:r>
      <w:r w:rsidRPr="00B15F74">
        <w:rPr>
          <w:rFonts w:ascii="Times New Roman" w:hAnsi="Times New Roman" w:cs="Times New Roman"/>
          <w:sz w:val="24"/>
          <w:szCs w:val="24"/>
        </w:rPr>
        <w:t>://</w:t>
      </w:r>
      <w:proofErr w:type="spellStart"/>
      <w:r w:rsidRPr="00B15F74">
        <w:rPr>
          <w:rFonts w:ascii="Times New Roman" w:hAnsi="Times New Roman" w:cs="Times New Roman"/>
          <w:sz w:val="24"/>
          <w:szCs w:val="24"/>
          <w:lang w:val="en-GB"/>
        </w:rPr>
        <w:t>spbcluster</w:t>
      </w:r>
      <w:proofErr w:type="spellEnd"/>
      <w:r w:rsidRPr="00B15F74">
        <w:rPr>
          <w:rFonts w:ascii="Times New Roman" w:hAnsi="Times New Roman" w:cs="Times New Roman"/>
          <w:sz w:val="24"/>
          <w:szCs w:val="24"/>
        </w:rPr>
        <w:t>.</w:t>
      </w:r>
      <w:proofErr w:type="spellStart"/>
      <w:r w:rsidRPr="00B15F74">
        <w:rPr>
          <w:rFonts w:ascii="Times New Roman" w:hAnsi="Times New Roman" w:cs="Times New Roman"/>
          <w:sz w:val="24"/>
          <w:szCs w:val="24"/>
          <w:lang w:val="en-GB"/>
        </w:rPr>
        <w:t>ru</w:t>
      </w:r>
      <w:proofErr w:type="spellEnd"/>
      <w:r w:rsidRPr="00B15F74">
        <w:rPr>
          <w:rFonts w:ascii="Times New Roman" w:hAnsi="Times New Roman" w:cs="Times New Roman"/>
          <w:sz w:val="24"/>
          <w:szCs w:val="24"/>
        </w:rPr>
        <w:t>/</w:t>
      </w:r>
      <w:r w:rsidRPr="00B15F74">
        <w:rPr>
          <w:rFonts w:ascii="Times New Roman" w:hAnsi="Times New Roman" w:cs="Times New Roman"/>
          <w:sz w:val="24"/>
          <w:szCs w:val="24"/>
          <w:lang w:val="en-GB"/>
        </w:rPr>
        <w:t>files</w:t>
      </w:r>
      <w:r w:rsidRPr="00B15F74">
        <w:rPr>
          <w:rFonts w:ascii="Times New Roman" w:hAnsi="Times New Roman" w:cs="Times New Roman"/>
          <w:sz w:val="24"/>
          <w:szCs w:val="24"/>
        </w:rPr>
        <w:t>/</w:t>
      </w:r>
      <w:proofErr w:type="spellStart"/>
      <w:r w:rsidRPr="00B15F74">
        <w:rPr>
          <w:rFonts w:ascii="Times New Roman" w:hAnsi="Times New Roman" w:cs="Times New Roman"/>
          <w:sz w:val="24"/>
          <w:szCs w:val="24"/>
          <w:lang w:val="en-GB"/>
        </w:rPr>
        <w:t>otchet</w:t>
      </w:r>
      <w:proofErr w:type="spellEnd"/>
      <w:r w:rsidRPr="00B15F74">
        <w:rPr>
          <w:rFonts w:ascii="Times New Roman" w:hAnsi="Times New Roman" w:cs="Times New Roman"/>
          <w:sz w:val="24"/>
          <w:szCs w:val="24"/>
        </w:rPr>
        <w:t>_</w:t>
      </w:r>
      <w:proofErr w:type="spellStart"/>
      <w:r w:rsidRPr="00B15F74">
        <w:rPr>
          <w:rFonts w:ascii="Times New Roman" w:hAnsi="Times New Roman" w:cs="Times New Roman"/>
          <w:sz w:val="24"/>
          <w:szCs w:val="24"/>
          <w:lang w:val="en-GB"/>
        </w:rPr>
        <w:t>ckr</w:t>
      </w:r>
      <w:proofErr w:type="spellEnd"/>
      <w:r w:rsidRPr="00B15F74">
        <w:rPr>
          <w:rFonts w:ascii="Times New Roman" w:hAnsi="Times New Roman" w:cs="Times New Roman"/>
          <w:sz w:val="24"/>
          <w:szCs w:val="24"/>
        </w:rPr>
        <w:t>_</w:t>
      </w:r>
      <w:proofErr w:type="spellStart"/>
      <w:r w:rsidRPr="00B15F74">
        <w:rPr>
          <w:rFonts w:ascii="Times New Roman" w:hAnsi="Times New Roman" w:cs="Times New Roman"/>
          <w:sz w:val="24"/>
          <w:szCs w:val="24"/>
          <w:lang w:val="en-GB"/>
        </w:rPr>
        <w:t>za</w:t>
      </w:r>
      <w:proofErr w:type="spellEnd"/>
      <w:r w:rsidRPr="00B15F74">
        <w:rPr>
          <w:rFonts w:ascii="Times New Roman" w:hAnsi="Times New Roman" w:cs="Times New Roman"/>
          <w:sz w:val="24"/>
          <w:szCs w:val="24"/>
        </w:rPr>
        <w:t>_4_</w:t>
      </w:r>
      <w:proofErr w:type="spellStart"/>
      <w:r w:rsidRPr="00B15F74">
        <w:rPr>
          <w:rFonts w:ascii="Times New Roman" w:hAnsi="Times New Roman" w:cs="Times New Roman"/>
          <w:sz w:val="24"/>
          <w:szCs w:val="24"/>
          <w:lang w:val="en-GB"/>
        </w:rPr>
        <w:t>kvartal</w:t>
      </w:r>
      <w:proofErr w:type="spellEnd"/>
      <w:r w:rsidRPr="00B15F74">
        <w:rPr>
          <w:rFonts w:ascii="Times New Roman" w:hAnsi="Times New Roman" w:cs="Times New Roman"/>
          <w:sz w:val="24"/>
          <w:szCs w:val="24"/>
        </w:rPr>
        <w:t>2.</w:t>
      </w:r>
      <w:proofErr w:type="spellStart"/>
      <w:r w:rsidRPr="00B15F74">
        <w:rPr>
          <w:rFonts w:ascii="Times New Roman" w:hAnsi="Times New Roman" w:cs="Times New Roman"/>
          <w:sz w:val="24"/>
          <w:szCs w:val="24"/>
          <w:lang w:val="en-GB"/>
        </w:rPr>
        <w:t>pdf</w:t>
      </w:r>
      <w:proofErr w:type="spellEnd"/>
      <w:r w:rsidRPr="00B15F74">
        <w:rPr>
          <w:rFonts w:ascii="Times New Roman" w:hAnsi="Times New Roman" w:cs="Times New Roman"/>
          <w:sz w:val="24"/>
          <w:szCs w:val="24"/>
        </w:rPr>
        <w:t xml:space="preserve"> (дата обращения: 23.05.2016). - 87 </w:t>
      </w:r>
      <w:r w:rsidRPr="00B15F74">
        <w:rPr>
          <w:rFonts w:ascii="Times New Roman" w:hAnsi="Times New Roman" w:cs="Times New Roman"/>
          <w:sz w:val="24"/>
          <w:szCs w:val="24"/>
          <w:lang w:val="en-GB"/>
        </w:rPr>
        <w:t>c</w:t>
      </w:r>
    </w:p>
    <w:p w14:paraId="7ED179D8" w14:textId="761167C3" w:rsidR="000B43D4" w:rsidRPr="00B15F74" w:rsidRDefault="000B43D4" w:rsidP="003E78B0">
      <w:pPr>
        <w:pStyle w:val="a7"/>
        <w:numPr>
          <w:ilvl w:val="0"/>
          <w:numId w:val="22"/>
        </w:numPr>
        <w:spacing w:after="0"/>
        <w:jc w:val="both"/>
        <w:rPr>
          <w:rFonts w:ascii="Times New Roman" w:hAnsi="Times New Roman" w:cs="Times New Roman"/>
          <w:sz w:val="24"/>
          <w:szCs w:val="24"/>
        </w:rPr>
      </w:pPr>
      <w:r w:rsidRPr="00B15F74">
        <w:rPr>
          <w:rFonts w:ascii="Times New Roman" w:hAnsi="Times New Roman" w:cs="Times New Roman"/>
          <w:sz w:val="24"/>
          <w:szCs w:val="24"/>
        </w:rPr>
        <w:t xml:space="preserve">Пилипенко, И.В. Проведение кластерной политики в России / И.В. Пилипенко // Приложение 6 к Ежегодному экономическому докладу 2008 года Общероссийской общественной организации «Деловая Россия» «Стратегия 2020»: от экономики «директив» к экономике «стимулов». –   М., 2008. – 34 с. </w:t>
      </w:r>
    </w:p>
    <w:p w14:paraId="453C4369" w14:textId="0C22E70F" w:rsidR="000B43D4" w:rsidRPr="00B15F74" w:rsidRDefault="000B43D4" w:rsidP="003E78B0">
      <w:pPr>
        <w:pStyle w:val="a7"/>
        <w:numPr>
          <w:ilvl w:val="0"/>
          <w:numId w:val="22"/>
        </w:numPr>
        <w:spacing w:after="0"/>
        <w:jc w:val="both"/>
        <w:rPr>
          <w:rFonts w:ascii="Times New Roman" w:hAnsi="Times New Roman" w:cs="Times New Roman"/>
          <w:sz w:val="24"/>
          <w:szCs w:val="24"/>
        </w:rPr>
      </w:pPr>
      <w:r w:rsidRPr="00B15F74">
        <w:rPr>
          <w:rFonts w:ascii="Times New Roman" w:hAnsi="Times New Roman" w:cs="Times New Roman"/>
          <w:sz w:val="24"/>
          <w:szCs w:val="24"/>
        </w:rPr>
        <w:t xml:space="preserve">Порядок </w:t>
      </w:r>
      <w:bookmarkStart w:id="132" w:name="_GoBack"/>
      <w:r w:rsidRPr="00B15F74">
        <w:rPr>
          <w:rFonts w:ascii="Times New Roman" w:hAnsi="Times New Roman" w:cs="Times New Roman"/>
          <w:sz w:val="24"/>
          <w:szCs w:val="24"/>
        </w:rPr>
        <w:t>формир</w:t>
      </w:r>
      <w:bookmarkEnd w:id="132"/>
      <w:r w:rsidRPr="00B15F74">
        <w:rPr>
          <w:rFonts w:ascii="Times New Roman" w:hAnsi="Times New Roman" w:cs="Times New Roman"/>
          <w:sz w:val="24"/>
          <w:szCs w:val="24"/>
        </w:rPr>
        <w:t xml:space="preserve">ования перечня пилотных программ развития инновационных территориальных кластеров: Одобрен решением рабочей группы по развитию </w:t>
      </w:r>
      <w:proofErr w:type="spellStart"/>
      <w:r w:rsidRPr="00B15F74">
        <w:rPr>
          <w:rFonts w:ascii="Times New Roman" w:hAnsi="Times New Roman" w:cs="Times New Roman"/>
          <w:sz w:val="24"/>
          <w:szCs w:val="24"/>
        </w:rPr>
        <w:t>частно</w:t>
      </w:r>
      <w:proofErr w:type="spellEnd"/>
      <w:r w:rsidRPr="00B15F74">
        <w:rPr>
          <w:rFonts w:ascii="Times New Roman" w:hAnsi="Times New Roman" w:cs="Times New Roman"/>
          <w:sz w:val="24"/>
          <w:szCs w:val="24"/>
        </w:rPr>
        <w:t xml:space="preserve">-государственного партнерства в инновационной сфере при Правительственной комиссии по высоким технологиям и инновациям от 22 февраля 2012 г., протокол № 6-АК. [Электронный ресурс]. — Режим доступа: </w:t>
      </w:r>
      <w:r w:rsidRPr="00B15F74">
        <w:rPr>
          <w:rFonts w:ascii="Times New Roman" w:hAnsi="Times New Roman" w:cs="Times New Roman"/>
          <w:sz w:val="24"/>
          <w:szCs w:val="24"/>
          <w:lang w:val="en-GB"/>
        </w:rPr>
        <w:t>http</w:t>
      </w:r>
      <w:r w:rsidRPr="00B15F74">
        <w:rPr>
          <w:rFonts w:ascii="Times New Roman" w:hAnsi="Times New Roman" w:cs="Times New Roman"/>
          <w:sz w:val="24"/>
          <w:szCs w:val="24"/>
        </w:rPr>
        <w:t xml:space="preserve">:// </w:t>
      </w:r>
      <w:r w:rsidRPr="00B15F74">
        <w:rPr>
          <w:rFonts w:ascii="Times New Roman" w:hAnsi="Times New Roman" w:cs="Times New Roman"/>
          <w:sz w:val="24"/>
          <w:szCs w:val="24"/>
          <w:lang w:val="en-GB"/>
        </w:rPr>
        <w:t>http</w:t>
      </w:r>
      <w:r w:rsidRPr="00B15F74">
        <w:rPr>
          <w:rFonts w:ascii="Times New Roman" w:hAnsi="Times New Roman" w:cs="Times New Roman"/>
          <w:sz w:val="24"/>
          <w:szCs w:val="24"/>
        </w:rPr>
        <w:t>://</w:t>
      </w:r>
      <w:r w:rsidRPr="00B15F74">
        <w:rPr>
          <w:rFonts w:ascii="Times New Roman" w:hAnsi="Times New Roman" w:cs="Times New Roman"/>
          <w:sz w:val="24"/>
          <w:szCs w:val="24"/>
          <w:lang w:val="en-GB"/>
        </w:rPr>
        <w:t>innovation</w:t>
      </w:r>
      <w:r w:rsidRPr="00B15F74">
        <w:rPr>
          <w:rFonts w:ascii="Times New Roman" w:hAnsi="Times New Roman" w:cs="Times New Roman"/>
          <w:sz w:val="24"/>
          <w:szCs w:val="24"/>
        </w:rPr>
        <w:t>.</w:t>
      </w:r>
      <w:proofErr w:type="spellStart"/>
      <w:r w:rsidRPr="00B15F74">
        <w:rPr>
          <w:rFonts w:ascii="Times New Roman" w:hAnsi="Times New Roman" w:cs="Times New Roman"/>
          <w:sz w:val="24"/>
          <w:szCs w:val="24"/>
          <w:lang w:val="en-GB"/>
        </w:rPr>
        <w:t>gov</w:t>
      </w:r>
      <w:proofErr w:type="spellEnd"/>
      <w:r w:rsidRPr="00B15F74">
        <w:rPr>
          <w:rFonts w:ascii="Times New Roman" w:hAnsi="Times New Roman" w:cs="Times New Roman"/>
          <w:sz w:val="24"/>
          <w:szCs w:val="24"/>
        </w:rPr>
        <w:t>.</w:t>
      </w:r>
      <w:proofErr w:type="spellStart"/>
      <w:r w:rsidRPr="00B15F74">
        <w:rPr>
          <w:rFonts w:ascii="Times New Roman" w:hAnsi="Times New Roman" w:cs="Times New Roman"/>
          <w:sz w:val="24"/>
          <w:szCs w:val="24"/>
          <w:lang w:val="en-GB"/>
        </w:rPr>
        <w:t>ru</w:t>
      </w:r>
      <w:proofErr w:type="spellEnd"/>
      <w:r w:rsidRPr="00B15F74">
        <w:rPr>
          <w:rFonts w:ascii="Times New Roman" w:hAnsi="Times New Roman" w:cs="Times New Roman"/>
          <w:sz w:val="24"/>
          <w:szCs w:val="24"/>
        </w:rPr>
        <w:t>/</w:t>
      </w:r>
      <w:proofErr w:type="spellStart"/>
      <w:r w:rsidRPr="00B15F74">
        <w:rPr>
          <w:rFonts w:ascii="Times New Roman" w:hAnsi="Times New Roman" w:cs="Times New Roman"/>
          <w:sz w:val="24"/>
          <w:szCs w:val="24"/>
          <w:lang w:val="en-GB"/>
        </w:rPr>
        <w:t>ru</w:t>
      </w:r>
      <w:proofErr w:type="spellEnd"/>
      <w:r w:rsidRPr="00B15F74">
        <w:rPr>
          <w:rFonts w:ascii="Times New Roman" w:hAnsi="Times New Roman" w:cs="Times New Roman"/>
          <w:sz w:val="24"/>
          <w:szCs w:val="24"/>
        </w:rPr>
        <w:t>/</w:t>
      </w:r>
      <w:r w:rsidRPr="00B15F74">
        <w:rPr>
          <w:rFonts w:ascii="Times New Roman" w:hAnsi="Times New Roman" w:cs="Times New Roman"/>
          <w:sz w:val="24"/>
          <w:szCs w:val="24"/>
          <w:lang w:val="en-GB"/>
        </w:rPr>
        <w:t>node</w:t>
      </w:r>
      <w:r w:rsidRPr="00B15F74">
        <w:rPr>
          <w:rFonts w:ascii="Times New Roman" w:hAnsi="Times New Roman" w:cs="Times New Roman"/>
          <w:sz w:val="24"/>
          <w:szCs w:val="24"/>
        </w:rPr>
        <w:t xml:space="preserve">/5393 / (дата обращения: </w:t>
      </w:r>
      <w:r w:rsidR="001B3050" w:rsidRPr="00B15F74">
        <w:rPr>
          <w:rFonts w:ascii="Times New Roman" w:hAnsi="Times New Roman" w:cs="Times New Roman"/>
          <w:sz w:val="24"/>
          <w:szCs w:val="24"/>
        </w:rPr>
        <w:t>23.</w:t>
      </w:r>
      <w:r w:rsidR="00F95108">
        <w:rPr>
          <w:rFonts w:ascii="Times New Roman" w:hAnsi="Times New Roman" w:cs="Times New Roman"/>
          <w:sz w:val="24"/>
          <w:szCs w:val="24"/>
        </w:rPr>
        <w:t>052016</w:t>
      </w:r>
      <w:r w:rsidRPr="00B15F74">
        <w:rPr>
          <w:rFonts w:ascii="Times New Roman" w:hAnsi="Times New Roman" w:cs="Times New Roman"/>
          <w:sz w:val="24"/>
          <w:szCs w:val="24"/>
        </w:rPr>
        <w:t>)</w:t>
      </w:r>
    </w:p>
    <w:p w14:paraId="2E6F3AFC" w14:textId="77777777" w:rsidR="00F95108" w:rsidRDefault="000B43D4" w:rsidP="003E78B0">
      <w:pPr>
        <w:pStyle w:val="a7"/>
        <w:numPr>
          <w:ilvl w:val="0"/>
          <w:numId w:val="22"/>
        </w:numPr>
        <w:spacing w:after="0"/>
        <w:jc w:val="both"/>
        <w:rPr>
          <w:rFonts w:ascii="Times New Roman" w:hAnsi="Times New Roman" w:cs="Times New Roman"/>
          <w:sz w:val="24"/>
          <w:szCs w:val="24"/>
        </w:rPr>
      </w:pPr>
      <w:proofErr w:type="spellStart"/>
      <w:r w:rsidRPr="00B15F74">
        <w:rPr>
          <w:rFonts w:ascii="Times New Roman" w:hAnsi="Times New Roman" w:cs="Times New Roman"/>
          <w:sz w:val="24"/>
          <w:szCs w:val="24"/>
        </w:rPr>
        <w:t>Смородинская</w:t>
      </w:r>
      <w:proofErr w:type="spellEnd"/>
      <w:r w:rsidRPr="00B15F74">
        <w:rPr>
          <w:rFonts w:ascii="Times New Roman" w:hAnsi="Times New Roman" w:cs="Times New Roman"/>
          <w:sz w:val="24"/>
          <w:szCs w:val="24"/>
        </w:rPr>
        <w:t xml:space="preserve">, Н. В. Территориальные инновационные кластеры: мировые ориентиры и российские реалии/ Н. В. </w:t>
      </w:r>
      <w:proofErr w:type="spellStart"/>
      <w:r w:rsidRPr="00B15F74">
        <w:rPr>
          <w:rFonts w:ascii="Times New Roman" w:hAnsi="Times New Roman" w:cs="Times New Roman"/>
          <w:sz w:val="24"/>
          <w:szCs w:val="24"/>
        </w:rPr>
        <w:t>Смородинская</w:t>
      </w:r>
      <w:proofErr w:type="spellEnd"/>
      <w:r w:rsidRPr="00B15F74">
        <w:rPr>
          <w:rFonts w:ascii="Times New Roman" w:hAnsi="Times New Roman" w:cs="Times New Roman"/>
          <w:sz w:val="24"/>
          <w:szCs w:val="24"/>
        </w:rPr>
        <w:t xml:space="preserve"> // Сб. Материалов </w:t>
      </w:r>
      <w:r w:rsidRPr="00B15F74">
        <w:rPr>
          <w:rFonts w:ascii="Times New Roman" w:hAnsi="Times New Roman" w:cs="Times New Roman"/>
          <w:sz w:val="24"/>
          <w:szCs w:val="24"/>
          <w:lang w:val="en-GB"/>
        </w:rPr>
        <w:t>XIV</w:t>
      </w:r>
      <w:r w:rsidRPr="00B15F74">
        <w:rPr>
          <w:rFonts w:ascii="Times New Roman" w:hAnsi="Times New Roman" w:cs="Times New Roman"/>
          <w:sz w:val="24"/>
          <w:szCs w:val="24"/>
        </w:rPr>
        <w:t xml:space="preserve"> апрельской международной научной конференции./ Под ред. Е. Г. Ясина. – М.: НИУ-ВШЭ, 2013. –С. 389 – 399</w:t>
      </w:r>
    </w:p>
    <w:p w14:paraId="0BA23864" w14:textId="1D0B9978" w:rsidR="000B43D4" w:rsidRDefault="00F95108" w:rsidP="003E78B0">
      <w:pPr>
        <w:pStyle w:val="a7"/>
        <w:numPr>
          <w:ilvl w:val="0"/>
          <w:numId w:val="22"/>
        </w:numPr>
        <w:spacing w:after="0"/>
        <w:jc w:val="both"/>
        <w:rPr>
          <w:rFonts w:ascii="Times New Roman" w:hAnsi="Times New Roman" w:cs="Times New Roman"/>
          <w:sz w:val="24"/>
          <w:szCs w:val="24"/>
        </w:rPr>
      </w:pPr>
      <w:r w:rsidRPr="00F95108">
        <w:rPr>
          <w:rFonts w:ascii="Times New Roman" w:hAnsi="Times New Roman" w:cs="Times New Roman"/>
          <w:sz w:val="24"/>
          <w:szCs w:val="24"/>
        </w:rPr>
        <w:t xml:space="preserve">Программа развития инновационного территориального кластера «Развитие информационных технологий, радиоэлектроники, приборостроения, средств связи и </w:t>
      </w:r>
      <w:proofErr w:type="spellStart"/>
      <w:r w:rsidRPr="00F95108">
        <w:rPr>
          <w:rFonts w:ascii="Times New Roman" w:hAnsi="Times New Roman" w:cs="Times New Roman"/>
          <w:sz w:val="24"/>
          <w:szCs w:val="24"/>
        </w:rPr>
        <w:t>инфотелекоммуникаций</w:t>
      </w:r>
      <w:proofErr w:type="spellEnd"/>
      <w:r w:rsidRPr="00F95108">
        <w:rPr>
          <w:rFonts w:ascii="Times New Roman" w:hAnsi="Times New Roman" w:cs="Times New Roman"/>
          <w:sz w:val="24"/>
          <w:szCs w:val="24"/>
        </w:rPr>
        <w:t xml:space="preserve">  г. </w:t>
      </w:r>
      <w:proofErr w:type="spellStart"/>
      <w:r w:rsidRPr="00F95108">
        <w:rPr>
          <w:rFonts w:ascii="Times New Roman" w:hAnsi="Times New Roman" w:cs="Times New Roman"/>
          <w:sz w:val="24"/>
          <w:szCs w:val="24"/>
        </w:rPr>
        <w:t>Санкт-петербурга</w:t>
      </w:r>
      <w:proofErr w:type="spellEnd"/>
      <w:r w:rsidRPr="00F95108">
        <w:rPr>
          <w:rFonts w:ascii="Times New Roman" w:hAnsi="Times New Roman" w:cs="Times New Roman"/>
          <w:sz w:val="24"/>
          <w:szCs w:val="24"/>
        </w:rPr>
        <w:t xml:space="preserve">» </w:t>
      </w:r>
      <w:r w:rsidR="000B43D4" w:rsidRPr="00F95108">
        <w:rPr>
          <w:rFonts w:ascii="Times New Roman" w:hAnsi="Times New Roman" w:cs="Times New Roman"/>
          <w:sz w:val="24"/>
          <w:szCs w:val="24"/>
        </w:rPr>
        <w:t xml:space="preserve">[Электронный ресурс] // Центр Кластерного Развития Санкт-Петербурга. — Режим доступа: </w:t>
      </w:r>
      <w:r w:rsidR="000B43D4" w:rsidRPr="00F95108">
        <w:rPr>
          <w:rFonts w:ascii="Times New Roman" w:hAnsi="Times New Roman" w:cs="Times New Roman"/>
          <w:sz w:val="24"/>
          <w:szCs w:val="24"/>
          <w:lang w:val="en-GB"/>
        </w:rPr>
        <w:t>http</w:t>
      </w:r>
      <w:r w:rsidR="000B43D4" w:rsidRPr="00F95108">
        <w:rPr>
          <w:rFonts w:ascii="Times New Roman" w:hAnsi="Times New Roman" w:cs="Times New Roman"/>
          <w:sz w:val="24"/>
          <w:szCs w:val="24"/>
        </w:rPr>
        <w:t>://</w:t>
      </w:r>
      <w:proofErr w:type="spellStart"/>
      <w:r w:rsidR="000B43D4" w:rsidRPr="00F95108">
        <w:rPr>
          <w:rFonts w:ascii="Times New Roman" w:hAnsi="Times New Roman" w:cs="Times New Roman"/>
          <w:sz w:val="24"/>
          <w:szCs w:val="24"/>
          <w:lang w:val="en-GB"/>
        </w:rPr>
        <w:t>spbcluster</w:t>
      </w:r>
      <w:proofErr w:type="spellEnd"/>
      <w:r w:rsidR="000B43D4" w:rsidRPr="00F95108">
        <w:rPr>
          <w:rFonts w:ascii="Times New Roman" w:hAnsi="Times New Roman" w:cs="Times New Roman"/>
          <w:sz w:val="24"/>
          <w:szCs w:val="24"/>
        </w:rPr>
        <w:t>.</w:t>
      </w:r>
      <w:proofErr w:type="spellStart"/>
      <w:r w:rsidR="000B43D4" w:rsidRPr="00F95108">
        <w:rPr>
          <w:rFonts w:ascii="Times New Roman" w:hAnsi="Times New Roman" w:cs="Times New Roman"/>
          <w:sz w:val="24"/>
          <w:szCs w:val="24"/>
          <w:lang w:val="en-GB"/>
        </w:rPr>
        <w:t>ru</w:t>
      </w:r>
      <w:proofErr w:type="spellEnd"/>
      <w:r w:rsidR="000B43D4" w:rsidRPr="00F95108">
        <w:rPr>
          <w:rFonts w:ascii="Times New Roman" w:hAnsi="Times New Roman" w:cs="Times New Roman"/>
          <w:sz w:val="24"/>
          <w:szCs w:val="24"/>
        </w:rPr>
        <w:t>/</w:t>
      </w:r>
      <w:r w:rsidR="000B43D4" w:rsidRPr="00F95108">
        <w:rPr>
          <w:rFonts w:ascii="Times New Roman" w:hAnsi="Times New Roman" w:cs="Times New Roman"/>
          <w:sz w:val="24"/>
          <w:szCs w:val="24"/>
          <w:lang w:val="en-GB"/>
        </w:rPr>
        <w:t>files</w:t>
      </w:r>
      <w:r w:rsidR="000B43D4" w:rsidRPr="00F95108">
        <w:rPr>
          <w:rFonts w:ascii="Times New Roman" w:hAnsi="Times New Roman" w:cs="Times New Roman"/>
          <w:sz w:val="24"/>
          <w:szCs w:val="24"/>
        </w:rPr>
        <w:t>/</w:t>
      </w:r>
      <w:proofErr w:type="spellStart"/>
      <w:r w:rsidR="000B43D4" w:rsidRPr="00F95108">
        <w:rPr>
          <w:rFonts w:ascii="Times New Roman" w:hAnsi="Times New Roman" w:cs="Times New Roman"/>
          <w:sz w:val="24"/>
          <w:szCs w:val="24"/>
          <w:lang w:val="en-GB"/>
        </w:rPr>
        <w:t>programma</w:t>
      </w:r>
      <w:proofErr w:type="spellEnd"/>
      <w:r w:rsidR="000B43D4" w:rsidRPr="00F95108">
        <w:rPr>
          <w:rFonts w:ascii="Times New Roman" w:hAnsi="Times New Roman" w:cs="Times New Roman"/>
          <w:sz w:val="24"/>
          <w:szCs w:val="24"/>
        </w:rPr>
        <w:t>_</w:t>
      </w:r>
      <w:proofErr w:type="spellStart"/>
      <w:r w:rsidR="000B43D4" w:rsidRPr="00F95108">
        <w:rPr>
          <w:rFonts w:ascii="Times New Roman" w:hAnsi="Times New Roman" w:cs="Times New Roman"/>
          <w:sz w:val="24"/>
          <w:szCs w:val="24"/>
          <w:lang w:val="en-GB"/>
        </w:rPr>
        <w:t>razvitiya</w:t>
      </w:r>
      <w:proofErr w:type="spellEnd"/>
      <w:r w:rsidR="000B43D4" w:rsidRPr="00F95108">
        <w:rPr>
          <w:rFonts w:ascii="Times New Roman" w:hAnsi="Times New Roman" w:cs="Times New Roman"/>
          <w:sz w:val="24"/>
          <w:szCs w:val="24"/>
        </w:rPr>
        <w:t>_</w:t>
      </w:r>
      <w:proofErr w:type="spellStart"/>
      <w:r w:rsidR="000B43D4" w:rsidRPr="00F95108">
        <w:rPr>
          <w:rFonts w:ascii="Times New Roman" w:hAnsi="Times New Roman" w:cs="Times New Roman"/>
          <w:sz w:val="24"/>
          <w:szCs w:val="24"/>
          <w:lang w:val="en-GB"/>
        </w:rPr>
        <w:t>itre</w:t>
      </w:r>
      <w:proofErr w:type="spellEnd"/>
      <w:r w:rsidR="000B43D4" w:rsidRPr="00F95108">
        <w:rPr>
          <w:rFonts w:ascii="Times New Roman" w:hAnsi="Times New Roman" w:cs="Times New Roman"/>
          <w:sz w:val="24"/>
          <w:szCs w:val="24"/>
        </w:rPr>
        <w:t>.</w:t>
      </w:r>
      <w:proofErr w:type="spellStart"/>
      <w:r w:rsidR="000B43D4" w:rsidRPr="00F95108">
        <w:rPr>
          <w:rFonts w:ascii="Times New Roman" w:hAnsi="Times New Roman" w:cs="Times New Roman"/>
          <w:sz w:val="24"/>
          <w:szCs w:val="24"/>
          <w:lang w:val="en-GB"/>
        </w:rPr>
        <w:t>pdf</w:t>
      </w:r>
      <w:proofErr w:type="spellEnd"/>
      <w:r w:rsidR="000B43D4" w:rsidRPr="00F95108">
        <w:rPr>
          <w:rFonts w:ascii="Times New Roman" w:hAnsi="Times New Roman" w:cs="Times New Roman"/>
          <w:sz w:val="24"/>
          <w:szCs w:val="24"/>
        </w:rPr>
        <w:t xml:space="preserve"> (дата обращения: 23.05.2016).</w:t>
      </w:r>
    </w:p>
    <w:p w14:paraId="19B02CC7" w14:textId="53BB41A4" w:rsidR="00CA649E" w:rsidRPr="00F95108" w:rsidRDefault="00CA649E" w:rsidP="003E78B0">
      <w:pPr>
        <w:pStyle w:val="a7"/>
        <w:numPr>
          <w:ilvl w:val="0"/>
          <w:numId w:val="22"/>
        </w:numPr>
        <w:spacing w:after="0"/>
        <w:jc w:val="both"/>
        <w:rPr>
          <w:rFonts w:ascii="Times New Roman" w:hAnsi="Times New Roman" w:cs="Times New Roman"/>
          <w:sz w:val="24"/>
          <w:szCs w:val="24"/>
        </w:rPr>
      </w:pPr>
      <w:r w:rsidRPr="00CA649E">
        <w:rPr>
          <w:rFonts w:ascii="Times New Roman" w:hAnsi="Times New Roman" w:cs="Times New Roman"/>
          <w:sz w:val="24"/>
          <w:szCs w:val="24"/>
        </w:rPr>
        <w:t>Система профессионального анализа рынков и компаний «СПАРК». — Режим доступа: http://www.spark-interfax.ru/promo/ru/about (дата обращения: 20.03.2016)</w:t>
      </w:r>
    </w:p>
    <w:p w14:paraId="695A15BD" w14:textId="5D62AD16" w:rsidR="000B43D4" w:rsidRDefault="000B43D4" w:rsidP="003E78B0">
      <w:pPr>
        <w:pStyle w:val="a7"/>
        <w:numPr>
          <w:ilvl w:val="0"/>
          <w:numId w:val="22"/>
        </w:numPr>
        <w:spacing w:after="0"/>
        <w:jc w:val="both"/>
        <w:rPr>
          <w:rFonts w:ascii="Times New Roman" w:hAnsi="Times New Roman" w:cs="Times New Roman"/>
          <w:sz w:val="24"/>
          <w:szCs w:val="24"/>
        </w:rPr>
      </w:pPr>
      <w:r w:rsidRPr="00B15F74">
        <w:rPr>
          <w:rFonts w:ascii="Times New Roman" w:hAnsi="Times New Roman" w:cs="Times New Roman"/>
          <w:sz w:val="24"/>
          <w:szCs w:val="24"/>
        </w:rPr>
        <w:t xml:space="preserve">Соглашение о создании инновационного территориального кластера «Развитие информационных технологий, радиоэлектроники, приборостроения, средств связи и </w:t>
      </w:r>
      <w:proofErr w:type="spellStart"/>
      <w:r w:rsidRPr="00B15F74">
        <w:rPr>
          <w:rFonts w:ascii="Times New Roman" w:hAnsi="Times New Roman" w:cs="Times New Roman"/>
          <w:sz w:val="24"/>
          <w:szCs w:val="24"/>
        </w:rPr>
        <w:t>инфотелекоммуникаций</w:t>
      </w:r>
      <w:proofErr w:type="spellEnd"/>
      <w:r w:rsidRPr="00B15F74">
        <w:rPr>
          <w:rFonts w:ascii="Times New Roman" w:hAnsi="Times New Roman" w:cs="Times New Roman"/>
          <w:sz w:val="24"/>
          <w:szCs w:val="24"/>
        </w:rPr>
        <w:t xml:space="preserve"> Санкт-Петербурга» : Утверждено Протоколом Общего Собрания  Санкт-Петербургской  Ассоциации предприятий радиоэлектроники От 24 февраля 2012 г. № 7 [Электронный ресурс] // Российская кластерная обсерватория. — Режим доступа: </w:t>
      </w:r>
      <w:r w:rsidRPr="00B15F74">
        <w:rPr>
          <w:rFonts w:ascii="Times New Roman" w:hAnsi="Times New Roman" w:cs="Times New Roman"/>
          <w:sz w:val="24"/>
          <w:szCs w:val="24"/>
          <w:lang w:val="en-GB"/>
        </w:rPr>
        <w:t>map</w:t>
      </w:r>
      <w:r w:rsidRPr="00B15F74">
        <w:rPr>
          <w:rFonts w:ascii="Times New Roman" w:hAnsi="Times New Roman" w:cs="Times New Roman"/>
          <w:sz w:val="24"/>
          <w:szCs w:val="24"/>
        </w:rPr>
        <w:t>.</w:t>
      </w:r>
      <w:r w:rsidRPr="00B15F74">
        <w:rPr>
          <w:rFonts w:ascii="Times New Roman" w:hAnsi="Times New Roman" w:cs="Times New Roman"/>
          <w:sz w:val="24"/>
          <w:szCs w:val="24"/>
          <w:lang w:val="en-GB"/>
        </w:rPr>
        <w:t>cluster</w:t>
      </w:r>
      <w:r w:rsidRPr="00B15F74">
        <w:rPr>
          <w:rFonts w:ascii="Times New Roman" w:hAnsi="Times New Roman" w:cs="Times New Roman"/>
          <w:sz w:val="24"/>
          <w:szCs w:val="24"/>
        </w:rPr>
        <w:t>.</w:t>
      </w:r>
      <w:proofErr w:type="spellStart"/>
      <w:r w:rsidRPr="00B15F74">
        <w:rPr>
          <w:rFonts w:ascii="Times New Roman" w:hAnsi="Times New Roman" w:cs="Times New Roman"/>
          <w:sz w:val="24"/>
          <w:szCs w:val="24"/>
          <w:lang w:val="en-GB"/>
        </w:rPr>
        <w:t>hse</w:t>
      </w:r>
      <w:proofErr w:type="spellEnd"/>
      <w:r w:rsidRPr="00B15F74">
        <w:rPr>
          <w:rFonts w:ascii="Times New Roman" w:hAnsi="Times New Roman" w:cs="Times New Roman"/>
          <w:sz w:val="24"/>
          <w:szCs w:val="24"/>
        </w:rPr>
        <w:t>.</w:t>
      </w:r>
      <w:proofErr w:type="spellStart"/>
      <w:r w:rsidRPr="00B15F74">
        <w:rPr>
          <w:rFonts w:ascii="Times New Roman" w:hAnsi="Times New Roman" w:cs="Times New Roman"/>
          <w:sz w:val="24"/>
          <w:szCs w:val="24"/>
          <w:lang w:val="en-GB"/>
        </w:rPr>
        <w:t>ru</w:t>
      </w:r>
      <w:proofErr w:type="spellEnd"/>
      <w:r w:rsidRPr="00B15F74">
        <w:rPr>
          <w:rFonts w:ascii="Times New Roman" w:hAnsi="Times New Roman" w:cs="Times New Roman"/>
          <w:sz w:val="24"/>
          <w:szCs w:val="24"/>
        </w:rPr>
        <w:t>/</w:t>
      </w:r>
      <w:r w:rsidRPr="00B15F74">
        <w:rPr>
          <w:rFonts w:ascii="Times New Roman" w:hAnsi="Times New Roman" w:cs="Times New Roman"/>
          <w:sz w:val="24"/>
          <w:szCs w:val="24"/>
          <w:lang w:val="en-GB"/>
        </w:rPr>
        <w:t>file</w:t>
      </w:r>
      <w:r w:rsidRPr="00B15F74">
        <w:rPr>
          <w:rFonts w:ascii="Times New Roman" w:hAnsi="Times New Roman" w:cs="Times New Roman"/>
          <w:sz w:val="24"/>
          <w:szCs w:val="24"/>
        </w:rPr>
        <w:t>/1048/</w:t>
      </w:r>
      <w:proofErr w:type="spellStart"/>
      <w:r w:rsidRPr="00B15F74">
        <w:rPr>
          <w:rFonts w:ascii="Times New Roman" w:hAnsi="Times New Roman" w:cs="Times New Roman"/>
          <w:sz w:val="24"/>
          <w:szCs w:val="24"/>
        </w:rPr>
        <w:t>Соглашениеосоздании</w:t>
      </w:r>
      <w:proofErr w:type="spellEnd"/>
      <w:r w:rsidRPr="00B15F74">
        <w:rPr>
          <w:rFonts w:ascii="Times New Roman" w:hAnsi="Times New Roman" w:cs="Times New Roman"/>
          <w:sz w:val="24"/>
          <w:szCs w:val="24"/>
        </w:rPr>
        <w:t>.</w:t>
      </w:r>
      <w:r w:rsidRPr="00B15F74">
        <w:rPr>
          <w:rFonts w:ascii="Times New Roman" w:hAnsi="Times New Roman" w:cs="Times New Roman"/>
          <w:sz w:val="24"/>
          <w:szCs w:val="24"/>
          <w:lang w:val="en-GB"/>
        </w:rPr>
        <w:t>doc</w:t>
      </w:r>
      <w:r w:rsidRPr="00B15F74">
        <w:rPr>
          <w:rFonts w:ascii="Times New Roman" w:hAnsi="Times New Roman" w:cs="Times New Roman"/>
          <w:sz w:val="24"/>
          <w:szCs w:val="24"/>
        </w:rPr>
        <w:t xml:space="preserve"> (дата обращения: 23.05.2016). </w:t>
      </w:r>
    </w:p>
    <w:p w14:paraId="3CF97A15" w14:textId="2758142E" w:rsidR="005A4953" w:rsidRPr="005A4953" w:rsidRDefault="005A4953" w:rsidP="003E78B0">
      <w:pPr>
        <w:pStyle w:val="a7"/>
        <w:numPr>
          <w:ilvl w:val="0"/>
          <w:numId w:val="22"/>
        </w:numPr>
        <w:spacing w:after="0"/>
        <w:rPr>
          <w:rFonts w:ascii="Times New Roman" w:hAnsi="Times New Roman" w:cs="Times New Roman"/>
          <w:sz w:val="24"/>
          <w:szCs w:val="24"/>
          <w:lang w:val="en-GB"/>
        </w:rPr>
      </w:pPr>
      <w:proofErr w:type="spellStart"/>
      <w:r w:rsidRPr="00960B73">
        <w:rPr>
          <w:rFonts w:ascii="Times New Roman" w:hAnsi="Times New Roman" w:cs="Times New Roman"/>
          <w:sz w:val="24"/>
          <w:szCs w:val="24"/>
          <w:lang w:val="en-GB"/>
        </w:rPr>
        <w:t>Стратегия</w:t>
      </w:r>
      <w:proofErr w:type="spellEnd"/>
      <w:r w:rsidRPr="00960B73">
        <w:rPr>
          <w:rFonts w:ascii="Times New Roman" w:hAnsi="Times New Roman" w:cs="Times New Roman"/>
          <w:sz w:val="24"/>
          <w:szCs w:val="24"/>
          <w:lang w:val="en-GB"/>
        </w:rPr>
        <w:t xml:space="preserve"> </w:t>
      </w:r>
      <w:proofErr w:type="spellStart"/>
      <w:r w:rsidRPr="00960B73">
        <w:rPr>
          <w:rFonts w:ascii="Times New Roman" w:hAnsi="Times New Roman" w:cs="Times New Roman"/>
          <w:sz w:val="24"/>
          <w:szCs w:val="24"/>
          <w:lang w:val="en-GB"/>
        </w:rPr>
        <w:t>инновационного</w:t>
      </w:r>
      <w:proofErr w:type="spellEnd"/>
      <w:r w:rsidRPr="00960B73">
        <w:rPr>
          <w:rFonts w:ascii="Times New Roman" w:hAnsi="Times New Roman" w:cs="Times New Roman"/>
          <w:sz w:val="24"/>
          <w:szCs w:val="24"/>
          <w:lang w:val="en-GB"/>
        </w:rPr>
        <w:t xml:space="preserve"> </w:t>
      </w:r>
      <w:proofErr w:type="spellStart"/>
      <w:r w:rsidRPr="00960B73">
        <w:rPr>
          <w:rFonts w:ascii="Times New Roman" w:hAnsi="Times New Roman" w:cs="Times New Roman"/>
          <w:sz w:val="24"/>
          <w:szCs w:val="24"/>
          <w:lang w:val="en-GB"/>
        </w:rPr>
        <w:t>развития</w:t>
      </w:r>
      <w:proofErr w:type="spellEnd"/>
      <w:r w:rsidRPr="00960B73">
        <w:rPr>
          <w:rFonts w:ascii="Times New Roman" w:hAnsi="Times New Roman" w:cs="Times New Roman"/>
          <w:sz w:val="24"/>
          <w:szCs w:val="24"/>
          <w:lang w:val="en-GB"/>
        </w:rPr>
        <w:t xml:space="preserve"> </w:t>
      </w:r>
      <w:proofErr w:type="spellStart"/>
      <w:r w:rsidRPr="00960B73">
        <w:rPr>
          <w:rFonts w:ascii="Times New Roman" w:hAnsi="Times New Roman" w:cs="Times New Roman"/>
          <w:sz w:val="24"/>
          <w:szCs w:val="24"/>
          <w:lang w:val="en-GB"/>
        </w:rPr>
        <w:t>Российской</w:t>
      </w:r>
      <w:proofErr w:type="spellEnd"/>
      <w:r w:rsidRPr="00960B73">
        <w:rPr>
          <w:rFonts w:ascii="Times New Roman" w:hAnsi="Times New Roman" w:cs="Times New Roman"/>
          <w:sz w:val="24"/>
          <w:szCs w:val="24"/>
          <w:lang w:val="en-GB"/>
        </w:rPr>
        <w:t xml:space="preserve"> </w:t>
      </w:r>
      <w:proofErr w:type="spellStart"/>
      <w:r w:rsidRPr="00960B73">
        <w:rPr>
          <w:rFonts w:ascii="Times New Roman" w:hAnsi="Times New Roman" w:cs="Times New Roman"/>
          <w:sz w:val="24"/>
          <w:szCs w:val="24"/>
          <w:lang w:val="en-GB"/>
        </w:rPr>
        <w:t>Федерации</w:t>
      </w:r>
      <w:proofErr w:type="spellEnd"/>
      <w:r w:rsidRPr="00960B73">
        <w:rPr>
          <w:rFonts w:ascii="Times New Roman" w:hAnsi="Times New Roman" w:cs="Times New Roman"/>
          <w:sz w:val="24"/>
          <w:szCs w:val="24"/>
          <w:lang w:val="en-GB"/>
        </w:rPr>
        <w:t xml:space="preserve"> </w:t>
      </w:r>
      <w:proofErr w:type="spellStart"/>
      <w:r w:rsidRPr="00960B73">
        <w:rPr>
          <w:rFonts w:ascii="Times New Roman" w:hAnsi="Times New Roman" w:cs="Times New Roman"/>
          <w:sz w:val="24"/>
          <w:szCs w:val="24"/>
          <w:lang w:val="en-GB"/>
        </w:rPr>
        <w:t>на</w:t>
      </w:r>
      <w:proofErr w:type="spellEnd"/>
      <w:r w:rsidRPr="00960B73">
        <w:rPr>
          <w:rFonts w:ascii="Times New Roman" w:hAnsi="Times New Roman" w:cs="Times New Roman"/>
          <w:sz w:val="24"/>
          <w:szCs w:val="24"/>
          <w:lang w:val="en-GB"/>
        </w:rPr>
        <w:t xml:space="preserve"> </w:t>
      </w:r>
      <w:proofErr w:type="spellStart"/>
      <w:r w:rsidRPr="00960B73">
        <w:rPr>
          <w:rFonts w:ascii="Times New Roman" w:hAnsi="Times New Roman" w:cs="Times New Roman"/>
          <w:sz w:val="24"/>
          <w:szCs w:val="24"/>
          <w:lang w:val="en-GB"/>
        </w:rPr>
        <w:t>период</w:t>
      </w:r>
      <w:proofErr w:type="spellEnd"/>
      <w:r w:rsidRPr="00960B73">
        <w:rPr>
          <w:rFonts w:ascii="Times New Roman" w:hAnsi="Times New Roman" w:cs="Times New Roman"/>
          <w:sz w:val="24"/>
          <w:szCs w:val="24"/>
          <w:lang w:val="en-GB"/>
        </w:rPr>
        <w:t xml:space="preserve"> </w:t>
      </w:r>
      <w:proofErr w:type="spellStart"/>
      <w:r w:rsidRPr="00960B73">
        <w:rPr>
          <w:rFonts w:ascii="Times New Roman" w:hAnsi="Times New Roman" w:cs="Times New Roman"/>
          <w:sz w:val="24"/>
          <w:szCs w:val="24"/>
          <w:lang w:val="en-GB"/>
        </w:rPr>
        <w:t>до</w:t>
      </w:r>
      <w:proofErr w:type="spellEnd"/>
      <w:r w:rsidRPr="00960B73">
        <w:rPr>
          <w:rFonts w:ascii="Times New Roman" w:hAnsi="Times New Roman" w:cs="Times New Roman"/>
          <w:sz w:val="24"/>
          <w:szCs w:val="24"/>
          <w:lang w:val="en-GB"/>
        </w:rPr>
        <w:t xml:space="preserve"> 2020 </w:t>
      </w:r>
      <w:proofErr w:type="spellStart"/>
      <w:proofErr w:type="gramStart"/>
      <w:r w:rsidRPr="00960B73">
        <w:rPr>
          <w:rFonts w:ascii="Times New Roman" w:hAnsi="Times New Roman" w:cs="Times New Roman"/>
          <w:sz w:val="24"/>
          <w:szCs w:val="24"/>
          <w:lang w:val="en-GB"/>
        </w:rPr>
        <w:t>года</w:t>
      </w:r>
      <w:proofErr w:type="spellEnd"/>
      <w:r w:rsidRPr="00960B73">
        <w:rPr>
          <w:rFonts w:ascii="Times New Roman" w:hAnsi="Times New Roman" w:cs="Times New Roman"/>
          <w:sz w:val="24"/>
          <w:szCs w:val="24"/>
          <w:lang w:val="en-GB"/>
        </w:rPr>
        <w:t xml:space="preserve"> :</w:t>
      </w:r>
      <w:proofErr w:type="gramEnd"/>
      <w:r w:rsidRPr="00960B73">
        <w:rPr>
          <w:rFonts w:ascii="Times New Roman" w:hAnsi="Times New Roman" w:cs="Times New Roman"/>
          <w:sz w:val="24"/>
          <w:szCs w:val="24"/>
          <w:lang w:val="en-GB"/>
        </w:rPr>
        <w:t xml:space="preserve"> </w:t>
      </w:r>
      <w:proofErr w:type="spellStart"/>
      <w:r w:rsidRPr="00960B73">
        <w:rPr>
          <w:rFonts w:ascii="Times New Roman" w:hAnsi="Times New Roman" w:cs="Times New Roman"/>
          <w:sz w:val="24"/>
          <w:szCs w:val="24"/>
          <w:lang w:val="en-GB"/>
        </w:rPr>
        <w:t>Утверждена</w:t>
      </w:r>
      <w:proofErr w:type="spellEnd"/>
      <w:r w:rsidRPr="00960B73">
        <w:rPr>
          <w:rFonts w:ascii="Times New Roman" w:hAnsi="Times New Roman" w:cs="Times New Roman"/>
          <w:sz w:val="24"/>
          <w:szCs w:val="24"/>
          <w:lang w:val="en-GB"/>
        </w:rPr>
        <w:t xml:space="preserve"> </w:t>
      </w:r>
      <w:proofErr w:type="spellStart"/>
      <w:r w:rsidRPr="00960B73">
        <w:rPr>
          <w:rFonts w:ascii="Times New Roman" w:hAnsi="Times New Roman" w:cs="Times New Roman"/>
          <w:sz w:val="24"/>
          <w:szCs w:val="24"/>
          <w:lang w:val="en-GB"/>
        </w:rPr>
        <w:t>распоряжением</w:t>
      </w:r>
      <w:proofErr w:type="spellEnd"/>
      <w:r w:rsidRPr="00960B73">
        <w:rPr>
          <w:rFonts w:ascii="Times New Roman" w:hAnsi="Times New Roman" w:cs="Times New Roman"/>
          <w:sz w:val="24"/>
          <w:szCs w:val="24"/>
          <w:lang w:val="en-GB"/>
        </w:rPr>
        <w:t xml:space="preserve"> </w:t>
      </w:r>
      <w:proofErr w:type="spellStart"/>
      <w:r w:rsidRPr="00960B73">
        <w:rPr>
          <w:rFonts w:ascii="Times New Roman" w:hAnsi="Times New Roman" w:cs="Times New Roman"/>
          <w:sz w:val="24"/>
          <w:szCs w:val="24"/>
          <w:lang w:val="en-GB"/>
        </w:rPr>
        <w:t>Правительства</w:t>
      </w:r>
      <w:proofErr w:type="spellEnd"/>
      <w:r w:rsidRPr="00960B73">
        <w:rPr>
          <w:rFonts w:ascii="Times New Roman" w:hAnsi="Times New Roman" w:cs="Times New Roman"/>
          <w:sz w:val="24"/>
          <w:szCs w:val="24"/>
          <w:lang w:val="en-GB"/>
        </w:rPr>
        <w:t xml:space="preserve"> </w:t>
      </w:r>
      <w:proofErr w:type="spellStart"/>
      <w:r w:rsidRPr="00960B73">
        <w:rPr>
          <w:rFonts w:ascii="Times New Roman" w:hAnsi="Times New Roman" w:cs="Times New Roman"/>
          <w:sz w:val="24"/>
          <w:szCs w:val="24"/>
          <w:lang w:val="en-GB"/>
        </w:rPr>
        <w:t>Российской</w:t>
      </w:r>
      <w:proofErr w:type="spellEnd"/>
      <w:r w:rsidRPr="00960B73">
        <w:rPr>
          <w:rFonts w:ascii="Times New Roman" w:hAnsi="Times New Roman" w:cs="Times New Roman"/>
          <w:sz w:val="24"/>
          <w:szCs w:val="24"/>
          <w:lang w:val="en-GB"/>
        </w:rPr>
        <w:t xml:space="preserve"> </w:t>
      </w:r>
      <w:proofErr w:type="spellStart"/>
      <w:r w:rsidRPr="00960B73">
        <w:rPr>
          <w:rFonts w:ascii="Times New Roman" w:hAnsi="Times New Roman" w:cs="Times New Roman"/>
          <w:sz w:val="24"/>
          <w:szCs w:val="24"/>
          <w:lang w:val="en-GB"/>
        </w:rPr>
        <w:t>Федерации</w:t>
      </w:r>
      <w:proofErr w:type="spellEnd"/>
      <w:r w:rsidRPr="00960B73">
        <w:rPr>
          <w:rFonts w:ascii="Times New Roman" w:hAnsi="Times New Roman" w:cs="Times New Roman"/>
          <w:sz w:val="24"/>
          <w:szCs w:val="24"/>
          <w:lang w:val="en-GB"/>
        </w:rPr>
        <w:t xml:space="preserve"> </w:t>
      </w:r>
      <w:proofErr w:type="spellStart"/>
      <w:r w:rsidRPr="00960B73">
        <w:rPr>
          <w:rFonts w:ascii="Times New Roman" w:hAnsi="Times New Roman" w:cs="Times New Roman"/>
          <w:sz w:val="24"/>
          <w:szCs w:val="24"/>
          <w:lang w:val="en-GB"/>
        </w:rPr>
        <w:t>от</w:t>
      </w:r>
      <w:proofErr w:type="spellEnd"/>
      <w:r w:rsidRPr="00960B73">
        <w:rPr>
          <w:rFonts w:ascii="Times New Roman" w:hAnsi="Times New Roman" w:cs="Times New Roman"/>
          <w:sz w:val="24"/>
          <w:szCs w:val="24"/>
          <w:lang w:val="en-GB"/>
        </w:rPr>
        <w:t xml:space="preserve"> 8 </w:t>
      </w:r>
      <w:proofErr w:type="spellStart"/>
      <w:r w:rsidRPr="00960B73">
        <w:rPr>
          <w:rFonts w:ascii="Times New Roman" w:hAnsi="Times New Roman" w:cs="Times New Roman"/>
          <w:sz w:val="24"/>
          <w:szCs w:val="24"/>
          <w:lang w:val="en-GB"/>
        </w:rPr>
        <w:t>декабря</w:t>
      </w:r>
      <w:proofErr w:type="spellEnd"/>
      <w:r w:rsidRPr="00960B73">
        <w:rPr>
          <w:rFonts w:ascii="Times New Roman" w:hAnsi="Times New Roman" w:cs="Times New Roman"/>
          <w:sz w:val="24"/>
          <w:szCs w:val="24"/>
          <w:lang w:val="en-GB"/>
        </w:rPr>
        <w:t xml:space="preserve"> 2011 г. N 2227-р [</w:t>
      </w:r>
      <w:proofErr w:type="spellStart"/>
      <w:r w:rsidRPr="00960B73">
        <w:rPr>
          <w:rFonts w:ascii="Times New Roman" w:hAnsi="Times New Roman" w:cs="Times New Roman"/>
          <w:sz w:val="24"/>
          <w:szCs w:val="24"/>
          <w:lang w:val="en-GB"/>
        </w:rPr>
        <w:t>Электронный</w:t>
      </w:r>
      <w:proofErr w:type="spellEnd"/>
      <w:r w:rsidRPr="00960B73">
        <w:rPr>
          <w:rFonts w:ascii="Times New Roman" w:hAnsi="Times New Roman" w:cs="Times New Roman"/>
          <w:sz w:val="24"/>
          <w:szCs w:val="24"/>
          <w:lang w:val="en-GB"/>
        </w:rPr>
        <w:t xml:space="preserve"> </w:t>
      </w:r>
      <w:proofErr w:type="spellStart"/>
      <w:r w:rsidRPr="00960B73">
        <w:rPr>
          <w:rFonts w:ascii="Times New Roman" w:hAnsi="Times New Roman" w:cs="Times New Roman"/>
          <w:sz w:val="24"/>
          <w:szCs w:val="24"/>
          <w:lang w:val="en-GB"/>
        </w:rPr>
        <w:t>ресурс</w:t>
      </w:r>
      <w:proofErr w:type="spellEnd"/>
      <w:r w:rsidRPr="00960B73">
        <w:rPr>
          <w:rFonts w:ascii="Times New Roman" w:hAnsi="Times New Roman" w:cs="Times New Roman"/>
          <w:sz w:val="24"/>
          <w:szCs w:val="24"/>
          <w:lang w:val="en-GB"/>
        </w:rPr>
        <w:t xml:space="preserve">]. — </w:t>
      </w:r>
      <w:proofErr w:type="spellStart"/>
      <w:r w:rsidRPr="00960B73">
        <w:rPr>
          <w:rFonts w:ascii="Times New Roman" w:hAnsi="Times New Roman" w:cs="Times New Roman"/>
          <w:sz w:val="24"/>
          <w:szCs w:val="24"/>
          <w:lang w:val="en-GB"/>
        </w:rPr>
        <w:t>Режим</w:t>
      </w:r>
      <w:proofErr w:type="spellEnd"/>
      <w:r w:rsidRPr="00960B73">
        <w:rPr>
          <w:rFonts w:ascii="Times New Roman" w:hAnsi="Times New Roman" w:cs="Times New Roman"/>
          <w:sz w:val="24"/>
          <w:szCs w:val="24"/>
          <w:lang w:val="en-GB"/>
        </w:rPr>
        <w:t xml:space="preserve"> </w:t>
      </w:r>
      <w:proofErr w:type="spellStart"/>
      <w:r w:rsidRPr="00960B73">
        <w:rPr>
          <w:rFonts w:ascii="Times New Roman" w:hAnsi="Times New Roman" w:cs="Times New Roman"/>
          <w:sz w:val="24"/>
          <w:szCs w:val="24"/>
          <w:lang w:val="en-GB"/>
        </w:rPr>
        <w:t>доступа</w:t>
      </w:r>
      <w:proofErr w:type="spellEnd"/>
      <w:r w:rsidRPr="00960B73">
        <w:rPr>
          <w:rFonts w:ascii="Times New Roman" w:hAnsi="Times New Roman" w:cs="Times New Roman"/>
          <w:sz w:val="24"/>
          <w:szCs w:val="24"/>
          <w:lang w:val="en-GB"/>
        </w:rPr>
        <w:t>: http://www.consultant.ru/document/cons_doc_LAW_123444/ (</w:t>
      </w:r>
      <w:proofErr w:type="spellStart"/>
      <w:r w:rsidRPr="00960B73">
        <w:rPr>
          <w:rFonts w:ascii="Times New Roman" w:hAnsi="Times New Roman" w:cs="Times New Roman"/>
          <w:sz w:val="24"/>
          <w:szCs w:val="24"/>
          <w:lang w:val="en-GB"/>
        </w:rPr>
        <w:t>дата</w:t>
      </w:r>
      <w:proofErr w:type="spellEnd"/>
      <w:r w:rsidRPr="00960B73">
        <w:rPr>
          <w:rFonts w:ascii="Times New Roman" w:hAnsi="Times New Roman" w:cs="Times New Roman"/>
          <w:sz w:val="24"/>
          <w:szCs w:val="24"/>
          <w:lang w:val="en-GB"/>
        </w:rPr>
        <w:t xml:space="preserve"> </w:t>
      </w:r>
      <w:proofErr w:type="spellStart"/>
      <w:r w:rsidRPr="00960B73">
        <w:rPr>
          <w:rFonts w:ascii="Times New Roman" w:hAnsi="Times New Roman" w:cs="Times New Roman"/>
          <w:sz w:val="24"/>
          <w:szCs w:val="24"/>
          <w:lang w:val="en-GB"/>
        </w:rPr>
        <w:t>обращения</w:t>
      </w:r>
      <w:proofErr w:type="spellEnd"/>
      <w:r w:rsidRPr="00960B73">
        <w:rPr>
          <w:rFonts w:ascii="Times New Roman" w:hAnsi="Times New Roman" w:cs="Times New Roman"/>
          <w:sz w:val="24"/>
          <w:szCs w:val="24"/>
          <w:lang w:val="en-GB"/>
        </w:rPr>
        <w:t>: 23.05.2016)</w:t>
      </w:r>
    </w:p>
    <w:p w14:paraId="4000E374" w14:textId="53B49CF3" w:rsidR="000B43D4" w:rsidRPr="00B15F74" w:rsidRDefault="000B43D4" w:rsidP="003E78B0">
      <w:pPr>
        <w:pStyle w:val="a7"/>
        <w:numPr>
          <w:ilvl w:val="0"/>
          <w:numId w:val="22"/>
        </w:numPr>
        <w:spacing w:after="0"/>
        <w:jc w:val="both"/>
        <w:rPr>
          <w:rFonts w:ascii="Times New Roman" w:hAnsi="Times New Roman" w:cs="Times New Roman"/>
          <w:sz w:val="24"/>
          <w:szCs w:val="24"/>
          <w:lang w:val="en-GB"/>
        </w:rPr>
      </w:pPr>
      <w:r w:rsidRPr="00B15F74">
        <w:rPr>
          <w:rFonts w:ascii="Times New Roman" w:hAnsi="Times New Roman" w:cs="Times New Roman"/>
          <w:sz w:val="24"/>
          <w:szCs w:val="24"/>
          <w:lang w:val="en-GB"/>
        </w:rPr>
        <w:t>Bringing business clusters into the mainstream of economic development/ S.A. Rosenfeld</w:t>
      </w:r>
      <w:proofErr w:type="gramStart"/>
      <w:r w:rsidRPr="00B15F74">
        <w:rPr>
          <w:rFonts w:ascii="Times New Roman" w:hAnsi="Times New Roman" w:cs="Times New Roman"/>
          <w:sz w:val="24"/>
          <w:szCs w:val="24"/>
          <w:lang w:val="en-GB"/>
        </w:rPr>
        <w:t>./</w:t>
      </w:r>
      <w:proofErr w:type="gramEnd"/>
      <w:r w:rsidRPr="00B15F74">
        <w:rPr>
          <w:rFonts w:ascii="Times New Roman" w:hAnsi="Times New Roman" w:cs="Times New Roman"/>
          <w:sz w:val="24"/>
          <w:szCs w:val="24"/>
          <w:lang w:val="en-GB"/>
        </w:rPr>
        <w:t>/European planning studies. – 1997. – Vol.5 – P. 3–23.</w:t>
      </w:r>
    </w:p>
    <w:p w14:paraId="7D22B347" w14:textId="5132A7EF" w:rsidR="000B43D4" w:rsidRPr="00B15F74" w:rsidRDefault="000B43D4" w:rsidP="003E78B0">
      <w:pPr>
        <w:pStyle w:val="a7"/>
        <w:numPr>
          <w:ilvl w:val="0"/>
          <w:numId w:val="22"/>
        </w:numPr>
        <w:spacing w:after="0"/>
        <w:jc w:val="both"/>
        <w:rPr>
          <w:rFonts w:ascii="Times New Roman" w:hAnsi="Times New Roman" w:cs="Times New Roman"/>
          <w:sz w:val="24"/>
          <w:szCs w:val="24"/>
        </w:rPr>
      </w:pPr>
      <w:r w:rsidRPr="00B15F74">
        <w:rPr>
          <w:rFonts w:ascii="Times New Roman" w:hAnsi="Times New Roman" w:cs="Times New Roman"/>
          <w:sz w:val="24"/>
          <w:szCs w:val="24"/>
          <w:lang w:val="en-GB"/>
        </w:rPr>
        <w:t>Cluster branding and marketing, a handbook on cluster brand management [</w:t>
      </w:r>
      <w:proofErr w:type="spellStart"/>
      <w:r w:rsidRPr="00B15F74">
        <w:rPr>
          <w:rFonts w:ascii="Times New Roman" w:hAnsi="Times New Roman" w:cs="Times New Roman"/>
          <w:sz w:val="24"/>
          <w:szCs w:val="24"/>
          <w:lang w:val="en-GB"/>
        </w:rPr>
        <w:t>Электронный</w:t>
      </w:r>
      <w:proofErr w:type="spellEnd"/>
      <w:r w:rsidRPr="00B15F74">
        <w:rPr>
          <w:rFonts w:ascii="Times New Roman" w:hAnsi="Times New Roman" w:cs="Times New Roman"/>
          <w:sz w:val="24"/>
          <w:szCs w:val="24"/>
          <w:lang w:val="en-GB"/>
        </w:rPr>
        <w:t xml:space="preserve"> </w:t>
      </w:r>
      <w:proofErr w:type="spellStart"/>
      <w:r w:rsidRPr="00B15F74">
        <w:rPr>
          <w:rFonts w:ascii="Times New Roman" w:hAnsi="Times New Roman" w:cs="Times New Roman"/>
          <w:sz w:val="24"/>
          <w:szCs w:val="24"/>
          <w:lang w:val="en-GB"/>
        </w:rPr>
        <w:t>ресурс</w:t>
      </w:r>
      <w:proofErr w:type="spellEnd"/>
      <w:r w:rsidRPr="00B15F74">
        <w:rPr>
          <w:rFonts w:ascii="Times New Roman" w:hAnsi="Times New Roman" w:cs="Times New Roman"/>
          <w:sz w:val="24"/>
          <w:szCs w:val="24"/>
          <w:lang w:val="en-GB"/>
        </w:rPr>
        <w:t xml:space="preserve">]/ </w:t>
      </w:r>
      <w:proofErr w:type="spellStart"/>
      <w:r w:rsidRPr="00B15F74">
        <w:rPr>
          <w:rFonts w:ascii="Times New Roman" w:hAnsi="Times New Roman" w:cs="Times New Roman"/>
          <w:sz w:val="24"/>
          <w:szCs w:val="24"/>
          <w:lang w:val="en-GB"/>
        </w:rPr>
        <w:t>Andersson</w:t>
      </w:r>
      <w:proofErr w:type="spellEnd"/>
      <w:r w:rsidRPr="00B15F74">
        <w:rPr>
          <w:rFonts w:ascii="Times New Roman" w:hAnsi="Times New Roman" w:cs="Times New Roman"/>
          <w:sz w:val="24"/>
          <w:szCs w:val="24"/>
          <w:lang w:val="en-GB"/>
        </w:rPr>
        <w:t xml:space="preserve"> M. </w:t>
      </w:r>
      <w:proofErr w:type="gramStart"/>
      <w:r w:rsidRPr="00B15F74">
        <w:rPr>
          <w:rFonts w:ascii="Times New Roman" w:hAnsi="Times New Roman" w:cs="Times New Roman"/>
          <w:sz w:val="24"/>
          <w:szCs w:val="24"/>
          <w:lang w:val="en-GB"/>
        </w:rPr>
        <w:t>et</w:t>
      </w:r>
      <w:proofErr w:type="gramEnd"/>
      <w:r w:rsidRPr="00B15F74">
        <w:rPr>
          <w:rFonts w:ascii="Times New Roman" w:hAnsi="Times New Roman" w:cs="Times New Roman"/>
          <w:sz w:val="24"/>
          <w:szCs w:val="24"/>
          <w:lang w:val="en-GB"/>
        </w:rPr>
        <w:t xml:space="preserve"> al.// </w:t>
      </w:r>
      <w:proofErr w:type="spellStart"/>
      <w:r w:rsidRPr="00B15F74">
        <w:rPr>
          <w:rFonts w:ascii="Times New Roman" w:hAnsi="Times New Roman" w:cs="Times New Roman"/>
          <w:sz w:val="24"/>
          <w:szCs w:val="24"/>
          <w:lang w:val="en-GB"/>
        </w:rPr>
        <w:t>Tendensor</w:t>
      </w:r>
      <w:proofErr w:type="spellEnd"/>
      <w:r w:rsidRPr="00B15F74">
        <w:rPr>
          <w:rFonts w:ascii="Times New Roman" w:hAnsi="Times New Roman" w:cs="Times New Roman"/>
          <w:sz w:val="24"/>
          <w:szCs w:val="24"/>
        </w:rPr>
        <w:t xml:space="preserve">. - Режим доступа: </w:t>
      </w:r>
      <w:r w:rsidRPr="00B15F74">
        <w:rPr>
          <w:rFonts w:ascii="Times New Roman" w:hAnsi="Times New Roman" w:cs="Times New Roman"/>
          <w:sz w:val="24"/>
          <w:szCs w:val="24"/>
          <w:lang w:val="en-GB"/>
        </w:rPr>
        <w:t>http</w:t>
      </w:r>
      <w:r w:rsidRPr="00B15F74">
        <w:rPr>
          <w:rFonts w:ascii="Times New Roman" w:hAnsi="Times New Roman" w:cs="Times New Roman"/>
          <w:sz w:val="24"/>
          <w:szCs w:val="24"/>
        </w:rPr>
        <w:t>://</w:t>
      </w:r>
      <w:r w:rsidRPr="00B15F74">
        <w:rPr>
          <w:rFonts w:ascii="Times New Roman" w:hAnsi="Times New Roman" w:cs="Times New Roman"/>
          <w:sz w:val="24"/>
          <w:szCs w:val="24"/>
          <w:lang w:val="en-GB"/>
        </w:rPr>
        <w:t>www</w:t>
      </w:r>
      <w:r w:rsidRPr="00B15F74">
        <w:rPr>
          <w:rFonts w:ascii="Times New Roman" w:hAnsi="Times New Roman" w:cs="Times New Roman"/>
          <w:sz w:val="24"/>
          <w:szCs w:val="24"/>
        </w:rPr>
        <w:t>.</w:t>
      </w:r>
      <w:proofErr w:type="spellStart"/>
      <w:r w:rsidRPr="00B15F74">
        <w:rPr>
          <w:rFonts w:ascii="Times New Roman" w:hAnsi="Times New Roman" w:cs="Times New Roman"/>
          <w:sz w:val="24"/>
          <w:szCs w:val="24"/>
          <w:lang w:val="en-GB"/>
        </w:rPr>
        <w:t>innovationclusters</w:t>
      </w:r>
      <w:proofErr w:type="spellEnd"/>
      <w:r w:rsidRPr="00B15F74">
        <w:rPr>
          <w:rFonts w:ascii="Times New Roman" w:hAnsi="Times New Roman" w:cs="Times New Roman"/>
          <w:sz w:val="24"/>
          <w:szCs w:val="24"/>
        </w:rPr>
        <w:t>.</w:t>
      </w:r>
      <w:r w:rsidRPr="00B15F74">
        <w:rPr>
          <w:rFonts w:ascii="Times New Roman" w:hAnsi="Times New Roman" w:cs="Times New Roman"/>
          <w:sz w:val="24"/>
          <w:szCs w:val="24"/>
          <w:lang w:val="en-GB"/>
        </w:rPr>
        <w:t>no</w:t>
      </w:r>
      <w:r w:rsidRPr="00B15F74">
        <w:rPr>
          <w:rFonts w:ascii="Times New Roman" w:hAnsi="Times New Roman" w:cs="Times New Roman"/>
          <w:sz w:val="24"/>
          <w:szCs w:val="24"/>
        </w:rPr>
        <w:t>/</w:t>
      </w:r>
      <w:proofErr w:type="spellStart"/>
      <w:r w:rsidRPr="00B15F74">
        <w:rPr>
          <w:rFonts w:ascii="Times New Roman" w:hAnsi="Times New Roman" w:cs="Times New Roman"/>
          <w:sz w:val="24"/>
          <w:szCs w:val="24"/>
          <w:lang w:val="en-GB"/>
        </w:rPr>
        <w:t>globalassets</w:t>
      </w:r>
      <w:proofErr w:type="spellEnd"/>
      <w:r w:rsidRPr="00B15F74">
        <w:rPr>
          <w:rFonts w:ascii="Times New Roman" w:hAnsi="Times New Roman" w:cs="Times New Roman"/>
          <w:sz w:val="24"/>
          <w:szCs w:val="24"/>
        </w:rPr>
        <w:t>/</w:t>
      </w:r>
      <w:r w:rsidRPr="00B15F74">
        <w:rPr>
          <w:rFonts w:ascii="Times New Roman" w:hAnsi="Times New Roman" w:cs="Times New Roman"/>
          <w:sz w:val="24"/>
          <w:szCs w:val="24"/>
          <w:lang w:val="en-GB"/>
        </w:rPr>
        <w:t>filer</w:t>
      </w:r>
      <w:r w:rsidRPr="00B15F74">
        <w:rPr>
          <w:rFonts w:ascii="Times New Roman" w:hAnsi="Times New Roman" w:cs="Times New Roman"/>
          <w:sz w:val="24"/>
          <w:szCs w:val="24"/>
        </w:rPr>
        <w:t>/</w:t>
      </w:r>
      <w:proofErr w:type="spellStart"/>
      <w:r w:rsidRPr="00B15F74">
        <w:rPr>
          <w:rFonts w:ascii="Times New Roman" w:hAnsi="Times New Roman" w:cs="Times New Roman"/>
          <w:sz w:val="24"/>
          <w:szCs w:val="24"/>
          <w:lang w:val="en-GB"/>
        </w:rPr>
        <w:t>nic</w:t>
      </w:r>
      <w:proofErr w:type="spellEnd"/>
      <w:r w:rsidRPr="00B15F74">
        <w:rPr>
          <w:rFonts w:ascii="Times New Roman" w:hAnsi="Times New Roman" w:cs="Times New Roman"/>
          <w:sz w:val="24"/>
          <w:szCs w:val="24"/>
        </w:rPr>
        <w:t>/</w:t>
      </w:r>
      <w:proofErr w:type="spellStart"/>
      <w:r w:rsidRPr="00B15F74">
        <w:rPr>
          <w:rFonts w:ascii="Times New Roman" w:hAnsi="Times New Roman" w:cs="Times New Roman"/>
          <w:sz w:val="24"/>
          <w:szCs w:val="24"/>
          <w:lang w:val="en-GB"/>
        </w:rPr>
        <w:t>verktoy</w:t>
      </w:r>
      <w:proofErr w:type="spellEnd"/>
      <w:r w:rsidRPr="00B15F74">
        <w:rPr>
          <w:rFonts w:ascii="Times New Roman" w:hAnsi="Times New Roman" w:cs="Times New Roman"/>
          <w:sz w:val="24"/>
          <w:szCs w:val="24"/>
        </w:rPr>
        <w:t>-</w:t>
      </w:r>
      <w:r w:rsidRPr="00B15F74">
        <w:rPr>
          <w:rFonts w:ascii="Times New Roman" w:hAnsi="Times New Roman" w:cs="Times New Roman"/>
          <w:sz w:val="24"/>
          <w:szCs w:val="24"/>
          <w:lang w:val="en-GB"/>
        </w:rPr>
        <w:t>filer</w:t>
      </w:r>
      <w:r w:rsidRPr="00B15F74">
        <w:rPr>
          <w:rFonts w:ascii="Times New Roman" w:hAnsi="Times New Roman" w:cs="Times New Roman"/>
          <w:sz w:val="24"/>
          <w:szCs w:val="24"/>
        </w:rPr>
        <w:t>/</w:t>
      </w:r>
      <w:proofErr w:type="spellStart"/>
      <w:r w:rsidRPr="00B15F74">
        <w:rPr>
          <w:rFonts w:ascii="Times New Roman" w:hAnsi="Times New Roman" w:cs="Times New Roman"/>
          <w:sz w:val="24"/>
          <w:szCs w:val="24"/>
          <w:lang w:val="en-GB"/>
        </w:rPr>
        <w:t>tendesor</w:t>
      </w:r>
      <w:proofErr w:type="spellEnd"/>
      <w:r w:rsidRPr="00B15F74">
        <w:rPr>
          <w:rFonts w:ascii="Times New Roman" w:hAnsi="Times New Roman" w:cs="Times New Roman"/>
          <w:sz w:val="24"/>
          <w:szCs w:val="24"/>
        </w:rPr>
        <w:t>_</w:t>
      </w:r>
      <w:proofErr w:type="spellStart"/>
      <w:r w:rsidRPr="00B15F74">
        <w:rPr>
          <w:rFonts w:ascii="Times New Roman" w:hAnsi="Times New Roman" w:cs="Times New Roman"/>
          <w:sz w:val="24"/>
          <w:szCs w:val="24"/>
          <w:lang w:val="en-GB"/>
        </w:rPr>
        <w:t>cmb</w:t>
      </w:r>
      <w:proofErr w:type="spellEnd"/>
      <w:r w:rsidRPr="00B15F74">
        <w:rPr>
          <w:rFonts w:ascii="Times New Roman" w:hAnsi="Times New Roman" w:cs="Times New Roman"/>
          <w:sz w:val="24"/>
          <w:szCs w:val="24"/>
        </w:rPr>
        <w:t>_</w:t>
      </w:r>
      <w:r w:rsidRPr="00B15F74">
        <w:rPr>
          <w:rFonts w:ascii="Times New Roman" w:hAnsi="Times New Roman" w:cs="Times New Roman"/>
          <w:sz w:val="24"/>
          <w:szCs w:val="24"/>
          <w:lang w:val="en-GB"/>
        </w:rPr>
        <w:t>handbook</w:t>
      </w:r>
      <w:r w:rsidRPr="00B15F74">
        <w:rPr>
          <w:rFonts w:ascii="Times New Roman" w:hAnsi="Times New Roman" w:cs="Times New Roman"/>
          <w:sz w:val="24"/>
          <w:szCs w:val="24"/>
        </w:rPr>
        <w:t>-090113-</w:t>
      </w:r>
      <w:r w:rsidRPr="00B15F74">
        <w:rPr>
          <w:rFonts w:ascii="Times New Roman" w:hAnsi="Times New Roman" w:cs="Times New Roman"/>
          <w:sz w:val="24"/>
          <w:szCs w:val="24"/>
          <w:lang w:val="en-GB"/>
        </w:rPr>
        <w:t>sheets</w:t>
      </w:r>
      <w:r w:rsidRPr="00B15F74">
        <w:rPr>
          <w:rFonts w:ascii="Times New Roman" w:hAnsi="Times New Roman" w:cs="Times New Roman"/>
          <w:sz w:val="24"/>
          <w:szCs w:val="24"/>
        </w:rPr>
        <w:t>.</w:t>
      </w:r>
      <w:proofErr w:type="spellStart"/>
      <w:r w:rsidRPr="00B15F74">
        <w:rPr>
          <w:rFonts w:ascii="Times New Roman" w:hAnsi="Times New Roman" w:cs="Times New Roman"/>
          <w:sz w:val="24"/>
          <w:szCs w:val="24"/>
          <w:lang w:val="en-GB"/>
        </w:rPr>
        <w:t>pdf</w:t>
      </w:r>
      <w:proofErr w:type="spellEnd"/>
      <w:r w:rsidRPr="00B15F74">
        <w:rPr>
          <w:rFonts w:ascii="Times New Roman" w:hAnsi="Times New Roman" w:cs="Times New Roman"/>
          <w:sz w:val="24"/>
          <w:szCs w:val="24"/>
        </w:rPr>
        <w:t xml:space="preserve">  (дата обращения: 23.05.2016), 106 </w:t>
      </w:r>
      <w:r w:rsidRPr="00B15F74">
        <w:rPr>
          <w:rFonts w:ascii="Times New Roman" w:hAnsi="Times New Roman" w:cs="Times New Roman"/>
          <w:sz w:val="24"/>
          <w:szCs w:val="24"/>
          <w:lang w:val="en-GB"/>
        </w:rPr>
        <w:t>p</w:t>
      </w:r>
      <w:r w:rsidRPr="00B15F74">
        <w:rPr>
          <w:rFonts w:ascii="Times New Roman" w:hAnsi="Times New Roman" w:cs="Times New Roman"/>
          <w:sz w:val="24"/>
          <w:szCs w:val="24"/>
        </w:rPr>
        <w:t>.</w:t>
      </w:r>
    </w:p>
    <w:p w14:paraId="37449857" w14:textId="3677A2D8" w:rsidR="000B43D4" w:rsidRPr="00B15F74" w:rsidRDefault="000B43D4" w:rsidP="003E78B0">
      <w:pPr>
        <w:pStyle w:val="a7"/>
        <w:numPr>
          <w:ilvl w:val="0"/>
          <w:numId w:val="22"/>
        </w:numPr>
        <w:spacing w:after="0"/>
        <w:jc w:val="both"/>
        <w:rPr>
          <w:rFonts w:ascii="Times New Roman" w:hAnsi="Times New Roman" w:cs="Times New Roman"/>
          <w:sz w:val="24"/>
          <w:szCs w:val="24"/>
          <w:lang w:val="en-GB"/>
        </w:rPr>
      </w:pPr>
      <w:r w:rsidRPr="00B15F74">
        <w:rPr>
          <w:rFonts w:ascii="Times New Roman" w:hAnsi="Times New Roman" w:cs="Times New Roman"/>
          <w:sz w:val="24"/>
          <w:szCs w:val="24"/>
          <w:lang w:val="en-GB"/>
        </w:rPr>
        <w:t>Clusters and clustering policy: A guide for regional and local policy makers / INNO Germany AG  - Brussels: European Commission, 2010</w:t>
      </w:r>
      <w:proofErr w:type="gramStart"/>
      <w:r w:rsidRPr="00B15F74">
        <w:rPr>
          <w:rFonts w:ascii="Times New Roman" w:hAnsi="Times New Roman" w:cs="Times New Roman"/>
          <w:sz w:val="24"/>
          <w:szCs w:val="24"/>
          <w:lang w:val="en-GB"/>
        </w:rPr>
        <w:t>.—</w:t>
      </w:r>
      <w:proofErr w:type="gramEnd"/>
      <w:r w:rsidRPr="00B15F74">
        <w:rPr>
          <w:rFonts w:ascii="Times New Roman" w:hAnsi="Times New Roman" w:cs="Times New Roman"/>
          <w:sz w:val="24"/>
          <w:szCs w:val="24"/>
          <w:lang w:val="en-GB"/>
        </w:rPr>
        <w:t xml:space="preserve"> 188 p. </w:t>
      </w:r>
    </w:p>
    <w:p w14:paraId="5D950AA9" w14:textId="45B05852" w:rsidR="000B43D4" w:rsidRPr="00B15F74" w:rsidRDefault="000B43D4" w:rsidP="003E78B0">
      <w:pPr>
        <w:pStyle w:val="a7"/>
        <w:numPr>
          <w:ilvl w:val="0"/>
          <w:numId w:val="22"/>
        </w:numPr>
        <w:spacing w:after="0"/>
        <w:jc w:val="both"/>
        <w:rPr>
          <w:rFonts w:ascii="Times New Roman" w:hAnsi="Times New Roman" w:cs="Times New Roman"/>
          <w:sz w:val="24"/>
          <w:szCs w:val="24"/>
          <w:lang w:val="en-GB"/>
        </w:rPr>
      </w:pPr>
      <w:r w:rsidRPr="00B15F74">
        <w:rPr>
          <w:rFonts w:ascii="Times New Roman" w:hAnsi="Times New Roman" w:cs="Times New Roman"/>
          <w:sz w:val="24"/>
          <w:szCs w:val="24"/>
          <w:lang w:val="en-GB"/>
        </w:rPr>
        <w:t>Clusters and the new economics of competition/ Porter, M. E</w:t>
      </w:r>
      <w:proofErr w:type="gramStart"/>
      <w:r w:rsidRPr="00B15F74">
        <w:rPr>
          <w:rFonts w:ascii="Times New Roman" w:hAnsi="Times New Roman" w:cs="Times New Roman"/>
          <w:sz w:val="24"/>
          <w:szCs w:val="24"/>
          <w:lang w:val="en-GB"/>
        </w:rPr>
        <w:t>./</w:t>
      </w:r>
      <w:proofErr w:type="gramEnd"/>
      <w:r w:rsidRPr="00B15F74">
        <w:rPr>
          <w:rFonts w:ascii="Times New Roman" w:hAnsi="Times New Roman" w:cs="Times New Roman"/>
          <w:sz w:val="24"/>
          <w:szCs w:val="24"/>
          <w:lang w:val="en-GB"/>
        </w:rPr>
        <w:t>/Harvard Business Review. – 1998. - Vol.76, – P. 77-90.</w:t>
      </w:r>
    </w:p>
    <w:p w14:paraId="39C6D30E" w14:textId="7B8007BA" w:rsidR="000B43D4" w:rsidRPr="00B15F74" w:rsidRDefault="000B43D4" w:rsidP="003E78B0">
      <w:pPr>
        <w:pStyle w:val="a7"/>
        <w:numPr>
          <w:ilvl w:val="0"/>
          <w:numId w:val="22"/>
        </w:numPr>
        <w:spacing w:after="0"/>
        <w:jc w:val="both"/>
        <w:rPr>
          <w:rFonts w:ascii="Times New Roman" w:hAnsi="Times New Roman" w:cs="Times New Roman"/>
          <w:sz w:val="24"/>
          <w:szCs w:val="24"/>
          <w:lang w:val="en-GB"/>
        </w:rPr>
      </w:pPr>
      <w:r w:rsidRPr="00B15F74">
        <w:rPr>
          <w:rFonts w:ascii="Times New Roman" w:hAnsi="Times New Roman" w:cs="Times New Roman"/>
          <w:sz w:val="24"/>
          <w:szCs w:val="24"/>
          <w:lang w:val="en-GB"/>
        </w:rPr>
        <w:t xml:space="preserve">Clusters, Cluster Policy, and Swedish Competitiveness in the Global Economy, Expert Report No. 30 / </w:t>
      </w:r>
      <w:proofErr w:type="spellStart"/>
      <w:r w:rsidRPr="00B15F74">
        <w:rPr>
          <w:rFonts w:ascii="Times New Roman" w:hAnsi="Times New Roman" w:cs="Times New Roman"/>
          <w:sz w:val="24"/>
          <w:szCs w:val="24"/>
          <w:lang w:val="en-GB"/>
        </w:rPr>
        <w:t>Dr.</w:t>
      </w:r>
      <w:proofErr w:type="spellEnd"/>
      <w:r w:rsidRPr="00B15F74">
        <w:rPr>
          <w:rFonts w:ascii="Times New Roman" w:hAnsi="Times New Roman" w:cs="Times New Roman"/>
          <w:sz w:val="24"/>
          <w:szCs w:val="24"/>
          <w:lang w:val="en-GB"/>
        </w:rPr>
        <w:t xml:space="preserve"> Christian </w:t>
      </w:r>
      <w:proofErr w:type="spellStart"/>
      <w:r w:rsidRPr="00B15F74">
        <w:rPr>
          <w:rFonts w:ascii="Times New Roman" w:hAnsi="Times New Roman" w:cs="Times New Roman"/>
          <w:sz w:val="24"/>
          <w:szCs w:val="24"/>
          <w:lang w:val="en-GB"/>
        </w:rPr>
        <w:t>Ketels</w:t>
      </w:r>
      <w:proofErr w:type="spellEnd"/>
      <w:r w:rsidRPr="00B15F74">
        <w:rPr>
          <w:rFonts w:ascii="Times New Roman" w:hAnsi="Times New Roman" w:cs="Times New Roman"/>
          <w:sz w:val="24"/>
          <w:szCs w:val="24"/>
          <w:lang w:val="en-GB"/>
        </w:rPr>
        <w:t xml:space="preserve"> – </w:t>
      </w:r>
      <w:proofErr w:type="spellStart"/>
      <w:r w:rsidRPr="00B15F74">
        <w:rPr>
          <w:rFonts w:ascii="Times New Roman" w:hAnsi="Times New Roman" w:cs="Times New Roman"/>
          <w:sz w:val="24"/>
          <w:szCs w:val="24"/>
          <w:lang w:val="en-GB"/>
        </w:rPr>
        <w:t>Stockholm</w:t>
      </w:r>
      <w:proofErr w:type="gramStart"/>
      <w:r w:rsidRPr="00B15F74">
        <w:rPr>
          <w:rFonts w:ascii="Times New Roman" w:hAnsi="Times New Roman" w:cs="Times New Roman"/>
          <w:sz w:val="24"/>
          <w:szCs w:val="24"/>
          <w:lang w:val="en-GB"/>
        </w:rPr>
        <w:t>;Swedish</w:t>
      </w:r>
      <w:proofErr w:type="spellEnd"/>
      <w:proofErr w:type="gramEnd"/>
      <w:r w:rsidRPr="00B15F74">
        <w:rPr>
          <w:rFonts w:ascii="Times New Roman" w:hAnsi="Times New Roman" w:cs="Times New Roman"/>
          <w:sz w:val="24"/>
          <w:szCs w:val="24"/>
          <w:lang w:val="en-GB"/>
        </w:rPr>
        <w:t xml:space="preserve"> Globalisation Council– 2009.  – 66p. </w:t>
      </w:r>
    </w:p>
    <w:p w14:paraId="1B9B9BE0" w14:textId="059638E0" w:rsidR="000B43D4" w:rsidRPr="00B15F74" w:rsidRDefault="000B43D4" w:rsidP="003E78B0">
      <w:pPr>
        <w:pStyle w:val="a7"/>
        <w:numPr>
          <w:ilvl w:val="0"/>
          <w:numId w:val="22"/>
        </w:numPr>
        <w:spacing w:after="0"/>
        <w:jc w:val="both"/>
        <w:rPr>
          <w:rFonts w:ascii="Times New Roman" w:hAnsi="Times New Roman" w:cs="Times New Roman"/>
          <w:sz w:val="24"/>
          <w:szCs w:val="24"/>
          <w:lang w:val="en-GB"/>
        </w:rPr>
      </w:pPr>
      <w:r w:rsidRPr="00B15F74">
        <w:rPr>
          <w:rFonts w:ascii="Times New Roman" w:hAnsi="Times New Roman" w:cs="Times New Roman"/>
          <w:sz w:val="24"/>
          <w:szCs w:val="24"/>
          <w:lang w:val="en-GB"/>
        </w:rPr>
        <w:t>Competitive Regional Clusters National Policy Approaches / OECD Reviews of Regional Innovation – Paris: OECD Publishing, 2007 - 82 p.</w:t>
      </w:r>
    </w:p>
    <w:p w14:paraId="3BB7A768" w14:textId="10C33B03" w:rsidR="000B43D4" w:rsidRPr="00B15F74" w:rsidRDefault="000B43D4" w:rsidP="003E78B0">
      <w:pPr>
        <w:pStyle w:val="a7"/>
        <w:numPr>
          <w:ilvl w:val="0"/>
          <w:numId w:val="22"/>
        </w:numPr>
        <w:spacing w:after="0"/>
        <w:jc w:val="both"/>
        <w:rPr>
          <w:rFonts w:ascii="Times New Roman" w:hAnsi="Times New Roman" w:cs="Times New Roman"/>
          <w:sz w:val="24"/>
          <w:szCs w:val="24"/>
          <w:lang w:val="en-GB"/>
        </w:rPr>
      </w:pPr>
      <w:proofErr w:type="spellStart"/>
      <w:r w:rsidRPr="00B15F74">
        <w:rPr>
          <w:rFonts w:ascii="Times New Roman" w:hAnsi="Times New Roman" w:cs="Times New Roman"/>
          <w:sz w:val="24"/>
          <w:szCs w:val="24"/>
          <w:lang w:val="en-GB"/>
        </w:rPr>
        <w:t>Uyarra</w:t>
      </w:r>
      <w:proofErr w:type="spellEnd"/>
      <w:r w:rsidR="00DC493A" w:rsidRPr="00B15F74">
        <w:rPr>
          <w:rFonts w:ascii="Times New Roman" w:hAnsi="Times New Roman" w:cs="Times New Roman"/>
          <w:sz w:val="24"/>
          <w:szCs w:val="24"/>
          <w:lang w:val="en-GB"/>
        </w:rPr>
        <w:t>, E.</w:t>
      </w:r>
      <w:r w:rsidRPr="00B15F74">
        <w:rPr>
          <w:rFonts w:ascii="Times New Roman" w:hAnsi="Times New Roman" w:cs="Times New Roman"/>
          <w:sz w:val="24"/>
          <w:szCs w:val="24"/>
          <w:lang w:val="en-GB"/>
        </w:rPr>
        <w:t xml:space="preserve">, </w:t>
      </w:r>
      <w:proofErr w:type="spellStart"/>
      <w:r w:rsidRPr="00B15F74">
        <w:rPr>
          <w:rFonts w:ascii="Times New Roman" w:hAnsi="Times New Roman" w:cs="Times New Roman"/>
          <w:sz w:val="24"/>
          <w:szCs w:val="24"/>
          <w:lang w:val="en-GB"/>
        </w:rPr>
        <w:t>Ramlogan</w:t>
      </w:r>
      <w:proofErr w:type="spellEnd"/>
      <w:r w:rsidR="00DC493A" w:rsidRPr="00B15F74">
        <w:rPr>
          <w:rFonts w:ascii="Times New Roman" w:hAnsi="Times New Roman" w:cs="Times New Roman"/>
          <w:sz w:val="24"/>
          <w:szCs w:val="24"/>
          <w:lang w:val="en-GB"/>
        </w:rPr>
        <w:t>, R.</w:t>
      </w:r>
      <w:r w:rsidRPr="00B15F74">
        <w:rPr>
          <w:rFonts w:ascii="Times New Roman" w:hAnsi="Times New Roman" w:cs="Times New Roman"/>
          <w:sz w:val="24"/>
          <w:szCs w:val="24"/>
          <w:lang w:val="en-GB"/>
        </w:rPr>
        <w:t xml:space="preserve"> The Effects of Cluster Policy on Innovation /E. </w:t>
      </w:r>
      <w:proofErr w:type="spellStart"/>
      <w:r w:rsidRPr="00B15F74">
        <w:rPr>
          <w:rFonts w:ascii="Times New Roman" w:hAnsi="Times New Roman" w:cs="Times New Roman"/>
          <w:sz w:val="24"/>
          <w:szCs w:val="24"/>
          <w:lang w:val="en-GB"/>
        </w:rPr>
        <w:t>Uyarra</w:t>
      </w:r>
      <w:proofErr w:type="spellEnd"/>
      <w:r w:rsidRPr="00B15F74">
        <w:rPr>
          <w:rFonts w:ascii="Times New Roman" w:hAnsi="Times New Roman" w:cs="Times New Roman"/>
          <w:sz w:val="24"/>
          <w:szCs w:val="24"/>
          <w:lang w:val="en-GB"/>
        </w:rPr>
        <w:t xml:space="preserve">, R. </w:t>
      </w:r>
      <w:proofErr w:type="spellStart"/>
      <w:r w:rsidRPr="00B15F74">
        <w:rPr>
          <w:rFonts w:ascii="Times New Roman" w:hAnsi="Times New Roman" w:cs="Times New Roman"/>
          <w:sz w:val="24"/>
          <w:szCs w:val="24"/>
          <w:lang w:val="en-GB"/>
        </w:rPr>
        <w:t>Ramlogan</w:t>
      </w:r>
      <w:proofErr w:type="spellEnd"/>
      <w:r w:rsidRPr="00B15F74">
        <w:rPr>
          <w:rFonts w:ascii="Times New Roman" w:hAnsi="Times New Roman" w:cs="Times New Roman"/>
          <w:sz w:val="24"/>
          <w:szCs w:val="24"/>
          <w:lang w:val="en-GB"/>
        </w:rPr>
        <w:t xml:space="preserve"> // </w:t>
      </w:r>
      <w:proofErr w:type="spellStart"/>
      <w:r w:rsidRPr="00B15F74">
        <w:rPr>
          <w:rFonts w:ascii="Times New Roman" w:hAnsi="Times New Roman" w:cs="Times New Roman"/>
          <w:sz w:val="24"/>
          <w:szCs w:val="24"/>
          <w:lang w:val="en-GB"/>
        </w:rPr>
        <w:t>Nesta</w:t>
      </w:r>
      <w:proofErr w:type="spellEnd"/>
      <w:r w:rsidRPr="00B15F74">
        <w:rPr>
          <w:rFonts w:ascii="Times New Roman" w:hAnsi="Times New Roman" w:cs="Times New Roman"/>
          <w:sz w:val="24"/>
          <w:szCs w:val="24"/>
          <w:lang w:val="en-GB"/>
        </w:rPr>
        <w:t xml:space="preserve"> Working Paper. – 2008. - No 12/05. -  48 p.</w:t>
      </w:r>
    </w:p>
    <w:p w14:paraId="0F9E221E" w14:textId="4E19474B" w:rsidR="000B43D4" w:rsidRPr="00B15F74" w:rsidRDefault="000B43D4" w:rsidP="003E78B0">
      <w:pPr>
        <w:pStyle w:val="a7"/>
        <w:numPr>
          <w:ilvl w:val="0"/>
          <w:numId w:val="22"/>
        </w:numPr>
        <w:spacing w:after="0"/>
        <w:jc w:val="both"/>
        <w:rPr>
          <w:rFonts w:ascii="Times New Roman" w:hAnsi="Times New Roman" w:cs="Times New Roman"/>
          <w:sz w:val="24"/>
          <w:szCs w:val="24"/>
          <w:lang w:val="en-GB"/>
        </w:rPr>
      </w:pPr>
      <w:r w:rsidRPr="00B15F74">
        <w:rPr>
          <w:rFonts w:ascii="Times New Roman" w:hAnsi="Times New Roman" w:cs="Times New Roman"/>
          <w:sz w:val="24"/>
          <w:szCs w:val="24"/>
          <w:lang w:val="en-GB"/>
        </w:rPr>
        <w:t xml:space="preserve">How to institutionalize innovative clusters? Comparing explicit top-down and implicit bottom-up approaches / M. </w:t>
      </w:r>
      <w:proofErr w:type="spellStart"/>
      <w:r w:rsidRPr="00B15F74">
        <w:rPr>
          <w:rFonts w:ascii="Times New Roman" w:hAnsi="Times New Roman" w:cs="Times New Roman"/>
          <w:sz w:val="24"/>
          <w:szCs w:val="24"/>
          <w:lang w:val="en-GB"/>
        </w:rPr>
        <w:t>Fromhold-Eisebith</w:t>
      </w:r>
      <w:proofErr w:type="spellEnd"/>
      <w:r w:rsidRPr="00B15F74">
        <w:rPr>
          <w:rFonts w:ascii="Times New Roman" w:hAnsi="Times New Roman" w:cs="Times New Roman"/>
          <w:sz w:val="24"/>
          <w:szCs w:val="24"/>
          <w:lang w:val="en-GB"/>
        </w:rPr>
        <w:t xml:space="preserve">, G. </w:t>
      </w:r>
      <w:proofErr w:type="spellStart"/>
      <w:r w:rsidRPr="00B15F74">
        <w:rPr>
          <w:rFonts w:ascii="Times New Roman" w:hAnsi="Times New Roman" w:cs="Times New Roman"/>
          <w:sz w:val="24"/>
          <w:szCs w:val="24"/>
          <w:lang w:val="en-GB"/>
        </w:rPr>
        <w:t>Eisebith</w:t>
      </w:r>
      <w:proofErr w:type="spellEnd"/>
      <w:r w:rsidRPr="00B15F74">
        <w:rPr>
          <w:rFonts w:ascii="Times New Roman" w:hAnsi="Times New Roman" w:cs="Times New Roman"/>
          <w:sz w:val="24"/>
          <w:szCs w:val="24"/>
          <w:lang w:val="en-GB"/>
        </w:rPr>
        <w:t xml:space="preserve"> // Research Policy.  -2005.  -Vol 34. -P. 1250–1268.</w:t>
      </w:r>
    </w:p>
    <w:p w14:paraId="408F8A80" w14:textId="0C71FE84" w:rsidR="000B43D4" w:rsidRPr="00B15F74" w:rsidRDefault="000B43D4" w:rsidP="003E78B0">
      <w:pPr>
        <w:pStyle w:val="a7"/>
        <w:numPr>
          <w:ilvl w:val="0"/>
          <w:numId w:val="22"/>
        </w:numPr>
        <w:spacing w:after="0"/>
        <w:jc w:val="both"/>
        <w:rPr>
          <w:rFonts w:ascii="Times New Roman" w:hAnsi="Times New Roman" w:cs="Times New Roman"/>
          <w:sz w:val="24"/>
          <w:szCs w:val="24"/>
          <w:lang w:val="en-GB"/>
        </w:rPr>
      </w:pPr>
      <w:proofErr w:type="spellStart"/>
      <w:r w:rsidRPr="00B15F74">
        <w:rPr>
          <w:rFonts w:ascii="Times New Roman" w:hAnsi="Times New Roman" w:cs="Times New Roman"/>
          <w:sz w:val="24"/>
          <w:szCs w:val="24"/>
          <w:lang w:val="en-GB"/>
        </w:rPr>
        <w:t>Breschi</w:t>
      </w:r>
      <w:proofErr w:type="spellEnd"/>
      <w:proofErr w:type="gramStart"/>
      <w:r w:rsidRPr="00B15F74">
        <w:rPr>
          <w:rFonts w:ascii="Times New Roman" w:hAnsi="Times New Roman" w:cs="Times New Roman"/>
          <w:sz w:val="24"/>
          <w:szCs w:val="24"/>
          <w:lang w:val="en-GB"/>
        </w:rPr>
        <w:t>,</w:t>
      </w:r>
      <w:r w:rsidR="00DC493A" w:rsidRPr="00B15F74">
        <w:rPr>
          <w:rFonts w:ascii="Times New Roman" w:hAnsi="Times New Roman" w:cs="Times New Roman"/>
          <w:sz w:val="24"/>
          <w:szCs w:val="24"/>
          <w:lang w:val="en-US"/>
        </w:rPr>
        <w:t>S</w:t>
      </w:r>
      <w:proofErr w:type="gramEnd"/>
      <w:r w:rsidR="00DC493A" w:rsidRPr="00B15F74">
        <w:rPr>
          <w:rFonts w:ascii="Times New Roman" w:hAnsi="Times New Roman" w:cs="Times New Roman"/>
          <w:sz w:val="24"/>
          <w:szCs w:val="24"/>
          <w:lang w:val="en-US"/>
        </w:rPr>
        <w:t>,</w:t>
      </w:r>
      <w:r w:rsidR="00DC493A" w:rsidRPr="00B15F74">
        <w:rPr>
          <w:rFonts w:ascii="Times New Roman" w:hAnsi="Times New Roman" w:cs="Times New Roman"/>
          <w:sz w:val="24"/>
          <w:szCs w:val="24"/>
          <w:lang w:val="en-GB"/>
        </w:rPr>
        <w:t xml:space="preserve"> </w:t>
      </w:r>
      <w:proofErr w:type="spellStart"/>
      <w:r w:rsidRPr="00B15F74">
        <w:rPr>
          <w:rFonts w:ascii="Times New Roman" w:hAnsi="Times New Roman" w:cs="Times New Roman"/>
          <w:sz w:val="24"/>
          <w:szCs w:val="24"/>
          <w:lang w:val="en-GB"/>
        </w:rPr>
        <w:t>Malerba</w:t>
      </w:r>
      <w:proofErr w:type="spellEnd"/>
      <w:r w:rsidR="00DC493A" w:rsidRPr="00B15F74">
        <w:rPr>
          <w:rFonts w:ascii="Times New Roman" w:hAnsi="Times New Roman" w:cs="Times New Roman"/>
          <w:sz w:val="24"/>
          <w:szCs w:val="24"/>
          <w:lang w:val="en-GB"/>
        </w:rPr>
        <w:t>,</w:t>
      </w:r>
      <w:r w:rsidRPr="00B15F74">
        <w:rPr>
          <w:rFonts w:ascii="Times New Roman" w:hAnsi="Times New Roman" w:cs="Times New Roman"/>
          <w:sz w:val="24"/>
          <w:szCs w:val="24"/>
          <w:lang w:val="en-GB"/>
        </w:rPr>
        <w:t xml:space="preserve"> </w:t>
      </w:r>
      <w:r w:rsidR="00DC493A" w:rsidRPr="00B15F74">
        <w:rPr>
          <w:rFonts w:ascii="Times New Roman" w:hAnsi="Times New Roman" w:cs="Times New Roman"/>
          <w:sz w:val="24"/>
          <w:szCs w:val="24"/>
          <w:lang w:val="en-GB"/>
        </w:rPr>
        <w:t xml:space="preserve">F. </w:t>
      </w:r>
      <w:r w:rsidRPr="00B15F74">
        <w:rPr>
          <w:rFonts w:ascii="Times New Roman" w:hAnsi="Times New Roman" w:cs="Times New Roman"/>
          <w:sz w:val="24"/>
          <w:szCs w:val="24"/>
          <w:lang w:val="en-GB"/>
        </w:rPr>
        <w:t xml:space="preserve">The geography of innovation and economic clustering: some introductory notes/ S. </w:t>
      </w:r>
      <w:proofErr w:type="spellStart"/>
      <w:r w:rsidRPr="00B15F74">
        <w:rPr>
          <w:rFonts w:ascii="Times New Roman" w:hAnsi="Times New Roman" w:cs="Times New Roman"/>
          <w:sz w:val="24"/>
          <w:szCs w:val="24"/>
          <w:lang w:val="en-GB"/>
        </w:rPr>
        <w:t>Breschi</w:t>
      </w:r>
      <w:proofErr w:type="spellEnd"/>
      <w:r w:rsidRPr="00B15F74">
        <w:rPr>
          <w:rFonts w:ascii="Times New Roman" w:hAnsi="Times New Roman" w:cs="Times New Roman"/>
          <w:sz w:val="24"/>
          <w:szCs w:val="24"/>
          <w:lang w:val="en-GB"/>
        </w:rPr>
        <w:t xml:space="preserve">, F. </w:t>
      </w:r>
      <w:proofErr w:type="spellStart"/>
      <w:r w:rsidRPr="00B15F74">
        <w:rPr>
          <w:rFonts w:ascii="Times New Roman" w:hAnsi="Times New Roman" w:cs="Times New Roman"/>
          <w:sz w:val="24"/>
          <w:szCs w:val="24"/>
          <w:lang w:val="en-GB"/>
        </w:rPr>
        <w:t>Malerba</w:t>
      </w:r>
      <w:proofErr w:type="spellEnd"/>
      <w:r w:rsidRPr="00B15F74">
        <w:rPr>
          <w:rFonts w:ascii="Times New Roman" w:hAnsi="Times New Roman" w:cs="Times New Roman"/>
          <w:sz w:val="24"/>
          <w:szCs w:val="24"/>
          <w:lang w:val="en-GB"/>
        </w:rPr>
        <w:t xml:space="preserve">// Industrial and corporate change – </w:t>
      </w:r>
      <w:proofErr w:type="spellStart"/>
      <w:r w:rsidRPr="00B15F74">
        <w:rPr>
          <w:rFonts w:ascii="Times New Roman" w:hAnsi="Times New Roman" w:cs="Times New Roman"/>
          <w:sz w:val="24"/>
          <w:szCs w:val="24"/>
          <w:lang w:val="en-GB"/>
        </w:rPr>
        <w:t>vol</w:t>
      </w:r>
      <w:proofErr w:type="spellEnd"/>
      <w:r w:rsidRPr="00B15F74">
        <w:rPr>
          <w:rFonts w:ascii="Times New Roman" w:hAnsi="Times New Roman" w:cs="Times New Roman"/>
          <w:sz w:val="24"/>
          <w:szCs w:val="24"/>
          <w:lang w:val="en-GB"/>
        </w:rPr>
        <w:t xml:space="preserve"> 10(4) – 2001, P. 817-833</w:t>
      </w:r>
    </w:p>
    <w:p w14:paraId="5DC133C7" w14:textId="016FBBCB" w:rsidR="000B43D4" w:rsidRPr="00B15F74" w:rsidRDefault="000B43D4" w:rsidP="003E78B0">
      <w:pPr>
        <w:pStyle w:val="a7"/>
        <w:numPr>
          <w:ilvl w:val="0"/>
          <w:numId w:val="22"/>
        </w:numPr>
        <w:spacing w:after="0"/>
        <w:jc w:val="both"/>
        <w:rPr>
          <w:rFonts w:ascii="Times New Roman" w:hAnsi="Times New Roman" w:cs="Times New Roman"/>
          <w:sz w:val="24"/>
          <w:szCs w:val="24"/>
          <w:lang w:val="en-GB"/>
        </w:rPr>
      </w:pPr>
      <w:r w:rsidRPr="00B15F74">
        <w:rPr>
          <w:rFonts w:ascii="Times New Roman" w:hAnsi="Times New Roman" w:cs="Times New Roman"/>
          <w:sz w:val="24"/>
          <w:szCs w:val="24"/>
          <w:lang w:val="en-GB"/>
        </w:rPr>
        <w:t xml:space="preserve">The Cluster Initiative </w:t>
      </w:r>
      <w:proofErr w:type="spellStart"/>
      <w:r w:rsidRPr="00B15F74">
        <w:rPr>
          <w:rFonts w:ascii="Times New Roman" w:hAnsi="Times New Roman" w:cs="Times New Roman"/>
          <w:sz w:val="24"/>
          <w:szCs w:val="24"/>
          <w:lang w:val="en-GB"/>
        </w:rPr>
        <w:t>Greenbook</w:t>
      </w:r>
      <w:proofErr w:type="spellEnd"/>
      <w:r w:rsidRPr="00B15F74">
        <w:rPr>
          <w:rFonts w:ascii="Times New Roman" w:hAnsi="Times New Roman" w:cs="Times New Roman"/>
          <w:sz w:val="24"/>
          <w:szCs w:val="24"/>
          <w:lang w:val="en-GB"/>
        </w:rPr>
        <w:t xml:space="preserve"> 2.0/</w:t>
      </w:r>
      <w:proofErr w:type="spellStart"/>
      <w:r w:rsidRPr="00B15F74">
        <w:rPr>
          <w:rFonts w:ascii="Times New Roman" w:hAnsi="Times New Roman" w:cs="Times New Roman"/>
          <w:sz w:val="24"/>
          <w:szCs w:val="24"/>
          <w:lang w:val="en-GB"/>
        </w:rPr>
        <w:t>Sölvell</w:t>
      </w:r>
      <w:proofErr w:type="spellEnd"/>
      <w:r w:rsidRPr="00B15F74">
        <w:rPr>
          <w:rFonts w:ascii="Times New Roman" w:hAnsi="Times New Roman" w:cs="Times New Roman"/>
          <w:sz w:val="24"/>
          <w:szCs w:val="24"/>
          <w:lang w:val="en-GB"/>
        </w:rPr>
        <w:t xml:space="preserve"> et.al. – Stockholm </w:t>
      </w:r>
      <w:proofErr w:type="spellStart"/>
      <w:r w:rsidRPr="00B15F74">
        <w:rPr>
          <w:rFonts w:ascii="Times New Roman" w:hAnsi="Times New Roman" w:cs="Times New Roman"/>
          <w:sz w:val="24"/>
          <w:szCs w:val="24"/>
          <w:lang w:val="en-GB"/>
        </w:rPr>
        <w:t>etc</w:t>
      </w:r>
      <w:proofErr w:type="spellEnd"/>
      <w:r w:rsidRPr="00B15F74">
        <w:rPr>
          <w:rFonts w:ascii="Times New Roman" w:hAnsi="Times New Roman" w:cs="Times New Roman"/>
          <w:sz w:val="24"/>
          <w:szCs w:val="24"/>
          <w:lang w:val="en-GB"/>
        </w:rPr>
        <w:t>: Ivory Tower Publishers, 2013 – 66p.</w:t>
      </w:r>
    </w:p>
    <w:p w14:paraId="57EC4CFB" w14:textId="3FE7A703" w:rsidR="000B43D4" w:rsidRPr="00B15F74" w:rsidRDefault="000B43D4" w:rsidP="003E78B0">
      <w:pPr>
        <w:pStyle w:val="a7"/>
        <w:numPr>
          <w:ilvl w:val="0"/>
          <w:numId w:val="22"/>
        </w:numPr>
        <w:spacing w:after="0"/>
        <w:jc w:val="both"/>
        <w:rPr>
          <w:rFonts w:ascii="Times New Roman" w:hAnsi="Times New Roman" w:cs="Times New Roman"/>
          <w:sz w:val="24"/>
          <w:szCs w:val="24"/>
          <w:lang w:val="en-GB"/>
        </w:rPr>
      </w:pPr>
      <w:r w:rsidRPr="00B15F74">
        <w:rPr>
          <w:rFonts w:ascii="Times New Roman" w:hAnsi="Times New Roman" w:cs="Times New Roman"/>
          <w:sz w:val="24"/>
          <w:szCs w:val="24"/>
          <w:lang w:val="en-GB"/>
        </w:rPr>
        <w:t xml:space="preserve">The Cluster Initiative </w:t>
      </w:r>
      <w:proofErr w:type="spellStart"/>
      <w:r w:rsidRPr="00B15F74">
        <w:rPr>
          <w:rFonts w:ascii="Times New Roman" w:hAnsi="Times New Roman" w:cs="Times New Roman"/>
          <w:sz w:val="24"/>
          <w:szCs w:val="24"/>
          <w:lang w:val="en-GB"/>
        </w:rPr>
        <w:t>Greenbook</w:t>
      </w:r>
      <w:proofErr w:type="spellEnd"/>
      <w:r w:rsidRPr="00B15F74">
        <w:rPr>
          <w:rFonts w:ascii="Times New Roman" w:hAnsi="Times New Roman" w:cs="Times New Roman"/>
          <w:sz w:val="24"/>
          <w:szCs w:val="24"/>
          <w:lang w:val="en-GB"/>
        </w:rPr>
        <w:t>/</w:t>
      </w:r>
      <w:proofErr w:type="spellStart"/>
      <w:r w:rsidRPr="00B15F74">
        <w:rPr>
          <w:rFonts w:ascii="Times New Roman" w:hAnsi="Times New Roman" w:cs="Times New Roman"/>
          <w:sz w:val="24"/>
          <w:szCs w:val="24"/>
          <w:lang w:val="en-GB"/>
        </w:rPr>
        <w:t>Sölvell</w:t>
      </w:r>
      <w:proofErr w:type="spellEnd"/>
      <w:r w:rsidRPr="00B15F74">
        <w:rPr>
          <w:rFonts w:ascii="Times New Roman" w:hAnsi="Times New Roman" w:cs="Times New Roman"/>
          <w:sz w:val="24"/>
          <w:szCs w:val="24"/>
          <w:lang w:val="en-GB"/>
        </w:rPr>
        <w:t xml:space="preserve"> et.al. – Stockholm </w:t>
      </w:r>
      <w:proofErr w:type="spellStart"/>
      <w:r w:rsidRPr="00B15F74">
        <w:rPr>
          <w:rFonts w:ascii="Times New Roman" w:hAnsi="Times New Roman" w:cs="Times New Roman"/>
          <w:sz w:val="24"/>
          <w:szCs w:val="24"/>
          <w:lang w:val="en-GB"/>
        </w:rPr>
        <w:t>etc</w:t>
      </w:r>
      <w:proofErr w:type="spellEnd"/>
      <w:r w:rsidRPr="00B15F74">
        <w:rPr>
          <w:rFonts w:ascii="Times New Roman" w:hAnsi="Times New Roman" w:cs="Times New Roman"/>
          <w:sz w:val="24"/>
          <w:szCs w:val="24"/>
          <w:lang w:val="en-GB"/>
        </w:rPr>
        <w:t xml:space="preserve">: Ivory Tower Publishers, 2003 – 93p </w:t>
      </w:r>
    </w:p>
    <w:p w14:paraId="1F522469" w14:textId="060D9007" w:rsidR="000B43D4" w:rsidRPr="00B15F74" w:rsidRDefault="000B43D4" w:rsidP="003E78B0">
      <w:pPr>
        <w:pStyle w:val="a7"/>
        <w:numPr>
          <w:ilvl w:val="0"/>
          <w:numId w:val="22"/>
        </w:numPr>
        <w:spacing w:after="0"/>
        <w:jc w:val="both"/>
        <w:rPr>
          <w:rFonts w:ascii="Times New Roman" w:hAnsi="Times New Roman" w:cs="Times New Roman"/>
          <w:sz w:val="24"/>
          <w:szCs w:val="24"/>
          <w:lang w:val="en-GB"/>
        </w:rPr>
      </w:pPr>
      <w:r w:rsidRPr="00B15F74">
        <w:rPr>
          <w:rFonts w:ascii="Times New Roman" w:hAnsi="Times New Roman" w:cs="Times New Roman"/>
          <w:sz w:val="24"/>
          <w:szCs w:val="24"/>
          <w:lang w:val="en-GB"/>
        </w:rPr>
        <w:t xml:space="preserve">The Cluster Policies </w:t>
      </w:r>
      <w:proofErr w:type="spellStart"/>
      <w:r w:rsidRPr="00B15F74">
        <w:rPr>
          <w:rFonts w:ascii="Times New Roman" w:hAnsi="Times New Roman" w:cs="Times New Roman"/>
          <w:sz w:val="24"/>
          <w:szCs w:val="24"/>
          <w:lang w:val="en-GB"/>
        </w:rPr>
        <w:t>Whitebook</w:t>
      </w:r>
      <w:proofErr w:type="spellEnd"/>
      <w:r w:rsidRPr="00B15F74">
        <w:rPr>
          <w:rFonts w:ascii="Times New Roman" w:hAnsi="Times New Roman" w:cs="Times New Roman"/>
          <w:sz w:val="24"/>
          <w:szCs w:val="24"/>
          <w:lang w:val="en-GB"/>
        </w:rPr>
        <w:t xml:space="preserve"> / Th. </w:t>
      </w:r>
      <w:proofErr w:type="spellStart"/>
      <w:r w:rsidRPr="00B15F74">
        <w:rPr>
          <w:rFonts w:ascii="Times New Roman" w:hAnsi="Times New Roman" w:cs="Times New Roman"/>
          <w:sz w:val="24"/>
          <w:szCs w:val="24"/>
          <w:lang w:val="en-GB"/>
        </w:rPr>
        <w:t>Andersson</w:t>
      </w:r>
      <w:proofErr w:type="spellEnd"/>
      <w:r w:rsidRPr="00B15F74">
        <w:rPr>
          <w:rFonts w:ascii="Times New Roman" w:hAnsi="Times New Roman" w:cs="Times New Roman"/>
          <w:sz w:val="24"/>
          <w:szCs w:val="24"/>
          <w:lang w:val="en-GB"/>
        </w:rPr>
        <w:t xml:space="preserve"> </w:t>
      </w:r>
      <w:proofErr w:type="gramStart"/>
      <w:r w:rsidRPr="00B15F74">
        <w:rPr>
          <w:rFonts w:ascii="Times New Roman" w:hAnsi="Times New Roman" w:cs="Times New Roman"/>
          <w:sz w:val="24"/>
          <w:szCs w:val="24"/>
          <w:lang w:val="en-GB"/>
        </w:rPr>
        <w:t>et</w:t>
      </w:r>
      <w:proofErr w:type="gramEnd"/>
      <w:r w:rsidRPr="00B15F74">
        <w:rPr>
          <w:rFonts w:ascii="Times New Roman" w:hAnsi="Times New Roman" w:cs="Times New Roman"/>
          <w:sz w:val="24"/>
          <w:szCs w:val="24"/>
          <w:lang w:val="en-GB"/>
        </w:rPr>
        <w:t xml:space="preserve"> all. – Stockholm: IKED, 2004. –266 p.</w:t>
      </w:r>
    </w:p>
    <w:p w14:paraId="2D4B80D9" w14:textId="55243B0A" w:rsidR="000B43D4" w:rsidRPr="00B15F74" w:rsidRDefault="000B43D4" w:rsidP="003E78B0">
      <w:pPr>
        <w:pStyle w:val="a7"/>
        <w:numPr>
          <w:ilvl w:val="0"/>
          <w:numId w:val="22"/>
        </w:numPr>
        <w:spacing w:after="0"/>
        <w:jc w:val="both"/>
        <w:rPr>
          <w:rFonts w:ascii="Times New Roman" w:hAnsi="Times New Roman" w:cs="Times New Roman"/>
          <w:sz w:val="24"/>
          <w:szCs w:val="24"/>
          <w:lang w:val="en-GB"/>
        </w:rPr>
      </w:pPr>
      <w:r w:rsidRPr="00B15F74">
        <w:rPr>
          <w:rFonts w:ascii="Times New Roman" w:hAnsi="Times New Roman" w:cs="Times New Roman"/>
          <w:sz w:val="24"/>
          <w:szCs w:val="24"/>
          <w:lang w:val="en-GB"/>
        </w:rPr>
        <w:t>The Competitive Advantage of Nations/ Porter, M. – New York: Free Press, 1990 – 54 p.</w:t>
      </w:r>
    </w:p>
    <w:p w14:paraId="449AE138" w14:textId="77777777" w:rsidR="000B43D4" w:rsidRPr="00B15F74" w:rsidRDefault="000B43D4" w:rsidP="00F61205">
      <w:pPr>
        <w:ind w:left="227" w:hanging="227"/>
        <w:jc w:val="both"/>
        <w:rPr>
          <w:rFonts w:ascii="Times New Roman" w:hAnsi="Times New Roman" w:cs="Times New Roman"/>
          <w:sz w:val="24"/>
          <w:szCs w:val="24"/>
          <w:lang w:val="en-GB"/>
        </w:rPr>
      </w:pPr>
      <w:r w:rsidRPr="00B15F74">
        <w:rPr>
          <w:rFonts w:ascii="Times New Roman" w:hAnsi="Times New Roman" w:cs="Times New Roman"/>
          <w:sz w:val="24"/>
          <w:szCs w:val="24"/>
          <w:lang w:val="en-GB"/>
        </w:rPr>
        <w:t xml:space="preserve"> </w:t>
      </w:r>
    </w:p>
    <w:p w14:paraId="018BCC94" w14:textId="77777777" w:rsidR="00A17FA9" w:rsidRPr="00B15F74" w:rsidRDefault="00A17FA9" w:rsidP="00F61205">
      <w:pPr>
        <w:ind w:left="227" w:hanging="227"/>
        <w:jc w:val="both"/>
        <w:rPr>
          <w:rFonts w:ascii="Times New Roman" w:hAnsi="Times New Roman" w:cs="Times New Roman"/>
          <w:sz w:val="24"/>
          <w:szCs w:val="24"/>
          <w:lang w:val="en-GB"/>
        </w:rPr>
      </w:pPr>
    </w:p>
    <w:p w14:paraId="54D5105A" w14:textId="77777777" w:rsidR="00132322" w:rsidRPr="00B15F74" w:rsidRDefault="00132322" w:rsidP="00F61205">
      <w:pPr>
        <w:pStyle w:val="1"/>
        <w:ind w:left="227" w:hanging="227"/>
        <w:jc w:val="both"/>
        <w:rPr>
          <w:sz w:val="24"/>
          <w:szCs w:val="24"/>
          <w:lang w:val="en-US"/>
        </w:rPr>
      </w:pPr>
      <w:bookmarkStart w:id="133" w:name="_Toc325152562"/>
      <w:bookmarkStart w:id="134" w:name="_Toc325376955"/>
      <w:r w:rsidRPr="00B15F74">
        <w:rPr>
          <w:sz w:val="24"/>
          <w:szCs w:val="24"/>
          <w:lang w:val="en-US"/>
        </w:rPr>
        <w:br w:type="page"/>
      </w:r>
    </w:p>
    <w:p w14:paraId="6B33ECC1" w14:textId="2FEDE774" w:rsidR="00A17FA9" w:rsidRPr="002C1D10" w:rsidRDefault="00A17FA9" w:rsidP="00A17FA9">
      <w:pPr>
        <w:pStyle w:val="1"/>
      </w:pPr>
      <w:r>
        <w:lastRenderedPageBreak/>
        <w:t>Приложени</w:t>
      </w:r>
      <w:r w:rsidR="00DE49DE">
        <w:t>е</w:t>
      </w:r>
      <w:bookmarkEnd w:id="120"/>
      <w:bookmarkEnd w:id="133"/>
      <w:bookmarkEnd w:id="134"/>
      <w:r w:rsidRPr="002C1D10">
        <w:t xml:space="preserve"> </w:t>
      </w:r>
    </w:p>
    <w:p w14:paraId="420EA1A6" w14:textId="76D6EBE1" w:rsidR="00A17FA9" w:rsidRDefault="00DE49DE" w:rsidP="00A17FA9">
      <w:pPr>
        <w:pStyle w:val="2"/>
      </w:pPr>
      <w:bookmarkStart w:id="135" w:name="_Toc325376956"/>
      <w:r w:rsidRPr="00802844">
        <w:t xml:space="preserve">Определения понятия </w:t>
      </w:r>
      <w:r w:rsidR="001D0EC9" w:rsidRPr="00802844">
        <w:t>«</w:t>
      </w:r>
      <w:r w:rsidRPr="00802844">
        <w:t>кластер</w:t>
      </w:r>
      <w:r w:rsidR="001D0EC9" w:rsidRPr="00802844">
        <w:t>»</w:t>
      </w:r>
      <w:bookmarkEnd w:id="135"/>
      <w:r w:rsidRPr="00DE49DE">
        <w:rPr>
          <w:strike/>
        </w:rPr>
        <w:t xml:space="preserve"> </w:t>
      </w:r>
    </w:p>
    <w:p w14:paraId="465C3426" w14:textId="77777777" w:rsidR="00A17FA9" w:rsidRPr="002C1D10" w:rsidRDefault="00A17FA9" w:rsidP="00A17FA9">
      <w:pPr>
        <w:spacing w:line="360" w:lineRule="auto"/>
        <w:rPr>
          <w:rFonts w:ascii="Times New Roman" w:hAnsi="Times New Roman" w:cs="Times New Roman"/>
        </w:rPr>
      </w:pPr>
    </w:p>
    <w:tbl>
      <w:tblPr>
        <w:tblStyle w:val="a6"/>
        <w:tblW w:w="9606" w:type="dxa"/>
        <w:tblLayout w:type="fixed"/>
        <w:tblLook w:val="04A0" w:firstRow="1" w:lastRow="0" w:firstColumn="1" w:lastColumn="0" w:noHBand="0" w:noVBand="1"/>
      </w:tblPr>
      <w:tblGrid>
        <w:gridCol w:w="1526"/>
        <w:gridCol w:w="8080"/>
      </w:tblGrid>
      <w:tr w:rsidR="009D2580" w:rsidRPr="002C1D10" w14:paraId="4965BA13" w14:textId="77777777" w:rsidTr="009D2580">
        <w:trPr>
          <w:trHeight w:val="375"/>
        </w:trPr>
        <w:tc>
          <w:tcPr>
            <w:tcW w:w="1526" w:type="dxa"/>
          </w:tcPr>
          <w:p w14:paraId="5A495D49" w14:textId="36AD0666" w:rsidR="009D2580" w:rsidRPr="00380574" w:rsidRDefault="009D2580" w:rsidP="00A17FA9">
            <w:pPr>
              <w:spacing w:after="0" w:line="240" w:lineRule="auto"/>
              <w:rPr>
                <w:rFonts w:ascii="Times New Roman" w:hAnsi="Times New Roman" w:cs="Times New Roman"/>
              </w:rPr>
            </w:pPr>
            <w:r w:rsidRPr="00D37339">
              <w:rPr>
                <w:rFonts w:ascii="Times New Roman" w:hAnsi="Times New Roman" w:cs="Times New Roman"/>
              </w:rPr>
              <w:t>Автор</w:t>
            </w:r>
          </w:p>
        </w:tc>
        <w:tc>
          <w:tcPr>
            <w:tcW w:w="8080" w:type="dxa"/>
          </w:tcPr>
          <w:p w14:paraId="11CB9026" w14:textId="77777777" w:rsidR="009D2580" w:rsidRPr="002C1D10" w:rsidRDefault="009D2580" w:rsidP="00A17FA9">
            <w:pPr>
              <w:spacing w:after="0" w:line="240" w:lineRule="auto"/>
              <w:rPr>
                <w:rFonts w:ascii="Times New Roman" w:hAnsi="Times New Roman" w:cs="Times New Roman"/>
              </w:rPr>
            </w:pPr>
            <w:proofErr w:type="spellStart"/>
            <w:r w:rsidRPr="002C1D10">
              <w:rPr>
                <w:rFonts w:ascii="Times New Roman" w:hAnsi="Times New Roman" w:cs="Times New Roman"/>
                <w:lang w:val="en-US"/>
              </w:rPr>
              <w:t>Определение</w:t>
            </w:r>
            <w:proofErr w:type="spellEnd"/>
          </w:p>
        </w:tc>
      </w:tr>
      <w:tr w:rsidR="00293CF9" w:rsidRPr="002C1D10" w14:paraId="3D39156B" w14:textId="77777777" w:rsidTr="009D2580">
        <w:trPr>
          <w:trHeight w:val="970"/>
        </w:trPr>
        <w:tc>
          <w:tcPr>
            <w:tcW w:w="1526" w:type="dxa"/>
          </w:tcPr>
          <w:p w14:paraId="512E311F" w14:textId="77777777" w:rsidR="00293CF9" w:rsidRPr="009D2580" w:rsidRDefault="00293CF9" w:rsidP="00A17FA9">
            <w:pPr>
              <w:widowControl w:val="0"/>
              <w:autoSpaceDE w:val="0"/>
              <w:autoSpaceDN w:val="0"/>
              <w:adjustRightInd w:val="0"/>
              <w:spacing w:after="0" w:line="240" w:lineRule="auto"/>
              <w:rPr>
                <w:rFonts w:ascii="Times New Roman" w:hAnsi="Times New Roman" w:cs="Times New Roman"/>
                <w:lang w:val="en-US"/>
              </w:rPr>
            </w:pPr>
            <w:proofErr w:type="spellStart"/>
            <w:r w:rsidRPr="009D2580">
              <w:rPr>
                <w:rFonts w:ascii="Times New Roman" w:hAnsi="Times New Roman" w:cs="Times New Roman"/>
                <w:lang w:val="en-US"/>
              </w:rPr>
              <w:t>Andersson</w:t>
            </w:r>
            <w:proofErr w:type="spellEnd"/>
          </w:p>
          <w:p w14:paraId="741F5C82" w14:textId="77777777" w:rsidR="00293CF9" w:rsidRPr="009D2580" w:rsidRDefault="00293CF9" w:rsidP="00A17FA9">
            <w:pPr>
              <w:widowControl w:val="0"/>
              <w:autoSpaceDE w:val="0"/>
              <w:autoSpaceDN w:val="0"/>
              <w:adjustRightInd w:val="0"/>
              <w:spacing w:after="0" w:line="240" w:lineRule="auto"/>
              <w:rPr>
                <w:rFonts w:ascii="Times New Roman" w:hAnsi="Times New Roman" w:cs="Times New Roman"/>
                <w:lang w:val="en-US"/>
              </w:rPr>
            </w:pPr>
            <w:r w:rsidRPr="009D2580">
              <w:rPr>
                <w:rFonts w:ascii="Times New Roman" w:hAnsi="Times New Roman" w:cs="Times New Roman"/>
                <w:lang w:val="en-US"/>
              </w:rPr>
              <w:t>et al., 2004</w:t>
            </w:r>
          </w:p>
        </w:tc>
        <w:tc>
          <w:tcPr>
            <w:tcW w:w="8080" w:type="dxa"/>
          </w:tcPr>
          <w:p w14:paraId="722CD6CB" w14:textId="77777777" w:rsidR="00293CF9" w:rsidRPr="00F31F45" w:rsidRDefault="00293CF9" w:rsidP="00A17FA9">
            <w:pPr>
              <w:widowControl w:val="0"/>
              <w:autoSpaceDE w:val="0"/>
              <w:autoSpaceDN w:val="0"/>
              <w:adjustRightInd w:val="0"/>
              <w:spacing w:after="0" w:line="240" w:lineRule="auto"/>
              <w:rPr>
                <w:rFonts w:ascii="Times New Roman" w:hAnsi="Times New Roman" w:cs="Times New Roman"/>
              </w:rPr>
            </w:pPr>
            <w:r w:rsidRPr="00F31F45">
              <w:rPr>
                <w:rFonts w:ascii="Times New Roman" w:hAnsi="Times New Roman" w:cs="Times New Roman"/>
              </w:rPr>
              <w:t>Кластеризация в общем виде определяется как процесс совместного расположения фирм и других действующих лиц внутри концентрированной географической области, кооперации вокруг</w:t>
            </w:r>
            <w:r>
              <w:rPr>
                <w:rFonts w:ascii="Times New Roman" w:hAnsi="Times New Roman" w:cs="Times New Roman"/>
              </w:rPr>
              <w:t xml:space="preserve"> </w:t>
            </w:r>
            <w:r w:rsidRPr="00F31F45">
              <w:rPr>
                <w:rFonts w:ascii="Times New Roman" w:hAnsi="Times New Roman" w:cs="Times New Roman"/>
              </w:rPr>
              <w:t>определенной функциональной ниши и установлении тесных взаимосвязей и рабочих альянсов для усиления их коллективной конкурентоспособности.</w:t>
            </w:r>
          </w:p>
        </w:tc>
      </w:tr>
      <w:tr w:rsidR="00293CF9" w:rsidRPr="002C1D10" w14:paraId="06E62030" w14:textId="77777777" w:rsidTr="009D2580">
        <w:tc>
          <w:tcPr>
            <w:tcW w:w="1526" w:type="dxa"/>
          </w:tcPr>
          <w:p w14:paraId="51F78475" w14:textId="77777777" w:rsidR="00293CF9" w:rsidRPr="009D2580" w:rsidRDefault="00293CF9" w:rsidP="00A17FA9">
            <w:pPr>
              <w:widowControl w:val="0"/>
              <w:autoSpaceDE w:val="0"/>
              <w:autoSpaceDN w:val="0"/>
              <w:adjustRightInd w:val="0"/>
              <w:spacing w:after="0" w:line="240" w:lineRule="auto"/>
              <w:rPr>
                <w:rFonts w:ascii="Times New Roman" w:hAnsi="Times New Roman" w:cs="Times New Roman"/>
                <w:lang w:val="en-US"/>
              </w:rPr>
            </w:pPr>
            <w:r w:rsidRPr="009D2580">
              <w:rPr>
                <w:rFonts w:ascii="Times New Roman" w:hAnsi="Times New Roman" w:cs="Times New Roman"/>
                <w:lang w:val="en-US"/>
              </w:rPr>
              <w:t>Bergman</w:t>
            </w:r>
          </w:p>
          <w:p w14:paraId="1FA16D80" w14:textId="77777777" w:rsidR="00293CF9" w:rsidRPr="009D2580" w:rsidRDefault="00293CF9" w:rsidP="00A17FA9">
            <w:pPr>
              <w:widowControl w:val="0"/>
              <w:autoSpaceDE w:val="0"/>
              <w:autoSpaceDN w:val="0"/>
              <w:adjustRightInd w:val="0"/>
              <w:spacing w:after="0" w:line="240" w:lineRule="auto"/>
              <w:rPr>
                <w:rFonts w:ascii="Times New Roman" w:hAnsi="Times New Roman" w:cs="Times New Roman"/>
                <w:lang w:val="en-US"/>
              </w:rPr>
            </w:pPr>
            <w:r w:rsidRPr="009D2580">
              <w:rPr>
                <w:rFonts w:ascii="Times New Roman" w:hAnsi="Times New Roman" w:cs="Times New Roman"/>
                <w:lang w:val="en-US"/>
              </w:rPr>
              <w:t xml:space="preserve">and </w:t>
            </w:r>
            <w:proofErr w:type="spellStart"/>
            <w:r w:rsidRPr="009D2580">
              <w:rPr>
                <w:rFonts w:ascii="Times New Roman" w:hAnsi="Times New Roman" w:cs="Times New Roman"/>
                <w:lang w:val="en-US"/>
              </w:rPr>
              <w:t>Feser</w:t>
            </w:r>
            <w:proofErr w:type="spellEnd"/>
            <w:r w:rsidRPr="009D2580">
              <w:rPr>
                <w:rFonts w:ascii="Times New Roman" w:hAnsi="Times New Roman" w:cs="Times New Roman"/>
                <w:lang w:val="en-US"/>
              </w:rPr>
              <w:t>, 1999</w:t>
            </w:r>
          </w:p>
        </w:tc>
        <w:tc>
          <w:tcPr>
            <w:tcW w:w="8080" w:type="dxa"/>
          </w:tcPr>
          <w:p w14:paraId="0EF277AF" w14:textId="77777777" w:rsidR="00293CF9" w:rsidRPr="00F31F45" w:rsidRDefault="00293CF9" w:rsidP="00A17FA9">
            <w:pPr>
              <w:widowControl w:val="0"/>
              <w:autoSpaceDE w:val="0"/>
              <w:autoSpaceDN w:val="0"/>
              <w:adjustRightInd w:val="0"/>
              <w:spacing w:after="0" w:line="240" w:lineRule="auto"/>
              <w:rPr>
                <w:rFonts w:ascii="Times New Roman" w:hAnsi="Times New Roman" w:cs="Times New Roman"/>
              </w:rPr>
            </w:pPr>
            <w:r w:rsidRPr="00F31F45">
              <w:rPr>
                <w:rFonts w:ascii="Times New Roman" w:hAnsi="Times New Roman" w:cs="Times New Roman"/>
              </w:rPr>
              <w:t xml:space="preserve">Промышленные кластеры могут быть определены в самом общем виде как группа коммерческих предприятий и некоммерческих организаций, для которых членство в группе является важным элементом индивидуальной конкурентоспособности каждого члена фирмы. Кластер связывают вместе сделки купли-продажи или общие технологии, общие покупатели или каналы распределения, или </w:t>
            </w:r>
            <w:r w:rsidRPr="002C1D10">
              <w:rPr>
                <w:rFonts w:ascii="Times New Roman" w:hAnsi="Times New Roman" w:cs="Times New Roman"/>
              </w:rPr>
              <w:t>т</w:t>
            </w:r>
            <w:r w:rsidRPr="00F31F45">
              <w:rPr>
                <w:rFonts w:ascii="Times New Roman" w:hAnsi="Times New Roman" w:cs="Times New Roman"/>
              </w:rPr>
              <w:t>рудовые объединения.</w:t>
            </w:r>
          </w:p>
        </w:tc>
      </w:tr>
      <w:tr w:rsidR="00293CF9" w:rsidRPr="002C1D10" w14:paraId="647FE691" w14:textId="77777777" w:rsidTr="009D2580">
        <w:tc>
          <w:tcPr>
            <w:tcW w:w="1526" w:type="dxa"/>
          </w:tcPr>
          <w:p w14:paraId="456D79F9" w14:textId="77777777" w:rsidR="00293CF9" w:rsidRPr="009D2580" w:rsidRDefault="00293CF9" w:rsidP="00A17FA9">
            <w:pPr>
              <w:widowControl w:val="0"/>
              <w:autoSpaceDE w:val="0"/>
              <w:autoSpaceDN w:val="0"/>
              <w:adjustRightInd w:val="0"/>
              <w:spacing w:after="0" w:line="240" w:lineRule="auto"/>
              <w:rPr>
                <w:rFonts w:ascii="Times New Roman" w:hAnsi="Times New Roman" w:cs="Times New Roman"/>
                <w:lang w:val="en-US"/>
              </w:rPr>
            </w:pPr>
            <w:r w:rsidRPr="009D2580">
              <w:rPr>
                <w:rFonts w:ascii="Times New Roman" w:hAnsi="Times New Roman" w:cs="Times New Roman"/>
                <w:lang w:val="en-US"/>
              </w:rPr>
              <w:t>Bergman</w:t>
            </w:r>
          </w:p>
          <w:p w14:paraId="13ED2990" w14:textId="77777777" w:rsidR="00293CF9" w:rsidRPr="009D2580" w:rsidRDefault="00293CF9" w:rsidP="00A17FA9">
            <w:pPr>
              <w:widowControl w:val="0"/>
              <w:autoSpaceDE w:val="0"/>
              <w:autoSpaceDN w:val="0"/>
              <w:adjustRightInd w:val="0"/>
              <w:spacing w:after="0" w:line="240" w:lineRule="auto"/>
              <w:rPr>
                <w:rFonts w:ascii="Times New Roman" w:hAnsi="Times New Roman" w:cs="Times New Roman"/>
                <w:lang w:val="en-US"/>
              </w:rPr>
            </w:pPr>
            <w:r w:rsidRPr="009D2580">
              <w:rPr>
                <w:rFonts w:ascii="Times New Roman" w:hAnsi="Times New Roman" w:cs="Times New Roman"/>
                <w:lang w:val="en-US"/>
              </w:rPr>
              <w:t xml:space="preserve">and </w:t>
            </w:r>
            <w:proofErr w:type="spellStart"/>
            <w:r w:rsidRPr="009D2580">
              <w:rPr>
                <w:rFonts w:ascii="Times New Roman" w:hAnsi="Times New Roman" w:cs="Times New Roman"/>
                <w:lang w:val="en-US"/>
              </w:rPr>
              <w:t>Feser</w:t>
            </w:r>
            <w:proofErr w:type="spellEnd"/>
            <w:r w:rsidRPr="009D2580">
              <w:rPr>
                <w:rFonts w:ascii="Times New Roman" w:hAnsi="Times New Roman" w:cs="Times New Roman"/>
                <w:lang w:val="en-US"/>
              </w:rPr>
              <w:t>, 1999</w:t>
            </w:r>
          </w:p>
        </w:tc>
        <w:tc>
          <w:tcPr>
            <w:tcW w:w="8080" w:type="dxa"/>
          </w:tcPr>
          <w:p w14:paraId="0C604691" w14:textId="77777777" w:rsidR="00293CF9" w:rsidRPr="00F31F45" w:rsidRDefault="00293CF9" w:rsidP="00A17FA9">
            <w:pPr>
              <w:widowControl w:val="0"/>
              <w:autoSpaceDE w:val="0"/>
              <w:autoSpaceDN w:val="0"/>
              <w:adjustRightInd w:val="0"/>
              <w:spacing w:after="0" w:line="240" w:lineRule="auto"/>
              <w:rPr>
                <w:rFonts w:ascii="Times New Roman" w:hAnsi="Times New Roman" w:cs="Times New Roman"/>
              </w:rPr>
            </w:pPr>
            <w:r w:rsidRPr="00F31F45">
              <w:rPr>
                <w:rFonts w:ascii="Times New Roman" w:hAnsi="Times New Roman" w:cs="Times New Roman"/>
              </w:rPr>
              <w:t>Региональные кластеры – это промышленные кластеры, которые сконцентрированы географически, обычно внутри региона, который образует столичный район, рынок труда и другие функциональные хозяйственные единицы.</w:t>
            </w:r>
          </w:p>
        </w:tc>
      </w:tr>
      <w:tr w:rsidR="00293CF9" w:rsidRPr="002C1D10" w14:paraId="433F8C8C" w14:textId="77777777" w:rsidTr="009D2580">
        <w:trPr>
          <w:trHeight w:val="968"/>
        </w:trPr>
        <w:tc>
          <w:tcPr>
            <w:tcW w:w="1526" w:type="dxa"/>
          </w:tcPr>
          <w:p w14:paraId="19BD23DE" w14:textId="77777777" w:rsidR="00293CF9" w:rsidRPr="009D2580" w:rsidRDefault="00293CF9" w:rsidP="00A17FA9">
            <w:pPr>
              <w:widowControl w:val="0"/>
              <w:autoSpaceDE w:val="0"/>
              <w:autoSpaceDN w:val="0"/>
              <w:adjustRightInd w:val="0"/>
              <w:spacing w:after="0" w:line="240" w:lineRule="auto"/>
              <w:rPr>
                <w:rFonts w:ascii="Times New Roman" w:hAnsi="Times New Roman" w:cs="Times New Roman"/>
                <w:lang w:val="en-US"/>
              </w:rPr>
            </w:pPr>
            <w:r w:rsidRPr="009D2580">
              <w:rPr>
                <w:rFonts w:ascii="Times New Roman" w:hAnsi="Times New Roman" w:cs="Times New Roman"/>
                <w:lang w:val="en-US"/>
              </w:rPr>
              <w:t>Crouch and Farrell, 2001</w:t>
            </w:r>
          </w:p>
        </w:tc>
        <w:tc>
          <w:tcPr>
            <w:tcW w:w="8080" w:type="dxa"/>
          </w:tcPr>
          <w:p w14:paraId="0815B14D" w14:textId="77777777" w:rsidR="00293CF9" w:rsidRPr="00F31F45" w:rsidRDefault="00293CF9" w:rsidP="00A17FA9">
            <w:pPr>
              <w:widowControl w:val="0"/>
              <w:autoSpaceDE w:val="0"/>
              <w:autoSpaceDN w:val="0"/>
              <w:adjustRightInd w:val="0"/>
              <w:spacing w:after="0" w:line="240" w:lineRule="auto"/>
              <w:rPr>
                <w:rFonts w:ascii="Times New Roman" w:hAnsi="Times New Roman" w:cs="Times New Roman"/>
              </w:rPr>
            </w:pPr>
            <w:r w:rsidRPr="00F31F45">
              <w:rPr>
                <w:rFonts w:ascii="Times New Roman" w:hAnsi="Times New Roman" w:cs="Times New Roman"/>
              </w:rPr>
              <w:t>Более общая концепция кластера предполагает нечто более  широкое: тенденция для фирм подобного типа бизнеса  располагаться близко друг к другу, хотя без обладания особенно важным присутствием в области.</w:t>
            </w:r>
          </w:p>
        </w:tc>
      </w:tr>
      <w:tr w:rsidR="00293CF9" w:rsidRPr="002C1D10" w14:paraId="216309CA" w14:textId="77777777" w:rsidTr="009D2580">
        <w:tc>
          <w:tcPr>
            <w:tcW w:w="1526" w:type="dxa"/>
          </w:tcPr>
          <w:p w14:paraId="77FFABD3" w14:textId="77777777" w:rsidR="00293CF9" w:rsidRPr="009D2580" w:rsidRDefault="00293CF9" w:rsidP="009D2580">
            <w:pPr>
              <w:spacing w:after="0" w:line="240" w:lineRule="auto"/>
              <w:rPr>
                <w:rFonts w:ascii="Times New Roman" w:hAnsi="Times New Roman" w:cs="Times New Roman"/>
                <w:lang w:val="en-US"/>
              </w:rPr>
            </w:pPr>
            <w:r w:rsidRPr="009D2580">
              <w:rPr>
                <w:rFonts w:ascii="Times New Roman" w:hAnsi="Times New Roman" w:cs="Times New Roman"/>
                <w:lang w:val="en-US"/>
              </w:rPr>
              <w:t>Egan, 2000</w:t>
            </w:r>
          </w:p>
          <w:p w14:paraId="266FBD1B" w14:textId="77777777" w:rsidR="00293CF9" w:rsidRPr="009D2580" w:rsidRDefault="00293CF9" w:rsidP="00A17FA9">
            <w:pPr>
              <w:widowControl w:val="0"/>
              <w:autoSpaceDE w:val="0"/>
              <w:autoSpaceDN w:val="0"/>
              <w:adjustRightInd w:val="0"/>
              <w:spacing w:after="0" w:line="240" w:lineRule="auto"/>
              <w:rPr>
                <w:rFonts w:ascii="Times New Roman" w:hAnsi="Times New Roman" w:cs="Times New Roman"/>
                <w:lang w:val="en-US"/>
              </w:rPr>
            </w:pPr>
          </w:p>
        </w:tc>
        <w:tc>
          <w:tcPr>
            <w:tcW w:w="8080" w:type="dxa"/>
          </w:tcPr>
          <w:p w14:paraId="27B68D9A" w14:textId="77777777" w:rsidR="00293CF9" w:rsidRPr="00F31F45" w:rsidRDefault="00293CF9" w:rsidP="00A17FA9">
            <w:pPr>
              <w:widowControl w:val="0"/>
              <w:autoSpaceDE w:val="0"/>
              <w:autoSpaceDN w:val="0"/>
              <w:adjustRightInd w:val="0"/>
              <w:spacing w:after="0" w:line="240" w:lineRule="auto"/>
              <w:rPr>
                <w:rFonts w:ascii="Times New Roman" w:hAnsi="Times New Roman" w:cs="Times New Roman"/>
              </w:rPr>
            </w:pPr>
            <w:r w:rsidRPr="00F31F45">
              <w:rPr>
                <w:rFonts w:ascii="Times New Roman" w:hAnsi="Times New Roman" w:cs="Times New Roman"/>
              </w:rPr>
              <w:t>Кластер – это форма промышленной организации, которая зависит от сетей высоко специализированных, взаимосвязанных фирм частного сектора и учреждений общественного сектора, чья конечная продукция проникает на рынки за пределы центрального (</w:t>
            </w:r>
            <w:r w:rsidRPr="002C1D10">
              <w:rPr>
                <w:rFonts w:ascii="Times New Roman" w:hAnsi="Times New Roman" w:cs="Times New Roman"/>
                <w:lang w:val="en-US"/>
              </w:rPr>
              <w:t>metropolitan</w:t>
            </w:r>
            <w:r w:rsidRPr="00F31F45">
              <w:rPr>
                <w:rFonts w:ascii="Times New Roman" w:hAnsi="Times New Roman" w:cs="Times New Roman"/>
              </w:rPr>
              <w:t>) региона</w:t>
            </w:r>
          </w:p>
        </w:tc>
      </w:tr>
      <w:tr w:rsidR="00293CF9" w:rsidRPr="002C1D10" w14:paraId="5AB7C734" w14:textId="77777777" w:rsidTr="009D2580">
        <w:tc>
          <w:tcPr>
            <w:tcW w:w="1526" w:type="dxa"/>
          </w:tcPr>
          <w:p w14:paraId="6F7B50BD" w14:textId="77777777" w:rsidR="00293CF9" w:rsidRPr="009D2580" w:rsidRDefault="00293CF9" w:rsidP="00A17FA9">
            <w:pPr>
              <w:spacing w:after="0" w:line="240" w:lineRule="auto"/>
              <w:rPr>
                <w:rFonts w:ascii="Times New Roman" w:hAnsi="Times New Roman" w:cs="Times New Roman"/>
              </w:rPr>
            </w:pPr>
            <w:proofErr w:type="spellStart"/>
            <w:r w:rsidRPr="009D2580">
              <w:rPr>
                <w:rFonts w:ascii="Times New Roman" w:hAnsi="Times New Roman" w:cs="Times New Roman"/>
                <w:lang w:val="en-US"/>
              </w:rPr>
              <w:t>Elsner</w:t>
            </w:r>
            <w:proofErr w:type="spellEnd"/>
            <w:r w:rsidRPr="009D2580">
              <w:rPr>
                <w:rFonts w:ascii="Times New Roman" w:hAnsi="Times New Roman" w:cs="Times New Roman"/>
                <w:lang w:val="en-US"/>
              </w:rPr>
              <w:t>, 1998</w:t>
            </w:r>
          </w:p>
        </w:tc>
        <w:tc>
          <w:tcPr>
            <w:tcW w:w="8080" w:type="dxa"/>
          </w:tcPr>
          <w:p w14:paraId="68D55200" w14:textId="77777777" w:rsidR="00293CF9" w:rsidRPr="00F31F45" w:rsidRDefault="00293CF9" w:rsidP="00A17FA9">
            <w:pPr>
              <w:widowControl w:val="0"/>
              <w:autoSpaceDE w:val="0"/>
              <w:autoSpaceDN w:val="0"/>
              <w:adjustRightInd w:val="0"/>
              <w:spacing w:after="0" w:line="240" w:lineRule="auto"/>
              <w:rPr>
                <w:rFonts w:ascii="Times New Roman" w:hAnsi="Times New Roman" w:cs="Times New Roman"/>
              </w:rPr>
            </w:pPr>
            <w:r w:rsidRPr="00F31F45">
              <w:rPr>
                <w:rFonts w:ascii="Times New Roman" w:hAnsi="Times New Roman" w:cs="Times New Roman"/>
              </w:rPr>
              <w:t>Кластер – группа фирм, которые функционально связаны как вертикально, так и горизонтально. Функциональный подход подчеркивает качество существующих взаимосвязей между фирмами и институтами, поддерживающими кластер, и такие взаимосвязи определяются через рынок.</w:t>
            </w:r>
          </w:p>
        </w:tc>
      </w:tr>
      <w:tr w:rsidR="00293CF9" w:rsidRPr="002C1D10" w14:paraId="46AC4681" w14:textId="77777777" w:rsidTr="009D2580">
        <w:tc>
          <w:tcPr>
            <w:tcW w:w="1526" w:type="dxa"/>
          </w:tcPr>
          <w:p w14:paraId="576203BC" w14:textId="77777777" w:rsidR="00293CF9" w:rsidRPr="009D2580" w:rsidRDefault="00293CF9" w:rsidP="00A17FA9">
            <w:pPr>
              <w:spacing w:after="0" w:line="240" w:lineRule="auto"/>
              <w:rPr>
                <w:rFonts w:ascii="Times New Roman" w:hAnsi="Times New Roman" w:cs="Times New Roman"/>
              </w:rPr>
            </w:pPr>
            <w:r w:rsidRPr="009D2580">
              <w:rPr>
                <w:rFonts w:ascii="Times New Roman" w:hAnsi="Times New Roman" w:cs="Times New Roman"/>
                <w:lang w:val="en-US"/>
              </w:rPr>
              <w:t>Enright, 1996</w:t>
            </w:r>
          </w:p>
        </w:tc>
        <w:tc>
          <w:tcPr>
            <w:tcW w:w="8080" w:type="dxa"/>
          </w:tcPr>
          <w:p w14:paraId="66362813" w14:textId="77777777" w:rsidR="00293CF9" w:rsidRPr="00F31F45" w:rsidRDefault="00293CF9" w:rsidP="00A17FA9">
            <w:pPr>
              <w:widowControl w:val="0"/>
              <w:autoSpaceDE w:val="0"/>
              <w:autoSpaceDN w:val="0"/>
              <w:adjustRightInd w:val="0"/>
              <w:spacing w:after="0" w:line="240" w:lineRule="auto"/>
              <w:rPr>
                <w:rFonts w:ascii="Times New Roman" w:hAnsi="Times New Roman" w:cs="Times New Roman"/>
              </w:rPr>
            </w:pPr>
            <w:r w:rsidRPr="00F31F45">
              <w:rPr>
                <w:rFonts w:ascii="Times New Roman" w:hAnsi="Times New Roman" w:cs="Times New Roman"/>
              </w:rPr>
              <w:t>Региональные кластеры – это промышленные кластеры, в которых фирмы участники находятся в тесной близости друг к другу..</w:t>
            </w:r>
          </w:p>
        </w:tc>
      </w:tr>
      <w:tr w:rsidR="00293CF9" w:rsidRPr="002C1D10" w14:paraId="1DD60126" w14:textId="77777777" w:rsidTr="009D2580">
        <w:tc>
          <w:tcPr>
            <w:tcW w:w="1526" w:type="dxa"/>
          </w:tcPr>
          <w:p w14:paraId="5A19A864" w14:textId="77777777" w:rsidR="00293CF9" w:rsidRPr="009D2580" w:rsidRDefault="00293CF9" w:rsidP="00A17FA9">
            <w:pPr>
              <w:spacing w:after="0" w:line="240" w:lineRule="auto"/>
              <w:rPr>
                <w:rFonts w:ascii="Times New Roman" w:hAnsi="Times New Roman" w:cs="Times New Roman"/>
              </w:rPr>
            </w:pPr>
            <w:proofErr w:type="spellStart"/>
            <w:r w:rsidRPr="009D2580">
              <w:rPr>
                <w:rFonts w:ascii="Times New Roman" w:hAnsi="Times New Roman" w:cs="Times New Roman"/>
                <w:lang w:val="en-US"/>
              </w:rPr>
              <w:t>Feser</w:t>
            </w:r>
            <w:proofErr w:type="spellEnd"/>
            <w:r w:rsidRPr="009D2580">
              <w:rPr>
                <w:rFonts w:ascii="Times New Roman" w:hAnsi="Times New Roman" w:cs="Times New Roman"/>
                <w:lang w:val="en-US"/>
              </w:rPr>
              <w:t>, 1998</w:t>
            </w:r>
          </w:p>
        </w:tc>
        <w:tc>
          <w:tcPr>
            <w:tcW w:w="8080" w:type="dxa"/>
          </w:tcPr>
          <w:p w14:paraId="255DE2E4" w14:textId="77777777" w:rsidR="00293CF9" w:rsidRPr="00F31F45" w:rsidRDefault="00293CF9" w:rsidP="00A17FA9">
            <w:pPr>
              <w:widowControl w:val="0"/>
              <w:autoSpaceDE w:val="0"/>
              <w:autoSpaceDN w:val="0"/>
              <w:adjustRightInd w:val="0"/>
              <w:spacing w:after="0" w:line="240" w:lineRule="auto"/>
              <w:rPr>
                <w:rFonts w:ascii="Times New Roman" w:hAnsi="Times New Roman" w:cs="Times New Roman"/>
              </w:rPr>
            </w:pPr>
            <w:r w:rsidRPr="00F31F45">
              <w:rPr>
                <w:rFonts w:ascii="Times New Roman" w:hAnsi="Times New Roman" w:cs="Times New Roman"/>
              </w:rPr>
              <w:t>Экономические кластеры не только связанные и поддерживающие отрасли и институты, а скорее связанные и поддерживающие институты, которые более конкурентоспособны на основании их взаимосвязей.</w:t>
            </w:r>
          </w:p>
        </w:tc>
      </w:tr>
      <w:tr w:rsidR="00293CF9" w:rsidRPr="002C1D10" w14:paraId="21CEADEC" w14:textId="77777777" w:rsidTr="009D2580">
        <w:trPr>
          <w:trHeight w:val="968"/>
        </w:trPr>
        <w:tc>
          <w:tcPr>
            <w:tcW w:w="1526" w:type="dxa"/>
          </w:tcPr>
          <w:p w14:paraId="35F6CAC0" w14:textId="77777777" w:rsidR="00293CF9" w:rsidRPr="009D2580" w:rsidRDefault="00293CF9" w:rsidP="009D2580">
            <w:pPr>
              <w:widowControl w:val="0"/>
              <w:autoSpaceDE w:val="0"/>
              <w:autoSpaceDN w:val="0"/>
              <w:adjustRightInd w:val="0"/>
              <w:spacing w:after="0" w:line="240" w:lineRule="auto"/>
              <w:rPr>
                <w:rFonts w:ascii="Times New Roman" w:hAnsi="Times New Roman" w:cs="Times New Roman"/>
                <w:lang w:val="en-US"/>
              </w:rPr>
            </w:pPr>
            <w:r w:rsidRPr="009D2580">
              <w:rPr>
                <w:rFonts w:ascii="Times New Roman" w:hAnsi="Times New Roman" w:cs="Times New Roman"/>
                <w:lang w:val="en-US"/>
              </w:rPr>
              <w:t xml:space="preserve">OECD, 2001, </w:t>
            </w:r>
          </w:p>
          <w:p w14:paraId="57CCE737" w14:textId="77777777" w:rsidR="00293CF9" w:rsidRPr="009D2580" w:rsidRDefault="00293CF9" w:rsidP="009D2580">
            <w:pPr>
              <w:tabs>
                <w:tab w:val="left" w:pos="2358"/>
              </w:tabs>
              <w:spacing w:after="0" w:line="240" w:lineRule="auto"/>
              <w:rPr>
                <w:rFonts w:ascii="Times New Roman" w:hAnsi="Times New Roman" w:cs="Times New Roman"/>
                <w:lang w:val="en-US"/>
              </w:rPr>
            </w:pPr>
            <w:r w:rsidRPr="009D2580">
              <w:rPr>
                <w:rFonts w:ascii="Times New Roman" w:hAnsi="Times New Roman" w:cs="Times New Roman"/>
                <w:lang w:val="en-US"/>
              </w:rPr>
              <w:t>2002</w:t>
            </w:r>
          </w:p>
        </w:tc>
        <w:tc>
          <w:tcPr>
            <w:tcW w:w="8080" w:type="dxa"/>
          </w:tcPr>
          <w:p w14:paraId="6ACEFD0C" w14:textId="77777777" w:rsidR="00293CF9" w:rsidRPr="00F31F45" w:rsidRDefault="00293CF9" w:rsidP="00A17FA9">
            <w:pPr>
              <w:widowControl w:val="0"/>
              <w:autoSpaceDE w:val="0"/>
              <w:autoSpaceDN w:val="0"/>
              <w:adjustRightInd w:val="0"/>
              <w:spacing w:after="0" w:line="240" w:lineRule="auto"/>
              <w:rPr>
                <w:rFonts w:ascii="Times New Roman" w:hAnsi="Times New Roman" w:cs="Times New Roman"/>
              </w:rPr>
            </w:pPr>
            <w:r w:rsidRPr="00F31F45">
              <w:rPr>
                <w:rFonts w:ascii="Times New Roman" w:hAnsi="Times New Roman" w:cs="Times New Roman"/>
              </w:rPr>
              <w:t>Региональные кластеры относятся к географически ограниченным концентрациям взаимосвязанных фирм и могут использоваться как ключевое слово для более старых концепций подобно индустриальным районам, специализированным промышленным агломерациям и местным производственным системам</w:t>
            </w:r>
          </w:p>
        </w:tc>
      </w:tr>
      <w:tr w:rsidR="00293CF9" w:rsidRPr="002C1D10" w14:paraId="009DBCA0" w14:textId="77777777" w:rsidTr="009D2580">
        <w:tc>
          <w:tcPr>
            <w:tcW w:w="1526" w:type="dxa"/>
          </w:tcPr>
          <w:p w14:paraId="10F2F441" w14:textId="77777777" w:rsidR="00293CF9" w:rsidRPr="009D2580" w:rsidRDefault="00293CF9" w:rsidP="00A17FA9">
            <w:pPr>
              <w:spacing w:after="0" w:line="240" w:lineRule="auto"/>
              <w:rPr>
                <w:rFonts w:ascii="Times New Roman" w:hAnsi="Times New Roman" w:cs="Times New Roman"/>
              </w:rPr>
            </w:pPr>
            <w:r w:rsidRPr="009D2580">
              <w:rPr>
                <w:rFonts w:ascii="Times New Roman" w:hAnsi="Times New Roman" w:cs="Times New Roman"/>
                <w:lang w:val="en-US"/>
              </w:rPr>
              <w:t>Porter</w:t>
            </w:r>
            <w:r w:rsidRPr="009D2580">
              <w:rPr>
                <w:rFonts w:ascii="Times New Roman" w:hAnsi="Times New Roman" w:cs="Times New Roman"/>
              </w:rPr>
              <w:t xml:space="preserve">, </w:t>
            </w:r>
            <w:r w:rsidRPr="009D2580">
              <w:rPr>
                <w:rFonts w:ascii="Times New Roman" w:hAnsi="Times New Roman" w:cs="Times New Roman"/>
                <w:lang w:val="en-US"/>
              </w:rPr>
              <w:t>1990</w:t>
            </w:r>
          </w:p>
        </w:tc>
        <w:tc>
          <w:tcPr>
            <w:tcW w:w="8080" w:type="dxa"/>
          </w:tcPr>
          <w:p w14:paraId="539119F5" w14:textId="77777777" w:rsidR="00293CF9" w:rsidRPr="002C1D10" w:rsidRDefault="00293CF9" w:rsidP="00380574">
            <w:pPr>
              <w:widowControl w:val="0"/>
              <w:autoSpaceDE w:val="0"/>
              <w:autoSpaceDN w:val="0"/>
              <w:adjustRightInd w:val="0"/>
              <w:spacing w:after="0" w:line="240" w:lineRule="auto"/>
              <w:rPr>
                <w:rFonts w:ascii="Times New Roman" w:hAnsi="Times New Roman" w:cs="Times New Roman"/>
              </w:rPr>
            </w:pPr>
            <w:r w:rsidRPr="00F31F45">
              <w:rPr>
                <w:rFonts w:ascii="Times New Roman" w:hAnsi="Times New Roman" w:cs="Times New Roman"/>
              </w:rPr>
              <w:t>Промышленный кластер – ряд отраслей, связанных через связи покупатель-поставщик или поставщик-покупатель, или через общие технологии, общие каналы закупок или распределения, или общие</w:t>
            </w:r>
            <w:r>
              <w:rPr>
                <w:rFonts w:ascii="Times New Roman" w:hAnsi="Times New Roman" w:cs="Times New Roman"/>
              </w:rPr>
              <w:t xml:space="preserve"> </w:t>
            </w:r>
            <w:r w:rsidRPr="00380574">
              <w:rPr>
                <w:rFonts w:ascii="Times New Roman" w:hAnsi="Times New Roman" w:cs="Times New Roman"/>
              </w:rPr>
              <w:t>трудовые объединения.</w:t>
            </w:r>
          </w:p>
        </w:tc>
      </w:tr>
      <w:tr w:rsidR="00293CF9" w:rsidRPr="002C1D10" w14:paraId="3E7981ED" w14:textId="77777777" w:rsidTr="009D2580">
        <w:tc>
          <w:tcPr>
            <w:tcW w:w="1526" w:type="dxa"/>
          </w:tcPr>
          <w:p w14:paraId="3E59F9D3" w14:textId="77777777" w:rsidR="00293CF9" w:rsidRPr="009D2580" w:rsidRDefault="00293CF9" w:rsidP="00A17FA9">
            <w:pPr>
              <w:spacing w:after="0" w:line="240" w:lineRule="auto"/>
              <w:rPr>
                <w:rFonts w:ascii="Times New Roman" w:hAnsi="Times New Roman" w:cs="Times New Roman"/>
              </w:rPr>
            </w:pPr>
            <w:r w:rsidRPr="009D2580">
              <w:rPr>
                <w:rFonts w:ascii="Times New Roman" w:hAnsi="Times New Roman" w:cs="Times New Roman"/>
                <w:lang w:val="en-US"/>
              </w:rPr>
              <w:t>Porter, 1998</w:t>
            </w:r>
          </w:p>
        </w:tc>
        <w:tc>
          <w:tcPr>
            <w:tcW w:w="8080" w:type="dxa"/>
          </w:tcPr>
          <w:p w14:paraId="1CD1FA3C" w14:textId="77777777" w:rsidR="00293CF9" w:rsidRPr="00F31F45" w:rsidRDefault="00293CF9" w:rsidP="00A17FA9">
            <w:pPr>
              <w:widowControl w:val="0"/>
              <w:autoSpaceDE w:val="0"/>
              <w:autoSpaceDN w:val="0"/>
              <w:adjustRightInd w:val="0"/>
              <w:spacing w:after="0" w:line="240" w:lineRule="auto"/>
              <w:rPr>
                <w:rFonts w:ascii="Times New Roman" w:hAnsi="Times New Roman" w:cs="Times New Roman"/>
              </w:rPr>
            </w:pPr>
            <w:r w:rsidRPr="00F31F45">
              <w:rPr>
                <w:rFonts w:ascii="Times New Roman" w:hAnsi="Times New Roman" w:cs="Times New Roman"/>
              </w:rPr>
              <w:t xml:space="preserve">Кластер - географически близкая группа связанных компаний и взаимодействующих институтов в специфической области,  вязанная общностями и </w:t>
            </w:r>
            <w:proofErr w:type="spellStart"/>
            <w:r w:rsidRPr="00F31F45">
              <w:rPr>
                <w:rFonts w:ascii="Times New Roman" w:hAnsi="Times New Roman" w:cs="Times New Roman"/>
              </w:rPr>
              <w:t>взаимодополнениями</w:t>
            </w:r>
            <w:proofErr w:type="spellEnd"/>
            <w:r w:rsidRPr="00F31F45">
              <w:rPr>
                <w:rFonts w:ascii="Times New Roman" w:hAnsi="Times New Roman" w:cs="Times New Roman"/>
              </w:rPr>
              <w:t>.</w:t>
            </w:r>
          </w:p>
        </w:tc>
      </w:tr>
      <w:tr w:rsidR="00293CF9" w:rsidRPr="002C1D10" w14:paraId="58A5307E" w14:textId="77777777" w:rsidTr="009D2580">
        <w:tc>
          <w:tcPr>
            <w:tcW w:w="1526" w:type="dxa"/>
          </w:tcPr>
          <w:p w14:paraId="567A286E" w14:textId="77777777" w:rsidR="00293CF9" w:rsidRPr="009D2580" w:rsidRDefault="00293CF9" w:rsidP="00A17FA9">
            <w:pPr>
              <w:widowControl w:val="0"/>
              <w:autoSpaceDE w:val="0"/>
              <w:autoSpaceDN w:val="0"/>
              <w:adjustRightInd w:val="0"/>
              <w:spacing w:after="0" w:line="240" w:lineRule="auto"/>
              <w:rPr>
                <w:rFonts w:ascii="Times New Roman" w:hAnsi="Times New Roman" w:cs="Times New Roman"/>
                <w:lang w:val="en-US"/>
              </w:rPr>
            </w:pPr>
            <w:proofErr w:type="spellStart"/>
            <w:r w:rsidRPr="009D2580">
              <w:rPr>
                <w:rFonts w:ascii="Times New Roman" w:hAnsi="Times New Roman" w:cs="Times New Roman"/>
                <w:lang w:val="en-US"/>
              </w:rPr>
              <w:t>Roelandt</w:t>
            </w:r>
            <w:proofErr w:type="spellEnd"/>
          </w:p>
          <w:p w14:paraId="276DDACE" w14:textId="77777777" w:rsidR="00293CF9" w:rsidRPr="009D2580" w:rsidRDefault="00293CF9" w:rsidP="00A17FA9">
            <w:pPr>
              <w:widowControl w:val="0"/>
              <w:autoSpaceDE w:val="0"/>
              <w:autoSpaceDN w:val="0"/>
              <w:adjustRightInd w:val="0"/>
              <w:spacing w:after="0" w:line="240" w:lineRule="auto"/>
              <w:rPr>
                <w:rFonts w:ascii="Times New Roman" w:hAnsi="Times New Roman" w:cs="Times New Roman"/>
                <w:lang w:val="en-US"/>
              </w:rPr>
            </w:pPr>
            <w:r w:rsidRPr="009D2580">
              <w:rPr>
                <w:rFonts w:ascii="Times New Roman" w:hAnsi="Times New Roman" w:cs="Times New Roman"/>
                <w:lang w:val="en-US"/>
              </w:rPr>
              <w:t>and den</w:t>
            </w:r>
          </w:p>
          <w:p w14:paraId="3C6FD851" w14:textId="77777777" w:rsidR="00293CF9" w:rsidRPr="009D2580" w:rsidRDefault="00293CF9" w:rsidP="00A17FA9">
            <w:pPr>
              <w:spacing w:after="0" w:line="240" w:lineRule="auto"/>
              <w:rPr>
                <w:rFonts w:ascii="Times New Roman" w:hAnsi="Times New Roman" w:cs="Times New Roman"/>
              </w:rPr>
            </w:pPr>
            <w:proofErr w:type="spellStart"/>
            <w:r w:rsidRPr="009D2580">
              <w:rPr>
                <w:rFonts w:ascii="Times New Roman" w:hAnsi="Times New Roman" w:cs="Times New Roman"/>
                <w:lang w:val="en-US"/>
              </w:rPr>
              <w:t>Hertag</w:t>
            </w:r>
            <w:proofErr w:type="spellEnd"/>
            <w:r w:rsidRPr="009D2580">
              <w:rPr>
                <w:rFonts w:ascii="Times New Roman" w:hAnsi="Times New Roman" w:cs="Times New Roman"/>
                <w:lang w:val="en-US"/>
              </w:rPr>
              <w:t>, 1998</w:t>
            </w:r>
          </w:p>
        </w:tc>
        <w:tc>
          <w:tcPr>
            <w:tcW w:w="8080" w:type="dxa"/>
          </w:tcPr>
          <w:p w14:paraId="29CA8035" w14:textId="77777777" w:rsidR="00293CF9" w:rsidRPr="009D2580" w:rsidRDefault="00293CF9" w:rsidP="00A17FA9">
            <w:pPr>
              <w:widowControl w:val="0"/>
              <w:autoSpaceDE w:val="0"/>
              <w:autoSpaceDN w:val="0"/>
              <w:adjustRightInd w:val="0"/>
              <w:spacing w:after="0" w:line="240" w:lineRule="auto"/>
              <w:rPr>
                <w:rFonts w:ascii="Times New Roman" w:hAnsi="Times New Roman" w:cs="Times New Roman"/>
              </w:rPr>
            </w:pPr>
            <w:r w:rsidRPr="00F31F45">
              <w:rPr>
                <w:rFonts w:ascii="Times New Roman" w:hAnsi="Times New Roman" w:cs="Times New Roman"/>
              </w:rPr>
              <w:t>Кластеры могут быть охарактеризованы как сети производителей сильно взаимозависимых фирм (включая специализированных поставщиков) связанных друг с другом в добавляющей стоимость</w:t>
            </w:r>
            <w:r>
              <w:rPr>
                <w:rFonts w:ascii="Times New Roman" w:hAnsi="Times New Roman" w:cs="Times New Roman"/>
              </w:rPr>
              <w:t xml:space="preserve"> </w:t>
            </w:r>
            <w:r w:rsidRPr="00445D11">
              <w:rPr>
                <w:rFonts w:ascii="Times New Roman" w:hAnsi="Times New Roman" w:cs="Times New Roman"/>
              </w:rPr>
              <w:t>цепи производства.</w:t>
            </w:r>
          </w:p>
        </w:tc>
      </w:tr>
      <w:tr w:rsidR="00293CF9" w:rsidRPr="002C1D10" w14:paraId="7E729D4B" w14:textId="77777777" w:rsidTr="009D2580">
        <w:tc>
          <w:tcPr>
            <w:tcW w:w="1526" w:type="dxa"/>
          </w:tcPr>
          <w:p w14:paraId="5442374D" w14:textId="77777777" w:rsidR="00293CF9" w:rsidRPr="009D2580" w:rsidRDefault="00293CF9" w:rsidP="009D2580">
            <w:pPr>
              <w:spacing w:after="0" w:line="240" w:lineRule="auto"/>
              <w:rPr>
                <w:rFonts w:ascii="Times New Roman" w:hAnsi="Times New Roman" w:cs="Times New Roman"/>
              </w:rPr>
            </w:pPr>
            <w:r w:rsidRPr="009D2580">
              <w:rPr>
                <w:rFonts w:ascii="Times New Roman" w:hAnsi="Times New Roman" w:cs="Times New Roman"/>
                <w:lang w:val="en-US"/>
              </w:rPr>
              <w:t>Rosenfeld, 1997</w:t>
            </w:r>
          </w:p>
          <w:p w14:paraId="0B506389" w14:textId="77777777" w:rsidR="00293CF9" w:rsidRPr="009D2580" w:rsidRDefault="00293CF9" w:rsidP="00A17FA9">
            <w:pPr>
              <w:spacing w:after="0" w:line="240" w:lineRule="auto"/>
              <w:rPr>
                <w:rFonts w:ascii="Times New Roman" w:hAnsi="Times New Roman" w:cs="Times New Roman"/>
              </w:rPr>
            </w:pPr>
          </w:p>
        </w:tc>
        <w:tc>
          <w:tcPr>
            <w:tcW w:w="8080" w:type="dxa"/>
          </w:tcPr>
          <w:p w14:paraId="26073B17" w14:textId="77777777" w:rsidR="00293CF9" w:rsidRPr="00F31F45" w:rsidRDefault="00293CF9" w:rsidP="00A17FA9">
            <w:pPr>
              <w:widowControl w:val="0"/>
              <w:autoSpaceDE w:val="0"/>
              <w:autoSpaceDN w:val="0"/>
              <w:adjustRightInd w:val="0"/>
              <w:spacing w:after="0" w:line="240" w:lineRule="auto"/>
              <w:rPr>
                <w:rFonts w:ascii="Times New Roman" w:hAnsi="Times New Roman" w:cs="Times New Roman"/>
              </w:rPr>
            </w:pPr>
            <w:r w:rsidRPr="00F31F45">
              <w:rPr>
                <w:rFonts w:ascii="Times New Roman" w:hAnsi="Times New Roman" w:cs="Times New Roman"/>
              </w:rPr>
              <w:t>Кластер - концентрация фирм, которые способны производить синергетический эффект из-за их географической близости и взаимозависимости, даже при том, что их масштаб занятости может не быть отчетливым или заметным.</w:t>
            </w:r>
          </w:p>
        </w:tc>
      </w:tr>
      <w:tr w:rsidR="00293CF9" w:rsidRPr="002C1D10" w14:paraId="6EF1D28B" w14:textId="77777777" w:rsidTr="009D2580">
        <w:tc>
          <w:tcPr>
            <w:tcW w:w="1526" w:type="dxa"/>
          </w:tcPr>
          <w:p w14:paraId="0E095271" w14:textId="77777777" w:rsidR="00293CF9" w:rsidRPr="009D2580" w:rsidRDefault="00293CF9" w:rsidP="00A17FA9">
            <w:pPr>
              <w:spacing w:after="0" w:line="240" w:lineRule="auto"/>
              <w:rPr>
                <w:rFonts w:ascii="Times New Roman" w:hAnsi="Times New Roman" w:cs="Times New Roman"/>
              </w:rPr>
            </w:pPr>
            <w:r w:rsidRPr="009D2580">
              <w:rPr>
                <w:rFonts w:ascii="Times New Roman" w:hAnsi="Times New Roman" w:cs="Times New Roman"/>
                <w:lang w:val="en-US"/>
              </w:rPr>
              <w:t>Schmitz, 1992</w:t>
            </w:r>
          </w:p>
        </w:tc>
        <w:tc>
          <w:tcPr>
            <w:tcW w:w="8080" w:type="dxa"/>
          </w:tcPr>
          <w:p w14:paraId="16AC66D6" w14:textId="77777777" w:rsidR="00293CF9" w:rsidRPr="00F31F45" w:rsidRDefault="00293CF9" w:rsidP="00A17FA9">
            <w:pPr>
              <w:widowControl w:val="0"/>
              <w:autoSpaceDE w:val="0"/>
              <w:autoSpaceDN w:val="0"/>
              <w:adjustRightInd w:val="0"/>
              <w:spacing w:after="0" w:line="240" w:lineRule="auto"/>
              <w:rPr>
                <w:rFonts w:ascii="Times New Roman" w:hAnsi="Times New Roman" w:cs="Times New Roman"/>
              </w:rPr>
            </w:pPr>
            <w:r w:rsidRPr="00F31F45">
              <w:rPr>
                <w:rFonts w:ascii="Times New Roman" w:hAnsi="Times New Roman" w:cs="Times New Roman"/>
              </w:rPr>
              <w:t>Кластер – группа предприятий, принадлежащих одному сектору и действующих в тесной близости друг к другу</w:t>
            </w:r>
          </w:p>
        </w:tc>
      </w:tr>
      <w:tr w:rsidR="00293CF9" w:rsidRPr="002C1D10" w14:paraId="6A1D95E4" w14:textId="77777777" w:rsidTr="009D2580">
        <w:tc>
          <w:tcPr>
            <w:tcW w:w="1526" w:type="dxa"/>
          </w:tcPr>
          <w:p w14:paraId="4E26FE2E" w14:textId="77777777" w:rsidR="00293CF9" w:rsidRPr="009D2580" w:rsidRDefault="00293CF9" w:rsidP="00A17FA9">
            <w:pPr>
              <w:widowControl w:val="0"/>
              <w:autoSpaceDE w:val="0"/>
              <w:autoSpaceDN w:val="0"/>
              <w:adjustRightInd w:val="0"/>
              <w:spacing w:after="0" w:line="240" w:lineRule="auto"/>
              <w:rPr>
                <w:rFonts w:ascii="Times New Roman" w:hAnsi="Times New Roman" w:cs="Times New Roman"/>
                <w:lang w:val="en-US"/>
              </w:rPr>
            </w:pPr>
            <w:proofErr w:type="spellStart"/>
            <w:r w:rsidRPr="009D2580">
              <w:rPr>
                <w:rFonts w:ascii="Times New Roman" w:hAnsi="Times New Roman" w:cs="Times New Roman"/>
                <w:lang w:val="en-US"/>
              </w:rPr>
              <w:lastRenderedPageBreak/>
              <w:t>Simmie</w:t>
            </w:r>
            <w:proofErr w:type="spellEnd"/>
          </w:p>
          <w:p w14:paraId="48F202E7" w14:textId="77777777" w:rsidR="00293CF9" w:rsidRPr="009D2580" w:rsidRDefault="00293CF9" w:rsidP="00A17FA9">
            <w:pPr>
              <w:widowControl w:val="0"/>
              <w:autoSpaceDE w:val="0"/>
              <w:autoSpaceDN w:val="0"/>
              <w:adjustRightInd w:val="0"/>
              <w:spacing w:after="0" w:line="240" w:lineRule="auto"/>
              <w:rPr>
                <w:rFonts w:ascii="Times New Roman" w:hAnsi="Times New Roman" w:cs="Times New Roman"/>
                <w:lang w:val="en-US"/>
              </w:rPr>
            </w:pPr>
            <w:r w:rsidRPr="009D2580">
              <w:rPr>
                <w:rFonts w:ascii="Times New Roman" w:hAnsi="Times New Roman" w:cs="Times New Roman"/>
                <w:lang w:val="en-US"/>
              </w:rPr>
              <w:t>and</w:t>
            </w:r>
          </w:p>
          <w:p w14:paraId="076629BE" w14:textId="77777777" w:rsidR="00293CF9" w:rsidRPr="009D2580" w:rsidRDefault="00293CF9" w:rsidP="00A17FA9">
            <w:pPr>
              <w:widowControl w:val="0"/>
              <w:autoSpaceDE w:val="0"/>
              <w:autoSpaceDN w:val="0"/>
              <w:adjustRightInd w:val="0"/>
              <w:spacing w:after="0" w:line="240" w:lineRule="auto"/>
              <w:rPr>
                <w:rFonts w:ascii="Times New Roman" w:hAnsi="Times New Roman" w:cs="Times New Roman"/>
                <w:lang w:val="en-US"/>
              </w:rPr>
            </w:pPr>
            <w:r w:rsidRPr="009D2580">
              <w:rPr>
                <w:rFonts w:ascii="Times New Roman" w:hAnsi="Times New Roman" w:cs="Times New Roman"/>
                <w:lang w:val="en-US"/>
              </w:rPr>
              <w:t>Sennett, 1999</w:t>
            </w:r>
          </w:p>
        </w:tc>
        <w:tc>
          <w:tcPr>
            <w:tcW w:w="8080" w:type="dxa"/>
          </w:tcPr>
          <w:p w14:paraId="755C1EFC" w14:textId="77777777" w:rsidR="00293CF9" w:rsidRPr="00F31F45" w:rsidRDefault="00293CF9" w:rsidP="00A17FA9">
            <w:pPr>
              <w:widowControl w:val="0"/>
              <w:autoSpaceDE w:val="0"/>
              <w:autoSpaceDN w:val="0"/>
              <w:adjustRightInd w:val="0"/>
              <w:spacing w:after="0" w:line="240" w:lineRule="auto"/>
              <w:rPr>
                <w:rFonts w:ascii="Times New Roman" w:hAnsi="Times New Roman" w:cs="Times New Roman"/>
              </w:rPr>
            </w:pPr>
            <w:r w:rsidRPr="00F31F45">
              <w:rPr>
                <w:rFonts w:ascii="Times New Roman" w:hAnsi="Times New Roman" w:cs="Times New Roman"/>
              </w:rPr>
              <w:t xml:space="preserve">Мы определяем инновационный кластер как большое количество связанных индустриальных и/или сервисных компаний, имеющих высокий уровень сотрудничества, типично через цепь </w:t>
            </w:r>
            <w:r>
              <w:rPr>
                <w:rFonts w:ascii="Times New Roman" w:hAnsi="Times New Roman" w:cs="Times New Roman"/>
              </w:rPr>
              <w:t xml:space="preserve">поставок, и функционирующих при </w:t>
            </w:r>
            <w:r w:rsidRPr="00F31F45">
              <w:rPr>
                <w:rFonts w:ascii="Times New Roman" w:hAnsi="Times New Roman" w:cs="Times New Roman"/>
              </w:rPr>
              <w:t>одинаковых рыночных условиях.</w:t>
            </w:r>
          </w:p>
        </w:tc>
      </w:tr>
      <w:tr w:rsidR="00293CF9" w:rsidRPr="002C1D10" w14:paraId="712D5A65" w14:textId="77777777" w:rsidTr="009D2580">
        <w:tc>
          <w:tcPr>
            <w:tcW w:w="1526" w:type="dxa"/>
          </w:tcPr>
          <w:p w14:paraId="0C0C3ED9" w14:textId="77777777" w:rsidR="00293CF9" w:rsidRPr="009D2580" w:rsidRDefault="00293CF9" w:rsidP="00A17FA9">
            <w:pPr>
              <w:widowControl w:val="0"/>
              <w:autoSpaceDE w:val="0"/>
              <w:autoSpaceDN w:val="0"/>
              <w:adjustRightInd w:val="0"/>
              <w:spacing w:after="0" w:line="240" w:lineRule="auto"/>
              <w:rPr>
                <w:rFonts w:ascii="Times New Roman" w:hAnsi="Times New Roman" w:cs="Times New Roman"/>
                <w:lang w:val="en-US"/>
              </w:rPr>
            </w:pPr>
            <w:r w:rsidRPr="009D2580">
              <w:rPr>
                <w:rFonts w:ascii="Times New Roman" w:hAnsi="Times New Roman" w:cs="Times New Roman"/>
                <w:lang w:val="en-US"/>
              </w:rPr>
              <w:t>Steiner and Hartmann</w:t>
            </w:r>
          </w:p>
        </w:tc>
        <w:tc>
          <w:tcPr>
            <w:tcW w:w="8080" w:type="dxa"/>
          </w:tcPr>
          <w:p w14:paraId="4CD3B757" w14:textId="77777777" w:rsidR="00293CF9" w:rsidRPr="00F31F45" w:rsidRDefault="00293CF9" w:rsidP="00A17FA9">
            <w:pPr>
              <w:widowControl w:val="0"/>
              <w:autoSpaceDE w:val="0"/>
              <w:autoSpaceDN w:val="0"/>
              <w:adjustRightInd w:val="0"/>
              <w:spacing w:after="0" w:line="240" w:lineRule="auto"/>
              <w:rPr>
                <w:rFonts w:ascii="Times New Roman" w:hAnsi="Times New Roman" w:cs="Times New Roman"/>
              </w:rPr>
            </w:pPr>
            <w:r w:rsidRPr="00F31F45">
              <w:rPr>
                <w:rFonts w:ascii="Times New Roman" w:hAnsi="Times New Roman" w:cs="Times New Roman"/>
              </w:rPr>
              <w:t>Кластер – ряд взаимодополняющих фирм (в производственном или обслуживающем секторах) общественных, частных и полуобщественных исследовательских институтов и институтов</w:t>
            </w:r>
            <w:r>
              <w:rPr>
                <w:rFonts w:ascii="Times New Roman" w:hAnsi="Times New Roman" w:cs="Times New Roman"/>
              </w:rPr>
              <w:t xml:space="preserve"> </w:t>
            </w:r>
            <w:r w:rsidRPr="00F31F45">
              <w:rPr>
                <w:rFonts w:ascii="Times New Roman" w:hAnsi="Times New Roman" w:cs="Times New Roman"/>
              </w:rPr>
              <w:t>развития, которые связаны рынком труда и/или связями затрат – выпуска, и/или технологическими связями.</w:t>
            </w:r>
          </w:p>
        </w:tc>
      </w:tr>
      <w:tr w:rsidR="00293CF9" w:rsidRPr="002C1D10" w14:paraId="7BB638F3" w14:textId="77777777" w:rsidTr="009D2580">
        <w:tc>
          <w:tcPr>
            <w:tcW w:w="1526" w:type="dxa"/>
          </w:tcPr>
          <w:p w14:paraId="73F1D411" w14:textId="77777777" w:rsidR="00293CF9" w:rsidRPr="009D2580" w:rsidRDefault="00293CF9" w:rsidP="00A17FA9">
            <w:pPr>
              <w:widowControl w:val="0"/>
              <w:autoSpaceDE w:val="0"/>
              <w:autoSpaceDN w:val="0"/>
              <w:adjustRightInd w:val="0"/>
              <w:spacing w:after="0" w:line="240" w:lineRule="auto"/>
              <w:rPr>
                <w:rFonts w:ascii="Times New Roman" w:hAnsi="Times New Roman" w:cs="Times New Roman"/>
                <w:lang w:val="en-US"/>
              </w:rPr>
            </w:pPr>
            <w:r w:rsidRPr="009D2580">
              <w:rPr>
                <w:rFonts w:ascii="Times New Roman" w:hAnsi="Times New Roman" w:cs="Times New Roman"/>
                <w:lang w:val="en-US"/>
              </w:rPr>
              <w:t xml:space="preserve">Swann and </w:t>
            </w:r>
            <w:proofErr w:type="spellStart"/>
            <w:r w:rsidRPr="009D2580">
              <w:rPr>
                <w:rFonts w:ascii="Times New Roman" w:hAnsi="Times New Roman" w:cs="Times New Roman"/>
                <w:lang w:val="en-US"/>
              </w:rPr>
              <w:t>Prevezer</w:t>
            </w:r>
            <w:proofErr w:type="spellEnd"/>
          </w:p>
        </w:tc>
        <w:tc>
          <w:tcPr>
            <w:tcW w:w="8080" w:type="dxa"/>
          </w:tcPr>
          <w:p w14:paraId="1F61884A" w14:textId="77777777" w:rsidR="00293CF9" w:rsidRPr="00F31F45" w:rsidRDefault="00293CF9" w:rsidP="00A17FA9">
            <w:pPr>
              <w:widowControl w:val="0"/>
              <w:autoSpaceDE w:val="0"/>
              <w:autoSpaceDN w:val="0"/>
              <w:adjustRightInd w:val="0"/>
              <w:spacing w:after="0" w:line="240" w:lineRule="auto"/>
              <w:rPr>
                <w:rFonts w:ascii="Times New Roman" w:hAnsi="Times New Roman" w:cs="Times New Roman"/>
              </w:rPr>
            </w:pPr>
            <w:r w:rsidRPr="00F31F45">
              <w:rPr>
                <w:rFonts w:ascii="Times New Roman" w:hAnsi="Times New Roman" w:cs="Times New Roman"/>
              </w:rPr>
              <w:t>«Кластер» означает большую группу фирм в связанных отраслях в отдельной местности.</w:t>
            </w:r>
          </w:p>
        </w:tc>
      </w:tr>
      <w:tr w:rsidR="00293CF9" w:rsidRPr="002C1D10" w14:paraId="0C2968FC" w14:textId="77777777" w:rsidTr="009D2580">
        <w:tc>
          <w:tcPr>
            <w:tcW w:w="1526" w:type="dxa"/>
          </w:tcPr>
          <w:p w14:paraId="18B3B9B7" w14:textId="77777777" w:rsidR="00293CF9" w:rsidRPr="009D2580" w:rsidRDefault="00293CF9" w:rsidP="00A17FA9">
            <w:pPr>
              <w:widowControl w:val="0"/>
              <w:autoSpaceDE w:val="0"/>
              <w:autoSpaceDN w:val="0"/>
              <w:adjustRightInd w:val="0"/>
              <w:spacing w:after="0" w:line="240" w:lineRule="auto"/>
              <w:rPr>
                <w:rFonts w:ascii="Times New Roman" w:hAnsi="Times New Roman" w:cs="Times New Roman"/>
                <w:lang w:val="en-US"/>
              </w:rPr>
            </w:pPr>
            <w:r w:rsidRPr="009D2580">
              <w:rPr>
                <w:rFonts w:ascii="Times New Roman" w:hAnsi="Times New Roman" w:cs="Times New Roman"/>
                <w:lang w:val="en-US"/>
              </w:rPr>
              <w:t xml:space="preserve">Swann and </w:t>
            </w:r>
            <w:proofErr w:type="spellStart"/>
            <w:r w:rsidRPr="009D2580">
              <w:rPr>
                <w:rFonts w:ascii="Times New Roman" w:hAnsi="Times New Roman" w:cs="Times New Roman"/>
                <w:lang w:val="en-US"/>
              </w:rPr>
              <w:t>Prevezer</w:t>
            </w:r>
            <w:proofErr w:type="spellEnd"/>
            <w:r w:rsidRPr="009D2580">
              <w:rPr>
                <w:rFonts w:ascii="Times New Roman" w:hAnsi="Times New Roman" w:cs="Times New Roman"/>
                <w:lang w:val="en-US"/>
              </w:rPr>
              <w:t>, 1996</w:t>
            </w:r>
          </w:p>
        </w:tc>
        <w:tc>
          <w:tcPr>
            <w:tcW w:w="8080" w:type="dxa"/>
          </w:tcPr>
          <w:p w14:paraId="41E869A3" w14:textId="77777777" w:rsidR="00293CF9" w:rsidRPr="00F31F45" w:rsidRDefault="00293CF9" w:rsidP="00A17FA9">
            <w:pPr>
              <w:widowControl w:val="0"/>
              <w:autoSpaceDE w:val="0"/>
              <w:autoSpaceDN w:val="0"/>
              <w:adjustRightInd w:val="0"/>
              <w:spacing w:after="0" w:line="240" w:lineRule="auto"/>
              <w:rPr>
                <w:rFonts w:ascii="Times New Roman" w:hAnsi="Times New Roman" w:cs="Times New Roman"/>
              </w:rPr>
            </w:pPr>
            <w:r w:rsidRPr="00F31F45">
              <w:rPr>
                <w:rFonts w:ascii="Times New Roman" w:hAnsi="Times New Roman" w:cs="Times New Roman"/>
              </w:rPr>
              <w:t>Кластеры - группы фирм в пределах одной отрасли, расположенные в одной географической области</w:t>
            </w:r>
          </w:p>
        </w:tc>
      </w:tr>
      <w:tr w:rsidR="00293CF9" w:rsidRPr="002C1D10" w14:paraId="1FB86F90" w14:textId="77777777" w:rsidTr="00F61205">
        <w:trPr>
          <w:trHeight w:val="1481"/>
        </w:trPr>
        <w:tc>
          <w:tcPr>
            <w:tcW w:w="1526" w:type="dxa"/>
          </w:tcPr>
          <w:p w14:paraId="2BAD4C10" w14:textId="77777777" w:rsidR="00293CF9" w:rsidRPr="009D2580" w:rsidRDefault="00293CF9" w:rsidP="00A17FA9">
            <w:pPr>
              <w:widowControl w:val="0"/>
              <w:autoSpaceDE w:val="0"/>
              <w:autoSpaceDN w:val="0"/>
              <w:adjustRightInd w:val="0"/>
              <w:spacing w:after="0" w:line="240" w:lineRule="auto"/>
              <w:rPr>
                <w:rFonts w:ascii="Times New Roman" w:hAnsi="Times New Roman" w:cs="Times New Roman"/>
                <w:lang w:val="de-DE"/>
              </w:rPr>
            </w:pPr>
            <w:r w:rsidRPr="009D2580">
              <w:rPr>
                <w:rFonts w:ascii="Times New Roman" w:hAnsi="Times New Roman" w:cs="Times New Roman"/>
                <w:lang w:val="de-DE"/>
              </w:rPr>
              <w:t xml:space="preserve">Van den Berg, Braun </w:t>
            </w:r>
            <w:proofErr w:type="spellStart"/>
            <w:r w:rsidRPr="009D2580">
              <w:rPr>
                <w:rFonts w:ascii="Times New Roman" w:hAnsi="Times New Roman" w:cs="Times New Roman"/>
                <w:lang w:val="de-DE"/>
              </w:rPr>
              <w:t>and</w:t>
            </w:r>
            <w:proofErr w:type="spellEnd"/>
            <w:r w:rsidRPr="009D2580">
              <w:rPr>
                <w:rFonts w:ascii="Times New Roman" w:hAnsi="Times New Roman" w:cs="Times New Roman"/>
                <w:lang w:val="de-DE"/>
              </w:rPr>
              <w:t xml:space="preserve"> Van Winden, </w:t>
            </w:r>
            <w:r w:rsidRPr="009D2580">
              <w:rPr>
                <w:rFonts w:ascii="Times New Roman" w:hAnsi="Times New Roman" w:cs="Times New Roman"/>
                <w:lang w:val="en-US"/>
              </w:rPr>
              <w:t>2001</w:t>
            </w:r>
          </w:p>
        </w:tc>
        <w:tc>
          <w:tcPr>
            <w:tcW w:w="8080" w:type="dxa"/>
          </w:tcPr>
          <w:p w14:paraId="324BC45A" w14:textId="77777777" w:rsidR="00293CF9" w:rsidRPr="00F31F45" w:rsidRDefault="00293CF9" w:rsidP="00A17FA9">
            <w:pPr>
              <w:widowControl w:val="0"/>
              <w:autoSpaceDE w:val="0"/>
              <w:autoSpaceDN w:val="0"/>
              <w:adjustRightInd w:val="0"/>
              <w:spacing w:after="0" w:line="240" w:lineRule="auto"/>
              <w:rPr>
                <w:rFonts w:ascii="Times New Roman" w:hAnsi="Times New Roman" w:cs="Times New Roman"/>
              </w:rPr>
            </w:pPr>
            <w:r w:rsidRPr="00F31F45">
              <w:rPr>
                <w:rFonts w:ascii="Times New Roman" w:hAnsi="Times New Roman" w:cs="Times New Roman"/>
              </w:rPr>
              <w:t>Популярный термин – кластер наиболее тесно связан с местным или региональным размахом сетей … Большинство определений разделяют понятие кластеров как локализованных сетей специализированных организаций, чьи процессы производства – тесно связаны через обмен товарами, услугами и/или знанием.</w:t>
            </w:r>
          </w:p>
        </w:tc>
      </w:tr>
      <w:tr w:rsidR="00293CF9" w:rsidRPr="002C1D10" w14:paraId="612BB63F" w14:textId="77777777" w:rsidTr="009D2580">
        <w:trPr>
          <w:trHeight w:val="968"/>
        </w:trPr>
        <w:tc>
          <w:tcPr>
            <w:tcW w:w="1526" w:type="dxa"/>
          </w:tcPr>
          <w:p w14:paraId="72328ECC" w14:textId="2E2411B2" w:rsidR="00293CF9" w:rsidRPr="009D2580" w:rsidRDefault="00293CF9" w:rsidP="00F61205">
            <w:pPr>
              <w:spacing w:after="0" w:line="240" w:lineRule="auto"/>
              <w:rPr>
                <w:rFonts w:ascii="Times New Roman" w:hAnsi="Times New Roman" w:cs="Times New Roman"/>
                <w:lang w:val="en-US"/>
              </w:rPr>
            </w:pPr>
            <w:proofErr w:type="spellStart"/>
            <w:r w:rsidRPr="009D2580">
              <w:rPr>
                <w:rFonts w:ascii="Times New Roman" w:hAnsi="Times New Roman" w:cs="Times New Roman"/>
                <w:lang w:val="en-US"/>
              </w:rPr>
              <w:t>Visser</w:t>
            </w:r>
            <w:proofErr w:type="spellEnd"/>
            <w:r w:rsidRPr="009D2580">
              <w:rPr>
                <w:rFonts w:ascii="Times New Roman" w:hAnsi="Times New Roman" w:cs="Times New Roman"/>
                <w:lang w:val="en-US"/>
              </w:rPr>
              <w:t xml:space="preserve"> and </w:t>
            </w:r>
            <w:proofErr w:type="spellStart"/>
            <w:r w:rsidRPr="009D2580">
              <w:rPr>
                <w:rFonts w:ascii="Times New Roman" w:hAnsi="Times New Roman" w:cs="Times New Roman"/>
                <w:lang w:val="en-US"/>
              </w:rPr>
              <w:t>Boshma</w:t>
            </w:r>
            <w:proofErr w:type="spellEnd"/>
            <w:r w:rsidRPr="009D2580">
              <w:rPr>
                <w:rFonts w:ascii="Times New Roman" w:hAnsi="Times New Roman" w:cs="Times New Roman"/>
                <w:lang w:val="en-US"/>
              </w:rPr>
              <w:t>, 2002</w:t>
            </w:r>
          </w:p>
        </w:tc>
        <w:tc>
          <w:tcPr>
            <w:tcW w:w="8080" w:type="dxa"/>
          </w:tcPr>
          <w:p w14:paraId="189D2F49" w14:textId="77777777" w:rsidR="00293CF9" w:rsidRPr="00F31F45" w:rsidRDefault="00293CF9" w:rsidP="00A17FA9">
            <w:pPr>
              <w:widowControl w:val="0"/>
              <w:autoSpaceDE w:val="0"/>
              <w:autoSpaceDN w:val="0"/>
              <w:adjustRightInd w:val="0"/>
              <w:spacing w:after="0" w:line="240" w:lineRule="auto"/>
              <w:rPr>
                <w:rFonts w:ascii="Times New Roman" w:hAnsi="Times New Roman" w:cs="Times New Roman"/>
              </w:rPr>
            </w:pPr>
            <w:r w:rsidRPr="00F31F45">
              <w:rPr>
                <w:rFonts w:ascii="Times New Roman" w:hAnsi="Times New Roman" w:cs="Times New Roman"/>
              </w:rPr>
              <w:t>Кластеры определяются как географические концентрации фирм, вовлеченных в подобную и связанную деятельность.</w:t>
            </w:r>
          </w:p>
        </w:tc>
      </w:tr>
    </w:tbl>
    <w:p w14:paraId="4C01A825" w14:textId="71D94A81" w:rsidR="00A17FA9" w:rsidRPr="007258B6" w:rsidRDefault="00A17FA9" w:rsidP="007258B6">
      <w:pPr>
        <w:spacing w:before="120" w:after="120" w:line="360" w:lineRule="auto"/>
        <w:ind w:right="85"/>
        <w:rPr>
          <w:rFonts w:ascii="Times New Roman" w:hAnsi="Times New Roman" w:cs="Times New Roman"/>
        </w:rPr>
      </w:pPr>
      <w:r w:rsidRPr="002C1D10">
        <w:rPr>
          <w:rFonts w:ascii="Times New Roman" w:hAnsi="Times New Roman" w:cs="Times New Roman"/>
        </w:rPr>
        <w:t xml:space="preserve">Источник: Марков Л.С. Экономические кластеры: понятия и характерные черты / </w:t>
      </w:r>
      <w:proofErr w:type="spellStart"/>
      <w:r w:rsidRPr="002C1D10">
        <w:rPr>
          <w:rFonts w:ascii="Times New Roman" w:hAnsi="Times New Roman" w:cs="Times New Roman"/>
        </w:rPr>
        <w:t>Л.С.Марков</w:t>
      </w:r>
      <w:proofErr w:type="spellEnd"/>
      <w:r w:rsidRPr="002C1D10">
        <w:rPr>
          <w:rFonts w:ascii="Times New Roman" w:hAnsi="Times New Roman" w:cs="Times New Roman"/>
        </w:rPr>
        <w:t xml:space="preserve">, </w:t>
      </w:r>
      <w:proofErr w:type="spellStart"/>
      <w:r w:rsidRPr="002C1D10">
        <w:rPr>
          <w:rFonts w:ascii="Times New Roman" w:hAnsi="Times New Roman" w:cs="Times New Roman"/>
        </w:rPr>
        <w:t>В.Е.Селиверстов</w:t>
      </w:r>
      <w:proofErr w:type="spellEnd"/>
      <w:r w:rsidRPr="002C1D10">
        <w:rPr>
          <w:rFonts w:ascii="Times New Roman" w:hAnsi="Times New Roman" w:cs="Times New Roman"/>
        </w:rPr>
        <w:t xml:space="preserve">, В.М. Маркова, </w:t>
      </w:r>
      <w:proofErr w:type="spellStart"/>
      <w:r w:rsidRPr="002C1D10">
        <w:rPr>
          <w:rFonts w:ascii="Times New Roman" w:hAnsi="Times New Roman" w:cs="Times New Roman"/>
        </w:rPr>
        <w:t>Е.С.Гвоздева</w:t>
      </w:r>
      <w:proofErr w:type="spellEnd"/>
      <w:r w:rsidRPr="002C1D10">
        <w:rPr>
          <w:rFonts w:ascii="Times New Roman" w:hAnsi="Times New Roman" w:cs="Times New Roman"/>
        </w:rPr>
        <w:t xml:space="preserve"> // Актуальные проблемы социально-экономического развития: взгляд молодых ученых : сб. науч. тр. — Новосибирск : ИЭОПП РАН, 2005</w:t>
      </w:r>
      <w:r w:rsidR="00F307B4">
        <w:rPr>
          <w:rFonts w:ascii="Times New Roman" w:hAnsi="Times New Roman" w:cs="Times New Roman"/>
        </w:rPr>
        <w:t xml:space="preserve">. </w:t>
      </w:r>
      <w:r w:rsidR="007258B6" w:rsidRPr="007258B6">
        <w:rPr>
          <w:rFonts w:ascii="Times New Roman" w:hAnsi="Times New Roman" w:cs="Times New Roman"/>
        </w:rPr>
        <w:t>— Разд.1. —</w:t>
      </w:r>
      <w:r w:rsidR="007258B6">
        <w:rPr>
          <w:rFonts w:ascii="Times New Roman" w:hAnsi="Times New Roman" w:cs="Times New Roman"/>
        </w:rPr>
        <w:t xml:space="preserve"> </w:t>
      </w:r>
      <w:r w:rsidR="007258B6" w:rsidRPr="007258B6">
        <w:rPr>
          <w:rFonts w:ascii="Times New Roman" w:hAnsi="Times New Roman" w:cs="Times New Roman"/>
        </w:rPr>
        <w:t>С.102–123</w:t>
      </w:r>
    </w:p>
    <w:sectPr w:rsidR="00A17FA9" w:rsidRPr="007258B6" w:rsidSect="003E78B0">
      <w:footerReference w:type="even" r:id="rId11"/>
      <w:footerReference w:type="default" r:id="rId12"/>
      <w:pgSz w:w="11906" w:h="16838"/>
      <w:pgMar w:top="1134" w:right="851" w:bottom="1134" w:left="1701" w:header="708" w:footer="708" w:gutter="0"/>
      <w:pgNumType w:start="4"/>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0500FD" w14:textId="77777777" w:rsidR="004C0E48" w:rsidRDefault="004C0E48" w:rsidP="00A17FA9">
      <w:pPr>
        <w:spacing w:after="0" w:line="240" w:lineRule="auto"/>
      </w:pPr>
      <w:r>
        <w:separator/>
      </w:r>
    </w:p>
  </w:endnote>
  <w:endnote w:type="continuationSeparator" w:id="0">
    <w:p w14:paraId="57B2EBD6" w14:textId="77777777" w:rsidR="004C0E48" w:rsidRDefault="004C0E48" w:rsidP="00A17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Lucida Grande CY">
    <w:panose1 w:val="020B0600040502020204"/>
    <w:charset w:val="59"/>
    <w:family w:val="auto"/>
    <w:pitch w:val="variable"/>
    <w:sig w:usb0="E1000AEF" w:usb1="5000A1FF" w:usb2="00000000" w:usb3="00000000" w:csb0="000001BF" w:csb1="00000000"/>
  </w:font>
  <w:font w:name="Calibri">
    <w:altName w:val="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0458F" w14:textId="77777777" w:rsidR="004C0E48" w:rsidRDefault="004C0E48" w:rsidP="003E78B0">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61E927EF" w14:textId="77777777" w:rsidR="004C0E48" w:rsidRDefault="004C0E48" w:rsidP="00A17FA9">
    <w:pPr>
      <w:pStyle w:val="af"/>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8B4C3" w14:textId="77777777" w:rsidR="004C0E48" w:rsidRDefault="004C0E48" w:rsidP="003E78B0">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16751E">
      <w:rPr>
        <w:rStyle w:val="af1"/>
        <w:noProof/>
      </w:rPr>
      <w:t>58</w:t>
    </w:r>
    <w:r>
      <w:rPr>
        <w:rStyle w:val="af1"/>
      </w:rPr>
      <w:fldChar w:fldCharType="end"/>
    </w:r>
  </w:p>
  <w:p w14:paraId="4D3B8357" w14:textId="77777777" w:rsidR="004C0E48" w:rsidRDefault="004C0E48" w:rsidP="00A17FA9">
    <w:pPr>
      <w:pStyle w:val="af"/>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15E2C" w14:textId="77777777" w:rsidR="004C0E48" w:rsidRDefault="004C0E48" w:rsidP="00A17FA9">
      <w:pPr>
        <w:spacing w:after="0" w:line="240" w:lineRule="auto"/>
      </w:pPr>
      <w:r>
        <w:separator/>
      </w:r>
    </w:p>
  </w:footnote>
  <w:footnote w:type="continuationSeparator" w:id="0">
    <w:p w14:paraId="2AF15189" w14:textId="77777777" w:rsidR="004C0E48" w:rsidRDefault="004C0E48" w:rsidP="00A17FA9">
      <w:pPr>
        <w:spacing w:after="0" w:line="240" w:lineRule="auto"/>
      </w:pPr>
      <w:r>
        <w:continuationSeparator/>
      </w:r>
    </w:p>
  </w:footnote>
  <w:footnote w:id="1">
    <w:p w14:paraId="087891E2" w14:textId="767AD36A" w:rsidR="004C0E48" w:rsidRPr="004E24BE" w:rsidRDefault="004C0E48" w:rsidP="004E24BE">
      <w:pPr>
        <w:pStyle w:val="a3"/>
        <w:rPr>
          <w:rFonts w:ascii="Times New Roman" w:hAnsi="Times New Roman" w:cs="Times New Roman"/>
          <w:lang w:val="en-US"/>
        </w:rPr>
      </w:pPr>
      <w:r w:rsidRPr="004E24BE">
        <w:rPr>
          <w:rStyle w:val="a5"/>
          <w:rFonts w:ascii="Times New Roman" w:hAnsi="Times New Roman" w:cs="Times New Roman"/>
        </w:rPr>
        <w:footnoteRef/>
      </w:r>
      <w:r w:rsidRPr="004E24BE">
        <w:rPr>
          <w:rFonts w:ascii="Times New Roman" w:hAnsi="Times New Roman" w:cs="Times New Roman"/>
          <w:lang w:val="en-US"/>
        </w:rPr>
        <w:t xml:space="preserve">How to institutionalize innovative clusters? Comparing explicit top-down and implicit bottom-up approaches / M. </w:t>
      </w:r>
      <w:proofErr w:type="spellStart"/>
      <w:r w:rsidRPr="004E24BE">
        <w:rPr>
          <w:rFonts w:ascii="Times New Roman" w:hAnsi="Times New Roman" w:cs="Times New Roman"/>
          <w:lang w:val="en-US"/>
        </w:rPr>
        <w:t>Fromhold-Eisebith</w:t>
      </w:r>
      <w:proofErr w:type="spellEnd"/>
      <w:r w:rsidRPr="004E24BE">
        <w:rPr>
          <w:rFonts w:ascii="Times New Roman" w:hAnsi="Times New Roman" w:cs="Times New Roman"/>
          <w:lang w:val="en-US"/>
        </w:rPr>
        <w:t xml:space="preserve">, G. </w:t>
      </w:r>
      <w:proofErr w:type="spellStart"/>
      <w:r w:rsidRPr="004E24BE">
        <w:rPr>
          <w:rFonts w:ascii="Times New Roman" w:hAnsi="Times New Roman" w:cs="Times New Roman"/>
          <w:lang w:val="en-US"/>
        </w:rPr>
        <w:t>Eisebith</w:t>
      </w:r>
      <w:proofErr w:type="spellEnd"/>
      <w:r w:rsidRPr="004E24BE">
        <w:rPr>
          <w:rFonts w:ascii="Times New Roman" w:hAnsi="Times New Roman" w:cs="Times New Roman"/>
          <w:lang w:val="en-US"/>
        </w:rPr>
        <w:t xml:space="preserve"> // </w:t>
      </w:r>
      <w:r>
        <w:rPr>
          <w:rFonts w:ascii="Times New Roman" w:hAnsi="Times New Roman" w:cs="Times New Roman"/>
          <w:lang w:val="en-US"/>
        </w:rPr>
        <w:t xml:space="preserve">Research Policy. </w:t>
      </w:r>
      <w:r w:rsidRPr="00445D11">
        <w:rPr>
          <w:rFonts w:ascii="Times New Roman" w:hAnsi="Times New Roman" w:cs="Times New Roman"/>
          <w:lang w:val="en-US"/>
        </w:rPr>
        <w:t xml:space="preserve">– </w:t>
      </w:r>
      <w:r>
        <w:rPr>
          <w:rFonts w:ascii="Times New Roman" w:hAnsi="Times New Roman" w:cs="Times New Roman"/>
          <w:lang w:val="en-US"/>
        </w:rPr>
        <w:t xml:space="preserve"> 2005. </w:t>
      </w:r>
      <w:r w:rsidRPr="00445D11">
        <w:rPr>
          <w:rFonts w:ascii="Times New Roman" w:hAnsi="Times New Roman" w:cs="Times New Roman"/>
          <w:lang w:val="en-US"/>
        </w:rPr>
        <w:t xml:space="preserve">– </w:t>
      </w:r>
      <w:r>
        <w:rPr>
          <w:rFonts w:ascii="Times New Roman" w:hAnsi="Times New Roman" w:cs="Times New Roman"/>
          <w:lang w:val="en-US"/>
        </w:rPr>
        <w:t xml:space="preserve">Vol 34. </w:t>
      </w:r>
      <w:r w:rsidRPr="00445D11">
        <w:rPr>
          <w:rFonts w:ascii="Times New Roman" w:hAnsi="Times New Roman" w:cs="Times New Roman"/>
          <w:lang w:val="en-US"/>
        </w:rPr>
        <w:t xml:space="preserve">– </w:t>
      </w:r>
      <w:r w:rsidRPr="004E24BE">
        <w:rPr>
          <w:rFonts w:ascii="Times New Roman" w:hAnsi="Times New Roman" w:cs="Times New Roman"/>
          <w:lang w:val="en-US"/>
        </w:rPr>
        <w:t>P. 1250–1268.</w:t>
      </w:r>
    </w:p>
  </w:footnote>
  <w:footnote w:id="2">
    <w:p w14:paraId="779421DA" w14:textId="17047339" w:rsidR="004C0E48" w:rsidRPr="004E24BE" w:rsidRDefault="004C0E48" w:rsidP="004E24BE">
      <w:pPr>
        <w:pStyle w:val="a3"/>
        <w:jc w:val="both"/>
        <w:rPr>
          <w:rFonts w:ascii="Times New Roman" w:hAnsi="Times New Roman" w:cs="Times New Roman"/>
          <w:lang w:val="en-US"/>
        </w:rPr>
      </w:pPr>
      <w:r w:rsidRPr="004E24BE">
        <w:rPr>
          <w:rStyle w:val="a5"/>
          <w:rFonts w:ascii="Times New Roman" w:hAnsi="Times New Roman" w:cs="Times New Roman"/>
        </w:rPr>
        <w:footnoteRef/>
      </w:r>
      <w:r>
        <w:rPr>
          <w:rFonts w:ascii="Times New Roman" w:hAnsi="Times New Roman" w:cs="Times New Roman"/>
          <w:lang w:val="en-US"/>
        </w:rPr>
        <w:t xml:space="preserve"> The Cluster Policies </w:t>
      </w:r>
      <w:proofErr w:type="spellStart"/>
      <w:r>
        <w:rPr>
          <w:rFonts w:ascii="Times New Roman" w:hAnsi="Times New Roman" w:cs="Times New Roman"/>
          <w:lang w:val="en-US"/>
        </w:rPr>
        <w:t>Whitebook</w:t>
      </w:r>
      <w:proofErr w:type="spellEnd"/>
      <w:r>
        <w:rPr>
          <w:rFonts w:ascii="Times New Roman" w:hAnsi="Times New Roman" w:cs="Times New Roman"/>
          <w:lang w:val="en-US"/>
        </w:rPr>
        <w:t xml:space="preserve"> </w:t>
      </w:r>
      <w:r w:rsidRPr="004E24BE">
        <w:rPr>
          <w:rFonts w:ascii="Times New Roman" w:hAnsi="Times New Roman" w:cs="Times New Roman"/>
          <w:lang w:val="en-US"/>
        </w:rPr>
        <w:t xml:space="preserve">/ Th. </w:t>
      </w:r>
      <w:proofErr w:type="spellStart"/>
      <w:r w:rsidRPr="004E24BE">
        <w:rPr>
          <w:rFonts w:ascii="Times New Roman" w:hAnsi="Times New Roman" w:cs="Times New Roman"/>
          <w:lang w:val="en-US"/>
        </w:rPr>
        <w:t>Andersson</w:t>
      </w:r>
      <w:proofErr w:type="spellEnd"/>
      <w:r w:rsidRPr="004E24BE">
        <w:rPr>
          <w:rFonts w:ascii="Times New Roman" w:hAnsi="Times New Roman" w:cs="Times New Roman"/>
          <w:lang w:val="en-US"/>
        </w:rPr>
        <w:t xml:space="preserve"> </w:t>
      </w:r>
      <w:proofErr w:type="gramStart"/>
      <w:r w:rsidRPr="004E24BE">
        <w:rPr>
          <w:rFonts w:ascii="Times New Roman" w:hAnsi="Times New Roman" w:cs="Times New Roman"/>
          <w:lang w:val="en-US"/>
        </w:rPr>
        <w:t>et</w:t>
      </w:r>
      <w:proofErr w:type="gramEnd"/>
      <w:r w:rsidRPr="004E24BE">
        <w:rPr>
          <w:rFonts w:ascii="Times New Roman" w:hAnsi="Times New Roman" w:cs="Times New Roman"/>
          <w:lang w:val="en-US"/>
        </w:rPr>
        <w:t xml:space="preserve"> all. –</w:t>
      </w:r>
      <w:r>
        <w:rPr>
          <w:rFonts w:ascii="Times New Roman" w:hAnsi="Times New Roman" w:cs="Times New Roman"/>
          <w:lang w:val="en-US"/>
        </w:rPr>
        <w:t xml:space="preserve"> Stockholm: </w:t>
      </w:r>
      <w:r w:rsidRPr="004E24BE">
        <w:rPr>
          <w:rFonts w:ascii="Times New Roman" w:hAnsi="Times New Roman" w:cs="Times New Roman"/>
          <w:lang w:val="en-US"/>
        </w:rPr>
        <w:t>IKED</w:t>
      </w:r>
      <w:proofErr w:type="gramStart"/>
      <w:r w:rsidRPr="004E24BE">
        <w:rPr>
          <w:rFonts w:ascii="Times New Roman" w:hAnsi="Times New Roman" w:cs="Times New Roman"/>
          <w:lang w:val="en-US"/>
        </w:rPr>
        <w:t>,2004</w:t>
      </w:r>
      <w:proofErr w:type="gramEnd"/>
      <w:r w:rsidRPr="004E24BE">
        <w:rPr>
          <w:rFonts w:ascii="Times New Roman" w:hAnsi="Times New Roman" w:cs="Times New Roman"/>
          <w:lang w:val="en-US"/>
        </w:rPr>
        <w:t>.</w:t>
      </w:r>
      <w:r w:rsidRPr="00445D11">
        <w:rPr>
          <w:rFonts w:ascii="Times New Roman" w:hAnsi="Times New Roman" w:cs="Times New Roman"/>
          <w:lang w:val="en-US"/>
        </w:rPr>
        <w:t xml:space="preserve"> – P. </w:t>
      </w:r>
      <w:r>
        <w:rPr>
          <w:rFonts w:ascii="Times New Roman" w:hAnsi="Times New Roman" w:cs="Times New Roman"/>
          <w:lang w:val="en-US"/>
        </w:rPr>
        <w:t>74-76</w:t>
      </w:r>
    </w:p>
  </w:footnote>
  <w:footnote w:id="3">
    <w:p w14:paraId="08E39B37" w14:textId="04F07429" w:rsidR="004C0E48" w:rsidRPr="00445D11" w:rsidRDefault="004C0E48" w:rsidP="004E24BE">
      <w:pPr>
        <w:spacing w:after="0" w:line="240" w:lineRule="auto"/>
        <w:rPr>
          <w:rFonts w:ascii="Times New Roman" w:eastAsia="Times New Roman" w:hAnsi="Times New Roman" w:cs="Times New Roman"/>
          <w:sz w:val="20"/>
          <w:szCs w:val="20"/>
          <w:lang w:val="en-US" w:eastAsia="ru-RU"/>
        </w:rPr>
      </w:pPr>
      <w:r w:rsidRPr="004E24BE">
        <w:rPr>
          <w:rStyle w:val="a5"/>
          <w:rFonts w:ascii="Times New Roman" w:hAnsi="Times New Roman" w:cs="Times New Roman"/>
          <w:sz w:val="20"/>
          <w:szCs w:val="20"/>
        </w:rPr>
        <w:footnoteRef/>
      </w:r>
      <w:r w:rsidRPr="004E24BE">
        <w:rPr>
          <w:rFonts w:ascii="Times New Roman" w:hAnsi="Times New Roman" w:cs="Times New Roman"/>
          <w:sz w:val="20"/>
          <w:szCs w:val="20"/>
          <w:lang w:val="en-US"/>
        </w:rPr>
        <w:t xml:space="preserve"> Competitive Regional Clusters National Policy Approaches</w:t>
      </w:r>
      <w:r>
        <w:rPr>
          <w:rFonts w:ascii="Times New Roman" w:hAnsi="Times New Roman" w:cs="Times New Roman"/>
          <w:sz w:val="20"/>
          <w:szCs w:val="20"/>
          <w:lang w:val="en-US"/>
        </w:rPr>
        <w:t xml:space="preserve"> </w:t>
      </w:r>
      <w:r w:rsidRPr="004E24BE">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445D11">
        <w:rPr>
          <w:rFonts w:ascii="Times New Roman" w:eastAsia="Times New Roman" w:hAnsi="Times New Roman" w:cs="Times New Roman"/>
          <w:sz w:val="20"/>
          <w:szCs w:val="20"/>
          <w:shd w:val="clear" w:color="auto" w:fill="FFFFFF"/>
          <w:lang w:val="en-US" w:eastAsia="ru-RU"/>
        </w:rPr>
        <w:t>OECD Reviews of Regional Innovation – Paris:</w:t>
      </w:r>
      <w:r w:rsidRPr="004E24BE">
        <w:rPr>
          <w:rFonts w:ascii="Times New Roman" w:hAnsi="Times New Roman" w:cs="Times New Roman"/>
          <w:sz w:val="20"/>
          <w:szCs w:val="20"/>
          <w:lang w:val="en-US"/>
        </w:rPr>
        <w:t xml:space="preserve"> OECD Publishing,</w:t>
      </w:r>
      <w:r w:rsidRPr="00445D11">
        <w:rPr>
          <w:rFonts w:ascii="Times New Roman" w:hAnsi="Times New Roman" w:cs="Times New Roman"/>
          <w:sz w:val="20"/>
          <w:szCs w:val="20"/>
          <w:lang w:val="en-US"/>
        </w:rPr>
        <w:t xml:space="preserve"> 2007 - 82 p.</w:t>
      </w:r>
    </w:p>
  </w:footnote>
  <w:footnote w:id="4">
    <w:p w14:paraId="1EC63991" w14:textId="40F60A98" w:rsidR="004C0E48" w:rsidRPr="004E24BE" w:rsidRDefault="004C0E48" w:rsidP="005A4953">
      <w:pPr>
        <w:pStyle w:val="a3"/>
        <w:rPr>
          <w:rFonts w:ascii="Times New Roman" w:hAnsi="Times New Roman" w:cs="Times New Roman"/>
        </w:rPr>
      </w:pPr>
      <w:r w:rsidRPr="004E24BE">
        <w:rPr>
          <w:rStyle w:val="a5"/>
          <w:rFonts w:ascii="Times New Roman" w:hAnsi="Times New Roman" w:cs="Times New Roman"/>
        </w:rPr>
        <w:footnoteRef/>
      </w:r>
      <w:r w:rsidRPr="004E24BE">
        <w:rPr>
          <w:rFonts w:ascii="Times New Roman" w:hAnsi="Times New Roman" w:cs="Times New Roman"/>
        </w:rPr>
        <w:t xml:space="preserve"> </w:t>
      </w:r>
      <w:r w:rsidRPr="008D7238">
        <w:rPr>
          <w:rFonts w:ascii="Times New Roman" w:hAnsi="Times New Roman" w:cs="Times New Roman"/>
        </w:rPr>
        <w:t>Об утверждении Перечня инновационных территориальных кластеров</w:t>
      </w:r>
      <w:r>
        <w:rPr>
          <w:rFonts w:ascii="Times New Roman" w:hAnsi="Times New Roman" w:cs="Times New Roman"/>
        </w:rPr>
        <w:t xml:space="preserve">: </w:t>
      </w:r>
      <w:r w:rsidRPr="008D7238">
        <w:rPr>
          <w:rFonts w:ascii="Times New Roman" w:hAnsi="Times New Roman" w:cs="Times New Roman"/>
        </w:rPr>
        <w:t>Поручение</w:t>
      </w:r>
      <w:r>
        <w:rPr>
          <w:rFonts w:ascii="Times New Roman" w:hAnsi="Times New Roman" w:cs="Times New Roman"/>
        </w:rPr>
        <w:t xml:space="preserve"> председателя Правительства РФ</w:t>
      </w:r>
      <w:r w:rsidRPr="008D7238">
        <w:rPr>
          <w:rFonts w:ascii="Times New Roman" w:hAnsi="Times New Roman" w:cs="Times New Roman"/>
        </w:rPr>
        <w:t xml:space="preserve"> от 28.08.2012 № </w:t>
      </w:r>
      <w:r>
        <w:rPr>
          <w:rFonts w:ascii="Times New Roman" w:hAnsi="Times New Roman" w:cs="Times New Roman"/>
        </w:rPr>
        <w:t xml:space="preserve">ДМ-П8-5060 </w:t>
      </w:r>
      <w:r w:rsidRPr="008D7238">
        <w:rPr>
          <w:rFonts w:ascii="Times New Roman" w:hAnsi="Times New Roman" w:cs="Times New Roman"/>
        </w:rPr>
        <w:t xml:space="preserve">[Электронный ресурс]. — Режим доступа: </w:t>
      </w:r>
      <w:r w:rsidRPr="001B435A">
        <w:rPr>
          <w:rFonts w:ascii="Times New Roman" w:hAnsi="Times New Roman" w:cs="Times New Roman"/>
        </w:rPr>
        <w:t>http://economy.gov.ru/minec/activity/sections/innovations/politic/doc20120907_02</w:t>
      </w:r>
      <w:r w:rsidRPr="008D7238">
        <w:rPr>
          <w:rFonts w:ascii="Times New Roman" w:hAnsi="Times New Roman" w:cs="Times New Roman"/>
        </w:rPr>
        <w:t xml:space="preserve">/ (дата обращения: </w:t>
      </w:r>
      <w:r>
        <w:rPr>
          <w:rFonts w:ascii="Times New Roman" w:hAnsi="Times New Roman" w:cs="Times New Roman"/>
        </w:rPr>
        <w:t>23</w:t>
      </w:r>
      <w:r w:rsidRPr="008D7238">
        <w:rPr>
          <w:rFonts w:ascii="Times New Roman" w:hAnsi="Times New Roman" w:cs="Times New Roman"/>
        </w:rPr>
        <w:t>.</w:t>
      </w:r>
      <w:r>
        <w:rPr>
          <w:rFonts w:ascii="Times New Roman" w:hAnsi="Times New Roman" w:cs="Times New Roman"/>
        </w:rPr>
        <w:t>05</w:t>
      </w:r>
      <w:r w:rsidRPr="008D7238">
        <w:rPr>
          <w:rFonts w:ascii="Times New Roman" w:hAnsi="Times New Roman" w:cs="Times New Roman"/>
        </w:rPr>
        <w:t>.</w:t>
      </w:r>
      <w:r>
        <w:rPr>
          <w:rFonts w:ascii="Times New Roman" w:hAnsi="Times New Roman" w:cs="Times New Roman"/>
        </w:rPr>
        <w:t>2016</w:t>
      </w:r>
      <w:r w:rsidRPr="008D7238">
        <w:rPr>
          <w:rFonts w:ascii="Times New Roman" w:hAnsi="Times New Roman" w:cs="Times New Roman"/>
        </w:rPr>
        <w:t>)</w:t>
      </w:r>
    </w:p>
  </w:footnote>
  <w:footnote w:id="5">
    <w:p w14:paraId="359B2613" w14:textId="5D5BAEFC" w:rsidR="004C0E48" w:rsidRPr="00EC7AFF" w:rsidRDefault="004C0E48" w:rsidP="005A4953">
      <w:pPr>
        <w:pStyle w:val="a3"/>
        <w:rPr>
          <w:rFonts w:ascii="Times New Roman" w:hAnsi="Times New Roman" w:cs="Times New Roman"/>
        </w:rPr>
      </w:pPr>
      <w:r w:rsidRPr="004E24BE">
        <w:rPr>
          <w:rStyle w:val="a5"/>
          <w:rFonts w:ascii="Times New Roman" w:hAnsi="Times New Roman" w:cs="Times New Roman"/>
        </w:rPr>
        <w:footnoteRef/>
      </w:r>
      <w:r w:rsidRPr="004E24BE">
        <w:rPr>
          <w:rFonts w:ascii="Times New Roman" w:hAnsi="Times New Roman" w:cs="Times New Roman"/>
        </w:rPr>
        <w:t xml:space="preserve"> </w:t>
      </w:r>
      <w:r w:rsidRPr="00EC7AFF">
        <w:rPr>
          <w:rFonts w:ascii="Times New Roman" w:hAnsi="Times New Roman" w:cs="Times New Roman"/>
        </w:rPr>
        <w:t>Об утверждении Правил распределения и предоставления субсидий из федерального бюджета бюджетам субъектов Российской Федерации на реализацию мероприятий, предусмотренных программами развития пилотных инновацио</w:t>
      </w:r>
      <w:r>
        <w:rPr>
          <w:rFonts w:ascii="Times New Roman" w:hAnsi="Times New Roman" w:cs="Times New Roman"/>
        </w:rPr>
        <w:t>нных территориальных кластеров:</w:t>
      </w:r>
      <w:r w:rsidRPr="007E5547">
        <w:rPr>
          <w:rFonts w:ascii="Times New Roman" w:hAnsi="Times New Roman" w:cs="Times New Roman"/>
        </w:rPr>
        <w:t xml:space="preserve"> </w:t>
      </w:r>
      <w:r w:rsidRPr="00EC7AFF">
        <w:rPr>
          <w:rFonts w:ascii="Times New Roman" w:hAnsi="Times New Roman" w:cs="Times New Roman"/>
        </w:rPr>
        <w:t xml:space="preserve">Постановление Правительства от 6 марта 2013 г. № 188 [Электронный ресурс]. — Режим доступа: </w:t>
      </w:r>
      <w:r w:rsidRPr="00F307B4">
        <w:rPr>
          <w:rFonts w:ascii="Times New Roman" w:hAnsi="Times New Roman" w:cs="Times New Roman"/>
        </w:rPr>
        <w:t xml:space="preserve">http://economy.gov.ru/minec/activity/sections/innovations/doc20130306_014 </w:t>
      </w:r>
      <w:r w:rsidRPr="00EC7AFF">
        <w:rPr>
          <w:rFonts w:ascii="Times New Roman" w:hAnsi="Times New Roman" w:cs="Times New Roman"/>
        </w:rPr>
        <w:t>(дата обращения: 23.05.2016)</w:t>
      </w:r>
    </w:p>
  </w:footnote>
  <w:footnote w:id="6">
    <w:p w14:paraId="4C96F80D" w14:textId="4FCD9B81" w:rsidR="004C0E48" w:rsidRPr="00EC7AFF" w:rsidRDefault="004C0E48" w:rsidP="005A4953">
      <w:pPr>
        <w:pStyle w:val="a3"/>
        <w:rPr>
          <w:rFonts w:ascii="Times New Roman" w:hAnsi="Times New Roman" w:cs="Times New Roman"/>
        </w:rPr>
      </w:pPr>
      <w:r w:rsidRPr="00EC7AFF">
        <w:rPr>
          <w:rStyle w:val="a5"/>
          <w:rFonts w:ascii="Times New Roman" w:hAnsi="Times New Roman" w:cs="Times New Roman"/>
        </w:rPr>
        <w:footnoteRef/>
      </w:r>
      <w:r w:rsidRPr="00EC7AFF">
        <w:rPr>
          <w:rFonts w:ascii="Times New Roman" w:hAnsi="Times New Roman" w:cs="Times New Roman"/>
        </w:rPr>
        <w:t xml:space="preserve"> </w:t>
      </w:r>
      <w:proofErr w:type="spellStart"/>
      <w:r w:rsidRPr="007E5547">
        <w:rPr>
          <w:rFonts w:ascii="Times New Roman" w:hAnsi="Times New Roman" w:cs="Times New Roman"/>
        </w:rPr>
        <w:t>Смородинская</w:t>
      </w:r>
      <w:proofErr w:type="spellEnd"/>
      <w:r w:rsidRPr="007E5547">
        <w:rPr>
          <w:rFonts w:ascii="Times New Roman" w:hAnsi="Times New Roman" w:cs="Times New Roman"/>
        </w:rPr>
        <w:t xml:space="preserve">, Н. В. Территориальные инновационные кластеры: мировые ориентиры и российские реалии/ Н. В. </w:t>
      </w:r>
      <w:proofErr w:type="spellStart"/>
      <w:r w:rsidRPr="007E5547">
        <w:rPr>
          <w:rFonts w:ascii="Times New Roman" w:hAnsi="Times New Roman" w:cs="Times New Roman"/>
        </w:rPr>
        <w:t>Смородинская</w:t>
      </w:r>
      <w:proofErr w:type="spellEnd"/>
      <w:r w:rsidRPr="007E5547">
        <w:rPr>
          <w:rFonts w:ascii="Times New Roman" w:hAnsi="Times New Roman" w:cs="Times New Roman"/>
        </w:rPr>
        <w:t xml:space="preserve"> //Сб. Материалов XIV апрельской международной научной конференции./ Под ред. Е. Г. Ясина. – М.: НИУ-ВШЭ, 2013. –</w:t>
      </w:r>
      <w:r w:rsidRPr="00EC7AFF">
        <w:rPr>
          <w:rFonts w:ascii="Times New Roman" w:hAnsi="Times New Roman" w:cs="Times New Roman"/>
        </w:rPr>
        <w:t>.</w:t>
      </w:r>
      <w:r>
        <w:rPr>
          <w:rFonts w:ascii="Times New Roman" w:hAnsi="Times New Roman" w:cs="Times New Roman"/>
        </w:rPr>
        <w:t xml:space="preserve"> С.</w:t>
      </w:r>
    </w:p>
  </w:footnote>
  <w:footnote w:id="7">
    <w:p w14:paraId="6CB3C8AA" w14:textId="77777777" w:rsidR="004C0E48" w:rsidRPr="00EC7AFF" w:rsidRDefault="004C0E48" w:rsidP="00445D11">
      <w:pPr>
        <w:pStyle w:val="a3"/>
        <w:jc w:val="both"/>
        <w:rPr>
          <w:rFonts w:ascii="Times New Roman" w:hAnsi="Times New Roman" w:cs="Times New Roman"/>
        </w:rPr>
      </w:pPr>
      <w:r w:rsidRPr="00EC7AFF">
        <w:rPr>
          <w:rStyle w:val="a5"/>
          <w:rFonts w:ascii="Times New Roman" w:hAnsi="Times New Roman" w:cs="Times New Roman"/>
        </w:rPr>
        <w:footnoteRef/>
      </w:r>
      <w:r w:rsidRPr="00EC7AFF">
        <w:rPr>
          <w:rFonts w:ascii="Times New Roman" w:hAnsi="Times New Roman" w:cs="Times New Roman"/>
        </w:rPr>
        <w:t xml:space="preserve"> Катуков Д.Д. Кластерная инициатива как особый экономический проект: европейская и</w:t>
      </w:r>
    </w:p>
    <w:p w14:paraId="3F6A133B" w14:textId="2F3A168B" w:rsidR="004C0E48" w:rsidRPr="00445D11" w:rsidRDefault="004C0E48" w:rsidP="00445D11">
      <w:pPr>
        <w:pStyle w:val="a3"/>
        <w:jc w:val="both"/>
      </w:pPr>
      <w:r w:rsidRPr="00EC7AFF">
        <w:rPr>
          <w:rFonts w:ascii="Times New Roman" w:hAnsi="Times New Roman" w:cs="Times New Roman"/>
        </w:rPr>
        <w:t xml:space="preserve">российская практика/ Катуков Д.Д. //Инновации. </w:t>
      </w:r>
      <w:r w:rsidRPr="0007754D">
        <w:rPr>
          <w:rFonts w:ascii="Times New Roman" w:hAnsi="Times New Roman" w:cs="Times New Roman"/>
        </w:rPr>
        <w:t xml:space="preserve">– </w:t>
      </w:r>
      <w:r w:rsidRPr="00EC7AFF">
        <w:rPr>
          <w:rFonts w:ascii="Times New Roman" w:hAnsi="Times New Roman" w:cs="Times New Roman"/>
        </w:rPr>
        <w:t xml:space="preserve">2014. </w:t>
      </w:r>
      <w:r w:rsidRPr="0007754D">
        <w:rPr>
          <w:rFonts w:ascii="Times New Roman" w:hAnsi="Times New Roman" w:cs="Times New Roman"/>
        </w:rPr>
        <w:t xml:space="preserve">– </w:t>
      </w:r>
      <w:r w:rsidRPr="00EC7AFF">
        <w:rPr>
          <w:rFonts w:ascii="Times New Roman" w:hAnsi="Times New Roman" w:cs="Times New Roman"/>
        </w:rPr>
        <w:t xml:space="preserve">№ 7. </w:t>
      </w:r>
      <w:r w:rsidRPr="0007754D">
        <w:rPr>
          <w:rFonts w:ascii="Times New Roman" w:hAnsi="Times New Roman" w:cs="Times New Roman"/>
        </w:rPr>
        <w:t xml:space="preserve">– </w:t>
      </w:r>
      <w:r>
        <w:rPr>
          <w:rFonts w:ascii="Times New Roman" w:hAnsi="Times New Roman" w:cs="Times New Roman"/>
        </w:rPr>
        <w:t>С. 49</w:t>
      </w:r>
    </w:p>
  </w:footnote>
  <w:footnote w:id="8">
    <w:p w14:paraId="430EFB6A" w14:textId="3F97451E" w:rsidR="004C0E48" w:rsidRPr="00445D11" w:rsidRDefault="004C0E48" w:rsidP="00825449">
      <w:pPr>
        <w:pStyle w:val="a3"/>
        <w:rPr>
          <w:rFonts w:ascii="Times New Roman" w:hAnsi="Times New Roman" w:cs="Times New Roman"/>
          <w:lang w:val="en-US"/>
        </w:rPr>
      </w:pPr>
      <w:r w:rsidRPr="0052783F">
        <w:rPr>
          <w:rStyle w:val="a5"/>
          <w:rFonts w:ascii="Times New Roman" w:hAnsi="Times New Roman" w:cs="Times New Roman"/>
        </w:rPr>
        <w:footnoteRef/>
      </w:r>
      <w:r w:rsidRPr="0052783F">
        <w:rPr>
          <w:rFonts w:ascii="Times New Roman" w:hAnsi="Times New Roman" w:cs="Times New Roman"/>
          <w:lang w:val="en-US"/>
        </w:rPr>
        <w:t xml:space="preserve"> </w:t>
      </w:r>
      <w:r w:rsidRPr="00445D11">
        <w:rPr>
          <w:rFonts w:ascii="Times New Roman" w:hAnsi="Times New Roman" w:cs="Times New Roman"/>
          <w:lang w:val="en-US"/>
        </w:rPr>
        <w:t xml:space="preserve">The Competitive Advantage of Nations/ Porter, M. – New York: Free Press, 1990 – 54 p. </w:t>
      </w:r>
    </w:p>
  </w:footnote>
  <w:footnote w:id="9">
    <w:p w14:paraId="1C603568" w14:textId="4B1AC3F3" w:rsidR="004C0E48" w:rsidRPr="00445D11" w:rsidRDefault="004C0E48" w:rsidP="00825449">
      <w:pPr>
        <w:pStyle w:val="a3"/>
        <w:rPr>
          <w:rFonts w:ascii="Times New Roman" w:hAnsi="Times New Roman" w:cs="Times New Roman"/>
          <w:lang w:val="en-US"/>
        </w:rPr>
      </w:pPr>
      <w:r>
        <w:rPr>
          <w:rStyle w:val="a5"/>
        </w:rPr>
        <w:footnoteRef/>
      </w:r>
      <w:r w:rsidRPr="00A61D88">
        <w:rPr>
          <w:lang w:val="en-US"/>
        </w:rPr>
        <w:t xml:space="preserve"> </w:t>
      </w:r>
      <w:r w:rsidRPr="00445D11">
        <w:rPr>
          <w:rFonts w:ascii="Times New Roman" w:hAnsi="Times New Roman" w:cs="Times New Roman"/>
          <w:lang w:val="en-US"/>
        </w:rPr>
        <w:t>Bringing business clusters into the mainstream of economic development/ S.A. Rosenfeld.//European planning studies</w:t>
      </w:r>
      <w:r>
        <w:rPr>
          <w:rFonts w:ascii="Times New Roman" w:hAnsi="Times New Roman" w:cs="Times New Roman"/>
          <w:lang w:val="en-US"/>
        </w:rPr>
        <w:t xml:space="preserve">. </w:t>
      </w:r>
      <w:r w:rsidRPr="00445D11">
        <w:rPr>
          <w:rFonts w:ascii="Times New Roman" w:hAnsi="Times New Roman" w:cs="Times New Roman"/>
          <w:lang w:val="en-US"/>
        </w:rPr>
        <w:t>– 1997. – Vol.5 – P. 3.</w:t>
      </w:r>
    </w:p>
  </w:footnote>
  <w:footnote w:id="10">
    <w:p w14:paraId="5A183D4E" w14:textId="12746104" w:rsidR="004C0E48" w:rsidRPr="005F2C38" w:rsidRDefault="004C0E48" w:rsidP="00C20B43">
      <w:pPr>
        <w:spacing w:after="0" w:line="240" w:lineRule="auto"/>
        <w:rPr>
          <w:lang w:val="en-US"/>
        </w:rPr>
      </w:pPr>
      <w:r w:rsidRPr="0007754D">
        <w:rPr>
          <w:rFonts w:ascii="Times New Roman" w:hAnsi="Times New Roman" w:cs="Times New Roman"/>
          <w:sz w:val="20"/>
          <w:szCs w:val="20"/>
          <w:vertAlign w:val="superscript"/>
        </w:rPr>
        <w:footnoteRef/>
      </w:r>
      <w:r w:rsidRPr="00445D11">
        <w:rPr>
          <w:rFonts w:ascii="Times New Roman" w:hAnsi="Times New Roman" w:cs="Times New Roman"/>
          <w:sz w:val="20"/>
          <w:szCs w:val="20"/>
          <w:vertAlign w:val="superscript"/>
          <w:lang w:val="en-US"/>
        </w:rPr>
        <w:t xml:space="preserve"> </w:t>
      </w:r>
      <w:r w:rsidRPr="00445D11">
        <w:rPr>
          <w:rFonts w:ascii="Times New Roman" w:hAnsi="Times New Roman" w:cs="Times New Roman"/>
          <w:sz w:val="20"/>
          <w:szCs w:val="20"/>
          <w:lang w:val="en-US"/>
        </w:rPr>
        <w:t xml:space="preserve">Clusters and the new economics of competition/ Porter, M. E.//Harvard Business Review. – 1998. - Vol.76, </w:t>
      </w:r>
      <w:r w:rsidRPr="00445D11">
        <w:rPr>
          <w:rFonts w:ascii="Times New Roman" w:hAnsi="Times New Roman" w:cs="Times New Roman"/>
          <w:lang w:val="en-US"/>
        </w:rPr>
        <w:t xml:space="preserve">– </w:t>
      </w:r>
      <w:r w:rsidRPr="00445D11">
        <w:rPr>
          <w:rFonts w:ascii="Times New Roman" w:hAnsi="Times New Roman" w:cs="Times New Roman"/>
          <w:sz w:val="20"/>
          <w:szCs w:val="20"/>
          <w:lang w:val="en-US"/>
        </w:rPr>
        <w:t>P. 83</w:t>
      </w:r>
    </w:p>
  </w:footnote>
  <w:footnote w:id="11">
    <w:p w14:paraId="6F5C44CA" w14:textId="1F749E62" w:rsidR="004C0E48" w:rsidRPr="00445D11" w:rsidRDefault="004C0E48">
      <w:pPr>
        <w:pStyle w:val="a3"/>
      </w:pPr>
      <w:r>
        <w:rPr>
          <w:rStyle w:val="a5"/>
        </w:rPr>
        <w:footnoteRef/>
      </w:r>
      <w:r>
        <w:t xml:space="preserve"> </w:t>
      </w:r>
      <w:r w:rsidRPr="00B9454A">
        <w:rPr>
          <w:rFonts w:ascii="Times New Roman" w:hAnsi="Times New Roman" w:cs="Times New Roman"/>
        </w:rPr>
        <w:t>Кластерные</w:t>
      </w:r>
      <w:r w:rsidRPr="00394E8C">
        <w:rPr>
          <w:rFonts w:ascii="Times New Roman" w:hAnsi="Times New Roman" w:cs="Times New Roman"/>
        </w:rPr>
        <w:t xml:space="preserve"> </w:t>
      </w:r>
      <w:r w:rsidRPr="00B9454A">
        <w:rPr>
          <w:rFonts w:ascii="Times New Roman" w:hAnsi="Times New Roman" w:cs="Times New Roman"/>
        </w:rPr>
        <w:t>политики</w:t>
      </w:r>
      <w:r w:rsidRPr="00394E8C">
        <w:rPr>
          <w:rFonts w:ascii="Times New Roman" w:hAnsi="Times New Roman" w:cs="Times New Roman"/>
        </w:rPr>
        <w:t xml:space="preserve"> </w:t>
      </w:r>
      <w:r w:rsidRPr="00B9454A">
        <w:rPr>
          <w:rFonts w:ascii="Times New Roman" w:hAnsi="Times New Roman" w:cs="Times New Roman"/>
        </w:rPr>
        <w:t>и</w:t>
      </w:r>
      <w:r w:rsidRPr="00394E8C">
        <w:rPr>
          <w:rFonts w:ascii="Times New Roman" w:hAnsi="Times New Roman" w:cs="Times New Roman"/>
        </w:rPr>
        <w:t xml:space="preserve"> </w:t>
      </w:r>
      <w:r w:rsidRPr="00B9454A">
        <w:rPr>
          <w:rFonts w:ascii="Times New Roman" w:hAnsi="Times New Roman" w:cs="Times New Roman"/>
        </w:rPr>
        <w:t>кластерные</w:t>
      </w:r>
      <w:r w:rsidRPr="00394E8C">
        <w:rPr>
          <w:rFonts w:ascii="Times New Roman" w:hAnsi="Times New Roman" w:cs="Times New Roman"/>
        </w:rPr>
        <w:t xml:space="preserve"> </w:t>
      </w:r>
      <w:r w:rsidRPr="00B9454A">
        <w:rPr>
          <w:rFonts w:ascii="Times New Roman" w:hAnsi="Times New Roman" w:cs="Times New Roman"/>
        </w:rPr>
        <w:t>инициативы</w:t>
      </w:r>
      <w:r w:rsidRPr="00394E8C">
        <w:rPr>
          <w:rFonts w:ascii="Times New Roman" w:hAnsi="Times New Roman" w:cs="Times New Roman"/>
        </w:rPr>
        <w:t xml:space="preserve">: </w:t>
      </w:r>
      <w:r w:rsidRPr="00B9454A">
        <w:rPr>
          <w:rFonts w:ascii="Times New Roman" w:hAnsi="Times New Roman" w:cs="Times New Roman"/>
        </w:rPr>
        <w:t>теория</w:t>
      </w:r>
      <w:r w:rsidRPr="00394E8C">
        <w:rPr>
          <w:rFonts w:ascii="Times New Roman" w:hAnsi="Times New Roman" w:cs="Times New Roman"/>
        </w:rPr>
        <w:t xml:space="preserve">, </w:t>
      </w:r>
      <w:r w:rsidRPr="00B9454A">
        <w:rPr>
          <w:rFonts w:ascii="Times New Roman" w:hAnsi="Times New Roman" w:cs="Times New Roman"/>
        </w:rPr>
        <w:t>методология</w:t>
      </w:r>
      <w:r w:rsidRPr="00394E8C">
        <w:rPr>
          <w:rFonts w:ascii="Times New Roman" w:hAnsi="Times New Roman" w:cs="Times New Roman"/>
        </w:rPr>
        <w:t xml:space="preserve">, </w:t>
      </w:r>
      <w:r w:rsidRPr="00B9454A">
        <w:rPr>
          <w:rFonts w:ascii="Times New Roman" w:hAnsi="Times New Roman" w:cs="Times New Roman"/>
        </w:rPr>
        <w:t>практика</w:t>
      </w:r>
      <w:r w:rsidRPr="00394E8C">
        <w:rPr>
          <w:rFonts w:ascii="Times New Roman" w:hAnsi="Times New Roman" w:cs="Times New Roman"/>
        </w:rPr>
        <w:t xml:space="preserve">: </w:t>
      </w:r>
      <w:r w:rsidRPr="00B9454A">
        <w:rPr>
          <w:rFonts w:ascii="Times New Roman" w:hAnsi="Times New Roman" w:cs="Times New Roman"/>
        </w:rPr>
        <w:t>кол</w:t>
      </w:r>
      <w:r w:rsidRPr="00394E8C">
        <w:rPr>
          <w:rFonts w:ascii="Times New Roman" w:hAnsi="Times New Roman" w:cs="Times New Roman"/>
        </w:rPr>
        <w:t xml:space="preserve">. </w:t>
      </w:r>
      <w:r w:rsidRPr="00B9454A">
        <w:rPr>
          <w:rFonts w:ascii="Times New Roman" w:hAnsi="Times New Roman" w:cs="Times New Roman"/>
        </w:rPr>
        <w:t>монография</w:t>
      </w:r>
      <w:r w:rsidRPr="00394E8C">
        <w:rPr>
          <w:rFonts w:ascii="Times New Roman" w:hAnsi="Times New Roman" w:cs="Times New Roman"/>
        </w:rPr>
        <w:t xml:space="preserve"> / </w:t>
      </w:r>
      <w:r w:rsidRPr="00B9454A">
        <w:rPr>
          <w:rFonts w:ascii="Times New Roman" w:hAnsi="Times New Roman" w:cs="Times New Roman"/>
        </w:rPr>
        <w:t>под</w:t>
      </w:r>
      <w:r w:rsidRPr="00394E8C">
        <w:rPr>
          <w:rFonts w:ascii="Times New Roman" w:hAnsi="Times New Roman" w:cs="Times New Roman"/>
        </w:rPr>
        <w:t xml:space="preserve">. </w:t>
      </w:r>
      <w:r w:rsidRPr="00B9454A">
        <w:rPr>
          <w:rFonts w:ascii="Times New Roman" w:hAnsi="Times New Roman" w:cs="Times New Roman"/>
        </w:rPr>
        <w:t>ред</w:t>
      </w:r>
      <w:r w:rsidRPr="00394E8C">
        <w:rPr>
          <w:rFonts w:ascii="Times New Roman" w:hAnsi="Times New Roman" w:cs="Times New Roman"/>
        </w:rPr>
        <w:t xml:space="preserve">. </w:t>
      </w:r>
      <w:r w:rsidRPr="00B9454A">
        <w:rPr>
          <w:rFonts w:ascii="Times New Roman" w:hAnsi="Times New Roman" w:cs="Times New Roman"/>
        </w:rPr>
        <w:t>Ю.</w:t>
      </w:r>
      <w:r>
        <w:rPr>
          <w:rFonts w:ascii="Times New Roman" w:hAnsi="Times New Roman" w:cs="Times New Roman"/>
        </w:rPr>
        <w:t xml:space="preserve"> </w:t>
      </w:r>
      <w:r w:rsidRPr="00B9454A">
        <w:rPr>
          <w:rFonts w:ascii="Times New Roman" w:hAnsi="Times New Roman" w:cs="Times New Roman"/>
        </w:rPr>
        <w:t>С. Артамоновой, Б.</w:t>
      </w:r>
      <w:r>
        <w:rPr>
          <w:rFonts w:ascii="Times New Roman" w:hAnsi="Times New Roman" w:cs="Times New Roman"/>
        </w:rPr>
        <w:t xml:space="preserve"> Б. Хрусталева. – Пенза : ПГУАС </w:t>
      </w:r>
      <w:r w:rsidRPr="0007754D">
        <w:rPr>
          <w:rFonts w:ascii="Times New Roman" w:hAnsi="Times New Roman" w:cs="Times New Roman"/>
        </w:rPr>
        <w:t xml:space="preserve">– </w:t>
      </w:r>
      <w:r w:rsidRPr="00B9454A">
        <w:rPr>
          <w:rFonts w:ascii="Times New Roman" w:hAnsi="Times New Roman" w:cs="Times New Roman"/>
        </w:rPr>
        <w:t>2013.</w:t>
      </w:r>
      <w:r>
        <w:rPr>
          <w:rFonts w:ascii="Times New Roman" w:hAnsi="Times New Roman" w:cs="Times New Roman"/>
        </w:rPr>
        <w:t xml:space="preserve"> – С. 23</w:t>
      </w:r>
    </w:p>
  </w:footnote>
  <w:footnote w:id="12">
    <w:p w14:paraId="00731D77" w14:textId="203CF39E" w:rsidR="004C0E48" w:rsidRPr="00A53D2D" w:rsidRDefault="004C0E48" w:rsidP="00227D0D">
      <w:pPr>
        <w:pStyle w:val="a3"/>
        <w:jc w:val="both"/>
        <w:rPr>
          <w:rFonts w:ascii="Times New Roman" w:hAnsi="Times New Roman" w:cs="Times New Roman"/>
        </w:rPr>
      </w:pPr>
      <w:r w:rsidRPr="00A53D2D">
        <w:rPr>
          <w:rStyle w:val="a5"/>
        </w:rPr>
        <w:footnoteRef/>
      </w:r>
      <w:r w:rsidRPr="00A53D2D">
        <w:rPr>
          <w:rFonts w:ascii="Times New Roman" w:hAnsi="Times New Roman" w:cs="Times New Roman"/>
        </w:rPr>
        <w:t>Пилипенко, И.В. Проведение кластерной политики в России</w:t>
      </w:r>
      <w:r>
        <w:rPr>
          <w:rFonts w:ascii="Times New Roman" w:hAnsi="Times New Roman" w:cs="Times New Roman"/>
        </w:rPr>
        <w:t xml:space="preserve"> </w:t>
      </w:r>
      <w:r w:rsidRPr="00A53D2D">
        <w:rPr>
          <w:rFonts w:ascii="Times New Roman" w:hAnsi="Times New Roman" w:cs="Times New Roman"/>
        </w:rPr>
        <w:t>/</w:t>
      </w:r>
      <w:r>
        <w:rPr>
          <w:rFonts w:ascii="Times New Roman" w:hAnsi="Times New Roman" w:cs="Times New Roman"/>
        </w:rPr>
        <w:t xml:space="preserve"> </w:t>
      </w:r>
      <w:r w:rsidRPr="00A53D2D">
        <w:rPr>
          <w:rFonts w:ascii="Times New Roman" w:hAnsi="Times New Roman" w:cs="Times New Roman"/>
        </w:rPr>
        <w:t>И.В. Пилипенко</w:t>
      </w:r>
      <w:r>
        <w:rPr>
          <w:rFonts w:ascii="Times New Roman" w:hAnsi="Times New Roman" w:cs="Times New Roman"/>
        </w:rPr>
        <w:t xml:space="preserve"> </w:t>
      </w:r>
      <w:r w:rsidRPr="00A53D2D">
        <w:rPr>
          <w:rFonts w:ascii="Times New Roman" w:hAnsi="Times New Roman" w:cs="Times New Roman"/>
        </w:rPr>
        <w:t>//</w:t>
      </w:r>
      <w:r>
        <w:rPr>
          <w:rFonts w:ascii="Times New Roman" w:hAnsi="Times New Roman" w:cs="Times New Roman"/>
        </w:rPr>
        <w:t xml:space="preserve"> </w:t>
      </w:r>
      <w:r w:rsidRPr="00A53D2D">
        <w:rPr>
          <w:rFonts w:ascii="Times New Roman" w:hAnsi="Times New Roman" w:cs="Times New Roman"/>
        </w:rPr>
        <w:t>Приложение 6 к Ежегодному экономическому докладу 2008 года Общероссийской общественной организации «Деловая Россия» «Стратегия 2020»: от экономики «директив» к экономике «стимулов»</w:t>
      </w:r>
      <w:r w:rsidRPr="00445D11">
        <w:rPr>
          <w:rFonts w:ascii="Times New Roman" w:hAnsi="Times New Roman" w:cs="Times New Roman"/>
        </w:rPr>
        <w:t xml:space="preserve">. </w:t>
      </w:r>
      <w:r w:rsidRPr="00A53D2D">
        <w:rPr>
          <w:rFonts w:ascii="Times New Roman" w:hAnsi="Times New Roman" w:cs="Times New Roman"/>
        </w:rPr>
        <w:t xml:space="preserve">– </w:t>
      </w:r>
      <w:r w:rsidRPr="00445D11">
        <w:rPr>
          <w:rFonts w:ascii="Times New Roman" w:hAnsi="Times New Roman" w:cs="Times New Roman"/>
        </w:rPr>
        <w:t xml:space="preserve"> </w:t>
      </w:r>
      <w:r w:rsidRPr="00A53D2D">
        <w:rPr>
          <w:rFonts w:ascii="Times New Roman" w:hAnsi="Times New Roman" w:cs="Times New Roman"/>
        </w:rPr>
        <w:t xml:space="preserve"> М., 2008. – С. 34</w:t>
      </w:r>
    </w:p>
  </w:footnote>
  <w:footnote w:id="13">
    <w:p w14:paraId="5B3E2171" w14:textId="67DD8524" w:rsidR="004C0E48" w:rsidRPr="00A53D2D" w:rsidRDefault="004C0E48" w:rsidP="00227D0D">
      <w:pPr>
        <w:pStyle w:val="a3"/>
        <w:jc w:val="both"/>
        <w:rPr>
          <w:rFonts w:ascii="Times New Roman" w:hAnsi="Times New Roman" w:cs="Times New Roman"/>
        </w:rPr>
      </w:pPr>
      <w:r w:rsidRPr="00A53D2D">
        <w:rPr>
          <w:rStyle w:val="a5"/>
          <w:rFonts w:ascii="Times New Roman" w:hAnsi="Times New Roman" w:cs="Times New Roman"/>
        </w:rPr>
        <w:footnoteRef/>
      </w:r>
      <w:r w:rsidRPr="00A53D2D">
        <w:rPr>
          <w:rFonts w:ascii="Times New Roman" w:hAnsi="Times New Roman" w:cs="Times New Roman"/>
        </w:rPr>
        <w:t xml:space="preserve"> Пилипенко И.В. Развитие концепций конкурентоспособности стран и регионов и эволюция пространственных форм организации производства. </w:t>
      </w:r>
      <w:r>
        <w:rPr>
          <w:rFonts w:ascii="Times New Roman" w:hAnsi="Times New Roman" w:cs="Times New Roman"/>
        </w:rPr>
        <w:t xml:space="preserve">/ </w:t>
      </w:r>
      <w:r w:rsidRPr="00A53D2D">
        <w:rPr>
          <w:rFonts w:ascii="Times New Roman" w:hAnsi="Times New Roman" w:cs="Times New Roman"/>
        </w:rPr>
        <w:t xml:space="preserve">И.В. Пилипенко // «Проблемы приграничных регионов России». Сборник материалов XXI ежегодной сессии экономико-географической секции МАРС, Белгород / Харьков, 5-7 июня 2004 г. / Под ред. Ю.Г. </w:t>
      </w:r>
      <w:proofErr w:type="spellStart"/>
      <w:r w:rsidRPr="00A53D2D">
        <w:rPr>
          <w:rFonts w:ascii="Times New Roman" w:hAnsi="Times New Roman" w:cs="Times New Roman"/>
        </w:rPr>
        <w:t>Липеца</w:t>
      </w:r>
      <w:proofErr w:type="spellEnd"/>
      <w:r w:rsidRPr="00A53D2D">
        <w:rPr>
          <w:rFonts w:ascii="Times New Roman" w:hAnsi="Times New Roman" w:cs="Times New Roman"/>
        </w:rPr>
        <w:t>. – М.: ИГ РАН, 2004. – С. 33-42</w:t>
      </w:r>
    </w:p>
  </w:footnote>
  <w:footnote w:id="14">
    <w:p w14:paraId="7995C344" w14:textId="689CB336" w:rsidR="004C0E48" w:rsidRPr="00A53D2D" w:rsidRDefault="004C0E48" w:rsidP="00227D0D">
      <w:pPr>
        <w:pStyle w:val="a3"/>
        <w:jc w:val="both"/>
        <w:rPr>
          <w:rFonts w:ascii="Times New Roman" w:hAnsi="Times New Roman" w:cs="Times New Roman"/>
        </w:rPr>
      </w:pPr>
      <w:r>
        <w:rPr>
          <w:rStyle w:val="a5"/>
        </w:rPr>
        <w:footnoteRef/>
      </w:r>
      <w:r>
        <w:t xml:space="preserve"> </w:t>
      </w:r>
      <w:r w:rsidRPr="0052783F">
        <w:rPr>
          <w:rFonts w:ascii="Times New Roman" w:hAnsi="Times New Roman" w:cs="Times New Roman"/>
        </w:rPr>
        <w:t>Пилипенко, И.В. Проведение кластерной политики в России / И.В. Пилипенко // Приложение 6 к Ежегодному экономическому докладу 2008 года Общероссийской общественной</w:t>
      </w:r>
      <w:r w:rsidRPr="00A53D2D">
        <w:rPr>
          <w:rFonts w:ascii="Times New Roman" w:hAnsi="Times New Roman" w:cs="Times New Roman"/>
        </w:rPr>
        <w:t xml:space="preserve"> </w:t>
      </w:r>
      <w:r w:rsidRPr="0052783F">
        <w:rPr>
          <w:rFonts w:ascii="Times New Roman" w:hAnsi="Times New Roman" w:cs="Times New Roman"/>
        </w:rPr>
        <w:t>организации «Деловая Россия» «Стратегия 2020»: от экономики «директив» к экономике «стимулов»</w:t>
      </w:r>
      <w:r w:rsidRPr="00445D11">
        <w:rPr>
          <w:rFonts w:ascii="Times New Roman" w:hAnsi="Times New Roman" w:cs="Times New Roman"/>
        </w:rPr>
        <w:t xml:space="preserve">. </w:t>
      </w:r>
      <w:r w:rsidRPr="0052783F">
        <w:rPr>
          <w:rFonts w:ascii="Times New Roman" w:hAnsi="Times New Roman" w:cs="Times New Roman"/>
        </w:rPr>
        <w:t xml:space="preserve">– </w:t>
      </w:r>
      <w:r w:rsidRPr="00445D11">
        <w:rPr>
          <w:rFonts w:ascii="Times New Roman" w:hAnsi="Times New Roman" w:cs="Times New Roman"/>
        </w:rPr>
        <w:t xml:space="preserve"> </w:t>
      </w:r>
      <w:r w:rsidRPr="0052783F">
        <w:rPr>
          <w:rFonts w:ascii="Times New Roman" w:hAnsi="Times New Roman" w:cs="Times New Roman"/>
        </w:rPr>
        <w:t xml:space="preserve"> М., 2008. – С. 14</w:t>
      </w:r>
    </w:p>
  </w:footnote>
  <w:footnote w:id="15">
    <w:p w14:paraId="0170FD7F" w14:textId="52B3D6AF" w:rsidR="004C0E48" w:rsidRDefault="004C0E48" w:rsidP="00A17FA9">
      <w:pPr>
        <w:pStyle w:val="a3"/>
      </w:pPr>
      <w:r>
        <w:rPr>
          <w:rStyle w:val="a5"/>
        </w:rPr>
        <w:footnoteRef/>
      </w:r>
      <w:r>
        <w:t xml:space="preserve"> </w:t>
      </w:r>
      <w:r w:rsidRPr="0052783F">
        <w:rPr>
          <w:rFonts w:ascii="Times New Roman" w:hAnsi="Times New Roman" w:cs="Times New Roman"/>
        </w:rPr>
        <w:t>Конкуренция / Портер М.  — Пер. с англ. — М.: Издательский дом «Вильямс», 2006. — С. 292-302</w:t>
      </w:r>
      <w:r>
        <w:t xml:space="preserve"> </w:t>
      </w:r>
    </w:p>
  </w:footnote>
  <w:footnote w:id="16">
    <w:p w14:paraId="66B992ED" w14:textId="75E731A3" w:rsidR="004C0E48" w:rsidRPr="006776EF" w:rsidRDefault="004C0E48" w:rsidP="00A17FA9">
      <w:pPr>
        <w:pStyle w:val="a3"/>
        <w:rPr>
          <w:lang w:val="en-US"/>
        </w:rPr>
      </w:pPr>
      <w:r>
        <w:rPr>
          <w:rStyle w:val="a5"/>
        </w:rPr>
        <w:footnoteRef/>
      </w:r>
      <w:r w:rsidRPr="006776EF">
        <w:rPr>
          <w:lang w:val="en-US"/>
        </w:rPr>
        <w:t xml:space="preserve">  </w:t>
      </w:r>
      <w:r w:rsidRPr="004E24BE">
        <w:rPr>
          <w:rFonts w:ascii="Times New Roman" w:hAnsi="Times New Roman" w:cs="Times New Roman"/>
          <w:lang w:val="en-US"/>
        </w:rPr>
        <w:t xml:space="preserve">The Cluster Policies </w:t>
      </w:r>
      <w:proofErr w:type="spellStart"/>
      <w:r w:rsidRPr="004E24BE">
        <w:rPr>
          <w:rFonts w:ascii="Times New Roman" w:hAnsi="Times New Roman" w:cs="Times New Roman"/>
          <w:lang w:val="en-US"/>
        </w:rPr>
        <w:t>Whitebook</w:t>
      </w:r>
      <w:proofErr w:type="spellEnd"/>
      <w:r>
        <w:rPr>
          <w:rFonts w:ascii="Times New Roman" w:hAnsi="Times New Roman" w:cs="Times New Roman"/>
          <w:lang w:val="en-US"/>
        </w:rPr>
        <w:t xml:space="preserve"> /</w:t>
      </w:r>
      <w:r w:rsidRPr="004E24BE">
        <w:rPr>
          <w:rFonts w:ascii="Times New Roman" w:hAnsi="Times New Roman" w:cs="Times New Roman"/>
          <w:lang w:val="en-US"/>
        </w:rPr>
        <w:t xml:space="preserve">Th. </w:t>
      </w:r>
      <w:proofErr w:type="spellStart"/>
      <w:r w:rsidRPr="004E24BE">
        <w:rPr>
          <w:rFonts w:ascii="Times New Roman" w:hAnsi="Times New Roman" w:cs="Times New Roman"/>
          <w:lang w:val="en-US"/>
        </w:rPr>
        <w:t>Andersson</w:t>
      </w:r>
      <w:proofErr w:type="spellEnd"/>
      <w:r w:rsidRPr="004E24BE">
        <w:rPr>
          <w:rFonts w:ascii="Times New Roman" w:hAnsi="Times New Roman" w:cs="Times New Roman"/>
          <w:lang w:val="en-US"/>
        </w:rPr>
        <w:t xml:space="preserve"> </w:t>
      </w:r>
      <w:proofErr w:type="gramStart"/>
      <w:r w:rsidRPr="004E24BE">
        <w:rPr>
          <w:rFonts w:ascii="Times New Roman" w:hAnsi="Times New Roman" w:cs="Times New Roman"/>
          <w:lang w:val="en-US"/>
        </w:rPr>
        <w:t>et</w:t>
      </w:r>
      <w:proofErr w:type="gramEnd"/>
      <w:r w:rsidRPr="004E24BE">
        <w:rPr>
          <w:rFonts w:ascii="Times New Roman" w:hAnsi="Times New Roman" w:cs="Times New Roman"/>
          <w:lang w:val="en-US"/>
        </w:rPr>
        <w:t xml:space="preserve"> all. –</w:t>
      </w:r>
      <w:r>
        <w:rPr>
          <w:rFonts w:ascii="Times New Roman" w:hAnsi="Times New Roman" w:cs="Times New Roman"/>
          <w:lang w:val="en-US"/>
        </w:rPr>
        <w:t xml:space="preserve"> Stockholm:</w:t>
      </w:r>
      <w:r w:rsidRPr="004E24BE">
        <w:rPr>
          <w:rFonts w:ascii="Times New Roman" w:hAnsi="Times New Roman" w:cs="Times New Roman"/>
          <w:lang w:val="en-US"/>
        </w:rPr>
        <w:t>IKED</w:t>
      </w:r>
      <w:proofErr w:type="gramStart"/>
      <w:r w:rsidRPr="004E24BE">
        <w:rPr>
          <w:rFonts w:ascii="Times New Roman" w:hAnsi="Times New Roman" w:cs="Times New Roman"/>
          <w:lang w:val="en-US"/>
        </w:rPr>
        <w:t>,2004</w:t>
      </w:r>
      <w:proofErr w:type="gramEnd"/>
      <w:r w:rsidRPr="004E24BE">
        <w:rPr>
          <w:rFonts w:ascii="Times New Roman" w:hAnsi="Times New Roman" w:cs="Times New Roman"/>
          <w:lang w:val="en-US"/>
        </w:rPr>
        <w:t>.</w:t>
      </w:r>
      <w:r w:rsidRPr="00445D11">
        <w:rPr>
          <w:rFonts w:ascii="Times New Roman" w:hAnsi="Times New Roman" w:cs="Times New Roman"/>
          <w:lang w:val="en-US"/>
        </w:rPr>
        <w:t xml:space="preserve"> –</w:t>
      </w:r>
      <w:r>
        <w:rPr>
          <w:rFonts w:ascii="Times New Roman" w:hAnsi="Times New Roman" w:cs="Times New Roman"/>
          <w:lang w:val="en-US"/>
        </w:rPr>
        <w:t>P. 62</w:t>
      </w:r>
    </w:p>
  </w:footnote>
  <w:footnote w:id="17">
    <w:p w14:paraId="78468B3A" w14:textId="01174D05" w:rsidR="004C0E48" w:rsidRPr="00445D11" w:rsidRDefault="004C0E48" w:rsidP="00A17FA9">
      <w:pPr>
        <w:pStyle w:val="a3"/>
      </w:pPr>
      <w:r>
        <w:rPr>
          <w:rStyle w:val="a5"/>
        </w:rPr>
        <w:footnoteRef/>
      </w:r>
      <w:r>
        <w:t xml:space="preserve"> </w:t>
      </w:r>
      <w:r w:rsidRPr="0052783F">
        <w:rPr>
          <w:rFonts w:ascii="Times New Roman" w:hAnsi="Times New Roman" w:cs="Times New Roman"/>
        </w:rPr>
        <w:t>Методические рекомендации по реализации кластерной политики в субъектах Российской Федерации :  Письмо</w:t>
      </w:r>
      <w:r w:rsidRPr="00445D11">
        <w:rPr>
          <w:rFonts w:ascii="Times New Roman" w:hAnsi="Times New Roman" w:cs="Times New Roman"/>
        </w:rPr>
        <w:t xml:space="preserve"> </w:t>
      </w:r>
      <w:r w:rsidRPr="0052783F">
        <w:rPr>
          <w:rFonts w:ascii="Times New Roman" w:hAnsi="Times New Roman" w:cs="Times New Roman"/>
        </w:rPr>
        <w:t>Минэкономразвития</w:t>
      </w:r>
      <w:r w:rsidRPr="00445D11">
        <w:rPr>
          <w:rFonts w:ascii="Times New Roman" w:hAnsi="Times New Roman" w:cs="Times New Roman"/>
        </w:rPr>
        <w:t xml:space="preserve"> </w:t>
      </w:r>
      <w:r w:rsidRPr="0052783F">
        <w:rPr>
          <w:rFonts w:ascii="Times New Roman" w:hAnsi="Times New Roman" w:cs="Times New Roman"/>
        </w:rPr>
        <w:t>РФ</w:t>
      </w:r>
      <w:r w:rsidRPr="00445D11">
        <w:rPr>
          <w:rFonts w:ascii="Times New Roman" w:hAnsi="Times New Roman" w:cs="Times New Roman"/>
        </w:rPr>
        <w:t xml:space="preserve"> </w:t>
      </w:r>
      <w:r w:rsidRPr="0052783F">
        <w:rPr>
          <w:rFonts w:ascii="Times New Roman" w:hAnsi="Times New Roman" w:cs="Times New Roman"/>
        </w:rPr>
        <w:t>от</w:t>
      </w:r>
      <w:r w:rsidRPr="00445D11">
        <w:rPr>
          <w:rFonts w:ascii="Times New Roman" w:hAnsi="Times New Roman" w:cs="Times New Roman"/>
        </w:rPr>
        <w:t xml:space="preserve"> 26.12.2008 №20615-</w:t>
      </w:r>
      <w:r w:rsidRPr="0052783F">
        <w:rPr>
          <w:rFonts w:ascii="Times New Roman" w:hAnsi="Times New Roman" w:cs="Times New Roman"/>
        </w:rPr>
        <w:t>АК</w:t>
      </w:r>
      <w:r w:rsidRPr="00445D11">
        <w:rPr>
          <w:rFonts w:ascii="Times New Roman" w:hAnsi="Times New Roman" w:cs="Times New Roman"/>
        </w:rPr>
        <w:t>/</w:t>
      </w:r>
      <w:r w:rsidRPr="0052783F">
        <w:rPr>
          <w:rFonts w:ascii="Times New Roman" w:hAnsi="Times New Roman" w:cs="Times New Roman"/>
        </w:rPr>
        <w:t>Д</w:t>
      </w:r>
      <w:r w:rsidRPr="00445D11">
        <w:rPr>
          <w:rFonts w:ascii="Times New Roman" w:hAnsi="Times New Roman" w:cs="Times New Roman"/>
        </w:rPr>
        <w:t xml:space="preserve">19 [Электронный ресурс]. — Режим доступа: </w:t>
      </w:r>
      <w:r w:rsidRPr="0052783F">
        <w:rPr>
          <w:rFonts w:ascii="Times New Roman" w:hAnsi="Times New Roman" w:cs="Times New Roman"/>
          <w:lang w:val="en-GB"/>
        </w:rPr>
        <w:t>http</w:t>
      </w:r>
      <w:r w:rsidRPr="00445D11">
        <w:rPr>
          <w:rFonts w:ascii="Times New Roman" w:hAnsi="Times New Roman" w:cs="Times New Roman"/>
        </w:rPr>
        <w:t>://</w:t>
      </w:r>
      <w:r w:rsidRPr="0052783F">
        <w:rPr>
          <w:rFonts w:ascii="Times New Roman" w:hAnsi="Times New Roman" w:cs="Times New Roman"/>
          <w:lang w:val="en-GB"/>
        </w:rPr>
        <w:t>economy</w:t>
      </w:r>
      <w:r w:rsidRPr="00445D11">
        <w:rPr>
          <w:rFonts w:ascii="Times New Roman" w:hAnsi="Times New Roman" w:cs="Times New Roman"/>
        </w:rPr>
        <w:t>.</w:t>
      </w:r>
      <w:proofErr w:type="spellStart"/>
      <w:r w:rsidRPr="0052783F">
        <w:rPr>
          <w:rFonts w:ascii="Times New Roman" w:hAnsi="Times New Roman" w:cs="Times New Roman"/>
          <w:lang w:val="en-GB"/>
        </w:rPr>
        <w:t>gov</w:t>
      </w:r>
      <w:proofErr w:type="spellEnd"/>
      <w:r w:rsidRPr="00445D11">
        <w:rPr>
          <w:rFonts w:ascii="Times New Roman" w:hAnsi="Times New Roman" w:cs="Times New Roman"/>
        </w:rPr>
        <w:t>.</w:t>
      </w:r>
      <w:proofErr w:type="spellStart"/>
      <w:r w:rsidRPr="0052783F">
        <w:rPr>
          <w:rFonts w:ascii="Times New Roman" w:hAnsi="Times New Roman" w:cs="Times New Roman"/>
          <w:lang w:val="en-GB"/>
        </w:rPr>
        <w:t>ru</w:t>
      </w:r>
      <w:proofErr w:type="spellEnd"/>
      <w:r w:rsidRPr="00445D11">
        <w:rPr>
          <w:rFonts w:ascii="Times New Roman" w:hAnsi="Times New Roman" w:cs="Times New Roman"/>
        </w:rPr>
        <w:t>/</w:t>
      </w:r>
      <w:proofErr w:type="spellStart"/>
      <w:r w:rsidRPr="0052783F">
        <w:rPr>
          <w:rFonts w:ascii="Times New Roman" w:hAnsi="Times New Roman" w:cs="Times New Roman"/>
          <w:lang w:val="en-GB"/>
        </w:rPr>
        <w:t>minec</w:t>
      </w:r>
      <w:proofErr w:type="spellEnd"/>
      <w:r w:rsidRPr="00445D11">
        <w:rPr>
          <w:rFonts w:ascii="Times New Roman" w:hAnsi="Times New Roman" w:cs="Times New Roman"/>
        </w:rPr>
        <w:t>/</w:t>
      </w:r>
      <w:r w:rsidRPr="0052783F">
        <w:rPr>
          <w:rFonts w:ascii="Times New Roman" w:hAnsi="Times New Roman" w:cs="Times New Roman"/>
          <w:lang w:val="en-GB"/>
        </w:rPr>
        <w:t>activity</w:t>
      </w:r>
      <w:r w:rsidRPr="00445D11">
        <w:rPr>
          <w:rFonts w:ascii="Times New Roman" w:hAnsi="Times New Roman" w:cs="Times New Roman"/>
        </w:rPr>
        <w:t>/</w:t>
      </w:r>
      <w:r w:rsidRPr="0052783F">
        <w:rPr>
          <w:rFonts w:ascii="Times New Roman" w:hAnsi="Times New Roman" w:cs="Times New Roman"/>
          <w:lang w:val="en-GB"/>
        </w:rPr>
        <w:t>sections</w:t>
      </w:r>
      <w:r w:rsidRPr="00445D11">
        <w:rPr>
          <w:rFonts w:ascii="Times New Roman" w:hAnsi="Times New Roman" w:cs="Times New Roman"/>
        </w:rPr>
        <w:t>/</w:t>
      </w:r>
      <w:r w:rsidRPr="0052783F">
        <w:rPr>
          <w:rFonts w:ascii="Times New Roman" w:hAnsi="Times New Roman" w:cs="Times New Roman"/>
          <w:lang w:val="en-GB"/>
        </w:rPr>
        <w:t>innovations</w:t>
      </w:r>
      <w:r w:rsidRPr="00445D11">
        <w:rPr>
          <w:rFonts w:ascii="Times New Roman" w:hAnsi="Times New Roman" w:cs="Times New Roman"/>
        </w:rPr>
        <w:t>/</w:t>
      </w:r>
      <w:r w:rsidRPr="0052783F">
        <w:rPr>
          <w:rFonts w:ascii="Times New Roman" w:hAnsi="Times New Roman" w:cs="Times New Roman"/>
          <w:lang w:val="en-GB"/>
        </w:rPr>
        <w:t>development</w:t>
      </w:r>
      <w:r w:rsidRPr="00445D11">
        <w:rPr>
          <w:rFonts w:ascii="Times New Roman" w:hAnsi="Times New Roman" w:cs="Times New Roman"/>
        </w:rPr>
        <w:t>/</w:t>
      </w:r>
      <w:r w:rsidRPr="0052783F">
        <w:rPr>
          <w:rFonts w:ascii="Times New Roman" w:hAnsi="Times New Roman" w:cs="Times New Roman"/>
          <w:lang w:val="en-GB"/>
        </w:rPr>
        <w:t>doc</w:t>
      </w:r>
      <w:r w:rsidRPr="00445D11">
        <w:rPr>
          <w:rFonts w:ascii="Times New Roman" w:hAnsi="Times New Roman" w:cs="Times New Roman"/>
        </w:rPr>
        <w:t>1248781537747 (дата обращения: 23.06.2016)</w:t>
      </w:r>
    </w:p>
  </w:footnote>
  <w:footnote w:id="18">
    <w:p w14:paraId="45582269" w14:textId="1C698BD9" w:rsidR="004C0E48" w:rsidRPr="002E57D8" w:rsidRDefault="004C0E48" w:rsidP="00A17FA9">
      <w:pPr>
        <w:pStyle w:val="a3"/>
        <w:rPr>
          <w:lang w:val="en-US"/>
        </w:rPr>
      </w:pPr>
      <w:r>
        <w:rPr>
          <w:rStyle w:val="a5"/>
        </w:rPr>
        <w:footnoteRef/>
      </w:r>
      <w:r w:rsidRPr="008824F9">
        <w:rPr>
          <w:lang w:val="en-US"/>
        </w:rPr>
        <w:t xml:space="preserve"> </w:t>
      </w:r>
      <w:r w:rsidRPr="004E24BE">
        <w:rPr>
          <w:rFonts w:ascii="Times New Roman" w:hAnsi="Times New Roman" w:cs="Times New Roman"/>
          <w:lang w:val="en-US"/>
        </w:rPr>
        <w:t>Competitive Regional Clusters National Policy Approaches</w:t>
      </w:r>
      <w:r>
        <w:rPr>
          <w:rFonts w:ascii="Times New Roman" w:hAnsi="Times New Roman" w:cs="Times New Roman"/>
          <w:lang w:val="en-US"/>
        </w:rPr>
        <w:t xml:space="preserve"> </w:t>
      </w:r>
      <w:r w:rsidRPr="004E24BE">
        <w:rPr>
          <w:rFonts w:ascii="Times New Roman" w:hAnsi="Times New Roman" w:cs="Times New Roman"/>
          <w:lang w:val="en-US"/>
        </w:rPr>
        <w:t>/</w:t>
      </w:r>
      <w:r>
        <w:rPr>
          <w:rFonts w:ascii="Times New Roman" w:hAnsi="Times New Roman" w:cs="Times New Roman"/>
          <w:lang w:val="en-US"/>
        </w:rPr>
        <w:t xml:space="preserve"> </w:t>
      </w:r>
      <w:r w:rsidRPr="00445D11">
        <w:rPr>
          <w:rFonts w:ascii="Times New Roman" w:eastAsia="Times New Roman" w:hAnsi="Times New Roman" w:cs="Times New Roman"/>
          <w:shd w:val="clear" w:color="auto" w:fill="FFFFFF"/>
          <w:lang w:val="en-US" w:eastAsia="ru-RU"/>
        </w:rPr>
        <w:t>OECD Reviews of Regional Innovation – Paris:</w:t>
      </w:r>
      <w:r w:rsidRPr="004E24BE">
        <w:rPr>
          <w:rFonts w:ascii="Times New Roman" w:hAnsi="Times New Roman" w:cs="Times New Roman"/>
          <w:lang w:val="en-US"/>
        </w:rPr>
        <w:t xml:space="preserve"> OECD Publishing,</w:t>
      </w:r>
      <w:r w:rsidRPr="00445D11">
        <w:rPr>
          <w:rFonts w:ascii="Times New Roman" w:hAnsi="Times New Roman" w:cs="Times New Roman"/>
          <w:lang w:val="en-US"/>
        </w:rPr>
        <w:t xml:space="preserve"> 2007 - 82 p.</w:t>
      </w:r>
    </w:p>
  </w:footnote>
  <w:footnote w:id="19">
    <w:p w14:paraId="612CF72D" w14:textId="783CB3C1" w:rsidR="004C0E48" w:rsidRPr="002E57D8" w:rsidRDefault="004C0E48" w:rsidP="00A17FA9">
      <w:pPr>
        <w:pStyle w:val="a3"/>
        <w:rPr>
          <w:lang w:val="en-US"/>
        </w:rPr>
      </w:pPr>
      <w:r>
        <w:rPr>
          <w:rStyle w:val="a5"/>
        </w:rPr>
        <w:footnoteRef/>
      </w:r>
      <w:r w:rsidRPr="002E57D8">
        <w:rPr>
          <w:lang w:val="en-US"/>
        </w:rPr>
        <w:t xml:space="preserve"> </w:t>
      </w:r>
      <w:proofErr w:type="spellStart"/>
      <w:r w:rsidRPr="00BE4BFB">
        <w:rPr>
          <w:lang w:val="en-GB"/>
        </w:rPr>
        <w:t>Uyarra</w:t>
      </w:r>
      <w:proofErr w:type="spellEnd"/>
      <w:r>
        <w:rPr>
          <w:lang w:val="en-GB"/>
        </w:rPr>
        <w:t>, E.</w:t>
      </w:r>
      <w:r w:rsidRPr="00BE4BFB">
        <w:rPr>
          <w:lang w:val="en-GB"/>
        </w:rPr>
        <w:t xml:space="preserve">, </w:t>
      </w:r>
      <w:proofErr w:type="spellStart"/>
      <w:r w:rsidRPr="00BE4BFB">
        <w:rPr>
          <w:lang w:val="en-GB"/>
        </w:rPr>
        <w:t>Ramlogan</w:t>
      </w:r>
      <w:proofErr w:type="spellEnd"/>
      <w:r>
        <w:rPr>
          <w:lang w:val="en-GB"/>
        </w:rPr>
        <w:t xml:space="preserve">, </w:t>
      </w:r>
      <w:r w:rsidRPr="00BE4BFB">
        <w:rPr>
          <w:lang w:val="en-GB"/>
        </w:rPr>
        <w:t xml:space="preserve">R. The Effects of Cluster Policy on Innovation /E. </w:t>
      </w:r>
      <w:proofErr w:type="spellStart"/>
      <w:r w:rsidRPr="00BE4BFB">
        <w:rPr>
          <w:lang w:val="en-GB"/>
        </w:rPr>
        <w:t>Uyarra</w:t>
      </w:r>
      <w:proofErr w:type="spellEnd"/>
      <w:r w:rsidRPr="00BE4BFB">
        <w:rPr>
          <w:lang w:val="en-GB"/>
        </w:rPr>
        <w:t xml:space="preserve">, R. </w:t>
      </w:r>
      <w:proofErr w:type="spellStart"/>
      <w:r w:rsidRPr="00BE4BFB">
        <w:rPr>
          <w:lang w:val="en-GB"/>
        </w:rPr>
        <w:t>Ramlogan</w:t>
      </w:r>
      <w:proofErr w:type="spellEnd"/>
      <w:r w:rsidRPr="00BE4BFB">
        <w:rPr>
          <w:lang w:val="en-GB"/>
        </w:rPr>
        <w:t xml:space="preserve"> // </w:t>
      </w:r>
      <w:proofErr w:type="spellStart"/>
      <w:r w:rsidRPr="00BE4BFB">
        <w:rPr>
          <w:lang w:val="en-GB"/>
        </w:rPr>
        <w:t>Nesta</w:t>
      </w:r>
      <w:proofErr w:type="spellEnd"/>
      <w:r w:rsidRPr="00BE4BFB">
        <w:rPr>
          <w:lang w:val="en-GB"/>
        </w:rPr>
        <w:t xml:space="preserve"> Working Paper. – 2008. - No 12/05. -  </w:t>
      </w:r>
      <w:r w:rsidRPr="0052783F">
        <w:rPr>
          <w:rFonts w:ascii="Times New Roman" w:hAnsi="Times New Roman" w:cs="Times New Roman"/>
          <w:lang w:val="en-US"/>
        </w:rPr>
        <w:t>P. 9</w:t>
      </w:r>
    </w:p>
  </w:footnote>
  <w:footnote w:id="20">
    <w:p w14:paraId="7CEC8729" w14:textId="49027552" w:rsidR="004C0E48" w:rsidRPr="0084072C" w:rsidRDefault="004C0E48" w:rsidP="008C66A6">
      <w:pPr>
        <w:pStyle w:val="a3"/>
        <w:rPr>
          <w:lang w:val="en-GB"/>
        </w:rPr>
      </w:pPr>
      <w:r>
        <w:rPr>
          <w:rStyle w:val="a5"/>
        </w:rPr>
        <w:footnoteRef/>
      </w:r>
      <w:r w:rsidRPr="00E22F67">
        <w:rPr>
          <w:lang w:val="en-US"/>
        </w:rPr>
        <w:t xml:space="preserve"> </w:t>
      </w:r>
      <w:r w:rsidRPr="0052783F">
        <w:rPr>
          <w:rFonts w:ascii="Times New Roman" w:hAnsi="Times New Roman" w:cs="Times New Roman"/>
          <w:lang w:val="en-US"/>
        </w:rPr>
        <w:t>Clusters and clustering policy: A guide for regional and local policy makers / INNO Germany AG  - Brussels: European Commission, 2010</w:t>
      </w:r>
      <w:proofErr w:type="gramStart"/>
      <w:r w:rsidRPr="0052783F">
        <w:rPr>
          <w:rFonts w:ascii="Times New Roman" w:hAnsi="Times New Roman" w:cs="Times New Roman"/>
          <w:lang w:val="en-US"/>
        </w:rPr>
        <w:t>.</w:t>
      </w:r>
      <w:r w:rsidRPr="0052783F">
        <w:rPr>
          <w:rFonts w:ascii="Times New Roman" w:hAnsi="Times New Roman" w:cs="Times New Roman"/>
          <w:lang w:val="en-GB"/>
        </w:rPr>
        <w:t>—</w:t>
      </w:r>
      <w:proofErr w:type="gramEnd"/>
      <w:r w:rsidRPr="0052783F">
        <w:rPr>
          <w:rFonts w:ascii="Times New Roman" w:hAnsi="Times New Roman" w:cs="Times New Roman"/>
          <w:lang w:val="en-GB"/>
        </w:rPr>
        <w:t xml:space="preserve"> P. 7 – 117.</w:t>
      </w:r>
      <w:r>
        <w:rPr>
          <w:lang w:val="en-GB"/>
        </w:rPr>
        <w:t xml:space="preserve"> </w:t>
      </w:r>
    </w:p>
    <w:p w14:paraId="15135BCE" w14:textId="1374A50C" w:rsidR="004C0E48" w:rsidRPr="00E22F67" w:rsidRDefault="004C0E48" w:rsidP="008C66A6">
      <w:pPr>
        <w:pStyle w:val="a3"/>
        <w:rPr>
          <w:lang w:val="en-US"/>
        </w:rPr>
      </w:pPr>
    </w:p>
  </w:footnote>
  <w:footnote w:id="21">
    <w:p w14:paraId="22B5BB3D" w14:textId="75902E97" w:rsidR="004C0E48" w:rsidRPr="00A029BF" w:rsidRDefault="004C0E48" w:rsidP="00A17FA9">
      <w:pPr>
        <w:pStyle w:val="a3"/>
        <w:rPr>
          <w:rFonts w:ascii="Times New Roman" w:hAnsi="Times New Roman" w:cs="Times New Roman"/>
          <w:lang w:val="en-US"/>
        </w:rPr>
      </w:pPr>
      <w:r w:rsidRPr="00A029BF">
        <w:rPr>
          <w:rStyle w:val="a5"/>
          <w:rFonts w:ascii="Times New Roman" w:hAnsi="Times New Roman" w:cs="Times New Roman"/>
        </w:rPr>
        <w:footnoteRef/>
      </w:r>
      <w:r w:rsidRPr="00A029BF">
        <w:rPr>
          <w:rFonts w:ascii="Times New Roman" w:hAnsi="Times New Roman" w:cs="Times New Roman"/>
          <w:lang w:val="en-US"/>
        </w:rPr>
        <w:t xml:space="preserve"> </w:t>
      </w:r>
      <w:proofErr w:type="spellStart"/>
      <w:r w:rsidRPr="00BE4BFB">
        <w:rPr>
          <w:lang w:val="en-GB"/>
        </w:rPr>
        <w:t>Uyarra</w:t>
      </w:r>
      <w:proofErr w:type="spellEnd"/>
      <w:r>
        <w:rPr>
          <w:lang w:val="en-GB"/>
        </w:rPr>
        <w:t>, E.</w:t>
      </w:r>
      <w:r w:rsidRPr="00BE4BFB">
        <w:rPr>
          <w:lang w:val="en-GB"/>
        </w:rPr>
        <w:t xml:space="preserve">, </w:t>
      </w:r>
      <w:proofErr w:type="spellStart"/>
      <w:r w:rsidRPr="00BE4BFB">
        <w:rPr>
          <w:lang w:val="en-GB"/>
        </w:rPr>
        <w:t>Ramlogan</w:t>
      </w:r>
      <w:proofErr w:type="spellEnd"/>
      <w:r>
        <w:rPr>
          <w:lang w:val="en-GB"/>
        </w:rPr>
        <w:t xml:space="preserve">, </w:t>
      </w:r>
      <w:r w:rsidRPr="00BE4BFB">
        <w:rPr>
          <w:lang w:val="en-GB"/>
        </w:rPr>
        <w:t xml:space="preserve">R. The Effects of Cluster Policy on Innovation /E. </w:t>
      </w:r>
      <w:proofErr w:type="spellStart"/>
      <w:r w:rsidRPr="00BE4BFB">
        <w:rPr>
          <w:lang w:val="en-GB"/>
        </w:rPr>
        <w:t>Uyarra</w:t>
      </w:r>
      <w:proofErr w:type="spellEnd"/>
      <w:r w:rsidRPr="00BE4BFB">
        <w:rPr>
          <w:lang w:val="en-GB"/>
        </w:rPr>
        <w:t xml:space="preserve">, R. </w:t>
      </w:r>
      <w:proofErr w:type="spellStart"/>
      <w:r w:rsidRPr="00BE4BFB">
        <w:rPr>
          <w:lang w:val="en-GB"/>
        </w:rPr>
        <w:t>Ramlogan</w:t>
      </w:r>
      <w:proofErr w:type="spellEnd"/>
      <w:r w:rsidRPr="00BE4BFB">
        <w:rPr>
          <w:lang w:val="en-GB"/>
        </w:rPr>
        <w:t xml:space="preserve"> // </w:t>
      </w:r>
      <w:proofErr w:type="spellStart"/>
      <w:r w:rsidRPr="00BE4BFB">
        <w:rPr>
          <w:lang w:val="en-GB"/>
        </w:rPr>
        <w:t>Nesta</w:t>
      </w:r>
      <w:proofErr w:type="spellEnd"/>
      <w:r w:rsidRPr="00BE4BFB">
        <w:rPr>
          <w:lang w:val="en-GB"/>
        </w:rPr>
        <w:t xml:space="preserve"> Working Paper. – 2008. - No 12/05. -  </w:t>
      </w:r>
      <w:r>
        <w:rPr>
          <w:rFonts w:ascii="Times New Roman" w:hAnsi="Times New Roman" w:cs="Times New Roman"/>
          <w:lang w:val="en-US"/>
        </w:rPr>
        <w:t>P.10</w:t>
      </w:r>
    </w:p>
  </w:footnote>
  <w:footnote w:id="22">
    <w:p w14:paraId="30DCDEFD" w14:textId="50C3941A" w:rsidR="004C0E48" w:rsidRPr="00A029BF" w:rsidRDefault="004C0E48" w:rsidP="00D1428E">
      <w:pPr>
        <w:pStyle w:val="a3"/>
        <w:jc w:val="both"/>
        <w:rPr>
          <w:rFonts w:ascii="Times New Roman" w:hAnsi="Times New Roman" w:cs="Times New Roman"/>
          <w:lang w:val="en-US"/>
        </w:rPr>
      </w:pPr>
      <w:r w:rsidRPr="00A029BF">
        <w:rPr>
          <w:rStyle w:val="a5"/>
          <w:rFonts w:ascii="Times New Roman" w:hAnsi="Times New Roman" w:cs="Times New Roman"/>
        </w:rPr>
        <w:footnoteRef/>
      </w:r>
      <w:r w:rsidRPr="00A029BF">
        <w:rPr>
          <w:rFonts w:ascii="Times New Roman" w:hAnsi="Times New Roman" w:cs="Times New Roman"/>
          <w:shd w:val="clear" w:color="auto" w:fill="FAFAFA"/>
          <w:lang w:val="en-US"/>
        </w:rPr>
        <w:t xml:space="preserve"> </w:t>
      </w:r>
      <w:r w:rsidRPr="00445D11">
        <w:rPr>
          <w:rFonts w:ascii="Times New Roman" w:hAnsi="Times New Roman" w:cs="Times New Roman"/>
          <w:lang w:val="en-US"/>
        </w:rPr>
        <w:t xml:space="preserve">Cluster analysis and cluster-based policy making: the state of the art/ TJA </w:t>
      </w:r>
      <w:proofErr w:type="spellStart"/>
      <w:r w:rsidRPr="00445D11">
        <w:rPr>
          <w:rFonts w:ascii="Times New Roman" w:hAnsi="Times New Roman" w:cs="Times New Roman"/>
          <w:lang w:val="en-US"/>
        </w:rPr>
        <w:t>Roelandt</w:t>
      </w:r>
      <w:proofErr w:type="spellEnd"/>
      <w:r w:rsidRPr="00445D11">
        <w:rPr>
          <w:rFonts w:ascii="Times New Roman" w:hAnsi="Times New Roman" w:cs="Times New Roman"/>
          <w:lang w:val="en-US"/>
        </w:rPr>
        <w:t xml:space="preserve">, P den </w:t>
      </w:r>
      <w:proofErr w:type="spellStart"/>
      <w:r w:rsidRPr="00445D11">
        <w:rPr>
          <w:rFonts w:ascii="Times New Roman" w:hAnsi="Times New Roman" w:cs="Times New Roman"/>
          <w:lang w:val="en-US"/>
        </w:rPr>
        <w:t>Hertog</w:t>
      </w:r>
      <w:proofErr w:type="spellEnd"/>
      <w:r w:rsidRPr="00445D11">
        <w:rPr>
          <w:rFonts w:ascii="Times New Roman" w:hAnsi="Times New Roman" w:cs="Times New Roman"/>
          <w:lang w:val="en-US"/>
        </w:rPr>
        <w:t xml:space="preserve"> // Boosting innovation: The cluster approach, - 1999. – P. 413-427</w:t>
      </w:r>
    </w:p>
  </w:footnote>
  <w:footnote w:id="23">
    <w:p w14:paraId="108AC398" w14:textId="3DBA7C60" w:rsidR="004C0E48" w:rsidRPr="00A029BF" w:rsidRDefault="004C0E48" w:rsidP="00BD759A">
      <w:pPr>
        <w:rPr>
          <w:rFonts w:ascii="Times New Roman" w:eastAsia="Times New Roman" w:hAnsi="Times New Roman" w:cs="Times New Roman"/>
          <w:sz w:val="20"/>
          <w:szCs w:val="20"/>
          <w:lang w:eastAsia="ru-RU"/>
        </w:rPr>
      </w:pPr>
      <w:r w:rsidRPr="00A029BF">
        <w:rPr>
          <w:rStyle w:val="a5"/>
          <w:rFonts w:ascii="Times New Roman" w:hAnsi="Times New Roman" w:cs="Times New Roman"/>
          <w:sz w:val="20"/>
          <w:szCs w:val="20"/>
        </w:rPr>
        <w:footnoteRef/>
      </w:r>
      <w:r w:rsidRPr="00A029BF">
        <w:rPr>
          <w:rFonts w:ascii="Times New Roman" w:hAnsi="Times New Roman" w:cs="Times New Roman"/>
          <w:sz w:val="20"/>
          <w:szCs w:val="20"/>
          <w:lang w:val="en-US"/>
        </w:rPr>
        <w:t xml:space="preserve"> Clusters, Cluster Policy, and Swedish Competitiveness in the Global Economy, Expert Report No. 30 / Dr. Christian </w:t>
      </w:r>
      <w:proofErr w:type="spellStart"/>
      <w:r w:rsidRPr="00A029BF">
        <w:rPr>
          <w:rFonts w:ascii="Times New Roman" w:hAnsi="Times New Roman" w:cs="Times New Roman"/>
          <w:sz w:val="20"/>
          <w:szCs w:val="20"/>
          <w:lang w:val="en-US"/>
        </w:rPr>
        <w:t>Ketels</w:t>
      </w:r>
      <w:proofErr w:type="spellEnd"/>
      <w:r w:rsidRPr="00A029BF">
        <w:rPr>
          <w:rFonts w:ascii="Times New Roman" w:hAnsi="Times New Roman" w:cs="Times New Roman"/>
          <w:sz w:val="20"/>
          <w:szCs w:val="20"/>
          <w:lang w:val="en-US"/>
        </w:rPr>
        <w:t xml:space="preserve"> –</w:t>
      </w:r>
      <w:r w:rsidRPr="00445D11">
        <w:rPr>
          <w:rFonts w:ascii="Times New Roman" w:eastAsia="Times New Roman" w:hAnsi="Times New Roman" w:cs="Times New Roman"/>
          <w:sz w:val="20"/>
          <w:szCs w:val="20"/>
          <w:lang w:val="en-US" w:eastAsia="ru-RU"/>
        </w:rPr>
        <w:t xml:space="preserve"> </w:t>
      </w:r>
      <w:proofErr w:type="spellStart"/>
      <w:r w:rsidRPr="00445D11">
        <w:rPr>
          <w:rFonts w:ascii="Times New Roman" w:eastAsia="Times New Roman" w:hAnsi="Times New Roman" w:cs="Times New Roman"/>
          <w:sz w:val="20"/>
          <w:szCs w:val="20"/>
          <w:lang w:val="en-US" w:eastAsia="ru-RU"/>
        </w:rPr>
        <w:t>Stockholm</w:t>
      </w:r>
      <w:proofErr w:type="gramStart"/>
      <w:r w:rsidRPr="00445D11">
        <w:rPr>
          <w:rFonts w:ascii="Times New Roman" w:eastAsia="Times New Roman" w:hAnsi="Times New Roman" w:cs="Times New Roman"/>
          <w:sz w:val="20"/>
          <w:szCs w:val="20"/>
          <w:lang w:val="en-US" w:eastAsia="ru-RU"/>
        </w:rPr>
        <w:t>;Swedish</w:t>
      </w:r>
      <w:proofErr w:type="spellEnd"/>
      <w:proofErr w:type="gramEnd"/>
      <w:r w:rsidRPr="00445D11">
        <w:rPr>
          <w:rFonts w:ascii="Times New Roman" w:eastAsia="Times New Roman" w:hAnsi="Times New Roman" w:cs="Times New Roman"/>
          <w:sz w:val="20"/>
          <w:szCs w:val="20"/>
          <w:lang w:val="en-US" w:eastAsia="ru-RU"/>
        </w:rPr>
        <w:t xml:space="preserve"> </w:t>
      </w:r>
      <w:proofErr w:type="spellStart"/>
      <w:r w:rsidRPr="00445D11">
        <w:rPr>
          <w:rFonts w:ascii="Times New Roman" w:eastAsia="Times New Roman" w:hAnsi="Times New Roman" w:cs="Times New Roman"/>
          <w:sz w:val="20"/>
          <w:szCs w:val="20"/>
          <w:lang w:val="en-US" w:eastAsia="ru-RU"/>
        </w:rPr>
        <w:t>Globalisation</w:t>
      </w:r>
      <w:proofErr w:type="spellEnd"/>
      <w:r w:rsidRPr="00445D11">
        <w:rPr>
          <w:rFonts w:ascii="Times New Roman" w:eastAsia="Times New Roman" w:hAnsi="Times New Roman" w:cs="Times New Roman"/>
          <w:sz w:val="20"/>
          <w:szCs w:val="20"/>
          <w:lang w:val="en-US" w:eastAsia="ru-RU"/>
        </w:rPr>
        <w:t xml:space="preserve"> Council– 2009.  </w:t>
      </w:r>
      <w:r>
        <w:rPr>
          <w:rFonts w:ascii="Times New Roman" w:eastAsia="Times New Roman" w:hAnsi="Times New Roman" w:cs="Times New Roman"/>
          <w:sz w:val="20"/>
          <w:szCs w:val="20"/>
          <w:lang w:eastAsia="ru-RU"/>
        </w:rPr>
        <w:t>–</w:t>
      </w:r>
      <w:r w:rsidRPr="00A029BF">
        <w:rPr>
          <w:rFonts w:ascii="Times New Roman" w:eastAsia="Times New Roman" w:hAnsi="Times New Roman" w:cs="Times New Roman"/>
          <w:sz w:val="20"/>
          <w:szCs w:val="20"/>
          <w:lang w:eastAsia="ru-RU"/>
        </w:rPr>
        <w:t xml:space="preserve"> P</w:t>
      </w:r>
      <w:r>
        <w:rPr>
          <w:rFonts w:ascii="Times New Roman" w:eastAsia="Times New Roman" w:hAnsi="Times New Roman" w:cs="Times New Roman"/>
          <w:sz w:val="20"/>
          <w:szCs w:val="20"/>
          <w:lang w:eastAsia="ru-RU"/>
        </w:rPr>
        <w:t>. 24</w:t>
      </w:r>
    </w:p>
    <w:p w14:paraId="246362DC" w14:textId="77777777" w:rsidR="004C0E48" w:rsidRPr="00445D11" w:rsidRDefault="004C0E48" w:rsidP="00D1428E">
      <w:pPr>
        <w:pStyle w:val="a3"/>
        <w:jc w:val="both"/>
      </w:pPr>
    </w:p>
  </w:footnote>
  <w:footnote w:id="24">
    <w:p w14:paraId="13D44853" w14:textId="3AD5474E" w:rsidR="004C0E48" w:rsidRPr="00EC3031" w:rsidRDefault="004C0E48" w:rsidP="00AC7438">
      <w:pPr>
        <w:pStyle w:val="a3"/>
      </w:pPr>
      <w:r>
        <w:rPr>
          <w:rStyle w:val="a5"/>
        </w:rPr>
        <w:footnoteRef/>
      </w:r>
      <w:r w:rsidRPr="00EC3031">
        <w:t xml:space="preserve"> </w:t>
      </w:r>
      <w:proofErr w:type="spellStart"/>
      <w:r w:rsidRPr="0052783F">
        <w:rPr>
          <w:rFonts w:ascii="Times New Roman" w:hAnsi="Times New Roman" w:cs="Times New Roman"/>
        </w:rPr>
        <w:t>Афонина</w:t>
      </w:r>
      <w:proofErr w:type="spellEnd"/>
      <w:r w:rsidRPr="0052783F">
        <w:rPr>
          <w:rFonts w:ascii="Times New Roman" w:hAnsi="Times New Roman" w:cs="Times New Roman"/>
        </w:rPr>
        <w:t xml:space="preserve">, А. Г. Кластерные инициативы и проекты/ А.Г. </w:t>
      </w:r>
      <w:proofErr w:type="spellStart"/>
      <w:r w:rsidRPr="0052783F">
        <w:rPr>
          <w:rFonts w:ascii="Times New Roman" w:hAnsi="Times New Roman" w:cs="Times New Roman"/>
        </w:rPr>
        <w:t>Афонина</w:t>
      </w:r>
      <w:proofErr w:type="spellEnd"/>
      <w:r w:rsidRPr="0052783F">
        <w:rPr>
          <w:rFonts w:ascii="Times New Roman" w:hAnsi="Times New Roman" w:cs="Times New Roman"/>
        </w:rPr>
        <w:t xml:space="preserve"> // </w:t>
      </w:r>
      <w:proofErr w:type="spellStart"/>
      <w:r w:rsidRPr="0052783F">
        <w:rPr>
          <w:rFonts w:ascii="Times New Roman" w:hAnsi="Times New Roman" w:cs="Times New Roman"/>
        </w:rPr>
        <w:t>Вестн</w:t>
      </w:r>
      <w:proofErr w:type="spellEnd"/>
      <w:r w:rsidRPr="0052783F">
        <w:rPr>
          <w:rFonts w:ascii="Times New Roman" w:hAnsi="Times New Roman" w:cs="Times New Roman"/>
        </w:rPr>
        <w:t xml:space="preserve">. </w:t>
      </w:r>
      <w:proofErr w:type="spellStart"/>
      <w:r w:rsidRPr="0052783F">
        <w:rPr>
          <w:rFonts w:ascii="Times New Roman" w:hAnsi="Times New Roman" w:cs="Times New Roman"/>
        </w:rPr>
        <w:t>Алтайск</w:t>
      </w:r>
      <w:proofErr w:type="spellEnd"/>
      <w:r w:rsidRPr="0052783F">
        <w:rPr>
          <w:rFonts w:ascii="Times New Roman" w:hAnsi="Times New Roman" w:cs="Times New Roman"/>
        </w:rPr>
        <w:t>. акад. экономики и права. – 2012. – № 4. – С. 35</w:t>
      </w:r>
    </w:p>
  </w:footnote>
  <w:footnote w:id="25">
    <w:p w14:paraId="51E746AF" w14:textId="3E28CDDD" w:rsidR="004C0E48" w:rsidRPr="0052783F" w:rsidRDefault="004C0E48" w:rsidP="00A17FA9">
      <w:pPr>
        <w:pStyle w:val="a3"/>
        <w:rPr>
          <w:rFonts w:ascii="Times New Roman" w:hAnsi="Times New Roman" w:cs="Times New Roman"/>
          <w:lang w:val="en-US"/>
        </w:rPr>
      </w:pPr>
      <w:r>
        <w:rPr>
          <w:rStyle w:val="a5"/>
        </w:rPr>
        <w:footnoteRef/>
      </w:r>
      <w:r w:rsidRPr="00F81FE9">
        <w:rPr>
          <w:lang w:val="en-US"/>
        </w:rPr>
        <w:t xml:space="preserve"> </w:t>
      </w:r>
      <w:proofErr w:type="gramStart"/>
      <w:r w:rsidRPr="0052783F">
        <w:rPr>
          <w:rFonts w:ascii="Times New Roman" w:hAnsi="Times New Roman" w:cs="Times New Roman"/>
          <w:lang w:val="en-US"/>
        </w:rPr>
        <w:t xml:space="preserve">The Cluster Initiative </w:t>
      </w:r>
      <w:proofErr w:type="spellStart"/>
      <w:r w:rsidRPr="0052783F">
        <w:rPr>
          <w:rFonts w:ascii="Times New Roman" w:hAnsi="Times New Roman" w:cs="Times New Roman"/>
          <w:lang w:val="en-US"/>
        </w:rPr>
        <w:t>Greenbook</w:t>
      </w:r>
      <w:proofErr w:type="spellEnd"/>
      <w:r w:rsidRPr="0052783F">
        <w:rPr>
          <w:rFonts w:ascii="Times New Roman" w:hAnsi="Times New Roman" w:cs="Times New Roman"/>
          <w:lang w:val="en-US"/>
        </w:rPr>
        <w:t xml:space="preserve"> 2.0/</w:t>
      </w:r>
      <w:proofErr w:type="spellStart"/>
      <w:r w:rsidRPr="0052783F">
        <w:rPr>
          <w:rFonts w:ascii="Times New Roman" w:hAnsi="Times New Roman" w:cs="Times New Roman"/>
          <w:lang w:val="en-US"/>
        </w:rPr>
        <w:t>Sölvell</w:t>
      </w:r>
      <w:proofErr w:type="spellEnd"/>
      <w:r w:rsidRPr="0052783F">
        <w:rPr>
          <w:rFonts w:ascii="Times New Roman" w:hAnsi="Times New Roman" w:cs="Times New Roman"/>
          <w:lang w:val="en-US"/>
        </w:rPr>
        <w:t xml:space="preserve"> et.al.</w:t>
      </w:r>
      <w:proofErr w:type="gramEnd"/>
      <w:r w:rsidRPr="0052783F">
        <w:rPr>
          <w:rFonts w:ascii="Times New Roman" w:hAnsi="Times New Roman" w:cs="Times New Roman"/>
          <w:lang w:val="en-US"/>
        </w:rPr>
        <w:t xml:space="preserve"> – </w:t>
      </w:r>
      <w:r w:rsidRPr="0052783F">
        <w:rPr>
          <w:rFonts w:ascii="Times New Roman" w:eastAsiaTheme="minorEastAsia" w:hAnsi="Times New Roman" w:cs="Times New Roman"/>
          <w:lang w:val="en-US" w:eastAsia="ru-RU"/>
        </w:rPr>
        <w:t>Stockholm: Ivory Tower Publishers, 2013 – p.1</w:t>
      </w:r>
    </w:p>
  </w:footnote>
  <w:footnote w:id="26">
    <w:p w14:paraId="027D5E69" w14:textId="7B001327" w:rsidR="004C0E48" w:rsidRPr="0052783F" w:rsidRDefault="004C0E48" w:rsidP="00AC7438">
      <w:pPr>
        <w:pStyle w:val="a3"/>
        <w:rPr>
          <w:rFonts w:ascii="Times New Roman" w:hAnsi="Times New Roman" w:cs="Times New Roman"/>
          <w:lang w:val="en-US"/>
        </w:rPr>
      </w:pPr>
      <w:r>
        <w:rPr>
          <w:rStyle w:val="a5"/>
        </w:rPr>
        <w:footnoteRef/>
      </w:r>
      <w:r w:rsidRPr="00666684">
        <w:rPr>
          <w:lang w:val="en-US"/>
        </w:rPr>
        <w:t xml:space="preserve"> </w:t>
      </w:r>
      <w:proofErr w:type="gramStart"/>
      <w:r w:rsidRPr="0052783F">
        <w:rPr>
          <w:rFonts w:ascii="Times New Roman" w:hAnsi="Times New Roman" w:cs="Times New Roman"/>
          <w:lang w:val="en-US"/>
        </w:rPr>
        <w:t xml:space="preserve">The Cluster Initiative </w:t>
      </w:r>
      <w:proofErr w:type="spellStart"/>
      <w:r w:rsidRPr="0052783F">
        <w:rPr>
          <w:rFonts w:ascii="Times New Roman" w:hAnsi="Times New Roman" w:cs="Times New Roman"/>
          <w:lang w:val="en-US"/>
        </w:rPr>
        <w:t>Greenbook</w:t>
      </w:r>
      <w:proofErr w:type="spellEnd"/>
      <w:r w:rsidRPr="0052783F">
        <w:rPr>
          <w:rFonts w:ascii="Times New Roman" w:hAnsi="Times New Roman" w:cs="Times New Roman"/>
          <w:lang w:val="en-US"/>
        </w:rPr>
        <w:t xml:space="preserve"> 2.0/</w:t>
      </w:r>
      <w:proofErr w:type="spellStart"/>
      <w:r w:rsidRPr="0052783F">
        <w:rPr>
          <w:rFonts w:ascii="Times New Roman" w:hAnsi="Times New Roman" w:cs="Times New Roman"/>
          <w:lang w:val="en-US"/>
        </w:rPr>
        <w:t>Sölvell</w:t>
      </w:r>
      <w:proofErr w:type="spellEnd"/>
      <w:r w:rsidRPr="0052783F">
        <w:rPr>
          <w:rFonts w:ascii="Times New Roman" w:hAnsi="Times New Roman" w:cs="Times New Roman"/>
          <w:lang w:val="en-US"/>
        </w:rPr>
        <w:t xml:space="preserve"> et.al.</w:t>
      </w:r>
      <w:proofErr w:type="gramEnd"/>
      <w:r w:rsidRPr="0052783F">
        <w:rPr>
          <w:rFonts w:ascii="Times New Roman" w:hAnsi="Times New Roman" w:cs="Times New Roman"/>
          <w:lang w:val="en-US"/>
        </w:rPr>
        <w:t xml:space="preserve"> – </w:t>
      </w:r>
      <w:r w:rsidRPr="0052783F">
        <w:rPr>
          <w:rFonts w:ascii="Times New Roman" w:eastAsiaTheme="minorEastAsia" w:hAnsi="Times New Roman" w:cs="Times New Roman"/>
          <w:lang w:val="en-US" w:eastAsia="ru-RU"/>
        </w:rPr>
        <w:t>Stockholm: Ivory Tower Publishers, 2013 – p.3</w:t>
      </w:r>
    </w:p>
    <w:p w14:paraId="308F79B2" w14:textId="2E6F64DE" w:rsidR="004C0E48" w:rsidRPr="0052783F" w:rsidRDefault="004C0E48" w:rsidP="00A17FA9">
      <w:pPr>
        <w:pStyle w:val="a3"/>
        <w:rPr>
          <w:rFonts w:ascii="Times New Roman" w:hAnsi="Times New Roman" w:cs="Times New Roman"/>
          <w:lang w:val="en-US"/>
        </w:rPr>
      </w:pPr>
    </w:p>
  </w:footnote>
  <w:footnote w:id="27">
    <w:p w14:paraId="0B3C7E81" w14:textId="5EAC249F" w:rsidR="004C0E48" w:rsidRPr="0052783F" w:rsidRDefault="004C0E48" w:rsidP="00D25878">
      <w:pPr>
        <w:pStyle w:val="a3"/>
        <w:jc w:val="both"/>
        <w:rPr>
          <w:rFonts w:ascii="Times New Roman" w:hAnsi="Times New Roman" w:cs="Times New Roman"/>
          <w:lang w:val="en-US"/>
        </w:rPr>
      </w:pPr>
      <w:r>
        <w:rPr>
          <w:rStyle w:val="a5"/>
        </w:rPr>
        <w:footnoteRef/>
      </w:r>
      <w:r w:rsidRPr="0052783F">
        <w:rPr>
          <w:rFonts w:ascii="Times New Roman" w:hAnsi="Times New Roman" w:cs="Times New Roman"/>
          <w:lang w:val="en-US"/>
        </w:rPr>
        <w:t xml:space="preserve">How to institutionalize innovative clusters? Comparing explicit top-down and implicit bottom-up approaches / M. </w:t>
      </w:r>
      <w:proofErr w:type="spellStart"/>
      <w:r w:rsidRPr="0052783F">
        <w:rPr>
          <w:rFonts w:ascii="Times New Roman" w:hAnsi="Times New Roman" w:cs="Times New Roman"/>
          <w:lang w:val="en-US"/>
        </w:rPr>
        <w:t>Fromhold-Eisebith</w:t>
      </w:r>
      <w:proofErr w:type="spellEnd"/>
      <w:r w:rsidRPr="0052783F">
        <w:rPr>
          <w:rFonts w:ascii="Times New Roman" w:hAnsi="Times New Roman" w:cs="Times New Roman"/>
          <w:lang w:val="en-US"/>
        </w:rPr>
        <w:t xml:space="preserve">, G. </w:t>
      </w:r>
      <w:proofErr w:type="spellStart"/>
      <w:r w:rsidRPr="0052783F">
        <w:rPr>
          <w:rFonts w:ascii="Times New Roman" w:hAnsi="Times New Roman" w:cs="Times New Roman"/>
          <w:lang w:val="en-US"/>
        </w:rPr>
        <w:t>Eisebith</w:t>
      </w:r>
      <w:proofErr w:type="spellEnd"/>
      <w:r w:rsidRPr="0052783F">
        <w:rPr>
          <w:rFonts w:ascii="Times New Roman" w:hAnsi="Times New Roman" w:cs="Times New Roman"/>
          <w:lang w:val="en-US"/>
        </w:rPr>
        <w:t xml:space="preserve"> // Research Policy.  -2005.  -Vol 34. -P. 1260</w:t>
      </w:r>
    </w:p>
  </w:footnote>
  <w:footnote w:id="28">
    <w:p w14:paraId="34BF4DC9" w14:textId="2B384800" w:rsidR="004C0E48" w:rsidRPr="0032181A" w:rsidRDefault="004C0E48" w:rsidP="00A17FA9">
      <w:pPr>
        <w:pStyle w:val="a3"/>
        <w:rPr>
          <w:lang w:val="en-US"/>
        </w:rPr>
      </w:pPr>
      <w:r>
        <w:rPr>
          <w:rStyle w:val="a5"/>
        </w:rPr>
        <w:footnoteRef/>
      </w:r>
      <w:r w:rsidRPr="0032181A">
        <w:rPr>
          <w:lang w:val="en-US"/>
        </w:rPr>
        <w:t xml:space="preserve"> </w:t>
      </w:r>
      <w:r w:rsidRPr="0052783F">
        <w:rPr>
          <w:rFonts w:ascii="Times New Roman" w:hAnsi="Times New Roman" w:cs="Times New Roman"/>
          <w:lang w:val="en-US"/>
        </w:rPr>
        <w:t>Clusters and clustering policy: A guide for regional and local policy makers / INNO Germany AG  - Brussels: European Commission, 2010.</w:t>
      </w:r>
      <w:r w:rsidRPr="0052783F">
        <w:rPr>
          <w:rFonts w:ascii="Times New Roman" w:hAnsi="Times New Roman" w:cs="Times New Roman"/>
          <w:lang w:val="en-GB"/>
        </w:rPr>
        <w:t>— P. 101</w:t>
      </w:r>
    </w:p>
  </w:footnote>
  <w:footnote w:id="29">
    <w:p w14:paraId="2A17F53B" w14:textId="5A863319" w:rsidR="004C0E48" w:rsidRPr="00276682" w:rsidRDefault="004C0E48" w:rsidP="00A17FA9">
      <w:pPr>
        <w:pStyle w:val="a3"/>
        <w:rPr>
          <w:lang w:val="en-US"/>
        </w:rPr>
      </w:pPr>
      <w:r>
        <w:rPr>
          <w:rStyle w:val="a5"/>
        </w:rPr>
        <w:footnoteRef/>
      </w:r>
      <w:r w:rsidRPr="00D91C58">
        <w:rPr>
          <w:lang w:val="en-US"/>
        </w:rPr>
        <w:t xml:space="preserve"> </w:t>
      </w:r>
      <w:r w:rsidRPr="002C41BD">
        <w:rPr>
          <w:lang w:val="en-US"/>
        </w:rPr>
        <w:t xml:space="preserve"> </w:t>
      </w:r>
      <w:r w:rsidRPr="004E24BE">
        <w:rPr>
          <w:rFonts w:ascii="Times New Roman" w:hAnsi="Times New Roman" w:cs="Times New Roman"/>
          <w:lang w:val="en-US"/>
        </w:rPr>
        <w:t xml:space="preserve">The Cluster Policies </w:t>
      </w:r>
      <w:proofErr w:type="spellStart"/>
      <w:r>
        <w:rPr>
          <w:rFonts w:ascii="Times New Roman" w:hAnsi="Times New Roman" w:cs="Times New Roman"/>
          <w:lang w:val="en-US"/>
        </w:rPr>
        <w:t>Whitebook</w:t>
      </w:r>
      <w:proofErr w:type="spellEnd"/>
      <w:r>
        <w:rPr>
          <w:rFonts w:ascii="Times New Roman" w:hAnsi="Times New Roman" w:cs="Times New Roman"/>
          <w:lang w:val="en-US"/>
        </w:rPr>
        <w:t xml:space="preserve"> </w:t>
      </w:r>
      <w:r w:rsidRPr="004E24BE">
        <w:rPr>
          <w:rFonts w:ascii="Times New Roman" w:hAnsi="Times New Roman" w:cs="Times New Roman"/>
          <w:lang w:val="en-US"/>
        </w:rPr>
        <w:t xml:space="preserve">/ Th. </w:t>
      </w:r>
      <w:proofErr w:type="spellStart"/>
      <w:r w:rsidRPr="004E24BE">
        <w:rPr>
          <w:rFonts w:ascii="Times New Roman" w:hAnsi="Times New Roman" w:cs="Times New Roman"/>
          <w:lang w:val="en-US"/>
        </w:rPr>
        <w:t>Andersson</w:t>
      </w:r>
      <w:proofErr w:type="spellEnd"/>
      <w:r w:rsidRPr="004E24BE">
        <w:rPr>
          <w:rFonts w:ascii="Times New Roman" w:hAnsi="Times New Roman" w:cs="Times New Roman"/>
          <w:lang w:val="en-US"/>
        </w:rPr>
        <w:t xml:space="preserve"> </w:t>
      </w:r>
      <w:proofErr w:type="gramStart"/>
      <w:r w:rsidRPr="004E24BE">
        <w:rPr>
          <w:rFonts w:ascii="Times New Roman" w:hAnsi="Times New Roman" w:cs="Times New Roman"/>
          <w:lang w:val="en-US"/>
        </w:rPr>
        <w:t>et</w:t>
      </w:r>
      <w:proofErr w:type="gramEnd"/>
      <w:r w:rsidRPr="004E24BE">
        <w:rPr>
          <w:rFonts w:ascii="Times New Roman" w:hAnsi="Times New Roman" w:cs="Times New Roman"/>
          <w:lang w:val="en-US"/>
        </w:rPr>
        <w:t xml:space="preserve"> all. –</w:t>
      </w:r>
      <w:r>
        <w:rPr>
          <w:rFonts w:ascii="Times New Roman" w:hAnsi="Times New Roman" w:cs="Times New Roman"/>
          <w:lang w:val="en-US"/>
        </w:rPr>
        <w:t xml:space="preserve"> Stockholm: </w:t>
      </w:r>
      <w:r w:rsidRPr="004E24BE">
        <w:rPr>
          <w:rFonts w:ascii="Times New Roman" w:hAnsi="Times New Roman" w:cs="Times New Roman"/>
          <w:lang w:val="en-US"/>
        </w:rPr>
        <w:t>IKED,</w:t>
      </w:r>
      <w:r>
        <w:rPr>
          <w:rFonts w:ascii="Times New Roman" w:hAnsi="Times New Roman" w:cs="Times New Roman"/>
          <w:lang w:val="en-US"/>
        </w:rPr>
        <w:t xml:space="preserve"> </w:t>
      </w:r>
      <w:r w:rsidRPr="004E24BE">
        <w:rPr>
          <w:rFonts w:ascii="Times New Roman" w:hAnsi="Times New Roman" w:cs="Times New Roman"/>
          <w:lang w:val="en-US"/>
        </w:rPr>
        <w:t>2004.</w:t>
      </w:r>
      <w:r w:rsidRPr="00445D11">
        <w:rPr>
          <w:rFonts w:ascii="Times New Roman" w:hAnsi="Times New Roman" w:cs="Times New Roman"/>
          <w:lang w:val="en-US"/>
        </w:rPr>
        <w:t xml:space="preserve"> –</w:t>
      </w:r>
      <w:r>
        <w:rPr>
          <w:rFonts w:ascii="Times New Roman" w:hAnsi="Times New Roman" w:cs="Times New Roman"/>
          <w:lang w:val="en-US"/>
        </w:rPr>
        <w:t>P. 63</w:t>
      </w:r>
    </w:p>
  </w:footnote>
  <w:footnote w:id="30">
    <w:p w14:paraId="7B7DE88F" w14:textId="622C1594" w:rsidR="004C0E48" w:rsidRPr="00445D11" w:rsidRDefault="004C0E48" w:rsidP="0052783F">
      <w:pPr>
        <w:spacing w:after="0" w:line="240" w:lineRule="auto"/>
        <w:rPr>
          <w:rFonts w:ascii="Times New Roman" w:hAnsi="Times New Roman" w:cs="Times New Roman"/>
        </w:rPr>
      </w:pPr>
      <w:r>
        <w:rPr>
          <w:rStyle w:val="a5"/>
        </w:rPr>
        <w:footnoteRef/>
      </w:r>
      <w:r>
        <w:t xml:space="preserve"> </w:t>
      </w:r>
      <w:proofErr w:type="spellStart"/>
      <w:r w:rsidRPr="0052783F">
        <w:rPr>
          <w:rFonts w:ascii="Times New Roman" w:hAnsi="Times New Roman" w:cs="Times New Roman"/>
          <w:sz w:val="20"/>
        </w:rPr>
        <w:t>Абашкин</w:t>
      </w:r>
      <w:proofErr w:type="spellEnd"/>
      <w:r w:rsidRPr="0052783F">
        <w:rPr>
          <w:rFonts w:ascii="Times New Roman" w:hAnsi="Times New Roman" w:cs="Times New Roman"/>
          <w:sz w:val="20"/>
        </w:rPr>
        <w:t xml:space="preserve"> В. Л., Бояров А. Д., Куценко Е. С. Кластерная политика в России: от теории к практике // Форсайт </w:t>
      </w:r>
      <w:r w:rsidRPr="00D24C3A">
        <w:t xml:space="preserve">— </w:t>
      </w:r>
      <w:r w:rsidRPr="0052783F">
        <w:rPr>
          <w:rFonts w:ascii="Times New Roman" w:hAnsi="Times New Roman" w:cs="Times New Roman"/>
          <w:sz w:val="20"/>
        </w:rPr>
        <w:t xml:space="preserve">2012 </w:t>
      </w:r>
      <w:r w:rsidRPr="00D24C3A">
        <w:t xml:space="preserve">— </w:t>
      </w:r>
      <w:r w:rsidRPr="0052783F">
        <w:rPr>
          <w:rFonts w:ascii="Times New Roman" w:hAnsi="Times New Roman" w:cs="Times New Roman"/>
          <w:sz w:val="20"/>
        </w:rPr>
        <w:t xml:space="preserve">Т. 6. № 3. </w:t>
      </w:r>
      <w:r w:rsidRPr="00D24C3A">
        <w:t xml:space="preserve">— </w:t>
      </w:r>
      <w:r w:rsidRPr="0052783F">
        <w:rPr>
          <w:rFonts w:ascii="Times New Roman" w:hAnsi="Times New Roman" w:cs="Times New Roman"/>
          <w:sz w:val="20"/>
        </w:rPr>
        <w:t>С. 25</w:t>
      </w:r>
    </w:p>
    <w:p w14:paraId="70FCF700" w14:textId="1BE6ACBF" w:rsidR="004C0E48" w:rsidRDefault="004C0E48">
      <w:pPr>
        <w:pStyle w:val="a3"/>
      </w:pPr>
    </w:p>
  </w:footnote>
  <w:footnote w:id="31">
    <w:p w14:paraId="3EFDC5F9" w14:textId="11CD9ECF" w:rsidR="004C0E48" w:rsidRPr="00445D11" w:rsidRDefault="004C0E48" w:rsidP="0052783F">
      <w:pPr>
        <w:pStyle w:val="a3"/>
        <w:rPr>
          <w:rFonts w:ascii="Times New Roman" w:hAnsi="Times New Roman" w:cs="Times New Roman"/>
        </w:rPr>
      </w:pPr>
      <w:r>
        <w:rPr>
          <w:rStyle w:val="a5"/>
        </w:rPr>
        <w:footnoteRef/>
      </w:r>
      <w:r>
        <w:t xml:space="preserve"> </w:t>
      </w:r>
      <w:r w:rsidRPr="008550C4">
        <w:rPr>
          <w:rFonts w:ascii="Times New Roman" w:hAnsi="Times New Roman" w:cs="Times New Roman"/>
        </w:rPr>
        <w:t xml:space="preserve">Порядок формирования перечня пилотных программ развития инновационных территориальных кластеров </w:t>
      </w:r>
      <w:r w:rsidRPr="00445D11">
        <w:rPr>
          <w:rFonts w:ascii="Times New Roman" w:hAnsi="Times New Roman" w:cs="Times New Roman"/>
        </w:rPr>
        <w:t xml:space="preserve">: Одобрен решением рабочей группы по развитию </w:t>
      </w:r>
      <w:proofErr w:type="spellStart"/>
      <w:r w:rsidRPr="00445D11">
        <w:rPr>
          <w:rFonts w:ascii="Times New Roman" w:hAnsi="Times New Roman" w:cs="Times New Roman"/>
        </w:rPr>
        <w:t>частно</w:t>
      </w:r>
      <w:proofErr w:type="spellEnd"/>
      <w:r w:rsidRPr="00445D11">
        <w:rPr>
          <w:rFonts w:ascii="Times New Roman" w:hAnsi="Times New Roman" w:cs="Times New Roman"/>
        </w:rPr>
        <w:t xml:space="preserve">-государственного партнерства в инновационной сфере при Правительственной комиссии по высоким технологиям и инновациям от 22 февраля 2012 г., </w:t>
      </w:r>
      <w:r w:rsidRPr="008550C4">
        <w:rPr>
          <w:rFonts w:ascii="Times New Roman" w:hAnsi="Times New Roman" w:cs="Times New Roman"/>
        </w:rPr>
        <w:t>протокол № 6-АК. [Электронный ресурс]. — Режим доступа: http:// http://innovation.gov.ru/ru/node/5393 / (дата обращения: 23.05.2016.)</w:t>
      </w:r>
    </w:p>
    <w:p w14:paraId="28A0A8B7" w14:textId="77777777" w:rsidR="004C0E48" w:rsidRPr="008550C4" w:rsidRDefault="004C0E48" w:rsidP="0052783F">
      <w:pPr>
        <w:pStyle w:val="a3"/>
        <w:jc w:val="both"/>
        <w:rPr>
          <w:rFonts w:ascii="Times New Roman" w:hAnsi="Times New Roman" w:cs="Times New Roman"/>
        </w:rPr>
      </w:pPr>
    </w:p>
  </w:footnote>
  <w:footnote w:id="32">
    <w:p w14:paraId="1DFB19B5" w14:textId="77777777" w:rsidR="004C0E48" w:rsidRPr="0052783F" w:rsidRDefault="004C0E48" w:rsidP="00DB73DD">
      <w:pPr>
        <w:pStyle w:val="a3"/>
        <w:rPr>
          <w:rFonts w:ascii="Times New Roman" w:hAnsi="Times New Roman" w:cs="Times New Roman"/>
        </w:rPr>
      </w:pPr>
      <w:r>
        <w:rPr>
          <w:rStyle w:val="a5"/>
        </w:rPr>
        <w:footnoteRef/>
      </w:r>
      <w:r>
        <w:t xml:space="preserve"> </w:t>
      </w:r>
      <w:r w:rsidRPr="0052783F">
        <w:rPr>
          <w:rFonts w:ascii="Times New Roman" w:hAnsi="Times New Roman" w:cs="Times New Roman"/>
        </w:rPr>
        <w:t>Согласно Постановлению Правительства Российской Федерации от 28 января 2016г. № 41</w:t>
      </w:r>
    </w:p>
  </w:footnote>
  <w:footnote w:id="33">
    <w:p w14:paraId="24398D37" w14:textId="34B29F69" w:rsidR="004C0E48" w:rsidRPr="00445D11" w:rsidRDefault="004C0E48" w:rsidP="00D24C3A">
      <w:pPr>
        <w:pStyle w:val="a3"/>
        <w:rPr>
          <w:rFonts w:ascii="Times New Roman" w:hAnsi="Times New Roman" w:cs="Times New Roman"/>
        </w:rPr>
      </w:pPr>
      <w:r>
        <w:rPr>
          <w:rStyle w:val="a5"/>
        </w:rPr>
        <w:footnoteRef/>
      </w:r>
      <w:r>
        <w:t xml:space="preserve"> </w:t>
      </w:r>
      <w:r w:rsidRPr="0052783F">
        <w:rPr>
          <w:rFonts w:ascii="Times New Roman" w:hAnsi="Times New Roman" w:cs="Times New Roman"/>
        </w:rPr>
        <w:t>О промышленных кластерах и специализированных организациях промышленных кластеров : Постановление Правительства РФ от 31.07.2015 N 779 [Электронный ресурс]. — Режим доступа: http:// http://government.ru/media/files/EwB77vkOMbYCW0GJAAPJUprSjSBQ5PST.pdf / (дата обращения: 23.05.2016.)</w:t>
      </w:r>
    </w:p>
    <w:p w14:paraId="451608C0" w14:textId="7011D470" w:rsidR="004C0E48" w:rsidRPr="0052783F" w:rsidRDefault="004C0E48" w:rsidP="00DB73DD">
      <w:pPr>
        <w:pStyle w:val="a3"/>
        <w:rPr>
          <w:rFonts w:ascii="Times New Roman" w:hAnsi="Times New Roman" w:cs="Times New Roman"/>
        </w:rPr>
      </w:pPr>
    </w:p>
  </w:footnote>
  <w:footnote w:id="34">
    <w:p w14:paraId="7427B0C5" w14:textId="0E59F64C" w:rsidR="004C0E48" w:rsidRPr="0052783F" w:rsidRDefault="004C0E48" w:rsidP="00A17FA9">
      <w:pPr>
        <w:pStyle w:val="a3"/>
        <w:rPr>
          <w:rFonts w:ascii="Times New Roman" w:hAnsi="Times New Roman" w:cs="Times New Roman"/>
        </w:rPr>
      </w:pPr>
      <w:r>
        <w:rPr>
          <w:rStyle w:val="a5"/>
        </w:rPr>
        <w:footnoteRef/>
      </w:r>
      <w:r w:rsidRPr="002D6908">
        <w:t xml:space="preserve"> </w:t>
      </w:r>
      <w:r w:rsidRPr="0052783F">
        <w:rPr>
          <w:rFonts w:ascii="Times New Roman" w:hAnsi="Times New Roman" w:cs="Times New Roman"/>
        </w:rPr>
        <w:t xml:space="preserve">Соглашение о создании инновационного территориального кластера «Развитие информационных технологий, радиоэлектроники, приборостроения, средств связи и </w:t>
      </w:r>
      <w:proofErr w:type="spellStart"/>
      <w:r w:rsidRPr="0052783F">
        <w:rPr>
          <w:rFonts w:ascii="Times New Roman" w:hAnsi="Times New Roman" w:cs="Times New Roman"/>
        </w:rPr>
        <w:t>инфотелекоммуникаций</w:t>
      </w:r>
      <w:proofErr w:type="spellEnd"/>
      <w:r w:rsidRPr="0052783F">
        <w:rPr>
          <w:rFonts w:ascii="Times New Roman" w:hAnsi="Times New Roman" w:cs="Times New Roman"/>
        </w:rPr>
        <w:t xml:space="preserve"> Санкт-Петербурга» [Электронный ресурс] // Центр Кластерного Развития Санкт-Петербурга. — Режим доступа: http://spbcluster.ru/files/programma_razvitiya_itre.pdf (дата обращения: 23.05.2016).</w:t>
      </w:r>
    </w:p>
  </w:footnote>
  <w:footnote w:id="35">
    <w:p w14:paraId="31B57BB0" w14:textId="26FD18DA" w:rsidR="004C0E48" w:rsidRPr="002D6908" w:rsidRDefault="004C0E48" w:rsidP="00A17FA9">
      <w:pPr>
        <w:pStyle w:val="a3"/>
      </w:pPr>
      <w:r>
        <w:rPr>
          <w:rStyle w:val="a5"/>
        </w:rPr>
        <w:footnoteRef/>
      </w:r>
      <w:r w:rsidRPr="002D6908">
        <w:t xml:space="preserve"> </w:t>
      </w:r>
      <w:r w:rsidRPr="0052783F">
        <w:rPr>
          <w:rFonts w:ascii="Times New Roman" w:hAnsi="Times New Roman" w:cs="Times New Roman"/>
        </w:rPr>
        <w:t xml:space="preserve">Карта кластеров России [Электронный ресурс] // Российская кластерная обсерватория. — Режим доступа: </w:t>
      </w:r>
      <w:hyperlink r:id="rId1" w:history="1">
        <w:r w:rsidRPr="0052783F">
          <w:rPr>
            <w:rStyle w:val="ab"/>
            <w:rFonts w:ascii="Times New Roman" w:hAnsi="Times New Roman" w:cs="Times New Roman"/>
            <w:lang w:val="en-US"/>
          </w:rPr>
          <w:t>http</w:t>
        </w:r>
        <w:r w:rsidRPr="0052783F">
          <w:rPr>
            <w:rStyle w:val="ab"/>
            <w:rFonts w:ascii="Times New Roman" w:hAnsi="Times New Roman" w:cs="Times New Roman"/>
          </w:rPr>
          <w:t>://</w:t>
        </w:r>
        <w:r w:rsidRPr="0052783F">
          <w:rPr>
            <w:rStyle w:val="ab"/>
            <w:rFonts w:ascii="Times New Roman" w:hAnsi="Times New Roman" w:cs="Times New Roman"/>
            <w:lang w:val="en-US"/>
          </w:rPr>
          <w:t>map</w:t>
        </w:r>
        <w:r w:rsidRPr="0052783F">
          <w:rPr>
            <w:rStyle w:val="ab"/>
            <w:rFonts w:ascii="Times New Roman" w:hAnsi="Times New Roman" w:cs="Times New Roman"/>
          </w:rPr>
          <w:t>.</w:t>
        </w:r>
        <w:r w:rsidRPr="0052783F">
          <w:rPr>
            <w:rStyle w:val="ab"/>
            <w:rFonts w:ascii="Times New Roman" w:hAnsi="Times New Roman" w:cs="Times New Roman"/>
            <w:lang w:val="en-US"/>
          </w:rPr>
          <w:t>cluster</w:t>
        </w:r>
        <w:r w:rsidRPr="0052783F">
          <w:rPr>
            <w:rStyle w:val="ab"/>
            <w:rFonts w:ascii="Times New Roman" w:hAnsi="Times New Roman" w:cs="Times New Roman"/>
          </w:rPr>
          <w:t>.</w:t>
        </w:r>
        <w:proofErr w:type="spellStart"/>
        <w:r w:rsidRPr="0052783F">
          <w:rPr>
            <w:rStyle w:val="ab"/>
            <w:rFonts w:ascii="Times New Roman" w:hAnsi="Times New Roman" w:cs="Times New Roman"/>
            <w:lang w:val="en-US"/>
          </w:rPr>
          <w:t>hse</w:t>
        </w:r>
        <w:proofErr w:type="spellEnd"/>
        <w:r w:rsidRPr="0052783F">
          <w:rPr>
            <w:rStyle w:val="ab"/>
            <w:rFonts w:ascii="Times New Roman" w:hAnsi="Times New Roman" w:cs="Times New Roman"/>
          </w:rPr>
          <w:t>.</w:t>
        </w:r>
        <w:proofErr w:type="spellStart"/>
        <w:r w:rsidRPr="0052783F">
          <w:rPr>
            <w:rStyle w:val="ab"/>
            <w:rFonts w:ascii="Times New Roman" w:hAnsi="Times New Roman" w:cs="Times New Roman"/>
            <w:lang w:val="en-US"/>
          </w:rPr>
          <w:t>ru</w:t>
        </w:r>
        <w:proofErr w:type="spellEnd"/>
        <w:r w:rsidRPr="0052783F">
          <w:rPr>
            <w:rStyle w:val="ab"/>
            <w:rFonts w:ascii="Times New Roman" w:hAnsi="Times New Roman" w:cs="Times New Roman"/>
          </w:rPr>
          <w:t>/</w:t>
        </w:r>
      </w:hyperlink>
      <w:r w:rsidRPr="00445D11">
        <w:rPr>
          <w:rFonts w:ascii="Times New Roman" w:hAnsi="Times New Roman" w:cs="Times New Roman"/>
        </w:rPr>
        <w:t xml:space="preserve"> </w:t>
      </w:r>
      <w:r w:rsidRPr="0052783F">
        <w:rPr>
          <w:rFonts w:ascii="Times New Roman" w:hAnsi="Times New Roman" w:cs="Times New Roman"/>
        </w:rPr>
        <w:t>(дата обращения: 23.05.2016).</w:t>
      </w:r>
    </w:p>
  </w:footnote>
  <w:footnote w:id="36">
    <w:p w14:paraId="1A56EE2D" w14:textId="6A65DD53" w:rsidR="004C0E48" w:rsidRPr="0052783F" w:rsidRDefault="004C0E48" w:rsidP="00A17FA9">
      <w:pPr>
        <w:pStyle w:val="a3"/>
        <w:rPr>
          <w:rFonts w:ascii="Times New Roman" w:hAnsi="Times New Roman" w:cs="Times New Roman"/>
        </w:rPr>
      </w:pPr>
      <w:r>
        <w:rPr>
          <w:rStyle w:val="a5"/>
        </w:rPr>
        <w:footnoteRef/>
      </w:r>
      <w:r w:rsidRPr="0055703A">
        <w:t xml:space="preserve"> </w:t>
      </w:r>
      <w:r w:rsidRPr="0052783F">
        <w:rPr>
          <w:rFonts w:ascii="Times New Roman" w:hAnsi="Times New Roman" w:cs="Times New Roman"/>
        </w:rPr>
        <w:t xml:space="preserve">Кластер радиоэлектроники [Электронный ресурс] // Администрация Санкт-Петербурга. — Режим доступа: </w:t>
      </w:r>
      <w:r w:rsidRPr="0052783F">
        <w:rPr>
          <w:rFonts w:ascii="Times New Roman" w:hAnsi="Times New Roman" w:cs="Times New Roman"/>
          <w:lang w:val="en-US"/>
        </w:rPr>
        <w:t>http</w:t>
      </w:r>
      <w:r w:rsidRPr="0052783F">
        <w:rPr>
          <w:rFonts w:ascii="Times New Roman" w:hAnsi="Times New Roman" w:cs="Times New Roman"/>
        </w:rPr>
        <w:t>://</w:t>
      </w:r>
      <w:r w:rsidRPr="0052783F">
        <w:rPr>
          <w:rFonts w:ascii="Times New Roman" w:hAnsi="Times New Roman" w:cs="Times New Roman"/>
          <w:lang w:val="en-US"/>
        </w:rPr>
        <w:t>gov</w:t>
      </w:r>
      <w:r w:rsidRPr="0052783F">
        <w:rPr>
          <w:rFonts w:ascii="Times New Roman" w:hAnsi="Times New Roman" w:cs="Times New Roman"/>
        </w:rPr>
        <w:t>.</w:t>
      </w:r>
      <w:r w:rsidRPr="0052783F">
        <w:rPr>
          <w:rFonts w:ascii="Times New Roman" w:hAnsi="Times New Roman" w:cs="Times New Roman"/>
          <w:lang w:val="en-US"/>
        </w:rPr>
        <w:t>spb</w:t>
      </w:r>
      <w:r w:rsidRPr="0052783F">
        <w:rPr>
          <w:rFonts w:ascii="Times New Roman" w:hAnsi="Times New Roman" w:cs="Times New Roman"/>
        </w:rPr>
        <w:t>.</w:t>
      </w:r>
      <w:r w:rsidRPr="0052783F">
        <w:rPr>
          <w:rFonts w:ascii="Times New Roman" w:hAnsi="Times New Roman" w:cs="Times New Roman"/>
          <w:lang w:val="en-US"/>
        </w:rPr>
        <w:t>ru</w:t>
      </w:r>
      <w:r w:rsidRPr="0052783F">
        <w:rPr>
          <w:rFonts w:ascii="Times New Roman" w:hAnsi="Times New Roman" w:cs="Times New Roman"/>
        </w:rPr>
        <w:t>/</w:t>
      </w:r>
      <w:r w:rsidRPr="0052783F">
        <w:rPr>
          <w:rFonts w:ascii="Times New Roman" w:hAnsi="Times New Roman" w:cs="Times New Roman"/>
          <w:lang w:val="en-US"/>
        </w:rPr>
        <w:t>gov</w:t>
      </w:r>
      <w:r w:rsidRPr="0052783F">
        <w:rPr>
          <w:rFonts w:ascii="Times New Roman" w:hAnsi="Times New Roman" w:cs="Times New Roman"/>
        </w:rPr>
        <w:t>/</w:t>
      </w:r>
      <w:r w:rsidRPr="0052783F">
        <w:rPr>
          <w:rFonts w:ascii="Times New Roman" w:hAnsi="Times New Roman" w:cs="Times New Roman"/>
          <w:lang w:val="en-US"/>
        </w:rPr>
        <w:t>otrasl</w:t>
      </w:r>
      <w:r w:rsidRPr="0052783F">
        <w:rPr>
          <w:rFonts w:ascii="Times New Roman" w:hAnsi="Times New Roman" w:cs="Times New Roman"/>
        </w:rPr>
        <w:t>/</w:t>
      </w:r>
      <w:r w:rsidRPr="0052783F">
        <w:rPr>
          <w:rFonts w:ascii="Times New Roman" w:hAnsi="Times New Roman" w:cs="Times New Roman"/>
          <w:lang w:val="en-US"/>
        </w:rPr>
        <w:t>c</w:t>
      </w:r>
      <w:r w:rsidRPr="0052783F">
        <w:rPr>
          <w:rFonts w:ascii="Times New Roman" w:hAnsi="Times New Roman" w:cs="Times New Roman"/>
        </w:rPr>
        <w:t>_</w:t>
      </w:r>
      <w:r w:rsidRPr="0052783F">
        <w:rPr>
          <w:rFonts w:ascii="Times New Roman" w:hAnsi="Times New Roman" w:cs="Times New Roman"/>
          <w:lang w:val="en-US"/>
        </w:rPr>
        <w:t>industrial</w:t>
      </w:r>
      <w:r w:rsidRPr="0052783F">
        <w:rPr>
          <w:rFonts w:ascii="Times New Roman" w:hAnsi="Times New Roman" w:cs="Times New Roman"/>
        </w:rPr>
        <w:t>/</w:t>
      </w:r>
      <w:r w:rsidRPr="0052783F">
        <w:rPr>
          <w:rFonts w:ascii="Times New Roman" w:hAnsi="Times New Roman" w:cs="Times New Roman"/>
          <w:lang w:val="en-US"/>
        </w:rPr>
        <w:t>klaster</w:t>
      </w:r>
      <w:r w:rsidRPr="0052783F">
        <w:rPr>
          <w:rFonts w:ascii="Times New Roman" w:hAnsi="Times New Roman" w:cs="Times New Roman"/>
        </w:rPr>
        <w:t>-</w:t>
      </w:r>
      <w:r w:rsidRPr="0052783F">
        <w:rPr>
          <w:rFonts w:ascii="Times New Roman" w:hAnsi="Times New Roman" w:cs="Times New Roman"/>
          <w:lang w:val="en-US"/>
        </w:rPr>
        <w:t>radioelektroniki</w:t>
      </w:r>
      <w:r w:rsidRPr="0052783F">
        <w:rPr>
          <w:rFonts w:ascii="Times New Roman" w:hAnsi="Times New Roman" w:cs="Times New Roman"/>
        </w:rPr>
        <w:t>/(дата обращения: 23.05.2016).</w:t>
      </w:r>
    </w:p>
  </w:footnote>
  <w:footnote w:id="37">
    <w:p w14:paraId="13FBE2A8" w14:textId="33A117C3" w:rsidR="004C0E48" w:rsidRPr="0055703A" w:rsidRDefault="004C0E48" w:rsidP="00A17FA9">
      <w:pPr>
        <w:pStyle w:val="a3"/>
      </w:pPr>
      <w:r>
        <w:rPr>
          <w:rStyle w:val="a5"/>
        </w:rPr>
        <w:footnoteRef/>
      </w:r>
      <w:r w:rsidRPr="0052783F">
        <w:rPr>
          <w:rFonts w:ascii="Times New Roman" w:hAnsi="Times New Roman" w:cs="Times New Roman"/>
        </w:rPr>
        <w:t xml:space="preserve">Карта кластеров России [Электронный ресурс] // Российская кластерная обсерватория. — Режим доступа: </w:t>
      </w:r>
      <w:hyperlink r:id="rId2" w:history="1">
        <w:r w:rsidRPr="0052783F">
          <w:rPr>
            <w:rStyle w:val="ab"/>
            <w:rFonts w:ascii="Times New Roman" w:hAnsi="Times New Roman" w:cs="Times New Roman"/>
            <w:lang w:val="en-US"/>
          </w:rPr>
          <w:t>http</w:t>
        </w:r>
        <w:r w:rsidRPr="0052783F">
          <w:rPr>
            <w:rStyle w:val="ab"/>
            <w:rFonts w:ascii="Times New Roman" w:hAnsi="Times New Roman" w:cs="Times New Roman"/>
          </w:rPr>
          <w:t>://</w:t>
        </w:r>
        <w:r w:rsidRPr="0052783F">
          <w:rPr>
            <w:rStyle w:val="ab"/>
            <w:rFonts w:ascii="Times New Roman" w:hAnsi="Times New Roman" w:cs="Times New Roman"/>
            <w:lang w:val="en-US"/>
          </w:rPr>
          <w:t>map</w:t>
        </w:r>
        <w:r w:rsidRPr="0052783F">
          <w:rPr>
            <w:rStyle w:val="ab"/>
            <w:rFonts w:ascii="Times New Roman" w:hAnsi="Times New Roman" w:cs="Times New Roman"/>
          </w:rPr>
          <w:t>.</w:t>
        </w:r>
        <w:r w:rsidRPr="0052783F">
          <w:rPr>
            <w:rStyle w:val="ab"/>
            <w:rFonts w:ascii="Times New Roman" w:hAnsi="Times New Roman" w:cs="Times New Roman"/>
            <w:lang w:val="en-US"/>
          </w:rPr>
          <w:t>cluster</w:t>
        </w:r>
        <w:r w:rsidRPr="0052783F">
          <w:rPr>
            <w:rStyle w:val="ab"/>
            <w:rFonts w:ascii="Times New Roman" w:hAnsi="Times New Roman" w:cs="Times New Roman"/>
          </w:rPr>
          <w:t>.</w:t>
        </w:r>
        <w:proofErr w:type="spellStart"/>
        <w:r w:rsidRPr="0052783F">
          <w:rPr>
            <w:rStyle w:val="ab"/>
            <w:rFonts w:ascii="Times New Roman" w:hAnsi="Times New Roman" w:cs="Times New Roman"/>
            <w:lang w:val="en-US"/>
          </w:rPr>
          <w:t>hse</w:t>
        </w:r>
        <w:proofErr w:type="spellEnd"/>
        <w:r w:rsidRPr="0052783F">
          <w:rPr>
            <w:rStyle w:val="ab"/>
            <w:rFonts w:ascii="Times New Roman" w:hAnsi="Times New Roman" w:cs="Times New Roman"/>
          </w:rPr>
          <w:t>.</w:t>
        </w:r>
        <w:proofErr w:type="spellStart"/>
        <w:r w:rsidRPr="0052783F">
          <w:rPr>
            <w:rStyle w:val="ab"/>
            <w:rFonts w:ascii="Times New Roman" w:hAnsi="Times New Roman" w:cs="Times New Roman"/>
            <w:lang w:val="en-US"/>
          </w:rPr>
          <w:t>ru</w:t>
        </w:r>
        <w:proofErr w:type="spellEnd"/>
        <w:r w:rsidRPr="0052783F">
          <w:rPr>
            <w:rStyle w:val="ab"/>
            <w:rFonts w:ascii="Times New Roman" w:hAnsi="Times New Roman" w:cs="Times New Roman"/>
          </w:rPr>
          <w:t>/</w:t>
        </w:r>
      </w:hyperlink>
      <w:r w:rsidRPr="00445D11">
        <w:rPr>
          <w:rFonts w:ascii="Times New Roman" w:hAnsi="Times New Roman" w:cs="Times New Roman"/>
        </w:rPr>
        <w:t xml:space="preserve"> </w:t>
      </w:r>
      <w:r w:rsidRPr="0052783F">
        <w:rPr>
          <w:rFonts w:ascii="Times New Roman" w:hAnsi="Times New Roman" w:cs="Times New Roman"/>
        </w:rPr>
        <w:t>(дата обращения: 23.05.2016).</w:t>
      </w:r>
    </w:p>
  </w:footnote>
  <w:footnote w:id="38">
    <w:p w14:paraId="4133043F" w14:textId="03518B9E" w:rsidR="004C0E48" w:rsidRPr="00445D11" w:rsidRDefault="004C0E48" w:rsidP="00B15F74">
      <w:pPr>
        <w:pStyle w:val="a3"/>
        <w:jc w:val="both"/>
      </w:pPr>
      <w:r>
        <w:rPr>
          <w:rStyle w:val="a5"/>
        </w:rPr>
        <w:footnoteRef/>
      </w:r>
      <w:r w:rsidRPr="00445D11">
        <w:t xml:space="preserve"> </w:t>
      </w:r>
      <w:r w:rsidRPr="0052783F">
        <w:rPr>
          <w:rFonts w:ascii="Times New Roman" w:hAnsi="Times New Roman" w:cs="Times New Roman"/>
        </w:rPr>
        <w:t xml:space="preserve">Программа развития инновационного территориального кластера «Развитие информационных технологий, радиоэлектроники, приборостроения, средств связи и </w:t>
      </w:r>
      <w:proofErr w:type="spellStart"/>
      <w:r w:rsidRPr="0052783F">
        <w:rPr>
          <w:rFonts w:ascii="Times New Roman" w:hAnsi="Times New Roman" w:cs="Times New Roman"/>
        </w:rPr>
        <w:t>инфотелекоммуникаций</w:t>
      </w:r>
      <w:proofErr w:type="spellEnd"/>
      <w:r w:rsidRPr="0052783F">
        <w:rPr>
          <w:rFonts w:ascii="Times New Roman" w:hAnsi="Times New Roman" w:cs="Times New Roman"/>
        </w:rPr>
        <w:t xml:space="preserve"> Санкт-Петербурга» [Электронный ресурс] // Центр Кластерного Развития Санкт-Петербурга. — Режим доступа: http://spbcluster.ru/files/programma_razvitiya_itre.pdf (дата обращения: 23.05.2016</w:t>
      </w:r>
      <w:r w:rsidRPr="00AE1475">
        <w:t>).</w:t>
      </w:r>
    </w:p>
  </w:footnote>
  <w:footnote w:id="39">
    <w:p w14:paraId="11A5CAFA" w14:textId="7ABEB3A4" w:rsidR="004C0E48" w:rsidRDefault="004C0E48" w:rsidP="00B15F74">
      <w:pPr>
        <w:pStyle w:val="a3"/>
        <w:jc w:val="both"/>
      </w:pPr>
      <w:r>
        <w:rPr>
          <w:rStyle w:val="a5"/>
        </w:rPr>
        <w:footnoteRef/>
      </w:r>
      <w:r>
        <w:t xml:space="preserve"> </w:t>
      </w:r>
      <w:r w:rsidRPr="0052783F">
        <w:rPr>
          <w:rFonts w:ascii="Times New Roman" w:hAnsi="Times New Roman" w:cs="Times New Roman"/>
        </w:rPr>
        <w:t xml:space="preserve">Методические материалы по разработке и реализации программ развития инновационных территориальных кластеров и региональной кластерной политике / В.Л. </w:t>
      </w:r>
      <w:proofErr w:type="spellStart"/>
      <w:r w:rsidRPr="0052783F">
        <w:rPr>
          <w:rFonts w:ascii="Times New Roman" w:hAnsi="Times New Roman" w:cs="Times New Roman"/>
        </w:rPr>
        <w:t>Абашкин</w:t>
      </w:r>
      <w:proofErr w:type="spellEnd"/>
      <w:r w:rsidRPr="0052783F">
        <w:rPr>
          <w:rFonts w:ascii="Times New Roman" w:hAnsi="Times New Roman" w:cs="Times New Roman"/>
        </w:rPr>
        <w:t xml:space="preserve">, Е.С. Куценко, П.Б. Рудник и др.; науч. ред. Л.М. </w:t>
      </w:r>
      <w:proofErr w:type="spellStart"/>
      <w:r w:rsidRPr="0052783F">
        <w:rPr>
          <w:rFonts w:ascii="Times New Roman" w:hAnsi="Times New Roman" w:cs="Times New Roman"/>
        </w:rPr>
        <w:t>Гохберг</w:t>
      </w:r>
      <w:proofErr w:type="spellEnd"/>
      <w:r w:rsidRPr="0052783F">
        <w:rPr>
          <w:rFonts w:ascii="Times New Roman" w:hAnsi="Times New Roman" w:cs="Times New Roman"/>
        </w:rPr>
        <w:t xml:space="preserve">, А.Н. </w:t>
      </w:r>
      <w:proofErr w:type="spellStart"/>
      <w:r w:rsidRPr="0052783F">
        <w:rPr>
          <w:rFonts w:ascii="Times New Roman" w:hAnsi="Times New Roman" w:cs="Times New Roman"/>
        </w:rPr>
        <w:t>Клепач</w:t>
      </w:r>
      <w:proofErr w:type="spellEnd"/>
      <w:r w:rsidRPr="0052783F">
        <w:rPr>
          <w:rFonts w:ascii="Times New Roman" w:hAnsi="Times New Roman" w:cs="Times New Roman"/>
        </w:rPr>
        <w:t xml:space="preserve">, П.Б. Рудник и др.; Минэкономразвития России, Нац. </w:t>
      </w:r>
      <w:proofErr w:type="spellStart"/>
      <w:r w:rsidRPr="0052783F">
        <w:rPr>
          <w:rFonts w:ascii="Times New Roman" w:hAnsi="Times New Roman" w:cs="Times New Roman"/>
        </w:rPr>
        <w:t>исслед</w:t>
      </w:r>
      <w:proofErr w:type="spellEnd"/>
      <w:r w:rsidRPr="0052783F">
        <w:rPr>
          <w:rFonts w:ascii="Times New Roman" w:hAnsi="Times New Roman" w:cs="Times New Roman"/>
        </w:rPr>
        <w:t xml:space="preserve">. ун-т «Высшая школа экономики». – М.: НИУ ВШЭ, 2016. – С. 11 </w:t>
      </w:r>
    </w:p>
  </w:footnote>
  <w:footnote w:id="40">
    <w:p w14:paraId="1A8CFCBC" w14:textId="3F46B961" w:rsidR="004C0E48" w:rsidRPr="0032181A" w:rsidRDefault="004C0E48" w:rsidP="00B15F74">
      <w:pPr>
        <w:pStyle w:val="a3"/>
        <w:jc w:val="both"/>
        <w:rPr>
          <w:lang w:val="en-US"/>
        </w:rPr>
      </w:pPr>
      <w:r>
        <w:rPr>
          <w:rStyle w:val="a5"/>
        </w:rPr>
        <w:footnoteRef/>
      </w:r>
      <w:r w:rsidRPr="0032181A">
        <w:rPr>
          <w:lang w:val="en-US"/>
        </w:rPr>
        <w:t xml:space="preserve"> </w:t>
      </w:r>
      <w:r w:rsidRPr="008C66A6">
        <w:rPr>
          <w:lang w:val="en-US"/>
        </w:rPr>
        <w:t>Clusters and clustering policy: A guide for r</w:t>
      </w:r>
      <w:r>
        <w:rPr>
          <w:lang w:val="en-US"/>
        </w:rPr>
        <w:t>egional and local policy makers /</w:t>
      </w:r>
      <w:r w:rsidRPr="008C66A6">
        <w:rPr>
          <w:lang w:val="en-US"/>
        </w:rPr>
        <w:t xml:space="preserve"> </w:t>
      </w:r>
      <w:r>
        <w:rPr>
          <w:lang w:val="en-US"/>
        </w:rPr>
        <w:t>INNO Germany AG</w:t>
      </w:r>
      <w:r w:rsidRPr="008C66A6">
        <w:rPr>
          <w:lang w:val="en-US"/>
        </w:rPr>
        <w:t xml:space="preserve"> </w:t>
      </w:r>
      <w:r>
        <w:rPr>
          <w:lang w:val="en-US"/>
        </w:rPr>
        <w:t xml:space="preserve"> - </w:t>
      </w:r>
      <w:r w:rsidRPr="008C66A6">
        <w:rPr>
          <w:lang w:val="en-US"/>
        </w:rPr>
        <w:t>Brussels: European</w:t>
      </w:r>
      <w:r>
        <w:rPr>
          <w:lang w:val="en-US"/>
        </w:rPr>
        <w:t xml:space="preserve"> Commission, 2010</w:t>
      </w:r>
      <w:proofErr w:type="gramStart"/>
      <w:r>
        <w:rPr>
          <w:lang w:val="en-US"/>
        </w:rPr>
        <w:t>.</w:t>
      </w:r>
      <w:r w:rsidRPr="00B56800">
        <w:rPr>
          <w:lang w:val="en-GB"/>
        </w:rPr>
        <w:t>—</w:t>
      </w:r>
      <w:proofErr w:type="gramEnd"/>
      <w:r>
        <w:rPr>
          <w:lang w:val="en-GB"/>
        </w:rPr>
        <w:t xml:space="preserve"> 188 p.</w:t>
      </w:r>
    </w:p>
  </w:footnote>
  <w:footnote w:id="41">
    <w:p w14:paraId="2DC86A80" w14:textId="3606D5D9" w:rsidR="004C0E48" w:rsidRPr="00276682" w:rsidRDefault="004C0E48" w:rsidP="00B15F74">
      <w:pPr>
        <w:pStyle w:val="a3"/>
        <w:jc w:val="both"/>
        <w:rPr>
          <w:lang w:val="en-US"/>
        </w:rPr>
      </w:pPr>
      <w:r>
        <w:rPr>
          <w:rStyle w:val="a5"/>
        </w:rPr>
        <w:footnoteRef/>
      </w:r>
      <w:r w:rsidRPr="00D91C58">
        <w:rPr>
          <w:lang w:val="en-US"/>
        </w:rPr>
        <w:t xml:space="preserve"> </w:t>
      </w:r>
      <w:r w:rsidRPr="002C41BD">
        <w:rPr>
          <w:lang w:val="en-US"/>
        </w:rPr>
        <w:t xml:space="preserve"> </w:t>
      </w:r>
      <w:r w:rsidRPr="004E24BE">
        <w:rPr>
          <w:rFonts w:ascii="Times New Roman" w:hAnsi="Times New Roman" w:cs="Times New Roman"/>
          <w:lang w:val="en-US"/>
        </w:rPr>
        <w:t xml:space="preserve">The Cluster Policies </w:t>
      </w:r>
      <w:proofErr w:type="spellStart"/>
      <w:r>
        <w:rPr>
          <w:rFonts w:ascii="Times New Roman" w:hAnsi="Times New Roman" w:cs="Times New Roman"/>
          <w:lang w:val="en-US"/>
        </w:rPr>
        <w:t>Whitebook</w:t>
      </w:r>
      <w:proofErr w:type="spellEnd"/>
      <w:r>
        <w:rPr>
          <w:rFonts w:ascii="Times New Roman" w:hAnsi="Times New Roman" w:cs="Times New Roman"/>
          <w:lang w:val="en-US"/>
        </w:rPr>
        <w:t xml:space="preserve"> </w:t>
      </w:r>
      <w:r w:rsidRPr="004E24BE">
        <w:rPr>
          <w:rFonts w:ascii="Times New Roman" w:hAnsi="Times New Roman" w:cs="Times New Roman"/>
          <w:lang w:val="en-US"/>
        </w:rPr>
        <w:t xml:space="preserve">/ Th. </w:t>
      </w:r>
      <w:proofErr w:type="spellStart"/>
      <w:r w:rsidRPr="004E24BE">
        <w:rPr>
          <w:rFonts w:ascii="Times New Roman" w:hAnsi="Times New Roman" w:cs="Times New Roman"/>
          <w:lang w:val="en-US"/>
        </w:rPr>
        <w:t>Andersson</w:t>
      </w:r>
      <w:proofErr w:type="spellEnd"/>
      <w:r w:rsidRPr="004E24BE">
        <w:rPr>
          <w:rFonts w:ascii="Times New Roman" w:hAnsi="Times New Roman" w:cs="Times New Roman"/>
          <w:lang w:val="en-US"/>
        </w:rPr>
        <w:t xml:space="preserve"> </w:t>
      </w:r>
      <w:proofErr w:type="gramStart"/>
      <w:r w:rsidRPr="004E24BE">
        <w:rPr>
          <w:rFonts w:ascii="Times New Roman" w:hAnsi="Times New Roman" w:cs="Times New Roman"/>
          <w:lang w:val="en-US"/>
        </w:rPr>
        <w:t>et</w:t>
      </w:r>
      <w:proofErr w:type="gramEnd"/>
      <w:r w:rsidRPr="004E24BE">
        <w:rPr>
          <w:rFonts w:ascii="Times New Roman" w:hAnsi="Times New Roman" w:cs="Times New Roman"/>
          <w:lang w:val="en-US"/>
        </w:rPr>
        <w:t xml:space="preserve"> all. –</w:t>
      </w:r>
      <w:r>
        <w:rPr>
          <w:rFonts w:ascii="Times New Roman" w:hAnsi="Times New Roman" w:cs="Times New Roman"/>
          <w:lang w:val="en-US"/>
        </w:rPr>
        <w:t xml:space="preserve"> Stockholm: </w:t>
      </w:r>
      <w:r w:rsidRPr="004E24BE">
        <w:rPr>
          <w:rFonts w:ascii="Times New Roman" w:hAnsi="Times New Roman" w:cs="Times New Roman"/>
          <w:lang w:val="en-US"/>
        </w:rPr>
        <w:t>IKED,</w:t>
      </w:r>
      <w:r>
        <w:rPr>
          <w:rFonts w:ascii="Times New Roman" w:hAnsi="Times New Roman" w:cs="Times New Roman"/>
          <w:lang w:val="en-US"/>
        </w:rPr>
        <w:t xml:space="preserve"> </w:t>
      </w:r>
      <w:r w:rsidRPr="004E24BE">
        <w:rPr>
          <w:rFonts w:ascii="Times New Roman" w:hAnsi="Times New Roman" w:cs="Times New Roman"/>
          <w:lang w:val="en-US"/>
        </w:rPr>
        <w:t>2004.</w:t>
      </w:r>
      <w:r w:rsidRPr="00445D11">
        <w:rPr>
          <w:rFonts w:ascii="Times New Roman" w:hAnsi="Times New Roman" w:cs="Times New Roman"/>
          <w:lang w:val="en-US"/>
        </w:rPr>
        <w:t xml:space="preserve"> –266</w:t>
      </w:r>
      <w:r>
        <w:rPr>
          <w:rFonts w:ascii="Times New Roman" w:hAnsi="Times New Roman" w:cs="Times New Roman"/>
          <w:lang w:val="en-US"/>
        </w:rPr>
        <w:t xml:space="preserve"> p.</w:t>
      </w:r>
    </w:p>
  </w:footnote>
  <w:footnote w:id="42">
    <w:p w14:paraId="7CAA7ECC" w14:textId="77BBAED6" w:rsidR="004C0E48" w:rsidRPr="0052783F" w:rsidRDefault="004C0E48" w:rsidP="00B15F74">
      <w:pPr>
        <w:pStyle w:val="a3"/>
        <w:jc w:val="both"/>
        <w:rPr>
          <w:rFonts w:ascii="Times New Roman" w:hAnsi="Times New Roman" w:cs="Times New Roman"/>
        </w:rPr>
      </w:pPr>
      <w:r>
        <w:rPr>
          <w:rStyle w:val="a5"/>
        </w:rPr>
        <w:footnoteRef/>
      </w:r>
      <w:r>
        <w:t xml:space="preserve"> </w:t>
      </w:r>
      <w:r w:rsidRPr="0052783F">
        <w:rPr>
          <w:rFonts w:ascii="Times New Roman" w:hAnsi="Times New Roman" w:cs="Times New Roman"/>
        </w:rPr>
        <w:t xml:space="preserve">Программа развития инновационного территориального кластера «Развитие информационных технологий, радиоэлектроники, приборостроения, средств связи и </w:t>
      </w:r>
      <w:proofErr w:type="spellStart"/>
      <w:r w:rsidRPr="0052783F">
        <w:rPr>
          <w:rFonts w:ascii="Times New Roman" w:hAnsi="Times New Roman" w:cs="Times New Roman"/>
        </w:rPr>
        <w:t>инфотелекоммуникаций</w:t>
      </w:r>
      <w:proofErr w:type="spellEnd"/>
      <w:r w:rsidRPr="0052783F">
        <w:rPr>
          <w:rFonts w:ascii="Times New Roman" w:hAnsi="Times New Roman" w:cs="Times New Roman"/>
        </w:rPr>
        <w:t xml:space="preserve"> Санкт-Петербурга» [Электронный ресурс] // Центр Кластерного Развития Санкт-Петербурга. — Режим доступа: http://spbcluster.ru/files/programma_razvitiya_itre.pdf (дата обращения: 23.05.2016). - С. 75</w:t>
      </w:r>
    </w:p>
  </w:footnote>
  <w:footnote w:id="43">
    <w:p w14:paraId="33CF5132" w14:textId="0C2A8038" w:rsidR="004C0E48" w:rsidRPr="0052783F" w:rsidRDefault="004C0E48" w:rsidP="00A66C68">
      <w:pPr>
        <w:pStyle w:val="a3"/>
        <w:jc w:val="both"/>
        <w:rPr>
          <w:rFonts w:ascii="Times New Roman" w:hAnsi="Times New Roman" w:cs="Times New Roman"/>
        </w:rPr>
      </w:pPr>
      <w:r>
        <w:rPr>
          <w:rStyle w:val="a5"/>
        </w:rPr>
        <w:footnoteRef/>
      </w:r>
      <w:r>
        <w:t xml:space="preserve"> </w:t>
      </w:r>
      <w:r w:rsidRPr="0052783F">
        <w:rPr>
          <w:rFonts w:ascii="Times New Roman" w:hAnsi="Times New Roman" w:cs="Times New Roman"/>
        </w:rPr>
        <w:t xml:space="preserve">Программа развития инновационного территориального кластера «Развитие информационных технологий, радиоэлектроники, приборостроения, средств связи и </w:t>
      </w:r>
      <w:proofErr w:type="spellStart"/>
      <w:r w:rsidRPr="0052783F">
        <w:rPr>
          <w:rFonts w:ascii="Times New Roman" w:hAnsi="Times New Roman" w:cs="Times New Roman"/>
        </w:rPr>
        <w:t>инфотелекоммуникаций</w:t>
      </w:r>
      <w:proofErr w:type="spellEnd"/>
      <w:r w:rsidRPr="0052783F">
        <w:rPr>
          <w:rFonts w:ascii="Times New Roman" w:hAnsi="Times New Roman" w:cs="Times New Roman"/>
        </w:rPr>
        <w:t xml:space="preserve"> Санкт-Петербурга» [Электронный ресурс] // Центр Кластерного Развития Санкт-Петербурга. — Режим доступа: http://spbcluster.ru/files/programma_razvitiya_itre.pdf (дата обращения: 23.05.2016). - 79</w:t>
      </w:r>
    </w:p>
  </w:footnote>
  <w:footnote w:id="44">
    <w:p w14:paraId="027895BB" w14:textId="7C6E9F49" w:rsidR="004C0E48" w:rsidRDefault="004C0E48" w:rsidP="00A66C68">
      <w:pPr>
        <w:pStyle w:val="a3"/>
        <w:jc w:val="both"/>
      </w:pPr>
      <w:r>
        <w:rPr>
          <w:rStyle w:val="a5"/>
        </w:rPr>
        <w:footnoteRef/>
      </w:r>
      <w:r>
        <w:t xml:space="preserve"> </w:t>
      </w:r>
      <w:r w:rsidRPr="0052783F">
        <w:rPr>
          <w:rFonts w:ascii="Times New Roman" w:hAnsi="Times New Roman" w:cs="Times New Roman"/>
        </w:rPr>
        <w:t xml:space="preserve">Соглашение о создании инновационного территориального кластера «Развитие информационных технологий, радиоэлектроники, приборостроения, средств связи и </w:t>
      </w:r>
      <w:proofErr w:type="spellStart"/>
      <w:r w:rsidRPr="0052783F">
        <w:rPr>
          <w:rFonts w:ascii="Times New Roman" w:hAnsi="Times New Roman" w:cs="Times New Roman"/>
        </w:rPr>
        <w:t>инфотелекоммуникаций</w:t>
      </w:r>
      <w:proofErr w:type="spellEnd"/>
      <w:r w:rsidRPr="0052783F">
        <w:rPr>
          <w:rFonts w:ascii="Times New Roman" w:hAnsi="Times New Roman" w:cs="Times New Roman"/>
        </w:rPr>
        <w:t xml:space="preserve"> Санкт-Петербурга» : Утверждено Протоколом Общего Собрания  Санкт-Петербургской  Ассоциации предприятий радиоэлектроники От 24 февраля 2012 г. № 7 [Электронный ресурс] // Российская кластерная обсерватория. — Режим доступа: map.cluster.hse.ru/</w:t>
      </w:r>
      <w:proofErr w:type="spellStart"/>
      <w:r w:rsidRPr="0052783F">
        <w:rPr>
          <w:rFonts w:ascii="Times New Roman" w:hAnsi="Times New Roman" w:cs="Times New Roman"/>
        </w:rPr>
        <w:t>file</w:t>
      </w:r>
      <w:proofErr w:type="spellEnd"/>
      <w:r w:rsidRPr="0052783F">
        <w:rPr>
          <w:rFonts w:ascii="Times New Roman" w:hAnsi="Times New Roman" w:cs="Times New Roman"/>
        </w:rPr>
        <w:t>/1048/Соглашениеосоздании.doc (дата обращения: 23.05.2016). – С. 7</w:t>
      </w:r>
    </w:p>
    <w:p w14:paraId="26D6B1E7" w14:textId="1E548512" w:rsidR="004C0E48" w:rsidRDefault="004C0E48" w:rsidP="00A17FA9">
      <w:pPr>
        <w:pStyle w:val="a3"/>
      </w:pPr>
    </w:p>
  </w:footnote>
  <w:footnote w:id="45">
    <w:p w14:paraId="1573ABF5" w14:textId="548BC2E9" w:rsidR="004C0E48" w:rsidRPr="0052783F" w:rsidRDefault="004C0E48" w:rsidP="00A66C68">
      <w:pPr>
        <w:pStyle w:val="a3"/>
        <w:jc w:val="both"/>
        <w:rPr>
          <w:rFonts w:ascii="Times New Roman" w:hAnsi="Times New Roman" w:cs="Times New Roman"/>
          <w:lang w:val="en-US"/>
        </w:rPr>
      </w:pPr>
      <w:r>
        <w:rPr>
          <w:rStyle w:val="a5"/>
        </w:rPr>
        <w:footnoteRef/>
      </w:r>
      <w:r w:rsidRPr="00D90E95">
        <w:rPr>
          <w:lang w:val="en-US"/>
        </w:rPr>
        <w:t xml:space="preserve"> </w:t>
      </w:r>
      <w:proofErr w:type="gramStart"/>
      <w:r w:rsidRPr="0052783F">
        <w:rPr>
          <w:rFonts w:ascii="Times New Roman" w:hAnsi="Times New Roman" w:cs="Times New Roman"/>
          <w:lang w:val="en-US"/>
        </w:rPr>
        <w:t xml:space="preserve">The Cluster Initiative </w:t>
      </w:r>
      <w:proofErr w:type="spellStart"/>
      <w:r w:rsidRPr="0052783F">
        <w:rPr>
          <w:rFonts w:ascii="Times New Roman" w:hAnsi="Times New Roman" w:cs="Times New Roman"/>
          <w:lang w:val="en-US"/>
        </w:rPr>
        <w:t>Greenbook</w:t>
      </w:r>
      <w:proofErr w:type="spellEnd"/>
      <w:r w:rsidRPr="0052783F">
        <w:rPr>
          <w:rFonts w:ascii="Times New Roman" w:hAnsi="Times New Roman" w:cs="Times New Roman"/>
          <w:lang w:val="en-US"/>
        </w:rPr>
        <w:t xml:space="preserve"> 2.0/</w:t>
      </w:r>
      <w:proofErr w:type="spellStart"/>
      <w:r w:rsidRPr="0052783F">
        <w:rPr>
          <w:rFonts w:ascii="Times New Roman" w:hAnsi="Times New Roman" w:cs="Times New Roman"/>
          <w:lang w:val="en-US"/>
        </w:rPr>
        <w:t>Sölvell</w:t>
      </w:r>
      <w:proofErr w:type="spellEnd"/>
      <w:r w:rsidRPr="0052783F">
        <w:rPr>
          <w:rFonts w:ascii="Times New Roman" w:hAnsi="Times New Roman" w:cs="Times New Roman"/>
          <w:lang w:val="en-US"/>
        </w:rPr>
        <w:t xml:space="preserve"> et.al.</w:t>
      </w:r>
      <w:proofErr w:type="gramEnd"/>
      <w:r w:rsidRPr="0052783F">
        <w:rPr>
          <w:rFonts w:ascii="Times New Roman" w:hAnsi="Times New Roman" w:cs="Times New Roman"/>
          <w:lang w:val="en-US"/>
        </w:rPr>
        <w:t xml:space="preserve"> – </w:t>
      </w:r>
      <w:r w:rsidRPr="0052783F">
        <w:rPr>
          <w:rFonts w:ascii="Times New Roman" w:eastAsiaTheme="minorEastAsia" w:hAnsi="Times New Roman" w:cs="Times New Roman"/>
          <w:lang w:val="en-US" w:eastAsia="ru-RU"/>
        </w:rPr>
        <w:t>Stockholm: Ivory Tower Publishers, 2013 – p.</w:t>
      </w:r>
      <w:r w:rsidRPr="0052783F">
        <w:rPr>
          <w:rFonts w:ascii="Times New Roman" w:hAnsi="Times New Roman" w:cs="Times New Roman"/>
          <w:lang w:val="en-US"/>
        </w:rPr>
        <w:t>23</w:t>
      </w:r>
    </w:p>
  </w:footnote>
  <w:footnote w:id="46">
    <w:p w14:paraId="1198A2F5" w14:textId="77777777" w:rsidR="004C0E48" w:rsidRDefault="004C0E48" w:rsidP="00A66C68">
      <w:pPr>
        <w:pStyle w:val="a3"/>
        <w:jc w:val="both"/>
      </w:pPr>
      <w:r>
        <w:rPr>
          <w:rStyle w:val="a5"/>
        </w:rPr>
        <w:footnoteRef/>
      </w:r>
      <w:r>
        <w:t xml:space="preserve"> </w:t>
      </w:r>
      <w:r w:rsidRPr="0052783F">
        <w:rPr>
          <w:rFonts w:ascii="Times New Roman" w:hAnsi="Times New Roman" w:cs="Times New Roman"/>
        </w:rPr>
        <w:t xml:space="preserve">На основе интервью </w:t>
      </w:r>
    </w:p>
  </w:footnote>
  <w:footnote w:id="47">
    <w:p w14:paraId="27B05963" w14:textId="5E145746" w:rsidR="004C0E48" w:rsidRDefault="004C0E48" w:rsidP="00A66C68">
      <w:pPr>
        <w:pStyle w:val="a3"/>
        <w:jc w:val="both"/>
      </w:pPr>
      <w:r>
        <w:rPr>
          <w:rStyle w:val="a5"/>
        </w:rPr>
        <w:footnoteRef/>
      </w:r>
      <w:r>
        <w:t xml:space="preserve"> </w:t>
      </w:r>
      <w:proofErr w:type="spellStart"/>
      <w:r w:rsidRPr="0052783F">
        <w:rPr>
          <w:rFonts w:ascii="Times New Roman" w:hAnsi="Times New Roman" w:cs="Times New Roman"/>
        </w:rPr>
        <w:t>Смородинская</w:t>
      </w:r>
      <w:proofErr w:type="spellEnd"/>
      <w:r w:rsidRPr="0052783F">
        <w:rPr>
          <w:rFonts w:ascii="Times New Roman" w:hAnsi="Times New Roman" w:cs="Times New Roman"/>
        </w:rPr>
        <w:t xml:space="preserve">, Н. В. Территориальные инновационные кластеры: мировые ориентиры и российские реалии/ Н. В. </w:t>
      </w:r>
      <w:proofErr w:type="spellStart"/>
      <w:r w:rsidRPr="0052783F">
        <w:rPr>
          <w:rFonts w:ascii="Times New Roman" w:hAnsi="Times New Roman" w:cs="Times New Roman"/>
        </w:rPr>
        <w:t>Смородинская</w:t>
      </w:r>
      <w:proofErr w:type="spellEnd"/>
      <w:r w:rsidRPr="0052783F">
        <w:rPr>
          <w:rFonts w:ascii="Times New Roman" w:hAnsi="Times New Roman" w:cs="Times New Roman"/>
        </w:rPr>
        <w:t xml:space="preserve"> //Сб. Материалов XIV апрельской международной научной конференции./ Под ред. Е. Г. Ясина. – М.: НИУ-ВШЭ, 2013. – С. 393</w:t>
      </w:r>
    </w:p>
  </w:footnote>
  <w:footnote w:id="48">
    <w:p w14:paraId="3361F046" w14:textId="5FD62406" w:rsidR="004C0E48" w:rsidRDefault="004C0E48" w:rsidP="00A66C68">
      <w:pPr>
        <w:pStyle w:val="a3"/>
        <w:jc w:val="both"/>
      </w:pPr>
      <w:r>
        <w:rPr>
          <w:rStyle w:val="a5"/>
        </w:rPr>
        <w:footnoteRef/>
      </w:r>
      <w:r>
        <w:t xml:space="preserve"> </w:t>
      </w:r>
      <w:r w:rsidRPr="0052783F">
        <w:rPr>
          <w:rFonts w:ascii="Times New Roman" w:hAnsi="Times New Roman" w:cs="Times New Roman"/>
        </w:rPr>
        <w:t xml:space="preserve">Ассоциация предприятий радиоэлектроники, приборостроения, средств связи и </w:t>
      </w:r>
      <w:proofErr w:type="spellStart"/>
      <w:r w:rsidRPr="0052783F">
        <w:rPr>
          <w:rFonts w:ascii="Times New Roman" w:hAnsi="Times New Roman" w:cs="Times New Roman"/>
        </w:rPr>
        <w:t>инфотелекоммуникаций</w:t>
      </w:r>
      <w:proofErr w:type="spellEnd"/>
      <w:r w:rsidRPr="0052783F">
        <w:rPr>
          <w:rFonts w:ascii="Times New Roman" w:hAnsi="Times New Roman" w:cs="Times New Roman"/>
        </w:rPr>
        <w:t xml:space="preserve"> радиоэлектроники [Электронный ресурс] // Санкт-Петербургский государственный электротехнический университет «ЛЭТИ» им. В.И. Ульянова (Ленина) (</w:t>
      </w:r>
      <w:proofErr w:type="spellStart"/>
      <w:r w:rsidRPr="0052783F">
        <w:rPr>
          <w:rFonts w:ascii="Times New Roman" w:hAnsi="Times New Roman" w:cs="Times New Roman"/>
        </w:rPr>
        <w:t>СПбГЭТУ</w:t>
      </w:r>
      <w:proofErr w:type="spellEnd"/>
      <w:r w:rsidRPr="0052783F">
        <w:rPr>
          <w:rFonts w:ascii="Times New Roman" w:hAnsi="Times New Roman" w:cs="Times New Roman"/>
        </w:rPr>
        <w:t xml:space="preserve"> </w:t>
      </w:r>
      <w:r>
        <w:t>«ЛЭТИ»)</w:t>
      </w:r>
      <w:r w:rsidRPr="00C874E2">
        <w:t xml:space="preserve">. — Режим доступа: </w:t>
      </w:r>
      <w:hyperlink r:id="rId3" w:history="1">
        <w:r w:rsidRPr="0052783F">
          <w:rPr>
            <w:rStyle w:val="ab"/>
            <w:rFonts w:ascii="Times New Roman" w:hAnsi="Times New Roman" w:cs="Times New Roman"/>
          </w:rPr>
          <w:t>http://www.eltech.ru/ru/partneram/associaciya-predpriyatiy-radioelektroniki-priborostroeniya-sredstv-svyazi-i-infotelekommunikaciy</w:t>
        </w:r>
      </w:hyperlink>
      <w:r w:rsidRPr="0052783F">
        <w:rPr>
          <w:rFonts w:ascii="Times New Roman" w:hAnsi="Times New Roman" w:cs="Times New Roman"/>
        </w:rPr>
        <w:t xml:space="preserve"> (дата обращения: 23.05.2016)</w:t>
      </w:r>
    </w:p>
  </w:footnote>
  <w:footnote w:id="49">
    <w:p w14:paraId="4F4B87F1" w14:textId="77777777" w:rsidR="004C0E48" w:rsidRDefault="004C0E48" w:rsidP="00A17FA9">
      <w:pPr>
        <w:pStyle w:val="a3"/>
      </w:pPr>
      <w:r>
        <w:rPr>
          <w:rStyle w:val="a5"/>
        </w:rPr>
        <w:footnoteRef/>
      </w:r>
      <w:r>
        <w:t xml:space="preserve"> </w:t>
      </w:r>
      <w:r w:rsidRPr="0052783F">
        <w:rPr>
          <w:rFonts w:ascii="Times New Roman" w:hAnsi="Times New Roman" w:cs="Times New Roman"/>
        </w:rPr>
        <w:t>На основании интервью</w:t>
      </w:r>
      <w:r>
        <w:t xml:space="preserve"> </w:t>
      </w:r>
    </w:p>
  </w:footnote>
  <w:footnote w:id="50">
    <w:p w14:paraId="1FAB1294" w14:textId="28DF4EBC" w:rsidR="004C0E48" w:rsidRPr="00445D11" w:rsidRDefault="004C0E48" w:rsidP="00A17FA9">
      <w:pPr>
        <w:pStyle w:val="a3"/>
      </w:pPr>
      <w:r>
        <w:rPr>
          <w:rStyle w:val="a5"/>
        </w:rPr>
        <w:footnoteRef/>
      </w:r>
      <w:r>
        <w:t xml:space="preserve"> </w:t>
      </w:r>
      <w:r w:rsidRPr="00132322">
        <w:rPr>
          <w:rFonts w:ascii="Times New Roman" w:hAnsi="Times New Roman" w:cs="Times New Roman"/>
        </w:rPr>
        <w:t xml:space="preserve">Программа развития инновационного территориального кластера «Развитие информационных технологий, радиоэлектроники, приборостроения, средств связи и </w:t>
      </w:r>
      <w:proofErr w:type="spellStart"/>
      <w:r w:rsidRPr="00132322">
        <w:rPr>
          <w:rFonts w:ascii="Times New Roman" w:hAnsi="Times New Roman" w:cs="Times New Roman"/>
        </w:rPr>
        <w:t>инфотелекоммуникаций</w:t>
      </w:r>
      <w:proofErr w:type="spellEnd"/>
      <w:r w:rsidRPr="00132322">
        <w:rPr>
          <w:rFonts w:ascii="Times New Roman" w:hAnsi="Times New Roman" w:cs="Times New Roman"/>
        </w:rPr>
        <w:t xml:space="preserve"> Санкт-Петербурга» [Электронный ресурс] // Центр Кластерного Развития Санкт-Петербурга. — Режим доступа: http://spbcluster.ru/files/programma_razvitiya_itre.pdf (дата обращения: 23.05.2016). - С. 84-86</w:t>
      </w:r>
    </w:p>
  </w:footnote>
  <w:footnote w:id="51">
    <w:p w14:paraId="00F46C12" w14:textId="47816E9C" w:rsidR="004C0E48" w:rsidRPr="00132322" w:rsidRDefault="004C0E48" w:rsidP="00A17FA9">
      <w:pPr>
        <w:pStyle w:val="a3"/>
        <w:rPr>
          <w:rFonts w:ascii="Times New Roman" w:hAnsi="Times New Roman" w:cs="Times New Roman"/>
          <w:lang w:val="en-US"/>
        </w:rPr>
      </w:pPr>
      <w:r>
        <w:rPr>
          <w:rStyle w:val="a5"/>
        </w:rPr>
        <w:footnoteRef/>
      </w:r>
      <w:r w:rsidRPr="00D90E95">
        <w:rPr>
          <w:lang w:val="en-US"/>
        </w:rPr>
        <w:t xml:space="preserve">  </w:t>
      </w:r>
      <w:r w:rsidRPr="00132322">
        <w:rPr>
          <w:rFonts w:ascii="Times New Roman" w:hAnsi="Times New Roman" w:cs="Times New Roman"/>
          <w:lang w:val="en-US"/>
        </w:rPr>
        <w:t xml:space="preserve">How to institutionalize innovative clusters? Comparing explicit top-down and implicit bottom-up approaches / M. </w:t>
      </w:r>
      <w:proofErr w:type="spellStart"/>
      <w:r w:rsidRPr="00132322">
        <w:rPr>
          <w:rFonts w:ascii="Times New Roman" w:hAnsi="Times New Roman" w:cs="Times New Roman"/>
          <w:lang w:val="en-US"/>
        </w:rPr>
        <w:t>Fromhold-Eisebith</w:t>
      </w:r>
      <w:proofErr w:type="spellEnd"/>
      <w:r w:rsidRPr="00132322">
        <w:rPr>
          <w:rFonts w:ascii="Times New Roman" w:hAnsi="Times New Roman" w:cs="Times New Roman"/>
          <w:lang w:val="en-US"/>
        </w:rPr>
        <w:t xml:space="preserve">, G. </w:t>
      </w:r>
      <w:proofErr w:type="spellStart"/>
      <w:r w:rsidRPr="00132322">
        <w:rPr>
          <w:rFonts w:ascii="Times New Roman" w:hAnsi="Times New Roman" w:cs="Times New Roman"/>
          <w:lang w:val="en-US"/>
        </w:rPr>
        <w:t>Eisebith</w:t>
      </w:r>
      <w:proofErr w:type="spellEnd"/>
      <w:r w:rsidRPr="00132322">
        <w:rPr>
          <w:rFonts w:ascii="Times New Roman" w:hAnsi="Times New Roman" w:cs="Times New Roman"/>
          <w:lang w:val="en-US"/>
        </w:rPr>
        <w:t xml:space="preserve"> // Research Policy. </w:t>
      </w:r>
      <w:r w:rsidRPr="00445D11">
        <w:rPr>
          <w:rFonts w:ascii="Times New Roman" w:hAnsi="Times New Roman" w:cs="Times New Roman"/>
          <w:lang w:val="en-US"/>
        </w:rPr>
        <w:t xml:space="preserve">– </w:t>
      </w:r>
      <w:r w:rsidRPr="00132322">
        <w:rPr>
          <w:rFonts w:ascii="Times New Roman" w:hAnsi="Times New Roman" w:cs="Times New Roman"/>
          <w:lang w:val="en-US"/>
        </w:rPr>
        <w:t xml:space="preserve"> 2005. </w:t>
      </w:r>
      <w:r w:rsidRPr="00445D11">
        <w:rPr>
          <w:rFonts w:ascii="Times New Roman" w:hAnsi="Times New Roman" w:cs="Times New Roman"/>
          <w:lang w:val="en-US"/>
        </w:rPr>
        <w:t xml:space="preserve">– </w:t>
      </w:r>
      <w:r w:rsidRPr="00132322">
        <w:rPr>
          <w:rFonts w:ascii="Times New Roman" w:hAnsi="Times New Roman" w:cs="Times New Roman"/>
          <w:lang w:val="en-US"/>
        </w:rPr>
        <w:t xml:space="preserve">Vol 34. </w:t>
      </w:r>
      <w:r w:rsidRPr="00445D11">
        <w:rPr>
          <w:rFonts w:ascii="Times New Roman" w:hAnsi="Times New Roman" w:cs="Times New Roman"/>
          <w:lang w:val="en-US"/>
        </w:rPr>
        <w:t xml:space="preserve">– </w:t>
      </w:r>
      <w:r w:rsidRPr="00132322">
        <w:rPr>
          <w:rFonts w:ascii="Times New Roman" w:hAnsi="Times New Roman" w:cs="Times New Roman"/>
          <w:lang w:val="en-US"/>
        </w:rPr>
        <w:t>P. 1265</w:t>
      </w:r>
    </w:p>
  </w:footnote>
  <w:footnote w:id="52">
    <w:p w14:paraId="3BE299C6" w14:textId="2B700002" w:rsidR="004C0E48" w:rsidRPr="00445D11" w:rsidRDefault="004C0E48" w:rsidP="00A17FA9">
      <w:pPr>
        <w:pStyle w:val="a3"/>
        <w:rPr>
          <w:rFonts w:ascii="Times New Roman" w:hAnsi="Times New Roman" w:cs="Times New Roman"/>
        </w:rPr>
      </w:pPr>
      <w:r>
        <w:rPr>
          <w:rStyle w:val="a5"/>
        </w:rPr>
        <w:footnoteRef/>
      </w:r>
      <w:r w:rsidRPr="00D90E95">
        <w:rPr>
          <w:lang w:val="en-US"/>
        </w:rPr>
        <w:t xml:space="preserve"> </w:t>
      </w:r>
      <w:r w:rsidRPr="00132322">
        <w:rPr>
          <w:rFonts w:ascii="Times New Roman" w:hAnsi="Times New Roman" w:cs="Times New Roman"/>
          <w:lang w:val="en-US"/>
        </w:rPr>
        <w:t xml:space="preserve">Cluster branding and marketing, a handbook on cluster brand management </w:t>
      </w:r>
      <w:r w:rsidRPr="00445D11">
        <w:rPr>
          <w:rFonts w:ascii="Times New Roman" w:hAnsi="Times New Roman" w:cs="Times New Roman"/>
          <w:lang w:val="en-US"/>
        </w:rPr>
        <w:t>[</w:t>
      </w:r>
      <w:r w:rsidRPr="00132322">
        <w:rPr>
          <w:rFonts w:ascii="Times New Roman" w:hAnsi="Times New Roman" w:cs="Times New Roman"/>
        </w:rPr>
        <w:t>Электронный</w:t>
      </w:r>
      <w:r w:rsidRPr="00445D11">
        <w:rPr>
          <w:rFonts w:ascii="Times New Roman" w:hAnsi="Times New Roman" w:cs="Times New Roman"/>
          <w:lang w:val="en-US"/>
        </w:rPr>
        <w:t xml:space="preserve"> </w:t>
      </w:r>
      <w:r w:rsidRPr="00132322">
        <w:rPr>
          <w:rFonts w:ascii="Times New Roman" w:hAnsi="Times New Roman" w:cs="Times New Roman"/>
        </w:rPr>
        <w:t>ресурс</w:t>
      </w:r>
      <w:r w:rsidRPr="00445D11">
        <w:rPr>
          <w:rFonts w:ascii="Times New Roman" w:hAnsi="Times New Roman" w:cs="Times New Roman"/>
          <w:lang w:val="en-US"/>
        </w:rPr>
        <w:t>]</w:t>
      </w:r>
      <w:r w:rsidRPr="00132322">
        <w:rPr>
          <w:rFonts w:ascii="Times New Roman" w:hAnsi="Times New Roman" w:cs="Times New Roman"/>
          <w:lang w:val="en-US"/>
        </w:rPr>
        <w:t xml:space="preserve">/ </w:t>
      </w:r>
      <w:proofErr w:type="spellStart"/>
      <w:r w:rsidRPr="00132322">
        <w:rPr>
          <w:rFonts w:ascii="Times New Roman" w:hAnsi="Times New Roman" w:cs="Times New Roman"/>
          <w:lang w:val="en-US"/>
        </w:rPr>
        <w:t>Andersson</w:t>
      </w:r>
      <w:proofErr w:type="spellEnd"/>
      <w:r w:rsidRPr="00132322">
        <w:rPr>
          <w:rFonts w:ascii="Times New Roman" w:hAnsi="Times New Roman" w:cs="Times New Roman"/>
          <w:lang w:val="en-US"/>
        </w:rPr>
        <w:t xml:space="preserve"> M. </w:t>
      </w:r>
      <w:proofErr w:type="gramStart"/>
      <w:r w:rsidRPr="00132322">
        <w:rPr>
          <w:rFonts w:ascii="Times New Roman" w:hAnsi="Times New Roman" w:cs="Times New Roman"/>
          <w:lang w:val="en-US"/>
        </w:rPr>
        <w:t>et</w:t>
      </w:r>
      <w:proofErr w:type="gramEnd"/>
      <w:r w:rsidRPr="00132322">
        <w:rPr>
          <w:rFonts w:ascii="Times New Roman" w:hAnsi="Times New Roman" w:cs="Times New Roman"/>
          <w:lang w:val="en-US"/>
        </w:rPr>
        <w:t xml:space="preserve"> al.// </w:t>
      </w:r>
      <w:proofErr w:type="spellStart"/>
      <w:r w:rsidRPr="00132322">
        <w:rPr>
          <w:rFonts w:ascii="Times New Roman" w:hAnsi="Times New Roman" w:cs="Times New Roman"/>
          <w:lang w:val="en-US"/>
        </w:rPr>
        <w:t>Tendensor</w:t>
      </w:r>
      <w:proofErr w:type="spellEnd"/>
      <w:r w:rsidRPr="00445D11">
        <w:rPr>
          <w:rFonts w:ascii="Times New Roman" w:hAnsi="Times New Roman" w:cs="Times New Roman"/>
        </w:rPr>
        <w:t xml:space="preserve">. - </w:t>
      </w:r>
      <w:r w:rsidRPr="00132322">
        <w:rPr>
          <w:rFonts w:ascii="Times New Roman" w:hAnsi="Times New Roman" w:cs="Times New Roman"/>
        </w:rPr>
        <w:t>Режим доступа</w:t>
      </w:r>
      <w:r>
        <w:t xml:space="preserve">: </w:t>
      </w:r>
      <w:r w:rsidRPr="00132322">
        <w:rPr>
          <w:rFonts w:ascii="Times New Roman" w:hAnsi="Times New Roman" w:cs="Times New Roman"/>
        </w:rPr>
        <w:t>http://www.innovationclusters.no/globalassets/filer/nic/verktoy-filer/tendesor_cmb_handbook-090113</w:t>
      </w:r>
      <w:r w:rsidRPr="00804B4F">
        <w:t>-</w:t>
      </w:r>
      <w:r w:rsidRPr="00132322">
        <w:rPr>
          <w:rFonts w:ascii="Times New Roman" w:hAnsi="Times New Roman" w:cs="Times New Roman"/>
        </w:rPr>
        <w:t>sheets.pdf  (дата обращения: 23.05.2016)</w:t>
      </w:r>
      <w:r w:rsidRPr="00445D11">
        <w:rPr>
          <w:rFonts w:ascii="Times New Roman" w:hAnsi="Times New Roman" w:cs="Times New Roman"/>
        </w:rPr>
        <w:t xml:space="preserve">, </w:t>
      </w:r>
      <w:r w:rsidRPr="00132322">
        <w:rPr>
          <w:rFonts w:ascii="Times New Roman" w:hAnsi="Times New Roman" w:cs="Times New Roman"/>
          <w:lang w:val="en-US"/>
        </w:rPr>
        <w:t>P</w:t>
      </w:r>
      <w:r w:rsidRPr="00445D11">
        <w:rPr>
          <w:rFonts w:ascii="Times New Roman" w:hAnsi="Times New Roman" w:cs="Times New Roman"/>
        </w:rPr>
        <w:t>. 25</w:t>
      </w:r>
    </w:p>
  </w:footnote>
  <w:footnote w:id="53">
    <w:p w14:paraId="7F321359" w14:textId="40FABCD6" w:rsidR="004C0E48" w:rsidRPr="00132322" w:rsidRDefault="004C0E48" w:rsidP="00A17FA9">
      <w:pPr>
        <w:pStyle w:val="a3"/>
        <w:rPr>
          <w:rFonts w:ascii="Times New Roman" w:hAnsi="Times New Roman" w:cs="Times New Roman"/>
        </w:rPr>
      </w:pPr>
      <w:r>
        <w:rPr>
          <w:rStyle w:val="a5"/>
        </w:rPr>
        <w:footnoteRef/>
      </w:r>
      <w:r>
        <w:t xml:space="preserve"> </w:t>
      </w:r>
      <w:r w:rsidRPr="00132322">
        <w:rPr>
          <w:rFonts w:ascii="Times New Roman" w:hAnsi="Times New Roman" w:cs="Times New Roman"/>
        </w:rPr>
        <w:t>Отчет о результатах деятельности Центра кластерного развития Санкт-Петербурга ОАО «Технопарк Санкт-Петербурга» за 4 квартал 2015 г. [Электронный ресурс] // Центр Кластерного Развития Санкт-Петербурга. — Режим доступа: http://spbcluster.ru/files/otchet_ckr_za_4_kvartal2.pdf (дата обращения: 23.05.2016). - С. 56</w:t>
      </w:r>
    </w:p>
  </w:footnote>
  <w:footnote w:id="54">
    <w:p w14:paraId="3F1D4182" w14:textId="53AAD1D1" w:rsidR="004C0E48" w:rsidRPr="00132322" w:rsidRDefault="004C0E48" w:rsidP="00B15F74">
      <w:pPr>
        <w:pStyle w:val="a3"/>
        <w:jc w:val="both"/>
        <w:rPr>
          <w:rFonts w:ascii="Times New Roman" w:hAnsi="Times New Roman" w:cs="Times New Roman"/>
        </w:rPr>
      </w:pPr>
      <w:r>
        <w:rPr>
          <w:rStyle w:val="a5"/>
        </w:rPr>
        <w:footnoteRef/>
      </w:r>
      <w:r w:rsidRPr="00445D11">
        <w:rPr>
          <w:lang w:val="en-US"/>
        </w:rPr>
        <w:t xml:space="preserve"> </w:t>
      </w:r>
      <w:proofErr w:type="spellStart"/>
      <w:r w:rsidRPr="00445D11">
        <w:rPr>
          <w:rFonts w:ascii="Times New Roman" w:hAnsi="Times New Roman" w:cs="Times New Roman"/>
          <w:lang w:val="en-US"/>
        </w:rPr>
        <w:t>Breschi</w:t>
      </w:r>
      <w:proofErr w:type="gramStart"/>
      <w:r w:rsidRPr="00445D11">
        <w:rPr>
          <w:rFonts w:ascii="Times New Roman" w:hAnsi="Times New Roman" w:cs="Times New Roman"/>
          <w:lang w:val="en-US"/>
        </w:rPr>
        <w:t>,S</w:t>
      </w:r>
      <w:proofErr w:type="spellEnd"/>
      <w:proofErr w:type="gramEnd"/>
      <w:r w:rsidRPr="00445D11">
        <w:rPr>
          <w:rFonts w:ascii="Times New Roman" w:hAnsi="Times New Roman" w:cs="Times New Roman"/>
          <w:lang w:val="en-US"/>
        </w:rPr>
        <w:t xml:space="preserve">, </w:t>
      </w:r>
      <w:proofErr w:type="spellStart"/>
      <w:r w:rsidRPr="00445D11">
        <w:rPr>
          <w:rFonts w:ascii="Times New Roman" w:hAnsi="Times New Roman" w:cs="Times New Roman"/>
          <w:lang w:val="en-US"/>
        </w:rPr>
        <w:t>Malerba</w:t>
      </w:r>
      <w:proofErr w:type="spellEnd"/>
      <w:r w:rsidRPr="00445D11">
        <w:rPr>
          <w:rFonts w:ascii="Times New Roman" w:hAnsi="Times New Roman" w:cs="Times New Roman"/>
          <w:lang w:val="en-US"/>
        </w:rPr>
        <w:t xml:space="preserve">, F. The geography of innovation and economic clustering: some introductory notes/ S. </w:t>
      </w:r>
      <w:proofErr w:type="spellStart"/>
      <w:r w:rsidRPr="00445D11">
        <w:rPr>
          <w:rFonts w:ascii="Times New Roman" w:hAnsi="Times New Roman" w:cs="Times New Roman"/>
          <w:lang w:val="en-US"/>
        </w:rPr>
        <w:t>Breschi</w:t>
      </w:r>
      <w:proofErr w:type="spellEnd"/>
      <w:r w:rsidRPr="00445D11">
        <w:rPr>
          <w:rFonts w:ascii="Times New Roman" w:hAnsi="Times New Roman" w:cs="Times New Roman"/>
          <w:lang w:val="en-US"/>
        </w:rPr>
        <w:t xml:space="preserve">, F. </w:t>
      </w:r>
      <w:proofErr w:type="spellStart"/>
      <w:r w:rsidRPr="00445D11">
        <w:rPr>
          <w:rFonts w:ascii="Times New Roman" w:hAnsi="Times New Roman" w:cs="Times New Roman"/>
          <w:lang w:val="en-US"/>
        </w:rPr>
        <w:t>Malerba</w:t>
      </w:r>
      <w:proofErr w:type="spellEnd"/>
      <w:r w:rsidRPr="00445D11">
        <w:rPr>
          <w:rFonts w:ascii="Times New Roman" w:hAnsi="Times New Roman" w:cs="Times New Roman"/>
          <w:lang w:val="en-US"/>
        </w:rPr>
        <w:t xml:space="preserve">// Industrial and corporate change – </w:t>
      </w:r>
      <w:proofErr w:type="spellStart"/>
      <w:r w:rsidRPr="00445D11">
        <w:rPr>
          <w:rFonts w:ascii="Times New Roman" w:hAnsi="Times New Roman" w:cs="Times New Roman"/>
          <w:lang w:val="en-US"/>
        </w:rPr>
        <w:t>vol</w:t>
      </w:r>
      <w:proofErr w:type="spellEnd"/>
      <w:r w:rsidRPr="00445D11">
        <w:rPr>
          <w:rFonts w:ascii="Times New Roman" w:hAnsi="Times New Roman" w:cs="Times New Roman"/>
          <w:lang w:val="en-US"/>
        </w:rPr>
        <w:t xml:space="preserve"> 10(4) – 2001, P.  </w:t>
      </w:r>
      <w:r w:rsidRPr="00132322">
        <w:rPr>
          <w:rFonts w:ascii="Times New Roman" w:hAnsi="Times New Roman" w:cs="Times New Roman"/>
        </w:rPr>
        <w:t>823</w:t>
      </w:r>
    </w:p>
  </w:footnote>
  <w:footnote w:id="55">
    <w:p w14:paraId="5E2FCED5" w14:textId="77777777" w:rsidR="004C0E48" w:rsidRDefault="004C0E48" w:rsidP="00B15F74">
      <w:pPr>
        <w:pStyle w:val="a3"/>
        <w:jc w:val="both"/>
      </w:pPr>
      <w:r>
        <w:rPr>
          <w:rStyle w:val="a5"/>
        </w:rPr>
        <w:footnoteRef/>
      </w:r>
      <w:r>
        <w:t xml:space="preserve"> </w:t>
      </w:r>
      <w:proofErr w:type="spellStart"/>
      <w:r>
        <w:t>Смородинская</w:t>
      </w:r>
      <w:proofErr w:type="spellEnd"/>
      <w:r>
        <w:t>, Н. В.  Территориальные инновационные кластеры: мировые ориентиры и российские реалии/</w:t>
      </w:r>
      <w:r w:rsidRPr="00C16340">
        <w:t xml:space="preserve"> </w:t>
      </w:r>
      <w:r>
        <w:t xml:space="preserve">Н. В. </w:t>
      </w:r>
      <w:proofErr w:type="spellStart"/>
      <w:r>
        <w:t>Смородинская</w:t>
      </w:r>
      <w:proofErr w:type="spellEnd"/>
      <w:r>
        <w:t xml:space="preserve"> //Сб. Материалов XIV апрельской международной научной конференции.  - М.: НИУ-ВШЭ -2013 – С. 396</w:t>
      </w:r>
    </w:p>
  </w:footnote>
  <w:footnote w:id="56">
    <w:p w14:paraId="6B1EA781" w14:textId="77777777" w:rsidR="004C0E48" w:rsidRPr="00132322" w:rsidRDefault="004C0E48" w:rsidP="00B15F74">
      <w:pPr>
        <w:widowControl w:val="0"/>
        <w:autoSpaceDE w:val="0"/>
        <w:autoSpaceDN w:val="0"/>
        <w:adjustRightInd w:val="0"/>
        <w:spacing w:after="0" w:line="240" w:lineRule="auto"/>
        <w:jc w:val="both"/>
        <w:rPr>
          <w:rFonts w:ascii="Times New Roman" w:eastAsia="MS Mincho" w:hAnsi="Times New Roman" w:cs="Times New Roman"/>
          <w:sz w:val="20"/>
          <w:szCs w:val="20"/>
          <w:lang w:eastAsia="ru-RU"/>
        </w:rPr>
      </w:pPr>
      <w:r>
        <w:rPr>
          <w:rStyle w:val="a5"/>
        </w:rPr>
        <w:footnoteRef/>
      </w:r>
      <w:r>
        <w:t xml:space="preserve"> </w:t>
      </w:r>
      <w:r w:rsidRPr="00132322">
        <w:rPr>
          <w:rFonts w:ascii="Times New Roman" w:eastAsia="MS Mincho" w:hAnsi="Times New Roman" w:cs="Times New Roman"/>
          <w:sz w:val="20"/>
          <w:szCs w:val="20"/>
          <w:lang w:eastAsia="ru-RU"/>
        </w:rPr>
        <w:t>Одобрены решением Межведомственной комиссии по технологическому развитию президиума Совета при Президенте Российской Федерации по модернизации экономики и инновационному развитию России от 29 мая 2013 г., протокол № 17-АК</w:t>
      </w:r>
      <w:r w:rsidRPr="00132322">
        <w:rPr>
          <w:rFonts w:ascii="Times New Roman" w:eastAsiaTheme="minorEastAsia" w:hAnsi="Times New Roman" w:cs="Times New Roman"/>
          <w:sz w:val="20"/>
          <w:szCs w:val="20"/>
          <w:lang w:val="en-US" w:eastAsia="ru-RU"/>
        </w:rPr>
        <w:t>.</w:t>
      </w:r>
      <w:r w:rsidRPr="00132322">
        <w:rPr>
          <w:rFonts w:ascii="Times New Roman" w:eastAsia="MS Mincho" w:hAnsi="Times New Roman" w:cs="Times New Roman"/>
          <w:sz w:val="20"/>
          <w:szCs w:val="20"/>
          <w:lang w:eastAsia="ru-RU"/>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BFC2B" w14:textId="77777777" w:rsidR="004C0E48" w:rsidRDefault="004C0E48">
    <w:pPr>
      <w:spacing w:after="0" w:line="200" w:lineRule="exact"/>
      <w:rPr>
        <w:sz w:val="20"/>
        <w:szCs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C3AF7" w14:textId="77777777" w:rsidR="004C0E48" w:rsidRDefault="004C0E48">
    <w:pPr>
      <w:spacing w:after="0" w:line="200" w:lineRule="exact"/>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78"/>
    <w:multiLevelType w:val="singleLevel"/>
    <w:tmpl w:val="00000078"/>
    <w:lvl w:ilvl="0">
      <w:start w:val="1"/>
      <w:numFmt w:val="bullet"/>
      <w:lvlText w:val=""/>
      <w:lvlJc w:val="left"/>
      <w:pPr>
        <w:tabs>
          <w:tab w:val="num" w:pos="0"/>
        </w:tabs>
        <w:ind w:left="1778" w:hanging="360"/>
      </w:pPr>
      <w:rPr>
        <w:rFonts w:ascii="Symbol" w:hAnsi="Symbol"/>
      </w:rPr>
    </w:lvl>
  </w:abstractNum>
  <w:abstractNum w:abstractNumId="1">
    <w:nsid w:val="03492AF1"/>
    <w:multiLevelType w:val="hybridMultilevel"/>
    <w:tmpl w:val="4EAA6900"/>
    <w:lvl w:ilvl="0" w:tplc="0409000F">
      <w:start w:val="1"/>
      <w:numFmt w:val="decimal"/>
      <w:lvlText w:val="%1."/>
      <w:lvlJc w:val="left"/>
      <w:pPr>
        <w:ind w:left="1068" w:hanging="360"/>
      </w:pPr>
      <w:rPr>
        <w:rFonts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
    <w:nsid w:val="04637635"/>
    <w:multiLevelType w:val="hybridMultilevel"/>
    <w:tmpl w:val="58CCFC56"/>
    <w:lvl w:ilvl="0" w:tplc="F5A8E670">
      <w:start w:val="1"/>
      <w:numFmt w:val="bullet"/>
      <w:lvlText w:val=""/>
      <w:lvlJc w:val="left"/>
      <w:pPr>
        <w:ind w:left="1229" w:hanging="94"/>
      </w:pPr>
      <w:rPr>
        <w:rFonts w:ascii="Symbol" w:hAnsi="Symbol" w:hint="default"/>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
    <w:nsid w:val="05D275FA"/>
    <w:multiLevelType w:val="hybridMultilevel"/>
    <w:tmpl w:val="5322C322"/>
    <w:lvl w:ilvl="0" w:tplc="ABEC30C2">
      <w:start w:val="1"/>
      <w:numFmt w:val="decimal"/>
      <w:lvlText w:val="%1."/>
      <w:lvlJc w:val="left"/>
      <w:pPr>
        <w:tabs>
          <w:tab w:val="num" w:pos="360"/>
        </w:tabs>
        <w:ind w:left="360" w:hanging="360"/>
      </w:pPr>
      <w:rPr>
        <w:rFonts w:ascii="Times New Roman" w:eastAsia="MS Mincho" w:hAnsi="Times New Roman" w:cs="Times New Roman"/>
      </w:rPr>
    </w:lvl>
    <w:lvl w:ilvl="1" w:tplc="ED9E44C4">
      <w:start w:val="1"/>
      <w:numFmt w:val="decimal"/>
      <w:lvlText w:val="%2."/>
      <w:lvlJc w:val="left"/>
      <w:pPr>
        <w:tabs>
          <w:tab w:val="num" w:pos="1080"/>
        </w:tabs>
        <w:ind w:left="1080" w:hanging="360"/>
      </w:pPr>
    </w:lvl>
    <w:lvl w:ilvl="2" w:tplc="67DA79E8">
      <w:numFmt w:val="bullet"/>
      <w:lvlText w:val="•"/>
      <w:lvlJc w:val="left"/>
      <w:pPr>
        <w:tabs>
          <w:tab w:val="num" w:pos="1800"/>
        </w:tabs>
        <w:ind w:left="1800" w:hanging="360"/>
      </w:pPr>
      <w:rPr>
        <w:rFonts w:ascii="Arial" w:hAnsi="Arial" w:hint="default"/>
      </w:rPr>
    </w:lvl>
    <w:lvl w:ilvl="3" w:tplc="37E46ECE">
      <w:start w:val="1"/>
      <w:numFmt w:val="decimal"/>
      <w:lvlText w:val="%4."/>
      <w:lvlJc w:val="left"/>
      <w:pPr>
        <w:tabs>
          <w:tab w:val="num" w:pos="2520"/>
        </w:tabs>
        <w:ind w:left="2520" w:hanging="360"/>
      </w:pPr>
    </w:lvl>
    <w:lvl w:ilvl="4" w:tplc="55C87372" w:tentative="1">
      <w:start w:val="1"/>
      <w:numFmt w:val="decimal"/>
      <w:lvlText w:val="%5."/>
      <w:lvlJc w:val="left"/>
      <w:pPr>
        <w:tabs>
          <w:tab w:val="num" w:pos="3240"/>
        </w:tabs>
        <w:ind w:left="3240" w:hanging="360"/>
      </w:pPr>
    </w:lvl>
    <w:lvl w:ilvl="5" w:tplc="5296A856" w:tentative="1">
      <w:start w:val="1"/>
      <w:numFmt w:val="decimal"/>
      <w:lvlText w:val="%6."/>
      <w:lvlJc w:val="left"/>
      <w:pPr>
        <w:tabs>
          <w:tab w:val="num" w:pos="3960"/>
        </w:tabs>
        <w:ind w:left="3960" w:hanging="360"/>
      </w:pPr>
    </w:lvl>
    <w:lvl w:ilvl="6" w:tplc="69EE5DF8" w:tentative="1">
      <w:start w:val="1"/>
      <w:numFmt w:val="decimal"/>
      <w:lvlText w:val="%7."/>
      <w:lvlJc w:val="left"/>
      <w:pPr>
        <w:tabs>
          <w:tab w:val="num" w:pos="4680"/>
        </w:tabs>
        <w:ind w:left="4680" w:hanging="360"/>
      </w:pPr>
    </w:lvl>
    <w:lvl w:ilvl="7" w:tplc="4800B8C4" w:tentative="1">
      <w:start w:val="1"/>
      <w:numFmt w:val="decimal"/>
      <w:lvlText w:val="%8."/>
      <w:lvlJc w:val="left"/>
      <w:pPr>
        <w:tabs>
          <w:tab w:val="num" w:pos="5400"/>
        </w:tabs>
        <w:ind w:left="5400" w:hanging="360"/>
      </w:pPr>
    </w:lvl>
    <w:lvl w:ilvl="8" w:tplc="A4D2BA50" w:tentative="1">
      <w:start w:val="1"/>
      <w:numFmt w:val="decimal"/>
      <w:lvlText w:val="%9."/>
      <w:lvlJc w:val="left"/>
      <w:pPr>
        <w:tabs>
          <w:tab w:val="num" w:pos="6120"/>
        </w:tabs>
        <w:ind w:left="6120" w:hanging="360"/>
      </w:pPr>
    </w:lvl>
  </w:abstractNum>
  <w:abstractNum w:abstractNumId="4">
    <w:nsid w:val="140E07F8"/>
    <w:multiLevelType w:val="hybridMultilevel"/>
    <w:tmpl w:val="B7329032"/>
    <w:lvl w:ilvl="0" w:tplc="ABEC30C2">
      <w:start w:val="1"/>
      <w:numFmt w:val="decimal"/>
      <w:lvlText w:val="%1."/>
      <w:lvlJc w:val="left"/>
      <w:pPr>
        <w:tabs>
          <w:tab w:val="num" w:pos="360"/>
        </w:tabs>
        <w:ind w:left="360" w:hanging="360"/>
      </w:pPr>
      <w:rPr>
        <w:rFonts w:ascii="Times New Roman" w:eastAsia="MS Mincho" w:hAnsi="Times New Roman" w:cs="Times New Roman"/>
      </w:rPr>
    </w:lvl>
    <w:lvl w:ilvl="1" w:tplc="67DA79E8">
      <w:numFmt w:val="bullet"/>
      <w:lvlText w:val="•"/>
      <w:lvlJc w:val="left"/>
      <w:pPr>
        <w:tabs>
          <w:tab w:val="num" w:pos="1080"/>
        </w:tabs>
        <w:ind w:left="1080" w:hanging="360"/>
      </w:pPr>
      <w:rPr>
        <w:rFonts w:ascii="Arial" w:hAnsi="Arial" w:hint="default"/>
      </w:rPr>
    </w:lvl>
    <w:lvl w:ilvl="2" w:tplc="67DA79E8">
      <w:numFmt w:val="bullet"/>
      <w:lvlText w:val="•"/>
      <w:lvlJc w:val="left"/>
      <w:pPr>
        <w:tabs>
          <w:tab w:val="num" w:pos="1800"/>
        </w:tabs>
        <w:ind w:left="1800" w:hanging="360"/>
      </w:pPr>
      <w:rPr>
        <w:rFonts w:ascii="Arial" w:hAnsi="Arial" w:hint="default"/>
      </w:rPr>
    </w:lvl>
    <w:lvl w:ilvl="3" w:tplc="37E46ECE">
      <w:start w:val="1"/>
      <w:numFmt w:val="decimal"/>
      <w:lvlText w:val="%4."/>
      <w:lvlJc w:val="left"/>
      <w:pPr>
        <w:tabs>
          <w:tab w:val="num" w:pos="2520"/>
        </w:tabs>
        <w:ind w:left="2520" w:hanging="360"/>
      </w:pPr>
    </w:lvl>
    <w:lvl w:ilvl="4" w:tplc="55C87372">
      <w:start w:val="1"/>
      <w:numFmt w:val="decimal"/>
      <w:lvlText w:val="%5."/>
      <w:lvlJc w:val="left"/>
      <w:pPr>
        <w:tabs>
          <w:tab w:val="num" w:pos="3240"/>
        </w:tabs>
        <w:ind w:left="3240" w:hanging="360"/>
      </w:pPr>
    </w:lvl>
    <w:lvl w:ilvl="5" w:tplc="5296A856" w:tentative="1">
      <w:start w:val="1"/>
      <w:numFmt w:val="decimal"/>
      <w:lvlText w:val="%6."/>
      <w:lvlJc w:val="left"/>
      <w:pPr>
        <w:tabs>
          <w:tab w:val="num" w:pos="3960"/>
        </w:tabs>
        <w:ind w:left="3960" w:hanging="360"/>
      </w:pPr>
    </w:lvl>
    <w:lvl w:ilvl="6" w:tplc="69EE5DF8" w:tentative="1">
      <w:start w:val="1"/>
      <w:numFmt w:val="decimal"/>
      <w:lvlText w:val="%7."/>
      <w:lvlJc w:val="left"/>
      <w:pPr>
        <w:tabs>
          <w:tab w:val="num" w:pos="4680"/>
        </w:tabs>
        <w:ind w:left="4680" w:hanging="360"/>
      </w:pPr>
    </w:lvl>
    <w:lvl w:ilvl="7" w:tplc="4800B8C4" w:tentative="1">
      <w:start w:val="1"/>
      <w:numFmt w:val="decimal"/>
      <w:lvlText w:val="%8."/>
      <w:lvlJc w:val="left"/>
      <w:pPr>
        <w:tabs>
          <w:tab w:val="num" w:pos="5400"/>
        </w:tabs>
        <w:ind w:left="5400" w:hanging="360"/>
      </w:pPr>
    </w:lvl>
    <w:lvl w:ilvl="8" w:tplc="A4D2BA50" w:tentative="1">
      <w:start w:val="1"/>
      <w:numFmt w:val="decimal"/>
      <w:lvlText w:val="%9."/>
      <w:lvlJc w:val="left"/>
      <w:pPr>
        <w:tabs>
          <w:tab w:val="num" w:pos="6120"/>
        </w:tabs>
        <w:ind w:left="6120" w:hanging="360"/>
      </w:pPr>
    </w:lvl>
  </w:abstractNum>
  <w:abstractNum w:abstractNumId="5">
    <w:nsid w:val="14936ED7"/>
    <w:multiLevelType w:val="hybridMultilevel"/>
    <w:tmpl w:val="C740A074"/>
    <w:lvl w:ilvl="0" w:tplc="ABEC30C2">
      <w:start w:val="1"/>
      <w:numFmt w:val="decimal"/>
      <w:lvlText w:val="%1."/>
      <w:lvlJc w:val="left"/>
      <w:pPr>
        <w:tabs>
          <w:tab w:val="num" w:pos="360"/>
        </w:tabs>
        <w:ind w:left="360" w:hanging="360"/>
      </w:pPr>
      <w:rPr>
        <w:rFonts w:ascii="Times New Roman" w:eastAsia="MS Mincho" w:hAnsi="Times New Roman" w:cs="Times New Roman"/>
      </w:rPr>
    </w:lvl>
    <w:lvl w:ilvl="1" w:tplc="67DA79E8">
      <w:numFmt w:val="bullet"/>
      <w:lvlText w:val="•"/>
      <w:lvlJc w:val="left"/>
      <w:pPr>
        <w:tabs>
          <w:tab w:val="num" w:pos="1080"/>
        </w:tabs>
        <w:ind w:left="1080" w:hanging="360"/>
      </w:pPr>
      <w:rPr>
        <w:rFonts w:ascii="Arial" w:hAnsi="Arial" w:hint="default"/>
      </w:rPr>
    </w:lvl>
    <w:lvl w:ilvl="2" w:tplc="67DA79E8">
      <w:numFmt w:val="bullet"/>
      <w:lvlText w:val="•"/>
      <w:lvlJc w:val="left"/>
      <w:pPr>
        <w:tabs>
          <w:tab w:val="num" w:pos="1800"/>
        </w:tabs>
        <w:ind w:left="1800" w:hanging="360"/>
      </w:pPr>
      <w:rPr>
        <w:rFonts w:ascii="Arial" w:hAnsi="Arial" w:hint="default"/>
      </w:rPr>
    </w:lvl>
    <w:lvl w:ilvl="3" w:tplc="37E46ECE">
      <w:start w:val="1"/>
      <w:numFmt w:val="decimal"/>
      <w:lvlText w:val="%4."/>
      <w:lvlJc w:val="left"/>
      <w:pPr>
        <w:tabs>
          <w:tab w:val="num" w:pos="2520"/>
        </w:tabs>
        <w:ind w:left="2520" w:hanging="360"/>
      </w:pPr>
    </w:lvl>
    <w:lvl w:ilvl="4" w:tplc="55C87372">
      <w:start w:val="1"/>
      <w:numFmt w:val="decimal"/>
      <w:lvlText w:val="%5."/>
      <w:lvlJc w:val="left"/>
      <w:pPr>
        <w:tabs>
          <w:tab w:val="num" w:pos="3240"/>
        </w:tabs>
        <w:ind w:left="3240" w:hanging="360"/>
      </w:pPr>
    </w:lvl>
    <w:lvl w:ilvl="5" w:tplc="5296A856" w:tentative="1">
      <w:start w:val="1"/>
      <w:numFmt w:val="decimal"/>
      <w:lvlText w:val="%6."/>
      <w:lvlJc w:val="left"/>
      <w:pPr>
        <w:tabs>
          <w:tab w:val="num" w:pos="3960"/>
        </w:tabs>
        <w:ind w:left="3960" w:hanging="360"/>
      </w:pPr>
    </w:lvl>
    <w:lvl w:ilvl="6" w:tplc="69EE5DF8" w:tentative="1">
      <w:start w:val="1"/>
      <w:numFmt w:val="decimal"/>
      <w:lvlText w:val="%7."/>
      <w:lvlJc w:val="left"/>
      <w:pPr>
        <w:tabs>
          <w:tab w:val="num" w:pos="4680"/>
        </w:tabs>
        <w:ind w:left="4680" w:hanging="360"/>
      </w:pPr>
    </w:lvl>
    <w:lvl w:ilvl="7" w:tplc="4800B8C4" w:tentative="1">
      <w:start w:val="1"/>
      <w:numFmt w:val="decimal"/>
      <w:lvlText w:val="%8."/>
      <w:lvlJc w:val="left"/>
      <w:pPr>
        <w:tabs>
          <w:tab w:val="num" w:pos="5400"/>
        </w:tabs>
        <w:ind w:left="5400" w:hanging="360"/>
      </w:pPr>
    </w:lvl>
    <w:lvl w:ilvl="8" w:tplc="A4D2BA50" w:tentative="1">
      <w:start w:val="1"/>
      <w:numFmt w:val="decimal"/>
      <w:lvlText w:val="%9."/>
      <w:lvlJc w:val="left"/>
      <w:pPr>
        <w:tabs>
          <w:tab w:val="num" w:pos="6120"/>
        </w:tabs>
        <w:ind w:left="6120" w:hanging="360"/>
      </w:pPr>
    </w:lvl>
  </w:abstractNum>
  <w:abstractNum w:abstractNumId="6">
    <w:nsid w:val="21A3205D"/>
    <w:multiLevelType w:val="hybridMultilevel"/>
    <w:tmpl w:val="AF1C5AE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233310D8"/>
    <w:multiLevelType w:val="hybridMultilevel"/>
    <w:tmpl w:val="A954895E"/>
    <w:lvl w:ilvl="0" w:tplc="9FE6BDE0">
      <w:start w:val="1"/>
      <w:numFmt w:val="decimal"/>
      <w:lvlText w:val="%1."/>
      <w:lvlJc w:val="left"/>
      <w:pPr>
        <w:ind w:left="1068" w:hanging="360"/>
      </w:pPr>
      <w:rPr>
        <w:rFonts w:ascii="Times New Roman" w:hAnsi="Times New Roman" w:cs="Times New Roman" w:hint="default"/>
        <w:b/>
        <w:bCs/>
        <w:color w:val="231F20"/>
        <w:sz w:val="24"/>
        <w:szCs w:val="24"/>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8">
    <w:nsid w:val="23CC0C4B"/>
    <w:multiLevelType w:val="hybridMultilevel"/>
    <w:tmpl w:val="8E9A1086"/>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26B93CC0"/>
    <w:multiLevelType w:val="hybridMultilevel"/>
    <w:tmpl w:val="815E7758"/>
    <w:lvl w:ilvl="0" w:tplc="ABEC30C2">
      <w:start w:val="1"/>
      <w:numFmt w:val="decimal"/>
      <w:lvlText w:val="%1."/>
      <w:lvlJc w:val="left"/>
      <w:pPr>
        <w:tabs>
          <w:tab w:val="num" w:pos="360"/>
        </w:tabs>
        <w:ind w:left="360" w:hanging="360"/>
      </w:pPr>
      <w:rPr>
        <w:rFonts w:ascii="Times New Roman" w:eastAsia="MS Mincho" w:hAnsi="Times New Roman" w:cs="Times New Roman"/>
      </w:rPr>
    </w:lvl>
    <w:lvl w:ilvl="1" w:tplc="67DA79E8">
      <w:numFmt w:val="bullet"/>
      <w:lvlText w:val="•"/>
      <w:lvlJc w:val="left"/>
      <w:pPr>
        <w:tabs>
          <w:tab w:val="num" w:pos="1080"/>
        </w:tabs>
        <w:ind w:left="1080" w:hanging="360"/>
      </w:pPr>
      <w:rPr>
        <w:rFonts w:ascii="Arial" w:hAnsi="Arial" w:hint="default"/>
      </w:rPr>
    </w:lvl>
    <w:lvl w:ilvl="2" w:tplc="67DA79E8">
      <w:numFmt w:val="bullet"/>
      <w:lvlText w:val="•"/>
      <w:lvlJc w:val="left"/>
      <w:pPr>
        <w:tabs>
          <w:tab w:val="num" w:pos="1800"/>
        </w:tabs>
        <w:ind w:left="1800" w:hanging="360"/>
      </w:pPr>
      <w:rPr>
        <w:rFonts w:ascii="Arial" w:hAnsi="Arial" w:hint="default"/>
      </w:rPr>
    </w:lvl>
    <w:lvl w:ilvl="3" w:tplc="37E46ECE">
      <w:start w:val="1"/>
      <w:numFmt w:val="decimal"/>
      <w:lvlText w:val="%4."/>
      <w:lvlJc w:val="left"/>
      <w:pPr>
        <w:tabs>
          <w:tab w:val="num" w:pos="2520"/>
        </w:tabs>
        <w:ind w:left="2520" w:hanging="360"/>
      </w:pPr>
    </w:lvl>
    <w:lvl w:ilvl="4" w:tplc="55C87372">
      <w:start w:val="1"/>
      <w:numFmt w:val="decimal"/>
      <w:lvlText w:val="%5."/>
      <w:lvlJc w:val="left"/>
      <w:pPr>
        <w:tabs>
          <w:tab w:val="num" w:pos="3240"/>
        </w:tabs>
        <w:ind w:left="3240" w:hanging="360"/>
      </w:pPr>
    </w:lvl>
    <w:lvl w:ilvl="5" w:tplc="5296A856" w:tentative="1">
      <w:start w:val="1"/>
      <w:numFmt w:val="decimal"/>
      <w:lvlText w:val="%6."/>
      <w:lvlJc w:val="left"/>
      <w:pPr>
        <w:tabs>
          <w:tab w:val="num" w:pos="3960"/>
        </w:tabs>
        <w:ind w:left="3960" w:hanging="360"/>
      </w:pPr>
    </w:lvl>
    <w:lvl w:ilvl="6" w:tplc="69EE5DF8" w:tentative="1">
      <w:start w:val="1"/>
      <w:numFmt w:val="decimal"/>
      <w:lvlText w:val="%7."/>
      <w:lvlJc w:val="left"/>
      <w:pPr>
        <w:tabs>
          <w:tab w:val="num" w:pos="4680"/>
        </w:tabs>
        <w:ind w:left="4680" w:hanging="360"/>
      </w:pPr>
    </w:lvl>
    <w:lvl w:ilvl="7" w:tplc="4800B8C4" w:tentative="1">
      <w:start w:val="1"/>
      <w:numFmt w:val="decimal"/>
      <w:lvlText w:val="%8."/>
      <w:lvlJc w:val="left"/>
      <w:pPr>
        <w:tabs>
          <w:tab w:val="num" w:pos="5400"/>
        </w:tabs>
        <w:ind w:left="5400" w:hanging="360"/>
      </w:pPr>
    </w:lvl>
    <w:lvl w:ilvl="8" w:tplc="A4D2BA50" w:tentative="1">
      <w:start w:val="1"/>
      <w:numFmt w:val="decimal"/>
      <w:lvlText w:val="%9."/>
      <w:lvlJc w:val="left"/>
      <w:pPr>
        <w:tabs>
          <w:tab w:val="num" w:pos="6120"/>
        </w:tabs>
        <w:ind w:left="6120" w:hanging="360"/>
      </w:pPr>
    </w:lvl>
  </w:abstractNum>
  <w:abstractNum w:abstractNumId="10">
    <w:nsid w:val="293B7300"/>
    <w:multiLevelType w:val="hybridMultilevel"/>
    <w:tmpl w:val="1A8603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8E7AA7"/>
    <w:multiLevelType w:val="hybridMultilevel"/>
    <w:tmpl w:val="745A42AE"/>
    <w:lvl w:ilvl="0" w:tplc="ABEC30C2">
      <w:start w:val="1"/>
      <w:numFmt w:val="decimal"/>
      <w:lvlText w:val="%1."/>
      <w:lvlJc w:val="left"/>
      <w:pPr>
        <w:tabs>
          <w:tab w:val="num" w:pos="360"/>
        </w:tabs>
        <w:ind w:left="360" w:hanging="360"/>
      </w:pPr>
      <w:rPr>
        <w:rFonts w:ascii="Times New Roman" w:eastAsia="MS Mincho" w:hAnsi="Times New Roman" w:cs="Times New Roman"/>
      </w:rPr>
    </w:lvl>
    <w:lvl w:ilvl="1" w:tplc="04190001">
      <w:start w:val="1"/>
      <w:numFmt w:val="bullet"/>
      <w:lvlText w:val=""/>
      <w:lvlJc w:val="left"/>
      <w:pPr>
        <w:tabs>
          <w:tab w:val="num" w:pos="1080"/>
        </w:tabs>
        <w:ind w:left="1080" w:hanging="360"/>
      </w:pPr>
      <w:rPr>
        <w:rFonts w:ascii="Symbol" w:hAnsi="Symbol" w:hint="default"/>
      </w:rPr>
    </w:lvl>
    <w:lvl w:ilvl="2" w:tplc="67DA79E8">
      <w:numFmt w:val="bullet"/>
      <w:lvlText w:val="•"/>
      <w:lvlJc w:val="left"/>
      <w:pPr>
        <w:tabs>
          <w:tab w:val="num" w:pos="1800"/>
        </w:tabs>
        <w:ind w:left="1800" w:hanging="360"/>
      </w:pPr>
      <w:rPr>
        <w:rFonts w:ascii="Arial" w:hAnsi="Arial" w:hint="default"/>
      </w:rPr>
    </w:lvl>
    <w:lvl w:ilvl="3" w:tplc="37E46ECE">
      <w:start w:val="1"/>
      <w:numFmt w:val="decimal"/>
      <w:lvlText w:val="%4."/>
      <w:lvlJc w:val="left"/>
      <w:pPr>
        <w:tabs>
          <w:tab w:val="num" w:pos="2520"/>
        </w:tabs>
        <w:ind w:left="2520" w:hanging="360"/>
      </w:pPr>
    </w:lvl>
    <w:lvl w:ilvl="4" w:tplc="55C87372" w:tentative="1">
      <w:start w:val="1"/>
      <w:numFmt w:val="decimal"/>
      <w:lvlText w:val="%5."/>
      <w:lvlJc w:val="left"/>
      <w:pPr>
        <w:tabs>
          <w:tab w:val="num" w:pos="3240"/>
        </w:tabs>
        <w:ind w:left="3240" w:hanging="360"/>
      </w:pPr>
    </w:lvl>
    <w:lvl w:ilvl="5" w:tplc="5296A856" w:tentative="1">
      <w:start w:val="1"/>
      <w:numFmt w:val="decimal"/>
      <w:lvlText w:val="%6."/>
      <w:lvlJc w:val="left"/>
      <w:pPr>
        <w:tabs>
          <w:tab w:val="num" w:pos="3960"/>
        </w:tabs>
        <w:ind w:left="3960" w:hanging="360"/>
      </w:pPr>
    </w:lvl>
    <w:lvl w:ilvl="6" w:tplc="69EE5DF8" w:tentative="1">
      <w:start w:val="1"/>
      <w:numFmt w:val="decimal"/>
      <w:lvlText w:val="%7."/>
      <w:lvlJc w:val="left"/>
      <w:pPr>
        <w:tabs>
          <w:tab w:val="num" w:pos="4680"/>
        </w:tabs>
        <w:ind w:left="4680" w:hanging="360"/>
      </w:pPr>
    </w:lvl>
    <w:lvl w:ilvl="7" w:tplc="4800B8C4" w:tentative="1">
      <w:start w:val="1"/>
      <w:numFmt w:val="decimal"/>
      <w:lvlText w:val="%8."/>
      <w:lvlJc w:val="left"/>
      <w:pPr>
        <w:tabs>
          <w:tab w:val="num" w:pos="5400"/>
        </w:tabs>
        <w:ind w:left="5400" w:hanging="360"/>
      </w:pPr>
    </w:lvl>
    <w:lvl w:ilvl="8" w:tplc="A4D2BA50" w:tentative="1">
      <w:start w:val="1"/>
      <w:numFmt w:val="decimal"/>
      <w:lvlText w:val="%9."/>
      <w:lvlJc w:val="left"/>
      <w:pPr>
        <w:tabs>
          <w:tab w:val="num" w:pos="6120"/>
        </w:tabs>
        <w:ind w:left="6120" w:hanging="360"/>
      </w:pPr>
    </w:lvl>
  </w:abstractNum>
  <w:abstractNum w:abstractNumId="12">
    <w:nsid w:val="310960A4"/>
    <w:multiLevelType w:val="hybridMultilevel"/>
    <w:tmpl w:val="C08C5430"/>
    <w:lvl w:ilvl="0" w:tplc="43C40518">
      <w:start w:val="1"/>
      <w:numFmt w:val="decimal"/>
      <w:lvlText w:val="%1."/>
      <w:lvlJc w:val="left"/>
      <w:pPr>
        <w:ind w:left="567" w:firstLine="141"/>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233974"/>
    <w:multiLevelType w:val="hybridMultilevel"/>
    <w:tmpl w:val="3A949A7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9E3745C"/>
    <w:multiLevelType w:val="hybridMultilevel"/>
    <w:tmpl w:val="A4501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603D78"/>
    <w:multiLevelType w:val="hybridMultilevel"/>
    <w:tmpl w:val="D442A580"/>
    <w:lvl w:ilvl="0" w:tplc="04190001">
      <w:start w:val="1"/>
      <w:numFmt w:val="bullet"/>
      <w:lvlText w:val=""/>
      <w:lvlJc w:val="left"/>
      <w:pPr>
        <w:ind w:left="4248" w:hanging="360"/>
      </w:pPr>
      <w:rPr>
        <w:rFonts w:ascii="Symbol" w:hAnsi="Symbol" w:hint="default"/>
      </w:rPr>
    </w:lvl>
    <w:lvl w:ilvl="1" w:tplc="04190003">
      <w:start w:val="1"/>
      <w:numFmt w:val="bullet"/>
      <w:lvlText w:val="o"/>
      <w:lvlJc w:val="left"/>
      <w:pPr>
        <w:ind w:left="4968" w:hanging="360"/>
      </w:pPr>
      <w:rPr>
        <w:rFonts w:ascii="Courier New" w:hAnsi="Courier New" w:cs="Courier New" w:hint="default"/>
      </w:rPr>
    </w:lvl>
    <w:lvl w:ilvl="2" w:tplc="04190005">
      <w:start w:val="1"/>
      <w:numFmt w:val="bullet"/>
      <w:lvlText w:val=""/>
      <w:lvlJc w:val="left"/>
      <w:pPr>
        <w:ind w:left="5688" w:hanging="360"/>
      </w:pPr>
      <w:rPr>
        <w:rFonts w:ascii="Wingdings" w:hAnsi="Wingdings" w:hint="default"/>
      </w:rPr>
    </w:lvl>
    <w:lvl w:ilvl="3" w:tplc="04190001">
      <w:start w:val="1"/>
      <w:numFmt w:val="bullet"/>
      <w:lvlText w:val=""/>
      <w:lvlJc w:val="left"/>
      <w:pPr>
        <w:ind w:left="6408" w:hanging="360"/>
      </w:pPr>
      <w:rPr>
        <w:rFonts w:ascii="Symbol" w:hAnsi="Symbol" w:hint="default"/>
      </w:rPr>
    </w:lvl>
    <w:lvl w:ilvl="4" w:tplc="04190003">
      <w:start w:val="1"/>
      <w:numFmt w:val="bullet"/>
      <w:lvlText w:val="o"/>
      <w:lvlJc w:val="left"/>
      <w:pPr>
        <w:ind w:left="7128" w:hanging="360"/>
      </w:pPr>
      <w:rPr>
        <w:rFonts w:ascii="Courier New" w:hAnsi="Courier New" w:cs="Courier New" w:hint="default"/>
      </w:rPr>
    </w:lvl>
    <w:lvl w:ilvl="5" w:tplc="04190005">
      <w:start w:val="1"/>
      <w:numFmt w:val="bullet"/>
      <w:lvlText w:val=""/>
      <w:lvlJc w:val="left"/>
      <w:pPr>
        <w:ind w:left="7848" w:hanging="360"/>
      </w:pPr>
      <w:rPr>
        <w:rFonts w:ascii="Wingdings" w:hAnsi="Wingdings" w:hint="default"/>
      </w:rPr>
    </w:lvl>
    <w:lvl w:ilvl="6" w:tplc="04190001">
      <w:start w:val="1"/>
      <w:numFmt w:val="bullet"/>
      <w:lvlText w:val=""/>
      <w:lvlJc w:val="left"/>
      <w:pPr>
        <w:ind w:left="8568" w:hanging="360"/>
      </w:pPr>
      <w:rPr>
        <w:rFonts w:ascii="Symbol" w:hAnsi="Symbol" w:hint="default"/>
      </w:rPr>
    </w:lvl>
    <w:lvl w:ilvl="7" w:tplc="04190003">
      <w:start w:val="1"/>
      <w:numFmt w:val="bullet"/>
      <w:lvlText w:val="o"/>
      <w:lvlJc w:val="left"/>
      <w:pPr>
        <w:ind w:left="9288" w:hanging="360"/>
      </w:pPr>
      <w:rPr>
        <w:rFonts w:ascii="Courier New" w:hAnsi="Courier New" w:cs="Courier New" w:hint="default"/>
      </w:rPr>
    </w:lvl>
    <w:lvl w:ilvl="8" w:tplc="04190005">
      <w:start w:val="1"/>
      <w:numFmt w:val="bullet"/>
      <w:lvlText w:val=""/>
      <w:lvlJc w:val="left"/>
      <w:pPr>
        <w:ind w:left="10008" w:hanging="360"/>
      </w:pPr>
      <w:rPr>
        <w:rFonts w:ascii="Wingdings" w:hAnsi="Wingdings" w:hint="default"/>
      </w:rPr>
    </w:lvl>
  </w:abstractNum>
  <w:abstractNum w:abstractNumId="16">
    <w:nsid w:val="3A726AB4"/>
    <w:multiLevelType w:val="hybridMultilevel"/>
    <w:tmpl w:val="5322C322"/>
    <w:lvl w:ilvl="0" w:tplc="ABEC30C2">
      <w:start w:val="1"/>
      <w:numFmt w:val="decimal"/>
      <w:lvlText w:val="%1."/>
      <w:lvlJc w:val="left"/>
      <w:pPr>
        <w:tabs>
          <w:tab w:val="num" w:pos="360"/>
        </w:tabs>
        <w:ind w:left="360" w:hanging="360"/>
      </w:pPr>
      <w:rPr>
        <w:rFonts w:ascii="Times New Roman" w:eastAsia="MS Mincho" w:hAnsi="Times New Roman" w:cs="Times New Roman"/>
      </w:rPr>
    </w:lvl>
    <w:lvl w:ilvl="1" w:tplc="ED9E44C4">
      <w:start w:val="1"/>
      <w:numFmt w:val="decimal"/>
      <w:lvlText w:val="%2."/>
      <w:lvlJc w:val="left"/>
      <w:pPr>
        <w:tabs>
          <w:tab w:val="num" w:pos="1080"/>
        </w:tabs>
        <w:ind w:left="1080" w:hanging="360"/>
      </w:pPr>
    </w:lvl>
    <w:lvl w:ilvl="2" w:tplc="67DA79E8">
      <w:numFmt w:val="bullet"/>
      <w:lvlText w:val="•"/>
      <w:lvlJc w:val="left"/>
      <w:pPr>
        <w:tabs>
          <w:tab w:val="num" w:pos="1800"/>
        </w:tabs>
        <w:ind w:left="1800" w:hanging="360"/>
      </w:pPr>
      <w:rPr>
        <w:rFonts w:ascii="Arial" w:hAnsi="Arial" w:hint="default"/>
      </w:rPr>
    </w:lvl>
    <w:lvl w:ilvl="3" w:tplc="37E46ECE">
      <w:start w:val="1"/>
      <w:numFmt w:val="decimal"/>
      <w:lvlText w:val="%4."/>
      <w:lvlJc w:val="left"/>
      <w:pPr>
        <w:tabs>
          <w:tab w:val="num" w:pos="2520"/>
        </w:tabs>
        <w:ind w:left="2520" w:hanging="360"/>
      </w:pPr>
    </w:lvl>
    <w:lvl w:ilvl="4" w:tplc="55C87372" w:tentative="1">
      <w:start w:val="1"/>
      <w:numFmt w:val="decimal"/>
      <w:lvlText w:val="%5."/>
      <w:lvlJc w:val="left"/>
      <w:pPr>
        <w:tabs>
          <w:tab w:val="num" w:pos="3240"/>
        </w:tabs>
        <w:ind w:left="3240" w:hanging="360"/>
      </w:pPr>
    </w:lvl>
    <w:lvl w:ilvl="5" w:tplc="5296A856" w:tentative="1">
      <w:start w:val="1"/>
      <w:numFmt w:val="decimal"/>
      <w:lvlText w:val="%6."/>
      <w:lvlJc w:val="left"/>
      <w:pPr>
        <w:tabs>
          <w:tab w:val="num" w:pos="3960"/>
        </w:tabs>
        <w:ind w:left="3960" w:hanging="360"/>
      </w:pPr>
    </w:lvl>
    <w:lvl w:ilvl="6" w:tplc="69EE5DF8" w:tentative="1">
      <w:start w:val="1"/>
      <w:numFmt w:val="decimal"/>
      <w:lvlText w:val="%7."/>
      <w:lvlJc w:val="left"/>
      <w:pPr>
        <w:tabs>
          <w:tab w:val="num" w:pos="4680"/>
        </w:tabs>
        <w:ind w:left="4680" w:hanging="360"/>
      </w:pPr>
    </w:lvl>
    <w:lvl w:ilvl="7" w:tplc="4800B8C4" w:tentative="1">
      <w:start w:val="1"/>
      <w:numFmt w:val="decimal"/>
      <w:lvlText w:val="%8."/>
      <w:lvlJc w:val="left"/>
      <w:pPr>
        <w:tabs>
          <w:tab w:val="num" w:pos="5400"/>
        </w:tabs>
        <w:ind w:left="5400" w:hanging="360"/>
      </w:pPr>
    </w:lvl>
    <w:lvl w:ilvl="8" w:tplc="A4D2BA50" w:tentative="1">
      <w:start w:val="1"/>
      <w:numFmt w:val="decimal"/>
      <w:lvlText w:val="%9."/>
      <w:lvlJc w:val="left"/>
      <w:pPr>
        <w:tabs>
          <w:tab w:val="num" w:pos="6120"/>
        </w:tabs>
        <w:ind w:left="6120" w:hanging="360"/>
      </w:pPr>
    </w:lvl>
  </w:abstractNum>
  <w:abstractNum w:abstractNumId="17">
    <w:nsid w:val="47C80ED3"/>
    <w:multiLevelType w:val="hybridMultilevel"/>
    <w:tmpl w:val="E27C6EBC"/>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
    <w:nsid w:val="4BA944B9"/>
    <w:multiLevelType w:val="hybridMultilevel"/>
    <w:tmpl w:val="6CD6B054"/>
    <w:lvl w:ilvl="0" w:tplc="ABEC30C2">
      <w:start w:val="1"/>
      <w:numFmt w:val="decimal"/>
      <w:lvlText w:val="%1."/>
      <w:lvlJc w:val="left"/>
      <w:pPr>
        <w:tabs>
          <w:tab w:val="num" w:pos="360"/>
        </w:tabs>
        <w:ind w:left="360" w:hanging="360"/>
      </w:pPr>
      <w:rPr>
        <w:rFonts w:ascii="Times New Roman" w:eastAsia="MS Mincho" w:hAnsi="Times New Roman" w:cs="Times New Roman"/>
      </w:rPr>
    </w:lvl>
    <w:lvl w:ilvl="1" w:tplc="67DA79E8">
      <w:numFmt w:val="bullet"/>
      <w:lvlText w:val="•"/>
      <w:lvlJc w:val="left"/>
      <w:pPr>
        <w:tabs>
          <w:tab w:val="num" w:pos="1080"/>
        </w:tabs>
        <w:ind w:left="1080" w:hanging="360"/>
      </w:pPr>
      <w:rPr>
        <w:rFonts w:ascii="Arial" w:hAnsi="Arial" w:hint="default"/>
      </w:rPr>
    </w:lvl>
    <w:lvl w:ilvl="2" w:tplc="67DA79E8">
      <w:numFmt w:val="bullet"/>
      <w:lvlText w:val="•"/>
      <w:lvlJc w:val="left"/>
      <w:pPr>
        <w:tabs>
          <w:tab w:val="num" w:pos="1800"/>
        </w:tabs>
        <w:ind w:left="1800" w:hanging="360"/>
      </w:pPr>
      <w:rPr>
        <w:rFonts w:ascii="Arial" w:hAnsi="Arial" w:hint="default"/>
      </w:rPr>
    </w:lvl>
    <w:lvl w:ilvl="3" w:tplc="37E46ECE">
      <w:start w:val="1"/>
      <w:numFmt w:val="decimal"/>
      <w:lvlText w:val="%4."/>
      <w:lvlJc w:val="left"/>
      <w:pPr>
        <w:tabs>
          <w:tab w:val="num" w:pos="2520"/>
        </w:tabs>
        <w:ind w:left="2520" w:hanging="360"/>
      </w:pPr>
    </w:lvl>
    <w:lvl w:ilvl="4" w:tplc="55C87372">
      <w:start w:val="1"/>
      <w:numFmt w:val="decimal"/>
      <w:lvlText w:val="%5."/>
      <w:lvlJc w:val="left"/>
      <w:pPr>
        <w:tabs>
          <w:tab w:val="num" w:pos="3240"/>
        </w:tabs>
        <w:ind w:left="3240" w:hanging="360"/>
      </w:pPr>
    </w:lvl>
    <w:lvl w:ilvl="5" w:tplc="5296A856" w:tentative="1">
      <w:start w:val="1"/>
      <w:numFmt w:val="decimal"/>
      <w:lvlText w:val="%6."/>
      <w:lvlJc w:val="left"/>
      <w:pPr>
        <w:tabs>
          <w:tab w:val="num" w:pos="3960"/>
        </w:tabs>
        <w:ind w:left="3960" w:hanging="360"/>
      </w:pPr>
    </w:lvl>
    <w:lvl w:ilvl="6" w:tplc="69EE5DF8" w:tentative="1">
      <w:start w:val="1"/>
      <w:numFmt w:val="decimal"/>
      <w:lvlText w:val="%7."/>
      <w:lvlJc w:val="left"/>
      <w:pPr>
        <w:tabs>
          <w:tab w:val="num" w:pos="4680"/>
        </w:tabs>
        <w:ind w:left="4680" w:hanging="360"/>
      </w:pPr>
    </w:lvl>
    <w:lvl w:ilvl="7" w:tplc="4800B8C4" w:tentative="1">
      <w:start w:val="1"/>
      <w:numFmt w:val="decimal"/>
      <w:lvlText w:val="%8."/>
      <w:lvlJc w:val="left"/>
      <w:pPr>
        <w:tabs>
          <w:tab w:val="num" w:pos="5400"/>
        </w:tabs>
        <w:ind w:left="5400" w:hanging="360"/>
      </w:pPr>
    </w:lvl>
    <w:lvl w:ilvl="8" w:tplc="A4D2BA50" w:tentative="1">
      <w:start w:val="1"/>
      <w:numFmt w:val="decimal"/>
      <w:lvlText w:val="%9."/>
      <w:lvlJc w:val="left"/>
      <w:pPr>
        <w:tabs>
          <w:tab w:val="num" w:pos="6120"/>
        </w:tabs>
        <w:ind w:left="6120" w:hanging="360"/>
      </w:pPr>
    </w:lvl>
  </w:abstractNum>
  <w:abstractNum w:abstractNumId="19">
    <w:nsid w:val="53DC7845"/>
    <w:multiLevelType w:val="hybridMultilevel"/>
    <w:tmpl w:val="6446388E"/>
    <w:lvl w:ilvl="0" w:tplc="9FE6BDE0">
      <w:start w:val="1"/>
      <w:numFmt w:val="decimal"/>
      <w:lvlText w:val="%1."/>
      <w:lvlJc w:val="left"/>
      <w:pPr>
        <w:ind w:left="1068" w:hanging="360"/>
      </w:pPr>
      <w:rPr>
        <w:rFonts w:ascii="Times New Roman" w:hAnsi="Times New Roman" w:cs="Times New Roman" w:hint="default"/>
        <w:b/>
        <w:bCs/>
        <w:color w:val="231F20"/>
        <w:sz w:val="24"/>
        <w:szCs w:val="24"/>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0">
    <w:nsid w:val="5CC53256"/>
    <w:multiLevelType w:val="hybridMultilevel"/>
    <w:tmpl w:val="9B6CF50C"/>
    <w:lvl w:ilvl="0" w:tplc="ABEC30C2">
      <w:start w:val="1"/>
      <w:numFmt w:val="decimal"/>
      <w:lvlText w:val="%1."/>
      <w:lvlJc w:val="left"/>
      <w:pPr>
        <w:tabs>
          <w:tab w:val="num" w:pos="360"/>
        </w:tabs>
        <w:ind w:left="360" w:hanging="360"/>
      </w:pPr>
      <w:rPr>
        <w:rFonts w:ascii="Times New Roman" w:eastAsia="MS Mincho" w:hAnsi="Times New Roman" w:cs="Times New Roman"/>
      </w:rPr>
    </w:lvl>
    <w:lvl w:ilvl="1" w:tplc="67DA79E8">
      <w:numFmt w:val="bullet"/>
      <w:lvlText w:val="•"/>
      <w:lvlJc w:val="left"/>
      <w:pPr>
        <w:tabs>
          <w:tab w:val="num" w:pos="1080"/>
        </w:tabs>
        <w:ind w:left="1080" w:hanging="360"/>
      </w:pPr>
      <w:rPr>
        <w:rFonts w:ascii="Arial" w:hAnsi="Arial" w:hint="default"/>
      </w:rPr>
    </w:lvl>
    <w:lvl w:ilvl="2" w:tplc="67DA79E8">
      <w:numFmt w:val="bullet"/>
      <w:lvlText w:val="•"/>
      <w:lvlJc w:val="left"/>
      <w:pPr>
        <w:tabs>
          <w:tab w:val="num" w:pos="1800"/>
        </w:tabs>
        <w:ind w:left="1800" w:hanging="360"/>
      </w:pPr>
      <w:rPr>
        <w:rFonts w:ascii="Arial" w:hAnsi="Arial" w:hint="default"/>
      </w:rPr>
    </w:lvl>
    <w:lvl w:ilvl="3" w:tplc="37E46ECE">
      <w:start w:val="1"/>
      <w:numFmt w:val="decimal"/>
      <w:lvlText w:val="%4."/>
      <w:lvlJc w:val="left"/>
      <w:pPr>
        <w:tabs>
          <w:tab w:val="num" w:pos="2520"/>
        </w:tabs>
        <w:ind w:left="2520" w:hanging="360"/>
      </w:pPr>
    </w:lvl>
    <w:lvl w:ilvl="4" w:tplc="55C87372" w:tentative="1">
      <w:start w:val="1"/>
      <w:numFmt w:val="decimal"/>
      <w:lvlText w:val="%5."/>
      <w:lvlJc w:val="left"/>
      <w:pPr>
        <w:tabs>
          <w:tab w:val="num" w:pos="3240"/>
        </w:tabs>
        <w:ind w:left="3240" w:hanging="360"/>
      </w:pPr>
    </w:lvl>
    <w:lvl w:ilvl="5" w:tplc="5296A856" w:tentative="1">
      <w:start w:val="1"/>
      <w:numFmt w:val="decimal"/>
      <w:lvlText w:val="%6."/>
      <w:lvlJc w:val="left"/>
      <w:pPr>
        <w:tabs>
          <w:tab w:val="num" w:pos="3960"/>
        </w:tabs>
        <w:ind w:left="3960" w:hanging="360"/>
      </w:pPr>
    </w:lvl>
    <w:lvl w:ilvl="6" w:tplc="69EE5DF8" w:tentative="1">
      <w:start w:val="1"/>
      <w:numFmt w:val="decimal"/>
      <w:lvlText w:val="%7."/>
      <w:lvlJc w:val="left"/>
      <w:pPr>
        <w:tabs>
          <w:tab w:val="num" w:pos="4680"/>
        </w:tabs>
        <w:ind w:left="4680" w:hanging="360"/>
      </w:pPr>
    </w:lvl>
    <w:lvl w:ilvl="7" w:tplc="4800B8C4" w:tentative="1">
      <w:start w:val="1"/>
      <w:numFmt w:val="decimal"/>
      <w:lvlText w:val="%8."/>
      <w:lvlJc w:val="left"/>
      <w:pPr>
        <w:tabs>
          <w:tab w:val="num" w:pos="5400"/>
        </w:tabs>
        <w:ind w:left="5400" w:hanging="360"/>
      </w:pPr>
    </w:lvl>
    <w:lvl w:ilvl="8" w:tplc="A4D2BA50" w:tentative="1">
      <w:start w:val="1"/>
      <w:numFmt w:val="decimal"/>
      <w:lvlText w:val="%9."/>
      <w:lvlJc w:val="left"/>
      <w:pPr>
        <w:tabs>
          <w:tab w:val="num" w:pos="6120"/>
        </w:tabs>
        <w:ind w:left="6120" w:hanging="360"/>
      </w:pPr>
    </w:lvl>
  </w:abstractNum>
  <w:abstractNum w:abstractNumId="21">
    <w:nsid w:val="65901352"/>
    <w:multiLevelType w:val="hybridMultilevel"/>
    <w:tmpl w:val="9E8CF8CC"/>
    <w:lvl w:ilvl="0" w:tplc="342CFADE">
      <w:start w:val="1"/>
      <w:numFmt w:val="decimal"/>
      <w:lvlText w:val="%1."/>
      <w:lvlJc w:val="left"/>
      <w:pPr>
        <w:ind w:left="567" w:firstLine="141"/>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72D64496"/>
    <w:multiLevelType w:val="hybridMultilevel"/>
    <w:tmpl w:val="FF564BFC"/>
    <w:lvl w:ilvl="0" w:tplc="68482F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76DF219D"/>
    <w:multiLevelType w:val="hybridMultilevel"/>
    <w:tmpl w:val="6F4C5628"/>
    <w:lvl w:ilvl="0" w:tplc="ED9E44C4">
      <w:start w:val="1"/>
      <w:numFmt w:val="decimal"/>
      <w:lvlText w:val="%1."/>
      <w:lvlJc w:val="left"/>
      <w:pPr>
        <w:tabs>
          <w:tab w:val="num" w:pos="1080"/>
        </w:tabs>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0051A8"/>
    <w:multiLevelType w:val="hybridMultilevel"/>
    <w:tmpl w:val="C1C88930"/>
    <w:lvl w:ilvl="0" w:tplc="F5A8E670">
      <w:start w:val="1"/>
      <w:numFmt w:val="bullet"/>
      <w:lvlText w:val=""/>
      <w:lvlJc w:val="left"/>
      <w:pPr>
        <w:ind w:left="454" w:hanging="9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BEE33BD"/>
    <w:multiLevelType w:val="hybridMultilevel"/>
    <w:tmpl w:val="745A42AE"/>
    <w:lvl w:ilvl="0" w:tplc="ABEC30C2">
      <w:start w:val="1"/>
      <w:numFmt w:val="decimal"/>
      <w:lvlText w:val="%1."/>
      <w:lvlJc w:val="left"/>
      <w:pPr>
        <w:tabs>
          <w:tab w:val="num" w:pos="360"/>
        </w:tabs>
        <w:ind w:left="360" w:hanging="360"/>
      </w:pPr>
      <w:rPr>
        <w:rFonts w:ascii="Times New Roman" w:eastAsia="MS Mincho" w:hAnsi="Times New Roman" w:cs="Times New Roman"/>
      </w:rPr>
    </w:lvl>
    <w:lvl w:ilvl="1" w:tplc="04190001">
      <w:start w:val="1"/>
      <w:numFmt w:val="bullet"/>
      <w:lvlText w:val=""/>
      <w:lvlJc w:val="left"/>
      <w:pPr>
        <w:tabs>
          <w:tab w:val="num" w:pos="1080"/>
        </w:tabs>
        <w:ind w:left="1080" w:hanging="360"/>
      </w:pPr>
      <w:rPr>
        <w:rFonts w:ascii="Symbol" w:hAnsi="Symbol" w:hint="default"/>
      </w:rPr>
    </w:lvl>
    <w:lvl w:ilvl="2" w:tplc="67DA79E8">
      <w:numFmt w:val="bullet"/>
      <w:lvlText w:val="•"/>
      <w:lvlJc w:val="left"/>
      <w:pPr>
        <w:tabs>
          <w:tab w:val="num" w:pos="1800"/>
        </w:tabs>
        <w:ind w:left="1800" w:hanging="360"/>
      </w:pPr>
      <w:rPr>
        <w:rFonts w:ascii="Arial" w:hAnsi="Arial" w:hint="default"/>
      </w:rPr>
    </w:lvl>
    <w:lvl w:ilvl="3" w:tplc="37E46ECE">
      <w:start w:val="1"/>
      <w:numFmt w:val="decimal"/>
      <w:lvlText w:val="%4."/>
      <w:lvlJc w:val="left"/>
      <w:pPr>
        <w:tabs>
          <w:tab w:val="num" w:pos="2520"/>
        </w:tabs>
        <w:ind w:left="2520" w:hanging="360"/>
      </w:pPr>
    </w:lvl>
    <w:lvl w:ilvl="4" w:tplc="55C87372" w:tentative="1">
      <w:start w:val="1"/>
      <w:numFmt w:val="decimal"/>
      <w:lvlText w:val="%5."/>
      <w:lvlJc w:val="left"/>
      <w:pPr>
        <w:tabs>
          <w:tab w:val="num" w:pos="3240"/>
        </w:tabs>
        <w:ind w:left="3240" w:hanging="360"/>
      </w:pPr>
    </w:lvl>
    <w:lvl w:ilvl="5" w:tplc="5296A856" w:tentative="1">
      <w:start w:val="1"/>
      <w:numFmt w:val="decimal"/>
      <w:lvlText w:val="%6."/>
      <w:lvlJc w:val="left"/>
      <w:pPr>
        <w:tabs>
          <w:tab w:val="num" w:pos="3960"/>
        </w:tabs>
        <w:ind w:left="3960" w:hanging="360"/>
      </w:pPr>
    </w:lvl>
    <w:lvl w:ilvl="6" w:tplc="69EE5DF8" w:tentative="1">
      <w:start w:val="1"/>
      <w:numFmt w:val="decimal"/>
      <w:lvlText w:val="%7."/>
      <w:lvlJc w:val="left"/>
      <w:pPr>
        <w:tabs>
          <w:tab w:val="num" w:pos="4680"/>
        </w:tabs>
        <w:ind w:left="4680" w:hanging="360"/>
      </w:pPr>
    </w:lvl>
    <w:lvl w:ilvl="7" w:tplc="4800B8C4" w:tentative="1">
      <w:start w:val="1"/>
      <w:numFmt w:val="decimal"/>
      <w:lvlText w:val="%8."/>
      <w:lvlJc w:val="left"/>
      <w:pPr>
        <w:tabs>
          <w:tab w:val="num" w:pos="5400"/>
        </w:tabs>
        <w:ind w:left="5400" w:hanging="360"/>
      </w:pPr>
    </w:lvl>
    <w:lvl w:ilvl="8" w:tplc="A4D2BA50" w:tentative="1">
      <w:start w:val="1"/>
      <w:numFmt w:val="decimal"/>
      <w:lvlText w:val="%9."/>
      <w:lvlJc w:val="left"/>
      <w:pPr>
        <w:tabs>
          <w:tab w:val="num" w:pos="6120"/>
        </w:tabs>
        <w:ind w:left="6120" w:hanging="360"/>
      </w:pPr>
    </w:lvl>
  </w:abstractNum>
  <w:abstractNum w:abstractNumId="26">
    <w:nsid w:val="7D143497"/>
    <w:multiLevelType w:val="hybridMultilevel"/>
    <w:tmpl w:val="4A2284E0"/>
    <w:lvl w:ilvl="0" w:tplc="DD3CEBB6">
      <w:start w:val="1"/>
      <w:numFmt w:val="decimal"/>
      <w:lvlText w:val="%1."/>
      <w:lvlJc w:val="left"/>
      <w:pPr>
        <w:ind w:left="1021" w:hanging="312"/>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13"/>
  </w:num>
  <w:num w:numId="2">
    <w:abstractNumId w:val="10"/>
  </w:num>
  <w:num w:numId="3">
    <w:abstractNumId w:val="15"/>
  </w:num>
  <w:num w:numId="4">
    <w:abstractNumId w:val="7"/>
  </w:num>
  <w:num w:numId="5">
    <w:abstractNumId w:val="19"/>
  </w:num>
  <w:num w:numId="6">
    <w:abstractNumId w:val="1"/>
  </w:num>
  <w:num w:numId="7">
    <w:abstractNumId w:val="17"/>
  </w:num>
  <w:num w:numId="8">
    <w:abstractNumId w:val="14"/>
  </w:num>
  <w:num w:numId="9">
    <w:abstractNumId w:val="3"/>
  </w:num>
  <w:num w:numId="10">
    <w:abstractNumId w:val="5"/>
  </w:num>
  <w:num w:numId="11">
    <w:abstractNumId w:val="25"/>
  </w:num>
  <w:num w:numId="12">
    <w:abstractNumId w:val="16"/>
  </w:num>
  <w:num w:numId="13">
    <w:abstractNumId w:val="11"/>
  </w:num>
  <w:num w:numId="14">
    <w:abstractNumId w:val="6"/>
  </w:num>
  <w:num w:numId="15">
    <w:abstractNumId w:val="20"/>
  </w:num>
  <w:num w:numId="16">
    <w:abstractNumId w:val="4"/>
  </w:num>
  <w:num w:numId="17">
    <w:abstractNumId w:val="18"/>
  </w:num>
  <w:num w:numId="18">
    <w:abstractNumId w:val="9"/>
  </w:num>
  <w:num w:numId="19">
    <w:abstractNumId w:val="22"/>
  </w:num>
  <w:num w:numId="20">
    <w:abstractNumId w:val="21"/>
  </w:num>
  <w:num w:numId="21">
    <w:abstractNumId w:val="26"/>
  </w:num>
  <w:num w:numId="22">
    <w:abstractNumId w:val="12"/>
  </w:num>
  <w:num w:numId="23">
    <w:abstractNumId w:val="24"/>
  </w:num>
  <w:num w:numId="24">
    <w:abstractNumId w:val="23"/>
  </w:num>
  <w:num w:numId="25">
    <w:abstractNumId w:val="2"/>
  </w:num>
  <w:num w:numId="26">
    <w:abstractNumId w:val="8"/>
  </w:num>
  <w:num w:numId="27">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FA9"/>
    <w:rsid w:val="00011FCC"/>
    <w:rsid w:val="00023708"/>
    <w:rsid w:val="000432A4"/>
    <w:rsid w:val="0007754D"/>
    <w:rsid w:val="00085C13"/>
    <w:rsid w:val="000901D7"/>
    <w:rsid w:val="00097497"/>
    <w:rsid w:val="000A2734"/>
    <w:rsid w:val="000A5A32"/>
    <w:rsid w:val="000B2AFB"/>
    <w:rsid w:val="000B3E0F"/>
    <w:rsid w:val="000B43D4"/>
    <w:rsid w:val="000D136C"/>
    <w:rsid w:val="000D5794"/>
    <w:rsid w:val="000D7100"/>
    <w:rsid w:val="000F79D0"/>
    <w:rsid w:val="0011799F"/>
    <w:rsid w:val="00132322"/>
    <w:rsid w:val="00134527"/>
    <w:rsid w:val="001347EA"/>
    <w:rsid w:val="001569BC"/>
    <w:rsid w:val="0016751E"/>
    <w:rsid w:val="00175FC6"/>
    <w:rsid w:val="00180644"/>
    <w:rsid w:val="00184FED"/>
    <w:rsid w:val="001B2F1F"/>
    <w:rsid w:val="001B3050"/>
    <w:rsid w:val="001B35BF"/>
    <w:rsid w:val="001B435A"/>
    <w:rsid w:val="001D0EC9"/>
    <w:rsid w:val="001D2A9B"/>
    <w:rsid w:val="001D4BA9"/>
    <w:rsid w:val="001D75B7"/>
    <w:rsid w:val="001E3A80"/>
    <w:rsid w:val="002062B8"/>
    <w:rsid w:val="002129BE"/>
    <w:rsid w:val="002137A7"/>
    <w:rsid w:val="00227D0D"/>
    <w:rsid w:val="0023638F"/>
    <w:rsid w:val="00260C3A"/>
    <w:rsid w:val="0027024E"/>
    <w:rsid w:val="00273AC0"/>
    <w:rsid w:val="00293CF9"/>
    <w:rsid w:val="002941CD"/>
    <w:rsid w:val="002A4634"/>
    <w:rsid w:val="002A7675"/>
    <w:rsid w:val="002E4538"/>
    <w:rsid w:val="002F0109"/>
    <w:rsid w:val="00313F83"/>
    <w:rsid w:val="00330088"/>
    <w:rsid w:val="00330ECB"/>
    <w:rsid w:val="00341166"/>
    <w:rsid w:val="00360E50"/>
    <w:rsid w:val="00366939"/>
    <w:rsid w:val="00380574"/>
    <w:rsid w:val="00383329"/>
    <w:rsid w:val="003A66B8"/>
    <w:rsid w:val="003B4CFD"/>
    <w:rsid w:val="003C451D"/>
    <w:rsid w:val="003D7864"/>
    <w:rsid w:val="003E68F2"/>
    <w:rsid w:val="003E78B0"/>
    <w:rsid w:val="003F3C56"/>
    <w:rsid w:val="003F697A"/>
    <w:rsid w:val="003F6FBD"/>
    <w:rsid w:val="00400584"/>
    <w:rsid w:val="00411667"/>
    <w:rsid w:val="00430B3F"/>
    <w:rsid w:val="0043325C"/>
    <w:rsid w:val="004348F6"/>
    <w:rsid w:val="004421AD"/>
    <w:rsid w:val="00443AD2"/>
    <w:rsid w:val="00445D11"/>
    <w:rsid w:val="00447B44"/>
    <w:rsid w:val="00465262"/>
    <w:rsid w:val="00480FBD"/>
    <w:rsid w:val="00487FA9"/>
    <w:rsid w:val="004C0E48"/>
    <w:rsid w:val="004D0F9D"/>
    <w:rsid w:val="004D3B95"/>
    <w:rsid w:val="004D7CA2"/>
    <w:rsid w:val="004E24BE"/>
    <w:rsid w:val="004F3F92"/>
    <w:rsid w:val="004F63E7"/>
    <w:rsid w:val="00503655"/>
    <w:rsid w:val="005101C2"/>
    <w:rsid w:val="0052783F"/>
    <w:rsid w:val="005507A0"/>
    <w:rsid w:val="00562123"/>
    <w:rsid w:val="005767CA"/>
    <w:rsid w:val="005778A5"/>
    <w:rsid w:val="00596A37"/>
    <w:rsid w:val="005A265F"/>
    <w:rsid w:val="005A4953"/>
    <w:rsid w:val="005B517E"/>
    <w:rsid w:val="005E3190"/>
    <w:rsid w:val="005E61A2"/>
    <w:rsid w:val="005E6CC5"/>
    <w:rsid w:val="005E6EA9"/>
    <w:rsid w:val="0060345E"/>
    <w:rsid w:val="00615D9B"/>
    <w:rsid w:val="0062623C"/>
    <w:rsid w:val="006445AB"/>
    <w:rsid w:val="00663184"/>
    <w:rsid w:val="006776EF"/>
    <w:rsid w:val="00681482"/>
    <w:rsid w:val="006844E8"/>
    <w:rsid w:val="00686D32"/>
    <w:rsid w:val="006927AD"/>
    <w:rsid w:val="00692EE0"/>
    <w:rsid w:val="006A709F"/>
    <w:rsid w:val="006B3D14"/>
    <w:rsid w:val="006C5E47"/>
    <w:rsid w:val="006C655D"/>
    <w:rsid w:val="006F4958"/>
    <w:rsid w:val="007012D0"/>
    <w:rsid w:val="00704185"/>
    <w:rsid w:val="00714F05"/>
    <w:rsid w:val="00716CD5"/>
    <w:rsid w:val="00722C2B"/>
    <w:rsid w:val="007234C5"/>
    <w:rsid w:val="007258B6"/>
    <w:rsid w:val="00730939"/>
    <w:rsid w:val="00732F8F"/>
    <w:rsid w:val="007407D8"/>
    <w:rsid w:val="007413DE"/>
    <w:rsid w:val="00747CF2"/>
    <w:rsid w:val="007542AA"/>
    <w:rsid w:val="007631E9"/>
    <w:rsid w:val="0076356B"/>
    <w:rsid w:val="00765D9D"/>
    <w:rsid w:val="00767304"/>
    <w:rsid w:val="007905A9"/>
    <w:rsid w:val="007A699E"/>
    <w:rsid w:val="007B00A7"/>
    <w:rsid w:val="007B5158"/>
    <w:rsid w:val="007C14DD"/>
    <w:rsid w:val="007E5547"/>
    <w:rsid w:val="007E6045"/>
    <w:rsid w:val="00802844"/>
    <w:rsid w:val="00804B4F"/>
    <w:rsid w:val="00825449"/>
    <w:rsid w:val="008451D8"/>
    <w:rsid w:val="008550C4"/>
    <w:rsid w:val="00875562"/>
    <w:rsid w:val="00877B9D"/>
    <w:rsid w:val="008840ED"/>
    <w:rsid w:val="00884523"/>
    <w:rsid w:val="00891053"/>
    <w:rsid w:val="0089499A"/>
    <w:rsid w:val="00894DCB"/>
    <w:rsid w:val="00895B5C"/>
    <w:rsid w:val="00896CB9"/>
    <w:rsid w:val="008A7F81"/>
    <w:rsid w:val="008C66A6"/>
    <w:rsid w:val="008D0B74"/>
    <w:rsid w:val="008D7238"/>
    <w:rsid w:val="00910DB7"/>
    <w:rsid w:val="009501D8"/>
    <w:rsid w:val="00965E35"/>
    <w:rsid w:val="00971CBC"/>
    <w:rsid w:val="00977E59"/>
    <w:rsid w:val="00981C12"/>
    <w:rsid w:val="009B4C70"/>
    <w:rsid w:val="009C09C0"/>
    <w:rsid w:val="009C4465"/>
    <w:rsid w:val="009D2580"/>
    <w:rsid w:val="009F4CD4"/>
    <w:rsid w:val="00A029BF"/>
    <w:rsid w:val="00A17FA9"/>
    <w:rsid w:val="00A2274C"/>
    <w:rsid w:val="00A23722"/>
    <w:rsid w:val="00A23B1D"/>
    <w:rsid w:val="00A45036"/>
    <w:rsid w:val="00A53D2D"/>
    <w:rsid w:val="00A66C68"/>
    <w:rsid w:val="00A6744F"/>
    <w:rsid w:val="00A702AB"/>
    <w:rsid w:val="00A75888"/>
    <w:rsid w:val="00A85689"/>
    <w:rsid w:val="00AA7397"/>
    <w:rsid w:val="00AC3880"/>
    <w:rsid w:val="00AC7438"/>
    <w:rsid w:val="00AD7402"/>
    <w:rsid w:val="00AE1475"/>
    <w:rsid w:val="00AF6F86"/>
    <w:rsid w:val="00B067FF"/>
    <w:rsid w:val="00B15F74"/>
    <w:rsid w:val="00B27B85"/>
    <w:rsid w:val="00B56800"/>
    <w:rsid w:val="00B67E39"/>
    <w:rsid w:val="00B74500"/>
    <w:rsid w:val="00B76D7A"/>
    <w:rsid w:val="00B7724E"/>
    <w:rsid w:val="00B879E9"/>
    <w:rsid w:val="00B90198"/>
    <w:rsid w:val="00BA53A0"/>
    <w:rsid w:val="00BB0B4C"/>
    <w:rsid w:val="00BB3306"/>
    <w:rsid w:val="00BD759A"/>
    <w:rsid w:val="00BE4BFB"/>
    <w:rsid w:val="00BF70E3"/>
    <w:rsid w:val="00C01F75"/>
    <w:rsid w:val="00C16340"/>
    <w:rsid w:val="00C20B43"/>
    <w:rsid w:val="00C2616D"/>
    <w:rsid w:val="00C34683"/>
    <w:rsid w:val="00C6169E"/>
    <w:rsid w:val="00C623AE"/>
    <w:rsid w:val="00C71F1A"/>
    <w:rsid w:val="00C77CFA"/>
    <w:rsid w:val="00C874E2"/>
    <w:rsid w:val="00CA649E"/>
    <w:rsid w:val="00D07A30"/>
    <w:rsid w:val="00D1428E"/>
    <w:rsid w:val="00D24C3A"/>
    <w:rsid w:val="00D25878"/>
    <w:rsid w:val="00D37339"/>
    <w:rsid w:val="00D520C4"/>
    <w:rsid w:val="00D82DCA"/>
    <w:rsid w:val="00D83871"/>
    <w:rsid w:val="00D85F70"/>
    <w:rsid w:val="00D90E95"/>
    <w:rsid w:val="00DB73DD"/>
    <w:rsid w:val="00DC493A"/>
    <w:rsid w:val="00DC6536"/>
    <w:rsid w:val="00DD3311"/>
    <w:rsid w:val="00DE49DE"/>
    <w:rsid w:val="00DF1868"/>
    <w:rsid w:val="00E4574A"/>
    <w:rsid w:val="00E51502"/>
    <w:rsid w:val="00E52B01"/>
    <w:rsid w:val="00E6498E"/>
    <w:rsid w:val="00EA2ED0"/>
    <w:rsid w:val="00EA45AC"/>
    <w:rsid w:val="00EA5415"/>
    <w:rsid w:val="00EC4FFD"/>
    <w:rsid w:val="00EC7AFF"/>
    <w:rsid w:val="00ED628C"/>
    <w:rsid w:val="00EE2F10"/>
    <w:rsid w:val="00F307B4"/>
    <w:rsid w:val="00F36CEC"/>
    <w:rsid w:val="00F5795F"/>
    <w:rsid w:val="00F61205"/>
    <w:rsid w:val="00F74553"/>
    <w:rsid w:val="00F83B45"/>
    <w:rsid w:val="00F91BEF"/>
    <w:rsid w:val="00F95108"/>
    <w:rsid w:val="00F95BA0"/>
    <w:rsid w:val="00FA4CDD"/>
    <w:rsid w:val="00FA6861"/>
    <w:rsid w:val="00FC2DFE"/>
    <w:rsid w:val="00FD6A26"/>
    <w:rsid w:val="00FD6C9A"/>
    <w:rsid w:val="00FE5093"/>
    <w:rsid w:val="00FE798E"/>
    <w:rsid w:val="00FF5BE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E862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FA9"/>
    <w:pPr>
      <w:spacing w:after="200" w:line="276" w:lineRule="auto"/>
    </w:pPr>
    <w:rPr>
      <w:rFonts w:eastAsiaTheme="minorHAnsi"/>
      <w:sz w:val="22"/>
      <w:szCs w:val="22"/>
      <w:lang w:eastAsia="en-US"/>
    </w:rPr>
  </w:style>
  <w:style w:type="paragraph" w:styleId="1">
    <w:name w:val="heading 1"/>
    <w:basedOn w:val="a"/>
    <w:next w:val="a"/>
    <w:link w:val="10"/>
    <w:uiPriority w:val="9"/>
    <w:qFormat/>
    <w:rsid w:val="001B3050"/>
    <w:pPr>
      <w:keepNext/>
      <w:keepLines/>
      <w:spacing w:before="480" w:after="0" w:line="360" w:lineRule="auto"/>
      <w:ind w:firstLine="709"/>
      <w:outlineLvl w:val="0"/>
    </w:pPr>
    <w:rPr>
      <w:rFonts w:ascii="Times New Roman" w:eastAsia="MS Mincho" w:hAnsi="Times New Roman" w:cs="Times New Roman"/>
      <w:b/>
      <w:bCs/>
      <w:sz w:val="28"/>
      <w:szCs w:val="28"/>
      <w:lang w:eastAsia="ru-RU"/>
    </w:rPr>
  </w:style>
  <w:style w:type="paragraph" w:styleId="2">
    <w:name w:val="heading 2"/>
    <w:basedOn w:val="a"/>
    <w:next w:val="a"/>
    <w:link w:val="20"/>
    <w:uiPriority w:val="9"/>
    <w:unhideWhenUsed/>
    <w:qFormat/>
    <w:rsid w:val="001B3050"/>
    <w:pPr>
      <w:keepNext/>
      <w:keepLines/>
      <w:spacing w:before="200" w:after="0" w:line="360" w:lineRule="auto"/>
      <w:ind w:firstLine="709"/>
      <w:outlineLvl w:val="1"/>
    </w:pPr>
    <w:rPr>
      <w:rFonts w:ascii="Times New Roman" w:eastAsia="MS Mincho" w:hAnsi="Times New Roman" w:cs="Times New Roman"/>
      <w:b/>
      <w:bCs/>
      <w:sz w:val="24"/>
      <w:szCs w:val="24"/>
      <w:lang w:eastAsia="ru-RU"/>
    </w:rPr>
  </w:style>
  <w:style w:type="paragraph" w:styleId="3">
    <w:name w:val="heading 3"/>
    <w:basedOn w:val="a"/>
    <w:next w:val="a"/>
    <w:link w:val="30"/>
    <w:uiPriority w:val="9"/>
    <w:unhideWhenUsed/>
    <w:qFormat/>
    <w:rsid w:val="001B3050"/>
    <w:pPr>
      <w:keepNext/>
      <w:keepLines/>
      <w:spacing w:before="200" w:after="0" w:line="360" w:lineRule="auto"/>
      <w:ind w:firstLine="709"/>
      <w:outlineLvl w:val="2"/>
    </w:pPr>
    <w:rPr>
      <w:rFonts w:ascii="Times New Roman" w:eastAsia="MS Gothic"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3050"/>
    <w:rPr>
      <w:rFonts w:ascii="Times New Roman" w:eastAsia="MS Mincho" w:hAnsi="Times New Roman" w:cs="Times New Roman"/>
      <w:b/>
      <w:bCs/>
      <w:sz w:val="28"/>
      <w:szCs w:val="28"/>
    </w:rPr>
  </w:style>
  <w:style w:type="character" w:customStyle="1" w:styleId="20">
    <w:name w:val="Заголовок 2 Знак"/>
    <w:basedOn w:val="a0"/>
    <w:link w:val="2"/>
    <w:uiPriority w:val="9"/>
    <w:rsid w:val="001B3050"/>
    <w:rPr>
      <w:rFonts w:ascii="Times New Roman" w:eastAsia="MS Mincho" w:hAnsi="Times New Roman" w:cs="Times New Roman"/>
      <w:b/>
      <w:bCs/>
    </w:rPr>
  </w:style>
  <w:style w:type="character" w:customStyle="1" w:styleId="30">
    <w:name w:val="Заголовок 3 Знак"/>
    <w:basedOn w:val="a0"/>
    <w:link w:val="3"/>
    <w:uiPriority w:val="9"/>
    <w:rsid w:val="001B3050"/>
    <w:rPr>
      <w:rFonts w:ascii="Times New Roman" w:eastAsia="MS Gothic" w:hAnsi="Times New Roman" w:cs="Times New Roman"/>
      <w:b/>
      <w:bCs/>
    </w:rPr>
  </w:style>
  <w:style w:type="paragraph" w:styleId="a3">
    <w:name w:val="footnote text"/>
    <w:aliases w:val="Footnote Text Char,Текст сноски Знак Знак,Текст сноски Знак Знак Знак,Текст сноски-FN,FOOTNOTES,fn,single space,Geneva 9,Font: Geneva 9,Boston 10,f,Знак,Table_Footnote_last,Oaeno niinee-FN,Oaeno niinee Ciae,Schriftart: 9 pt"/>
    <w:basedOn w:val="a"/>
    <w:link w:val="a4"/>
    <w:uiPriority w:val="99"/>
    <w:unhideWhenUsed/>
    <w:rsid w:val="00A17FA9"/>
    <w:pPr>
      <w:spacing w:after="0" w:line="240" w:lineRule="auto"/>
    </w:pPr>
    <w:rPr>
      <w:sz w:val="20"/>
      <w:szCs w:val="20"/>
    </w:rPr>
  </w:style>
  <w:style w:type="character" w:customStyle="1" w:styleId="a4">
    <w:name w:val="Текст сноски Знак"/>
    <w:aliases w:val="Footnote Text Char Знак,Текст сноски Знак Знак Знак1,Текст сноски Знак Знак Знак Знак,Текст сноски-FN Знак,FOOTNOTES Знак,fn Знак,single space Знак,Geneva 9 Знак,Font: Geneva 9 Знак,Boston 10 Знак,f Знак,Знак Знак,Oaeno niinee-FN Знак"/>
    <w:basedOn w:val="a0"/>
    <w:link w:val="a3"/>
    <w:uiPriority w:val="99"/>
    <w:rsid w:val="00A17FA9"/>
    <w:rPr>
      <w:rFonts w:eastAsiaTheme="minorHAnsi"/>
      <w:sz w:val="20"/>
      <w:szCs w:val="20"/>
      <w:lang w:eastAsia="en-US"/>
    </w:rPr>
  </w:style>
  <w:style w:type="character" w:styleId="a5">
    <w:name w:val="footnote reference"/>
    <w:aliases w:val="Знак сноски-FN,Ciae niinee-FN,Знак сноски 1,fr,Used by Word for Help footnote symbols,Referencia nota al pie,Ciae niinee 1"/>
    <w:basedOn w:val="a0"/>
    <w:uiPriority w:val="99"/>
    <w:unhideWhenUsed/>
    <w:rsid w:val="00A17FA9"/>
    <w:rPr>
      <w:vertAlign w:val="superscript"/>
    </w:rPr>
  </w:style>
  <w:style w:type="table" w:styleId="a6">
    <w:name w:val="Table Grid"/>
    <w:basedOn w:val="a1"/>
    <w:uiPriority w:val="59"/>
    <w:rsid w:val="00A17FA9"/>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A17FA9"/>
    <w:pPr>
      <w:ind w:left="720"/>
      <w:contextualSpacing/>
    </w:pPr>
  </w:style>
  <w:style w:type="paragraph" w:styleId="a8">
    <w:name w:val="No Spacing"/>
    <w:uiPriority w:val="1"/>
    <w:qFormat/>
    <w:rsid w:val="00A17FA9"/>
    <w:rPr>
      <w:rFonts w:eastAsiaTheme="minorHAnsi"/>
      <w:sz w:val="22"/>
      <w:szCs w:val="22"/>
      <w:lang w:eastAsia="en-US"/>
    </w:rPr>
  </w:style>
  <w:style w:type="paragraph" w:styleId="a9">
    <w:name w:val="Balloon Text"/>
    <w:basedOn w:val="a"/>
    <w:link w:val="aa"/>
    <w:uiPriority w:val="99"/>
    <w:semiHidden/>
    <w:unhideWhenUsed/>
    <w:rsid w:val="00A17FA9"/>
    <w:pPr>
      <w:spacing w:after="0" w:line="240" w:lineRule="auto"/>
    </w:pPr>
    <w:rPr>
      <w:rFonts w:ascii="Lucida Grande CY" w:hAnsi="Lucida Grande CY" w:cs="Lucida Grande CY"/>
      <w:sz w:val="18"/>
      <w:szCs w:val="18"/>
    </w:rPr>
  </w:style>
  <w:style w:type="character" w:customStyle="1" w:styleId="aa">
    <w:name w:val="Текст выноски Знак"/>
    <w:basedOn w:val="a0"/>
    <w:link w:val="a9"/>
    <w:uiPriority w:val="99"/>
    <w:semiHidden/>
    <w:rsid w:val="00A17FA9"/>
    <w:rPr>
      <w:rFonts w:ascii="Lucida Grande CY" w:eastAsiaTheme="minorHAnsi" w:hAnsi="Lucida Grande CY" w:cs="Lucida Grande CY"/>
      <w:sz w:val="18"/>
      <w:szCs w:val="18"/>
      <w:lang w:eastAsia="en-US"/>
    </w:rPr>
  </w:style>
  <w:style w:type="character" w:styleId="ab">
    <w:name w:val="Hyperlink"/>
    <w:basedOn w:val="a0"/>
    <w:uiPriority w:val="99"/>
    <w:unhideWhenUsed/>
    <w:rsid w:val="00A17FA9"/>
    <w:rPr>
      <w:color w:val="0000FF" w:themeColor="hyperlink"/>
      <w:u w:val="single"/>
    </w:rPr>
  </w:style>
  <w:style w:type="paragraph" w:styleId="ac">
    <w:name w:val="TOC Heading"/>
    <w:basedOn w:val="1"/>
    <w:next w:val="a"/>
    <w:uiPriority w:val="39"/>
    <w:unhideWhenUsed/>
    <w:qFormat/>
    <w:rsid w:val="00A17FA9"/>
    <w:pPr>
      <w:outlineLvl w:val="9"/>
    </w:pPr>
  </w:style>
  <w:style w:type="paragraph" w:styleId="11">
    <w:name w:val="toc 1"/>
    <w:basedOn w:val="a"/>
    <w:next w:val="a"/>
    <w:autoRedefine/>
    <w:uiPriority w:val="39"/>
    <w:unhideWhenUsed/>
    <w:rsid w:val="00A17FA9"/>
    <w:pPr>
      <w:spacing w:before="120" w:after="0"/>
    </w:pPr>
    <w:rPr>
      <w:b/>
      <w:sz w:val="24"/>
      <w:szCs w:val="24"/>
    </w:rPr>
  </w:style>
  <w:style w:type="paragraph" w:styleId="21">
    <w:name w:val="toc 2"/>
    <w:basedOn w:val="a"/>
    <w:next w:val="a"/>
    <w:autoRedefine/>
    <w:uiPriority w:val="39"/>
    <w:unhideWhenUsed/>
    <w:rsid w:val="00A17FA9"/>
    <w:pPr>
      <w:spacing w:after="0"/>
      <w:ind w:left="220"/>
    </w:pPr>
    <w:rPr>
      <w:b/>
    </w:rPr>
  </w:style>
  <w:style w:type="paragraph" w:styleId="31">
    <w:name w:val="toc 3"/>
    <w:basedOn w:val="a"/>
    <w:next w:val="a"/>
    <w:autoRedefine/>
    <w:uiPriority w:val="39"/>
    <w:unhideWhenUsed/>
    <w:rsid w:val="00A17FA9"/>
    <w:pPr>
      <w:spacing w:after="0"/>
      <w:ind w:left="440"/>
    </w:pPr>
  </w:style>
  <w:style w:type="paragraph" w:styleId="4">
    <w:name w:val="toc 4"/>
    <w:basedOn w:val="a"/>
    <w:next w:val="a"/>
    <w:autoRedefine/>
    <w:uiPriority w:val="39"/>
    <w:semiHidden/>
    <w:unhideWhenUsed/>
    <w:rsid w:val="00A17FA9"/>
    <w:pPr>
      <w:spacing w:after="0"/>
      <w:ind w:left="660"/>
    </w:pPr>
    <w:rPr>
      <w:sz w:val="20"/>
      <w:szCs w:val="20"/>
    </w:rPr>
  </w:style>
  <w:style w:type="paragraph" w:styleId="5">
    <w:name w:val="toc 5"/>
    <w:basedOn w:val="a"/>
    <w:next w:val="a"/>
    <w:autoRedefine/>
    <w:uiPriority w:val="39"/>
    <w:semiHidden/>
    <w:unhideWhenUsed/>
    <w:rsid w:val="00A17FA9"/>
    <w:pPr>
      <w:spacing w:after="0"/>
      <w:ind w:left="880"/>
    </w:pPr>
    <w:rPr>
      <w:sz w:val="20"/>
      <w:szCs w:val="20"/>
    </w:rPr>
  </w:style>
  <w:style w:type="paragraph" w:styleId="6">
    <w:name w:val="toc 6"/>
    <w:basedOn w:val="a"/>
    <w:next w:val="a"/>
    <w:autoRedefine/>
    <w:uiPriority w:val="39"/>
    <w:semiHidden/>
    <w:unhideWhenUsed/>
    <w:rsid w:val="00A17FA9"/>
    <w:pPr>
      <w:spacing w:after="0"/>
      <w:ind w:left="1100"/>
    </w:pPr>
    <w:rPr>
      <w:sz w:val="20"/>
      <w:szCs w:val="20"/>
    </w:rPr>
  </w:style>
  <w:style w:type="paragraph" w:styleId="7">
    <w:name w:val="toc 7"/>
    <w:basedOn w:val="a"/>
    <w:next w:val="a"/>
    <w:autoRedefine/>
    <w:uiPriority w:val="39"/>
    <w:semiHidden/>
    <w:unhideWhenUsed/>
    <w:rsid w:val="00A17FA9"/>
    <w:pPr>
      <w:spacing w:after="0"/>
      <w:ind w:left="1320"/>
    </w:pPr>
    <w:rPr>
      <w:sz w:val="20"/>
      <w:szCs w:val="20"/>
    </w:rPr>
  </w:style>
  <w:style w:type="paragraph" w:styleId="8">
    <w:name w:val="toc 8"/>
    <w:basedOn w:val="a"/>
    <w:next w:val="a"/>
    <w:autoRedefine/>
    <w:uiPriority w:val="39"/>
    <w:semiHidden/>
    <w:unhideWhenUsed/>
    <w:rsid w:val="00A17FA9"/>
    <w:pPr>
      <w:spacing w:after="0"/>
      <w:ind w:left="1540"/>
    </w:pPr>
    <w:rPr>
      <w:sz w:val="20"/>
      <w:szCs w:val="20"/>
    </w:rPr>
  </w:style>
  <w:style w:type="paragraph" w:styleId="9">
    <w:name w:val="toc 9"/>
    <w:basedOn w:val="a"/>
    <w:next w:val="a"/>
    <w:autoRedefine/>
    <w:uiPriority w:val="39"/>
    <w:semiHidden/>
    <w:unhideWhenUsed/>
    <w:rsid w:val="00A17FA9"/>
    <w:pPr>
      <w:spacing w:after="0"/>
      <w:ind w:left="1760"/>
    </w:pPr>
    <w:rPr>
      <w:sz w:val="20"/>
      <w:szCs w:val="20"/>
    </w:rPr>
  </w:style>
  <w:style w:type="paragraph" w:styleId="ad">
    <w:name w:val="Document Map"/>
    <w:basedOn w:val="a"/>
    <w:link w:val="ae"/>
    <w:uiPriority w:val="99"/>
    <w:semiHidden/>
    <w:unhideWhenUsed/>
    <w:rsid w:val="00A17FA9"/>
    <w:pPr>
      <w:spacing w:after="0" w:line="240" w:lineRule="auto"/>
    </w:pPr>
    <w:rPr>
      <w:rFonts w:ascii="Lucida Grande CY" w:hAnsi="Lucida Grande CY" w:cs="Lucida Grande CY"/>
      <w:sz w:val="24"/>
      <w:szCs w:val="24"/>
    </w:rPr>
  </w:style>
  <w:style w:type="character" w:customStyle="1" w:styleId="ae">
    <w:name w:val="Схема документа Знак"/>
    <w:basedOn w:val="a0"/>
    <w:link w:val="ad"/>
    <w:uiPriority w:val="99"/>
    <w:semiHidden/>
    <w:rsid w:val="00A17FA9"/>
    <w:rPr>
      <w:rFonts w:ascii="Lucida Grande CY" w:eastAsiaTheme="minorHAnsi" w:hAnsi="Lucida Grande CY" w:cs="Lucida Grande CY"/>
      <w:lang w:eastAsia="en-US"/>
    </w:rPr>
  </w:style>
  <w:style w:type="paragraph" w:styleId="af">
    <w:name w:val="footer"/>
    <w:basedOn w:val="a"/>
    <w:link w:val="af0"/>
    <w:uiPriority w:val="99"/>
    <w:unhideWhenUsed/>
    <w:rsid w:val="00A17FA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17FA9"/>
    <w:rPr>
      <w:rFonts w:eastAsiaTheme="minorHAnsi"/>
      <w:sz w:val="22"/>
      <w:szCs w:val="22"/>
      <w:lang w:eastAsia="en-US"/>
    </w:rPr>
  </w:style>
  <w:style w:type="character" w:styleId="af1">
    <w:name w:val="page number"/>
    <w:basedOn w:val="a0"/>
    <w:uiPriority w:val="99"/>
    <w:unhideWhenUsed/>
    <w:rsid w:val="00A17FA9"/>
  </w:style>
  <w:style w:type="character" w:styleId="af2">
    <w:name w:val="FollowedHyperlink"/>
    <w:basedOn w:val="a0"/>
    <w:uiPriority w:val="99"/>
    <w:semiHidden/>
    <w:unhideWhenUsed/>
    <w:rsid w:val="00DF1868"/>
    <w:rPr>
      <w:color w:val="800080" w:themeColor="followedHyperlink"/>
      <w:u w:val="single"/>
    </w:rPr>
  </w:style>
  <w:style w:type="paragraph" w:styleId="af3">
    <w:name w:val="header"/>
    <w:basedOn w:val="a"/>
    <w:link w:val="af4"/>
    <w:uiPriority w:val="99"/>
    <w:unhideWhenUsed/>
    <w:rsid w:val="00A23722"/>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A23722"/>
    <w:rPr>
      <w:rFonts w:eastAsiaTheme="minorHAnsi"/>
      <w:sz w:val="22"/>
      <w:szCs w:val="22"/>
      <w:lang w:eastAsia="en-US"/>
    </w:rPr>
  </w:style>
  <w:style w:type="character" w:customStyle="1" w:styleId="af5">
    <w:name w:val="Текст комментария Знак"/>
    <w:basedOn w:val="a0"/>
    <w:link w:val="af6"/>
    <w:uiPriority w:val="99"/>
    <w:semiHidden/>
    <w:rsid w:val="00A6744F"/>
    <w:rPr>
      <w:rFonts w:eastAsiaTheme="minorHAnsi"/>
      <w:sz w:val="20"/>
      <w:szCs w:val="20"/>
      <w:lang w:val="en-US" w:eastAsia="en-US"/>
    </w:rPr>
  </w:style>
  <w:style w:type="paragraph" w:styleId="af6">
    <w:name w:val="annotation text"/>
    <w:basedOn w:val="a"/>
    <w:link w:val="af5"/>
    <w:uiPriority w:val="99"/>
    <w:semiHidden/>
    <w:unhideWhenUsed/>
    <w:rsid w:val="00A6744F"/>
    <w:pPr>
      <w:widowControl w:val="0"/>
      <w:spacing w:line="240" w:lineRule="auto"/>
    </w:pPr>
    <w:rPr>
      <w:sz w:val="20"/>
      <w:szCs w:val="20"/>
      <w:lang w:val="en-US"/>
    </w:rPr>
  </w:style>
  <w:style w:type="character" w:customStyle="1" w:styleId="af7">
    <w:name w:val="Тема примечания Знак"/>
    <w:basedOn w:val="af5"/>
    <w:link w:val="af8"/>
    <w:uiPriority w:val="99"/>
    <w:semiHidden/>
    <w:rsid w:val="00A6744F"/>
    <w:rPr>
      <w:rFonts w:eastAsiaTheme="minorHAnsi"/>
      <w:b/>
      <w:bCs/>
      <w:sz w:val="20"/>
      <w:szCs w:val="20"/>
      <w:lang w:val="en-US" w:eastAsia="en-US"/>
    </w:rPr>
  </w:style>
  <w:style w:type="paragraph" w:styleId="af8">
    <w:name w:val="annotation subject"/>
    <w:basedOn w:val="af6"/>
    <w:next w:val="af6"/>
    <w:link w:val="af7"/>
    <w:uiPriority w:val="99"/>
    <w:semiHidden/>
    <w:unhideWhenUsed/>
    <w:rsid w:val="00A6744F"/>
    <w:rPr>
      <w:b/>
      <w:bCs/>
    </w:rPr>
  </w:style>
  <w:style w:type="paragraph" w:customStyle="1" w:styleId="af9">
    <w:name w:val="Базовый"/>
    <w:uiPriority w:val="99"/>
    <w:rsid w:val="00A6744F"/>
    <w:pPr>
      <w:tabs>
        <w:tab w:val="left" w:pos="708"/>
      </w:tabs>
      <w:suppressAutoHyphens/>
      <w:spacing w:after="200" w:line="276" w:lineRule="auto"/>
    </w:pPr>
    <w:rPr>
      <w:rFonts w:ascii="Calibri" w:eastAsia="Calibri" w:hAnsi="Calibri" w:cs="Calibri"/>
      <w:sz w:val="22"/>
      <w:szCs w:val="22"/>
      <w:lang w:eastAsia="en-US"/>
    </w:rPr>
  </w:style>
  <w:style w:type="character" w:customStyle="1" w:styleId="-">
    <w:name w:val="Интернет-ссылка"/>
    <w:uiPriority w:val="99"/>
    <w:rsid w:val="00A6744F"/>
    <w:rPr>
      <w:color w:val="0000FF"/>
      <w:u w:val="single"/>
      <w:lang w:val="ru-RU" w:eastAsia="ru-RU"/>
    </w:rPr>
  </w:style>
  <w:style w:type="paragraph" w:customStyle="1" w:styleId="12">
    <w:name w:val="Нижний колонтитул1"/>
    <w:basedOn w:val="af9"/>
    <w:uiPriority w:val="99"/>
    <w:rsid w:val="00A6744F"/>
    <w:pPr>
      <w:suppressLineNumbers/>
      <w:tabs>
        <w:tab w:val="center" w:pos="4677"/>
        <w:tab w:val="right" w:pos="9355"/>
      </w:tabs>
    </w:pPr>
  </w:style>
  <w:style w:type="character" w:customStyle="1" w:styleId="afa">
    <w:name w:val="Текст концевой сноски Знак"/>
    <w:basedOn w:val="a0"/>
    <w:link w:val="afb"/>
    <w:uiPriority w:val="99"/>
    <w:semiHidden/>
    <w:rsid w:val="00A6744F"/>
    <w:rPr>
      <w:rFonts w:eastAsiaTheme="minorHAnsi"/>
      <w:sz w:val="20"/>
      <w:szCs w:val="20"/>
      <w:lang w:val="en-US" w:eastAsia="en-US"/>
    </w:rPr>
  </w:style>
  <w:style w:type="paragraph" w:styleId="afb">
    <w:name w:val="endnote text"/>
    <w:basedOn w:val="a"/>
    <w:link w:val="afa"/>
    <w:uiPriority w:val="99"/>
    <w:semiHidden/>
    <w:unhideWhenUsed/>
    <w:rsid w:val="00A6744F"/>
    <w:pPr>
      <w:widowControl w:val="0"/>
      <w:spacing w:after="0" w:line="240" w:lineRule="auto"/>
    </w:pPr>
    <w:rPr>
      <w:sz w:val="20"/>
      <w:szCs w:val="20"/>
      <w:lang w:val="en-US"/>
    </w:rPr>
  </w:style>
  <w:style w:type="character" w:customStyle="1" w:styleId="WW8Num3z2">
    <w:name w:val="WW8Num3z2"/>
    <w:rsid w:val="00F95108"/>
    <w:rPr>
      <w:rFonts w:ascii="Wingdings" w:hAnsi="Wingdings" w:cs="Wingdings"/>
    </w:rPr>
  </w:style>
  <w:style w:type="paragraph" w:customStyle="1" w:styleId="13">
    <w:name w:val="Абзац списка1"/>
    <w:basedOn w:val="a"/>
    <w:rsid w:val="00F95108"/>
    <w:pPr>
      <w:suppressAutoHyphens/>
      <w:spacing w:after="0" w:line="240" w:lineRule="auto"/>
      <w:ind w:left="720"/>
      <w:jc w:val="center"/>
    </w:pPr>
    <w:rPr>
      <w:rFonts w:ascii="Calibri" w:eastAsia="Times New Roman" w:hAnsi="Calibri" w:cs="Calibri"/>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FA9"/>
    <w:pPr>
      <w:spacing w:after="200" w:line="276" w:lineRule="auto"/>
    </w:pPr>
    <w:rPr>
      <w:rFonts w:eastAsiaTheme="minorHAnsi"/>
      <w:sz w:val="22"/>
      <w:szCs w:val="22"/>
      <w:lang w:eastAsia="en-US"/>
    </w:rPr>
  </w:style>
  <w:style w:type="paragraph" w:styleId="1">
    <w:name w:val="heading 1"/>
    <w:basedOn w:val="a"/>
    <w:next w:val="a"/>
    <w:link w:val="10"/>
    <w:uiPriority w:val="9"/>
    <w:qFormat/>
    <w:rsid w:val="001B3050"/>
    <w:pPr>
      <w:keepNext/>
      <w:keepLines/>
      <w:spacing w:before="480" w:after="0" w:line="360" w:lineRule="auto"/>
      <w:ind w:firstLine="709"/>
      <w:outlineLvl w:val="0"/>
    </w:pPr>
    <w:rPr>
      <w:rFonts w:ascii="Times New Roman" w:eastAsia="MS Mincho" w:hAnsi="Times New Roman" w:cs="Times New Roman"/>
      <w:b/>
      <w:bCs/>
      <w:sz w:val="28"/>
      <w:szCs w:val="28"/>
      <w:lang w:eastAsia="ru-RU"/>
    </w:rPr>
  </w:style>
  <w:style w:type="paragraph" w:styleId="2">
    <w:name w:val="heading 2"/>
    <w:basedOn w:val="a"/>
    <w:next w:val="a"/>
    <w:link w:val="20"/>
    <w:uiPriority w:val="9"/>
    <w:unhideWhenUsed/>
    <w:qFormat/>
    <w:rsid w:val="001B3050"/>
    <w:pPr>
      <w:keepNext/>
      <w:keepLines/>
      <w:spacing w:before="200" w:after="0" w:line="360" w:lineRule="auto"/>
      <w:ind w:firstLine="709"/>
      <w:outlineLvl w:val="1"/>
    </w:pPr>
    <w:rPr>
      <w:rFonts w:ascii="Times New Roman" w:eastAsia="MS Mincho" w:hAnsi="Times New Roman" w:cs="Times New Roman"/>
      <w:b/>
      <w:bCs/>
      <w:sz w:val="24"/>
      <w:szCs w:val="24"/>
      <w:lang w:eastAsia="ru-RU"/>
    </w:rPr>
  </w:style>
  <w:style w:type="paragraph" w:styleId="3">
    <w:name w:val="heading 3"/>
    <w:basedOn w:val="a"/>
    <w:next w:val="a"/>
    <w:link w:val="30"/>
    <w:uiPriority w:val="9"/>
    <w:unhideWhenUsed/>
    <w:qFormat/>
    <w:rsid w:val="001B3050"/>
    <w:pPr>
      <w:keepNext/>
      <w:keepLines/>
      <w:spacing w:before="200" w:after="0" w:line="360" w:lineRule="auto"/>
      <w:ind w:firstLine="709"/>
      <w:outlineLvl w:val="2"/>
    </w:pPr>
    <w:rPr>
      <w:rFonts w:ascii="Times New Roman" w:eastAsia="MS Gothic"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3050"/>
    <w:rPr>
      <w:rFonts w:ascii="Times New Roman" w:eastAsia="MS Mincho" w:hAnsi="Times New Roman" w:cs="Times New Roman"/>
      <w:b/>
      <w:bCs/>
      <w:sz w:val="28"/>
      <w:szCs w:val="28"/>
    </w:rPr>
  </w:style>
  <w:style w:type="character" w:customStyle="1" w:styleId="20">
    <w:name w:val="Заголовок 2 Знак"/>
    <w:basedOn w:val="a0"/>
    <w:link w:val="2"/>
    <w:uiPriority w:val="9"/>
    <w:rsid w:val="001B3050"/>
    <w:rPr>
      <w:rFonts w:ascii="Times New Roman" w:eastAsia="MS Mincho" w:hAnsi="Times New Roman" w:cs="Times New Roman"/>
      <w:b/>
      <w:bCs/>
    </w:rPr>
  </w:style>
  <w:style w:type="character" w:customStyle="1" w:styleId="30">
    <w:name w:val="Заголовок 3 Знак"/>
    <w:basedOn w:val="a0"/>
    <w:link w:val="3"/>
    <w:uiPriority w:val="9"/>
    <w:rsid w:val="001B3050"/>
    <w:rPr>
      <w:rFonts w:ascii="Times New Roman" w:eastAsia="MS Gothic" w:hAnsi="Times New Roman" w:cs="Times New Roman"/>
      <w:b/>
      <w:bCs/>
    </w:rPr>
  </w:style>
  <w:style w:type="paragraph" w:styleId="a3">
    <w:name w:val="footnote text"/>
    <w:aliases w:val="Footnote Text Char,Текст сноски Знак Знак,Текст сноски Знак Знак Знак,Текст сноски-FN,FOOTNOTES,fn,single space,Geneva 9,Font: Geneva 9,Boston 10,f,Знак,Table_Footnote_last,Oaeno niinee-FN,Oaeno niinee Ciae,Schriftart: 9 pt"/>
    <w:basedOn w:val="a"/>
    <w:link w:val="a4"/>
    <w:uiPriority w:val="99"/>
    <w:unhideWhenUsed/>
    <w:rsid w:val="00A17FA9"/>
    <w:pPr>
      <w:spacing w:after="0" w:line="240" w:lineRule="auto"/>
    </w:pPr>
    <w:rPr>
      <w:sz w:val="20"/>
      <w:szCs w:val="20"/>
    </w:rPr>
  </w:style>
  <w:style w:type="character" w:customStyle="1" w:styleId="a4">
    <w:name w:val="Текст сноски Знак"/>
    <w:aliases w:val="Footnote Text Char Знак,Текст сноски Знак Знак Знак1,Текст сноски Знак Знак Знак Знак,Текст сноски-FN Знак,FOOTNOTES Знак,fn Знак,single space Знак,Geneva 9 Знак,Font: Geneva 9 Знак,Boston 10 Знак,f Знак,Знак Знак,Oaeno niinee-FN Знак"/>
    <w:basedOn w:val="a0"/>
    <w:link w:val="a3"/>
    <w:uiPriority w:val="99"/>
    <w:rsid w:val="00A17FA9"/>
    <w:rPr>
      <w:rFonts w:eastAsiaTheme="minorHAnsi"/>
      <w:sz w:val="20"/>
      <w:szCs w:val="20"/>
      <w:lang w:eastAsia="en-US"/>
    </w:rPr>
  </w:style>
  <w:style w:type="character" w:styleId="a5">
    <w:name w:val="footnote reference"/>
    <w:aliases w:val="Знак сноски-FN,Ciae niinee-FN,Знак сноски 1,fr,Used by Word for Help footnote symbols,Referencia nota al pie,Ciae niinee 1"/>
    <w:basedOn w:val="a0"/>
    <w:uiPriority w:val="99"/>
    <w:unhideWhenUsed/>
    <w:rsid w:val="00A17FA9"/>
    <w:rPr>
      <w:vertAlign w:val="superscript"/>
    </w:rPr>
  </w:style>
  <w:style w:type="table" w:styleId="a6">
    <w:name w:val="Table Grid"/>
    <w:basedOn w:val="a1"/>
    <w:uiPriority w:val="59"/>
    <w:rsid w:val="00A17FA9"/>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A17FA9"/>
    <w:pPr>
      <w:ind w:left="720"/>
      <w:contextualSpacing/>
    </w:pPr>
  </w:style>
  <w:style w:type="paragraph" w:styleId="a8">
    <w:name w:val="No Spacing"/>
    <w:uiPriority w:val="1"/>
    <w:qFormat/>
    <w:rsid w:val="00A17FA9"/>
    <w:rPr>
      <w:rFonts w:eastAsiaTheme="minorHAnsi"/>
      <w:sz w:val="22"/>
      <w:szCs w:val="22"/>
      <w:lang w:eastAsia="en-US"/>
    </w:rPr>
  </w:style>
  <w:style w:type="paragraph" w:styleId="a9">
    <w:name w:val="Balloon Text"/>
    <w:basedOn w:val="a"/>
    <w:link w:val="aa"/>
    <w:uiPriority w:val="99"/>
    <w:semiHidden/>
    <w:unhideWhenUsed/>
    <w:rsid w:val="00A17FA9"/>
    <w:pPr>
      <w:spacing w:after="0" w:line="240" w:lineRule="auto"/>
    </w:pPr>
    <w:rPr>
      <w:rFonts w:ascii="Lucida Grande CY" w:hAnsi="Lucida Grande CY" w:cs="Lucida Grande CY"/>
      <w:sz w:val="18"/>
      <w:szCs w:val="18"/>
    </w:rPr>
  </w:style>
  <w:style w:type="character" w:customStyle="1" w:styleId="aa">
    <w:name w:val="Текст выноски Знак"/>
    <w:basedOn w:val="a0"/>
    <w:link w:val="a9"/>
    <w:uiPriority w:val="99"/>
    <w:semiHidden/>
    <w:rsid w:val="00A17FA9"/>
    <w:rPr>
      <w:rFonts w:ascii="Lucida Grande CY" w:eastAsiaTheme="minorHAnsi" w:hAnsi="Lucida Grande CY" w:cs="Lucida Grande CY"/>
      <w:sz w:val="18"/>
      <w:szCs w:val="18"/>
      <w:lang w:eastAsia="en-US"/>
    </w:rPr>
  </w:style>
  <w:style w:type="character" w:styleId="ab">
    <w:name w:val="Hyperlink"/>
    <w:basedOn w:val="a0"/>
    <w:uiPriority w:val="99"/>
    <w:unhideWhenUsed/>
    <w:rsid w:val="00A17FA9"/>
    <w:rPr>
      <w:color w:val="0000FF" w:themeColor="hyperlink"/>
      <w:u w:val="single"/>
    </w:rPr>
  </w:style>
  <w:style w:type="paragraph" w:styleId="ac">
    <w:name w:val="TOC Heading"/>
    <w:basedOn w:val="1"/>
    <w:next w:val="a"/>
    <w:uiPriority w:val="39"/>
    <w:unhideWhenUsed/>
    <w:qFormat/>
    <w:rsid w:val="00A17FA9"/>
    <w:pPr>
      <w:outlineLvl w:val="9"/>
    </w:pPr>
  </w:style>
  <w:style w:type="paragraph" w:styleId="11">
    <w:name w:val="toc 1"/>
    <w:basedOn w:val="a"/>
    <w:next w:val="a"/>
    <w:autoRedefine/>
    <w:uiPriority w:val="39"/>
    <w:unhideWhenUsed/>
    <w:rsid w:val="00A17FA9"/>
    <w:pPr>
      <w:spacing w:before="120" w:after="0"/>
    </w:pPr>
    <w:rPr>
      <w:b/>
      <w:sz w:val="24"/>
      <w:szCs w:val="24"/>
    </w:rPr>
  </w:style>
  <w:style w:type="paragraph" w:styleId="21">
    <w:name w:val="toc 2"/>
    <w:basedOn w:val="a"/>
    <w:next w:val="a"/>
    <w:autoRedefine/>
    <w:uiPriority w:val="39"/>
    <w:unhideWhenUsed/>
    <w:rsid w:val="00A17FA9"/>
    <w:pPr>
      <w:spacing w:after="0"/>
      <w:ind w:left="220"/>
    </w:pPr>
    <w:rPr>
      <w:b/>
    </w:rPr>
  </w:style>
  <w:style w:type="paragraph" w:styleId="31">
    <w:name w:val="toc 3"/>
    <w:basedOn w:val="a"/>
    <w:next w:val="a"/>
    <w:autoRedefine/>
    <w:uiPriority w:val="39"/>
    <w:unhideWhenUsed/>
    <w:rsid w:val="00A17FA9"/>
    <w:pPr>
      <w:spacing w:after="0"/>
      <w:ind w:left="440"/>
    </w:pPr>
  </w:style>
  <w:style w:type="paragraph" w:styleId="4">
    <w:name w:val="toc 4"/>
    <w:basedOn w:val="a"/>
    <w:next w:val="a"/>
    <w:autoRedefine/>
    <w:uiPriority w:val="39"/>
    <w:semiHidden/>
    <w:unhideWhenUsed/>
    <w:rsid w:val="00A17FA9"/>
    <w:pPr>
      <w:spacing w:after="0"/>
      <w:ind w:left="660"/>
    </w:pPr>
    <w:rPr>
      <w:sz w:val="20"/>
      <w:szCs w:val="20"/>
    </w:rPr>
  </w:style>
  <w:style w:type="paragraph" w:styleId="5">
    <w:name w:val="toc 5"/>
    <w:basedOn w:val="a"/>
    <w:next w:val="a"/>
    <w:autoRedefine/>
    <w:uiPriority w:val="39"/>
    <w:semiHidden/>
    <w:unhideWhenUsed/>
    <w:rsid w:val="00A17FA9"/>
    <w:pPr>
      <w:spacing w:after="0"/>
      <w:ind w:left="880"/>
    </w:pPr>
    <w:rPr>
      <w:sz w:val="20"/>
      <w:szCs w:val="20"/>
    </w:rPr>
  </w:style>
  <w:style w:type="paragraph" w:styleId="6">
    <w:name w:val="toc 6"/>
    <w:basedOn w:val="a"/>
    <w:next w:val="a"/>
    <w:autoRedefine/>
    <w:uiPriority w:val="39"/>
    <w:semiHidden/>
    <w:unhideWhenUsed/>
    <w:rsid w:val="00A17FA9"/>
    <w:pPr>
      <w:spacing w:after="0"/>
      <w:ind w:left="1100"/>
    </w:pPr>
    <w:rPr>
      <w:sz w:val="20"/>
      <w:szCs w:val="20"/>
    </w:rPr>
  </w:style>
  <w:style w:type="paragraph" w:styleId="7">
    <w:name w:val="toc 7"/>
    <w:basedOn w:val="a"/>
    <w:next w:val="a"/>
    <w:autoRedefine/>
    <w:uiPriority w:val="39"/>
    <w:semiHidden/>
    <w:unhideWhenUsed/>
    <w:rsid w:val="00A17FA9"/>
    <w:pPr>
      <w:spacing w:after="0"/>
      <w:ind w:left="1320"/>
    </w:pPr>
    <w:rPr>
      <w:sz w:val="20"/>
      <w:szCs w:val="20"/>
    </w:rPr>
  </w:style>
  <w:style w:type="paragraph" w:styleId="8">
    <w:name w:val="toc 8"/>
    <w:basedOn w:val="a"/>
    <w:next w:val="a"/>
    <w:autoRedefine/>
    <w:uiPriority w:val="39"/>
    <w:semiHidden/>
    <w:unhideWhenUsed/>
    <w:rsid w:val="00A17FA9"/>
    <w:pPr>
      <w:spacing w:after="0"/>
      <w:ind w:left="1540"/>
    </w:pPr>
    <w:rPr>
      <w:sz w:val="20"/>
      <w:szCs w:val="20"/>
    </w:rPr>
  </w:style>
  <w:style w:type="paragraph" w:styleId="9">
    <w:name w:val="toc 9"/>
    <w:basedOn w:val="a"/>
    <w:next w:val="a"/>
    <w:autoRedefine/>
    <w:uiPriority w:val="39"/>
    <w:semiHidden/>
    <w:unhideWhenUsed/>
    <w:rsid w:val="00A17FA9"/>
    <w:pPr>
      <w:spacing w:after="0"/>
      <w:ind w:left="1760"/>
    </w:pPr>
    <w:rPr>
      <w:sz w:val="20"/>
      <w:szCs w:val="20"/>
    </w:rPr>
  </w:style>
  <w:style w:type="paragraph" w:styleId="ad">
    <w:name w:val="Document Map"/>
    <w:basedOn w:val="a"/>
    <w:link w:val="ae"/>
    <w:uiPriority w:val="99"/>
    <w:semiHidden/>
    <w:unhideWhenUsed/>
    <w:rsid w:val="00A17FA9"/>
    <w:pPr>
      <w:spacing w:after="0" w:line="240" w:lineRule="auto"/>
    </w:pPr>
    <w:rPr>
      <w:rFonts w:ascii="Lucida Grande CY" w:hAnsi="Lucida Grande CY" w:cs="Lucida Grande CY"/>
      <w:sz w:val="24"/>
      <w:szCs w:val="24"/>
    </w:rPr>
  </w:style>
  <w:style w:type="character" w:customStyle="1" w:styleId="ae">
    <w:name w:val="Схема документа Знак"/>
    <w:basedOn w:val="a0"/>
    <w:link w:val="ad"/>
    <w:uiPriority w:val="99"/>
    <w:semiHidden/>
    <w:rsid w:val="00A17FA9"/>
    <w:rPr>
      <w:rFonts w:ascii="Lucida Grande CY" w:eastAsiaTheme="minorHAnsi" w:hAnsi="Lucida Grande CY" w:cs="Lucida Grande CY"/>
      <w:lang w:eastAsia="en-US"/>
    </w:rPr>
  </w:style>
  <w:style w:type="paragraph" w:styleId="af">
    <w:name w:val="footer"/>
    <w:basedOn w:val="a"/>
    <w:link w:val="af0"/>
    <w:uiPriority w:val="99"/>
    <w:unhideWhenUsed/>
    <w:rsid w:val="00A17FA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17FA9"/>
    <w:rPr>
      <w:rFonts w:eastAsiaTheme="minorHAnsi"/>
      <w:sz w:val="22"/>
      <w:szCs w:val="22"/>
      <w:lang w:eastAsia="en-US"/>
    </w:rPr>
  </w:style>
  <w:style w:type="character" w:styleId="af1">
    <w:name w:val="page number"/>
    <w:basedOn w:val="a0"/>
    <w:uiPriority w:val="99"/>
    <w:unhideWhenUsed/>
    <w:rsid w:val="00A17FA9"/>
  </w:style>
  <w:style w:type="character" w:styleId="af2">
    <w:name w:val="FollowedHyperlink"/>
    <w:basedOn w:val="a0"/>
    <w:uiPriority w:val="99"/>
    <w:semiHidden/>
    <w:unhideWhenUsed/>
    <w:rsid w:val="00DF1868"/>
    <w:rPr>
      <w:color w:val="800080" w:themeColor="followedHyperlink"/>
      <w:u w:val="single"/>
    </w:rPr>
  </w:style>
  <w:style w:type="paragraph" w:styleId="af3">
    <w:name w:val="header"/>
    <w:basedOn w:val="a"/>
    <w:link w:val="af4"/>
    <w:uiPriority w:val="99"/>
    <w:unhideWhenUsed/>
    <w:rsid w:val="00A23722"/>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A23722"/>
    <w:rPr>
      <w:rFonts w:eastAsiaTheme="minorHAnsi"/>
      <w:sz w:val="22"/>
      <w:szCs w:val="22"/>
      <w:lang w:eastAsia="en-US"/>
    </w:rPr>
  </w:style>
  <w:style w:type="character" w:customStyle="1" w:styleId="af5">
    <w:name w:val="Текст комментария Знак"/>
    <w:basedOn w:val="a0"/>
    <w:link w:val="af6"/>
    <w:uiPriority w:val="99"/>
    <w:semiHidden/>
    <w:rsid w:val="00A6744F"/>
    <w:rPr>
      <w:rFonts w:eastAsiaTheme="minorHAnsi"/>
      <w:sz w:val="20"/>
      <w:szCs w:val="20"/>
      <w:lang w:val="en-US" w:eastAsia="en-US"/>
    </w:rPr>
  </w:style>
  <w:style w:type="paragraph" w:styleId="af6">
    <w:name w:val="annotation text"/>
    <w:basedOn w:val="a"/>
    <w:link w:val="af5"/>
    <w:uiPriority w:val="99"/>
    <w:semiHidden/>
    <w:unhideWhenUsed/>
    <w:rsid w:val="00A6744F"/>
    <w:pPr>
      <w:widowControl w:val="0"/>
      <w:spacing w:line="240" w:lineRule="auto"/>
    </w:pPr>
    <w:rPr>
      <w:sz w:val="20"/>
      <w:szCs w:val="20"/>
      <w:lang w:val="en-US"/>
    </w:rPr>
  </w:style>
  <w:style w:type="character" w:customStyle="1" w:styleId="af7">
    <w:name w:val="Тема примечания Знак"/>
    <w:basedOn w:val="af5"/>
    <w:link w:val="af8"/>
    <w:uiPriority w:val="99"/>
    <w:semiHidden/>
    <w:rsid w:val="00A6744F"/>
    <w:rPr>
      <w:rFonts w:eastAsiaTheme="minorHAnsi"/>
      <w:b/>
      <w:bCs/>
      <w:sz w:val="20"/>
      <w:szCs w:val="20"/>
      <w:lang w:val="en-US" w:eastAsia="en-US"/>
    </w:rPr>
  </w:style>
  <w:style w:type="paragraph" w:styleId="af8">
    <w:name w:val="annotation subject"/>
    <w:basedOn w:val="af6"/>
    <w:next w:val="af6"/>
    <w:link w:val="af7"/>
    <w:uiPriority w:val="99"/>
    <w:semiHidden/>
    <w:unhideWhenUsed/>
    <w:rsid w:val="00A6744F"/>
    <w:rPr>
      <w:b/>
      <w:bCs/>
    </w:rPr>
  </w:style>
  <w:style w:type="paragraph" w:customStyle="1" w:styleId="af9">
    <w:name w:val="Базовый"/>
    <w:uiPriority w:val="99"/>
    <w:rsid w:val="00A6744F"/>
    <w:pPr>
      <w:tabs>
        <w:tab w:val="left" w:pos="708"/>
      </w:tabs>
      <w:suppressAutoHyphens/>
      <w:spacing w:after="200" w:line="276" w:lineRule="auto"/>
    </w:pPr>
    <w:rPr>
      <w:rFonts w:ascii="Calibri" w:eastAsia="Calibri" w:hAnsi="Calibri" w:cs="Calibri"/>
      <w:sz w:val="22"/>
      <w:szCs w:val="22"/>
      <w:lang w:eastAsia="en-US"/>
    </w:rPr>
  </w:style>
  <w:style w:type="character" w:customStyle="1" w:styleId="-">
    <w:name w:val="Интернет-ссылка"/>
    <w:uiPriority w:val="99"/>
    <w:rsid w:val="00A6744F"/>
    <w:rPr>
      <w:color w:val="0000FF"/>
      <w:u w:val="single"/>
      <w:lang w:val="ru-RU" w:eastAsia="ru-RU"/>
    </w:rPr>
  </w:style>
  <w:style w:type="paragraph" w:customStyle="1" w:styleId="12">
    <w:name w:val="Нижний колонтитул1"/>
    <w:basedOn w:val="af9"/>
    <w:uiPriority w:val="99"/>
    <w:rsid w:val="00A6744F"/>
    <w:pPr>
      <w:suppressLineNumbers/>
      <w:tabs>
        <w:tab w:val="center" w:pos="4677"/>
        <w:tab w:val="right" w:pos="9355"/>
      </w:tabs>
    </w:pPr>
  </w:style>
  <w:style w:type="character" w:customStyle="1" w:styleId="afa">
    <w:name w:val="Текст концевой сноски Знак"/>
    <w:basedOn w:val="a0"/>
    <w:link w:val="afb"/>
    <w:uiPriority w:val="99"/>
    <w:semiHidden/>
    <w:rsid w:val="00A6744F"/>
    <w:rPr>
      <w:rFonts w:eastAsiaTheme="minorHAnsi"/>
      <w:sz w:val="20"/>
      <w:szCs w:val="20"/>
      <w:lang w:val="en-US" w:eastAsia="en-US"/>
    </w:rPr>
  </w:style>
  <w:style w:type="paragraph" w:styleId="afb">
    <w:name w:val="endnote text"/>
    <w:basedOn w:val="a"/>
    <w:link w:val="afa"/>
    <w:uiPriority w:val="99"/>
    <w:semiHidden/>
    <w:unhideWhenUsed/>
    <w:rsid w:val="00A6744F"/>
    <w:pPr>
      <w:widowControl w:val="0"/>
      <w:spacing w:after="0" w:line="240" w:lineRule="auto"/>
    </w:pPr>
    <w:rPr>
      <w:sz w:val="20"/>
      <w:szCs w:val="20"/>
      <w:lang w:val="en-US"/>
    </w:rPr>
  </w:style>
  <w:style w:type="character" w:customStyle="1" w:styleId="WW8Num3z2">
    <w:name w:val="WW8Num3z2"/>
    <w:rsid w:val="00F95108"/>
    <w:rPr>
      <w:rFonts w:ascii="Wingdings" w:hAnsi="Wingdings" w:cs="Wingdings"/>
    </w:rPr>
  </w:style>
  <w:style w:type="paragraph" w:customStyle="1" w:styleId="13">
    <w:name w:val="Абзац списка1"/>
    <w:basedOn w:val="a"/>
    <w:rsid w:val="00F95108"/>
    <w:pPr>
      <w:suppressAutoHyphens/>
      <w:spacing w:after="0" w:line="240" w:lineRule="auto"/>
      <w:ind w:left="720"/>
      <w:jc w:val="center"/>
    </w:pPr>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30243">
      <w:bodyDiv w:val="1"/>
      <w:marLeft w:val="0"/>
      <w:marRight w:val="0"/>
      <w:marTop w:val="0"/>
      <w:marBottom w:val="0"/>
      <w:divBdr>
        <w:top w:val="none" w:sz="0" w:space="0" w:color="auto"/>
        <w:left w:val="none" w:sz="0" w:space="0" w:color="auto"/>
        <w:bottom w:val="none" w:sz="0" w:space="0" w:color="auto"/>
        <w:right w:val="none" w:sz="0" w:space="0" w:color="auto"/>
      </w:divBdr>
      <w:divsChild>
        <w:div w:id="1837107648">
          <w:marLeft w:val="0"/>
          <w:marRight w:val="0"/>
          <w:marTop w:val="0"/>
          <w:marBottom w:val="0"/>
          <w:divBdr>
            <w:top w:val="none" w:sz="0" w:space="0" w:color="auto"/>
            <w:left w:val="none" w:sz="0" w:space="0" w:color="auto"/>
            <w:bottom w:val="none" w:sz="0" w:space="0" w:color="auto"/>
            <w:right w:val="none" w:sz="0" w:space="0" w:color="auto"/>
          </w:divBdr>
          <w:divsChild>
            <w:div w:id="658314107">
              <w:marLeft w:val="0"/>
              <w:marRight w:val="0"/>
              <w:marTop w:val="0"/>
              <w:marBottom w:val="0"/>
              <w:divBdr>
                <w:top w:val="none" w:sz="0" w:space="0" w:color="auto"/>
                <w:left w:val="none" w:sz="0" w:space="0" w:color="auto"/>
                <w:bottom w:val="none" w:sz="0" w:space="0" w:color="auto"/>
                <w:right w:val="none" w:sz="0" w:space="0" w:color="auto"/>
              </w:divBdr>
              <w:divsChild>
                <w:div w:id="1746103888">
                  <w:marLeft w:val="0"/>
                  <w:marRight w:val="0"/>
                  <w:marTop w:val="0"/>
                  <w:marBottom w:val="0"/>
                  <w:divBdr>
                    <w:top w:val="none" w:sz="0" w:space="0" w:color="auto"/>
                    <w:left w:val="none" w:sz="0" w:space="0" w:color="auto"/>
                    <w:bottom w:val="none" w:sz="0" w:space="0" w:color="auto"/>
                    <w:right w:val="none" w:sz="0" w:space="0" w:color="auto"/>
                  </w:divBdr>
                </w:div>
              </w:divsChild>
            </w:div>
            <w:div w:id="1398741765">
              <w:marLeft w:val="0"/>
              <w:marRight w:val="0"/>
              <w:marTop w:val="0"/>
              <w:marBottom w:val="0"/>
              <w:divBdr>
                <w:top w:val="none" w:sz="0" w:space="0" w:color="auto"/>
                <w:left w:val="none" w:sz="0" w:space="0" w:color="auto"/>
                <w:bottom w:val="none" w:sz="0" w:space="0" w:color="auto"/>
                <w:right w:val="none" w:sz="0" w:space="0" w:color="auto"/>
              </w:divBdr>
              <w:divsChild>
                <w:div w:id="1508133588">
                  <w:marLeft w:val="0"/>
                  <w:marRight w:val="0"/>
                  <w:marTop w:val="0"/>
                  <w:marBottom w:val="0"/>
                  <w:divBdr>
                    <w:top w:val="none" w:sz="0" w:space="0" w:color="auto"/>
                    <w:left w:val="none" w:sz="0" w:space="0" w:color="auto"/>
                    <w:bottom w:val="none" w:sz="0" w:space="0" w:color="auto"/>
                    <w:right w:val="none" w:sz="0" w:space="0" w:color="auto"/>
                  </w:divBdr>
                </w:div>
              </w:divsChild>
            </w:div>
            <w:div w:id="1945307234">
              <w:marLeft w:val="0"/>
              <w:marRight w:val="0"/>
              <w:marTop w:val="0"/>
              <w:marBottom w:val="0"/>
              <w:divBdr>
                <w:top w:val="none" w:sz="0" w:space="0" w:color="auto"/>
                <w:left w:val="none" w:sz="0" w:space="0" w:color="auto"/>
                <w:bottom w:val="none" w:sz="0" w:space="0" w:color="auto"/>
                <w:right w:val="none" w:sz="0" w:space="0" w:color="auto"/>
              </w:divBdr>
              <w:divsChild>
                <w:div w:id="250890568">
                  <w:marLeft w:val="0"/>
                  <w:marRight w:val="0"/>
                  <w:marTop w:val="0"/>
                  <w:marBottom w:val="0"/>
                  <w:divBdr>
                    <w:top w:val="none" w:sz="0" w:space="0" w:color="auto"/>
                    <w:left w:val="none" w:sz="0" w:space="0" w:color="auto"/>
                    <w:bottom w:val="none" w:sz="0" w:space="0" w:color="auto"/>
                    <w:right w:val="none" w:sz="0" w:space="0" w:color="auto"/>
                  </w:divBdr>
                </w:div>
              </w:divsChild>
            </w:div>
            <w:div w:id="339046462">
              <w:marLeft w:val="0"/>
              <w:marRight w:val="0"/>
              <w:marTop w:val="0"/>
              <w:marBottom w:val="0"/>
              <w:divBdr>
                <w:top w:val="none" w:sz="0" w:space="0" w:color="auto"/>
                <w:left w:val="none" w:sz="0" w:space="0" w:color="auto"/>
                <w:bottom w:val="none" w:sz="0" w:space="0" w:color="auto"/>
                <w:right w:val="none" w:sz="0" w:space="0" w:color="auto"/>
              </w:divBdr>
              <w:divsChild>
                <w:div w:id="787745543">
                  <w:marLeft w:val="0"/>
                  <w:marRight w:val="0"/>
                  <w:marTop w:val="0"/>
                  <w:marBottom w:val="0"/>
                  <w:divBdr>
                    <w:top w:val="none" w:sz="0" w:space="0" w:color="auto"/>
                    <w:left w:val="none" w:sz="0" w:space="0" w:color="auto"/>
                    <w:bottom w:val="none" w:sz="0" w:space="0" w:color="auto"/>
                    <w:right w:val="none" w:sz="0" w:space="0" w:color="auto"/>
                  </w:divBdr>
                </w:div>
              </w:divsChild>
            </w:div>
            <w:div w:id="2009213876">
              <w:marLeft w:val="0"/>
              <w:marRight w:val="0"/>
              <w:marTop w:val="0"/>
              <w:marBottom w:val="0"/>
              <w:divBdr>
                <w:top w:val="none" w:sz="0" w:space="0" w:color="auto"/>
                <w:left w:val="none" w:sz="0" w:space="0" w:color="auto"/>
                <w:bottom w:val="none" w:sz="0" w:space="0" w:color="auto"/>
                <w:right w:val="none" w:sz="0" w:space="0" w:color="auto"/>
              </w:divBdr>
              <w:divsChild>
                <w:div w:id="642466557">
                  <w:marLeft w:val="0"/>
                  <w:marRight w:val="0"/>
                  <w:marTop w:val="0"/>
                  <w:marBottom w:val="0"/>
                  <w:divBdr>
                    <w:top w:val="none" w:sz="0" w:space="0" w:color="auto"/>
                    <w:left w:val="none" w:sz="0" w:space="0" w:color="auto"/>
                    <w:bottom w:val="none" w:sz="0" w:space="0" w:color="auto"/>
                    <w:right w:val="none" w:sz="0" w:space="0" w:color="auto"/>
                  </w:divBdr>
                </w:div>
              </w:divsChild>
            </w:div>
            <w:div w:id="320472673">
              <w:marLeft w:val="0"/>
              <w:marRight w:val="0"/>
              <w:marTop w:val="0"/>
              <w:marBottom w:val="0"/>
              <w:divBdr>
                <w:top w:val="none" w:sz="0" w:space="0" w:color="auto"/>
                <w:left w:val="none" w:sz="0" w:space="0" w:color="auto"/>
                <w:bottom w:val="none" w:sz="0" w:space="0" w:color="auto"/>
                <w:right w:val="none" w:sz="0" w:space="0" w:color="auto"/>
              </w:divBdr>
              <w:divsChild>
                <w:div w:id="992299090">
                  <w:marLeft w:val="0"/>
                  <w:marRight w:val="0"/>
                  <w:marTop w:val="0"/>
                  <w:marBottom w:val="0"/>
                  <w:divBdr>
                    <w:top w:val="none" w:sz="0" w:space="0" w:color="auto"/>
                    <w:left w:val="none" w:sz="0" w:space="0" w:color="auto"/>
                    <w:bottom w:val="none" w:sz="0" w:space="0" w:color="auto"/>
                    <w:right w:val="none" w:sz="0" w:space="0" w:color="auto"/>
                  </w:divBdr>
                </w:div>
              </w:divsChild>
            </w:div>
            <w:div w:id="1820222318">
              <w:marLeft w:val="0"/>
              <w:marRight w:val="0"/>
              <w:marTop w:val="0"/>
              <w:marBottom w:val="0"/>
              <w:divBdr>
                <w:top w:val="none" w:sz="0" w:space="0" w:color="auto"/>
                <w:left w:val="none" w:sz="0" w:space="0" w:color="auto"/>
                <w:bottom w:val="none" w:sz="0" w:space="0" w:color="auto"/>
                <w:right w:val="none" w:sz="0" w:space="0" w:color="auto"/>
              </w:divBdr>
              <w:divsChild>
                <w:div w:id="1189373195">
                  <w:marLeft w:val="0"/>
                  <w:marRight w:val="0"/>
                  <w:marTop w:val="0"/>
                  <w:marBottom w:val="0"/>
                  <w:divBdr>
                    <w:top w:val="none" w:sz="0" w:space="0" w:color="auto"/>
                    <w:left w:val="none" w:sz="0" w:space="0" w:color="auto"/>
                    <w:bottom w:val="none" w:sz="0" w:space="0" w:color="auto"/>
                    <w:right w:val="none" w:sz="0" w:space="0" w:color="auto"/>
                  </w:divBdr>
                </w:div>
              </w:divsChild>
            </w:div>
            <w:div w:id="627202449">
              <w:marLeft w:val="0"/>
              <w:marRight w:val="0"/>
              <w:marTop w:val="0"/>
              <w:marBottom w:val="0"/>
              <w:divBdr>
                <w:top w:val="none" w:sz="0" w:space="0" w:color="auto"/>
                <w:left w:val="none" w:sz="0" w:space="0" w:color="auto"/>
                <w:bottom w:val="none" w:sz="0" w:space="0" w:color="auto"/>
                <w:right w:val="none" w:sz="0" w:space="0" w:color="auto"/>
              </w:divBdr>
              <w:divsChild>
                <w:div w:id="113645270">
                  <w:marLeft w:val="0"/>
                  <w:marRight w:val="0"/>
                  <w:marTop w:val="0"/>
                  <w:marBottom w:val="0"/>
                  <w:divBdr>
                    <w:top w:val="none" w:sz="0" w:space="0" w:color="auto"/>
                    <w:left w:val="none" w:sz="0" w:space="0" w:color="auto"/>
                    <w:bottom w:val="none" w:sz="0" w:space="0" w:color="auto"/>
                    <w:right w:val="none" w:sz="0" w:space="0" w:color="auto"/>
                  </w:divBdr>
                </w:div>
              </w:divsChild>
            </w:div>
            <w:div w:id="612975651">
              <w:marLeft w:val="0"/>
              <w:marRight w:val="0"/>
              <w:marTop w:val="0"/>
              <w:marBottom w:val="0"/>
              <w:divBdr>
                <w:top w:val="none" w:sz="0" w:space="0" w:color="auto"/>
                <w:left w:val="none" w:sz="0" w:space="0" w:color="auto"/>
                <w:bottom w:val="none" w:sz="0" w:space="0" w:color="auto"/>
                <w:right w:val="none" w:sz="0" w:space="0" w:color="auto"/>
              </w:divBdr>
              <w:divsChild>
                <w:div w:id="730036627">
                  <w:marLeft w:val="0"/>
                  <w:marRight w:val="0"/>
                  <w:marTop w:val="0"/>
                  <w:marBottom w:val="0"/>
                  <w:divBdr>
                    <w:top w:val="none" w:sz="0" w:space="0" w:color="auto"/>
                    <w:left w:val="none" w:sz="0" w:space="0" w:color="auto"/>
                    <w:bottom w:val="none" w:sz="0" w:space="0" w:color="auto"/>
                    <w:right w:val="none" w:sz="0" w:space="0" w:color="auto"/>
                  </w:divBdr>
                </w:div>
              </w:divsChild>
            </w:div>
            <w:div w:id="1999651704">
              <w:marLeft w:val="0"/>
              <w:marRight w:val="0"/>
              <w:marTop w:val="0"/>
              <w:marBottom w:val="0"/>
              <w:divBdr>
                <w:top w:val="none" w:sz="0" w:space="0" w:color="auto"/>
                <w:left w:val="none" w:sz="0" w:space="0" w:color="auto"/>
                <w:bottom w:val="none" w:sz="0" w:space="0" w:color="auto"/>
                <w:right w:val="none" w:sz="0" w:space="0" w:color="auto"/>
              </w:divBdr>
              <w:divsChild>
                <w:div w:id="492061684">
                  <w:marLeft w:val="0"/>
                  <w:marRight w:val="0"/>
                  <w:marTop w:val="0"/>
                  <w:marBottom w:val="0"/>
                  <w:divBdr>
                    <w:top w:val="none" w:sz="0" w:space="0" w:color="auto"/>
                    <w:left w:val="none" w:sz="0" w:space="0" w:color="auto"/>
                    <w:bottom w:val="none" w:sz="0" w:space="0" w:color="auto"/>
                    <w:right w:val="none" w:sz="0" w:space="0" w:color="auto"/>
                  </w:divBdr>
                </w:div>
              </w:divsChild>
            </w:div>
            <w:div w:id="1661351150">
              <w:marLeft w:val="0"/>
              <w:marRight w:val="0"/>
              <w:marTop w:val="0"/>
              <w:marBottom w:val="0"/>
              <w:divBdr>
                <w:top w:val="none" w:sz="0" w:space="0" w:color="auto"/>
                <w:left w:val="none" w:sz="0" w:space="0" w:color="auto"/>
                <w:bottom w:val="none" w:sz="0" w:space="0" w:color="auto"/>
                <w:right w:val="none" w:sz="0" w:space="0" w:color="auto"/>
              </w:divBdr>
              <w:divsChild>
                <w:div w:id="1579172481">
                  <w:marLeft w:val="0"/>
                  <w:marRight w:val="0"/>
                  <w:marTop w:val="0"/>
                  <w:marBottom w:val="0"/>
                  <w:divBdr>
                    <w:top w:val="none" w:sz="0" w:space="0" w:color="auto"/>
                    <w:left w:val="none" w:sz="0" w:space="0" w:color="auto"/>
                    <w:bottom w:val="none" w:sz="0" w:space="0" w:color="auto"/>
                    <w:right w:val="none" w:sz="0" w:space="0" w:color="auto"/>
                  </w:divBdr>
                </w:div>
              </w:divsChild>
            </w:div>
            <w:div w:id="566036391">
              <w:marLeft w:val="0"/>
              <w:marRight w:val="0"/>
              <w:marTop w:val="0"/>
              <w:marBottom w:val="0"/>
              <w:divBdr>
                <w:top w:val="none" w:sz="0" w:space="0" w:color="auto"/>
                <w:left w:val="none" w:sz="0" w:space="0" w:color="auto"/>
                <w:bottom w:val="none" w:sz="0" w:space="0" w:color="auto"/>
                <w:right w:val="none" w:sz="0" w:space="0" w:color="auto"/>
              </w:divBdr>
              <w:divsChild>
                <w:div w:id="398943954">
                  <w:marLeft w:val="0"/>
                  <w:marRight w:val="0"/>
                  <w:marTop w:val="0"/>
                  <w:marBottom w:val="0"/>
                  <w:divBdr>
                    <w:top w:val="none" w:sz="0" w:space="0" w:color="auto"/>
                    <w:left w:val="none" w:sz="0" w:space="0" w:color="auto"/>
                    <w:bottom w:val="none" w:sz="0" w:space="0" w:color="auto"/>
                    <w:right w:val="none" w:sz="0" w:space="0" w:color="auto"/>
                  </w:divBdr>
                </w:div>
              </w:divsChild>
            </w:div>
            <w:div w:id="488907638">
              <w:marLeft w:val="0"/>
              <w:marRight w:val="0"/>
              <w:marTop w:val="0"/>
              <w:marBottom w:val="0"/>
              <w:divBdr>
                <w:top w:val="none" w:sz="0" w:space="0" w:color="auto"/>
                <w:left w:val="none" w:sz="0" w:space="0" w:color="auto"/>
                <w:bottom w:val="none" w:sz="0" w:space="0" w:color="auto"/>
                <w:right w:val="none" w:sz="0" w:space="0" w:color="auto"/>
              </w:divBdr>
              <w:divsChild>
                <w:div w:id="595292375">
                  <w:marLeft w:val="0"/>
                  <w:marRight w:val="0"/>
                  <w:marTop w:val="0"/>
                  <w:marBottom w:val="0"/>
                  <w:divBdr>
                    <w:top w:val="none" w:sz="0" w:space="0" w:color="auto"/>
                    <w:left w:val="none" w:sz="0" w:space="0" w:color="auto"/>
                    <w:bottom w:val="none" w:sz="0" w:space="0" w:color="auto"/>
                    <w:right w:val="none" w:sz="0" w:space="0" w:color="auto"/>
                  </w:divBdr>
                </w:div>
              </w:divsChild>
            </w:div>
            <w:div w:id="1935434914">
              <w:marLeft w:val="0"/>
              <w:marRight w:val="0"/>
              <w:marTop w:val="0"/>
              <w:marBottom w:val="0"/>
              <w:divBdr>
                <w:top w:val="none" w:sz="0" w:space="0" w:color="auto"/>
                <w:left w:val="none" w:sz="0" w:space="0" w:color="auto"/>
                <w:bottom w:val="none" w:sz="0" w:space="0" w:color="auto"/>
                <w:right w:val="none" w:sz="0" w:space="0" w:color="auto"/>
              </w:divBdr>
              <w:divsChild>
                <w:div w:id="84621345">
                  <w:marLeft w:val="0"/>
                  <w:marRight w:val="0"/>
                  <w:marTop w:val="0"/>
                  <w:marBottom w:val="0"/>
                  <w:divBdr>
                    <w:top w:val="none" w:sz="0" w:space="0" w:color="auto"/>
                    <w:left w:val="none" w:sz="0" w:space="0" w:color="auto"/>
                    <w:bottom w:val="none" w:sz="0" w:space="0" w:color="auto"/>
                    <w:right w:val="none" w:sz="0" w:space="0" w:color="auto"/>
                  </w:divBdr>
                </w:div>
              </w:divsChild>
            </w:div>
            <w:div w:id="202525213">
              <w:marLeft w:val="0"/>
              <w:marRight w:val="0"/>
              <w:marTop w:val="0"/>
              <w:marBottom w:val="0"/>
              <w:divBdr>
                <w:top w:val="none" w:sz="0" w:space="0" w:color="auto"/>
                <w:left w:val="none" w:sz="0" w:space="0" w:color="auto"/>
                <w:bottom w:val="none" w:sz="0" w:space="0" w:color="auto"/>
                <w:right w:val="none" w:sz="0" w:space="0" w:color="auto"/>
              </w:divBdr>
              <w:divsChild>
                <w:div w:id="1172842028">
                  <w:marLeft w:val="0"/>
                  <w:marRight w:val="0"/>
                  <w:marTop w:val="0"/>
                  <w:marBottom w:val="0"/>
                  <w:divBdr>
                    <w:top w:val="none" w:sz="0" w:space="0" w:color="auto"/>
                    <w:left w:val="none" w:sz="0" w:space="0" w:color="auto"/>
                    <w:bottom w:val="none" w:sz="0" w:space="0" w:color="auto"/>
                    <w:right w:val="none" w:sz="0" w:space="0" w:color="auto"/>
                  </w:divBdr>
                </w:div>
              </w:divsChild>
            </w:div>
            <w:div w:id="1883252035">
              <w:marLeft w:val="0"/>
              <w:marRight w:val="0"/>
              <w:marTop w:val="0"/>
              <w:marBottom w:val="0"/>
              <w:divBdr>
                <w:top w:val="none" w:sz="0" w:space="0" w:color="auto"/>
                <w:left w:val="none" w:sz="0" w:space="0" w:color="auto"/>
                <w:bottom w:val="none" w:sz="0" w:space="0" w:color="auto"/>
                <w:right w:val="none" w:sz="0" w:space="0" w:color="auto"/>
              </w:divBdr>
              <w:divsChild>
                <w:div w:id="1733693864">
                  <w:marLeft w:val="0"/>
                  <w:marRight w:val="0"/>
                  <w:marTop w:val="0"/>
                  <w:marBottom w:val="0"/>
                  <w:divBdr>
                    <w:top w:val="none" w:sz="0" w:space="0" w:color="auto"/>
                    <w:left w:val="none" w:sz="0" w:space="0" w:color="auto"/>
                    <w:bottom w:val="none" w:sz="0" w:space="0" w:color="auto"/>
                    <w:right w:val="none" w:sz="0" w:space="0" w:color="auto"/>
                  </w:divBdr>
                </w:div>
              </w:divsChild>
            </w:div>
            <w:div w:id="1392733548">
              <w:marLeft w:val="0"/>
              <w:marRight w:val="0"/>
              <w:marTop w:val="0"/>
              <w:marBottom w:val="0"/>
              <w:divBdr>
                <w:top w:val="none" w:sz="0" w:space="0" w:color="auto"/>
                <w:left w:val="none" w:sz="0" w:space="0" w:color="auto"/>
                <w:bottom w:val="none" w:sz="0" w:space="0" w:color="auto"/>
                <w:right w:val="none" w:sz="0" w:space="0" w:color="auto"/>
              </w:divBdr>
              <w:divsChild>
                <w:div w:id="2141141041">
                  <w:marLeft w:val="0"/>
                  <w:marRight w:val="0"/>
                  <w:marTop w:val="0"/>
                  <w:marBottom w:val="0"/>
                  <w:divBdr>
                    <w:top w:val="none" w:sz="0" w:space="0" w:color="auto"/>
                    <w:left w:val="none" w:sz="0" w:space="0" w:color="auto"/>
                    <w:bottom w:val="none" w:sz="0" w:space="0" w:color="auto"/>
                    <w:right w:val="none" w:sz="0" w:space="0" w:color="auto"/>
                  </w:divBdr>
                </w:div>
              </w:divsChild>
            </w:div>
            <w:div w:id="1013071354">
              <w:marLeft w:val="0"/>
              <w:marRight w:val="0"/>
              <w:marTop w:val="0"/>
              <w:marBottom w:val="0"/>
              <w:divBdr>
                <w:top w:val="none" w:sz="0" w:space="0" w:color="auto"/>
                <w:left w:val="none" w:sz="0" w:space="0" w:color="auto"/>
                <w:bottom w:val="none" w:sz="0" w:space="0" w:color="auto"/>
                <w:right w:val="none" w:sz="0" w:space="0" w:color="auto"/>
              </w:divBdr>
              <w:divsChild>
                <w:div w:id="1972321002">
                  <w:marLeft w:val="0"/>
                  <w:marRight w:val="0"/>
                  <w:marTop w:val="0"/>
                  <w:marBottom w:val="0"/>
                  <w:divBdr>
                    <w:top w:val="none" w:sz="0" w:space="0" w:color="auto"/>
                    <w:left w:val="none" w:sz="0" w:space="0" w:color="auto"/>
                    <w:bottom w:val="none" w:sz="0" w:space="0" w:color="auto"/>
                    <w:right w:val="none" w:sz="0" w:space="0" w:color="auto"/>
                  </w:divBdr>
                </w:div>
              </w:divsChild>
            </w:div>
            <w:div w:id="1512446941">
              <w:marLeft w:val="0"/>
              <w:marRight w:val="0"/>
              <w:marTop w:val="0"/>
              <w:marBottom w:val="0"/>
              <w:divBdr>
                <w:top w:val="none" w:sz="0" w:space="0" w:color="auto"/>
                <w:left w:val="none" w:sz="0" w:space="0" w:color="auto"/>
                <w:bottom w:val="none" w:sz="0" w:space="0" w:color="auto"/>
                <w:right w:val="none" w:sz="0" w:space="0" w:color="auto"/>
              </w:divBdr>
              <w:divsChild>
                <w:div w:id="1017005790">
                  <w:marLeft w:val="0"/>
                  <w:marRight w:val="0"/>
                  <w:marTop w:val="0"/>
                  <w:marBottom w:val="0"/>
                  <w:divBdr>
                    <w:top w:val="none" w:sz="0" w:space="0" w:color="auto"/>
                    <w:left w:val="none" w:sz="0" w:space="0" w:color="auto"/>
                    <w:bottom w:val="none" w:sz="0" w:space="0" w:color="auto"/>
                    <w:right w:val="none" w:sz="0" w:space="0" w:color="auto"/>
                  </w:divBdr>
                </w:div>
              </w:divsChild>
            </w:div>
            <w:div w:id="1988124510">
              <w:marLeft w:val="0"/>
              <w:marRight w:val="0"/>
              <w:marTop w:val="0"/>
              <w:marBottom w:val="0"/>
              <w:divBdr>
                <w:top w:val="none" w:sz="0" w:space="0" w:color="auto"/>
                <w:left w:val="none" w:sz="0" w:space="0" w:color="auto"/>
                <w:bottom w:val="none" w:sz="0" w:space="0" w:color="auto"/>
                <w:right w:val="none" w:sz="0" w:space="0" w:color="auto"/>
              </w:divBdr>
              <w:divsChild>
                <w:div w:id="18048754">
                  <w:marLeft w:val="0"/>
                  <w:marRight w:val="0"/>
                  <w:marTop w:val="0"/>
                  <w:marBottom w:val="0"/>
                  <w:divBdr>
                    <w:top w:val="none" w:sz="0" w:space="0" w:color="auto"/>
                    <w:left w:val="none" w:sz="0" w:space="0" w:color="auto"/>
                    <w:bottom w:val="none" w:sz="0" w:space="0" w:color="auto"/>
                    <w:right w:val="none" w:sz="0" w:space="0" w:color="auto"/>
                  </w:divBdr>
                </w:div>
              </w:divsChild>
            </w:div>
            <w:div w:id="507674482">
              <w:marLeft w:val="0"/>
              <w:marRight w:val="0"/>
              <w:marTop w:val="0"/>
              <w:marBottom w:val="0"/>
              <w:divBdr>
                <w:top w:val="none" w:sz="0" w:space="0" w:color="auto"/>
                <w:left w:val="none" w:sz="0" w:space="0" w:color="auto"/>
                <w:bottom w:val="none" w:sz="0" w:space="0" w:color="auto"/>
                <w:right w:val="none" w:sz="0" w:space="0" w:color="auto"/>
              </w:divBdr>
              <w:divsChild>
                <w:div w:id="1353142729">
                  <w:marLeft w:val="0"/>
                  <w:marRight w:val="0"/>
                  <w:marTop w:val="0"/>
                  <w:marBottom w:val="0"/>
                  <w:divBdr>
                    <w:top w:val="none" w:sz="0" w:space="0" w:color="auto"/>
                    <w:left w:val="none" w:sz="0" w:space="0" w:color="auto"/>
                    <w:bottom w:val="none" w:sz="0" w:space="0" w:color="auto"/>
                    <w:right w:val="none" w:sz="0" w:space="0" w:color="auto"/>
                  </w:divBdr>
                </w:div>
              </w:divsChild>
            </w:div>
            <w:div w:id="1891769348">
              <w:marLeft w:val="0"/>
              <w:marRight w:val="0"/>
              <w:marTop w:val="0"/>
              <w:marBottom w:val="0"/>
              <w:divBdr>
                <w:top w:val="none" w:sz="0" w:space="0" w:color="auto"/>
                <w:left w:val="none" w:sz="0" w:space="0" w:color="auto"/>
                <w:bottom w:val="none" w:sz="0" w:space="0" w:color="auto"/>
                <w:right w:val="none" w:sz="0" w:space="0" w:color="auto"/>
              </w:divBdr>
              <w:divsChild>
                <w:div w:id="1895581764">
                  <w:marLeft w:val="0"/>
                  <w:marRight w:val="0"/>
                  <w:marTop w:val="0"/>
                  <w:marBottom w:val="0"/>
                  <w:divBdr>
                    <w:top w:val="none" w:sz="0" w:space="0" w:color="auto"/>
                    <w:left w:val="none" w:sz="0" w:space="0" w:color="auto"/>
                    <w:bottom w:val="none" w:sz="0" w:space="0" w:color="auto"/>
                    <w:right w:val="none" w:sz="0" w:space="0" w:color="auto"/>
                  </w:divBdr>
                </w:div>
              </w:divsChild>
            </w:div>
            <w:div w:id="649752260">
              <w:marLeft w:val="0"/>
              <w:marRight w:val="0"/>
              <w:marTop w:val="0"/>
              <w:marBottom w:val="0"/>
              <w:divBdr>
                <w:top w:val="none" w:sz="0" w:space="0" w:color="auto"/>
                <w:left w:val="none" w:sz="0" w:space="0" w:color="auto"/>
                <w:bottom w:val="none" w:sz="0" w:space="0" w:color="auto"/>
                <w:right w:val="none" w:sz="0" w:space="0" w:color="auto"/>
              </w:divBdr>
              <w:divsChild>
                <w:div w:id="1548177037">
                  <w:marLeft w:val="0"/>
                  <w:marRight w:val="0"/>
                  <w:marTop w:val="0"/>
                  <w:marBottom w:val="0"/>
                  <w:divBdr>
                    <w:top w:val="none" w:sz="0" w:space="0" w:color="auto"/>
                    <w:left w:val="none" w:sz="0" w:space="0" w:color="auto"/>
                    <w:bottom w:val="none" w:sz="0" w:space="0" w:color="auto"/>
                    <w:right w:val="none" w:sz="0" w:space="0" w:color="auto"/>
                  </w:divBdr>
                </w:div>
              </w:divsChild>
            </w:div>
            <w:div w:id="1151093005">
              <w:marLeft w:val="0"/>
              <w:marRight w:val="0"/>
              <w:marTop w:val="0"/>
              <w:marBottom w:val="0"/>
              <w:divBdr>
                <w:top w:val="none" w:sz="0" w:space="0" w:color="auto"/>
                <w:left w:val="none" w:sz="0" w:space="0" w:color="auto"/>
                <w:bottom w:val="none" w:sz="0" w:space="0" w:color="auto"/>
                <w:right w:val="none" w:sz="0" w:space="0" w:color="auto"/>
              </w:divBdr>
              <w:divsChild>
                <w:div w:id="2099011349">
                  <w:marLeft w:val="0"/>
                  <w:marRight w:val="0"/>
                  <w:marTop w:val="0"/>
                  <w:marBottom w:val="0"/>
                  <w:divBdr>
                    <w:top w:val="none" w:sz="0" w:space="0" w:color="auto"/>
                    <w:left w:val="none" w:sz="0" w:space="0" w:color="auto"/>
                    <w:bottom w:val="none" w:sz="0" w:space="0" w:color="auto"/>
                    <w:right w:val="none" w:sz="0" w:space="0" w:color="auto"/>
                  </w:divBdr>
                </w:div>
              </w:divsChild>
            </w:div>
            <w:div w:id="521821421">
              <w:marLeft w:val="0"/>
              <w:marRight w:val="0"/>
              <w:marTop w:val="0"/>
              <w:marBottom w:val="0"/>
              <w:divBdr>
                <w:top w:val="none" w:sz="0" w:space="0" w:color="auto"/>
                <w:left w:val="none" w:sz="0" w:space="0" w:color="auto"/>
                <w:bottom w:val="none" w:sz="0" w:space="0" w:color="auto"/>
                <w:right w:val="none" w:sz="0" w:space="0" w:color="auto"/>
              </w:divBdr>
              <w:divsChild>
                <w:div w:id="434910860">
                  <w:marLeft w:val="0"/>
                  <w:marRight w:val="0"/>
                  <w:marTop w:val="0"/>
                  <w:marBottom w:val="0"/>
                  <w:divBdr>
                    <w:top w:val="none" w:sz="0" w:space="0" w:color="auto"/>
                    <w:left w:val="none" w:sz="0" w:space="0" w:color="auto"/>
                    <w:bottom w:val="none" w:sz="0" w:space="0" w:color="auto"/>
                    <w:right w:val="none" w:sz="0" w:space="0" w:color="auto"/>
                  </w:divBdr>
                </w:div>
              </w:divsChild>
            </w:div>
            <w:div w:id="598871085">
              <w:marLeft w:val="0"/>
              <w:marRight w:val="0"/>
              <w:marTop w:val="0"/>
              <w:marBottom w:val="0"/>
              <w:divBdr>
                <w:top w:val="none" w:sz="0" w:space="0" w:color="auto"/>
                <w:left w:val="none" w:sz="0" w:space="0" w:color="auto"/>
                <w:bottom w:val="none" w:sz="0" w:space="0" w:color="auto"/>
                <w:right w:val="none" w:sz="0" w:space="0" w:color="auto"/>
              </w:divBdr>
              <w:divsChild>
                <w:div w:id="878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9200">
      <w:bodyDiv w:val="1"/>
      <w:marLeft w:val="0"/>
      <w:marRight w:val="0"/>
      <w:marTop w:val="0"/>
      <w:marBottom w:val="0"/>
      <w:divBdr>
        <w:top w:val="none" w:sz="0" w:space="0" w:color="auto"/>
        <w:left w:val="none" w:sz="0" w:space="0" w:color="auto"/>
        <w:bottom w:val="none" w:sz="0" w:space="0" w:color="auto"/>
        <w:right w:val="none" w:sz="0" w:space="0" w:color="auto"/>
      </w:divBdr>
    </w:div>
    <w:div w:id="117572944">
      <w:bodyDiv w:val="1"/>
      <w:marLeft w:val="0"/>
      <w:marRight w:val="0"/>
      <w:marTop w:val="0"/>
      <w:marBottom w:val="0"/>
      <w:divBdr>
        <w:top w:val="none" w:sz="0" w:space="0" w:color="auto"/>
        <w:left w:val="none" w:sz="0" w:space="0" w:color="auto"/>
        <w:bottom w:val="none" w:sz="0" w:space="0" w:color="auto"/>
        <w:right w:val="none" w:sz="0" w:space="0" w:color="auto"/>
      </w:divBdr>
    </w:div>
    <w:div w:id="192622166">
      <w:bodyDiv w:val="1"/>
      <w:marLeft w:val="0"/>
      <w:marRight w:val="0"/>
      <w:marTop w:val="0"/>
      <w:marBottom w:val="0"/>
      <w:divBdr>
        <w:top w:val="none" w:sz="0" w:space="0" w:color="auto"/>
        <w:left w:val="none" w:sz="0" w:space="0" w:color="auto"/>
        <w:bottom w:val="none" w:sz="0" w:space="0" w:color="auto"/>
        <w:right w:val="none" w:sz="0" w:space="0" w:color="auto"/>
      </w:divBdr>
    </w:div>
    <w:div w:id="247542453">
      <w:bodyDiv w:val="1"/>
      <w:marLeft w:val="0"/>
      <w:marRight w:val="0"/>
      <w:marTop w:val="0"/>
      <w:marBottom w:val="0"/>
      <w:divBdr>
        <w:top w:val="none" w:sz="0" w:space="0" w:color="auto"/>
        <w:left w:val="none" w:sz="0" w:space="0" w:color="auto"/>
        <w:bottom w:val="none" w:sz="0" w:space="0" w:color="auto"/>
        <w:right w:val="none" w:sz="0" w:space="0" w:color="auto"/>
      </w:divBdr>
    </w:div>
    <w:div w:id="402485262">
      <w:bodyDiv w:val="1"/>
      <w:marLeft w:val="0"/>
      <w:marRight w:val="0"/>
      <w:marTop w:val="0"/>
      <w:marBottom w:val="0"/>
      <w:divBdr>
        <w:top w:val="none" w:sz="0" w:space="0" w:color="auto"/>
        <w:left w:val="none" w:sz="0" w:space="0" w:color="auto"/>
        <w:bottom w:val="none" w:sz="0" w:space="0" w:color="auto"/>
        <w:right w:val="none" w:sz="0" w:space="0" w:color="auto"/>
      </w:divBdr>
    </w:div>
    <w:div w:id="427625957">
      <w:bodyDiv w:val="1"/>
      <w:marLeft w:val="0"/>
      <w:marRight w:val="0"/>
      <w:marTop w:val="0"/>
      <w:marBottom w:val="0"/>
      <w:divBdr>
        <w:top w:val="none" w:sz="0" w:space="0" w:color="auto"/>
        <w:left w:val="none" w:sz="0" w:space="0" w:color="auto"/>
        <w:bottom w:val="none" w:sz="0" w:space="0" w:color="auto"/>
        <w:right w:val="none" w:sz="0" w:space="0" w:color="auto"/>
      </w:divBdr>
    </w:div>
    <w:div w:id="461769128">
      <w:bodyDiv w:val="1"/>
      <w:marLeft w:val="0"/>
      <w:marRight w:val="0"/>
      <w:marTop w:val="0"/>
      <w:marBottom w:val="0"/>
      <w:divBdr>
        <w:top w:val="none" w:sz="0" w:space="0" w:color="auto"/>
        <w:left w:val="none" w:sz="0" w:space="0" w:color="auto"/>
        <w:bottom w:val="none" w:sz="0" w:space="0" w:color="auto"/>
        <w:right w:val="none" w:sz="0" w:space="0" w:color="auto"/>
      </w:divBdr>
    </w:div>
    <w:div w:id="588776621">
      <w:bodyDiv w:val="1"/>
      <w:marLeft w:val="0"/>
      <w:marRight w:val="0"/>
      <w:marTop w:val="0"/>
      <w:marBottom w:val="0"/>
      <w:divBdr>
        <w:top w:val="none" w:sz="0" w:space="0" w:color="auto"/>
        <w:left w:val="none" w:sz="0" w:space="0" w:color="auto"/>
        <w:bottom w:val="none" w:sz="0" w:space="0" w:color="auto"/>
        <w:right w:val="none" w:sz="0" w:space="0" w:color="auto"/>
      </w:divBdr>
    </w:div>
    <w:div w:id="642346170">
      <w:bodyDiv w:val="1"/>
      <w:marLeft w:val="0"/>
      <w:marRight w:val="0"/>
      <w:marTop w:val="0"/>
      <w:marBottom w:val="0"/>
      <w:divBdr>
        <w:top w:val="none" w:sz="0" w:space="0" w:color="auto"/>
        <w:left w:val="none" w:sz="0" w:space="0" w:color="auto"/>
        <w:bottom w:val="none" w:sz="0" w:space="0" w:color="auto"/>
        <w:right w:val="none" w:sz="0" w:space="0" w:color="auto"/>
      </w:divBdr>
    </w:div>
    <w:div w:id="938566703">
      <w:bodyDiv w:val="1"/>
      <w:marLeft w:val="0"/>
      <w:marRight w:val="0"/>
      <w:marTop w:val="0"/>
      <w:marBottom w:val="0"/>
      <w:divBdr>
        <w:top w:val="none" w:sz="0" w:space="0" w:color="auto"/>
        <w:left w:val="none" w:sz="0" w:space="0" w:color="auto"/>
        <w:bottom w:val="none" w:sz="0" w:space="0" w:color="auto"/>
        <w:right w:val="none" w:sz="0" w:space="0" w:color="auto"/>
      </w:divBdr>
    </w:div>
    <w:div w:id="953049919">
      <w:bodyDiv w:val="1"/>
      <w:marLeft w:val="0"/>
      <w:marRight w:val="0"/>
      <w:marTop w:val="0"/>
      <w:marBottom w:val="0"/>
      <w:divBdr>
        <w:top w:val="none" w:sz="0" w:space="0" w:color="auto"/>
        <w:left w:val="none" w:sz="0" w:space="0" w:color="auto"/>
        <w:bottom w:val="none" w:sz="0" w:space="0" w:color="auto"/>
        <w:right w:val="none" w:sz="0" w:space="0" w:color="auto"/>
      </w:divBdr>
    </w:div>
    <w:div w:id="985550343">
      <w:bodyDiv w:val="1"/>
      <w:marLeft w:val="0"/>
      <w:marRight w:val="0"/>
      <w:marTop w:val="0"/>
      <w:marBottom w:val="0"/>
      <w:divBdr>
        <w:top w:val="none" w:sz="0" w:space="0" w:color="auto"/>
        <w:left w:val="none" w:sz="0" w:space="0" w:color="auto"/>
        <w:bottom w:val="none" w:sz="0" w:space="0" w:color="auto"/>
        <w:right w:val="none" w:sz="0" w:space="0" w:color="auto"/>
      </w:divBdr>
    </w:div>
    <w:div w:id="1193299565">
      <w:bodyDiv w:val="1"/>
      <w:marLeft w:val="0"/>
      <w:marRight w:val="0"/>
      <w:marTop w:val="0"/>
      <w:marBottom w:val="0"/>
      <w:divBdr>
        <w:top w:val="none" w:sz="0" w:space="0" w:color="auto"/>
        <w:left w:val="none" w:sz="0" w:space="0" w:color="auto"/>
        <w:bottom w:val="none" w:sz="0" w:space="0" w:color="auto"/>
        <w:right w:val="none" w:sz="0" w:space="0" w:color="auto"/>
      </w:divBdr>
    </w:div>
    <w:div w:id="1319263618">
      <w:bodyDiv w:val="1"/>
      <w:marLeft w:val="0"/>
      <w:marRight w:val="0"/>
      <w:marTop w:val="0"/>
      <w:marBottom w:val="0"/>
      <w:divBdr>
        <w:top w:val="none" w:sz="0" w:space="0" w:color="auto"/>
        <w:left w:val="none" w:sz="0" w:space="0" w:color="auto"/>
        <w:bottom w:val="none" w:sz="0" w:space="0" w:color="auto"/>
        <w:right w:val="none" w:sz="0" w:space="0" w:color="auto"/>
      </w:divBdr>
    </w:div>
    <w:div w:id="1586065622">
      <w:bodyDiv w:val="1"/>
      <w:marLeft w:val="0"/>
      <w:marRight w:val="0"/>
      <w:marTop w:val="0"/>
      <w:marBottom w:val="0"/>
      <w:divBdr>
        <w:top w:val="none" w:sz="0" w:space="0" w:color="auto"/>
        <w:left w:val="none" w:sz="0" w:space="0" w:color="auto"/>
        <w:bottom w:val="none" w:sz="0" w:space="0" w:color="auto"/>
        <w:right w:val="none" w:sz="0" w:space="0" w:color="auto"/>
      </w:divBdr>
    </w:div>
    <w:div w:id="1623607868">
      <w:bodyDiv w:val="1"/>
      <w:marLeft w:val="0"/>
      <w:marRight w:val="0"/>
      <w:marTop w:val="0"/>
      <w:marBottom w:val="0"/>
      <w:divBdr>
        <w:top w:val="none" w:sz="0" w:space="0" w:color="auto"/>
        <w:left w:val="none" w:sz="0" w:space="0" w:color="auto"/>
        <w:bottom w:val="none" w:sz="0" w:space="0" w:color="auto"/>
        <w:right w:val="none" w:sz="0" w:space="0" w:color="auto"/>
      </w:divBdr>
    </w:div>
    <w:div w:id="1625040392">
      <w:bodyDiv w:val="1"/>
      <w:marLeft w:val="0"/>
      <w:marRight w:val="0"/>
      <w:marTop w:val="0"/>
      <w:marBottom w:val="0"/>
      <w:divBdr>
        <w:top w:val="none" w:sz="0" w:space="0" w:color="auto"/>
        <w:left w:val="none" w:sz="0" w:space="0" w:color="auto"/>
        <w:bottom w:val="none" w:sz="0" w:space="0" w:color="auto"/>
        <w:right w:val="none" w:sz="0" w:space="0" w:color="auto"/>
      </w:divBdr>
    </w:div>
    <w:div w:id="1636400809">
      <w:bodyDiv w:val="1"/>
      <w:marLeft w:val="0"/>
      <w:marRight w:val="0"/>
      <w:marTop w:val="0"/>
      <w:marBottom w:val="0"/>
      <w:divBdr>
        <w:top w:val="none" w:sz="0" w:space="0" w:color="auto"/>
        <w:left w:val="none" w:sz="0" w:space="0" w:color="auto"/>
        <w:bottom w:val="none" w:sz="0" w:space="0" w:color="auto"/>
        <w:right w:val="none" w:sz="0" w:space="0" w:color="auto"/>
      </w:divBdr>
    </w:div>
    <w:div w:id="1724329877">
      <w:bodyDiv w:val="1"/>
      <w:marLeft w:val="0"/>
      <w:marRight w:val="0"/>
      <w:marTop w:val="0"/>
      <w:marBottom w:val="0"/>
      <w:divBdr>
        <w:top w:val="none" w:sz="0" w:space="0" w:color="auto"/>
        <w:left w:val="none" w:sz="0" w:space="0" w:color="auto"/>
        <w:bottom w:val="none" w:sz="0" w:space="0" w:color="auto"/>
        <w:right w:val="none" w:sz="0" w:space="0" w:color="auto"/>
      </w:divBdr>
    </w:div>
    <w:div w:id="1724674908">
      <w:bodyDiv w:val="1"/>
      <w:marLeft w:val="0"/>
      <w:marRight w:val="0"/>
      <w:marTop w:val="0"/>
      <w:marBottom w:val="0"/>
      <w:divBdr>
        <w:top w:val="none" w:sz="0" w:space="0" w:color="auto"/>
        <w:left w:val="none" w:sz="0" w:space="0" w:color="auto"/>
        <w:bottom w:val="none" w:sz="0" w:space="0" w:color="auto"/>
        <w:right w:val="none" w:sz="0" w:space="0" w:color="auto"/>
      </w:divBdr>
    </w:div>
    <w:div w:id="1894542109">
      <w:bodyDiv w:val="1"/>
      <w:marLeft w:val="0"/>
      <w:marRight w:val="0"/>
      <w:marTop w:val="0"/>
      <w:marBottom w:val="0"/>
      <w:divBdr>
        <w:top w:val="none" w:sz="0" w:space="0" w:color="auto"/>
        <w:left w:val="none" w:sz="0" w:space="0" w:color="auto"/>
        <w:bottom w:val="none" w:sz="0" w:space="0" w:color="auto"/>
        <w:right w:val="none" w:sz="0" w:space="0" w:color="auto"/>
      </w:divBdr>
    </w:div>
    <w:div w:id="20974409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map.cluster.hse.ru/" TargetMode="External"/><Relationship Id="rId2" Type="http://schemas.openxmlformats.org/officeDocument/2006/relationships/hyperlink" Target="http://map.cluster.hse.ru/" TargetMode="External"/><Relationship Id="rId3" Type="http://schemas.openxmlformats.org/officeDocument/2006/relationships/hyperlink" Target="http://www.eltech.ru/ru/partneram/associaciya-predpriyatiy-radioelektroniki-priborostroeniya-sredstv-svyazi-i-infotelekommunikaciy"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9C197-08BA-5D4F-99A0-B4032EA9D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61</Pages>
  <Words>14827</Words>
  <Characters>113131</Characters>
  <Application>Microsoft Macintosh Word</Application>
  <DocSecurity>0</DocSecurity>
  <Lines>2218</Lines>
  <Paragraphs>687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dc:creator>
  <cp:lastModifiedBy>Egor</cp:lastModifiedBy>
  <cp:revision>3</cp:revision>
  <dcterms:created xsi:type="dcterms:W3CDTF">2016-05-24T20:42:00Z</dcterms:created>
  <dcterms:modified xsi:type="dcterms:W3CDTF">2016-05-24T20:54:00Z</dcterms:modified>
</cp:coreProperties>
</file>