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52D7" w:rsidRPr="00C552D7" w:rsidRDefault="00C552D7" w:rsidP="00C552D7">
      <w:pPr>
        <w:jc w:val="center"/>
        <w:rPr>
          <w:rFonts w:eastAsia="Calibri"/>
        </w:rPr>
      </w:pPr>
      <w:r w:rsidRPr="00C552D7">
        <w:rPr>
          <w:rFonts w:eastAsia="Calibri"/>
        </w:rPr>
        <w:t>Федеральное государственное бюджетное образовательное</w:t>
      </w:r>
    </w:p>
    <w:p w:rsidR="00C552D7" w:rsidRPr="00C552D7" w:rsidRDefault="00C552D7" w:rsidP="00C552D7">
      <w:pPr>
        <w:jc w:val="center"/>
        <w:rPr>
          <w:rFonts w:eastAsia="Calibri"/>
        </w:rPr>
      </w:pPr>
      <w:r w:rsidRPr="00C552D7">
        <w:rPr>
          <w:rFonts w:eastAsia="Calibri"/>
        </w:rPr>
        <w:t>учреждение высшего профессионального образования</w:t>
      </w:r>
    </w:p>
    <w:p w:rsidR="00C552D7" w:rsidRPr="00C552D7" w:rsidRDefault="00C552D7" w:rsidP="00C552D7">
      <w:pPr>
        <w:jc w:val="center"/>
        <w:rPr>
          <w:rFonts w:eastAsia="Calibri"/>
        </w:rPr>
      </w:pPr>
      <w:r w:rsidRPr="00C552D7">
        <w:rPr>
          <w:rFonts w:eastAsia="Calibri"/>
        </w:rPr>
        <w:t>Санкт-Петербургский государственный университет</w:t>
      </w:r>
    </w:p>
    <w:p w:rsidR="00C552D7" w:rsidRPr="00C552D7" w:rsidRDefault="00E31D60" w:rsidP="00C552D7">
      <w:pPr>
        <w:jc w:val="center"/>
        <w:rPr>
          <w:rFonts w:eastAsia="Calibri"/>
        </w:rPr>
      </w:pPr>
      <w:r>
        <w:rPr>
          <w:rFonts w:eastAsia="Calibri"/>
        </w:rPr>
        <w:t>Институт «</w:t>
      </w:r>
      <w:r w:rsidR="00C552D7" w:rsidRPr="00C552D7">
        <w:rPr>
          <w:rFonts w:eastAsia="Calibri"/>
        </w:rPr>
        <w:t>Высшая школа менеджмента</w:t>
      </w:r>
      <w:r>
        <w:rPr>
          <w:rFonts w:eastAsia="Calibri"/>
        </w:rPr>
        <w:t>»</w:t>
      </w:r>
    </w:p>
    <w:p w:rsidR="00C552D7" w:rsidRPr="00C552D7" w:rsidRDefault="00C552D7" w:rsidP="00C552D7">
      <w:pPr>
        <w:jc w:val="center"/>
        <w:rPr>
          <w:rFonts w:eastAsia="Calibri"/>
        </w:rPr>
      </w:pPr>
    </w:p>
    <w:p w:rsidR="00C552D7" w:rsidRPr="00C552D7" w:rsidRDefault="00C552D7" w:rsidP="00C552D7">
      <w:pPr>
        <w:rPr>
          <w:rFonts w:ascii="Calibri" w:eastAsia="Calibri" w:hAnsi="Calibri"/>
        </w:rPr>
      </w:pPr>
    </w:p>
    <w:p w:rsidR="00C552D7" w:rsidRPr="00C552D7" w:rsidRDefault="00C552D7" w:rsidP="00C552D7">
      <w:pPr>
        <w:rPr>
          <w:rFonts w:ascii="Calibri" w:eastAsia="Calibri" w:hAnsi="Calibri"/>
        </w:rPr>
      </w:pPr>
    </w:p>
    <w:p w:rsidR="00C552D7" w:rsidRPr="00C552D7" w:rsidRDefault="00C552D7" w:rsidP="00C552D7">
      <w:pPr>
        <w:rPr>
          <w:rFonts w:ascii="Calibri" w:eastAsia="Calibri" w:hAnsi="Calibri"/>
        </w:rPr>
      </w:pPr>
    </w:p>
    <w:p w:rsidR="00C552D7" w:rsidRPr="00C552D7" w:rsidRDefault="00585B77" w:rsidP="00C552D7">
      <w:pPr>
        <w:jc w:val="center"/>
        <w:rPr>
          <w:rFonts w:eastAsia="Calibri"/>
          <w:b/>
          <w:sz w:val="28"/>
          <w:szCs w:val="28"/>
        </w:rPr>
      </w:pPr>
      <w:r>
        <w:rPr>
          <w:rFonts w:eastAsia="Calibri"/>
          <w:b/>
          <w:sz w:val="28"/>
          <w:szCs w:val="28"/>
        </w:rPr>
        <w:t>Разработка маршрутов поставки товара компанией</w:t>
      </w:r>
      <w:r w:rsidR="00C552D7" w:rsidRPr="00C552D7">
        <w:rPr>
          <w:rFonts w:eastAsia="Calibri"/>
          <w:b/>
          <w:sz w:val="28"/>
          <w:szCs w:val="28"/>
        </w:rPr>
        <w:t xml:space="preserve"> «Техсервис»</w:t>
      </w:r>
      <w:r>
        <w:rPr>
          <w:rFonts w:eastAsia="Calibri"/>
          <w:b/>
          <w:sz w:val="28"/>
          <w:szCs w:val="28"/>
        </w:rPr>
        <w:t xml:space="preserve"> из азиатских стран в европейскую часть России</w:t>
      </w:r>
    </w:p>
    <w:p w:rsidR="00C552D7" w:rsidRPr="00C552D7" w:rsidRDefault="00C552D7" w:rsidP="00C552D7">
      <w:pPr>
        <w:jc w:val="center"/>
        <w:rPr>
          <w:rFonts w:ascii="Calibri" w:eastAsia="Calibri" w:hAnsi="Calibri"/>
          <w:b/>
          <w:sz w:val="28"/>
          <w:szCs w:val="28"/>
        </w:rPr>
      </w:pPr>
    </w:p>
    <w:p w:rsidR="00C552D7" w:rsidRDefault="00C552D7" w:rsidP="00C552D7">
      <w:pPr>
        <w:jc w:val="center"/>
        <w:rPr>
          <w:rFonts w:ascii="Calibri" w:eastAsia="Calibri" w:hAnsi="Calibri"/>
          <w:b/>
          <w:sz w:val="28"/>
          <w:szCs w:val="28"/>
        </w:rPr>
      </w:pPr>
    </w:p>
    <w:p w:rsidR="006C3A2E" w:rsidRDefault="006C3A2E" w:rsidP="00C552D7">
      <w:pPr>
        <w:jc w:val="center"/>
        <w:rPr>
          <w:rFonts w:ascii="Calibri" w:eastAsia="Calibri" w:hAnsi="Calibri"/>
          <w:b/>
          <w:sz w:val="28"/>
          <w:szCs w:val="28"/>
        </w:rPr>
      </w:pPr>
    </w:p>
    <w:p w:rsidR="006C3A2E" w:rsidRDefault="006C3A2E" w:rsidP="00C552D7">
      <w:pPr>
        <w:jc w:val="center"/>
        <w:rPr>
          <w:rFonts w:ascii="Calibri" w:eastAsia="Calibri" w:hAnsi="Calibri"/>
          <w:b/>
          <w:sz w:val="28"/>
          <w:szCs w:val="28"/>
        </w:rPr>
      </w:pPr>
    </w:p>
    <w:p w:rsidR="006C3A2E" w:rsidRDefault="006C3A2E" w:rsidP="0058544D">
      <w:pPr>
        <w:tabs>
          <w:tab w:val="left" w:pos="3969"/>
          <w:tab w:val="left" w:pos="4253"/>
          <w:tab w:val="left" w:pos="5103"/>
          <w:tab w:val="left" w:pos="8789"/>
        </w:tabs>
        <w:jc w:val="center"/>
        <w:rPr>
          <w:rFonts w:ascii="Calibri" w:eastAsia="Calibri" w:hAnsi="Calibri"/>
          <w:b/>
          <w:sz w:val="28"/>
          <w:szCs w:val="28"/>
        </w:rPr>
      </w:pPr>
    </w:p>
    <w:p w:rsidR="006C3A2E" w:rsidRPr="00C552D7" w:rsidRDefault="006C3A2E" w:rsidP="00C552D7">
      <w:pPr>
        <w:jc w:val="center"/>
        <w:rPr>
          <w:rFonts w:ascii="Calibri" w:eastAsia="Calibri" w:hAnsi="Calibri"/>
          <w:b/>
          <w:sz w:val="28"/>
          <w:szCs w:val="28"/>
        </w:rPr>
      </w:pPr>
    </w:p>
    <w:p w:rsidR="00C552D7" w:rsidRPr="00C552D7" w:rsidRDefault="00C552D7" w:rsidP="00C552D7">
      <w:pPr>
        <w:jc w:val="center"/>
        <w:rPr>
          <w:rFonts w:ascii="Calibri" w:eastAsia="Calibri" w:hAnsi="Calibri"/>
          <w:b/>
          <w:sz w:val="28"/>
          <w:szCs w:val="28"/>
        </w:rPr>
      </w:pPr>
    </w:p>
    <w:p w:rsidR="00C552D7" w:rsidRPr="00C552D7" w:rsidRDefault="00C552D7" w:rsidP="00C552D7">
      <w:pPr>
        <w:ind w:left="4536"/>
        <w:jc w:val="both"/>
        <w:rPr>
          <w:rFonts w:eastAsia="Calibri"/>
        </w:rPr>
      </w:pPr>
      <w:r w:rsidRPr="00C552D7">
        <w:rPr>
          <w:rFonts w:eastAsia="Calibri"/>
        </w:rPr>
        <w:t>Выпускная квалификационная работа</w:t>
      </w:r>
    </w:p>
    <w:p w:rsidR="00C552D7" w:rsidRPr="00C552D7" w:rsidRDefault="00C552D7" w:rsidP="00C552D7">
      <w:pPr>
        <w:ind w:left="4536"/>
        <w:jc w:val="both"/>
        <w:rPr>
          <w:rFonts w:eastAsia="Calibri"/>
        </w:rPr>
      </w:pPr>
      <w:r w:rsidRPr="00C552D7">
        <w:rPr>
          <w:rFonts w:eastAsia="Calibri"/>
        </w:rPr>
        <w:t>студента 4 курса бакалаврской программы,</w:t>
      </w:r>
    </w:p>
    <w:p w:rsidR="00C552D7" w:rsidRPr="00C552D7" w:rsidRDefault="00C552D7" w:rsidP="00C552D7">
      <w:pPr>
        <w:ind w:left="4536"/>
        <w:jc w:val="both"/>
        <w:rPr>
          <w:rFonts w:eastAsia="Calibri"/>
        </w:rPr>
      </w:pPr>
      <w:r w:rsidRPr="00C552D7">
        <w:rPr>
          <w:rFonts w:eastAsia="Calibri"/>
        </w:rPr>
        <w:t>профиль – Логистика</w:t>
      </w:r>
    </w:p>
    <w:p w:rsidR="00C552D7" w:rsidRPr="00C552D7" w:rsidRDefault="00C552D7" w:rsidP="00C552D7">
      <w:pPr>
        <w:ind w:left="4536"/>
        <w:jc w:val="both"/>
        <w:rPr>
          <w:rFonts w:eastAsia="Calibri"/>
        </w:rPr>
      </w:pPr>
      <w:r w:rsidRPr="00C552D7">
        <w:rPr>
          <w:rFonts w:eastAsia="Calibri"/>
        </w:rPr>
        <w:t>ПОЛТОРАК Дениса Эдуардовича</w:t>
      </w:r>
    </w:p>
    <w:p w:rsidR="00C552D7" w:rsidRPr="00C552D7" w:rsidRDefault="00C552D7" w:rsidP="00C552D7">
      <w:pPr>
        <w:ind w:left="4536"/>
        <w:jc w:val="both"/>
        <w:rPr>
          <w:rFonts w:eastAsia="Calibri"/>
        </w:rPr>
      </w:pPr>
    </w:p>
    <w:p w:rsidR="00C552D7" w:rsidRPr="00C552D7" w:rsidRDefault="00C552D7" w:rsidP="00C552D7">
      <w:pPr>
        <w:ind w:left="4536"/>
        <w:jc w:val="both"/>
        <w:rPr>
          <w:rFonts w:eastAsia="Calibri"/>
        </w:rPr>
      </w:pPr>
      <w:r w:rsidRPr="00C552D7">
        <w:rPr>
          <w:rFonts w:eastAsia="Calibri"/>
        </w:rPr>
        <w:t>_________________________________</w:t>
      </w:r>
    </w:p>
    <w:p w:rsidR="00C552D7" w:rsidRPr="00C552D7" w:rsidRDefault="00C552D7" w:rsidP="00C552D7">
      <w:pPr>
        <w:jc w:val="center"/>
        <w:rPr>
          <w:rFonts w:eastAsia="Calibri"/>
          <w:sz w:val="20"/>
          <w:szCs w:val="20"/>
        </w:rPr>
      </w:pPr>
      <w:r w:rsidRPr="00C552D7">
        <w:rPr>
          <w:rFonts w:eastAsia="Calibri"/>
          <w:sz w:val="20"/>
          <w:szCs w:val="20"/>
        </w:rPr>
        <w:t xml:space="preserve">                                                                      (подпись)</w:t>
      </w:r>
    </w:p>
    <w:p w:rsidR="00C552D7" w:rsidRPr="00C552D7" w:rsidRDefault="00C552D7" w:rsidP="00C552D7">
      <w:pPr>
        <w:rPr>
          <w:rFonts w:eastAsia="Calibri"/>
          <w:sz w:val="20"/>
          <w:szCs w:val="20"/>
        </w:rPr>
      </w:pPr>
    </w:p>
    <w:p w:rsidR="00C552D7" w:rsidRPr="00C552D7" w:rsidRDefault="00E31D60" w:rsidP="00C552D7">
      <w:pPr>
        <w:ind w:left="4536"/>
        <w:rPr>
          <w:rFonts w:eastAsia="Calibri"/>
        </w:rPr>
      </w:pPr>
      <w:r>
        <w:rPr>
          <w:rFonts w:eastAsia="Calibri"/>
        </w:rPr>
        <w:t>Научный руководитель:</w:t>
      </w:r>
    </w:p>
    <w:p w:rsidR="00C552D7" w:rsidRPr="00C552D7" w:rsidRDefault="00C552D7" w:rsidP="00C552D7">
      <w:pPr>
        <w:ind w:left="4536"/>
        <w:rPr>
          <w:rFonts w:eastAsia="Calibri"/>
        </w:rPr>
      </w:pPr>
      <w:r w:rsidRPr="00C552D7">
        <w:rPr>
          <w:rFonts w:eastAsia="Calibri"/>
        </w:rPr>
        <w:t xml:space="preserve">к.э.н., доцент </w:t>
      </w:r>
    </w:p>
    <w:p w:rsidR="00C552D7" w:rsidRPr="00C552D7" w:rsidRDefault="00C552D7" w:rsidP="00C552D7">
      <w:pPr>
        <w:ind w:left="4536"/>
        <w:rPr>
          <w:rFonts w:eastAsia="Calibri"/>
        </w:rPr>
      </w:pPr>
      <w:r w:rsidRPr="00C552D7">
        <w:rPr>
          <w:rFonts w:eastAsia="Calibri"/>
        </w:rPr>
        <w:t>СЕРОВА Людмила Серафимовна</w:t>
      </w:r>
    </w:p>
    <w:p w:rsidR="00C552D7" w:rsidRPr="00C552D7" w:rsidRDefault="00C552D7" w:rsidP="00C552D7">
      <w:pPr>
        <w:ind w:left="4536"/>
        <w:rPr>
          <w:rFonts w:eastAsia="Calibri"/>
        </w:rPr>
      </w:pPr>
    </w:p>
    <w:p w:rsidR="00C552D7" w:rsidRPr="00C552D7" w:rsidRDefault="00C552D7" w:rsidP="00C552D7">
      <w:pPr>
        <w:ind w:left="4536"/>
        <w:rPr>
          <w:rFonts w:eastAsia="Calibri"/>
        </w:rPr>
      </w:pPr>
      <w:r w:rsidRPr="00C552D7">
        <w:rPr>
          <w:rFonts w:eastAsia="Calibri"/>
        </w:rPr>
        <w:t>___________________________________</w:t>
      </w:r>
    </w:p>
    <w:p w:rsidR="00C552D7" w:rsidRPr="00C552D7" w:rsidRDefault="00C552D7" w:rsidP="00C552D7">
      <w:pPr>
        <w:ind w:left="4536"/>
        <w:rPr>
          <w:rFonts w:eastAsia="Calibri"/>
          <w:sz w:val="20"/>
          <w:szCs w:val="20"/>
        </w:rPr>
      </w:pPr>
      <w:r w:rsidRPr="00C552D7">
        <w:rPr>
          <w:rFonts w:eastAsia="Calibri"/>
          <w:sz w:val="20"/>
          <w:szCs w:val="20"/>
        </w:rPr>
        <w:t xml:space="preserve">                              (подпись)</w:t>
      </w:r>
    </w:p>
    <w:p w:rsidR="00C552D7" w:rsidRPr="00C552D7" w:rsidRDefault="00C552D7" w:rsidP="00C552D7">
      <w:pPr>
        <w:ind w:left="4536"/>
        <w:rPr>
          <w:rFonts w:eastAsia="Calibri"/>
          <w:sz w:val="20"/>
          <w:szCs w:val="20"/>
        </w:rPr>
      </w:pPr>
    </w:p>
    <w:p w:rsidR="00E31D60" w:rsidRPr="00C552D7" w:rsidRDefault="00E31D60" w:rsidP="00C552D7">
      <w:pPr>
        <w:ind w:left="4536"/>
        <w:rPr>
          <w:rFonts w:eastAsia="Calibri"/>
          <w:sz w:val="20"/>
          <w:szCs w:val="20"/>
        </w:rPr>
      </w:pPr>
    </w:p>
    <w:p w:rsidR="00C552D7" w:rsidRPr="00C552D7" w:rsidRDefault="00DC5A77" w:rsidP="00C552D7">
      <w:pPr>
        <w:ind w:left="4536"/>
        <w:rPr>
          <w:rFonts w:eastAsia="Calibri"/>
        </w:rPr>
      </w:pPr>
      <w:r>
        <w:rPr>
          <w:rFonts w:eastAsia="Calibri"/>
        </w:rPr>
        <w:t xml:space="preserve">                   </w:t>
      </w:r>
    </w:p>
    <w:p w:rsidR="00C552D7" w:rsidRDefault="00C552D7" w:rsidP="00C552D7">
      <w:pPr>
        <w:jc w:val="center"/>
        <w:rPr>
          <w:rFonts w:eastAsia="Calibri"/>
        </w:rPr>
      </w:pPr>
    </w:p>
    <w:p w:rsidR="00DC5A77" w:rsidRDefault="00DC5A77" w:rsidP="006C3A2E">
      <w:pPr>
        <w:rPr>
          <w:rFonts w:eastAsia="Calibri"/>
        </w:rPr>
      </w:pPr>
    </w:p>
    <w:p w:rsidR="00DC5A77" w:rsidRDefault="00DC5A77" w:rsidP="00C552D7">
      <w:pPr>
        <w:jc w:val="center"/>
        <w:rPr>
          <w:rFonts w:eastAsia="Calibri"/>
        </w:rPr>
      </w:pPr>
    </w:p>
    <w:p w:rsidR="00DC5A77" w:rsidRDefault="00DC5A77" w:rsidP="00C552D7">
      <w:pPr>
        <w:jc w:val="center"/>
        <w:rPr>
          <w:rFonts w:eastAsia="Calibri"/>
        </w:rPr>
      </w:pPr>
    </w:p>
    <w:p w:rsidR="00DC5A77" w:rsidRDefault="00DC5A77" w:rsidP="00C552D7">
      <w:pPr>
        <w:jc w:val="center"/>
        <w:rPr>
          <w:rFonts w:eastAsia="Calibri"/>
        </w:rPr>
      </w:pPr>
    </w:p>
    <w:p w:rsidR="00E31D60" w:rsidRDefault="00E31D60" w:rsidP="00C552D7">
      <w:pPr>
        <w:jc w:val="center"/>
        <w:rPr>
          <w:rFonts w:eastAsia="Calibri"/>
        </w:rPr>
      </w:pPr>
    </w:p>
    <w:p w:rsidR="0058544D" w:rsidRDefault="0058544D" w:rsidP="00C552D7">
      <w:pPr>
        <w:jc w:val="center"/>
        <w:rPr>
          <w:rFonts w:eastAsia="Calibri"/>
        </w:rPr>
      </w:pPr>
    </w:p>
    <w:p w:rsidR="00E42D0D" w:rsidRDefault="00E42D0D" w:rsidP="00C552D7">
      <w:pPr>
        <w:jc w:val="center"/>
        <w:rPr>
          <w:rFonts w:eastAsia="Calibri"/>
        </w:rPr>
      </w:pPr>
    </w:p>
    <w:p w:rsidR="00E31D60" w:rsidRDefault="00E31D60" w:rsidP="00C552D7">
      <w:pPr>
        <w:jc w:val="center"/>
        <w:rPr>
          <w:rFonts w:eastAsia="Calibri"/>
        </w:rPr>
      </w:pPr>
    </w:p>
    <w:p w:rsidR="00DC5A77" w:rsidRDefault="00DC5A77" w:rsidP="00C552D7">
      <w:pPr>
        <w:jc w:val="center"/>
        <w:rPr>
          <w:rFonts w:eastAsia="Calibri"/>
        </w:rPr>
      </w:pPr>
    </w:p>
    <w:p w:rsidR="00C552D7" w:rsidRPr="00C552D7" w:rsidRDefault="00C552D7" w:rsidP="00C552D7">
      <w:pPr>
        <w:rPr>
          <w:rFonts w:eastAsia="Calibri"/>
        </w:rPr>
      </w:pPr>
    </w:p>
    <w:p w:rsidR="00C552D7" w:rsidRPr="00C552D7" w:rsidRDefault="00C552D7" w:rsidP="00C552D7">
      <w:pPr>
        <w:jc w:val="center"/>
        <w:rPr>
          <w:rFonts w:eastAsia="Calibri"/>
        </w:rPr>
      </w:pPr>
      <w:r w:rsidRPr="00C552D7">
        <w:rPr>
          <w:rFonts w:eastAsia="Calibri"/>
        </w:rPr>
        <w:t>Санкт-Петербург</w:t>
      </w:r>
    </w:p>
    <w:p w:rsidR="00C552D7" w:rsidRPr="00C552D7" w:rsidRDefault="00C552D7" w:rsidP="00C552D7">
      <w:pPr>
        <w:jc w:val="center"/>
        <w:rPr>
          <w:rFonts w:eastAsia="Calibri"/>
        </w:rPr>
      </w:pPr>
      <w:r w:rsidRPr="00C552D7">
        <w:rPr>
          <w:rFonts w:eastAsia="Calibri"/>
        </w:rPr>
        <w:t>2016</w:t>
      </w:r>
    </w:p>
    <w:p w:rsidR="00EE3D0C" w:rsidRDefault="00EE3D0C" w:rsidP="00C552D7">
      <w:pPr>
        <w:rPr>
          <w:b/>
          <w:sz w:val="28"/>
          <w:szCs w:val="28"/>
        </w:rPr>
      </w:pPr>
    </w:p>
    <w:p w:rsidR="00295EB3" w:rsidRPr="00C552D7" w:rsidRDefault="00295EB3" w:rsidP="00295EB3">
      <w:pPr>
        <w:spacing w:line="360" w:lineRule="auto"/>
        <w:jc w:val="center"/>
        <w:rPr>
          <w:b/>
        </w:rPr>
      </w:pPr>
      <w:r w:rsidRPr="00C552D7">
        <w:rPr>
          <w:b/>
        </w:rPr>
        <w:t>Заявление о самостоятельности выполнения курсовой работы</w:t>
      </w:r>
    </w:p>
    <w:p w:rsidR="00295EB3" w:rsidRPr="002A17BE" w:rsidRDefault="00295EB3" w:rsidP="00295EB3">
      <w:pPr>
        <w:spacing w:line="360" w:lineRule="auto"/>
        <w:ind w:left="-62" w:firstLine="709"/>
        <w:jc w:val="both"/>
        <w:rPr>
          <w:rFonts w:eastAsia="Times New Roman"/>
          <w:color w:val="000000"/>
        </w:rPr>
      </w:pPr>
      <w:r w:rsidRPr="002963F6">
        <w:rPr>
          <w:rFonts w:ascii="Tahoma" w:eastAsia="Times New Roman" w:hAnsi="Tahoma" w:cs="Tahoma"/>
          <w:color w:val="000000"/>
          <w:sz w:val="17"/>
          <w:szCs w:val="17"/>
        </w:rPr>
        <w:br/>
      </w:r>
      <w:r w:rsidRPr="002963F6">
        <w:rPr>
          <w:rFonts w:eastAsia="Times New Roman"/>
          <w:color w:val="000000"/>
        </w:rPr>
        <w:t xml:space="preserve">Я, </w:t>
      </w:r>
      <w:r>
        <w:rPr>
          <w:rFonts w:eastAsia="Times New Roman"/>
          <w:color w:val="000000"/>
        </w:rPr>
        <w:t>Полторак Денис Эдуардович</w:t>
      </w:r>
      <w:r w:rsidRPr="002963F6">
        <w:rPr>
          <w:rFonts w:eastAsia="Times New Roman"/>
          <w:color w:val="000000"/>
        </w:rPr>
        <w:t xml:space="preserve">, студент 4 курса направления 080200 «Менеджмент» (профиль подготовки – </w:t>
      </w:r>
      <w:r>
        <w:rPr>
          <w:rFonts w:eastAsia="Times New Roman"/>
          <w:color w:val="000000"/>
        </w:rPr>
        <w:t>Логистика</w:t>
      </w:r>
      <w:r w:rsidRPr="002963F6">
        <w:rPr>
          <w:rFonts w:eastAsia="Times New Roman"/>
          <w:color w:val="000000"/>
        </w:rPr>
        <w:t>), заявляю, что в моей выпускной квалификационной работе на тему «</w:t>
      </w:r>
      <w:r>
        <w:rPr>
          <w:rFonts w:eastAsia="Times New Roman"/>
          <w:color w:val="000000"/>
        </w:rPr>
        <w:t>Разработка маршрутов поставки товара компанией «Техсервис» из азиатских стран в европейскую часть России</w:t>
      </w:r>
      <w:r w:rsidRPr="002963F6">
        <w:rPr>
          <w:rFonts w:eastAsia="Times New Roman"/>
          <w:color w:val="000000"/>
        </w:rPr>
        <w:t>», 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w:t>
      </w:r>
    </w:p>
    <w:p w:rsidR="00295EB3" w:rsidRPr="002A17BE" w:rsidRDefault="00295EB3" w:rsidP="00295EB3">
      <w:pPr>
        <w:spacing w:line="360" w:lineRule="auto"/>
        <w:ind w:left="-62" w:firstLine="709"/>
        <w:jc w:val="both"/>
        <w:rPr>
          <w:rFonts w:eastAsia="Times New Roman"/>
          <w:color w:val="000000"/>
        </w:rPr>
      </w:pPr>
      <w:r w:rsidRPr="002963F6">
        <w:rPr>
          <w:rFonts w:eastAsia="Times New Roman"/>
          <w:color w:val="000000"/>
        </w:rPr>
        <w:t xml:space="preserve">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r w:rsidRPr="002A17BE">
        <w:rPr>
          <w:rFonts w:eastAsia="Times New Roman"/>
          <w:color w:val="000000"/>
        </w:rPr>
        <w:t> </w:t>
      </w:r>
      <w:r w:rsidRPr="002963F6">
        <w:rPr>
          <w:rFonts w:eastAsia="Times New Roman"/>
          <w:color w:val="000000"/>
        </w:rPr>
        <w:b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r w:rsidRPr="002A17BE">
        <w:rPr>
          <w:rFonts w:eastAsia="Times New Roman"/>
          <w:color w:val="000000"/>
        </w:rPr>
        <w:t> </w:t>
      </w:r>
    </w:p>
    <w:p w:rsidR="00295EB3" w:rsidRDefault="00295EB3" w:rsidP="00295EB3">
      <w:pPr>
        <w:spacing w:line="360" w:lineRule="auto"/>
        <w:jc w:val="both"/>
      </w:pPr>
    </w:p>
    <w:p w:rsidR="00295EB3" w:rsidRDefault="00295EB3" w:rsidP="00295EB3">
      <w:pPr>
        <w:spacing w:line="360" w:lineRule="auto"/>
        <w:jc w:val="both"/>
      </w:pPr>
    </w:p>
    <w:p w:rsidR="00295EB3" w:rsidRDefault="00295EB3" w:rsidP="00295EB3">
      <w:pPr>
        <w:spacing w:line="360" w:lineRule="auto"/>
        <w:jc w:val="both"/>
      </w:pPr>
    </w:p>
    <w:p w:rsidR="00295EB3" w:rsidRDefault="00295EB3" w:rsidP="00295EB3">
      <w:pPr>
        <w:spacing w:line="360" w:lineRule="auto"/>
        <w:jc w:val="both"/>
      </w:pPr>
    </w:p>
    <w:p w:rsidR="00295EB3" w:rsidRDefault="00295EB3" w:rsidP="00295EB3">
      <w:pPr>
        <w:spacing w:line="360" w:lineRule="auto"/>
        <w:jc w:val="both"/>
      </w:pPr>
    </w:p>
    <w:p w:rsidR="00295EB3" w:rsidRPr="00C552D7" w:rsidRDefault="00295EB3" w:rsidP="00295EB3">
      <w:pPr>
        <w:spacing w:line="360" w:lineRule="auto"/>
        <w:jc w:val="both"/>
      </w:pPr>
    </w:p>
    <w:p w:rsidR="00295EB3" w:rsidRDefault="00295EB3" w:rsidP="00295EB3">
      <w:r w:rsidRPr="002278C6">
        <w:t>____________________________________ (Подпись студента)</w:t>
      </w:r>
    </w:p>
    <w:p w:rsidR="00295EB3" w:rsidRPr="002A17BE" w:rsidRDefault="00295EB3" w:rsidP="00295EB3"/>
    <w:p w:rsidR="00295EB3" w:rsidRDefault="00295EB3" w:rsidP="00295EB3">
      <w:r w:rsidRPr="002278C6">
        <w:t>____________________________________ (Дата)</w:t>
      </w:r>
    </w:p>
    <w:p w:rsidR="00D564D7" w:rsidRDefault="00D564D7" w:rsidP="00295EB3"/>
    <w:p w:rsidR="00D564D7" w:rsidRDefault="00D564D7" w:rsidP="00295EB3"/>
    <w:p w:rsidR="00485722" w:rsidRDefault="00485722" w:rsidP="00295EB3"/>
    <w:p w:rsidR="00485722" w:rsidRDefault="00485722" w:rsidP="00295EB3"/>
    <w:p w:rsidR="00E31D60" w:rsidRDefault="00E31D60" w:rsidP="00295EB3"/>
    <w:p w:rsidR="00485722" w:rsidRDefault="00485722" w:rsidP="00295EB3"/>
    <w:p w:rsidR="00AE674C" w:rsidRDefault="00AE674C" w:rsidP="00F009B3"/>
    <w:p w:rsidR="00C03CB1" w:rsidRPr="00D564D7" w:rsidRDefault="00D564D7" w:rsidP="00F009B3">
      <w:pPr>
        <w:rPr>
          <w:b/>
          <w:sz w:val="28"/>
        </w:rPr>
      </w:pPr>
      <w:r w:rsidRPr="00D564D7">
        <w:rPr>
          <w:b/>
          <w:sz w:val="28"/>
        </w:rPr>
        <w:lastRenderedPageBreak/>
        <w:t>Содержание</w:t>
      </w:r>
    </w:p>
    <w:sdt>
      <w:sdtPr>
        <w:id w:val="15511377"/>
        <w:docPartObj>
          <w:docPartGallery w:val="Table of Contents"/>
          <w:docPartUnique/>
        </w:docPartObj>
      </w:sdtPr>
      <w:sdtContent>
        <w:p w:rsidR="006564D9" w:rsidRDefault="006851DE">
          <w:pPr>
            <w:pStyle w:val="11"/>
            <w:tabs>
              <w:tab w:val="right" w:leader="dot" w:pos="9679"/>
            </w:tabs>
            <w:rPr>
              <w:rFonts w:asciiTheme="minorHAnsi" w:eastAsiaTheme="minorEastAsia" w:hAnsiTheme="minorHAnsi" w:cstheme="minorBidi"/>
              <w:noProof/>
              <w:sz w:val="22"/>
              <w:szCs w:val="22"/>
            </w:rPr>
          </w:pPr>
          <w:r>
            <w:fldChar w:fldCharType="begin"/>
          </w:r>
          <w:r w:rsidR="00D564D7">
            <w:instrText xml:space="preserve"> TOC \o "1-3" \h \z \u </w:instrText>
          </w:r>
          <w:r>
            <w:fldChar w:fldCharType="separate"/>
          </w:r>
          <w:hyperlink w:anchor="_Toc451634709" w:history="1">
            <w:r w:rsidR="006564D9" w:rsidRPr="00392ED7">
              <w:rPr>
                <w:rStyle w:val="af"/>
                <w:noProof/>
              </w:rPr>
              <w:t>Введение</w:t>
            </w:r>
            <w:r w:rsidR="006564D9">
              <w:rPr>
                <w:noProof/>
                <w:webHidden/>
              </w:rPr>
              <w:tab/>
            </w:r>
            <w:r>
              <w:rPr>
                <w:noProof/>
                <w:webHidden/>
              </w:rPr>
              <w:fldChar w:fldCharType="begin"/>
            </w:r>
            <w:r w:rsidR="006564D9">
              <w:rPr>
                <w:noProof/>
                <w:webHidden/>
              </w:rPr>
              <w:instrText xml:space="preserve"> PAGEREF _Toc451634709 \h </w:instrText>
            </w:r>
            <w:r>
              <w:rPr>
                <w:noProof/>
                <w:webHidden/>
              </w:rPr>
            </w:r>
            <w:r>
              <w:rPr>
                <w:noProof/>
                <w:webHidden/>
              </w:rPr>
              <w:fldChar w:fldCharType="separate"/>
            </w:r>
            <w:r w:rsidR="00E42D0D">
              <w:rPr>
                <w:noProof/>
                <w:webHidden/>
              </w:rPr>
              <w:t>4</w:t>
            </w:r>
            <w:r>
              <w:rPr>
                <w:noProof/>
                <w:webHidden/>
              </w:rPr>
              <w:fldChar w:fldCharType="end"/>
            </w:r>
          </w:hyperlink>
        </w:p>
        <w:p w:rsidR="006564D9" w:rsidRDefault="006851DE">
          <w:pPr>
            <w:pStyle w:val="11"/>
            <w:tabs>
              <w:tab w:val="right" w:leader="dot" w:pos="9679"/>
            </w:tabs>
            <w:rPr>
              <w:rFonts w:asciiTheme="minorHAnsi" w:eastAsiaTheme="minorEastAsia" w:hAnsiTheme="minorHAnsi" w:cstheme="minorBidi"/>
              <w:noProof/>
              <w:sz w:val="22"/>
              <w:szCs w:val="22"/>
            </w:rPr>
          </w:pPr>
          <w:hyperlink w:anchor="_Toc451634710" w:history="1">
            <w:r w:rsidR="006564D9" w:rsidRPr="00392ED7">
              <w:rPr>
                <w:rStyle w:val="af"/>
                <w:noProof/>
              </w:rPr>
              <w:t>Глава 1. Характеристика компании и оценка транспортно-логистической инфраструктуры при совершении поставки товаров заказчику.</w:t>
            </w:r>
            <w:r w:rsidR="006564D9">
              <w:rPr>
                <w:noProof/>
                <w:webHidden/>
              </w:rPr>
              <w:tab/>
            </w:r>
            <w:r>
              <w:rPr>
                <w:noProof/>
                <w:webHidden/>
              </w:rPr>
              <w:fldChar w:fldCharType="begin"/>
            </w:r>
            <w:r w:rsidR="006564D9">
              <w:rPr>
                <w:noProof/>
                <w:webHidden/>
              </w:rPr>
              <w:instrText xml:space="preserve"> PAGEREF _Toc451634710 \h </w:instrText>
            </w:r>
            <w:r>
              <w:rPr>
                <w:noProof/>
                <w:webHidden/>
              </w:rPr>
            </w:r>
            <w:r>
              <w:rPr>
                <w:noProof/>
                <w:webHidden/>
              </w:rPr>
              <w:fldChar w:fldCharType="separate"/>
            </w:r>
            <w:r w:rsidR="00E42D0D">
              <w:rPr>
                <w:noProof/>
                <w:webHidden/>
              </w:rPr>
              <w:t>7</w:t>
            </w:r>
            <w:r>
              <w:rPr>
                <w:noProof/>
                <w:webHidden/>
              </w:rPr>
              <w:fldChar w:fldCharType="end"/>
            </w:r>
          </w:hyperlink>
        </w:p>
        <w:p w:rsidR="006564D9" w:rsidRDefault="006851DE">
          <w:pPr>
            <w:pStyle w:val="21"/>
            <w:tabs>
              <w:tab w:val="right" w:leader="dot" w:pos="9679"/>
            </w:tabs>
            <w:rPr>
              <w:rFonts w:asciiTheme="minorHAnsi" w:eastAsiaTheme="minorEastAsia" w:hAnsiTheme="minorHAnsi" w:cstheme="minorBidi"/>
              <w:noProof/>
              <w:sz w:val="22"/>
              <w:szCs w:val="22"/>
            </w:rPr>
          </w:pPr>
          <w:hyperlink w:anchor="_Toc451634711" w:history="1">
            <w:r w:rsidR="006564D9" w:rsidRPr="00392ED7">
              <w:rPr>
                <w:rStyle w:val="af"/>
                <w:rFonts w:eastAsia="Times New Roman"/>
                <w:noProof/>
              </w:rPr>
              <w:t>1.1.Общая характеристика компании</w:t>
            </w:r>
            <w:r w:rsidR="006564D9">
              <w:rPr>
                <w:noProof/>
                <w:webHidden/>
              </w:rPr>
              <w:tab/>
            </w:r>
            <w:r>
              <w:rPr>
                <w:noProof/>
                <w:webHidden/>
              </w:rPr>
              <w:fldChar w:fldCharType="begin"/>
            </w:r>
            <w:r w:rsidR="006564D9">
              <w:rPr>
                <w:noProof/>
                <w:webHidden/>
              </w:rPr>
              <w:instrText xml:space="preserve"> PAGEREF _Toc451634711 \h </w:instrText>
            </w:r>
            <w:r>
              <w:rPr>
                <w:noProof/>
                <w:webHidden/>
              </w:rPr>
            </w:r>
            <w:r>
              <w:rPr>
                <w:noProof/>
                <w:webHidden/>
              </w:rPr>
              <w:fldChar w:fldCharType="separate"/>
            </w:r>
            <w:r w:rsidR="00E42D0D">
              <w:rPr>
                <w:noProof/>
                <w:webHidden/>
              </w:rPr>
              <w:t>7</w:t>
            </w:r>
            <w:r>
              <w:rPr>
                <w:noProof/>
                <w:webHidden/>
              </w:rPr>
              <w:fldChar w:fldCharType="end"/>
            </w:r>
          </w:hyperlink>
        </w:p>
        <w:p w:rsidR="006564D9" w:rsidRDefault="006851DE">
          <w:pPr>
            <w:pStyle w:val="21"/>
            <w:tabs>
              <w:tab w:val="right" w:leader="dot" w:pos="9679"/>
            </w:tabs>
            <w:rPr>
              <w:rFonts w:asciiTheme="minorHAnsi" w:eastAsiaTheme="minorEastAsia" w:hAnsiTheme="minorHAnsi" w:cstheme="minorBidi"/>
              <w:noProof/>
              <w:sz w:val="22"/>
              <w:szCs w:val="22"/>
            </w:rPr>
          </w:pPr>
          <w:hyperlink w:anchor="_Toc451634712" w:history="1">
            <w:r w:rsidR="006564D9" w:rsidRPr="00392ED7">
              <w:rPr>
                <w:rStyle w:val="af"/>
                <w:rFonts w:eastAsia="Times New Roman"/>
                <w:noProof/>
              </w:rPr>
              <w:t>1.2. Анализ пяти сил конкуренции М. Портера</w:t>
            </w:r>
            <w:r w:rsidR="006564D9">
              <w:rPr>
                <w:noProof/>
                <w:webHidden/>
              </w:rPr>
              <w:tab/>
            </w:r>
            <w:r>
              <w:rPr>
                <w:noProof/>
                <w:webHidden/>
              </w:rPr>
              <w:fldChar w:fldCharType="begin"/>
            </w:r>
            <w:r w:rsidR="006564D9">
              <w:rPr>
                <w:noProof/>
                <w:webHidden/>
              </w:rPr>
              <w:instrText xml:space="preserve"> PAGEREF _Toc451634712 \h </w:instrText>
            </w:r>
            <w:r>
              <w:rPr>
                <w:noProof/>
                <w:webHidden/>
              </w:rPr>
            </w:r>
            <w:r>
              <w:rPr>
                <w:noProof/>
                <w:webHidden/>
              </w:rPr>
              <w:fldChar w:fldCharType="separate"/>
            </w:r>
            <w:r w:rsidR="00E42D0D">
              <w:rPr>
                <w:noProof/>
                <w:webHidden/>
              </w:rPr>
              <w:t>12</w:t>
            </w:r>
            <w:r>
              <w:rPr>
                <w:noProof/>
                <w:webHidden/>
              </w:rPr>
              <w:fldChar w:fldCharType="end"/>
            </w:r>
          </w:hyperlink>
        </w:p>
        <w:p w:rsidR="006564D9" w:rsidRDefault="006851DE">
          <w:pPr>
            <w:pStyle w:val="21"/>
            <w:tabs>
              <w:tab w:val="right" w:leader="dot" w:pos="9679"/>
            </w:tabs>
            <w:rPr>
              <w:rFonts w:asciiTheme="minorHAnsi" w:eastAsiaTheme="minorEastAsia" w:hAnsiTheme="minorHAnsi" w:cstheme="minorBidi"/>
              <w:noProof/>
              <w:sz w:val="22"/>
              <w:szCs w:val="22"/>
            </w:rPr>
          </w:pPr>
          <w:hyperlink w:anchor="_Toc451634713" w:history="1">
            <w:r w:rsidR="006564D9" w:rsidRPr="00392ED7">
              <w:rPr>
                <w:rStyle w:val="af"/>
                <w:noProof/>
              </w:rPr>
              <w:t>1.3. Аудит транспортно-логистической инфраструктуры компании</w:t>
            </w:r>
            <w:r w:rsidR="006564D9">
              <w:rPr>
                <w:noProof/>
                <w:webHidden/>
              </w:rPr>
              <w:tab/>
            </w:r>
            <w:r>
              <w:rPr>
                <w:noProof/>
                <w:webHidden/>
              </w:rPr>
              <w:fldChar w:fldCharType="begin"/>
            </w:r>
            <w:r w:rsidR="006564D9">
              <w:rPr>
                <w:noProof/>
                <w:webHidden/>
              </w:rPr>
              <w:instrText xml:space="preserve"> PAGEREF _Toc451634713 \h </w:instrText>
            </w:r>
            <w:r>
              <w:rPr>
                <w:noProof/>
                <w:webHidden/>
              </w:rPr>
            </w:r>
            <w:r>
              <w:rPr>
                <w:noProof/>
                <w:webHidden/>
              </w:rPr>
              <w:fldChar w:fldCharType="separate"/>
            </w:r>
            <w:r w:rsidR="00E42D0D">
              <w:rPr>
                <w:noProof/>
                <w:webHidden/>
              </w:rPr>
              <w:t>16</w:t>
            </w:r>
            <w:r>
              <w:rPr>
                <w:noProof/>
                <w:webHidden/>
              </w:rPr>
              <w:fldChar w:fldCharType="end"/>
            </w:r>
          </w:hyperlink>
        </w:p>
        <w:p w:rsidR="006564D9" w:rsidRDefault="006851DE">
          <w:pPr>
            <w:pStyle w:val="31"/>
            <w:tabs>
              <w:tab w:val="right" w:leader="dot" w:pos="9679"/>
            </w:tabs>
            <w:rPr>
              <w:rFonts w:asciiTheme="minorHAnsi" w:eastAsiaTheme="minorEastAsia" w:hAnsiTheme="minorHAnsi" w:cstheme="minorBidi"/>
              <w:noProof/>
              <w:sz w:val="22"/>
              <w:szCs w:val="22"/>
            </w:rPr>
          </w:pPr>
          <w:hyperlink w:anchor="_Toc451634714" w:history="1">
            <w:r w:rsidR="006564D9" w:rsidRPr="00392ED7">
              <w:rPr>
                <w:rStyle w:val="af"/>
                <w:noProof/>
              </w:rPr>
              <w:t>1.3.1.Общая характеристика логистической цепи компании</w:t>
            </w:r>
            <w:r w:rsidR="006564D9">
              <w:rPr>
                <w:noProof/>
                <w:webHidden/>
              </w:rPr>
              <w:tab/>
            </w:r>
            <w:r>
              <w:rPr>
                <w:noProof/>
                <w:webHidden/>
              </w:rPr>
              <w:fldChar w:fldCharType="begin"/>
            </w:r>
            <w:r w:rsidR="006564D9">
              <w:rPr>
                <w:noProof/>
                <w:webHidden/>
              </w:rPr>
              <w:instrText xml:space="preserve"> PAGEREF _Toc451634714 \h </w:instrText>
            </w:r>
            <w:r>
              <w:rPr>
                <w:noProof/>
                <w:webHidden/>
              </w:rPr>
            </w:r>
            <w:r>
              <w:rPr>
                <w:noProof/>
                <w:webHidden/>
              </w:rPr>
              <w:fldChar w:fldCharType="separate"/>
            </w:r>
            <w:r w:rsidR="00E42D0D">
              <w:rPr>
                <w:noProof/>
                <w:webHidden/>
              </w:rPr>
              <w:t>16</w:t>
            </w:r>
            <w:r>
              <w:rPr>
                <w:noProof/>
                <w:webHidden/>
              </w:rPr>
              <w:fldChar w:fldCharType="end"/>
            </w:r>
          </w:hyperlink>
        </w:p>
        <w:p w:rsidR="006564D9" w:rsidRDefault="006851DE">
          <w:pPr>
            <w:pStyle w:val="31"/>
            <w:tabs>
              <w:tab w:val="right" w:leader="dot" w:pos="9679"/>
            </w:tabs>
            <w:rPr>
              <w:rFonts w:asciiTheme="minorHAnsi" w:eastAsiaTheme="minorEastAsia" w:hAnsiTheme="minorHAnsi" w:cstheme="minorBidi"/>
              <w:noProof/>
              <w:sz w:val="22"/>
              <w:szCs w:val="22"/>
            </w:rPr>
          </w:pPr>
          <w:hyperlink w:anchor="_Toc451634715" w:history="1">
            <w:r w:rsidR="006564D9" w:rsidRPr="00392ED7">
              <w:rPr>
                <w:rStyle w:val="af"/>
                <w:noProof/>
              </w:rPr>
              <w:t>1.3.2.Бизнес-процесс транспортировки товаров заказчику</w:t>
            </w:r>
            <w:r w:rsidR="006564D9">
              <w:rPr>
                <w:noProof/>
                <w:webHidden/>
              </w:rPr>
              <w:tab/>
            </w:r>
            <w:r>
              <w:rPr>
                <w:noProof/>
                <w:webHidden/>
              </w:rPr>
              <w:fldChar w:fldCharType="begin"/>
            </w:r>
            <w:r w:rsidR="006564D9">
              <w:rPr>
                <w:noProof/>
                <w:webHidden/>
              </w:rPr>
              <w:instrText xml:space="preserve"> PAGEREF _Toc451634715 \h </w:instrText>
            </w:r>
            <w:r>
              <w:rPr>
                <w:noProof/>
                <w:webHidden/>
              </w:rPr>
            </w:r>
            <w:r>
              <w:rPr>
                <w:noProof/>
                <w:webHidden/>
              </w:rPr>
              <w:fldChar w:fldCharType="separate"/>
            </w:r>
            <w:r w:rsidR="00E42D0D">
              <w:rPr>
                <w:noProof/>
                <w:webHidden/>
              </w:rPr>
              <w:t>17</w:t>
            </w:r>
            <w:r>
              <w:rPr>
                <w:noProof/>
                <w:webHidden/>
              </w:rPr>
              <w:fldChar w:fldCharType="end"/>
            </w:r>
          </w:hyperlink>
        </w:p>
        <w:p w:rsidR="006564D9" w:rsidRDefault="006851DE">
          <w:pPr>
            <w:pStyle w:val="31"/>
            <w:tabs>
              <w:tab w:val="right" w:leader="dot" w:pos="9679"/>
            </w:tabs>
            <w:rPr>
              <w:rFonts w:asciiTheme="minorHAnsi" w:eastAsiaTheme="minorEastAsia" w:hAnsiTheme="minorHAnsi" w:cstheme="minorBidi"/>
              <w:noProof/>
              <w:sz w:val="22"/>
              <w:szCs w:val="22"/>
            </w:rPr>
          </w:pPr>
          <w:hyperlink w:anchor="_Toc451634716" w:history="1">
            <w:r w:rsidR="006564D9" w:rsidRPr="00392ED7">
              <w:rPr>
                <w:rStyle w:val="af"/>
                <w:noProof/>
              </w:rPr>
              <w:t>1.3.3.Сильные и слабые стороны транспортно-логистической инфраструктуры компании</w:t>
            </w:r>
            <w:r w:rsidR="006564D9">
              <w:rPr>
                <w:noProof/>
                <w:webHidden/>
              </w:rPr>
              <w:tab/>
            </w:r>
            <w:r>
              <w:rPr>
                <w:noProof/>
                <w:webHidden/>
              </w:rPr>
              <w:fldChar w:fldCharType="begin"/>
            </w:r>
            <w:r w:rsidR="006564D9">
              <w:rPr>
                <w:noProof/>
                <w:webHidden/>
              </w:rPr>
              <w:instrText xml:space="preserve"> PAGEREF _Toc451634716 \h </w:instrText>
            </w:r>
            <w:r>
              <w:rPr>
                <w:noProof/>
                <w:webHidden/>
              </w:rPr>
            </w:r>
            <w:r>
              <w:rPr>
                <w:noProof/>
                <w:webHidden/>
              </w:rPr>
              <w:fldChar w:fldCharType="separate"/>
            </w:r>
            <w:r w:rsidR="00E42D0D">
              <w:rPr>
                <w:noProof/>
                <w:webHidden/>
              </w:rPr>
              <w:t>20</w:t>
            </w:r>
            <w:r>
              <w:rPr>
                <w:noProof/>
                <w:webHidden/>
              </w:rPr>
              <w:fldChar w:fldCharType="end"/>
            </w:r>
          </w:hyperlink>
        </w:p>
        <w:p w:rsidR="006564D9" w:rsidRDefault="006851DE">
          <w:pPr>
            <w:pStyle w:val="11"/>
            <w:tabs>
              <w:tab w:val="right" w:leader="dot" w:pos="9679"/>
            </w:tabs>
            <w:rPr>
              <w:rFonts w:asciiTheme="minorHAnsi" w:eastAsiaTheme="minorEastAsia" w:hAnsiTheme="minorHAnsi" w:cstheme="minorBidi"/>
              <w:noProof/>
              <w:sz w:val="22"/>
              <w:szCs w:val="22"/>
            </w:rPr>
          </w:pPr>
          <w:hyperlink w:anchor="_Toc451634717" w:history="1">
            <w:r w:rsidR="00382453">
              <w:rPr>
                <w:rStyle w:val="af"/>
                <w:noProof/>
              </w:rPr>
              <w:t>Выводы по главе</w:t>
            </w:r>
            <w:r w:rsidR="006564D9">
              <w:rPr>
                <w:noProof/>
                <w:webHidden/>
              </w:rPr>
              <w:tab/>
            </w:r>
            <w:r>
              <w:rPr>
                <w:noProof/>
                <w:webHidden/>
              </w:rPr>
              <w:fldChar w:fldCharType="begin"/>
            </w:r>
            <w:r w:rsidR="006564D9">
              <w:rPr>
                <w:noProof/>
                <w:webHidden/>
              </w:rPr>
              <w:instrText xml:space="preserve"> PAGEREF _Toc451634717 \h </w:instrText>
            </w:r>
            <w:r>
              <w:rPr>
                <w:noProof/>
                <w:webHidden/>
              </w:rPr>
            </w:r>
            <w:r>
              <w:rPr>
                <w:noProof/>
                <w:webHidden/>
              </w:rPr>
              <w:fldChar w:fldCharType="separate"/>
            </w:r>
            <w:r w:rsidR="00E42D0D">
              <w:rPr>
                <w:noProof/>
                <w:webHidden/>
              </w:rPr>
              <w:t>24</w:t>
            </w:r>
            <w:r>
              <w:rPr>
                <w:noProof/>
                <w:webHidden/>
              </w:rPr>
              <w:fldChar w:fldCharType="end"/>
            </w:r>
          </w:hyperlink>
        </w:p>
        <w:p w:rsidR="006564D9" w:rsidRDefault="006851DE">
          <w:pPr>
            <w:pStyle w:val="11"/>
            <w:tabs>
              <w:tab w:val="right" w:leader="dot" w:pos="9679"/>
            </w:tabs>
            <w:rPr>
              <w:rFonts w:asciiTheme="minorHAnsi" w:eastAsiaTheme="minorEastAsia" w:hAnsiTheme="minorHAnsi" w:cstheme="minorBidi"/>
              <w:noProof/>
              <w:sz w:val="22"/>
              <w:szCs w:val="22"/>
            </w:rPr>
          </w:pPr>
          <w:hyperlink w:anchor="_Toc451634718" w:history="1">
            <w:r w:rsidR="006564D9" w:rsidRPr="00392ED7">
              <w:rPr>
                <w:rStyle w:val="af"/>
                <w:noProof/>
              </w:rPr>
              <w:t>Глава 2. Анализ транспортно-логистической инфраструктуры азиатской части России</w:t>
            </w:r>
            <w:r w:rsidR="006564D9">
              <w:rPr>
                <w:noProof/>
                <w:webHidden/>
              </w:rPr>
              <w:tab/>
            </w:r>
            <w:r>
              <w:rPr>
                <w:noProof/>
                <w:webHidden/>
              </w:rPr>
              <w:fldChar w:fldCharType="begin"/>
            </w:r>
            <w:r w:rsidR="006564D9">
              <w:rPr>
                <w:noProof/>
                <w:webHidden/>
              </w:rPr>
              <w:instrText xml:space="preserve"> PAGEREF _Toc451634718 \h </w:instrText>
            </w:r>
            <w:r>
              <w:rPr>
                <w:noProof/>
                <w:webHidden/>
              </w:rPr>
            </w:r>
            <w:r>
              <w:rPr>
                <w:noProof/>
                <w:webHidden/>
              </w:rPr>
              <w:fldChar w:fldCharType="separate"/>
            </w:r>
            <w:r w:rsidR="00E42D0D">
              <w:rPr>
                <w:noProof/>
                <w:webHidden/>
              </w:rPr>
              <w:t>25</w:t>
            </w:r>
            <w:r>
              <w:rPr>
                <w:noProof/>
                <w:webHidden/>
              </w:rPr>
              <w:fldChar w:fldCharType="end"/>
            </w:r>
          </w:hyperlink>
        </w:p>
        <w:p w:rsidR="006564D9" w:rsidRDefault="006851DE">
          <w:pPr>
            <w:pStyle w:val="21"/>
            <w:tabs>
              <w:tab w:val="right" w:leader="dot" w:pos="9679"/>
            </w:tabs>
            <w:rPr>
              <w:rFonts w:asciiTheme="minorHAnsi" w:eastAsiaTheme="minorEastAsia" w:hAnsiTheme="minorHAnsi" w:cstheme="minorBidi"/>
              <w:noProof/>
              <w:sz w:val="22"/>
              <w:szCs w:val="22"/>
            </w:rPr>
          </w:pPr>
          <w:hyperlink w:anchor="_Toc451634719" w:history="1">
            <w:r w:rsidR="006564D9" w:rsidRPr="00392ED7">
              <w:rPr>
                <w:rStyle w:val="af"/>
                <w:noProof/>
              </w:rPr>
              <w:t>2.1. Виды транспорта и общая характеристика  транспортной сети азиатской части России</w:t>
            </w:r>
            <w:r w:rsidR="006564D9">
              <w:rPr>
                <w:noProof/>
                <w:webHidden/>
              </w:rPr>
              <w:tab/>
            </w:r>
            <w:r>
              <w:rPr>
                <w:noProof/>
                <w:webHidden/>
              </w:rPr>
              <w:fldChar w:fldCharType="begin"/>
            </w:r>
            <w:r w:rsidR="006564D9">
              <w:rPr>
                <w:noProof/>
                <w:webHidden/>
              </w:rPr>
              <w:instrText xml:space="preserve"> PAGEREF _Toc451634719 \h </w:instrText>
            </w:r>
            <w:r>
              <w:rPr>
                <w:noProof/>
                <w:webHidden/>
              </w:rPr>
            </w:r>
            <w:r>
              <w:rPr>
                <w:noProof/>
                <w:webHidden/>
              </w:rPr>
              <w:fldChar w:fldCharType="separate"/>
            </w:r>
            <w:r w:rsidR="00E42D0D">
              <w:rPr>
                <w:noProof/>
                <w:webHidden/>
              </w:rPr>
              <w:t>25</w:t>
            </w:r>
            <w:r>
              <w:rPr>
                <w:noProof/>
                <w:webHidden/>
              </w:rPr>
              <w:fldChar w:fldCharType="end"/>
            </w:r>
          </w:hyperlink>
        </w:p>
        <w:p w:rsidR="006564D9" w:rsidRDefault="006851DE">
          <w:pPr>
            <w:pStyle w:val="21"/>
            <w:tabs>
              <w:tab w:val="right" w:leader="dot" w:pos="9679"/>
            </w:tabs>
            <w:rPr>
              <w:rFonts w:asciiTheme="minorHAnsi" w:eastAsiaTheme="minorEastAsia" w:hAnsiTheme="minorHAnsi" w:cstheme="minorBidi"/>
              <w:noProof/>
              <w:sz w:val="22"/>
              <w:szCs w:val="22"/>
            </w:rPr>
          </w:pPr>
          <w:hyperlink w:anchor="_Toc451634720" w:history="1">
            <w:r w:rsidR="006564D9" w:rsidRPr="00392ED7">
              <w:rPr>
                <w:rStyle w:val="af"/>
                <w:noProof/>
              </w:rPr>
              <w:t>2.2.  SWOT-анализ транспортно-логистической системы азиатского региона России</w:t>
            </w:r>
            <w:r w:rsidR="006564D9">
              <w:rPr>
                <w:noProof/>
                <w:webHidden/>
              </w:rPr>
              <w:tab/>
            </w:r>
            <w:r>
              <w:rPr>
                <w:noProof/>
                <w:webHidden/>
              </w:rPr>
              <w:fldChar w:fldCharType="begin"/>
            </w:r>
            <w:r w:rsidR="006564D9">
              <w:rPr>
                <w:noProof/>
                <w:webHidden/>
              </w:rPr>
              <w:instrText xml:space="preserve"> PAGEREF _Toc451634720 \h </w:instrText>
            </w:r>
            <w:r>
              <w:rPr>
                <w:noProof/>
                <w:webHidden/>
              </w:rPr>
            </w:r>
            <w:r>
              <w:rPr>
                <w:noProof/>
                <w:webHidden/>
              </w:rPr>
              <w:fldChar w:fldCharType="separate"/>
            </w:r>
            <w:r w:rsidR="00E42D0D">
              <w:rPr>
                <w:noProof/>
                <w:webHidden/>
              </w:rPr>
              <w:t>37</w:t>
            </w:r>
            <w:r>
              <w:rPr>
                <w:noProof/>
                <w:webHidden/>
              </w:rPr>
              <w:fldChar w:fldCharType="end"/>
            </w:r>
          </w:hyperlink>
        </w:p>
        <w:p w:rsidR="006564D9" w:rsidRDefault="006851DE">
          <w:pPr>
            <w:pStyle w:val="21"/>
            <w:tabs>
              <w:tab w:val="right" w:leader="dot" w:pos="9679"/>
            </w:tabs>
            <w:rPr>
              <w:rFonts w:asciiTheme="minorHAnsi" w:eastAsiaTheme="minorEastAsia" w:hAnsiTheme="minorHAnsi" w:cstheme="minorBidi"/>
              <w:noProof/>
              <w:sz w:val="22"/>
              <w:szCs w:val="22"/>
            </w:rPr>
          </w:pPr>
          <w:hyperlink w:anchor="_Toc451634721" w:history="1">
            <w:r w:rsidR="006564D9" w:rsidRPr="00392ED7">
              <w:rPr>
                <w:rStyle w:val="af"/>
                <w:rFonts w:eastAsia="Times New Roman"/>
                <w:noProof/>
              </w:rPr>
              <w:t>2.3. Варианты реализации потенциала транспортно-логистической инфраструктуры азиатского региона</w:t>
            </w:r>
            <w:r w:rsidR="006564D9">
              <w:rPr>
                <w:noProof/>
                <w:webHidden/>
              </w:rPr>
              <w:tab/>
            </w:r>
            <w:r>
              <w:rPr>
                <w:noProof/>
                <w:webHidden/>
              </w:rPr>
              <w:fldChar w:fldCharType="begin"/>
            </w:r>
            <w:r w:rsidR="006564D9">
              <w:rPr>
                <w:noProof/>
                <w:webHidden/>
              </w:rPr>
              <w:instrText xml:space="preserve"> PAGEREF _Toc451634721 \h </w:instrText>
            </w:r>
            <w:r>
              <w:rPr>
                <w:noProof/>
                <w:webHidden/>
              </w:rPr>
            </w:r>
            <w:r>
              <w:rPr>
                <w:noProof/>
                <w:webHidden/>
              </w:rPr>
              <w:fldChar w:fldCharType="separate"/>
            </w:r>
            <w:r w:rsidR="00E42D0D">
              <w:rPr>
                <w:noProof/>
                <w:webHidden/>
              </w:rPr>
              <w:t>46</w:t>
            </w:r>
            <w:r>
              <w:rPr>
                <w:noProof/>
                <w:webHidden/>
              </w:rPr>
              <w:fldChar w:fldCharType="end"/>
            </w:r>
          </w:hyperlink>
        </w:p>
        <w:p w:rsidR="006564D9" w:rsidRDefault="006851DE">
          <w:pPr>
            <w:pStyle w:val="11"/>
            <w:tabs>
              <w:tab w:val="right" w:leader="dot" w:pos="9679"/>
            </w:tabs>
            <w:rPr>
              <w:rFonts w:asciiTheme="minorHAnsi" w:eastAsiaTheme="minorEastAsia" w:hAnsiTheme="minorHAnsi" w:cstheme="minorBidi"/>
              <w:noProof/>
              <w:sz w:val="22"/>
              <w:szCs w:val="22"/>
            </w:rPr>
          </w:pPr>
          <w:hyperlink w:anchor="_Toc451634722" w:history="1">
            <w:r w:rsidR="006564D9" w:rsidRPr="00392ED7">
              <w:rPr>
                <w:rStyle w:val="af"/>
                <w:noProof/>
              </w:rPr>
              <w:t>Выводы по главе</w:t>
            </w:r>
            <w:r w:rsidR="006564D9">
              <w:rPr>
                <w:noProof/>
                <w:webHidden/>
              </w:rPr>
              <w:tab/>
            </w:r>
            <w:r>
              <w:rPr>
                <w:noProof/>
                <w:webHidden/>
              </w:rPr>
              <w:fldChar w:fldCharType="begin"/>
            </w:r>
            <w:r w:rsidR="006564D9">
              <w:rPr>
                <w:noProof/>
                <w:webHidden/>
              </w:rPr>
              <w:instrText xml:space="preserve"> PAGEREF _Toc451634722 \h </w:instrText>
            </w:r>
            <w:r>
              <w:rPr>
                <w:noProof/>
                <w:webHidden/>
              </w:rPr>
            </w:r>
            <w:r>
              <w:rPr>
                <w:noProof/>
                <w:webHidden/>
              </w:rPr>
              <w:fldChar w:fldCharType="separate"/>
            </w:r>
            <w:r w:rsidR="00E42D0D">
              <w:rPr>
                <w:noProof/>
                <w:webHidden/>
              </w:rPr>
              <w:t>51</w:t>
            </w:r>
            <w:r>
              <w:rPr>
                <w:noProof/>
                <w:webHidden/>
              </w:rPr>
              <w:fldChar w:fldCharType="end"/>
            </w:r>
          </w:hyperlink>
        </w:p>
        <w:p w:rsidR="006564D9" w:rsidRDefault="006851DE">
          <w:pPr>
            <w:pStyle w:val="11"/>
            <w:tabs>
              <w:tab w:val="right" w:leader="dot" w:pos="9679"/>
            </w:tabs>
            <w:rPr>
              <w:rFonts w:asciiTheme="minorHAnsi" w:eastAsiaTheme="minorEastAsia" w:hAnsiTheme="minorHAnsi" w:cstheme="minorBidi"/>
              <w:noProof/>
              <w:sz w:val="22"/>
              <w:szCs w:val="22"/>
            </w:rPr>
          </w:pPr>
          <w:hyperlink w:anchor="_Toc451634723" w:history="1">
            <w:r w:rsidR="006564D9" w:rsidRPr="00392ED7">
              <w:rPr>
                <w:rStyle w:val="af"/>
                <w:noProof/>
              </w:rPr>
              <w:t>Глава 3. Разработка основных маршрутов поставки товара компанией «Техсервис»</w:t>
            </w:r>
            <w:r w:rsidR="006564D9">
              <w:rPr>
                <w:noProof/>
                <w:webHidden/>
              </w:rPr>
              <w:tab/>
            </w:r>
            <w:r>
              <w:rPr>
                <w:noProof/>
                <w:webHidden/>
              </w:rPr>
              <w:fldChar w:fldCharType="begin"/>
            </w:r>
            <w:r w:rsidR="006564D9">
              <w:rPr>
                <w:noProof/>
                <w:webHidden/>
              </w:rPr>
              <w:instrText xml:space="preserve"> PAGEREF _Toc451634723 \h </w:instrText>
            </w:r>
            <w:r>
              <w:rPr>
                <w:noProof/>
                <w:webHidden/>
              </w:rPr>
            </w:r>
            <w:r>
              <w:rPr>
                <w:noProof/>
                <w:webHidden/>
              </w:rPr>
              <w:fldChar w:fldCharType="separate"/>
            </w:r>
            <w:r w:rsidR="00E42D0D">
              <w:rPr>
                <w:noProof/>
                <w:webHidden/>
              </w:rPr>
              <w:t>53</w:t>
            </w:r>
            <w:r>
              <w:rPr>
                <w:noProof/>
                <w:webHidden/>
              </w:rPr>
              <w:fldChar w:fldCharType="end"/>
            </w:r>
          </w:hyperlink>
        </w:p>
        <w:p w:rsidR="006564D9" w:rsidRDefault="006851DE">
          <w:pPr>
            <w:pStyle w:val="21"/>
            <w:tabs>
              <w:tab w:val="right" w:leader="dot" w:pos="9679"/>
            </w:tabs>
            <w:rPr>
              <w:rFonts w:asciiTheme="minorHAnsi" w:eastAsiaTheme="minorEastAsia" w:hAnsiTheme="minorHAnsi" w:cstheme="minorBidi"/>
              <w:noProof/>
              <w:sz w:val="22"/>
              <w:szCs w:val="22"/>
            </w:rPr>
          </w:pPr>
          <w:hyperlink w:anchor="_Toc451634724" w:history="1">
            <w:r w:rsidR="006564D9" w:rsidRPr="00392ED7">
              <w:rPr>
                <w:rStyle w:val="af"/>
                <w:noProof/>
              </w:rPr>
              <w:t xml:space="preserve">3.1. Разработка сценариев маршрутов поставки товара из Китая для компании </w:t>
            </w:r>
            <w:r w:rsidR="006564D9" w:rsidRPr="00392ED7">
              <w:rPr>
                <w:rStyle w:val="af"/>
                <w:noProof/>
                <w:spacing w:val="2"/>
              </w:rPr>
              <w:t>«Техсервис».</w:t>
            </w:r>
            <w:r w:rsidR="006564D9">
              <w:rPr>
                <w:noProof/>
                <w:webHidden/>
              </w:rPr>
              <w:tab/>
            </w:r>
            <w:r>
              <w:rPr>
                <w:noProof/>
                <w:webHidden/>
              </w:rPr>
              <w:fldChar w:fldCharType="begin"/>
            </w:r>
            <w:r w:rsidR="006564D9">
              <w:rPr>
                <w:noProof/>
                <w:webHidden/>
              </w:rPr>
              <w:instrText xml:space="preserve"> PAGEREF _Toc451634724 \h </w:instrText>
            </w:r>
            <w:r>
              <w:rPr>
                <w:noProof/>
                <w:webHidden/>
              </w:rPr>
            </w:r>
            <w:r>
              <w:rPr>
                <w:noProof/>
                <w:webHidden/>
              </w:rPr>
              <w:fldChar w:fldCharType="separate"/>
            </w:r>
            <w:r w:rsidR="00E42D0D">
              <w:rPr>
                <w:noProof/>
                <w:webHidden/>
              </w:rPr>
              <w:t>53</w:t>
            </w:r>
            <w:r>
              <w:rPr>
                <w:noProof/>
                <w:webHidden/>
              </w:rPr>
              <w:fldChar w:fldCharType="end"/>
            </w:r>
          </w:hyperlink>
        </w:p>
        <w:p w:rsidR="006564D9" w:rsidRDefault="006851DE">
          <w:pPr>
            <w:pStyle w:val="21"/>
            <w:tabs>
              <w:tab w:val="right" w:leader="dot" w:pos="9679"/>
            </w:tabs>
            <w:rPr>
              <w:rFonts w:asciiTheme="minorHAnsi" w:eastAsiaTheme="minorEastAsia" w:hAnsiTheme="minorHAnsi" w:cstheme="minorBidi"/>
              <w:noProof/>
              <w:sz w:val="22"/>
              <w:szCs w:val="22"/>
            </w:rPr>
          </w:pPr>
          <w:hyperlink w:anchor="_Toc451634725" w:history="1">
            <w:r w:rsidR="006564D9" w:rsidRPr="00392ED7">
              <w:rPr>
                <w:rStyle w:val="af"/>
                <w:noProof/>
                <w:spacing w:val="2"/>
              </w:rPr>
              <w:t xml:space="preserve">3.2. Экономическая оценка возможных сценариев </w:t>
            </w:r>
            <w:r w:rsidR="006564D9" w:rsidRPr="00392ED7">
              <w:rPr>
                <w:rStyle w:val="af"/>
                <w:noProof/>
              </w:rPr>
              <w:t>использования инфраструктуры для выполнения заказов компании</w:t>
            </w:r>
            <w:r w:rsidR="006564D9">
              <w:rPr>
                <w:noProof/>
                <w:webHidden/>
              </w:rPr>
              <w:tab/>
            </w:r>
            <w:r>
              <w:rPr>
                <w:noProof/>
                <w:webHidden/>
              </w:rPr>
              <w:fldChar w:fldCharType="begin"/>
            </w:r>
            <w:r w:rsidR="006564D9">
              <w:rPr>
                <w:noProof/>
                <w:webHidden/>
              </w:rPr>
              <w:instrText xml:space="preserve"> PAGEREF _Toc451634725 \h </w:instrText>
            </w:r>
            <w:r>
              <w:rPr>
                <w:noProof/>
                <w:webHidden/>
              </w:rPr>
            </w:r>
            <w:r>
              <w:rPr>
                <w:noProof/>
                <w:webHidden/>
              </w:rPr>
              <w:fldChar w:fldCharType="separate"/>
            </w:r>
            <w:r w:rsidR="00E42D0D">
              <w:rPr>
                <w:noProof/>
                <w:webHidden/>
              </w:rPr>
              <w:t>63</w:t>
            </w:r>
            <w:r>
              <w:rPr>
                <w:noProof/>
                <w:webHidden/>
              </w:rPr>
              <w:fldChar w:fldCharType="end"/>
            </w:r>
          </w:hyperlink>
        </w:p>
        <w:p w:rsidR="006564D9" w:rsidRDefault="006851DE">
          <w:pPr>
            <w:pStyle w:val="21"/>
            <w:tabs>
              <w:tab w:val="right" w:leader="dot" w:pos="9679"/>
            </w:tabs>
            <w:rPr>
              <w:rFonts w:asciiTheme="minorHAnsi" w:eastAsiaTheme="minorEastAsia" w:hAnsiTheme="minorHAnsi" w:cstheme="minorBidi"/>
              <w:noProof/>
              <w:sz w:val="22"/>
              <w:szCs w:val="22"/>
            </w:rPr>
          </w:pPr>
          <w:hyperlink w:anchor="_Toc451634726" w:history="1">
            <w:r w:rsidR="006564D9" w:rsidRPr="00392ED7">
              <w:rPr>
                <w:rStyle w:val="af"/>
                <w:noProof/>
              </w:rPr>
              <w:t>3.3. Рекомендации по выбору маршрута поставки товара компанией «Техсервис» из КНР в город Уфа</w:t>
            </w:r>
            <w:r w:rsidR="006564D9">
              <w:rPr>
                <w:noProof/>
                <w:webHidden/>
              </w:rPr>
              <w:tab/>
            </w:r>
            <w:r>
              <w:rPr>
                <w:noProof/>
                <w:webHidden/>
              </w:rPr>
              <w:fldChar w:fldCharType="begin"/>
            </w:r>
            <w:r w:rsidR="006564D9">
              <w:rPr>
                <w:noProof/>
                <w:webHidden/>
              </w:rPr>
              <w:instrText xml:space="preserve"> PAGEREF _Toc451634726 \h </w:instrText>
            </w:r>
            <w:r>
              <w:rPr>
                <w:noProof/>
                <w:webHidden/>
              </w:rPr>
            </w:r>
            <w:r>
              <w:rPr>
                <w:noProof/>
                <w:webHidden/>
              </w:rPr>
              <w:fldChar w:fldCharType="separate"/>
            </w:r>
            <w:r w:rsidR="00E42D0D">
              <w:rPr>
                <w:noProof/>
                <w:webHidden/>
              </w:rPr>
              <w:t>74</w:t>
            </w:r>
            <w:r>
              <w:rPr>
                <w:noProof/>
                <w:webHidden/>
              </w:rPr>
              <w:fldChar w:fldCharType="end"/>
            </w:r>
          </w:hyperlink>
        </w:p>
        <w:p w:rsidR="006564D9" w:rsidRDefault="006851DE">
          <w:pPr>
            <w:pStyle w:val="11"/>
            <w:tabs>
              <w:tab w:val="right" w:leader="dot" w:pos="9679"/>
            </w:tabs>
            <w:rPr>
              <w:rFonts w:asciiTheme="minorHAnsi" w:eastAsiaTheme="minorEastAsia" w:hAnsiTheme="minorHAnsi" w:cstheme="minorBidi"/>
              <w:noProof/>
              <w:sz w:val="22"/>
              <w:szCs w:val="22"/>
            </w:rPr>
          </w:pPr>
          <w:hyperlink w:anchor="_Toc451634727" w:history="1">
            <w:r w:rsidR="00382453">
              <w:rPr>
                <w:rStyle w:val="af"/>
                <w:noProof/>
              </w:rPr>
              <w:t>Выводы по главе</w:t>
            </w:r>
            <w:r w:rsidR="006564D9">
              <w:rPr>
                <w:noProof/>
                <w:webHidden/>
              </w:rPr>
              <w:tab/>
            </w:r>
            <w:r>
              <w:rPr>
                <w:noProof/>
                <w:webHidden/>
              </w:rPr>
              <w:fldChar w:fldCharType="begin"/>
            </w:r>
            <w:r w:rsidR="006564D9">
              <w:rPr>
                <w:noProof/>
                <w:webHidden/>
              </w:rPr>
              <w:instrText xml:space="preserve"> PAGEREF _Toc451634727 \h </w:instrText>
            </w:r>
            <w:r>
              <w:rPr>
                <w:noProof/>
                <w:webHidden/>
              </w:rPr>
            </w:r>
            <w:r>
              <w:rPr>
                <w:noProof/>
                <w:webHidden/>
              </w:rPr>
              <w:fldChar w:fldCharType="separate"/>
            </w:r>
            <w:r w:rsidR="00E42D0D">
              <w:rPr>
                <w:noProof/>
                <w:webHidden/>
              </w:rPr>
              <w:t>79</w:t>
            </w:r>
            <w:r>
              <w:rPr>
                <w:noProof/>
                <w:webHidden/>
              </w:rPr>
              <w:fldChar w:fldCharType="end"/>
            </w:r>
          </w:hyperlink>
        </w:p>
        <w:p w:rsidR="006564D9" w:rsidRDefault="006851DE">
          <w:pPr>
            <w:pStyle w:val="11"/>
            <w:tabs>
              <w:tab w:val="right" w:leader="dot" w:pos="9679"/>
            </w:tabs>
            <w:rPr>
              <w:rFonts w:asciiTheme="minorHAnsi" w:eastAsiaTheme="minorEastAsia" w:hAnsiTheme="minorHAnsi" w:cstheme="minorBidi"/>
              <w:noProof/>
              <w:sz w:val="22"/>
              <w:szCs w:val="22"/>
            </w:rPr>
          </w:pPr>
          <w:hyperlink w:anchor="_Toc451634728" w:history="1">
            <w:r w:rsidR="006564D9" w:rsidRPr="00392ED7">
              <w:rPr>
                <w:rStyle w:val="af"/>
                <w:noProof/>
              </w:rPr>
              <w:t>Заключение</w:t>
            </w:r>
            <w:r w:rsidR="006564D9">
              <w:rPr>
                <w:noProof/>
                <w:webHidden/>
              </w:rPr>
              <w:tab/>
            </w:r>
            <w:r>
              <w:rPr>
                <w:noProof/>
                <w:webHidden/>
              </w:rPr>
              <w:fldChar w:fldCharType="begin"/>
            </w:r>
            <w:r w:rsidR="006564D9">
              <w:rPr>
                <w:noProof/>
                <w:webHidden/>
              </w:rPr>
              <w:instrText xml:space="preserve"> PAGEREF _Toc451634728 \h </w:instrText>
            </w:r>
            <w:r>
              <w:rPr>
                <w:noProof/>
                <w:webHidden/>
              </w:rPr>
            </w:r>
            <w:r>
              <w:rPr>
                <w:noProof/>
                <w:webHidden/>
              </w:rPr>
              <w:fldChar w:fldCharType="separate"/>
            </w:r>
            <w:r w:rsidR="00E42D0D">
              <w:rPr>
                <w:noProof/>
                <w:webHidden/>
              </w:rPr>
              <w:t>81</w:t>
            </w:r>
            <w:r>
              <w:rPr>
                <w:noProof/>
                <w:webHidden/>
              </w:rPr>
              <w:fldChar w:fldCharType="end"/>
            </w:r>
          </w:hyperlink>
        </w:p>
        <w:p w:rsidR="006564D9" w:rsidRDefault="006851DE">
          <w:pPr>
            <w:pStyle w:val="11"/>
            <w:tabs>
              <w:tab w:val="right" w:leader="dot" w:pos="9679"/>
            </w:tabs>
            <w:rPr>
              <w:rFonts w:asciiTheme="minorHAnsi" w:eastAsiaTheme="minorEastAsia" w:hAnsiTheme="minorHAnsi" w:cstheme="minorBidi"/>
              <w:noProof/>
              <w:sz w:val="22"/>
              <w:szCs w:val="22"/>
            </w:rPr>
          </w:pPr>
          <w:hyperlink w:anchor="_Toc451634729" w:history="1">
            <w:r w:rsidR="006564D9" w:rsidRPr="00392ED7">
              <w:rPr>
                <w:rStyle w:val="af"/>
                <w:noProof/>
              </w:rPr>
              <w:t>Список использованных источников</w:t>
            </w:r>
            <w:r w:rsidR="006564D9">
              <w:rPr>
                <w:noProof/>
                <w:webHidden/>
              </w:rPr>
              <w:tab/>
            </w:r>
            <w:r>
              <w:rPr>
                <w:noProof/>
                <w:webHidden/>
              </w:rPr>
              <w:fldChar w:fldCharType="begin"/>
            </w:r>
            <w:r w:rsidR="006564D9">
              <w:rPr>
                <w:noProof/>
                <w:webHidden/>
              </w:rPr>
              <w:instrText xml:space="preserve"> PAGEREF _Toc451634729 \h </w:instrText>
            </w:r>
            <w:r>
              <w:rPr>
                <w:noProof/>
                <w:webHidden/>
              </w:rPr>
            </w:r>
            <w:r>
              <w:rPr>
                <w:noProof/>
                <w:webHidden/>
              </w:rPr>
              <w:fldChar w:fldCharType="separate"/>
            </w:r>
            <w:r w:rsidR="00E42D0D">
              <w:rPr>
                <w:noProof/>
                <w:webHidden/>
              </w:rPr>
              <w:t>83</w:t>
            </w:r>
            <w:r>
              <w:rPr>
                <w:noProof/>
                <w:webHidden/>
              </w:rPr>
              <w:fldChar w:fldCharType="end"/>
            </w:r>
          </w:hyperlink>
        </w:p>
        <w:p w:rsidR="006564D9" w:rsidRDefault="006851DE">
          <w:pPr>
            <w:pStyle w:val="11"/>
            <w:tabs>
              <w:tab w:val="right" w:leader="dot" w:pos="9679"/>
            </w:tabs>
            <w:rPr>
              <w:rFonts w:asciiTheme="minorHAnsi" w:eastAsiaTheme="minorEastAsia" w:hAnsiTheme="minorHAnsi" w:cstheme="minorBidi"/>
              <w:noProof/>
              <w:sz w:val="22"/>
              <w:szCs w:val="22"/>
            </w:rPr>
          </w:pPr>
          <w:hyperlink w:anchor="_Toc451634730" w:history="1">
            <w:r w:rsidR="006564D9" w:rsidRPr="00392ED7">
              <w:rPr>
                <w:rStyle w:val="af"/>
                <w:noProof/>
              </w:rPr>
              <w:t>Приложение</w:t>
            </w:r>
            <w:r w:rsidR="006564D9">
              <w:rPr>
                <w:noProof/>
                <w:webHidden/>
              </w:rPr>
              <w:tab/>
            </w:r>
            <w:r>
              <w:rPr>
                <w:noProof/>
                <w:webHidden/>
              </w:rPr>
              <w:fldChar w:fldCharType="begin"/>
            </w:r>
            <w:r w:rsidR="006564D9">
              <w:rPr>
                <w:noProof/>
                <w:webHidden/>
              </w:rPr>
              <w:instrText xml:space="preserve"> PAGEREF _Toc451634730 \h </w:instrText>
            </w:r>
            <w:r>
              <w:rPr>
                <w:noProof/>
                <w:webHidden/>
              </w:rPr>
            </w:r>
            <w:r>
              <w:rPr>
                <w:noProof/>
                <w:webHidden/>
              </w:rPr>
              <w:fldChar w:fldCharType="separate"/>
            </w:r>
            <w:r w:rsidR="00E42D0D">
              <w:rPr>
                <w:noProof/>
                <w:webHidden/>
              </w:rPr>
              <w:t>87</w:t>
            </w:r>
            <w:r>
              <w:rPr>
                <w:noProof/>
                <w:webHidden/>
              </w:rPr>
              <w:fldChar w:fldCharType="end"/>
            </w:r>
          </w:hyperlink>
        </w:p>
        <w:p w:rsidR="00D564D7" w:rsidRDefault="006851DE">
          <w:r>
            <w:fldChar w:fldCharType="end"/>
          </w:r>
        </w:p>
      </w:sdtContent>
    </w:sdt>
    <w:p w:rsidR="00C552D7" w:rsidRDefault="00C552D7" w:rsidP="00C552D7"/>
    <w:p w:rsidR="00576BC7" w:rsidRDefault="00576BC7" w:rsidP="00C552D7"/>
    <w:p w:rsidR="00576BC7" w:rsidRDefault="00576BC7" w:rsidP="00C552D7"/>
    <w:p w:rsidR="00576BC7" w:rsidRDefault="00576BC7" w:rsidP="00C552D7"/>
    <w:p w:rsidR="00576BC7" w:rsidRDefault="00576BC7" w:rsidP="00C552D7"/>
    <w:p w:rsidR="00576BC7" w:rsidRDefault="00576BC7" w:rsidP="00C552D7"/>
    <w:p w:rsidR="00576BC7" w:rsidRDefault="00576BC7" w:rsidP="00C552D7"/>
    <w:p w:rsidR="009E24A2" w:rsidRDefault="009E24A2" w:rsidP="00D564D7">
      <w:pPr>
        <w:pStyle w:val="1"/>
        <w:rPr>
          <w:sz w:val="28"/>
        </w:rPr>
      </w:pPr>
    </w:p>
    <w:p w:rsidR="00DC5A77" w:rsidRPr="00AE674C" w:rsidRDefault="00F959B0" w:rsidP="00D564D7">
      <w:pPr>
        <w:pStyle w:val="1"/>
        <w:rPr>
          <w:sz w:val="28"/>
        </w:rPr>
      </w:pPr>
      <w:bookmarkStart w:id="0" w:name="_Toc451634709"/>
      <w:r w:rsidRPr="00AE674C">
        <w:rPr>
          <w:sz w:val="28"/>
        </w:rPr>
        <w:lastRenderedPageBreak/>
        <w:t>Введение</w:t>
      </w:r>
      <w:bookmarkEnd w:id="0"/>
    </w:p>
    <w:p w:rsidR="00F959B0" w:rsidRDefault="00F959B0" w:rsidP="004D1688">
      <w:pPr>
        <w:tabs>
          <w:tab w:val="left" w:pos="4253"/>
        </w:tabs>
        <w:spacing w:line="360" w:lineRule="auto"/>
        <w:ind w:firstLine="709"/>
        <w:jc w:val="both"/>
      </w:pPr>
      <w:r w:rsidRPr="00F959B0">
        <w:t xml:space="preserve">Мировой опыт подтверждает огромную значимость логистики в деятельности компании. Насколько эффективно функционируют логистические процессы, настолько компания будет успешна в своей работе. В частности,  грамотная разработка и управление транспортно-логистической инфраструктурой компании, которое включает в себя своевременное реагирование на изменяющуюся внешнюю среду, спрос, конкуренцию, экономические и социальные фактор, формирование рациональной цепи поставок, расположение складских помещении, выбор вида транспорта для совершения транспортировки, служат конкурентными преимуществами компании перед ее конкурентами. </w:t>
      </w:r>
    </w:p>
    <w:p w:rsidR="00F959B0" w:rsidRPr="00F959B0" w:rsidRDefault="00F959B0" w:rsidP="00636AB9">
      <w:pPr>
        <w:tabs>
          <w:tab w:val="left" w:pos="4253"/>
        </w:tabs>
        <w:spacing w:line="360" w:lineRule="auto"/>
        <w:ind w:firstLine="709"/>
        <w:jc w:val="both"/>
        <w:rPr>
          <w:rFonts w:eastAsiaTheme="minorEastAsia"/>
        </w:rPr>
      </w:pPr>
      <w:r w:rsidRPr="00F959B0">
        <w:t>У</w:t>
      </w:r>
      <w:r w:rsidRPr="00F959B0">
        <w:rPr>
          <w:rFonts w:eastAsiaTheme="minorEastAsia"/>
        </w:rPr>
        <w:t xml:space="preserve"> транспортного комплекса РФ колоссальный потенциал, и грамотная его реализация – одна из ключевых задач. Одной из основных проблем, возникающей на пути развития транспортной логистики, является неэффективное использование маршрутов доставки продукции от поставщика к потребителю. В настоящее время все большее количество товаров различной природы поставляются из Азии в Европу. В связи с этим, вопросы, связанные с развитием транспортно-логистической инфраструктуры через реализацию транзитного потенциала азиатской части России в рамках международных транзитных коридоров, являются актуальными. Так как главная сфера деятельности компании «Техсервис» - это международные поставки тяжелой техники и комплектующих из стран Азии, разработка транспортно-логистической инфраструктуры и путей доставки данного товара в европейскую часть России с наименьшими временными и финансовыми издержками является важным вопросом для организации.</w:t>
      </w:r>
    </w:p>
    <w:p w:rsidR="007E4A5A" w:rsidRDefault="007E4A5A" w:rsidP="00636AB9">
      <w:pPr>
        <w:shd w:val="clear" w:color="auto" w:fill="FFFFFF" w:themeFill="background1"/>
        <w:tabs>
          <w:tab w:val="left" w:pos="4253"/>
        </w:tabs>
        <w:spacing w:line="360" w:lineRule="auto"/>
        <w:ind w:firstLine="709"/>
        <w:jc w:val="both"/>
      </w:pPr>
      <w:r w:rsidRPr="00C03CB1">
        <w:t xml:space="preserve">Объект исследования - </w:t>
      </w:r>
      <w:r w:rsidRPr="00C03CB1">
        <w:rPr>
          <w:rFonts w:eastAsiaTheme="minorEastAsia"/>
        </w:rPr>
        <w:t>транспортно-логистическая инфр</w:t>
      </w:r>
      <w:r w:rsidRPr="00C03CB1">
        <w:t>аструктура</w:t>
      </w:r>
      <w:r w:rsidRPr="00C03CB1">
        <w:rPr>
          <w:rFonts w:eastAsia="Times New Roman"/>
        </w:rPr>
        <w:t xml:space="preserve"> предприятия ЗАО «Техсервис - Благовещенск», в дальнейшем</w:t>
      </w:r>
      <w:r w:rsidR="009C3A5B" w:rsidRPr="00C03CB1">
        <w:rPr>
          <w:rFonts w:eastAsia="Times New Roman"/>
        </w:rPr>
        <w:t xml:space="preserve"> – компания «Техсервис»</w:t>
      </w:r>
    </w:p>
    <w:p w:rsidR="00686AB5" w:rsidRDefault="00F959B0" w:rsidP="00636AB9">
      <w:pPr>
        <w:tabs>
          <w:tab w:val="left" w:pos="4253"/>
        </w:tabs>
        <w:spacing w:line="360" w:lineRule="auto"/>
        <w:ind w:firstLine="709"/>
        <w:jc w:val="both"/>
      </w:pPr>
      <w:r w:rsidRPr="00F959B0">
        <w:rPr>
          <w:bCs/>
        </w:rPr>
        <w:t xml:space="preserve">Предметом исследования являются </w:t>
      </w:r>
      <w:r w:rsidRPr="00F959B0">
        <w:t xml:space="preserve">маршруты доставки </w:t>
      </w:r>
      <w:r w:rsidR="00EA7226" w:rsidRPr="00F959B0">
        <w:t>компан</w:t>
      </w:r>
      <w:r w:rsidR="00EA7226">
        <w:t>и</w:t>
      </w:r>
      <w:r w:rsidR="00EA7226" w:rsidRPr="00F959B0">
        <w:t xml:space="preserve">ей </w:t>
      </w:r>
      <w:r w:rsidRPr="00F959B0">
        <w:t xml:space="preserve">продукции из азиатских стран  в европейскую часть России. </w:t>
      </w:r>
    </w:p>
    <w:p w:rsidR="00883CA7" w:rsidRDefault="00C03CB1" w:rsidP="00636AB9">
      <w:pPr>
        <w:shd w:val="clear" w:color="auto" w:fill="FFFFFF" w:themeFill="background1"/>
        <w:tabs>
          <w:tab w:val="left" w:pos="4253"/>
        </w:tabs>
        <w:spacing w:line="360" w:lineRule="auto"/>
        <w:ind w:firstLine="709"/>
        <w:jc w:val="both"/>
      </w:pPr>
      <w:r w:rsidRPr="00C03CB1">
        <w:rPr>
          <w:rFonts w:eastAsia="Times New Roman"/>
          <w:spacing w:val="2"/>
        </w:rPr>
        <w:t>Выпускная квалификационная работа</w:t>
      </w:r>
      <w:r>
        <w:rPr>
          <w:rFonts w:eastAsia="Times New Roman"/>
          <w:spacing w:val="2"/>
        </w:rPr>
        <w:t xml:space="preserve"> </w:t>
      </w:r>
      <w:r w:rsidRPr="00C03CB1">
        <w:rPr>
          <w:rFonts w:eastAsia="Times New Roman"/>
          <w:spacing w:val="2"/>
        </w:rPr>
        <w:t>выполнена в формате консалтингового проекта.</w:t>
      </w:r>
    </w:p>
    <w:p w:rsidR="00F959B0" w:rsidRPr="00F959B0" w:rsidRDefault="00F959B0" w:rsidP="00636AB9">
      <w:pPr>
        <w:tabs>
          <w:tab w:val="left" w:pos="4253"/>
        </w:tabs>
        <w:spacing w:line="360" w:lineRule="auto"/>
        <w:ind w:firstLine="709"/>
        <w:jc w:val="both"/>
      </w:pPr>
      <w:r w:rsidRPr="00F959B0">
        <w:rPr>
          <w:bCs/>
        </w:rPr>
        <w:t xml:space="preserve">Целью работы ставится </w:t>
      </w:r>
      <w:r w:rsidRPr="00F959B0">
        <w:t>разработка предложений для компании «Техсервис» по доставке товара из Китая в европейскую часть России.</w:t>
      </w:r>
    </w:p>
    <w:p w:rsidR="00F959B0" w:rsidRPr="00F959B0" w:rsidRDefault="00F959B0" w:rsidP="004D1688">
      <w:pPr>
        <w:tabs>
          <w:tab w:val="left" w:pos="4253"/>
        </w:tabs>
        <w:spacing w:after="200" w:line="360" w:lineRule="auto"/>
        <w:ind w:firstLine="709"/>
        <w:jc w:val="both"/>
      </w:pPr>
      <w:r w:rsidRPr="00F959B0">
        <w:rPr>
          <w:bCs/>
        </w:rPr>
        <w:t>Для достижения цели в работе были поставлены следующие задачи:</w:t>
      </w:r>
    </w:p>
    <w:p w:rsidR="00F959B0" w:rsidRPr="00F959B0" w:rsidRDefault="00F959B0" w:rsidP="00636AB9">
      <w:pPr>
        <w:numPr>
          <w:ilvl w:val="1"/>
          <w:numId w:val="30"/>
        </w:numPr>
        <w:tabs>
          <w:tab w:val="clear" w:pos="1440"/>
          <w:tab w:val="num" w:pos="709"/>
          <w:tab w:val="left" w:pos="4253"/>
        </w:tabs>
        <w:spacing w:line="360" w:lineRule="auto"/>
        <w:ind w:left="709" w:hanging="164"/>
        <w:jc w:val="both"/>
      </w:pPr>
      <w:r w:rsidRPr="00F959B0">
        <w:lastRenderedPageBreak/>
        <w:t xml:space="preserve">Выявить </w:t>
      </w:r>
      <w:r w:rsidRPr="00C03CB1">
        <w:t xml:space="preserve">основные </w:t>
      </w:r>
      <w:r w:rsidR="00C03CB1">
        <w:t xml:space="preserve">направления развития </w:t>
      </w:r>
      <w:r w:rsidRPr="00F959B0">
        <w:t>существующей транспортно-логистической инфраструктуры компании</w:t>
      </w:r>
    </w:p>
    <w:p w:rsidR="00F959B0" w:rsidRPr="00F959B0" w:rsidRDefault="00F959B0" w:rsidP="00636AB9">
      <w:pPr>
        <w:numPr>
          <w:ilvl w:val="1"/>
          <w:numId w:val="30"/>
        </w:numPr>
        <w:tabs>
          <w:tab w:val="clear" w:pos="1440"/>
          <w:tab w:val="num" w:pos="709"/>
          <w:tab w:val="left" w:pos="4253"/>
        </w:tabs>
        <w:spacing w:line="360" w:lineRule="auto"/>
        <w:ind w:left="709" w:hanging="164"/>
        <w:jc w:val="both"/>
      </w:pPr>
      <w:r w:rsidRPr="00F959B0">
        <w:t>Провести анализ транспортно-логистической инфраструктуры азиатской части России</w:t>
      </w:r>
    </w:p>
    <w:p w:rsidR="00F959B0" w:rsidRPr="00C03CB1" w:rsidRDefault="00F959B0" w:rsidP="00636AB9">
      <w:pPr>
        <w:numPr>
          <w:ilvl w:val="1"/>
          <w:numId w:val="30"/>
        </w:numPr>
        <w:shd w:val="clear" w:color="auto" w:fill="FFFFFF" w:themeFill="background1"/>
        <w:tabs>
          <w:tab w:val="clear" w:pos="1440"/>
          <w:tab w:val="num" w:pos="709"/>
          <w:tab w:val="left" w:pos="4253"/>
        </w:tabs>
        <w:spacing w:line="360" w:lineRule="auto"/>
        <w:ind w:left="709" w:hanging="164"/>
        <w:jc w:val="both"/>
      </w:pPr>
      <w:r w:rsidRPr="00C03CB1">
        <w:t>Разработать возможные сценарии</w:t>
      </w:r>
      <w:r w:rsidR="00C03CB1" w:rsidRPr="00C03CB1">
        <w:t xml:space="preserve"> маршрутов</w:t>
      </w:r>
      <w:r w:rsidRPr="00C03CB1">
        <w:t xml:space="preserve"> поставки тяжелой техники и комплектующих из Китая в европейскую часть России </w:t>
      </w:r>
    </w:p>
    <w:p w:rsidR="00F959B0" w:rsidRPr="00F959B0" w:rsidRDefault="00F959B0" w:rsidP="00636AB9">
      <w:pPr>
        <w:numPr>
          <w:ilvl w:val="1"/>
          <w:numId w:val="30"/>
        </w:numPr>
        <w:tabs>
          <w:tab w:val="clear" w:pos="1440"/>
          <w:tab w:val="num" w:pos="709"/>
          <w:tab w:val="left" w:pos="4253"/>
        </w:tabs>
        <w:spacing w:line="360" w:lineRule="auto"/>
        <w:ind w:left="709" w:hanging="164"/>
        <w:jc w:val="both"/>
      </w:pPr>
      <w:r w:rsidRPr="00F959B0">
        <w:t xml:space="preserve">Провести экономическую оценку </w:t>
      </w:r>
      <w:r w:rsidRPr="00C03CB1">
        <w:t>сценариев</w:t>
      </w:r>
      <w:r w:rsidR="00C03CB1">
        <w:t xml:space="preserve"> маршрутов</w:t>
      </w:r>
      <w:r w:rsidRPr="00F959B0">
        <w:t xml:space="preserve"> и разработать рекомендации по   использованию маршрутов доставки продукции от производителя до конечного потребителя данной техники</w:t>
      </w:r>
    </w:p>
    <w:p w:rsidR="00616A08" w:rsidRDefault="00F959B0" w:rsidP="00636AB9">
      <w:pPr>
        <w:spacing w:line="360" w:lineRule="auto"/>
        <w:ind w:firstLine="709"/>
        <w:jc w:val="both"/>
      </w:pPr>
      <w:r w:rsidRPr="00F959B0">
        <w:t>В работе будут использованы труды</w:t>
      </w:r>
      <w:r w:rsidR="00616A08">
        <w:t xml:space="preserve"> по логистике и развитию транспортно-логистической инфраструктуры</w:t>
      </w:r>
      <w:r w:rsidRPr="00F959B0">
        <w:t xml:space="preserve"> зарубежных и российских ученых</w:t>
      </w:r>
      <w:r w:rsidR="009968D9">
        <w:t xml:space="preserve"> в сфере логистики и менеджмента:</w:t>
      </w:r>
      <w:r w:rsidR="00212682">
        <w:t xml:space="preserve"> </w:t>
      </w:r>
      <w:r w:rsidR="00703301" w:rsidRPr="00703301">
        <w:rPr>
          <w:rFonts w:eastAsia="Times New Roman"/>
          <w:color w:val="000000"/>
          <w:szCs w:val="17"/>
          <w:shd w:val="clear" w:color="auto" w:fill="FFFFFF"/>
        </w:rPr>
        <w:t>Сергеев В.И., Федоренко А.И., Герами В.Д,Егоршев С.</w:t>
      </w:r>
      <w:r w:rsidR="00703301">
        <w:rPr>
          <w:rFonts w:eastAsia="Times New Roman"/>
          <w:color w:val="000000"/>
          <w:szCs w:val="17"/>
          <w:shd w:val="clear" w:color="auto" w:fill="FFFFFF"/>
        </w:rPr>
        <w:t xml:space="preserve">М., Прокофьева Т.А., Клименко В.В., </w:t>
      </w:r>
      <w:r w:rsidR="00703301" w:rsidRPr="00703301">
        <w:rPr>
          <w:rFonts w:eastAsia="Times New Roman"/>
          <w:color w:val="000000"/>
          <w:szCs w:val="17"/>
          <w:shd w:val="clear" w:color="auto" w:fill="FFFFFF"/>
        </w:rPr>
        <w:t>В. Приходько, В. Борщ, В. Демин, Н.Литвинов,А.Балалаев, П. Куренков, М.Жуков, К. Пискун, Л. Вардомский, Й</w:t>
      </w:r>
      <w:r w:rsidR="00C03CB1">
        <w:rPr>
          <w:rFonts w:eastAsia="Times New Roman"/>
          <w:color w:val="000000"/>
          <w:szCs w:val="17"/>
          <w:shd w:val="clear" w:color="auto" w:fill="FFFFFF"/>
        </w:rPr>
        <w:t xml:space="preserve">осси </w:t>
      </w:r>
      <w:r w:rsidR="00703301" w:rsidRPr="00703301">
        <w:rPr>
          <w:rFonts w:eastAsia="Times New Roman"/>
          <w:color w:val="000000"/>
          <w:szCs w:val="17"/>
          <w:shd w:val="clear" w:color="auto" w:fill="FFFFFF"/>
        </w:rPr>
        <w:t>Шеффи, А.В. Колик, А.А. Гаранина, В.А. Толоконский, Y. Chen, S. Matzinger, J. Woetzel</w:t>
      </w:r>
      <w:r w:rsidR="00616A08">
        <w:t>.</w:t>
      </w:r>
    </w:p>
    <w:p w:rsidR="00F959B0" w:rsidRPr="00703301" w:rsidRDefault="00616A08" w:rsidP="00636AB9">
      <w:pPr>
        <w:spacing w:line="360" w:lineRule="auto"/>
        <w:ind w:firstLine="709"/>
        <w:jc w:val="both"/>
        <w:rPr>
          <w:rFonts w:eastAsia="Times New Roman"/>
        </w:rPr>
      </w:pPr>
      <w:r>
        <w:t>Информационную основу исследования составили</w:t>
      </w:r>
      <w:r w:rsidR="00703301">
        <w:t xml:space="preserve"> интернет ресурсы</w:t>
      </w:r>
      <w:r w:rsidR="00AE0F00">
        <w:t xml:space="preserve">, </w:t>
      </w:r>
      <w:r w:rsidR="00F959B0" w:rsidRPr="00F959B0">
        <w:t>статистические данные</w:t>
      </w:r>
      <w:r w:rsidR="00AE0F00">
        <w:t xml:space="preserve"> Федеральной службы статистики, логистических компаний и провайдеров</w:t>
      </w:r>
      <w:r w:rsidR="00F959B0" w:rsidRPr="00F959B0">
        <w:t>, отчеты крупных российских и иностранных компаний</w:t>
      </w:r>
      <w:r w:rsidR="00703301">
        <w:t xml:space="preserve">, таких как Газпром, </w:t>
      </w:r>
      <w:r w:rsidR="00703301">
        <w:rPr>
          <w:lang w:val="en-US"/>
        </w:rPr>
        <w:t>McKinsey</w:t>
      </w:r>
      <w:r w:rsidR="00F959B0" w:rsidRPr="00F959B0">
        <w:t xml:space="preserve">, данные, полученные от представителей компании «Техсервис» в ходе интервью, </w:t>
      </w:r>
      <w:r w:rsidR="00AE0F00">
        <w:t xml:space="preserve">внутренняя документация компании «Техсервис», а также </w:t>
      </w:r>
      <w:r w:rsidR="00F959B0" w:rsidRPr="00F959B0">
        <w:t>аналитические и экспертные мнения и оценки.</w:t>
      </w:r>
    </w:p>
    <w:p w:rsidR="00703301" w:rsidRPr="00C03CB1" w:rsidRDefault="00F959B0" w:rsidP="00636AB9">
      <w:pPr>
        <w:tabs>
          <w:tab w:val="left" w:pos="4253"/>
        </w:tabs>
        <w:spacing w:line="360" w:lineRule="auto"/>
        <w:ind w:firstLine="709"/>
        <w:jc w:val="both"/>
      </w:pPr>
      <w:r w:rsidRPr="00F959B0">
        <w:t>В выпускной квалификационной работе будут использованы</w:t>
      </w:r>
      <w:r w:rsidR="00703301">
        <w:t xml:space="preserve"> следующие методы анализа:</w:t>
      </w:r>
    </w:p>
    <w:p w:rsidR="00703301" w:rsidRPr="00703301" w:rsidRDefault="00F959B0" w:rsidP="00636AB9">
      <w:pPr>
        <w:pStyle w:val="a3"/>
        <w:numPr>
          <w:ilvl w:val="0"/>
          <w:numId w:val="44"/>
        </w:numPr>
        <w:tabs>
          <w:tab w:val="left" w:pos="4253"/>
        </w:tabs>
        <w:spacing w:after="0" w:line="360" w:lineRule="auto"/>
        <w:jc w:val="both"/>
        <w:rPr>
          <w:rFonts w:ascii="Times New Roman" w:hAnsi="Times New Roman" w:cs="Times New Roman"/>
          <w:sz w:val="24"/>
        </w:rPr>
      </w:pPr>
      <w:r w:rsidRPr="00703301">
        <w:rPr>
          <w:rFonts w:ascii="Times New Roman" w:hAnsi="Times New Roman" w:cs="Times New Roman"/>
          <w:sz w:val="24"/>
        </w:rPr>
        <w:t xml:space="preserve">сравнительный, </w:t>
      </w:r>
    </w:p>
    <w:p w:rsidR="00703301" w:rsidRPr="00703301" w:rsidRDefault="00F959B0" w:rsidP="00636AB9">
      <w:pPr>
        <w:pStyle w:val="a3"/>
        <w:numPr>
          <w:ilvl w:val="0"/>
          <w:numId w:val="44"/>
        </w:numPr>
        <w:tabs>
          <w:tab w:val="left" w:pos="4253"/>
        </w:tabs>
        <w:spacing w:after="0" w:line="360" w:lineRule="auto"/>
        <w:jc w:val="both"/>
        <w:rPr>
          <w:rFonts w:ascii="Times New Roman" w:hAnsi="Times New Roman" w:cs="Times New Roman"/>
          <w:sz w:val="24"/>
        </w:rPr>
      </w:pPr>
      <w:r w:rsidRPr="00703301">
        <w:rPr>
          <w:rFonts w:ascii="Times New Roman" w:hAnsi="Times New Roman" w:cs="Times New Roman"/>
          <w:sz w:val="24"/>
        </w:rPr>
        <w:t xml:space="preserve">статистический, </w:t>
      </w:r>
    </w:p>
    <w:p w:rsidR="00703301" w:rsidRPr="00703301" w:rsidRDefault="00703301" w:rsidP="00636AB9">
      <w:pPr>
        <w:pStyle w:val="a3"/>
        <w:numPr>
          <w:ilvl w:val="0"/>
          <w:numId w:val="44"/>
        </w:numPr>
        <w:tabs>
          <w:tab w:val="left" w:pos="4253"/>
        </w:tabs>
        <w:spacing w:after="0" w:line="360" w:lineRule="auto"/>
        <w:jc w:val="both"/>
        <w:rPr>
          <w:rFonts w:ascii="Times New Roman" w:hAnsi="Times New Roman" w:cs="Times New Roman"/>
          <w:sz w:val="24"/>
        </w:rPr>
      </w:pPr>
      <w:r w:rsidRPr="00703301">
        <w:rPr>
          <w:rFonts w:ascii="Times New Roman" w:hAnsi="Times New Roman" w:cs="Times New Roman"/>
          <w:sz w:val="24"/>
        </w:rPr>
        <w:t>графический</w:t>
      </w:r>
    </w:p>
    <w:p w:rsidR="00F959B0" w:rsidRPr="00C03CB1" w:rsidRDefault="00F959B0" w:rsidP="00636AB9">
      <w:pPr>
        <w:pStyle w:val="a3"/>
        <w:numPr>
          <w:ilvl w:val="0"/>
          <w:numId w:val="44"/>
        </w:numPr>
        <w:tabs>
          <w:tab w:val="left" w:pos="4253"/>
        </w:tabs>
        <w:spacing w:after="0" w:line="360" w:lineRule="auto"/>
        <w:jc w:val="both"/>
        <w:rPr>
          <w:rFonts w:ascii="Times New Roman" w:hAnsi="Times New Roman" w:cs="Times New Roman"/>
          <w:sz w:val="24"/>
        </w:rPr>
      </w:pPr>
      <w:r w:rsidRPr="00703301">
        <w:rPr>
          <w:rFonts w:ascii="Times New Roman" w:hAnsi="Times New Roman" w:cs="Times New Roman"/>
          <w:sz w:val="24"/>
        </w:rPr>
        <w:t>аналитический</w:t>
      </w:r>
    </w:p>
    <w:p w:rsidR="00C03CB1" w:rsidRPr="00703301" w:rsidRDefault="00C03CB1" w:rsidP="00636AB9">
      <w:pPr>
        <w:pStyle w:val="a3"/>
        <w:numPr>
          <w:ilvl w:val="0"/>
          <w:numId w:val="44"/>
        </w:numPr>
        <w:tabs>
          <w:tab w:val="left" w:pos="4253"/>
        </w:tabs>
        <w:spacing w:after="0" w:line="360" w:lineRule="auto"/>
        <w:jc w:val="both"/>
        <w:rPr>
          <w:rFonts w:ascii="Times New Roman" w:hAnsi="Times New Roman" w:cs="Times New Roman"/>
          <w:sz w:val="24"/>
        </w:rPr>
      </w:pPr>
      <w:r>
        <w:rPr>
          <w:rFonts w:ascii="Times New Roman" w:hAnsi="Times New Roman" w:cs="Times New Roman"/>
          <w:sz w:val="24"/>
        </w:rPr>
        <w:t>SWOT</w:t>
      </w:r>
      <w:r>
        <w:rPr>
          <w:rFonts w:ascii="Times New Roman" w:hAnsi="Times New Roman" w:cs="Times New Roman"/>
          <w:sz w:val="24"/>
          <w:lang w:val="ru-RU"/>
        </w:rPr>
        <w:t xml:space="preserve"> и </w:t>
      </w:r>
      <w:r>
        <w:rPr>
          <w:rFonts w:ascii="Times New Roman" w:hAnsi="Times New Roman" w:cs="Times New Roman"/>
          <w:sz w:val="24"/>
        </w:rPr>
        <w:t xml:space="preserve">PEST </w:t>
      </w:r>
      <w:r>
        <w:rPr>
          <w:rFonts w:ascii="Times New Roman" w:hAnsi="Times New Roman" w:cs="Times New Roman"/>
          <w:sz w:val="24"/>
          <w:lang w:val="ru-RU"/>
        </w:rPr>
        <w:t>анализ</w:t>
      </w:r>
    </w:p>
    <w:p w:rsidR="00F959B0" w:rsidRPr="00F959B0" w:rsidRDefault="00F959B0" w:rsidP="00636AB9">
      <w:pPr>
        <w:tabs>
          <w:tab w:val="left" w:pos="4253"/>
        </w:tabs>
        <w:spacing w:line="360" w:lineRule="auto"/>
        <w:ind w:firstLine="709"/>
        <w:jc w:val="both"/>
      </w:pPr>
      <w:r w:rsidRPr="00F959B0">
        <w:t>Выпускная квалификационная работа состоит из введения, трех глав</w:t>
      </w:r>
      <w:r w:rsidR="00616A08">
        <w:t>, заключения</w:t>
      </w:r>
      <w:r w:rsidR="00CA13F0">
        <w:t xml:space="preserve">, </w:t>
      </w:r>
      <w:r w:rsidRPr="00F959B0">
        <w:t xml:space="preserve"> списка испол</w:t>
      </w:r>
      <w:r w:rsidR="00CA13F0">
        <w:t>ьзованной литературы и приложений.</w:t>
      </w:r>
    </w:p>
    <w:p w:rsidR="00F959B0" w:rsidRPr="00F959B0" w:rsidRDefault="00F959B0" w:rsidP="00636AB9">
      <w:pPr>
        <w:tabs>
          <w:tab w:val="left" w:pos="4253"/>
        </w:tabs>
        <w:spacing w:line="360" w:lineRule="auto"/>
        <w:ind w:firstLine="709"/>
        <w:jc w:val="both"/>
      </w:pPr>
      <w:r w:rsidRPr="00F959B0">
        <w:t xml:space="preserve">В первой главе производится  </w:t>
      </w:r>
      <w:r w:rsidR="00DC257F">
        <w:t xml:space="preserve">анализ деятельности и </w:t>
      </w:r>
      <w:r w:rsidRPr="00F959B0">
        <w:t>оценка  транспортно-логистической инфраструктуры доставки товаров заказчику компании ЗАО «Техсервис».</w:t>
      </w:r>
    </w:p>
    <w:p w:rsidR="00F959B0" w:rsidRPr="00F959B0" w:rsidRDefault="00F959B0" w:rsidP="00636AB9">
      <w:pPr>
        <w:tabs>
          <w:tab w:val="left" w:pos="4253"/>
        </w:tabs>
        <w:spacing w:line="360" w:lineRule="auto"/>
        <w:ind w:firstLine="709"/>
        <w:jc w:val="both"/>
      </w:pPr>
      <w:r w:rsidRPr="00F959B0">
        <w:t>Во второй главе проводится анализ транспортно-логистической инфраструктуры азиатской части России</w:t>
      </w:r>
      <w:r w:rsidR="00DC257F">
        <w:t xml:space="preserve"> и исследуются ее основные сильные и слабые стороны</w:t>
      </w:r>
      <w:r w:rsidRPr="00F959B0">
        <w:t>.</w:t>
      </w:r>
    </w:p>
    <w:p w:rsidR="00F959B0" w:rsidRDefault="00C03CB1" w:rsidP="004D1688">
      <w:pPr>
        <w:tabs>
          <w:tab w:val="left" w:pos="4253"/>
        </w:tabs>
        <w:spacing w:line="360" w:lineRule="auto"/>
        <w:ind w:firstLine="709"/>
        <w:jc w:val="both"/>
      </w:pPr>
      <w:r>
        <w:lastRenderedPageBreak/>
        <w:t>Третья глава посвящена</w:t>
      </w:r>
      <w:r w:rsidR="00D236D6">
        <w:t xml:space="preserve"> разработке</w:t>
      </w:r>
      <w:r w:rsidR="00DC257F">
        <w:t xml:space="preserve"> основных маршрутов поставки товара из КНР в европейскую часть России компанией</w:t>
      </w:r>
      <w:r w:rsidR="00F959B0" w:rsidRPr="00F959B0">
        <w:t xml:space="preserve"> «Техсервис».</w:t>
      </w:r>
      <w:r w:rsidR="00DC257F">
        <w:t xml:space="preserve"> Более того, будет проведена оценка данных маршрутов и даны рекомендации по использования путей доставки товара.</w:t>
      </w:r>
    </w:p>
    <w:p w:rsidR="00CA13F0" w:rsidRPr="00F959B0" w:rsidRDefault="00CA13F0" w:rsidP="004D1688">
      <w:pPr>
        <w:tabs>
          <w:tab w:val="left" w:pos="4253"/>
        </w:tabs>
        <w:spacing w:line="360" w:lineRule="auto"/>
        <w:ind w:firstLine="709"/>
        <w:jc w:val="both"/>
      </w:pPr>
    </w:p>
    <w:p w:rsidR="00585B77" w:rsidRDefault="00585B77" w:rsidP="00727B26">
      <w:pPr>
        <w:spacing w:line="360" w:lineRule="auto"/>
        <w:jc w:val="both"/>
        <w:rPr>
          <w:rFonts w:eastAsia="Times New Roman"/>
          <w:b/>
        </w:rPr>
      </w:pPr>
    </w:p>
    <w:p w:rsidR="00585B77" w:rsidRDefault="00585B77" w:rsidP="00727B26">
      <w:pPr>
        <w:spacing w:line="360" w:lineRule="auto"/>
        <w:jc w:val="both"/>
        <w:rPr>
          <w:rFonts w:eastAsia="Times New Roman"/>
          <w:b/>
        </w:rPr>
      </w:pPr>
    </w:p>
    <w:p w:rsidR="00DC5A77" w:rsidRDefault="00DC5A77" w:rsidP="00727B26">
      <w:pPr>
        <w:spacing w:line="360" w:lineRule="auto"/>
        <w:jc w:val="both"/>
        <w:rPr>
          <w:rFonts w:eastAsia="Times New Roman"/>
          <w:b/>
        </w:rPr>
      </w:pPr>
    </w:p>
    <w:p w:rsidR="00DC257F" w:rsidRDefault="00DC257F" w:rsidP="00727B26">
      <w:pPr>
        <w:spacing w:line="360" w:lineRule="auto"/>
        <w:jc w:val="both"/>
        <w:rPr>
          <w:rFonts w:eastAsia="Times New Roman"/>
          <w:b/>
        </w:rPr>
      </w:pPr>
    </w:p>
    <w:p w:rsidR="00DC257F" w:rsidRDefault="00DC257F" w:rsidP="00727B26">
      <w:pPr>
        <w:spacing w:line="360" w:lineRule="auto"/>
        <w:jc w:val="both"/>
        <w:rPr>
          <w:rFonts w:eastAsia="Times New Roman"/>
          <w:b/>
        </w:rPr>
      </w:pPr>
    </w:p>
    <w:p w:rsidR="00DC257F" w:rsidRDefault="00DC257F" w:rsidP="00727B26">
      <w:pPr>
        <w:spacing w:line="360" w:lineRule="auto"/>
        <w:jc w:val="both"/>
        <w:rPr>
          <w:rFonts w:eastAsia="Times New Roman"/>
          <w:b/>
        </w:rPr>
      </w:pPr>
    </w:p>
    <w:p w:rsidR="00DC257F" w:rsidRDefault="00DC257F" w:rsidP="00727B26">
      <w:pPr>
        <w:spacing w:line="360" w:lineRule="auto"/>
        <w:jc w:val="both"/>
        <w:rPr>
          <w:rFonts w:eastAsia="Times New Roman"/>
          <w:b/>
        </w:rPr>
      </w:pPr>
    </w:p>
    <w:p w:rsidR="00DC257F" w:rsidRDefault="00DC257F" w:rsidP="00727B26">
      <w:pPr>
        <w:spacing w:line="360" w:lineRule="auto"/>
        <w:jc w:val="both"/>
        <w:rPr>
          <w:rFonts w:eastAsia="Times New Roman"/>
          <w:b/>
        </w:rPr>
      </w:pPr>
    </w:p>
    <w:p w:rsidR="00DC257F" w:rsidRDefault="00DC257F" w:rsidP="00727B26">
      <w:pPr>
        <w:spacing w:line="360" w:lineRule="auto"/>
        <w:jc w:val="both"/>
        <w:rPr>
          <w:rFonts w:eastAsia="Times New Roman"/>
          <w:b/>
        </w:rPr>
      </w:pPr>
    </w:p>
    <w:p w:rsidR="00DC257F" w:rsidRDefault="00DC257F" w:rsidP="00727B26">
      <w:pPr>
        <w:spacing w:line="360" w:lineRule="auto"/>
        <w:jc w:val="both"/>
        <w:rPr>
          <w:rFonts w:eastAsia="Times New Roman"/>
          <w:b/>
        </w:rPr>
      </w:pPr>
    </w:p>
    <w:p w:rsidR="00DC257F" w:rsidRDefault="00DC257F" w:rsidP="00727B26">
      <w:pPr>
        <w:spacing w:line="360" w:lineRule="auto"/>
        <w:jc w:val="both"/>
        <w:rPr>
          <w:rFonts w:eastAsia="Times New Roman"/>
          <w:b/>
        </w:rPr>
      </w:pPr>
    </w:p>
    <w:p w:rsidR="00DC257F" w:rsidRDefault="00DC257F" w:rsidP="00727B26">
      <w:pPr>
        <w:spacing w:line="360" w:lineRule="auto"/>
        <w:jc w:val="both"/>
        <w:rPr>
          <w:rFonts w:eastAsia="Times New Roman"/>
          <w:b/>
        </w:rPr>
      </w:pPr>
    </w:p>
    <w:p w:rsidR="00DC257F" w:rsidRDefault="00DC257F" w:rsidP="00727B26">
      <w:pPr>
        <w:spacing w:line="360" w:lineRule="auto"/>
        <w:jc w:val="both"/>
        <w:rPr>
          <w:rFonts w:eastAsia="Times New Roman"/>
          <w:b/>
        </w:rPr>
      </w:pPr>
    </w:p>
    <w:p w:rsidR="00DC257F" w:rsidRDefault="00DC257F" w:rsidP="00727B26">
      <w:pPr>
        <w:spacing w:line="360" w:lineRule="auto"/>
        <w:jc w:val="both"/>
        <w:rPr>
          <w:rFonts w:eastAsia="Times New Roman"/>
          <w:b/>
        </w:rPr>
      </w:pPr>
    </w:p>
    <w:p w:rsidR="00DC257F" w:rsidRDefault="00DC257F" w:rsidP="00727B26">
      <w:pPr>
        <w:spacing w:line="360" w:lineRule="auto"/>
        <w:jc w:val="both"/>
        <w:rPr>
          <w:rFonts w:eastAsia="Times New Roman"/>
          <w:b/>
        </w:rPr>
      </w:pPr>
    </w:p>
    <w:p w:rsidR="00DC257F" w:rsidRDefault="00DC257F" w:rsidP="00727B26">
      <w:pPr>
        <w:spacing w:line="360" w:lineRule="auto"/>
        <w:jc w:val="both"/>
        <w:rPr>
          <w:rFonts w:eastAsia="Times New Roman"/>
          <w:b/>
        </w:rPr>
      </w:pPr>
    </w:p>
    <w:p w:rsidR="00DC257F" w:rsidRDefault="00DC257F" w:rsidP="00727B26">
      <w:pPr>
        <w:spacing w:line="360" w:lineRule="auto"/>
        <w:jc w:val="both"/>
        <w:rPr>
          <w:rFonts w:eastAsia="Times New Roman"/>
          <w:b/>
        </w:rPr>
      </w:pPr>
    </w:p>
    <w:p w:rsidR="00DC257F" w:rsidRDefault="00DC257F" w:rsidP="00727B26">
      <w:pPr>
        <w:spacing w:line="360" w:lineRule="auto"/>
        <w:jc w:val="both"/>
        <w:rPr>
          <w:rFonts w:eastAsia="Times New Roman"/>
          <w:b/>
        </w:rPr>
      </w:pPr>
    </w:p>
    <w:p w:rsidR="00DC257F" w:rsidRDefault="00DC257F" w:rsidP="00727B26">
      <w:pPr>
        <w:spacing w:line="360" w:lineRule="auto"/>
        <w:jc w:val="both"/>
        <w:rPr>
          <w:rFonts w:eastAsia="Times New Roman"/>
          <w:b/>
        </w:rPr>
      </w:pPr>
    </w:p>
    <w:p w:rsidR="00DC257F" w:rsidRDefault="00DC257F" w:rsidP="00727B26">
      <w:pPr>
        <w:spacing w:line="360" w:lineRule="auto"/>
        <w:jc w:val="both"/>
        <w:rPr>
          <w:rFonts w:eastAsia="Times New Roman"/>
          <w:b/>
        </w:rPr>
      </w:pPr>
    </w:p>
    <w:p w:rsidR="00DC257F" w:rsidRDefault="00DC257F" w:rsidP="00727B26">
      <w:pPr>
        <w:spacing w:line="360" w:lineRule="auto"/>
        <w:jc w:val="both"/>
        <w:rPr>
          <w:rFonts w:eastAsia="Times New Roman"/>
          <w:b/>
        </w:rPr>
      </w:pPr>
    </w:p>
    <w:p w:rsidR="00DC257F" w:rsidRDefault="00DC257F" w:rsidP="00727B26">
      <w:pPr>
        <w:spacing w:line="360" w:lineRule="auto"/>
        <w:jc w:val="both"/>
        <w:rPr>
          <w:rFonts w:eastAsia="Times New Roman"/>
          <w:b/>
        </w:rPr>
      </w:pPr>
    </w:p>
    <w:p w:rsidR="00DC257F" w:rsidRDefault="00DC257F" w:rsidP="00727B26">
      <w:pPr>
        <w:spacing w:line="360" w:lineRule="auto"/>
        <w:jc w:val="both"/>
        <w:rPr>
          <w:rFonts w:eastAsia="Times New Roman"/>
          <w:b/>
        </w:rPr>
      </w:pPr>
    </w:p>
    <w:p w:rsidR="00AE674C" w:rsidRDefault="00AE674C" w:rsidP="00AE674C">
      <w:pPr>
        <w:pStyle w:val="1"/>
        <w:spacing w:before="0" w:beforeAutospacing="0" w:after="0" w:afterAutospacing="0"/>
        <w:rPr>
          <w:sz w:val="24"/>
        </w:rPr>
      </w:pPr>
    </w:p>
    <w:p w:rsidR="00636AB9" w:rsidRDefault="00636AB9" w:rsidP="00485722">
      <w:pPr>
        <w:pStyle w:val="1"/>
        <w:spacing w:before="0" w:beforeAutospacing="0" w:after="0" w:afterAutospacing="0"/>
        <w:jc w:val="both"/>
        <w:rPr>
          <w:sz w:val="24"/>
        </w:rPr>
      </w:pPr>
      <w:bookmarkStart w:id="1" w:name="_Toc451634710"/>
    </w:p>
    <w:p w:rsidR="00636AB9" w:rsidRDefault="00636AB9" w:rsidP="00485722">
      <w:pPr>
        <w:pStyle w:val="1"/>
        <w:spacing w:before="0" w:beforeAutospacing="0" w:after="0" w:afterAutospacing="0"/>
        <w:jc w:val="both"/>
        <w:rPr>
          <w:sz w:val="24"/>
        </w:rPr>
      </w:pPr>
    </w:p>
    <w:p w:rsidR="00636AB9" w:rsidRDefault="00636AB9" w:rsidP="00485722">
      <w:pPr>
        <w:pStyle w:val="1"/>
        <w:spacing w:before="0" w:beforeAutospacing="0" w:after="0" w:afterAutospacing="0"/>
        <w:jc w:val="both"/>
        <w:rPr>
          <w:sz w:val="24"/>
        </w:rPr>
      </w:pPr>
    </w:p>
    <w:p w:rsidR="00636AB9" w:rsidRDefault="00636AB9" w:rsidP="00485722">
      <w:pPr>
        <w:pStyle w:val="1"/>
        <w:spacing w:before="0" w:beforeAutospacing="0" w:after="0" w:afterAutospacing="0"/>
        <w:jc w:val="both"/>
        <w:rPr>
          <w:sz w:val="24"/>
        </w:rPr>
      </w:pPr>
    </w:p>
    <w:p w:rsidR="00636AB9" w:rsidRDefault="00636AB9" w:rsidP="00485722">
      <w:pPr>
        <w:pStyle w:val="1"/>
        <w:spacing w:before="0" w:beforeAutospacing="0" w:after="0" w:afterAutospacing="0"/>
        <w:jc w:val="both"/>
        <w:rPr>
          <w:sz w:val="24"/>
        </w:rPr>
      </w:pPr>
    </w:p>
    <w:p w:rsidR="00636AB9" w:rsidRDefault="00636AB9" w:rsidP="00485722">
      <w:pPr>
        <w:pStyle w:val="1"/>
        <w:spacing w:before="0" w:beforeAutospacing="0" w:after="0" w:afterAutospacing="0"/>
        <w:jc w:val="both"/>
        <w:rPr>
          <w:sz w:val="24"/>
        </w:rPr>
      </w:pPr>
    </w:p>
    <w:p w:rsidR="00AE674C" w:rsidRDefault="00562D91" w:rsidP="00636AB9">
      <w:pPr>
        <w:pStyle w:val="1"/>
        <w:spacing w:before="0" w:beforeAutospacing="0" w:after="240" w:afterAutospacing="0"/>
        <w:jc w:val="both"/>
        <w:rPr>
          <w:sz w:val="24"/>
        </w:rPr>
      </w:pPr>
      <w:r w:rsidRPr="00D564D7">
        <w:rPr>
          <w:sz w:val="24"/>
        </w:rPr>
        <w:lastRenderedPageBreak/>
        <w:t>Глава 1.</w:t>
      </w:r>
      <w:r w:rsidR="00D236D6" w:rsidRPr="00D564D7">
        <w:rPr>
          <w:sz w:val="24"/>
        </w:rPr>
        <w:t xml:space="preserve"> </w:t>
      </w:r>
      <w:r w:rsidR="00120259" w:rsidRPr="00D564D7">
        <w:rPr>
          <w:sz w:val="24"/>
        </w:rPr>
        <w:t>Характеристика компании и оценка транспортно-логистической инфраструктуры</w:t>
      </w:r>
      <w:r w:rsidR="009E24A2">
        <w:rPr>
          <w:sz w:val="24"/>
        </w:rPr>
        <w:t xml:space="preserve"> при</w:t>
      </w:r>
      <w:r w:rsidR="006564D9">
        <w:rPr>
          <w:sz w:val="24"/>
        </w:rPr>
        <w:t xml:space="preserve"> совершении поставки</w:t>
      </w:r>
      <w:r w:rsidR="00120259" w:rsidRPr="00D564D7">
        <w:rPr>
          <w:sz w:val="24"/>
        </w:rPr>
        <w:t xml:space="preserve"> товаров заказчику.</w:t>
      </w:r>
      <w:bookmarkEnd w:id="1"/>
    </w:p>
    <w:p w:rsidR="009059CE" w:rsidRPr="00E31D60" w:rsidRDefault="00120259" w:rsidP="00636AB9">
      <w:pPr>
        <w:pStyle w:val="2"/>
        <w:spacing w:before="240" w:after="240"/>
        <w:jc w:val="both"/>
        <w:rPr>
          <w:rFonts w:ascii="Times New Roman" w:eastAsia="Times New Roman" w:hAnsi="Times New Roman" w:cs="Times New Roman"/>
          <w:color w:val="auto"/>
          <w:sz w:val="24"/>
          <w:lang w:val="ru-RU"/>
        </w:rPr>
      </w:pPr>
      <w:bookmarkStart w:id="2" w:name="_Toc451634711"/>
      <w:r w:rsidRPr="00485722">
        <w:rPr>
          <w:rFonts w:ascii="Times New Roman" w:eastAsia="Times New Roman" w:hAnsi="Times New Roman" w:cs="Times New Roman"/>
          <w:color w:val="auto"/>
          <w:sz w:val="24"/>
          <w:lang w:val="ru-RU"/>
        </w:rPr>
        <w:t>1.</w:t>
      </w:r>
      <w:r w:rsidR="00960D1A" w:rsidRPr="00485722">
        <w:rPr>
          <w:rFonts w:ascii="Times New Roman" w:eastAsia="Times New Roman" w:hAnsi="Times New Roman" w:cs="Times New Roman"/>
          <w:color w:val="auto"/>
          <w:sz w:val="24"/>
          <w:lang w:val="ru-RU"/>
        </w:rPr>
        <w:t>1</w:t>
      </w:r>
      <w:r w:rsidR="00BC62DA" w:rsidRPr="00485722">
        <w:rPr>
          <w:rFonts w:ascii="Times New Roman" w:eastAsia="Times New Roman" w:hAnsi="Times New Roman" w:cs="Times New Roman"/>
          <w:color w:val="auto"/>
          <w:sz w:val="24"/>
          <w:lang w:val="ru-RU"/>
        </w:rPr>
        <w:t>.</w:t>
      </w:r>
      <w:r w:rsidRPr="00485722">
        <w:rPr>
          <w:rFonts w:ascii="Times New Roman" w:eastAsia="Times New Roman" w:hAnsi="Times New Roman" w:cs="Times New Roman"/>
          <w:color w:val="auto"/>
          <w:sz w:val="24"/>
          <w:lang w:val="ru-RU"/>
        </w:rPr>
        <w:t xml:space="preserve">Общая </w:t>
      </w:r>
      <w:r w:rsidR="00A23B34" w:rsidRPr="00485722">
        <w:rPr>
          <w:rFonts w:ascii="Times New Roman" w:eastAsia="Times New Roman" w:hAnsi="Times New Roman" w:cs="Times New Roman"/>
          <w:color w:val="auto"/>
          <w:sz w:val="24"/>
          <w:lang w:val="ru-RU"/>
        </w:rPr>
        <w:t xml:space="preserve">характеристика </w:t>
      </w:r>
      <w:r w:rsidR="00512026" w:rsidRPr="00485722">
        <w:rPr>
          <w:rFonts w:ascii="Times New Roman" w:eastAsia="Times New Roman" w:hAnsi="Times New Roman" w:cs="Times New Roman"/>
          <w:color w:val="auto"/>
          <w:sz w:val="24"/>
          <w:lang w:val="ru-RU"/>
        </w:rPr>
        <w:t>компании</w:t>
      </w:r>
      <w:bookmarkEnd w:id="2"/>
    </w:p>
    <w:p w:rsidR="00D87985" w:rsidRPr="00D87985" w:rsidRDefault="00A23B34" w:rsidP="00AE0F00">
      <w:pPr>
        <w:spacing w:line="360" w:lineRule="auto"/>
        <w:ind w:firstLine="709"/>
        <w:jc w:val="both"/>
        <w:rPr>
          <w:rFonts w:eastAsia="Times New Roman"/>
          <w:color w:val="000000" w:themeColor="text1"/>
          <w:shd w:val="clear" w:color="auto" w:fill="FFFFFF"/>
        </w:rPr>
      </w:pPr>
      <w:r>
        <w:rPr>
          <w:rFonts w:eastAsia="Times New Roman"/>
        </w:rPr>
        <w:t>П</w:t>
      </w:r>
      <w:r w:rsidR="0007437F" w:rsidRPr="0007437F">
        <w:rPr>
          <w:rFonts w:eastAsia="Times New Roman"/>
        </w:rPr>
        <w:t>редприятие ЗАО «Техсервис - Благовещенск»</w:t>
      </w:r>
      <w:r>
        <w:rPr>
          <w:rFonts w:eastAsia="Times New Roman"/>
        </w:rPr>
        <w:t xml:space="preserve"> было образовано в октябре 2005 года </w:t>
      </w:r>
      <w:r w:rsidR="0007437F" w:rsidRPr="0007437F">
        <w:rPr>
          <w:rFonts w:eastAsia="Times New Roman"/>
        </w:rPr>
        <w:t>в</w:t>
      </w:r>
      <w:r>
        <w:rPr>
          <w:rFonts w:eastAsia="Times New Roman"/>
        </w:rPr>
        <w:t xml:space="preserve"> городе </w:t>
      </w:r>
      <w:r w:rsidR="0007437F" w:rsidRPr="0007437F">
        <w:rPr>
          <w:rFonts w:eastAsia="Times New Roman"/>
        </w:rPr>
        <w:t>Благовещенске</w:t>
      </w:r>
      <w:r>
        <w:rPr>
          <w:rFonts w:eastAsia="Times New Roman"/>
        </w:rPr>
        <w:t xml:space="preserve"> Амурской области</w:t>
      </w:r>
      <w:r w:rsidR="0007437F" w:rsidRPr="0007437F">
        <w:rPr>
          <w:rFonts w:eastAsia="Times New Roman"/>
        </w:rPr>
        <w:t xml:space="preserve">. </w:t>
      </w:r>
      <w:r w:rsidR="00D53E12">
        <w:rPr>
          <w:rFonts w:eastAsia="Times New Roman"/>
        </w:rPr>
        <w:t>Компания входит в холдинг, который</w:t>
      </w:r>
      <w:r w:rsidR="000226CC">
        <w:rPr>
          <w:rFonts w:eastAsia="Times New Roman"/>
        </w:rPr>
        <w:t xml:space="preserve"> включает в</w:t>
      </w:r>
      <w:r w:rsidR="00D53E12">
        <w:rPr>
          <w:rFonts w:eastAsia="Times New Roman"/>
          <w:color w:val="000000" w:themeColor="text1"/>
          <w:shd w:val="clear" w:color="auto" w:fill="FFFFFF"/>
        </w:rPr>
        <w:t>себя г</w:t>
      </w:r>
      <w:r w:rsidR="00D53E12" w:rsidRPr="00D53E12">
        <w:rPr>
          <w:rFonts w:eastAsia="Times New Roman"/>
          <w:color w:val="000000" w:themeColor="text1"/>
          <w:shd w:val="clear" w:color="auto" w:fill="FFFFFF"/>
        </w:rPr>
        <w:t>руппу компаний Техсервис (поставка тяж</w:t>
      </w:r>
      <w:r w:rsidR="00D53E12">
        <w:rPr>
          <w:rFonts w:eastAsia="Times New Roman"/>
          <w:color w:val="000000" w:themeColor="text1"/>
          <w:shd w:val="clear" w:color="auto" w:fill="FFFFFF"/>
        </w:rPr>
        <w:t>елой техники и комплектующих), т</w:t>
      </w:r>
      <w:r w:rsidR="00D53E12" w:rsidRPr="00D53E12">
        <w:rPr>
          <w:rFonts w:eastAsia="Times New Roman"/>
          <w:color w:val="000000" w:themeColor="text1"/>
          <w:shd w:val="clear" w:color="auto" w:fill="FFFFFF"/>
        </w:rPr>
        <w:t>орговое объединение </w:t>
      </w:r>
      <w:r w:rsidR="000226CC">
        <w:rPr>
          <w:rFonts w:eastAsia="Times New Roman"/>
          <w:color w:val="000000" w:themeColor="text1"/>
        </w:rPr>
        <w:t>Интергрупп</w:t>
      </w:r>
      <w:r w:rsidR="00D53E12" w:rsidRPr="00D53E12">
        <w:rPr>
          <w:rFonts w:eastAsia="Times New Roman"/>
          <w:bCs/>
          <w:color w:val="000000" w:themeColor="text1"/>
          <w:shd w:val="clear" w:color="auto" w:fill="FFFFFF"/>
        </w:rPr>
        <w:t> </w:t>
      </w:r>
      <w:r w:rsidR="00D53E12" w:rsidRPr="00D53E12">
        <w:rPr>
          <w:rFonts w:eastAsia="Times New Roman"/>
          <w:color w:val="000000" w:themeColor="text1"/>
          <w:shd w:val="clear" w:color="auto" w:fill="FFFFFF"/>
        </w:rPr>
        <w:t>(поставка специализированного оборудования, техники для леса парка и сада, техники для активного отдыха), сеть магазинов</w:t>
      </w:r>
      <w:r w:rsidR="000226CC">
        <w:rPr>
          <w:rFonts w:eastAsia="Times New Roman"/>
          <w:color w:val="000000" w:themeColor="text1"/>
          <w:shd w:val="clear" w:color="auto" w:fill="FFFFFF"/>
        </w:rPr>
        <w:t xml:space="preserve"> Муравей </w:t>
      </w:r>
      <w:r w:rsidR="00D53E12" w:rsidRPr="00D53E12">
        <w:rPr>
          <w:rFonts w:eastAsia="Times New Roman"/>
          <w:color w:val="000000" w:themeColor="text1"/>
          <w:shd w:val="clear" w:color="auto" w:fill="FFFFFF"/>
        </w:rPr>
        <w:t>и </w:t>
      </w:r>
      <w:r w:rsidR="000226CC">
        <w:rPr>
          <w:rFonts w:eastAsia="Times New Roman"/>
          <w:color w:val="000000" w:themeColor="text1"/>
        </w:rPr>
        <w:t>Дискавери</w:t>
      </w:r>
      <w:r w:rsidR="00D53E12">
        <w:rPr>
          <w:rFonts w:eastAsia="Times New Roman"/>
          <w:color w:val="000000" w:themeColor="text1"/>
          <w:shd w:val="clear" w:color="auto" w:fill="FFFFFF"/>
        </w:rPr>
        <w:t xml:space="preserve"> и к</w:t>
      </w:r>
      <w:r w:rsidR="00D53E12" w:rsidRPr="00D53E12">
        <w:rPr>
          <w:rFonts w:eastAsia="Times New Roman"/>
          <w:color w:val="000000" w:themeColor="text1"/>
          <w:shd w:val="clear" w:color="auto" w:fill="FFFFFF"/>
        </w:rPr>
        <w:t>омпанию</w:t>
      </w:r>
      <w:r w:rsidR="00A558C6">
        <w:rPr>
          <w:rFonts w:eastAsia="Times New Roman"/>
          <w:color w:val="000000" w:themeColor="text1"/>
          <w:shd w:val="clear" w:color="auto" w:fill="FFFFFF"/>
        </w:rPr>
        <w:t xml:space="preserve"> </w:t>
      </w:r>
      <w:r w:rsidR="000226CC">
        <w:rPr>
          <w:rFonts w:eastAsia="Times New Roman"/>
          <w:bCs/>
          <w:color w:val="000000" w:themeColor="text1"/>
          <w:shd w:val="clear" w:color="auto" w:fill="FFFFFF"/>
        </w:rPr>
        <w:t>Грандвитастрой</w:t>
      </w:r>
      <w:r w:rsidR="00AC4CB4" w:rsidRPr="00E73DF7">
        <w:rPr>
          <w:rFonts w:eastAsia="Times New Roman"/>
          <w:bCs/>
          <w:color w:val="000000" w:themeColor="text1"/>
          <w:shd w:val="clear" w:color="auto" w:fill="FFFFFF"/>
        </w:rPr>
        <w:t xml:space="preserve"> </w:t>
      </w:r>
      <w:r w:rsidR="00D53E12" w:rsidRPr="00D53E12">
        <w:rPr>
          <w:rFonts w:eastAsia="Times New Roman"/>
          <w:color w:val="000000" w:themeColor="text1"/>
          <w:shd w:val="clear" w:color="auto" w:fill="FFFFFF"/>
        </w:rPr>
        <w:t>(поставка строительных материалов и оборудования).</w:t>
      </w:r>
      <w:r w:rsidR="000226CC">
        <w:rPr>
          <w:rFonts w:eastAsia="Times New Roman"/>
          <w:color w:val="000000" w:themeColor="text1"/>
          <w:shd w:val="clear" w:color="auto" w:fill="FFFFFF"/>
        </w:rPr>
        <w:t xml:space="preserve"> Компания «Техсервис</w:t>
      </w:r>
      <w:r w:rsidR="0062392F">
        <w:rPr>
          <w:rFonts w:eastAsia="Times New Roman"/>
          <w:color w:val="000000" w:themeColor="text1"/>
          <w:shd w:val="clear" w:color="auto" w:fill="FFFFFF"/>
        </w:rPr>
        <w:t>-Благовещенск</w:t>
      </w:r>
      <w:r w:rsidR="000226CC">
        <w:rPr>
          <w:rFonts w:eastAsia="Times New Roman"/>
          <w:color w:val="000000" w:themeColor="text1"/>
          <w:shd w:val="clear" w:color="auto" w:fill="FFFFFF"/>
        </w:rPr>
        <w:t>»</w:t>
      </w:r>
      <w:r w:rsidR="0062392F">
        <w:rPr>
          <w:rFonts w:eastAsia="Times New Roman"/>
          <w:color w:val="000000" w:themeColor="text1"/>
          <w:shd w:val="clear" w:color="auto" w:fill="FFFFFF"/>
        </w:rPr>
        <w:t xml:space="preserve"> (далее в работе компания «Техсервис»)</w:t>
      </w:r>
      <w:r w:rsidR="000226CC">
        <w:rPr>
          <w:rFonts w:eastAsia="Times New Roman"/>
          <w:color w:val="000000" w:themeColor="text1"/>
          <w:shd w:val="clear" w:color="auto" w:fill="FFFFFF"/>
        </w:rPr>
        <w:t xml:space="preserve"> является одним из центральных подразделений группы компаний</w:t>
      </w:r>
      <w:r w:rsidR="0062392F">
        <w:rPr>
          <w:rFonts w:eastAsia="Times New Roman"/>
          <w:color w:val="000000" w:themeColor="text1"/>
          <w:shd w:val="clear" w:color="auto" w:fill="FFFFFF"/>
        </w:rPr>
        <w:t xml:space="preserve"> «Техсервис»</w:t>
      </w:r>
      <w:r w:rsidR="000226CC">
        <w:rPr>
          <w:rFonts w:eastAsia="Times New Roman"/>
          <w:color w:val="000000" w:themeColor="text1"/>
          <w:shd w:val="clear" w:color="auto" w:fill="FFFFFF"/>
        </w:rPr>
        <w:t xml:space="preserve"> и ориентирована в основном на работу в Амурской области и дальневосточных регионах.</w:t>
      </w:r>
    </w:p>
    <w:p w:rsidR="00D53E12" w:rsidRDefault="00D53E12" w:rsidP="002278C6">
      <w:pPr>
        <w:spacing w:line="360" w:lineRule="auto"/>
        <w:ind w:firstLine="709"/>
        <w:jc w:val="both"/>
        <w:rPr>
          <w:rFonts w:eastAsia="Times New Roman"/>
        </w:rPr>
      </w:pPr>
      <w:r>
        <w:rPr>
          <w:rFonts w:eastAsia="Times New Roman"/>
        </w:rPr>
        <w:t>Среднегодовой оборот компании в 2015 году сост</w:t>
      </w:r>
      <w:r w:rsidR="00D87985">
        <w:rPr>
          <w:rFonts w:eastAsia="Times New Roman"/>
        </w:rPr>
        <w:t>авил 1,1 млрд рублей и чистая прибыль составила 2,2 млн рублей.</w:t>
      </w:r>
    </w:p>
    <w:p w:rsidR="00D87985" w:rsidRPr="009B4BC2" w:rsidRDefault="00D87985" w:rsidP="00EF48FF">
      <w:pPr>
        <w:spacing w:after="240" w:line="360" w:lineRule="auto"/>
        <w:ind w:firstLine="709"/>
        <w:jc w:val="both"/>
        <w:rPr>
          <w:rFonts w:eastAsia="Times New Roman"/>
        </w:rPr>
      </w:pPr>
      <w:r w:rsidRPr="0007437F">
        <w:rPr>
          <w:rFonts w:eastAsia="Times New Roman"/>
        </w:rPr>
        <w:t>Списочная</w:t>
      </w:r>
      <w:r w:rsidR="0062392F">
        <w:rPr>
          <w:rFonts w:eastAsia="Times New Roman"/>
        </w:rPr>
        <w:t xml:space="preserve"> численность сотрудников за 2015</w:t>
      </w:r>
      <w:r w:rsidRPr="0007437F">
        <w:rPr>
          <w:rFonts w:eastAsia="Times New Roman"/>
        </w:rPr>
        <w:t xml:space="preserve"> г. составляет 143 человека и в своей структуре имеет:</w:t>
      </w:r>
      <w:r>
        <w:rPr>
          <w:rFonts w:eastAsia="Times New Roman"/>
        </w:rPr>
        <w:t xml:space="preserve"> а</w:t>
      </w:r>
      <w:r w:rsidRPr="0007437F">
        <w:rPr>
          <w:rFonts w:eastAsia="Times New Roman"/>
        </w:rPr>
        <w:t>дминистративный отдел (10 человек)</w:t>
      </w:r>
      <w:r>
        <w:rPr>
          <w:rFonts w:eastAsia="Times New Roman"/>
        </w:rPr>
        <w:t>, о</w:t>
      </w:r>
      <w:r w:rsidRPr="0007437F">
        <w:rPr>
          <w:rFonts w:eastAsia="Times New Roman"/>
        </w:rPr>
        <w:t>тдел продаж и закупа (61 человек);</w:t>
      </w:r>
      <w:r>
        <w:rPr>
          <w:rFonts w:eastAsia="Times New Roman"/>
        </w:rPr>
        <w:t xml:space="preserve"> се</w:t>
      </w:r>
      <w:r w:rsidRPr="0007437F">
        <w:rPr>
          <w:rFonts w:eastAsia="Times New Roman"/>
        </w:rPr>
        <w:t>рвисная служба (24 человека);</w:t>
      </w:r>
      <w:r>
        <w:rPr>
          <w:rFonts w:eastAsia="Times New Roman"/>
        </w:rPr>
        <w:t xml:space="preserve"> т</w:t>
      </w:r>
      <w:r w:rsidRPr="0007437F">
        <w:rPr>
          <w:rFonts w:eastAsia="Times New Roman"/>
        </w:rPr>
        <w:t>ранспортная служба (4 человека);</w:t>
      </w:r>
      <w:r>
        <w:rPr>
          <w:rFonts w:eastAsia="Times New Roman"/>
        </w:rPr>
        <w:t xml:space="preserve"> ф</w:t>
      </w:r>
      <w:r w:rsidRPr="0007437F">
        <w:rPr>
          <w:rFonts w:eastAsia="Times New Roman"/>
        </w:rPr>
        <w:t>инансовая служба (14 человек);</w:t>
      </w:r>
      <w:r>
        <w:rPr>
          <w:rFonts w:eastAsia="Times New Roman"/>
        </w:rPr>
        <w:t xml:space="preserve"> отдел логистики (7 человек); в</w:t>
      </w:r>
      <w:r w:rsidRPr="0007437F">
        <w:rPr>
          <w:rFonts w:eastAsia="Times New Roman"/>
        </w:rPr>
        <w:t>спомогательный отдел (30 человек)</w:t>
      </w:r>
      <w:r w:rsidR="000C7830">
        <w:rPr>
          <w:rFonts w:eastAsia="Times New Roman"/>
        </w:rPr>
        <w:t>.</w:t>
      </w:r>
    </w:p>
    <w:p w:rsidR="00D87985" w:rsidRDefault="00D87985" w:rsidP="00D87985">
      <w:pPr>
        <w:spacing w:line="360" w:lineRule="auto"/>
        <w:jc w:val="center"/>
        <w:rPr>
          <w:rFonts w:eastAsia="Times New Roman"/>
        </w:rPr>
      </w:pPr>
      <w:r w:rsidRPr="00E93B78">
        <w:rPr>
          <w:rFonts w:eastAsia="Times New Roman"/>
          <w:noProof/>
        </w:rPr>
        <w:drawing>
          <wp:inline distT="0" distB="0" distL="0" distR="0">
            <wp:extent cx="6203212" cy="1148316"/>
            <wp:effectExtent l="38100" t="0" r="26138" b="0"/>
            <wp:docPr id="7"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D87985" w:rsidRDefault="0062392F" w:rsidP="00D236D6">
      <w:pPr>
        <w:spacing w:after="120"/>
        <w:jc w:val="center"/>
        <w:rPr>
          <w:rFonts w:eastAsia="Times New Roman"/>
        </w:rPr>
      </w:pPr>
      <w:r>
        <w:rPr>
          <w:rFonts w:eastAsia="Times New Roman"/>
        </w:rPr>
        <w:t>Рисунок 1</w:t>
      </w:r>
      <w:r w:rsidR="00D87985">
        <w:rPr>
          <w:rFonts w:eastAsia="Times New Roman"/>
        </w:rPr>
        <w:t>. Организационная структура компании «Техсервис»</w:t>
      </w:r>
    </w:p>
    <w:p w:rsidR="00D87985" w:rsidRPr="007553EB" w:rsidRDefault="00D87985" w:rsidP="00636AB9">
      <w:pPr>
        <w:spacing w:after="120"/>
        <w:ind w:left="709"/>
        <w:rPr>
          <w:rFonts w:eastAsia="Times New Roman"/>
          <w:sz w:val="20"/>
          <w:szCs w:val="20"/>
        </w:rPr>
      </w:pPr>
      <w:r w:rsidRPr="007553EB">
        <w:rPr>
          <w:rFonts w:eastAsia="Times New Roman"/>
          <w:i/>
          <w:sz w:val="20"/>
          <w:szCs w:val="20"/>
        </w:rPr>
        <w:t>Источник:</w:t>
      </w:r>
      <w:r w:rsidR="00AC4CB4" w:rsidRPr="00AC4CB4">
        <w:rPr>
          <w:rFonts w:eastAsia="Times New Roman"/>
          <w:i/>
          <w:sz w:val="20"/>
          <w:szCs w:val="20"/>
        </w:rPr>
        <w:t xml:space="preserve"> </w:t>
      </w:r>
      <w:r w:rsidR="00B347B7">
        <w:rPr>
          <w:rFonts w:eastAsia="Times New Roman"/>
          <w:sz w:val="20"/>
          <w:szCs w:val="20"/>
        </w:rPr>
        <w:t>Составлено</w:t>
      </w:r>
      <w:r w:rsidR="00AC4CB4" w:rsidRPr="00AC4CB4">
        <w:rPr>
          <w:rFonts w:eastAsia="Times New Roman"/>
          <w:sz w:val="20"/>
          <w:szCs w:val="20"/>
        </w:rPr>
        <w:t xml:space="preserve"> </w:t>
      </w:r>
      <w:r w:rsidR="0062392F" w:rsidRPr="007553EB">
        <w:rPr>
          <w:rFonts w:eastAsia="Times New Roman"/>
          <w:sz w:val="20"/>
          <w:szCs w:val="20"/>
        </w:rPr>
        <w:t>автором на основе внутренней документации</w:t>
      </w:r>
      <w:r w:rsidRPr="007553EB">
        <w:rPr>
          <w:rFonts w:eastAsia="Times New Roman"/>
          <w:sz w:val="20"/>
          <w:szCs w:val="20"/>
        </w:rPr>
        <w:t xml:space="preserve"> компании «Техсервис»</w:t>
      </w:r>
    </w:p>
    <w:p w:rsidR="0062392F" w:rsidRDefault="0062392F" w:rsidP="007553EB">
      <w:pPr>
        <w:spacing w:before="240" w:line="360" w:lineRule="auto"/>
        <w:ind w:firstLine="709"/>
        <w:jc w:val="both"/>
        <w:rPr>
          <w:rFonts w:eastAsia="Times New Roman"/>
        </w:rPr>
      </w:pPr>
      <w:r>
        <w:rPr>
          <w:rFonts w:eastAsia="Times New Roman"/>
        </w:rPr>
        <w:t>Организационная структура компании является линейной, то есть все отделы подчинены непосредственно генеральному директору, который коо</w:t>
      </w:r>
      <w:r w:rsidR="006D5F59">
        <w:rPr>
          <w:rFonts w:eastAsia="Times New Roman"/>
        </w:rPr>
        <w:t>рдинирует</w:t>
      </w:r>
      <w:r w:rsidR="000C7830">
        <w:rPr>
          <w:rFonts w:eastAsia="Times New Roman"/>
        </w:rPr>
        <w:t xml:space="preserve"> их</w:t>
      </w:r>
      <w:r w:rsidR="006D5F59">
        <w:rPr>
          <w:rFonts w:eastAsia="Times New Roman"/>
        </w:rPr>
        <w:t xml:space="preserve"> работу. Данная структура выбрана </w:t>
      </w:r>
      <w:r w:rsidR="00CE20E7">
        <w:rPr>
          <w:rFonts w:eastAsia="Times New Roman"/>
        </w:rPr>
        <w:t xml:space="preserve">компанией </w:t>
      </w:r>
      <w:r w:rsidR="006D5F59">
        <w:rPr>
          <w:rFonts w:eastAsia="Times New Roman"/>
        </w:rPr>
        <w:t>в связи с тем, что численно</w:t>
      </w:r>
      <w:r w:rsidR="000C7830">
        <w:rPr>
          <w:rFonts w:eastAsia="Times New Roman"/>
        </w:rPr>
        <w:t>сть работников небольшая и все управление работой компании может быть сконцентрировано у одного человека.</w:t>
      </w:r>
    </w:p>
    <w:p w:rsidR="00D87985" w:rsidRPr="0007437F" w:rsidRDefault="000C7830" w:rsidP="00960D1A">
      <w:pPr>
        <w:spacing w:line="360" w:lineRule="auto"/>
        <w:ind w:firstLine="709"/>
        <w:jc w:val="both"/>
        <w:rPr>
          <w:rFonts w:eastAsia="Times New Roman"/>
        </w:rPr>
      </w:pPr>
      <w:r>
        <w:rPr>
          <w:rFonts w:eastAsia="Times New Roman"/>
        </w:rPr>
        <w:t xml:space="preserve">За логистику в компании отвечают два отдела – транспортная служба и отдел логистики. Основной функцией транспортной службы являются связь с наемными транспортными компаниями и расчет стоимости пути доставки. Отдел логистики в свою </w:t>
      </w:r>
      <w:r>
        <w:rPr>
          <w:rFonts w:eastAsia="Times New Roman"/>
        </w:rPr>
        <w:lastRenderedPageBreak/>
        <w:t xml:space="preserve">очередь ответственен за таможенное оформление, связь с логистическими отделами поставщиков и </w:t>
      </w:r>
      <w:r w:rsidR="00960D1A">
        <w:rPr>
          <w:rFonts w:eastAsia="Times New Roman"/>
        </w:rPr>
        <w:t>организацию поставки товара заказчику.</w:t>
      </w:r>
    </w:p>
    <w:p w:rsidR="0062392F" w:rsidRDefault="0007437F" w:rsidP="00727B26">
      <w:pPr>
        <w:spacing w:line="360" w:lineRule="auto"/>
        <w:ind w:firstLine="709"/>
        <w:jc w:val="both"/>
        <w:rPr>
          <w:rFonts w:eastAsia="Times New Roman"/>
        </w:rPr>
      </w:pPr>
      <w:r w:rsidRPr="0007437F">
        <w:rPr>
          <w:rFonts w:eastAsia="Times New Roman"/>
        </w:rPr>
        <w:t xml:space="preserve">Основным видом деятельности является </w:t>
      </w:r>
      <w:r w:rsidR="00960D1A">
        <w:rPr>
          <w:rFonts w:eastAsia="Times New Roman"/>
        </w:rPr>
        <w:t xml:space="preserve">организация поставок на заказ и </w:t>
      </w:r>
      <w:r w:rsidRPr="0007437F">
        <w:rPr>
          <w:rFonts w:eastAsia="Times New Roman"/>
        </w:rPr>
        <w:t xml:space="preserve">продажа </w:t>
      </w:r>
      <w:r w:rsidR="00960D1A">
        <w:rPr>
          <w:rFonts w:eastAsia="Times New Roman"/>
        </w:rPr>
        <w:t xml:space="preserve">тяжелой </w:t>
      </w:r>
      <w:r w:rsidRPr="0007437F">
        <w:rPr>
          <w:rFonts w:eastAsia="Times New Roman"/>
        </w:rPr>
        <w:t>техники,</w:t>
      </w:r>
      <w:r w:rsidR="00960D1A">
        <w:rPr>
          <w:rFonts w:eastAsia="Times New Roman"/>
        </w:rPr>
        <w:t xml:space="preserve"> а также</w:t>
      </w:r>
      <w:r w:rsidRPr="0007437F">
        <w:rPr>
          <w:rFonts w:eastAsia="Times New Roman"/>
        </w:rPr>
        <w:t xml:space="preserve"> запасных частей и расходных материалов</w:t>
      </w:r>
      <w:r w:rsidR="00960D1A">
        <w:rPr>
          <w:rFonts w:eastAsia="Times New Roman"/>
        </w:rPr>
        <w:t xml:space="preserve"> для нее</w:t>
      </w:r>
      <w:r w:rsidRPr="0007437F">
        <w:rPr>
          <w:rFonts w:eastAsia="Times New Roman"/>
        </w:rPr>
        <w:t xml:space="preserve">. </w:t>
      </w:r>
      <w:r w:rsidR="00F3164B">
        <w:rPr>
          <w:rFonts w:eastAsia="Times New Roman"/>
        </w:rPr>
        <w:t>Необходимо выделить основные группы товаров</w:t>
      </w:r>
      <w:r w:rsidR="00AC53F3">
        <w:rPr>
          <w:rFonts w:eastAsia="Times New Roman"/>
        </w:rPr>
        <w:t xml:space="preserve"> тяжелой техники</w:t>
      </w:r>
      <w:r w:rsidR="00F3164B">
        <w:rPr>
          <w:rFonts w:eastAsia="Times New Roman"/>
        </w:rPr>
        <w:t>, которые реализуются компанией:</w:t>
      </w:r>
    </w:p>
    <w:p w:rsidR="00D81414" w:rsidRDefault="00D81414" w:rsidP="00EF48FF">
      <w:pPr>
        <w:spacing w:before="120" w:line="360" w:lineRule="auto"/>
        <w:ind w:firstLine="709"/>
        <w:jc w:val="right"/>
        <w:rPr>
          <w:rFonts w:eastAsia="Times New Roman"/>
        </w:rPr>
      </w:pPr>
      <w:r>
        <w:rPr>
          <w:rFonts w:eastAsia="Times New Roman"/>
        </w:rPr>
        <w:t>Таблица 1.</w:t>
      </w:r>
    </w:p>
    <w:p w:rsidR="00D81414" w:rsidRDefault="00D81414" w:rsidP="00D81414">
      <w:pPr>
        <w:spacing w:line="360" w:lineRule="auto"/>
        <w:ind w:firstLine="709"/>
        <w:jc w:val="center"/>
        <w:rPr>
          <w:rFonts w:eastAsia="Times New Roman"/>
        </w:rPr>
      </w:pPr>
      <w:r>
        <w:rPr>
          <w:rFonts w:eastAsia="Times New Roman"/>
        </w:rPr>
        <w:t>Товары, реализуемые компанией «Техсервис»</w:t>
      </w:r>
    </w:p>
    <w:tbl>
      <w:tblPr>
        <w:tblStyle w:val="a5"/>
        <w:tblW w:w="0" w:type="auto"/>
        <w:tblLook w:val="04A0"/>
      </w:tblPr>
      <w:tblGrid>
        <w:gridCol w:w="3301"/>
        <w:gridCol w:w="3302"/>
        <w:gridCol w:w="3302"/>
      </w:tblGrid>
      <w:tr w:rsidR="00F3164B" w:rsidTr="00EF48FF">
        <w:trPr>
          <w:tblHeader/>
        </w:trPr>
        <w:tc>
          <w:tcPr>
            <w:tcW w:w="3301" w:type="dxa"/>
          </w:tcPr>
          <w:p w:rsidR="00F3164B" w:rsidRPr="00EF48FF" w:rsidRDefault="00F3164B" w:rsidP="00EF48FF">
            <w:pPr>
              <w:spacing w:line="360" w:lineRule="auto"/>
              <w:jc w:val="center"/>
              <w:rPr>
                <w:rFonts w:eastAsia="Times New Roman"/>
                <w:b/>
                <w:sz w:val="24"/>
                <w:szCs w:val="24"/>
              </w:rPr>
            </w:pPr>
            <w:r w:rsidRPr="00EF48FF">
              <w:rPr>
                <w:rFonts w:eastAsia="Times New Roman"/>
                <w:b/>
                <w:sz w:val="24"/>
                <w:szCs w:val="24"/>
              </w:rPr>
              <w:t>Группы товаров</w:t>
            </w:r>
          </w:p>
        </w:tc>
        <w:tc>
          <w:tcPr>
            <w:tcW w:w="3302" w:type="dxa"/>
          </w:tcPr>
          <w:p w:rsidR="00F3164B" w:rsidRPr="00EF48FF" w:rsidRDefault="00EE4518" w:rsidP="00EF48FF">
            <w:pPr>
              <w:spacing w:line="360" w:lineRule="auto"/>
              <w:jc w:val="center"/>
              <w:rPr>
                <w:rFonts w:eastAsia="Times New Roman"/>
                <w:b/>
                <w:sz w:val="24"/>
                <w:szCs w:val="24"/>
              </w:rPr>
            </w:pPr>
            <w:r w:rsidRPr="00EF48FF">
              <w:rPr>
                <w:rFonts w:eastAsia="Times New Roman"/>
                <w:b/>
                <w:sz w:val="24"/>
                <w:szCs w:val="24"/>
              </w:rPr>
              <w:t>Производители</w:t>
            </w:r>
          </w:p>
        </w:tc>
        <w:tc>
          <w:tcPr>
            <w:tcW w:w="3302" w:type="dxa"/>
          </w:tcPr>
          <w:p w:rsidR="00F3164B" w:rsidRPr="00EF48FF" w:rsidRDefault="00EE4518" w:rsidP="00EF48FF">
            <w:pPr>
              <w:spacing w:line="360" w:lineRule="auto"/>
              <w:jc w:val="center"/>
              <w:rPr>
                <w:rFonts w:eastAsia="Times New Roman"/>
                <w:b/>
                <w:sz w:val="24"/>
                <w:szCs w:val="24"/>
              </w:rPr>
            </w:pPr>
            <w:r w:rsidRPr="00EF48FF">
              <w:rPr>
                <w:rFonts w:eastAsia="Times New Roman"/>
                <w:b/>
                <w:sz w:val="24"/>
                <w:szCs w:val="24"/>
              </w:rPr>
              <w:t>Количество позиций</w:t>
            </w:r>
          </w:p>
        </w:tc>
      </w:tr>
      <w:tr w:rsidR="00F3164B" w:rsidTr="00F3164B">
        <w:tc>
          <w:tcPr>
            <w:tcW w:w="3301" w:type="dxa"/>
          </w:tcPr>
          <w:p w:rsidR="00F3164B" w:rsidRDefault="00F3164B" w:rsidP="00727B26">
            <w:pPr>
              <w:spacing w:line="360" w:lineRule="auto"/>
              <w:jc w:val="both"/>
              <w:rPr>
                <w:rFonts w:eastAsia="Times New Roman"/>
                <w:sz w:val="24"/>
                <w:szCs w:val="24"/>
              </w:rPr>
            </w:pPr>
            <w:r>
              <w:rPr>
                <w:rFonts w:eastAsia="Times New Roman"/>
                <w:sz w:val="24"/>
                <w:szCs w:val="24"/>
              </w:rPr>
              <w:t>Экскаваторы гусеничные</w:t>
            </w:r>
          </w:p>
        </w:tc>
        <w:tc>
          <w:tcPr>
            <w:tcW w:w="3302" w:type="dxa"/>
          </w:tcPr>
          <w:p w:rsidR="00F3164B" w:rsidRPr="00EE4518" w:rsidRDefault="00EE4518" w:rsidP="00727B26">
            <w:pPr>
              <w:spacing w:line="360" w:lineRule="auto"/>
              <w:jc w:val="both"/>
              <w:rPr>
                <w:rFonts w:eastAsia="Times New Roman"/>
                <w:sz w:val="24"/>
                <w:szCs w:val="24"/>
              </w:rPr>
            </w:pPr>
            <w:r>
              <w:rPr>
                <w:rFonts w:eastAsia="Times New Roman"/>
                <w:sz w:val="24"/>
                <w:szCs w:val="24"/>
              </w:rPr>
              <w:t>Россия, Южная Корея, США</w:t>
            </w:r>
          </w:p>
        </w:tc>
        <w:tc>
          <w:tcPr>
            <w:tcW w:w="3302" w:type="dxa"/>
          </w:tcPr>
          <w:p w:rsidR="00F3164B" w:rsidRDefault="00EE4518" w:rsidP="00EF48FF">
            <w:pPr>
              <w:spacing w:line="360" w:lineRule="auto"/>
              <w:jc w:val="center"/>
              <w:rPr>
                <w:rFonts w:eastAsia="Times New Roman"/>
                <w:sz w:val="24"/>
                <w:szCs w:val="24"/>
              </w:rPr>
            </w:pPr>
            <w:r>
              <w:rPr>
                <w:rFonts w:eastAsia="Times New Roman"/>
                <w:sz w:val="24"/>
                <w:szCs w:val="24"/>
              </w:rPr>
              <w:t>31</w:t>
            </w:r>
          </w:p>
        </w:tc>
      </w:tr>
      <w:tr w:rsidR="00F3164B" w:rsidTr="00F3164B">
        <w:tc>
          <w:tcPr>
            <w:tcW w:w="3301" w:type="dxa"/>
          </w:tcPr>
          <w:p w:rsidR="00F3164B" w:rsidRDefault="00F3164B" w:rsidP="00727B26">
            <w:pPr>
              <w:spacing w:line="360" w:lineRule="auto"/>
              <w:jc w:val="both"/>
              <w:rPr>
                <w:rFonts w:eastAsia="Times New Roman"/>
                <w:sz w:val="24"/>
                <w:szCs w:val="24"/>
              </w:rPr>
            </w:pPr>
            <w:r>
              <w:rPr>
                <w:rFonts w:eastAsia="Times New Roman"/>
                <w:sz w:val="24"/>
                <w:szCs w:val="24"/>
              </w:rPr>
              <w:t>Автогрейдеры</w:t>
            </w:r>
          </w:p>
        </w:tc>
        <w:tc>
          <w:tcPr>
            <w:tcW w:w="3302" w:type="dxa"/>
          </w:tcPr>
          <w:p w:rsidR="00F3164B" w:rsidRDefault="00EE4518" w:rsidP="00727B26">
            <w:pPr>
              <w:spacing w:line="360" w:lineRule="auto"/>
              <w:jc w:val="both"/>
              <w:rPr>
                <w:rFonts w:eastAsia="Times New Roman"/>
                <w:sz w:val="24"/>
                <w:szCs w:val="24"/>
              </w:rPr>
            </w:pPr>
            <w:r>
              <w:rPr>
                <w:rFonts w:eastAsia="Times New Roman"/>
                <w:sz w:val="24"/>
                <w:szCs w:val="24"/>
              </w:rPr>
              <w:t>КНР</w:t>
            </w:r>
          </w:p>
        </w:tc>
        <w:tc>
          <w:tcPr>
            <w:tcW w:w="3302" w:type="dxa"/>
          </w:tcPr>
          <w:p w:rsidR="00F3164B" w:rsidRDefault="00EE4518" w:rsidP="00EF48FF">
            <w:pPr>
              <w:spacing w:line="360" w:lineRule="auto"/>
              <w:jc w:val="center"/>
              <w:rPr>
                <w:rFonts w:eastAsia="Times New Roman"/>
                <w:sz w:val="24"/>
                <w:szCs w:val="24"/>
              </w:rPr>
            </w:pPr>
            <w:r>
              <w:rPr>
                <w:rFonts w:eastAsia="Times New Roman"/>
                <w:sz w:val="24"/>
                <w:szCs w:val="24"/>
              </w:rPr>
              <w:t>6</w:t>
            </w:r>
          </w:p>
        </w:tc>
      </w:tr>
      <w:tr w:rsidR="00F3164B" w:rsidTr="00F3164B">
        <w:tc>
          <w:tcPr>
            <w:tcW w:w="3301" w:type="dxa"/>
          </w:tcPr>
          <w:p w:rsidR="00F3164B" w:rsidRDefault="00F3164B" w:rsidP="00727B26">
            <w:pPr>
              <w:spacing w:line="360" w:lineRule="auto"/>
              <w:jc w:val="both"/>
              <w:rPr>
                <w:rFonts w:eastAsia="Times New Roman"/>
                <w:sz w:val="24"/>
                <w:szCs w:val="24"/>
              </w:rPr>
            </w:pPr>
            <w:r>
              <w:rPr>
                <w:rFonts w:eastAsia="Times New Roman"/>
                <w:sz w:val="24"/>
                <w:szCs w:val="24"/>
              </w:rPr>
              <w:t>Асфальтоукладчики</w:t>
            </w:r>
          </w:p>
        </w:tc>
        <w:tc>
          <w:tcPr>
            <w:tcW w:w="3302" w:type="dxa"/>
          </w:tcPr>
          <w:p w:rsidR="00F3164B" w:rsidRDefault="00EE4518" w:rsidP="00727B26">
            <w:pPr>
              <w:spacing w:line="360" w:lineRule="auto"/>
              <w:jc w:val="both"/>
              <w:rPr>
                <w:rFonts w:eastAsia="Times New Roman"/>
                <w:sz w:val="24"/>
                <w:szCs w:val="24"/>
              </w:rPr>
            </w:pPr>
            <w:r>
              <w:rPr>
                <w:rFonts w:eastAsia="Times New Roman"/>
                <w:sz w:val="24"/>
                <w:szCs w:val="24"/>
              </w:rPr>
              <w:t>КНР</w:t>
            </w:r>
          </w:p>
        </w:tc>
        <w:tc>
          <w:tcPr>
            <w:tcW w:w="3302" w:type="dxa"/>
          </w:tcPr>
          <w:p w:rsidR="00F3164B" w:rsidRDefault="00EE4518" w:rsidP="00EF48FF">
            <w:pPr>
              <w:spacing w:line="360" w:lineRule="auto"/>
              <w:jc w:val="center"/>
              <w:rPr>
                <w:rFonts w:eastAsia="Times New Roman"/>
                <w:sz w:val="24"/>
                <w:szCs w:val="24"/>
              </w:rPr>
            </w:pPr>
            <w:r>
              <w:rPr>
                <w:rFonts w:eastAsia="Times New Roman"/>
                <w:sz w:val="24"/>
                <w:szCs w:val="24"/>
              </w:rPr>
              <w:t>2</w:t>
            </w:r>
          </w:p>
        </w:tc>
      </w:tr>
      <w:tr w:rsidR="00F3164B" w:rsidTr="00F3164B">
        <w:tc>
          <w:tcPr>
            <w:tcW w:w="3301" w:type="dxa"/>
          </w:tcPr>
          <w:p w:rsidR="00F3164B" w:rsidRDefault="00F3164B" w:rsidP="00727B26">
            <w:pPr>
              <w:spacing w:line="360" w:lineRule="auto"/>
              <w:jc w:val="both"/>
              <w:rPr>
                <w:rFonts w:eastAsia="Times New Roman"/>
                <w:sz w:val="24"/>
                <w:szCs w:val="24"/>
              </w:rPr>
            </w:pPr>
            <w:r>
              <w:rPr>
                <w:rFonts w:eastAsia="Times New Roman"/>
                <w:sz w:val="24"/>
                <w:szCs w:val="24"/>
              </w:rPr>
              <w:t>Бортовые автомобили</w:t>
            </w:r>
          </w:p>
        </w:tc>
        <w:tc>
          <w:tcPr>
            <w:tcW w:w="3302" w:type="dxa"/>
          </w:tcPr>
          <w:p w:rsidR="00F3164B" w:rsidRDefault="00EE4518" w:rsidP="00727B26">
            <w:pPr>
              <w:spacing w:line="360" w:lineRule="auto"/>
              <w:jc w:val="both"/>
              <w:rPr>
                <w:rFonts w:eastAsia="Times New Roman"/>
                <w:sz w:val="24"/>
                <w:szCs w:val="24"/>
              </w:rPr>
            </w:pPr>
            <w:r>
              <w:rPr>
                <w:rFonts w:eastAsia="Times New Roman"/>
                <w:sz w:val="24"/>
                <w:szCs w:val="24"/>
              </w:rPr>
              <w:t>Россия</w:t>
            </w:r>
          </w:p>
        </w:tc>
        <w:tc>
          <w:tcPr>
            <w:tcW w:w="3302" w:type="dxa"/>
          </w:tcPr>
          <w:p w:rsidR="00F3164B" w:rsidRDefault="00EE4518" w:rsidP="00EF48FF">
            <w:pPr>
              <w:spacing w:line="360" w:lineRule="auto"/>
              <w:jc w:val="center"/>
              <w:rPr>
                <w:rFonts w:eastAsia="Times New Roman"/>
                <w:sz w:val="24"/>
                <w:szCs w:val="24"/>
              </w:rPr>
            </w:pPr>
            <w:r>
              <w:rPr>
                <w:rFonts w:eastAsia="Times New Roman"/>
                <w:sz w:val="24"/>
                <w:szCs w:val="24"/>
              </w:rPr>
              <w:t>6</w:t>
            </w:r>
          </w:p>
        </w:tc>
      </w:tr>
      <w:tr w:rsidR="00F3164B" w:rsidTr="00F3164B">
        <w:tc>
          <w:tcPr>
            <w:tcW w:w="3301" w:type="dxa"/>
          </w:tcPr>
          <w:p w:rsidR="00F3164B" w:rsidRDefault="00F3164B" w:rsidP="00727B26">
            <w:pPr>
              <w:spacing w:line="360" w:lineRule="auto"/>
              <w:jc w:val="both"/>
              <w:rPr>
                <w:rFonts w:eastAsia="Times New Roman"/>
                <w:sz w:val="24"/>
                <w:szCs w:val="24"/>
              </w:rPr>
            </w:pPr>
            <w:r>
              <w:rPr>
                <w:rFonts w:eastAsia="Times New Roman"/>
                <w:sz w:val="24"/>
                <w:szCs w:val="24"/>
              </w:rPr>
              <w:t>Вахтовые автобусы</w:t>
            </w:r>
          </w:p>
        </w:tc>
        <w:tc>
          <w:tcPr>
            <w:tcW w:w="3302" w:type="dxa"/>
          </w:tcPr>
          <w:p w:rsidR="00F3164B" w:rsidRDefault="00EE4518" w:rsidP="00727B26">
            <w:pPr>
              <w:spacing w:line="360" w:lineRule="auto"/>
              <w:jc w:val="both"/>
              <w:rPr>
                <w:rFonts w:eastAsia="Times New Roman"/>
                <w:sz w:val="24"/>
                <w:szCs w:val="24"/>
              </w:rPr>
            </w:pPr>
            <w:r>
              <w:rPr>
                <w:rFonts w:eastAsia="Times New Roman"/>
                <w:sz w:val="24"/>
                <w:szCs w:val="24"/>
              </w:rPr>
              <w:t>Россия</w:t>
            </w:r>
          </w:p>
        </w:tc>
        <w:tc>
          <w:tcPr>
            <w:tcW w:w="3302" w:type="dxa"/>
          </w:tcPr>
          <w:p w:rsidR="00F3164B" w:rsidRDefault="00EE4518" w:rsidP="00EF48FF">
            <w:pPr>
              <w:spacing w:line="360" w:lineRule="auto"/>
              <w:jc w:val="center"/>
              <w:rPr>
                <w:rFonts w:eastAsia="Times New Roman"/>
                <w:sz w:val="24"/>
                <w:szCs w:val="24"/>
              </w:rPr>
            </w:pPr>
            <w:r>
              <w:rPr>
                <w:rFonts w:eastAsia="Times New Roman"/>
                <w:sz w:val="24"/>
                <w:szCs w:val="24"/>
              </w:rPr>
              <w:t>5</w:t>
            </w:r>
          </w:p>
        </w:tc>
      </w:tr>
      <w:tr w:rsidR="00F3164B" w:rsidTr="00F3164B">
        <w:tc>
          <w:tcPr>
            <w:tcW w:w="3301" w:type="dxa"/>
          </w:tcPr>
          <w:p w:rsidR="00F3164B" w:rsidRDefault="00F3164B" w:rsidP="00727B26">
            <w:pPr>
              <w:spacing w:line="360" w:lineRule="auto"/>
              <w:jc w:val="both"/>
              <w:rPr>
                <w:rFonts w:eastAsia="Times New Roman"/>
                <w:sz w:val="24"/>
                <w:szCs w:val="24"/>
              </w:rPr>
            </w:pPr>
            <w:r>
              <w:rPr>
                <w:rFonts w:eastAsia="Times New Roman"/>
                <w:sz w:val="24"/>
                <w:szCs w:val="24"/>
              </w:rPr>
              <w:t>Катки дорожные</w:t>
            </w:r>
          </w:p>
        </w:tc>
        <w:tc>
          <w:tcPr>
            <w:tcW w:w="3302" w:type="dxa"/>
          </w:tcPr>
          <w:p w:rsidR="00F3164B" w:rsidRDefault="00EE4518" w:rsidP="00727B26">
            <w:pPr>
              <w:spacing w:line="360" w:lineRule="auto"/>
              <w:jc w:val="both"/>
              <w:rPr>
                <w:rFonts w:eastAsia="Times New Roman"/>
                <w:sz w:val="24"/>
                <w:szCs w:val="24"/>
              </w:rPr>
            </w:pPr>
            <w:r>
              <w:rPr>
                <w:rFonts w:eastAsia="Times New Roman"/>
                <w:sz w:val="24"/>
                <w:szCs w:val="24"/>
              </w:rPr>
              <w:t>КНР</w:t>
            </w:r>
          </w:p>
        </w:tc>
        <w:tc>
          <w:tcPr>
            <w:tcW w:w="3302" w:type="dxa"/>
          </w:tcPr>
          <w:p w:rsidR="00F3164B" w:rsidRDefault="00EE4518" w:rsidP="00EF48FF">
            <w:pPr>
              <w:spacing w:line="360" w:lineRule="auto"/>
              <w:jc w:val="center"/>
              <w:rPr>
                <w:rFonts w:eastAsia="Times New Roman"/>
                <w:sz w:val="24"/>
                <w:szCs w:val="24"/>
              </w:rPr>
            </w:pPr>
            <w:r>
              <w:rPr>
                <w:rFonts w:eastAsia="Times New Roman"/>
                <w:sz w:val="24"/>
                <w:szCs w:val="24"/>
              </w:rPr>
              <w:t>12</w:t>
            </w:r>
          </w:p>
        </w:tc>
      </w:tr>
      <w:tr w:rsidR="00F3164B" w:rsidTr="00F3164B">
        <w:tc>
          <w:tcPr>
            <w:tcW w:w="3301" w:type="dxa"/>
          </w:tcPr>
          <w:p w:rsidR="00F3164B" w:rsidRDefault="00F3164B" w:rsidP="00727B26">
            <w:pPr>
              <w:spacing w:line="360" w:lineRule="auto"/>
              <w:jc w:val="both"/>
              <w:rPr>
                <w:rFonts w:eastAsia="Times New Roman"/>
                <w:sz w:val="24"/>
                <w:szCs w:val="24"/>
              </w:rPr>
            </w:pPr>
            <w:r>
              <w:rPr>
                <w:rFonts w:eastAsia="Times New Roman"/>
                <w:sz w:val="24"/>
                <w:szCs w:val="24"/>
              </w:rPr>
              <w:t>Самосвалы</w:t>
            </w:r>
          </w:p>
        </w:tc>
        <w:tc>
          <w:tcPr>
            <w:tcW w:w="3302" w:type="dxa"/>
          </w:tcPr>
          <w:p w:rsidR="00F3164B" w:rsidRDefault="00EE4518" w:rsidP="00727B26">
            <w:pPr>
              <w:spacing w:line="360" w:lineRule="auto"/>
              <w:jc w:val="both"/>
              <w:rPr>
                <w:rFonts w:eastAsia="Times New Roman"/>
                <w:sz w:val="24"/>
                <w:szCs w:val="24"/>
              </w:rPr>
            </w:pPr>
            <w:r>
              <w:rPr>
                <w:rFonts w:eastAsia="Times New Roman"/>
                <w:sz w:val="24"/>
                <w:szCs w:val="24"/>
              </w:rPr>
              <w:t>КНР, Россия, Южная Кор</w:t>
            </w:r>
            <w:r w:rsidR="007834B7">
              <w:rPr>
                <w:rFonts w:eastAsia="Times New Roman"/>
                <w:sz w:val="24"/>
                <w:szCs w:val="24"/>
              </w:rPr>
              <w:t>е</w:t>
            </w:r>
            <w:r>
              <w:rPr>
                <w:rFonts w:eastAsia="Times New Roman"/>
                <w:sz w:val="24"/>
                <w:szCs w:val="24"/>
              </w:rPr>
              <w:t>я</w:t>
            </w:r>
          </w:p>
        </w:tc>
        <w:tc>
          <w:tcPr>
            <w:tcW w:w="3302" w:type="dxa"/>
          </w:tcPr>
          <w:p w:rsidR="00F3164B" w:rsidRDefault="00EE4518" w:rsidP="00EF48FF">
            <w:pPr>
              <w:spacing w:line="360" w:lineRule="auto"/>
              <w:jc w:val="center"/>
              <w:rPr>
                <w:rFonts w:eastAsia="Times New Roman"/>
                <w:sz w:val="24"/>
                <w:szCs w:val="24"/>
              </w:rPr>
            </w:pPr>
            <w:r>
              <w:rPr>
                <w:rFonts w:eastAsia="Times New Roman"/>
                <w:sz w:val="24"/>
                <w:szCs w:val="24"/>
              </w:rPr>
              <w:t>9</w:t>
            </w:r>
          </w:p>
        </w:tc>
      </w:tr>
      <w:tr w:rsidR="00F3164B" w:rsidTr="00F3164B">
        <w:tc>
          <w:tcPr>
            <w:tcW w:w="3301" w:type="dxa"/>
          </w:tcPr>
          <w:p w:rsidR="00F3164B" w:rsidRDefault="00F3164B" w:rsidP="00727B26">
            <w:pPr>
              <w:spacing w:line="360" w:lineRule="auto"/>
              <w:jc w:val="both"/>
              <w:rPr>
                <w:rFonts w:eastAsia="Times New Roman"/>
                <w:sz w:val="24"/>
                <w:szCs w:val="24"/>
              </w:rPr>
            </w:pPr>
            <w:r>
              <w:rPr>
                <w:rFonts w:eastAsia="Times New Roman"/>
                <w:sz w:val="24"/>
                <w:szCs w:val="24"/>
              </w:rPr>
              <w:t>Тягачи</w:t>
            </w:r>
          </w:p>
        </w:tc>
        <w:tc>
          <w:tcPr>
            <w:tcW w:w="3302" w:type="dxa"/>
          </w:tcPr>
          <w:p w:rsidR="00F3164B" w:rsidRPr="00EE4518" w:rsidRDefault="007834B7" w:rsidP="00727B26">
            <w:pPr>
              <w:spacing w:line="360" w:lineRule="auto"/>
              <w:jc w:val="both"/>
              <w:rPr>
                <w:rFonts w:eastAsia="Times New Roman"/>
                <w:sz w:val="24"/>
                <w:szCs w:val="24"/>
              </w:rPr>
            </w:pPr>
            <w:r>
              <w:rPr>
                <w:rFonts w:eastAsia="Times New Roman"/>
                <w:sz w:val="24"/>
                <w:szCs w:val="24"/>
              </w:rPr>
              <w:t>КНР, Россия, Южная Корея</w:t>
            </w:r>
          </w:p>
        </w:tc>
        <w:tc>
          <w:tcPr>
            <w:tcW w:w="3302" w:type="dxa"/>
          </w:tcPr>
          <w:p w:rsidR="00F3164B" w:rsidRDefault="007834B7" w:rsidP="00EF48FF">
            <w:pPr>
              <w:spacing w:line="360" w:lineRule="auto"/>
              <w:jc w:val="center"/>
              <w:rPr>
                <w:rFonts w:eastAsia="Times New Roman"/>
                <w:sz w:val="24"/>
                <w:szCs w:val="24"/>
              </w:rPr>
            </w:pPr>
            <w:r>
              <w:rPr>
                <w:rFonts w:eastAsia="Times New Roman"/>
                <w:sz w:val="24"/>
                <w:szCs w:val="24"/>
              </w:rPr>
              <w:t>13</w:t>
            </w:r>
          </w:p>
        </w:tc>
      </w:tr>
      <w:tr w:rsidR="00F3164B" w:rsidTr="00F3164B">
        <w:tc>
          <w:tcPr>
            <w:tcW w:w="3301" w:type="dxa"/>
          </w:tcPr>
          <w:p w:rsidR="00F3164B" w:rsidRDefault="00EE4518" w:rsidP="00727B26">
            <w:pPr>
              <w:spacing w:line="360" w:lineRule="auto"/>
              <w:jc w:val="both"/>
              <w:rPr>
                <w:rFonts w:eastAsia="Times New Roman"/>
                <w:sz w:val="24"/>
                <w:szCs w:val="24"/>
              </w:rPr>
            </w:pPr>
            <w:r>
              <w:rPr>
                <w:rFonts w:eastAsia="Times New Roman"/>
                <w:sz w:val="24"/>
                <w:szCs w:val="24"/>
              </w:rPr>
              <w:t>Автотопливозаправщики</w:t>
            </w:r>
          </w:p>
        </w:tc>
        <w:tc>
          <w:tcPr>
            <w:tcW w:w="3302" w:type="dxa"/>
          </w:tcPr>
          <w:p w:rsidR="00F3164B" w:rsidRDefault="007834B7" w:rsidP="00727B26">
            <w:pPr>
              <w:spacing w:line="360" w:lineRule="auto"/>
              <w:jc w:val="both"/>
              <w:rPr>
                <w:rFonts w:eastAsia="Times New Roman"/>
                <w:sz w:val="24"/>
                <w:szCs w:val="24"/>
              </w:rPr>
            </w:pPr>
            <w:r>
              <w:rPr>
                <w:rFonts w:eastAsia="Times New Roman"/>
                <w:sz w:val="24"/>
                <w:szCs w:val="24"/>
              </w:rPr>
              <w:t>Россия</w:t>
            </w:r>
          </w:p>
        </w:tc>
        <w:tc>
          <w:tcPr>
            <w:tcW w:w="3302" w:type="dxa"/>
          </w:tcPr>
          <w:p w:rsidR="00F3164B" w:rsidRDefault="007834B7" w:rsidP="00EF48FF">
            <w:pPr>
              <w:spacing w:line="360" w:lineRule="auto"/>
              <w:jc w:val="center"/>
              <w:rPr>
                <w:rFonts w:eastAsia="Times New Roman"/>
                <w:sz w:val="24"/>
                <w:szCs w:val="24"/>
              </w:rPr>
            </w:pPr>
            <w:r>
              <w:rPr>
                <w:rFonts w:eastAsia="Times New Roman"/>
                <w:sz w:val="24"/>
                <w:szCs w:val="24"/>
              </w:rPr>
              <w:t>4</w:t>
            </w:r>
          </w:p>
        </w:tc>
      </w:tr>
      <w:tr w:rsidR="00F3164B" w:rsidTr="00F3164B">
        <w:tc>
          <w:tcPr>
            <w:tcW w:w="3301" w:type="dxa"/>
          </w:tcPr>
          <w:p w:rsidR="00F3164B" w:rsidRDefault="00EE4518" w:rsidP="00727B26">
            <w:pPr>
              <w:spacing w:line="360" w:lineRule="auto"/>
              <w:jc w:val="both"/>
              <w:rPr>
                <w:rFonts w:eastAsia="Times New Roman"/>
                <w:sz w:val="24"/>
                <w:szCs w:val="24"/>
              </w:rPr>
            </w:pPr>
            <w:r>
              <w:rPr>
                <w:rFonts w:eastAsia="Times New Roman"/>
                <w:sz w:val="24"/>
                <w:szCs w:val="24"/>
              </w:rPr>
              <w:t>Лесовозы</w:t>
            </w:r>
          </w:p>
        </w:tc>
        <w:tc>
          <w:tcPr>
            <w:tcW w:w="3302" w:type="dxa"/>
          </w:tcPr>
          <w:p w:rsidR="00F3164B" w:rsidRDefault="007834B7" w:rsidP="00727B26">
            <w:pPr>
              <w:spacing w:line="360" w:lineRule="auto"/>
              <w:jc w:val="both"/>
              <w:rPr>
                <w:rFonts w:eastAsia="Times New Roman"/>
                <w:sz w:val="24"/>
                <w:szCs w:val="24"/>
              </w:rPr>
            </w:pPr>
            <w:r>
              <w:rPr>
                <w:rFonts w:eastAsia="Times New Roman"/>
                <w:sz w:val="24"/>
                <w:szCs w:val="24"/>
              </w:rPr>
              <w:t>Россия</w:t>
            </w:r>
          </w:p>
        </w:tc>
        <w:tc>
          <w:tcPr>
            <w:tcW w:w="3302" w:type="dxa"/>
          </w:tcPr>
          <w:p w:rsidR="00F3164B" w:rsidRDefault="007834B7" w:rsidP="00EF48FF">
            <w:pPr>
              <w:spacing w:line="360" w:lineRule="auto"/>
              <w:jc w:val="center"/>
              <w:rPr>
                <w:rFonts w:eastAsia="Times New Roman"/>
                <w:sz w:val="24"/>
                <w:szCs w:val="24"/>
              </w:rPr>
            </w:pPr>
            <w:r>
              <w:rPr>
                <w:rFonts w:eastAsia="Times New Roman"/>
                <w:sz w:val="24"/>
                <w:szCs w:val="24"/>
              </w:rPr>
              <w:t>4</w:t>
            </w:r>
          </w:p>
        </w:tc>
      </w:tr>
      <w:tr w:rsidR="00F3164B" w:rsidTr="00F3164B">
        <w:tc>
          <w:tcPr>
            <w:tcW w:w="3301" w:type="dxa"/>
          </w:tcPr>
          <w:p w:rsidR="00F3164B" w:rsidRDefault="00EE4518" w:rsidP="00727B26">
            <w:pPr>
              <w:spacing w:line="360" w:lineRule="auto"/>
              <w:jc w:val="both"/>
              <w:rPr>
                <w:rFonts w:eastAsia="Times New Roman"/>
                <w:sz w:val="24"/>
                <w:szCs w:val="24"/>
              </w:rPr>
            </w:pPr>
            <w:r>
              <w:rPr>
                <w:rFonts w:eastAsia="Times New Roman"/>
                <w:sz w:val="24"/>
                <w:szCs w:val="24"/>
              </w:rPr>
              <w:t>Вилочные погрузчики</w:t>
            </w:r>
          </w:p>
        </w:tc>
        <w:tc>
          <w:tcPr>
            <w:tcW w:w="3302" w:type="dxa"/>
          </w:tcPr>
          <w:p w:rsidR="00F3164B" w:rsidRDefault="007834B7" w:rsidP="00727B26">
            <w:pPr>
              <w:spacing w:line="360" w:lineRule="auto"/>
              <w:jc w:val="both"/>
              <w:rPr>
                <w:rFonts w:eastAsia="Times New Roman"/>
                <w:sz w:val="24"/>
                <w:szCs w:val="24"/>
              </w:rPr>
            </w:pPr>
            <w:r>
              <w:rPr>
                <w:rFonts w:eastAsia="Times New Roman"/>
                <w:sz w:val="24"/>
                <w:szCs w:val="24"/>
              </w:rPr>
              <w:t>КНР, Южная Корея</w:t>
            </w:r>
          </w:p>
        </w:tc>
        <w:tc>
          <w:tcPr>
            <w:tcW w:w="3302" w:type="dxa"/>
          </w:tcPr>
          <w:p w:rsidR="00F3164B" w:rsidRDefault="007834B7" w:rsidP="00EF48FF">
            <w:pPr>
              <w:spacing w:line="360" w:lineRule="auto"/>
              <w:jc w:val="center"/>
              <w:rPr>
                <w:rFonts w:eastAsia="Times New Roman"/>
                <w:sz w:val="24"/>
                <w:szCs w:val="24"/>
              </w:rPr>
            </w:pPr>
            <w:r>
              <w:rPr>
                <w:rFonts w:eastAsia="Times New Roman"/>
                <w:sz w:val="24"/>
                <w:szCs w:val="24"/>
              </w:rPr>
              <w:t>10</w:t>
            </w:r>
          </w:p>
        </w:tc>
      </w:tr>
      <w:tr w:rsidR="00F3164B" w:rsidTr="00AC53F3">
        <w:trPr>
          <w:trHeight w:val="435"/>
        </w:trPr>
        <w:tc>
          <w:tcPr>
            <w:tcW w:w="3301" w:type="dxa"/>
          </w:tcPr>
          <w:p w:rsidR="00F3164B" w:rsidRDefault="00EE4518" w:rsidP="00727B26">
            <w:pPr>
              <w:spacing w:line="360" w:lineRule="auto"/>
              <w:jc w:val="both"/>
              <w:rPr>
                <w:rFonts w:eastAsia="Times New Roman"/>
                <w:sz w:val="24"/>
                <w:szCs w:val="24"/>
              </w:rPr>
            </w:pPr>
            <w:r>
              <w:rPr>
                <w:rFonts w:eastAsia="Times New Roman"/>
                <w:sz w:val="24"/>
                <w:szCs w:val="24"/>
              </w:rPr>
              <w:t>Погрузчики фронтальные</w:t>
            </w:r>
          </w:p>
        </w:tc>
        <w:tc>
          <w:tcPr>
            <w:tcW w:w="3302" w:type="dxa"/>
          </w:tcPr>
          <w:p w:rsidR="00F3164B" w:rsidRDefault="007834B7" w:rsidP="00727B26">
            <w:pPr>
              <w:spacing w:line="360" w:lineRule="auto"/>
              <w:jc w:val="both"/>
              <w:rPr>
                <w:rFonts w:eastAsia="Times New Roman"/>
                <w:sz w:val="24"/>
                <w:szCs w:val="24"/>
              </w:rPr>
            </w:pPr>
            <w:r>
              <w:rPr>
                <w:rFonts w:eastAsia="Times New Roman"/>
                <w:sz w:val="24"/>
                <w:szCs w:val="24"/>
              </w:rPr>
              <w:t>КНР, Южная Корея</w:t>
            </w:r>
          </w:p>
        </w:tc>
        <w:tc>
          <w:tcPr>
            <w:tcW w:w="3302" w:type="dxa"/>
          </w:tcPr>
          <w:p w:rsidR="00F3164B" w:rsidRDefault="007834B7" w:rsidP="00EF48FF">
            <w:pPr>
              <w:spacing w:line="360" w:lineRule="auto"/>
              <w:jc w:val="center"/>
              <w:rPr>
                <w:rFonts w:eastAsia="Times New Roman"/>
                <w:sz w:val="24"/>
                <w:szCs w:val="24"/>
              </w:rPr>
            </w:pPr>
            <w:r>
              <w:rPr>
                <w:rFonts w:eastAsia="Times New Roman"/>
                <w:sz w:val="24"/>
                <w:szCs w:val="24"/>
              </w:rPr>
              <w:t>8</w:t>
            </w:r>
          </w:p>
        </w:tc>
      </w:tr>
      <w:tr w:rsidR="00F3164B" w:rsidTr="00AC53F3">
        <w:trPr>
          <w:trHeight w:val="701"/>
        </w:trPr>
        <w:tc>
          <w:tcPr>
            <w:tcW w:w="3301" w:type="dxa"/>
          </w:tcPr>
          <w:p w:rsidR="00F3164B" w:rsidRDefault="00EE4518" w:rsidP="00727B26">
            <w:pPr>
              <w:spacing w:line="360" w:lineRule="auto"/>
              <w:jc w:val="both"/>
              <w:rPr>
                <w:rFonts w:eastAsia="Times New Roman"/>
                <w:sz w:val="24"/>
                <w:szCs w:val="24"/>
              </w:rPr>
            </w:pPr>
            <w:r>
              <w:rPr>
                <w:rFonts w:eastAsia="Times New Roman"/>
                <w:sz w:val="24"/>
                <w:szCs w:val="24"/>
              </w:rPr>
              <w:t>Шарнирно-сочлененные самосвалы</w:t>
            </w:r>
          </w:p>
        </w:tc>
        <w:tc>
          <w:tcPr>
            <w:tcW w:w="3302" w:type="dxa"/>
          </w:tcPr>
          <w:p w:rsidR="00F3164B" w:rsidRDefault="007834B7" w:rsidP="00727B26">
            <w:pPr>
              <w:spacing w:line="360" w:lineRule="auto"/>
              <w:jc w:val="both"/>
              <w:rPr>
                <w:rFonts w:eastAsia="Times New Roman"/>
                <w:sz w:val="24"/>
                <w:szCs w:val="24"/>
              </w:rPr>
            </w:pPr>
            <w:r>
              <w:rPr>
                <w:rFonts w:eastAsia="Times New Roman"/>
                <w:sz w:val="24"/>
                <w:szCs w:val="24"/>
              </w:rPr>
              <w:t>Южная Корея</w:t>
            </w:r>
          </w:p>
        </w:tc>
        <w:tc>
          <w:tcPr>
            <w:tcW w:w="3302" w:type="dxa"/>
          </w:tcPr>
          <w:p w:rsidR="00F3164B" w:rsidRDefault="007834B7" w:rsidP="00EF48FF">
            <w:pPr>
              <w:spacing w:line="360" w:lineRule="auto"/>
              <w:jc w:val="center"/>
              <w:rPr>
                <w:rFonts w:eastAsia="Times New Roman"/>
                <w:sz w:val="24"/>
                <w:szCs w:val="24"/>
              </w:rPr>
            </w:pPr>
            <w:r>
              <w:rPr>
                <w:rFonts w:eastAsia="Times New Roman"/>
                <w:sz w:val="24"/>
                <w:szCs w:val="24"/>
              </w:rPr>
              <w:t>4</w:t>
            </w:r>
          </w:p>
        </w:tc>
      </w:tr>
      <w:tr w:rsidR="00F3164B" w:rsidTr="00F3164B">
        <w:tc>
          <w:tcPr>
            <w:tcW w:w="3301" w:type="dxa"/>
          </w:tcPr>
          <w:p w:rsidR="00F3164B" w:rsidRDefault="00EE4518" w:rsidP="00727B26">
            <w:pPr>
              <w:spacing w:line="360" w:lineRule="auto"/>
              <w:jc w:val="both"/>
              <w:rPr>
                <w:rFonts w:eastAsia="Times New Roman"/>
                <w:sz w:val="24"/>
                <w:szCs w:val="24"/>
              </w:rPr>
            </w:pPr>
            <w:r>
              <w:rPr>
                <w:rFonts w:eastAsia="Times New Roman"/>
                <w:sz w:val="24"/>
                <w:szCs w:val="24"/>
              </w:rPr>
              <w:t>Экскаваторы-погрузчики</w:t>
            </w:r>
          </w:p>
        </w:tc>
        <w:tc>
          <w:tcPr>
            <w:tcW w:w="3302" w:type="dxa"/>
          </w:tcPr>
          <w:p w:rsidR="00F3164B" w:rsidRDefault="007834B7" w:rsidP="00727B26">
            <w:pPr>
              <w:spacing w:line="360" w:lineRule="auto"/>
              <w:jc w:val="both"/>
              <w:rPr>
                <w:rFonts w:eastAsia="Times New Roman"/>
                <w:sz w:val="24"/>
                <w:szCs w:val="24"/>
              </w:rPr>
            </w:pPr>
            <w:r>
              <w:rPr>
                <w:rFonts w:eastAsia="Times New Roman"/>
                <w:sz w:val="24"/>
                <w:szCs w:val="24"/>
              </w:rPr>
              <w:t>КНР</w:t>
            </w:r>
          </w:p>
        </w:tc>
        <w:tc>
          <w:tcPr>
            <w:tcW w:w="3302" w:type="dxa"/>
          </w:tcPr>
          <w:p w:rsidR="00F3164B" w:rsidRDefault="007834B7" w:rsidP="00EF48FF">
            <w:pPr>
              <w:spacing w:line="360" w:lineRule="auto"/>
              <w:jc w:val="center"/>
              <w:rPr>
                <w:rFonts w:eastAsia="Times New Roman"/>
                <w:sz w:val="24"/>
                <w:szCs w:val="24"/>
              </w:rPr>
            </w:pPr>
            <w:r>
              <w:rPr>
                <w:rFonts w:eastAsia="Times New Roman"/>
                <w:sz w:val="24"/>
                <w:szCs w:val="24"/>
              </w:rPr>
              <w:t>6</w:t>
            </w:r>
          </w:p>
        </w:tc>
      </w:tr>
      <w:tr w:rsidR="00F3164B" w:rsidTr="00F3164B">
        <w:tc>
          <w:tcPr>
            <w:tcW w:w="3301" w:type="dxa"/>
          </w:tcPr>
          <w:p w:rsidR="00F3164B" w:rsidRDefault="00EE4518" w:rsidP="00727B26">
            <w:pPr>
              <w:spacing w:line="360" w:lineRule="auto"/>
              <w:jc w:val="both"/>
              <w:rPr>
                <w:rFonts w:eastAsia="Times New Roman"/>
                <w:sz w:val="24"/>
                <w:szCs w:val="24"/>
              </w:rPr>
            </w:pPr>
            <w:r>
              <w:rPr>
                <w:rFonts w:eastAsia="Times New Roman"/>
                <w:sz w:val="24"/>
                <w:szCs w:val="24"/>
              </w:rPr>
              <w:t>Автобетоносмесители</w:t>
            </w:r>
          </w:p>
        </w:tc>
        <w:tc>
          <w:tcPr>
            <w:tcW w:w="3302" w:type="dxa"/>
          </w:tcPr>
          <w:p w:rsidR="00F3164B" w:rsidRDefault="007834B7" w:rsidP="00727B26">
            <w:pPr>
              <w:spacing w:line="360" w:lineRule="auto"/>
              <w:jc w:val="both"/>
              <w:rPr>
                <w:rFonts w:eastAsia="Times New Roman"/>
                <w:sz w:val="24"/>
                <w:szCs w:val="24"/>
              </w:rPr>
            </w:pPr>
            <w:r>
              <w:rPr>
                <w:rFonts w:eastAsia="Times New Roman"/>
                <w:sz w:val="24"/>
                <w:szCs w:val="24"/>
              </w:rPr>
              <w:t>КНР</w:t>
            </w:r>
          </w:p>
        </w:tc>
        <w:tc>
          <w:tcPr>
            <w:tcW w:w="3302" w:type="dxa"/>
          </w:tcPr>
          <w:p w:rsidR="00F3164B" w:rsidRDefault="007834B7" w:rsidP="00EF48FF">
            <w:pPr>
              <w:spacing w:line="360" w:lineRule="auto"/>
              <w:jc w:val="center"/>
              <w:rPr>
                <w:rFonts w:eastAsia="Times New Roman"/>
                <w:sz w:val="24"/>
                <w:szCs w:val="24"/>
              </w:rPr>
            </w:pPr>
            <w:r>
              <w:rPr>
                <w:rFonts w:eastAsia="Times New Roman"/>
                <w:sz w:val="24"/>
                <w:szCs w:val="24"/>
              </w:rPr>
              <w:t>4</w:t>
            </w:r>
          </w:p>
        </w:tc>
      </w:tr>
      <w:tr w:rsidR="00F3164B" w:rsidTr="00F3164B">
        <w:tc>
          <w:tcPr>
            <w:tcW w:w="3301" w:type="dxa"/>
          </w:tcPr>
          <w:p w:rsidR="00F3164B" w:rsidRDefault="00EE4518" w:rsidP="00727B26">
            <w:pPr>
              <w:spacing w:line="360" w:lineRule="auto"/>
              <w:jc w:val="both"/>
              <w:rPr>
                <w:rFonts w:eastAsia="Times New Roman"/>
                <w:sz w:val="24"/>
                <w:szCs w:val="24"/>
              </w:rPr>
            </w:pPr>
            <w:r>
              <w:rPr>
                <w:rFonts w:eastAsia="Times New Roman"/>
                <w:sz w:val="24"/>
                <w:szCs w:val="24"/>
              </w:rPr>
              <w:t>Бульдозеры</w:t>
            </w:r>
          </w:p>
        </w:tc>
        <w:tc>
          <w:tcPr>
            <w:tcW w:w="3302" w:type="dxa"/>
          </w:tcPr>
          <w:p w:rsidR="00F3164B" w:rsidRDefault="007834B7" w:rsidP="00727B26">
            <w:pPr>
              <w:spacing w:line="360" w:lineRule="auto"/>
              <w:jc w:val="both"/>
              <w:rPr>
                <w:rFonts w:eastAsia="Times New Roman"/>
                <w:sz w:val="24"/>
                <w:szCs w:val="24"/>
              </w:rPr>
            </w:pPr>
            <w:r>
              <w:rPr>
                <w:rFonts w:eastAsia="Times New Roman"/>
                <w:sz w:val="24"/>
                <w:szCs w:val="24"/>
              </w:rPr>
              <w:t>КНР</w:t>
            </w:r>
          </w:p>
        </w:tc>
        <w:tc>
          <w:tcPr>
            <w:tcW w:w="3302" w:type="dxa"/>
          </w:tcPr>
          <w:p w:rsidR="00F3164B" w:rsidRDefault="007834B7" w:rsidP="00EF48FF">
            <w:pPr>
              <w:spacing w:line="360" w:lineRule="auto"/>
              <w:jc w:val="center"/>
              <w:rPr>
                <w:rFonts w:eastAsia="Times New Roman"/>
                <w:sz w:val="24"/>
                <w:szCs w:val="24"/>
              </w:rPr>
            </w:pPr>
            <w:r>
              <w:rPr>
                <w:rFonts w:eastAsia="Times New Roman"/>
                <w:sz w:val="24"/>
                <w:szCs w:val="24"/>
              </w:rPr>
              <w:t>25</w:t>
            </w:r>
          </w:p>
        </w:tc>
      </w:tr>
      <w:tr w:rsidR="00F3164B" w:rsidTr="00F3164B">
        <w:tc>
          <w:tcPr>
            <w:tcW w:w="3301" w:type="dxa"/>
          </w:tcPr>
          <w:p w:rsidR="00F3164B" w:rsidRDefault="00EE4518" w:rsidP="00727B26">
            <w:pPr>
              <w:spacing w:line="360" w:lineRule="auto"/>
              <w:jc w:val="both"/>
              <w:rPr>
                <w:rFonts w:eastAsia="Times New Roman"/>
                <w:sz w:val="24"/>
                <w:szCs w:val="24"/>
              </w:rPr>
            </w:pPr>
            <w:r>
              <w:rPr>
                <w:rFonts w:eastAsia="Times New Roman"/>
                <w:sz w:val="24"/>
                <w:szCs w:val="24"/>
              </w:rPr>
              <w:t>Экскаваторы колесные</w:t>
            </w:r>
          </w:p>
        </w:tc>
        <w:tc>
          <w:tcPr>
            <w:tcW w:w="3302" w:type="dxa"/>
          </w:tcPr>
          <w:p w:rsidR="00F3164B" w:rsidRDefault="007834B7" w:rsidP="00727B26">
            <w:pPr>
              <w:spacing w:line="360" w:lineRule="auto"/>
              <w:jc w:val="both"/>
              <w:rPr>
                <w:rFonts w:eastAsia="Times New Roman"/>
                <w:sz w:val="24"/>
                <w:szCs w:val="24"/>
              </w:rPr>
            </w:pPr>
            <w:r>
              <w:rPr>
                <w:rFonts w:eastAsia="Times New Roman"/>
                <w:sz w:val="24"/>
                <w:szCs w:val="24"/>
              </w:rPr>
              <w:t>Южная Корея, Россия</w:t>
            </w:r>
          </w:p>
        </w:tc>
        <w:tc>
          <w:tcPr>
            <w:tcW w:w="3302" w:type="dxa"/>
          </w:tcPr>
          <w:p w:rsidR="00F3164B" w:rsidRDefault="007834B7" w:rsidP="00EF48FF">
            <w:pPr>
              <w:spacing w:line="360" w:lineRule="auto"/>
              <w:jc w:val="center"/>
              <w:rPr>
                <w:rFonts w:eastAsia="Times New Roman"/>
                <w:sz w:val="24"/>
                <w:szCs w:val="24"/>
              </w:rPr>
            </w:pPr>
            <w:r>
              <w:rPr>
                <w:rFonts w:eastAsia="Times New Roman"/>
                <w:sz w:val="24"/>
                <w:szCs w:val="24"/>
              </w:rPr>
              <w:t>14</w:t>
            </w:r>
          </w:p>
        </w:tc>
      </w:tr>
      <w:tr w:rsidR="00F3164B" w:rsidTr="00F3164B">
        <w:tc>
          <w:tcPr>
            <w:tcW w:w="3301" w:type="dxa"/>
          </w:tcPr>
          <w:p w:rsidR="00F3164B" w:rsidRDefault="00EE4518" w:rsidP="00727B26">
            <w:pPr>
              <w:spacing w:line="360" w:lineRule="auto"/>
              <w:jc w:val="both"/>
              <w:rPr>
                <w:rFonts w:eastAsia="Times New Roman"/>
                <w:sz w:val="24"/>
                <w:szCs w:val="24"/>
              </w:rPr>
            </w:pPr>
            <w:r>
              <w:rPr>
                <w:rFonts w:eastAsia="Times New Roman"/>
                <w:sz w:val="24"/>
                <w:szCs w:val="24"/>
              </w:rPr>
              <w:t>Мульчеры</w:t>
            </w:r>
          </w:p>
        </w:tc>
        <w:tc>
          <w:tcPr>
            <w:tcW w:w="3302" w:type="dxa"/>
          </w:tcPr>
          <w:p w:rsidR="00F3164B" w:rsidRDefault="007834B7" w:rsidP="007834B7">
            <w:pPr>
              <w:spacing w:line="360" w:lineRule="auto"/>
              <w:rPr>
                <w:rFonts w:eastAsia="Times New Roman"/>
                <w:sz w:val="24"/>
                <w:szCs w:val="24"/>
              </w:rPr>
            </w:pPr>
            <w:r>
              <w:rPr>
                <w:rFonts w:eastAsia="Times New Roman"/>
                <w:sz w:val="24"/>
                <w:szCs w:val="24"/>
              </w:rPr>
              <w:t>Россия</w:t>
            </w:r>
          </w:p>
        </w:tc>
        <w:tc>
          <w:tcPr>
            <w:tcW w:w="3302" w:type="dxa"/>
          </w:tcPr>
          <w:p w:rsidR="00F3164B" w:rsidRDefault="007834B7" w:rsidP="00EF48FF">
            <w:pPr>
              <w:spacing w:line="360" w:lineRule="auto"/>
              <w:jc w:val="center"/>
              <w:rPr>
                <w:rFonts w:eastAsia="Times New Roman"/>
                <w:sz w:val="24"/>
                <w:szCs w:val="24"/>
              </w:rPr>
            </w:pPr>
            <w:r>
              <w:rPr>
                <w:rFonts w:eastAsia="Times New Roman"/>
                <w:sz w:val="24"/>
                <w:szCs w:val="24"/>
              </w:rPr>
              <w:t>1</w:t>
            </w:r>
          </w:p>
        </w:tc>
      </w:tr>
      <w:tr w:rsidR="00F3164B" w:rsidTr="007834B7">
        <w:trPr>
          <w:trHeight w:val="379"/>
        </w:trPr>
        <w:tc>
          <w:tcPr>
            <w:tcW w:w="3301" w:type="dxa"/>
          </w:tcPr>
          <w:p w:rsidR="00F3164B" w:rsidRDefault="00EE4518" w:rsidP="00727B26">
            <w:pPr>
              <w:spacing w:line="360" w:lineRule="auto"/>
              <w:jc w:val="both"/>
              <w:rPr>
                <w:rFonts w:eastAsia="Times New Roman"/>
                <w:sz w:val="24"/>
                <w:szCs w:val="24"/>
              </w:rPr>
            </w:pPr>
            <w:r>
              <w:rPr>
                <w:rFonts w:eastAsia="Times New Roman"/>
                <w:sz w:val="24"/>
                <w:szCs w:val="24"/>
              </w:rPr>
              <w:t>Трубоукладчики</w:t>
            </w:r>
          </w:p>
        </w:tc>
        <w:tc>
          <w:tcPr>
            <w:tcW w:w="3302" w:type="dxa"/>
          </w:tcPr>
          <w:p w:rsidR="00F3164B" w:rsidRDefault="007834B7" w:rsidP="00727B26">
            <w:pPr>
              <w:spacing w:line="360" w:lineRule="auto"/>
              <w:jc w:val="both"/>
              <w:rPr>
                <w:rFonts w:eastAsia="Times New Roman"/>
                <w:sz w:val="24"/>
                <w:szCs w:val="24"/>
              </w:rPr>
            </w:pPr>
            <w:r>
              <w:rPr>
                <w:rFonts w:eastAsia="Times New Roman"/>
                <w:sz w:val="24"/>
                <w:szCs w:val="24"/>
              </w:rPr>
              <w:t>Россия</w:t>
            </w:r>
          </w:p>
        </w:tc>
        <w:tc>
          <w:tcPr>
            <w:tcW w:w="3302" w:type="dxa"/>
          </w:tcPr>
          <w:p w:rsidR="00F3164B" w:rsidRDefault="007834B7" w:rsidP="00EF48FF">
            <w:pPr>
              <w:spacing w:line="360" w:lineRule="auto"/>
              <w:jc w:val="center"/>
              <w:rPr>
                <w:rFonts w:eastAsia="Times New Roman"/>
                <w:sz w:val="24"/>
                <w:szCs w:val="24"/>
              </w:rPr>
            </w:pPr>
            <w:r>
              <w:rPr>
                <w:rFonts w:eastAsia="Times New Roman"/>
                <w:sz w:val="24"/>
                <w:szCs w:val="24"/>
              </w:rPr>
              <w:t>2</w:t>
            </w:r>
          </w:p>
        </w:tc>
      </w:tr>
      <w:tr w:rsidR="00AC53F3" w:rsidTr="00AC53F3">
        <w:trPr>
          <w:trHeight w:val="393"/>
        </w:trPr>
        <w:tc>
          <w:tcPr>
            <w:tcW w:w="3301" w:type="dxa"/>
          </w:tcPr>
          <w:p w:rsidR="00AC53F3" w:rsidRDefault="00AC53F3" w:rsidP="00727B26">
            <w:pPr>
              <w:spacing w:line="360" w:lineRule="auto"/>
              <w:jc w:val="both"/>
              <w:rPr>
                <w:rFonts w:eastAsia="Times New Roman"/>
                <w:sz w:val="24"/>
                <w:szCs w:val="24"/>
              </w:rPr>
            </w:pPr>
            <w:r>
              <w:rPr>
                <w:rFonts w:eastAsia="Times New Roman"/>
                <w:sz w:val="24"/>
                <w:szCs w:val="24"/>
              </w:rPr>
              <w:t>Итого: 19 групп товаров</w:t>
            </w:r>
          </w:p>
        </w:tc>
        <w:tc>
          <w:tcPr>
            <w:tcW w:w="3302" w:type="dxa"/>
          </w:tcPr>
          <w:p w:rsidR="00AC53F3" w:rsidRDefault="00AC53F3" w:rsidP="00727B26">
            <w:pPr>
              <w:spacing w:line="360" w:lineRule="auto"/>
              <w:jc w:val="both"/>
              <w:rPr>
                <w:rFonts w:eastAsia="Times New Roman"/>
                <w:sz w:val="24"/>
                <w:szCs w:val="24"/>
              </w:rPr>
            </w:pPr>
            <w:r>
              <w:rPr>
                <w:rFonts w:eastAsia="Times New Roman"/>
                <w:sz w:val="24"/>
                <w:szCs w:val="24"/>
              </w:rPr>
              <w:t>КНР-10 групп, Россия-10</w:t>
            </w:r>
            <w:r w:rsidR="00D81414">
              <w:rPr>
                <w:rFonts w:eastAsia="Times New Roman"/>
                <w:sz w:val="24"/>
                <w:szCs w:val="24"/>
              </w:rPr>
              <w:t xml:space="preserve"> групп</w:t>
            </w:r>
            <w:r>
              <w:rPr>
                <w:rFonts w:eastAsia="Times New Roman"/>
                <w:sz w:val="24"/>
                <w:szCs w:val="24"/>
              </w:rPr>
              <w:t>, Южная Корея- 7</w:t>
            </w:r>
            <w:r w:rsidR="00D81414">
              <w:rPr>
                <w:rFonts w:eastAsia="Times New Roman"/>
                <w:sz w:val="24"/>
                <w:szCs w:val="24"/>
              </w:rPr>
              <w:t xml:space="preserve"> групп</w:t>
            </w:r>
          </w:p>
        </w:tc>
        <w:tc>
          <w:tcPr>
            <w:tcW w:w="3302" w:type="dxa"/>
          </w:tcPr>
          <w:p w:rsidR="00AC53F3" w:rsidRDefault="00D81414" w:rsidP="00727B26">
            <w:pPr>
              <w:spacing w:line="360" w:lineRule="auto"/>
              <w:jc w:val="both"/>
              <w:rPr>
                <w:rFonts w:eastAsia="Times New Roman"/>
                <w:sz w:val="24"/>
                <w:szCs w:val="24"/>
              </w:rPr>
            </w:pPr>
            <w:r>
              <w:rPr>
                <w:rFonts w:eastAsia="Times New Roman"/>
                <w:sz w:val="24"/>
                <w:szCs w:val="24"/>
              </w:rPr>
              <w:t>Итого: 166 позиций</w:t>
            </w:r>
          </w:p>
        </w:tc>
      </w:tr>
    </w:tbl>
    <w:p w:rsidR="00960D1A" w:rsidRPr="005A1242" w:rsidRDefault="00D81414" w:rsidP="00636AB9">
      <w:pPr>
        <w:spacing w:line="360" w:lineRule="auto"/>
        <w:ind w:left="709"/>
        <w:rPr>
          <w:rFonts w:eastAsia="Times New Roman"/>
          <w:sz w:val="20"/>
        </w:rPr>
      </w:pPr>
      <w:r w:rsidRPr="005A1242">
        <w:rPr>
          <w:rFonts w:eastAsia="Times New Roman"/>
          <w:i/>
          <w:sz w:val="20"/>
        </w:rPr>
        <w:t>Источник</w:t>
      </w:r>
      <w:r w:rsidRPr="005A1242">
        <w:rPr>
          <w:rFonts w:eastAsia="Times New Roman"/>
          <w:sz w:val="20"/>
        </w:rPr>
        <w:t>: Составлена автором на основе</w:t>
      </w:r>
      <w:r w:rsidR="00B47160" w:rsidRPr="005A1242">
        <w:rPr>
          <w:rFonts w:eastAsia="Times New Roman"/>
          <w:sz w:val="20"/>
        </w:rPr>
        <w:t xml:space="preserve"> Продукция «Техсервис», </w:t>
      </w:r>
      <w:r w:rsidR="00B47160" w:rsidRPr="005A1242">
        <w:rPr>
          <w:rFonts w:eastAsia="Times New Roman"/>
          <w:color w:val="000000"/>
          <w:sz w:val="20"/>
        </w:rPr>
        <w:t>[Электронный ресурс]- режим доступа: открытый,</w:t>
      </w:r>
      <w:r w:rsidRPr="005A1242">
        <w:rPr>
          <w:rFonts w:eastAsia="Times New Roman"/>
          <w:sz w:val="20"/>
        </w:rPr>
        <w:t xml:space="preserve">URL: </w:t>
      </w:r>
      <w:hyperlink r:id="rId12" w:history="1">
        <w:r w:rsidR="00E0421C" w:rsidRPr="005A1242">
          <w:rPr>
            <w:rStyle w:val="af"/>
            <w:rFonts w:eastAsia="Times New Roman"/>
            <w:sz w:val="20"/>
          </w:rPr>
          <w:t>http://amur.tsgroup.ru/products</w:t>
        </w:r>
      </w:hyperlink>
    </w:p>
    <w:p w:rsidR="00E0421C" w:rsidRDefault="00CE20E7" w:rsidP="009C3A5B">
      <w:pPr>
        <w:spacing w:before="120" w:line="360" w:lineRule="auto"/>
        <w:ind w:firstLine="709"/>
        <w:jc w:val="both"/>
        <w:rPr>
          <w:rFonts w:eastAsia="Times New Roman"/>
        </w:rPr>
      </w:pPr>
      <w:r>
        <w:rPr>
          <w:rFonts w:eastAsia="Times New Roman"/>
        </w:rPr>
        <w:lastRenderedPageBreak/>
        <w:t xml:space="preserve">Из </w:t>
      </w:r>
      <w:r w:rsidRPr="00D236D6">
        <w:rPr>
          <w:rFonts w:eastAsia="Times New Roman"/>
        </w:rPr>
        <w:t>т</w:t>
      </w:r>
      <w:r w:rsidR="00E0421C" w:rsidRPr="00D236D6">
        <w:rPr>
          <w:rFonts w:eastAsia="Times New Roman"/>
        </w:rPr>
        <w:t>аб</w:t>
      </w:r>
      <w:r w:rsidRPr="00D236D6">
        <w:rPr>
          <w:rFonts w:eastAsia="Times New Roman"/>
        </w:rPr>
        <w:t>л</w:t>
      </w:r>
      <w:r w:rsidR="00E0421C" w:rsidRPr="00D236D6">
        <w:rPr>
          <w:rFonts w:eastAsia="Times New Roman"/>
        </w:rPr>
        <w:t>.1</w:t>
      </w:r>
      <w:r w:rsidR="00E0421C">
        <w:rPr>
          <w:rFonts w:eastAsia="Times New Roman"/>
        </w:rPr>
        <w:t xml:space="preserve"> можно увидеть, что наиболее широко в ассортименте компании представлены экскаваторы (51 позиция) и бульдозеры (25 позиций). Среди групп </w:t>
      </w:r>
      <w:r w:rsidR="00004703">
        <w:rPr>
          <w:rFonts w:eastAsia="Times New Roman"/>
        </w:rPr>
        <w:t>товаров больше всего техники представлено китайскими и российскими производителями.</w:t>
      </w:r>
    </w:p>
    <w:p w:rsidR="00F367C9" w:rsidRDefault="00F367C9" w:rsidP="00F367C9">
      <w:pPr>
        <w:spacing w:line="360" w:lineRule="auto"/>
        <w:ind w:firstLine="709"/>
        <w:jc w:val="both"/>
        <w:rPr>
          <w:rFonts w:eastAsia="Times New Roman"/>
        </w:rPr>
      </w:pPr>
      <w:r>
        <w:rPr>
          <w:rFonts w:eastAsia="Times New Roman"/>
        </w:rPr>
        <w:t>Необходимо отметить, что реализуемая компанией «Техсервис» тяжелая техника из КНР является наиболее продаваемой и популярной.</w:t>
      </w:r>
      <w:r w:rsidR="00154D3F">
        <w:rPr>
          <w:rFonts w:eastAsia="Times New Roman"/>
        </w:rPr>
        <w:t xml:space="preserve"> </w:t>
      </w:r>
    </w:p>
    <w:p w:rsidR="00EF48FF" w:rsidRDefault="00EF48FF" w:rsidP="00F367C9">
      <w:pPr>
        <w:spacing w:line="360" w:lineRule="auto"/>
        <w:ind w:firstLine="709"/>
        <w:jc w:val="both"/>
        <w:rPr>
          <w:rFonts w:eastAsia="Times New Roman"/>
        </w:rPr>
      </w:pPr>
    </w:p>
    <w:p w:rsidR="00F367C9" w:rsidRDefault="00F367C9" w:rsidP="00F367C9">
      <w:pPr>
        <w:spacing w:line="360" w:lineRule="auto"/>
        <w:ind w:firstLine="709"/>
        <w:jc w:val="center"/>
        <w:rPr>
          <w:rFonts w:eastAsia="Times New Roman"/>
        </w:rPr>
      </w:pPr>
      <w:r w:rsidRPr="005D3662">
        <w:rPr>
          <w:rFonts w:eastAsia="Times New Roman"/>
          <w:noProof/>
        </w:rPr>
        <w:drawing>
          <wp:inline distT="0" distB="0" distL="0" distR="0">
            <wp:extent cx="4885459" cy="3253838"/>
            <wp:effectExtent l="19050" t="0" r="10391" b="3712"/>
            <wp:docPr id="1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367C9" w:rsidRDefault="00F367C9" w:rsidP="00F367C9">
      <w:pPr>
        <w:spacing w:line="360" w:lineRule="auto"/>
        <w:ind w:firstLine="709"/>
        <w:jc w:val="center"/>
        <w:rPr>
          <w:rFonts w:eastAsia="Times New Roman"/>
        </w:rPr>
      </w:pPr>
      <w:r>
        <w:rPr>
          <w:rFonts w:eastAsia="Times New Roman"/>
        </w:rPr>
        <w:t xml:space="preserve">Рисунок 2. </w:t>
      </w:r>
      <w:r w:rsidR="00C65598">
        <w:rPr>
          <w:rFonts w:eastAsia="Times New Roman"/>
        </w:rPr>
        <w:t>Структура продаж тяжелой техники компанией «Техсервис» по странам</w:t>
      </w:r>
    </w:p>
    <w:p w:rsidR="00F367C9" w:rsidRPr="00B347B7" w:rsidRDefault="00F367C9" w:rsidP="00636AB9">
      <w:pPr>
        <w:spacing w:after="120"/>
        <w:ind w:firstLine="709"/>
        <w:rPr>
          <w:rFonts w:eastAsia="Times New Roman"/>
          <w:sz w:val="20"/>
          <w:szCs w:val="20"/>
        </w:rPr>
      </w:pPr>
      <w:r w:rsidRPr="00B347B7">
        <w:rPr>
          <w:rFonts w:eastAsia="Times New Roman"/>
          <w:i/>
          <w:sz w:val="20"/>
          <w:szCs w:val="20"/>
        </w:rPr>
        <w:t>Источник:</w:t>
      </w:r>
      <w:r w:rsidRPr="00B347B7">
        <w:rPr>
          <w:rFonts w:eastAsia="Times New Roman"/>
          <w:sz w:val="20"/>
          <w:szCs w:val="20"/>
        </w:rPr>
        <w:t xml:space="preserve"> Составлено автором на основе внутренней документации компании «Техсервис»</w:t>
      </w:r>
    </w:p>
    <w:p w:rsidR="00F367C9" w:rsidRDefault="00DC257F" w:rsidP="00B347B7">
      <w:pPr>
        <w:spacing w:before="240" w:line="360" w:lineRule="auto"/>
        <w:ind w:firstLine="709"/>
        <w:jc w:val="both"/>
        <w:rPr>
          <w:rFonts w:eastAsia="Times New Roman"/>
        </w:rPr>
      </w:pPr>
      <w:r>
        <w:rPr>
          <w:rFonts w:eastAsia="Times New Roman"/>
        </w:rPr>
        <w:t>Как можно увидеть из Рис.2</w:t>
      </w:r>
      <w:r w:rsidR="00F367C9">
        <w:rPr>
          <w:rFonts w:eastAsia="Times New Roman"/>
        </w:rPr>
        <w:t>, наиболее популярной</w:t>
      </w:r>
      <w:r w:rsidR="00154D3F">
        <w:rPr>
          <w:rFonts w:eastAsia="Times New Roman"/>
        </w:rPr>
        <w:t xml:space="preserve"> </w:t>
      </w:r>
      <w:r w:rsidR="00F367C9">
        <w:rPr>
          <w:rFonts w:eastAsia="Times New Roman"/>
        </w:rPr>
        <w:t xml:space="preserve">техникой </w:t>
      </w:r>
      <w:r w:rsidR="00C65598">
        <w:rPr>
          <w:rFonts w:eastAsia="Times New Roman"/>
        </w:rPr>
        <w:t xml:space="preserve">продаваемой </w:t>
      </w:r>
      <w:r w:rsidR="00154D3F">
        <w:rPr>
          <w:rFonts w:eastAsia="Times New Roman"/>
        </w:rPr>
        <w:t>компанией</w:t>
      </w:r>
      <w:r w:rsidR="00F367C9">
        <w:rPr>
          <w:rFonts w:eastAsia="Times New Roman"/>
        </w:rPr>
        <w:t xml:space="preserve"> «Техсервис» является китайская тяжелая техника</w:t>
      </w:r>
      <w:r w:rsidR="00C65598">
        <w:rPr>
          <w:rFonts w:eastAsia="Times New Roman"/>
        </w:rPr>
        <w:t>. Доля продаж тяжелой техники из КНР занимает</w:t>
      </w:r>
      <w:r w:rsidR="00F367C9">
        <w:rPr>
          <w:rFonts w:eastAsia="Times New Roman"/>
        </w:rPr>
        <w:t xml:space="preserve"> 70%</w:t>
      </w:r>
      <w:r w:rsidR="00C65598" w:rsidRPr="00C65598">
        <w:rPr>
          <w:rFonts w:eastAsia="Times New Roman"/>
        </w:rPr>
        <w:t xml:space="preserve"> </w:t>
      </w:r>
      <w:r w:rsidR="00C65598">
        <w:rPr>
          <w:rFonts w:eastAsia="Times New Roman"/>
        </w:rPr>
        <w:t>от всех продаж</w:t>
      </w:r>
      <w:r w:rsidR="00F367C9">
        <w:rPr>
          <w:rFonts w:eastAsia="Times New Roman"/>
        </w:rPr>
        <w:t>. Техника из России, Южной Кореи и Японии пользуется меньшим спросом.</w:t>
      </w:r>
    </w:p>
    <w:p w:rsidR="0007437F" w:rsidRDefault="002278C6" w:rsidP="00727B26">
      <w:pPr>
        <w:spacing w:line="360" w:lineRule="auto"/>
        <w:ind w:firstLine="709"/>
        <w:jc w:val="both"/>
        <w:rPr>
          <w:rFonts w:eastAsia="Times New Roman"/>
        </w:rPr>
      </w:pPr>
      <w:r>
        <w:rPr>
          <w:rFonts w:eastAsia="Times New Roman"/>
        </w:rPr>
        <w:t>На рынке Амурской области</w:t>
      </w:r>
      <w:r w:rsidR="00F367C9">
        <w:rPr>
          <w:rFonts w:eastAsia="Times New Roman"/>
        </w:rPr>
        <w:t xml:space="preserve">, который является основным для компании,«Техсервис» </w:t>
      </w:r>
      <w:r>
        <w:rPr>
          <w:rFonts w:eastAsia="Times New Roman"/>
        </w:rPr>
        <w:t>занимает лидирующие позиции по продажам китайской тяжелой техники.</w:t>
      </w:r>
    </w:p>
    <w:p w:rsidR="002278C6" w:rsidRPr="001070A4" w:rsidRDefault="001070A4" w:rsidP="00EF48FF">
      <w:pPr>
        <w:spacing w:line="360" w:lineRule="auto"/>
        <w:jc w:val="center"/>
        <w:rPr>
          <w:rFonts w:eastAsia="Times New Roman"/>
        </w:rPr>
      </w:pPr>
      <w:r>
        <w:rPr>
          <w:noProof/>
        </w:rPr>
        <w:lastRenderedPageBreak/>
        <w:drawing>
          <wp:inline distT="0" distB="0" distL="0" distR="0">
            <wp:extent cx="6420171" cy="2778826"/>
            <wp:effectExtent l="19050" t="0" r="18729" b="2474"/>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278C6" w:rsidRDefault="00DC257F" w:rsidP="00DC257F">
      <w:pPr>
        <w:spacing w:line="360" w:lineRule="auto"/>
        <w:jc w:val="center"/>
        <w:rPr>
          <w:bCs/>
        </w:rPr>
      </w:pPr>
      <w:r>
        <w:rPr>
          <w:rFonts w:eastAsia="Times New Roman"/>
        </w:rPr>
        <w:t>Рисунок 3</w:t>
      </w:r>
      <w:r w:rsidR="002278C6">
        <w:rPr>
          <w:rFonts w:eastAsia="Times New Roman"/>
        </w:rPr>
        <w:t xml:space="preserve">. </w:t>
      </w:r>
      <w:r w:rsidR="002278C6" w:rsidRPr="002278C6">
        <w:rPr>
          <w:bCs/>
        </w:rPr>
        <w:t>Доля компании на рынке продажи китайской тяжелой техники Амурской области</w:t>
      </w:r>
    </w:p>
    <w:p w:rsidR="002278C6" w:rsidRPr="005A1242" w:rsidRDefault="002278C6" w:rsidP="00636AB9">
      <w:pPr>
        <w:spacing w:after="120" w:line="360" w:lineRule="auto"/>
        <w:ind w:left="709"/>
        <w:rPr>
          <w:sz w:val="20"/>
        </w:rPr>
      </w:pPr>
      <w:r w:rsidRPr="005A1242">
        <w:rPr>
          <w:bCs/>
          <w:i/>
          <w:sz w:val="20"/>
        </w:rPr>
        <w:t>Источник</w:t>
      </w:r>
      <w:r w:rsidRPr="005A1242">
        <w:rPr>
          <w:bCs/>
          <w:sz w:val="20"/>
        </w:rPr>
        <w:t>: Внутренний анализ рынка компании «Техсервис»</w:t>
      </w:r>
    </w:p>
    <w:p w:rsidR="002278C6" w:rsidRDefault="00EF48FF" w:rsidP="00CE20E7">
      <w:pPr>
        <w:spacing w:before="120" w:line="360" w:lineRule="auto"/>
        <w:ind w:firstLine="709"/>
        <w:jc w:val="both"/>
      </w:pPr>
      <w:r>
        <w:t xml:space="preserve">Как можно увидеть из рисунка </w:t>
      </w:r>
      <w:r w:rsidR="00DC257F">
        <w:t>3</w:t>
      </w:r>
      <w:r w:rsidR="002278C6">
        <w:t>, компания «Техсервис» занимает</w:t>
      </w:r>
      <w:r w:rsidR="00D236D6">
        <w:t xml:space="preserve"> </w:t>
      </w:r>
      <w:r w:rsidR="002278C6">
        <w:t>6</w:t>
      </w:r>
      <w:r w:rsidR="002278C6" w:rsidRPr="002278C6">
        <w:t>0</w:t>
      </w:r>
      <w:r w:rsidR="002278C6">
        <w:t xml:space="preserve"> процентов рынка, в то время как ее основные конкуренты</w:t>
      </w:r>
      <w:r w:rsidR="002278C6" w:rsidRPr="002278C6">
        <w:t xml:space="preserve"> 40. </w:t>
      </w:r>
      <w:r w:rsidR="002278C6">
        <w:t>Наиболее конкурентоспособными компаниями, помимо ЗАО «Техсервис»,  на рынке являются «С</w:t>
      </w:r>
      <w:r w:rsidR="000203AB">
        <w:t xml:space="preserve">пецтехника» </w:t>
      </w:r>
      <w:r w:rsidR="002278C6">
        <w:t xml:space="preserve"> и «АвтоСпецТехника» </w:t>
      </w:r>
      <w:r w:rsidR="000203AB">
        <w:t xml:space="preserve">с долей рынка </w:t>
      </w:r>
      <w:r w:rsidR="002278C6">
        <w:t xml:space="preserve">в 10%. </w:t>
      </w:r>
    </w:p>
    <w:p w:rsidR="00580A07" w:rsidRDefault="00561B8A" w:rsidP="00BC5196">
      <w:pPr>
        <w:spacing w:line="360" w:lineRule="auto"/>
        <w:ind w:firstLine="709"/>
        <w:jc w:val="both"/>
      </w:pPr>
      <w:r>
        <w:t>Для анализа бизнес модели компании был</w:t>
      </w:r>
      <w:r w:rsidR="00B00B65">
        <w:t xml:space="preserve"> использован</w:t>
      </w:r>
      <w:r>
        <w:t xml:space="preserve"> бизнес-канвас Александра Осте</w:t>
      </w:r>
      <w:r w:rsidR="002C4A92">
        <w:t xml:space="preserve">рвальдера (см. приложение </w:t>
      </w:r>
      <w:r>
        <w:t>1),</w:t>
      </w:r>
      <w:r w:rsidR="009B22C2">
        <w:t xml:space="preserve"> </w:t>
      </w:r>
      <w:r w:rsidR="00CB2A8E">
        <w:rPr>
          <w:rFonts w:eastAsia="Times New Roman"/>
        </w:rPr>
        <w:t>на котором раскрыты</w:t>
      </w:r>
      <w:r w:rsidR="00FF6770">
        <w:rPr>
          <w:rFonts w:eastAsia="Times New Roman"/>
        </w:rPr>
        <w:t xml:space="preserve"> ключевые партнеры, виды деятельности, ресурсы, ценностные предложения, взаимоотношения с клиентами, каналы сбыта и потребительские сегменты компании. Из данных </w:t>
      </w:r>
      <w:r w:rsidR="00580A07">
        <w:rPr>
          <w:rFonts w:eastAsia="Times New Roman"/>
        </w:rPr>
        <w:t>элементов</w:t>
      </w:r>
      <w:r w:rsidR="00BC5196">
        <w:t xml:space="preserve"> необходимо</w:t>
      </w:r>
      <w:r>
        <w:t xml:space="preserve"> выделить </w:t>
      </w:r>
      <w:r w:rsidR="00580A07">
        <w:t>основные, которые характеризуют  всю деятельность компании</w:t>
      </w:r>
      <w:r w:rsidR="00BC5196">
        <w:t xml:space="preserve">. </w:t>
      </w:r>
    </w:p>
    <w:p w:rsidR="00BC5196" w:rsidRDefault="00B00B65" w:rsidP="00BC5196">
      <w:pPr>
        <w:spacing w:line="360" w:lineRule="auto"/>
        <w:ind w:firstLine="709"/>
        <w:jc w:val="both"/>
      </w:pPr>
      <w:r>
        <w:t xml:space="preserve">Среди </w:t>
      </w:r>
      <w:r w:rsidR="00BC5196">
        <w:t>ключевых партнеров компании</w:t>
      </w:r>
      <w:r>
        <w:t xml:space="preserve"> «Техсервис»</w:t>
      </w:r>
      <w:r w:rsidR="00BC5196">
        <w:t xml:space="preserve"> можно отметить следующих:</w:t>
      </w:r>
    </w:p>
    <w:p w:rsidR="00BC5196" w:rsidRPr="00BC5196" w:rsidRDefault="00BC5196" w:rsidP="008B0B21">
      <w:pPr>
        <w:pStyle w:val="a3"/>
        <w:numPr>
          <w:ilvl w:val="0"/>
          <w:numId w:val="32"/>
        </w:numPr>
        <w:spacing w:after="0" w:line="360" w:lineRule="auto"/>
        <w:jc w:val="both"/>
        <w:rPr>
          <w:rFonts w:ascii="Times New Roman" w:eastAsia="Times New Roman" w:hAnsi="Times New Roman" w:cs="Times New Roman"/>
          <w:sz w:val="24"/>
          <w:szCs w:val="24"/>
          <w:lang w:val="ru-RU" w:eastAsia="ru-RU"/>
        </w:rPr>
      </w:pPr>
      <w:r w:rsidRPr="00BC5196">
        <w:rPr>
          <w:rFonts w:ascii="Times New Roman" w:eastAsia="Times New Roman" w:hAnsi="Times New Roman" w:cs="Times New Roman"/>
          <w:sz w:val="24"/>
          <w:szCs w:val="24"/>
          <w:lang w:val="ru-RU" w:eastAsia="ru-RU"/>
        </w:rPr>
        <w:t>Основные</w:t>
      </w:r>
      <w:r w:rsidR="0006374A">
        <w:rPr>
          <w:rFonts w:ascii="Times New Roman" w:eastAsia="Times New Roman" w:hAnsi="Times New Roman" w:cs="Times New Roman"/>
          <w:sz w:val="24"/>
          <w:szCs w:val="24"/>
          <w:lang w:val="ru-RU" w:eastAsia="ru-RU"/>
        </w:rPr>
        <w:t xml:space="preserve"> поставщики </w:t>
      </w:r>
      <w:r w:rsidR="0007437F" w:rsidRPr="00BC5196">
        <w:rPr>
          <w:rFonts w:ascii="Times New Roman" w:eastAsia="Times New Roman" w:hAnsi="Times New Roman" w:cs="Times New Roman"/>
          <w:sz w:val="24"/>
          <w:szCs w:val="24"/>
          <w:lang w:val="ru-RU" w:eastAsia="ru-RU"/>
        </w:rPr>
        <w:t xml:space="preserve">техники: </w:t>
      </w:r>
    </w:p>
    <w:p w:rsidR="00BC5196" w:rsidRDefault="00BC5196" w:rsidP="008B0B21">
      <w:pPr>
        <w:pStyle w:val="a3"/>
        <w:numPr>
          <w:ilvl w:val="0"/>
          <w:numId w:val="31"/>
        </w:numPr>
        <w:spacing w:after="0" w:line="36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К</w:t>
      </w:r>
      <w:r w:rsidR="0007437F" w:rsidRPr="00BC5196">
        <w:rPr>
          <w:rFonts w:ascii="Times New Roman" w:eastAsia="Times New Roman" w:hAnsi="Times New Roman" w:cs="Times New Roman"/>
          <w:sz w:val="24"/>
          <w:szCs w:val="24"/>
          <w:lang w:val="ru-RU" w:eastAsia="ru-RU"/>
        </w:rPr>
        <w:t>омпания ЗумлионХэвиИндастри (функционирует с 1992 года и является одним из крупных поставщиков техники на международном рынке, входит в 10-ку самых авторитетных компаний Китая)</w:t>
      </w:r>
      <w:r w:rsidR="009B16C2">
        <w:rPr>
          <w:rStyle w:val="ae"/>
          <w:rFonts w:ascii="Times New Roman" w:eastAsia="Times New Roman" w:hAnsi="Times New Roman" w:cs="Times New Roman"/>
          <w:sz w:val="24"/>
          <w:szCs w:val="24"/>
          <w:lang w:val="ru-RU" w:eastAsia="ru-RU"/>
        </w:rPr>
        <w:footnoteReference w:id="2"/>
      </w:r>
    </w:p>
    <w:p w:rsidR="00BC5196" w:rsidRDefault="00BC5196" w:rsidP="009B22C2">
      <w:pPr>
        <w:pStyle w:val="a3"/>
        <w:numPr>
          <w:ilvl w:val="0"/>
          <w:numId w:val="31"/>
        </w:numPr>
        <w:tabs>
          <w:tab w:val="left" w:pos="993"/>
        </w:tabs>
        <w:spacing w:after="0" w:line="360" w:lineRule="auto"/>
        <w:ind w:left="0" w:firstLine="993"/>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За</w:t>
      </w:r>
      <w:r w:rsidR="0007437F" w:rsidRPr="00BC5196">
        <w:rPr>
          <w:rFonts w:ascii="Times New Roman" w:eastAsia="Times New Roman" w:hAnsi="Times New Roman" w:cs="Times New Roman"/>
          <w:sz w:val="24"/>
          <w:szCs w:val="24"/>
          <w:lang w:val="ru-RU" w:eastAsia="ru-RU"/>
        </w:rPr>
        <w:t>вод Чанлинь</w:t>
      </w:r>
      <w:r w:rsidR="00452224" w:rsidRPr="00BC5196">
        <w:rPr>
          <w:rFonts w:ascii="Times New Roman" w:eastAsia="Times New Roman" w:hAnsi="Times New Roman" w:cs="Times New Roman"/>
          <w:sz w:val="24"/>
          <w:szCs w:val="24"/>
          <w:lang w:val="ru-RU" w:eastAsia="ru-RU"/>
        </w:rPr>
        <w:t>компани</w:t>
      </w:r>
      <w:r w:rsidR="0007437F" w:rsidRPr="00BC5196">
        <w:rPr>
          <w:rFonts w:ascii="Times New Roman" w:eastAsia="Times New Roman" w:hAnsi="Times New Roman" w:cs="Times New Roman"/>
          <w:sz w:val="24"/>
          <w:szCs w:val="24"/>
          <w:lang w:val="ru-RU" w:eastAsia="ru-RU"/>
        </w:rPr>
        <w:t>лимитэд (основан в 1961 году, за годы существования зарекомендовал себя как крупнейшее промышленное предприятие Китая.</w:t>
      </w:r>
      <w:r w:rsidR="00A558C6">
        <w:rPr>
          <w:rFonts w:ascii="Times New Roman" w:eastAsia="Times New Roman" w:hAnsi="Times New Roman" w:cs="Times New Roman"/>
          <w:sz w:val="24"/>
          <w:szCs w:val="24"/>
          <w:lang w:val="ru-RU" w:eastAsia="ru-RU"/>
        </w:rPr>
        <w:t xml:space="preserve"> </w:t>
      </w:r>
      <w:r w:rsidR="0007437F" w:rsidRPr="00BC5196">
        <w:rPr>
          <w:rFonts w:ascii="Times New Roman" w:eastAsia="Times New Roman" w:hAnsi="Times New Roman" w:cs="Times New Roman"/>
          <w:sz w:val="24"/>
          <w:szCs w:val="24"/>
          <w:lang w:val="ru-RU" w:eastAsia="ru-RU"/>
        </w:rPr>
        <w:t xml:space="preserve">На заводе работает более четырех тысяч человек, занимаемая площадь 1,5 миллиона квадратных метров, а активы составляют 500 миллионов долларов), </w:t>
      </w:r>
    </w:p>
    <w:p w:rsidR="00BC5196" w:rsidRDefault="00BC5196" w:rsidP="009B22C2">
      <w:pPr>
        <w:pStyle w:val="a3"/>
        <w:numPr>
          <w:ilvl w:val="0"/>
          <w:numId w:val="31"/>
        </w:numPr>
        <w:tabs>
          <w:tab w:val="left" w:pos="993"/>
        </w:tabs>
        <w:spacing w:after="0" w:line="360" w:lineRule="auto"/>
        <w:ind w:left="0" w:firstLine="993"/>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lastRenderedPageBreak/>
        <w:t>З</w:t>
      </w:r>
      <w:r w:rsidR="0007437F" w:rsidRPr="00BC5196">
        <w:rPr>
          <w:rFonts w:ascii="Times New Roman" w:eastAsia="Times New Roman" w:hAnsi="Times New Roman" w:cs="Times New Roman"/>
          <w:sz w:val="24"/>
          <w:szCs w:val="24"/>
          <w:lang w:val="ru-RU" w:eastAsia="ru-RU"/>
        </w:rPr>
        <w:t xml:space="preserve">авод SAANXI AUTOMOBILE INVESTMENT LIMITED (завод функционирует с 1968 года, за годы работы зарекомендовал себя надежным производителем, продукция помимо России поставляется в десятки стран Азии, Европы, Америки), </w:t>
      </w:r>
    </w:p>
    <w:p w:rsidR="00BC5196" w:rsidRPr="00BC5196" w:rsidRDefault="0007437F" w:rsidP="009B22C2">
      <w:pPr>
        <w:pStyle w:val="a3"/>
        <w:numPr>
          <w:ilvl w:val="0"/>
          <w:numId w:val="31"/>
        </w:numPr>
        <w:tabs>
          <w:tab w:val="left" w:pos="993"/>
        </w:tabs>
        <w:spacing w:after="0" w:line="360" w:lineRule="auto"/>
        <w:ind w:left="0" w:firstLine="993"/>
        <w:jc w:val="both"/>
        <w:rPr>
          <w:rFonts w:ascii="Times New Roman" w:eastAsia="Times New Roman" w:hAnsi="Times New Roman" w:cs="Times New Roman"/>
          <w:sz w:val="24"/>
          <w:szCs w:val="24"/>
          <w:lang w:val="ru-RU" w:eastAsia="ru-RU"/>
        </w:rPr>
      </w:pPr>
      <w:r w:rsidRPr="00BC5196">
        <w:rPr>
          <w:rFonts w:ascii="Times New Roman" w:eastAsia="Times New Roman" w:hAnsi="Times New Roman" w:cs="Times New Roman"/>
          <w:sz w:val="24"/>
          <w:szCs w:val="24"/>
          <w:lang w:val="ru-RU" w:eastAsia="ru-RU"/>
        </w:rPr>
        <w:t>ООО "Трансмехсервис"(поставщик с 1 ноября 2009 года является эксклюзивным дистрибьютором Doosa</w:t>
      </w:r>
      <w:r w:rsidR="00A838BA" w:rsidRPr="00BC5196">
        <w:rPr>
          <w:rFonts w:ascii="Times New Roman" w:eastAsia="Times New Roman" w:hAnsi="Times New Roman" w:cs="Times New Roman"/>
          <w:sz w:val="24"/>
          <w:szCs w:val="24"/>
          <w:lang w:val="ru-RU" w:eastAsia="ru-RU"/>
        </w:rPr>
        <w:t>nInfracore на территории России</w:t>
      </w:r>
      <w:r w:rsidR="00F17225" w:rsidRPr="00BC5196">
        <w:rPr>
          <w:rFonts w:ascii="Times New Roman" w:eastAsia="Times New Roman" w:hAnsi="Times New Roman" w:cs="Times New Roman"/>
          <w:sz w:val="24"/>
          <w:szCs w:val="24"/>
          <w:lang w:val="ru-RU" w:eastAsia="ru-RU"/>
        </w:rPr>
        <w:t>)</w:t>
      </w:r>
      <w:r w:rsidR="009B16C2" w:rsidRPr="00BC5196">
        <w:rPr>
          <w:rFonts w:ascii="Times New Roman" w:eastAsia="Times New Roman" w:hAnsi="Times New Roman" w:cs="Times New Roman"/>
          <w:sz w:val="24"/>
          <w:szCs w:val="24"/>
          <w:lang w:val="ru-RU" w:eastAsia="ru-RU"/>
        </w:rPr>
        <w:t>.</w:t>
      </w:r>
      <w:r w:rsidR="009B16C2">
        <w:rPr>
          <w:rStyle w:val="ae"/>
          <w:rFonts w:ascii="Times New Roman" w:eastAsia="Times New Roman" w:hAnsi="Times New Roman" w:cs="Times New Roman"/>
          <w:sz w:val="24"/>
          <w:szCs w:val="24"/>
          <w:lang w:val="ru-RU" w:eastAsia="ru-RU"/>
        </w:rPr>
        <w:footnoteReference w:id="3"/>
      </w:r>
    </w:p>
    <w:p w:rsidR="00BC5196" w:rsidRPr="00D236D6" w:rsidRDefault="00BC5196" w:rsidP="00D236D6">
      <w:pPr>
        <w:tabs>
          <w:tab w:val="left" w:pos="993"/>
        </w:tabs>
        <w:spacing w:line="360" w:lineRule="auto"/>
        <w:jc w:val="both"/>
        <w:rPr>
          <w:rFonts w:eastAsia="Times New Roman"/>
        </w:rPr>
      </w:pPr>
      <w:r w:rsidRPr="00D236D6">
        <w:rPr>
          <w:rFonts w:eastAsia="Times New Roman"/>
        </w:rPr>
        <w:t>Местные и зарубежные транспортные компании:</w:t>
      </w:r>
    </w:p>
    <w:p w:rsidR="00BC5196" w:rsidRDefault="00BC5196" w:rsidP="009B22C2">
      <w:pPr>
        <w:pStyle w:val="a3"/>
        <w:numPr>
          <w:ilvl w:val="0"/>
          <w:numId w:val="31"/>
        </w:numPr>
        <w:tabs>
          <w:tab w:val="left" w:pos="993"/>
        </w:tabs>
        <w:spacing w:after="0" w:line="360" w:lineRule="auto"/>
        <w:ind w:left="0" w:firstLine="993"/>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РЖД</w:t>
      </w:r>
      <w:r w:rsidR="00D236D6">
        <w:rPr>
          <w:rFonts w:ascii="Times New Roman" w:eastAsia="Times New Roman" w:hAnsi="Times New Roman" w:cs="Times New Roman"/>
          <w:sz w:val="24"/>
          <w:szCs w:val="24"/>
          <w:lang w:val="ru-RU" w:eastAsia="ru-RU"/>
        </w:rPr>
        <w:t xml:space="preserve"> </w:t>
      </w:r>
      <w:r w:rsidR="00861E7A">
        <w:rPr>
          <w:rFonts w:ascii="Times New Roman" w:eastAsia="Times New Roman" w:hAnsi="Times New Roman" w:cs="Times New Roman"/>
          <w:sz w:val="24"/>
          <w:szCs w:val="24"/>
          <w:lang w:val="ru-RU" w:eastAsia="ru-RU"/>
        </w:rPr>
        <w:t xml:space="preserve"> (без которой невозможна транспортировка по России)</w:t>
      </w:r>
      <w:r>
        <w:rPr>
          <w:rFonts w:ascii="Times New Roman" w:eastAsia="Times New Roman" w:hAnsi="Times New Roman" w:cs="Times New Roman"/>
          <w:sz w:val="24"/>
          <w:szCs w:val="24"/>
          <w:lang w:val="ru-RU" w:eastAsia="ru-RU"/>
        </w:rPr>
        <w:t>, Тройка-ДВ, «Деловые линии»</w:t>
      </w:r>
      <w:r w:rsidR="00861E7A">
        <w:rPr>
          <w:rFonts w:ascii="Times New Roman" w:eastAsia="Times New Roman" w:hAnsi="Times New Roman" w:cs="Times New Roman"/>
          <w:sz w:val="24"/>
          <w:szCs w:val="24"/>
          <w:lang w:val="ru-RU" w:eastAsia="ru-RU"/>
        </w:rPr>
        <w:t>, Желдорэкспедиция</w:t>
      </w:r>
      <w:r>
        <w:rPr>
          <w:rFonts w:ascii="Times New Roman" w:eastAsia="Times New Roman" w:hAnsi="Times New Roman" w:cs="Times New Roman"/>
          <w:sz w:val="24"/>
          <w:szCs w:val="24"/>
          <w:lang w:val="ru-RU" w:eastAsia="ru-RU"/>
        </w:rPr>
        <w:t xml:space="preserve"> и другие</w:t>
      </w:r>
      <w:r w:rsidR="00861E7A">
        <w:rPr>
          <w:rFonts w:ascii="Times New Roman" w:eastAsia="Times New Roman" w:hAnsi="Times New Roman" w:cs="Times New Roman"/>
          <w:sz w:val="24"/>
          <w:szCs w:val="24"/>
          <w:lang w:val="ru-RU" w:eastAsia="ru-RU"/>
        </w:rPr>
        <w:t>.</w:t>
      </w:r>
    </w:p>
    <w:p w:rsidR="00BC5196" w:rsidRDefault="00BC5196" w:rsidP="00B00B65">
      <w:pPr>
        <w:spacing w:line="360" w:lineRule="auto"/>
        <w:ind w:firstLine="709"/>
        <w:jc w:val="both"/>
        <w:rPr>
          <w:rFonts w:eastAsia="Times New Roman"/>
        </w:rPr>
      </w:pPr>
      <w:r>
        <w:rPr>
          <w:rFonts w:eastAsia="Times New Roman"/>
        </w:rPr>
        <w:t>Ключевыми ресурсами, которыми владеет компания</w:t>
      </w:r>
      <w:r w:rsidR="00D236D6">
        <w:rPr>
          <w:rFonts w:eastAsia="Times New Roman"/>
        </w:rPr>
        <w:t xml:space="preserve"> </w:t>
      </w:r>
      <w:r w:rsidR="0006374A">
        <w:rPr>
          <w:rFonts w:eastAsia="Times New Roman"/>
        </w:rPr>
        <w:t>являются финансовы</w:t>
      </w:r>
      <w:r w:rsidR="00027880">
        <w:rPr>
          <w:rFonts w:eastAsia="Times New Roman"/>
        </w:rPr>
        <w:t xml:space="preserve">е и репутационные. Именно репутационный ресурс позволяет привлекать большую долю клиентов рынка, так как </w:t>
      </w:r>
      <w:r w:rsidR="00B00B65">
        <w:rPr>
          <w:rFonts w:eastAsia="Times New Roman"/>
        </w:rPr>
        <w:t>все сделки с поставками тяжелой техники связаны с крупными суммами денежных средств и</w:t>
      </w:r>
      <w:r w:rsidR="00861E7A">
        <w:rPr>
          <w:rFonts w:eastAsia="Times New Roman"/>
        </w:rPr>
        <w:t>, следовательно,</w:t>
      </w:r>
      <w:r w:rsidR="00B00B65">
        <w:rPr>
          <w:rFonts w:eastAsia="Times New Roman"/>
        </w:rPr>
        <w:t xml:space="preserve"> риском. Соответственно, клиенты склонны больше доверять организациям с проверенной репутацией и брендом. Финансовые ресурсы также играют важную роль</w:t>
      </w:r>
      <w:r w:rsidR="00861E7A">
        <w:rPr>
          <w:rFonts w:eastAsia="Times New Roman"/>
        </w:rPr>
        <w:t>, так как при организации поставок требуются существенные денежные ресурсы.</w:t>
      </w:r>
    </w:p>
    <w:p w:rsidR="00B67A19" w:rsidRDefault="009E5926" w:rsidP="00861E7A">
      <w:pPr>
        <w:spacing w:line="360" w:lineRule="auto"/>
        <w:ind w:firstLine="709"/>
        <w:jc w:val="both"/>
        <w:rPr>
          <w:rFonts w:eastAsia="Times New Roman"/>
        </w:rPr>
      </w:pPr>
      <w:r w:rsidRPr="0007437F">
        <w:rPr>
          <w:rFonts w:eastAsia="Times New Roman"/>
        </w:rPr>
        <w:t>О</w:t>
      </w:r>
      <w:r w:rsidR="00B67A19">
        <w:rPr>
          <w:rFonts w:eastAsia="Times New Roman"/>
        </w:rPr>
        <w:t>сновными потребительскими сегментами</w:t>
      </w:r>
      <w:r w:rsidR="00861E7A">
        <w:rPr>
          <w:rFonts w:eastAsia="Times New Roman"/>
        </w:rPr>
        <w:t>, с которыми работает «Техсервис»,</w:t>
      </w:r>
      <w:r w:rsidR="00EF48FF">
        <w:rPr>
          <w:rFonts w:eastAsia="Times New Roman"/>
        </w:rPr>
        <w:t xml:space="preserve"> </w:t>
      </w:r>
      <w:r w:rsidRPr="0007437F">
        <w:rPr>
          <w:rFonts w:eastAsia="Times New Roman"/>
        </w:rPr>
        <w:t xml:space="preserve">являются компании следующих отраслей: </w:t>
      </w:r>
    </w:p>
    <w:p w:rsidR="00B67A19" w:rsidRDefault="009E5926" w:rsidP="00B67A19">
      <w:pPr>
        <w:spacing w:line="360" w:lineRule="auto"/>
        <w:ind w:firstLine="709"/>
        <w:jc w:val="both"/>
        <w:rPr>
          <w:rFonts w:eastAsia="Times New Roman"/>
        </w:rPr>
      </w:pPr>
      <w:r w:rsidRPr="0007437F">
        <w:rPr>
          <w:rFonts w:eastAsia="Times New Roman"/>
        </w:rPr>
        <w:t xml:space="preserve">1) золотодобывающие, </w:t>
      </w:r>
    </w:p>
    <w:p w:rsidR="00B67A19" w:rsidRDefault="009E5926" w:rsidP="00B67A19">
      <w:pPr>
        <w:spacing w:line="360" w:lineRule="auto"/>
        <w:ind w:firstLine="709"/>
        <w:jc w:val="both"/>
        <w:rPr>
          <w:rFonts w:eastAsia="Times New Roman"/>
        </w:rPr>
      </w:pPr>
      <w:r w:rsidRPr="0007437F">
        <w:rPr>
          <w:rFonts w:eastAsia="Times New Roman"/>
        </w:rPr>
        <w:t xml:space="preserve">2) горнодобывающие, </w:t>
      </w:r>
    </w:p>
    <w:p w:rsidR="00B67A19" w:rsidRDefault="009E5926" w:rsidP="00B67A19">
      <w:pPr>
        <w:spacing w:line="360" w:lineRule="auto"/>
        <w:ind w:firstLine="709"/>
        <w:jc w:val="both"/>
        <w:rPr>
          <w:rFonts w:eastAsia="Times New Roman"/>
        </w:rPr>
      </w:pPr>
      <w:r w:rsidRPr="0007437F">
        <w:rPr>
          <w:rFonts w:eastAsia="Times New Roman"/>
        </w:rPr>
        <w:t xml:space="preserve">3) дорожно-строительные, </w:t>
      </w:r>
    </w:p>
    <w:p w:rsidR="00B67A19" w:rsidRDefault="009E5926" w:rsidP="00B67A19">
      <w:pPr>
        <w:spacing w:line="360" w:lineRule="auto"/>
        <w:ind w:firstLine="709"/>
        <w:jc w:val="both"/>
        <w:rPr>
          <w:rFonts w:eastAsia="Times New Roman"/>
        </w:rPr>
      </w:pPr>
      <w:r w:rsidRPr="0007437F">
        <w:rPr>
          <w:rFonts w:eastAsia="Times New Roman"/>
        </w:rPr>
        <w:t xml:space="preserve">4) строительство, </w:t>
      </w:r>
    </w:p>
    <w:p w:rsidR="00B67A19" w:rsidRDefault="009E5926" w:rsidP="00B67A19">
      <w:pPr>
        <w:spacing w:line="360" w:lineRule="auto"/>
        <w:ind w:firstLine="709"/>
        <w:jc w:val="both"/>
        <w:rPr>
          <w:rFonts w:eastAsia="Times New Roman"/>
        </w:rPr>
      </w:pPr>
      <w:r w:rsidRPr="0007437F">
        <w:rPr>
          <w:rFonts w:eastAsia="Times New Roman"/>
        </w:rPr>
        <w:t xml:space="preserve">5) угледобывающие, </w:t>
      </w:r>
    </w:p>
    <w:p w:rsidR="00B67A19" w:rsidRDefault="009E5926" w:rsidP="00B67A19">
      <w:pPr>
        <w:spacing w:line="360" w:lineRule="auto"/>
        <w:ind w:firstLine="709"/>
        <w:jc w:val="both"/>
        <w:rPr>
          <w:rFonts w:eastAsia="Times New Roman"/>
        </w:rPr>
      </w:pPr>
      <w:r w:rsidRPr="0007437F">
        <w:rPr>
          <w:rFonts w:eastAsia="Times New Roman"/>
        </w:rPr>
        <w:t xml:space="preserve">6) лесозаготовительные, </w:t>
      </w:r>
    </w:p>
    <w:p w:rsidR="009E5926" w:rsidRPr="0007437F" w:rsidRDefault="009E5926" w:rsidP="00B67A19">
      <w:pPr>
        <w:spacing w:line="360" w:lineRule="auto"/>
        <w:ind w:firstLine="709"/>
        <w:jc w:val="both"/>
        <w:rPr>
          <w:rFonts w:eastAsia="Times New Roman"/>
        </w:rPr>
      </w:pPr>
      <w:r w:rsidRPr="0007437F">
        <w:rPr>
          <w:rFonts w:eastAsia="Times New Roman"/>
        </w:rPr>
        <w:t>7) субдилеры.</w:t>
      </w:r>
      <w:r>
        <w:rPr>
          <w:rStyle w:val="ae"/>
          <w:rFonts w:eastAsia="Times New Roman"/>
        </w:rPr>
        <w:footnoteReference w:id="4"/>
      </w:r>
    </w:p>
    <w:p w:rsidR="00B67A19" w:rsidRDefault="009E5926" w:rsidP="00727B26">
      <w:pPr>
        <w:spacing w:line="360" w:lineRule="auto"/>
        <w:ind w:firstLine="709"/>
        <w:jc w:val="both"/>
        <w:rPr>
          <w:rFonts w:eastAsia="Times New Roman"/>
        </w:rPr>
      </w:pPr>
      <w:r w:rsidRPr="0007437F">
        <w:rPr>
          <w:rFonts w:eastAsia="Times New Roman"/>
        </w:rPr>
        <w:t>Золотодобывающие компании являются ключевыми клиентами</w:t>
      </w:r>
      <w:r w:rsidR="009B22C2">
        <w:rPr>
          <w:rFonts w:eastAsia="Times New Roman"/>
        </w:rPr>
        <w:t>, составляя около 45% дохода от продаж</w:t>
      </w:r>
      <w:r w:rsidRPr="009B22C2">
        <w:rPr>
          <w:rFonts w:eastAsia="Times New Roman"/>
        </w:rPr>
        <w:t>.</w:t>
      </w:r>
      <w:r w:rsidRPr="0007437F">
        <w:rPr>
          <w:rFonts w:eastAsia="Times New Roman"/>
        </w:rPr>
        <w:t xml:space="preserve"> Самые крупные из них: «Прииск Каракканский» («Берёзовое»), ЗДП «Коболдо», А/с «Восток-1», ООО «Амургеоресурс». </w:t>
      </w:r>
    </w:p>
    <w:p w:rsidR="00B67A19" w:rsidRDefault="009E5926" w:rsidP="00727B26">
      <w:pPr>
        <w:spacing w:line="360" w:lineRule="auto"/>
        <w:ind w:firstLine="709"/>
        <w:jc w:val="both"/>
        <w:rPr>
          <w:rFonts w:eastAsia="Times New Roman"/>
        </w:rPr>
      </w:pPr>
      <w:r w:rsidRPr="0007437F">
        <w:rPr>
          <w:rFonts w:eastAsia="Times New Roman"/>
        </w:rPr>
        <w:t>Горнодобывающие компании занимают второе место по доле приносимого дохода</w:t>
      </w:r>
      <w:r w:rsidR="009B22C2">
        <w:rPr>
          <w:rFonts w:eastAsia="Times New Roman"/>
        </w:rPr>
        <w:t xml:space="preserve"> с показателем около 35%</w:t>
      </w:r>
      <w:r w:rsidRPr="0007437F">
        <w:rPr>
          <w:rFonts w:eastAsia="Times New Roman"/>
        </w:rPr>
        <w:t xml:space="preserve">. Самые крупные из них: «Инжпромстрой», «Красноярск геология», «Сибресурс», ИП Гречко, ИП Шакуро, «Забайкальские ресурсы». </w:t>
      </w:r>
    </w:p>
    <w:p w:rsidR="009B22C2" w:rsidRPr="0007437F" w:rsidRDefault="009E5926" w:rsidP="00BF5CEF">
      <w:pPr>
        <w:spacing w:line="360" w:lineRule="auto"/>
        <w:ind w:firstLine="709"/>
        <w:jc w:val="both"/>
        <w:rPr>
          <w:rFonts w:eastAsia="Times New Roman"/>
        </w:rPr>
      </w:pPr>
      <w:r w:rsidRPr="0007437F">
        <w:rPr>
          <w:rFonts w:eastAsia="Times New Roman"/>
        </w:rPr>
        <w:lastRenderedPageBreak/>
        <w:t>Дорожно-строительные компании занимают 3 место по уровню дохода</w:t>
      </w:r>
      <w:r w:rsidR="00B67A19">
        <w:rPr>
          <w:rFonts w:eastAsia="Times New Roman"/>
        </w:rPr>
        <w:t xml:space="preserve"> для компании «Техсервис»</w:t>
      </w:r>
      <w:r w:rsidR="009B22C2">
        <w:rPr>
          <w:rFonts w:eastAsia="Times New Roman"/>
        </w:rPr>
        <w:t xml:space="preserve"> (около 20% от дохода)</w:t>
      </w:r>
      <w:r w:rsidRPr="0007437F">
        <w:rPr>
          <w:rFonts w:eastAsia="Times New Roman"/>
        </w:rPr>
        <w:t>, самыми крупным</w:t>
      </w:r>
      <w:r w:rsidR="00B67A19">
        <w:rPr>
          <w:rFonts w:eastAsia="Times New Roman"/>
        </w:rPr>
        <w:t xml:space="preserve">и из которых в этой отрасли </w:t>
      </w:r>
      <w:r w:rsidRPr="0007437F">
        <w:rPr>
          <w:rFonts w:eastAsia="Times New Roman"/>
        </w:rPr>
        <w:t>являются: «Стройконтроль», ЗАО «Асфальт», «Магдагачинский дорожник», САР Холдинг</w:t>
      </w:r>
      <w:r w:rsidR="009B22C2">
        <w:rPr>
          <w:rFonts w:eastAsia="Times New Roman"/>
        </w:rPr>
        <w:t>. Компании, представленные в вышеперечисленных потребительских сегментах</w:t>
      </w:r>
      <w:r w:rsidR="00BF5CEF">
        <w:rPr>
          <w:rFonts w:eastAsia="Times New Roman"/>
        </w:rPr>
        <w:t>,</w:t>
      </w:r>
      <w:r w:rsidR="009B22C2">
        <w:rPr>
          <w:rFonts w:eastAsia="Times New Roman"/>
        </w:rPr>
        <w:t xml:space="preserve"> функционируют в основном на территории Амурской области и ближайших </w:t>
      </w:r>
      <w:r w:rsidR="00BF5CEF">
        <w:rPr>
          <w:rFonts w:eastAsia="Times New Roman"/>
        </w:rPr>
        <w:t>дальневосточных регионах России.</w:t>
      </w:r>
    </w:p>
    <w:p w:rsidR="00B67A19" w:rsidRDefault="00C36D70" w:rsidP="00727B26">
      <w:pPr>
        <w:spacing w:line="360" w:lineRule="auto"/>
        <w:ind w:firstLine="709"/>
        <w:jc w:val="both"/>
        <w:rPr>
          <w:rFonts w:eastAsia="Times New Roman"/>
        </w:rPr>
      </w:pPr>
      <w:r>
        <w:rPr>
          <w:rFonts w:eastAsia="Times New Roman"/>
        </w:rPr>
        <w:t>Ценностные предложения, которые отличают компанию это низкая цена, относительно конкурентов, так как у компании имеются долгосрочные контракты по сотрудничеству с производителями тяжелой техники, в связи с этим товар компании «Техсервис» предоставляется с определенной скидкой. Также, оперативность доставки (от 14 до 40 дней) и снижение риска для клиента, так как компания является надежным партнером и заработала репутацию компании, выполняющей свои обязательства во время и в полном объеме</w:t>
      </w:r>
      <w:r w:rsidR="00FF6770">
        <w:rPr>
          <w:rFonts w:eastAsia="Times New Roman"/>
        </w:rPr>
        <w:t>, являются важными отличительными преимуществами компании</w:t>
      </w:r>
      <w:r w:rsidR="00431946">
        <w:rPr>
          <w:rFonts w:eastAsia="Times New Roman"/>
        </w:rPr>
        <w:t>.</w:t>
      </w:r>
    </w:p>
    <w:p w:rsidR="00BF5CEF" w:rsidRPr="00AE674C" w:rsidRDefault="001034A2" w:rsidP="00AE674C">
      <w:pPr>
        <w:spacing w:line="360" w:lineRule="auto"/>
        <w:ind w:firstLine="709"/>
        <w:jc w:val="both"/>
        <w:rPr>
          <w:rFonts w:eastAsia="Times New Roman"/>
        </w:rPr>
      </w:pPr>
      <w:r w:rsidRPr="007917F3">
        <w:rPr>
          <w:rFonts w:eastAsia="Times New Roman"/>
        </w:rPr>
        <w:t>Как было отмечено раннее, «Техсервис» занимает лидирующие позиции на рынке Амурской области по продаже китайской тяжелой техники, поэтому</w:t>
      </w:r>
      <w:r w:rsidR="005E59F6" w:rsidRPr="007917F3">
        <w:rPr>
          <w:rFonts w:eastAsia="Times New Roman"/>
        </w:rPr>
        <w:t xml:space="preserve"> появилась необходимость развития и роста.</w:t>
      </w:r>
      <w:r w:rsidR="00A558C6">
        <w:rPr>
          <w:rFonts w:eastAsia="Times New Roman"/>
        </w:rPr>
        <w:t xml:space="preserve"> </w:t>
      </w:r>
      <w:r w:rsidR="005E59F6" w:rsidRPr="007917F3">
        <w:rPr>
          <w:rFonts w:eastAsia="Times New Roman"/>
        </w:rPr>
        <w:t>Н</w:t>
      </w:r>
      <w:r w:rsidR="006944D3" w:rsidRPr="007917F3">
        <w:rPr>
          <w:rFonts w:eastAsia="Times New Roman"/>
        </w:rPr>
        <w:t>а данный момент, компания активно разрабатывает стратегию выхода на новые рынки</w:t>
      </w:r>
      <w:r w:rsidR="00DC7C95" w:rsidRPr="007917F3">
        <w:rPr>
          <w:rFonts w:eastAsia="Times New Roman"/>
        </w:rPr>
        <w:t xml:space="preserve"> европейской части России</w:t>
      </w:r>
      <w:r w:rsidR="006944D3" w:rsidRPr="007917F3">
        <w:rPr>
          <w:rFonts w:eastAsia="Times New Roman"/>
        </w:rPr>
        <w:t>, с помощью котор</w:t>
      </w:r>
      <w:r w:rsidRPr="007917F3">
        <w:rPr>
          <w:rFonts w:eastAsia="Times New Roman"/>
        </w:rPr>
        <w:t>ой</w:t>
      </w:r>
      <w:r w:rsidR="00A558C6">
        <w:rPr>
          <w:rFonts w:eastAsia="Times New Roman"/>
        </w:rPr>
        <w:t xml:space="preserve"> </w:t>
      </w:r>
      <w:r w:rsidRPr="007917F3">
        <w:rPr>
          <w:rFonts w:eastAsia="Times New Roman"/>
        </w:rPr>
        <w:t xml:space="preserve">она </w:t>
      </w:r>
      <w:r w:rsidR="006944D3" w:rsidRPr="007917F3">
        <w:rPr>
          <w:rFonts w:eastAsia="Times New Roman"/>
        </w:rPr>
        <w:t>смогла бы увеличить свою прибыль в среднесрочной перспективе.</w:t>
      </w:r>
    </w:p>
    <w:p w:rsidR="008437DC" w:rsidRPr="00AE674C" w:rsidRDefault="008437DC" w:rsidP="00EF48FF">
      <w:pPr>
        <w:pStyle w:val="2"/>
        <w:spacing w:after="240"/>
        <w:rPr>
          <w:rFonts w:ascii="Times New Roman" w:eastAsia="Times New Roman" w:hAnsi="Times New Roman" w:cs="Times New Roman"/>
          <w:color w:val="auto"/>
          <w:sz w:val="24"/>
          <w:szCs w:val="24"/>
          <w:lang w:val="ru-RU"/>
        </w:rPr>
      </w:pPr>
      <w:bookmarkStart w:id="3" w:name="_Toc451634712"/>
      <w:r w:rsidRPr="00AE674C">
        <w:rPr>
          <w:rFonts w:ascii="Times New Roman" w:eastAsia="Times New Roman" w:hAnsi="Times New Roman" w:cs="Times New Roman"/>
          <w:color w:val="auto"/>
          <w:sz w:val="24"/>
          <w:szCs w:val="24"/>
          <w:lang w:val="ru-RU"/>
        </w:rPr>
        <w:t>1.2. Анализ пяти сил конкуренции М. Портера</w:t>
      </w:r>
      <w:bookmarkEnd w:id="3"/>
    </w:p>
    <w:p w:rsidR="00A95BEE" w:rsidRPr="00BF5CEF" w:rsidRDefault="00A95BEE" w:rsidP="00BF5CEF">
      <w:pPr>
        <w:spacing w:line="360" w:lineRule="auto"/>
        <w:ind w:firstLine="709"/>
        <w:jc w:val="both"/>
      </w:pPr>
      <w:r w:rsidRPr="00BF5CEF">
        <w:t>Для правильного и обоснованного формирования стратегии развития компании целесообразно провести анализ структуры рынка с точки зрения действующих рыночных сил (по методу М.Портера): действующие конкуренты, поставщики, потребители, потенциальные конкуренты и товары-заменители.</w:t>
      </w:r>
    </w:p>
    <w:p w:rsidR="00BF5CEF" w:rsidRPr="00485722" w:rsidRDefault="00A95BEE" w:rsidP="00C26EC8">
      <w:pPr>
        <w:widowControl w:val="0"/>
        <w:autoSpaceDE w:val="0"/>
        <w:autoSpaceDN w:val="0"/>
        <w:adjustRightInd w:val="0"/>
        <w:spacing w:line="360" w:lineRule="auto"/>
        <w:ind w:left="119" w:right="51" w:firstLine="709"/>
        <w:jc w:val="both"/>
        <w:rPr>
          <w:color w:val="000000"/>
        </w:rPr>
      </w:pPr>
      <w:r w:rsidRPr="00BF5CEF">
        <w:t>Сравнительная оценка рыночных сил по 5-балльной шкале выполнена экспертным способом. В качестве экспертов выступили представители компании.</w:t>
      </w:r>
      <w:r w:rsidR="00BF5CEF">
        <w:t xml:space="preserve"> </w:t>
      </w:r>
      <w:r w:rsidR="008437DC" w:rsidRPr="00BF5CEF">
        <w:rPr>
          <w:color w:val="000000"/>
        </w:rPr>
        <w:t>Результаты</w:t>
      </w:r>
      <w:r w:rsidR="00BF5CEF">
        <w:rPr>
          <w:color w:val="000000"/>
        </w:rPr>
        <w:t xml:space="preserve"> </w:t>
      </w:r>
      <w:r w:rsidR="008437DC" w:rsidRPr="00BF5CEF">
        <w:rPr>
          <w:color w:val="000000"/>
        </w:rPr>
        <w:t>анализа</w:t>
      </w:r>
      <w:r w:rsidR="00BF5CEF">
        <w:rPr>
          <w:color w:val="000000"/>
        </w:rPr>
        <w:t xml:space="preserve"> </w:t>
      </w:r>
      <w:r w:rsidR="008437DC" w:rsidRPr="00BF5CEF">
        <w:rPr>
          <w:color w:val="000000"/>
        </w:rPr>
        <w:t>представлены</w:t>
      </w:r>
      <w:r w:rsidR="008437DC" w:rsidRPr="00BF5CEF">
        <w:rPr>
          <w:color w:val="000000"/>
          <w:spacing w:val="-11"/>
        </w:rPr>
        <w:t xml:space="preserve"> в таблице 2</w:t>
      </w:r>
      <w:r w:rsidR="008437DC" w:rsidRPr="00BF5CEF">
        <w:rPr>
          <w:color w:val="000000"/>
        </w:rPr>
        <w:t>.</w:t>
      </w:r>
    </w:p>
    <w:p w:rsidR="00B47160" w:rsidRDefault="00B47160" w:rsidP="00B47160">
      <w:pPr>
        <w:spacing w:line="360" w:lineRule="auto"/>
        <w:jc w:val="right"/>
        <w:rPr>
          <w:rFonts w:eastAsia="Times New Roman"/>
        </w:rPr>
      </w:pPr>
      <w:r>
        <w:rPr>
          <w:rFonts w:eastAsia="Times New Roman"/>
        </w:rPr>
        <w:t>Таблица 2.</w:t>
      </w:r>
    </w:p>
    <w:p w:rsidR="00B47160" w:rsidRDefault="00B47160" w:rsidP="00B47160">
      <w:pPr>
        <w:spacing w:line="360" w:lineRule="auto"/>
        <w:jc w:val="center"/>
        <w:rPr>
          <w:rFonts w:eastAsia="Times New Roman"/>
        </w:rPr>
      </w:pPr>
      <w:r>
        <w:rPr>
          <w:rFonts w:eastAsia="Times New Roman"/>
        </w:rPr>
        <w:t>Анализ 5 сил конкуренции Портера на рынке продаж импортной тяжелой техники в России</w:t>
      </w:r>
    </w:p>
    <w:tbl>
      <w:tblPr>
        <w:tblStyle w:val="a5"/>
        <w:tblW w:w="0" w:type="auto"/>
        <w:tblLook w:val="04A0"/>
      </w:tblPr>
      <w:tblGrid>
        <w:gridCol w:w="3420"/>
        <w:gridCol w:w="2075"/>
        <w:gridCol w:w="4410"/>
      </w:tblGrid>
      <w:tr w:rsidR="00580A07" w:rsidTr="00EF48FF">
        <w:trPr>
          <w:tblHeader/>
        </w:trPr>
        <w:tc>
          <w:tcPr>
            <w:tcW w:w="3420" w:type="dxa"/>
          </w:tcPr>
          <w:p w:rsidR="00580A07" w:rsidRPr="000D249B" w:rsidRDefault="00580A07" w:rsidP="00EF48FF">
            <w:pPr>
              <w:spacing w:line="360" w:lineRule="auto"/>
              <w:jc w:val="center"/>
              <w:rPr>
                <w:rFonts w:eastAsia="Times New Roman"/>
                <w:b/>
                <w:sz w:val="24"/>
                <w:szCs w:val="24"/>
              </w:rPr>
            </w:pPr>
            <w:r w:rsidRPr="000D249B">
              <w:rPr>
                <w:rFonts w:eastAsia="Times New Roman"/>
                <w:b/>
                <w:sz w:val="24"/>
                <w:szCs w:val="24"/>
              </w:rPr>
              <w:t>Сила</w:t>
            </w:r>
          </w:p>
        </w:tc>
        <w:tc>
          <w:tcPr>
            <w:tcW w:w="2075" w:type="dxa"/>
          </w:tcPr>
          <w:p w:rsidR="00580A07" w:rsidRPr="000D249B" w:rsidRDefault="00580A07" w:rsidP="00EF48FF">
            <w:pPr>
              <w:spacing w:line="360" w:lineRule="auto"/>
              <w:jc w:val="center"/>
              <w:rPr>
                <w:rFonts w:eastAsia="Times New Roman"/>
                <w:b/>
                <w:sz w:val="24"/>
                <w:szCs w:val="24"/>
              </w:rPr>
            </w:pPr>
            <w:r w:rsidRPr="000D249B">
              <w:rPr>
                <w:rFonts w:eastAsia="Times New Roman"/>
                <w:b/>
                <w:sz w:val="24"/>
                <w:szCs w:val="24"/>
              </w:rPr>
              <w:t>Оценка</w:t>
            </w:r>
            <w:r w:rsidR="008437DC">
              <w:rPr>
                <w:rFonts w:eastAsia="Times New Roman"/>
                <w:b/>
                <w:sz w:val="24"/>
                <w:szCs w:val="24"/>
              </w:rPr>
              <w:t xml:space="preserve"> влияния</w:t>
            </w:r>
          </w:p>
        </w:tc>
        <w:tc>
          <w:tcPr>
            <w:tcW w:w="4410" w:type="dxa"/>
          </w:tcPr>
          <w:p w:rsidR="00580A07" w:rsidRPr="000D249B" w:rsidRDefault="00580A07" w:rsidP="00EF48FF">
            <w:pPr>
              <w:spacing w:line="360" w:lineRule="auto"/>
              <w:jc w:val="center"/>
              <w:rPr>
                <w:rFonts w:eastAsia="Times New Roman"/>
                <w:b/>
                <w:sz w:val="24"/>
                <w:szCs w:val="24"/>
              </w:rPr>
            </w:pPr>
            <w:r w:rsidRPr="000D249B">
              <w:rPr>
                <w:rFonts w:eastAsia="Times New Roman"/>
                <w:b/>
                <w:sz w:val="24"/>
                <w:szCs w:val="24"/>
              </w:rPr>
              <w:t>Факторы</w:t>
            </w:r>
          </w:p>
        </w:tc>
      </w:tr>
      <w:tr w:rsidR="00580A07" w:rsidTr="00CB7F0E">
        <w:tc>
          <w:tcPr>
            <w:tcW w:w="3420" w:type="dxa"/>
          </w:tcPr>
          <w:p w:rsidR="00580A07" w:rsidRPr="000D249B" w:rsidRDefault="00580A07" w:rsidP="00E435EC">
            <w:pPr>
              <w:spacing w:line="360" w:lineRule="auto"/>
              <w:jc w:val="both"/>
              <w:rPr>
                <w:rFonts w:eastAsia="Times New Roman"/>
                <w:sz w:val="24"/>
                <w:szCs w:val="24"/>
              </w:rPr>
            </w:pPr>
            <w:r w:rsidRPr="000D249B">
              <w:rPr>
                <w:rFonts w:eastAsia="Times New Roman"/>
                <w:sz w:val="24"/>
                <w:szCs w:val="24"/>
              </w:rPr>
              <w:t>Власть поставщиков</w:t>
            </w:r>
          </w:p>
        </w:tc>
        <w:tc>
          <w:tcPr>
            <w:tcW w:w="2075" w:type="dxa"/>
            <w:vAlign w:val="center"/>
          </w:tcPr>
          <w:p w:rsidR="00580A07" w:rsidRPr="00CB7F0E" w:rsidRDefault="00580A07" w:rsidP="00CB7F0E">
            <w:pPr>
              <w:spacing w:line="360" w:lineRule="auto"/>
              <w:ind w:left="360" w:hanging="360"/>
              <w:jc w:val="center"/>
              <w:rPr>
                <w:rFonts w:eastAsia="Times New Roman"/>
                <w:sz w:val="24"/>
                <w:szCs w:val="24"/>
              </w:rPr>
            </w:pPr>
            <w:r w:rsidRPr="00CB7F0E">
              <w:rPr>
                <w:rFonts w:eastAsia="Times New Roman"/>
                <w:sz w:val="24"/>
                <w:szCs w:val="24"/>
              </w:rPr>
              <w:t>5/5</w:t>
            </w:r>
          </w:p>
          <w:p w:rsidR="00580A07" w:rsidRPr="000D249B" w:rsidRDefault="00580A07" w:rsidP="00CB7F0E">
            <w:pPr>
              <w:spacing w:line="360" w:lineRule="auto"/>
              <w:ind w:hanging="360"/>
              <w:jc w:val="center"/>
              <w:rPr>
                <w:rFonts w:eastAsia="Times New Roman"/>
                <w:sz w:val="24"/>
                <w:szCs w:val="24"/>
              </w:rPr>
            </w:pPr>
          </w:p>
          <w:p w:rsidR="008B0B21" w:rsidRPr="00CB7F0E" w:rsidRDefault="008B0B21" w:rsidP="00CB7F0E">
            <w:pPr>
              <w:spacing w:line="360" w:lineRule="auto"/>
              <w:ind w:left="360" w:hanging="360"/>
              <w:jc w:val="center"/>
              <w:rPr>
                <w:rFonts w:eastAsia="Times New Roman"/>
                <w:sz w:val="24"/>
                <w:szCs w:val="24"/>
              </w:rPr>
            </w:pPr>
          </w:p>
        </w:tc>
        <w:tc>
          <w:tcPr>
            <w:tcW w:w="4410" w:type="dxa"/>
          </w:tcPr>
          <w:p w:rsidR="00580A07" w:rsidRPr="00CB7F0E" w:rsidRDefault="00580A07" w:rsidP="008B0B21">
            <w:pPr>
              <w:pStyle w:val="a3"/>
              <w:numPr>
                <w:ilvl w:val="0"/>
                <w:numId w:val="3"/>
              </w:numPr>
              <w:spacing w:line="360" w:lineRule="auto"/>
              <w:ind w:left="151" w:hanging="151"/>
              <w:jc w:val="both"/>
              <w:rPr>
                <w:rFonts w:ascii="Times New Roman" w:eastAsia="Times New Roman" w:hAnsi="Times New Roman" w:cs="Times New Roman"/>
                <w:sz w:val="24"/>
                <w:szCs w:val="24"/>
                <w:lang w:val="ru-RU"/>
              </w:rPr>
            </w:pPr>
            <w:r w:rsidRPr="00CB7F0E">
              <w:rPr>
                <w:rFonts w:ascii="Times New Roman" w:eastAsia="Times New Roman" w:hAnsi="Times New Roman" w:cs="Times New Roman"/>
                <w:sz w:val="24"/>
                <w:szCs w:val="24"/>
                <w:lang w:val="ru-RU"/>
              </w:rPr>
              <w:t>Поставщики имеют множество каналов сбыта</w:t>
            </w:r>
          </w:p>
          <w:p w:rsidR="00580A07" w:rsidRPr="000D249B" w:rsidRDefault="00580A07" w:rsidP="008B0B21">
            <w:pPr>
              <w:pStyle w:val="a3"/>
              <w:numPr>
                <w:ilvl w:val="0"/>
                <w:numId w:val="3"/>
              </w:numPr>
              <w:spacing w:line="360" w:lineRule="auto"/>
              <w:ind w:left="151" w:hanging="151"/>
              <w:jc w:val="both"/>
              <w:rPr>
                <w:rFonts w:ascii="Times New Roman" w:eastAsia="Times New Roman" w:hAnsi="Times New Roman" w:cs="Times New Roman"/>
                <w:sz w:val="24"/>
                <w:szCs w:val="24"/>
              </w:rPr>
            </w:pPr>
            <w:r w:rsidRPr="000D249B">
              <w:rPr>
                <w:rFonts w:ascii="Times New Roman" w:eastAsia="Times New Roman" w:hAnsi="Times New Roman" w:cs="Times New Roman"/>
                <w:sz w:val="24"/>
                <w:szCs w:val="24"/>
              </w:rPr>
              <w:t>Высокие</w:t>
            </w:r>
            <w:r w:rsidR="00BF5CEF">
              <w:rPr>
                <w:rFonts w:ascii="Times New Roman" w:eastAsia="Times New Roman" w:hAnsi="Times New Roman" w:cs="Times New Roman"/>
                <w:sz w:val="24"/>
                <w:szCs w:val="24"/>
                <w:lang w:val="ru-RU"/>
              </w:rPr>
              <w:t xml:space="preserve"> </w:t>
            </w:r>
            <w:r w:rsidRPr="000D249B">
              <w:rPr>
                <w:rFonts w:ascii="Times New Roman" w:eastAsia="Times New Roman" w:hAnsi="Times New Roman" w:cs="Times New Roman"/>
                <w:sz w:val="24"/>
                <w:szCs w:val="24"/>
              </w:rPr>
              <w:t>издержки</w:t>
            </w:r>
            <w:r w:rsidR="00BF5CEF">
              <w:rPr>
                <w:rFonts w:ascii="Times New Roman" w:eastAsia="Times New Roman" w:hAnsi="Times New Roman" w:cs="Times New Roman"/>
                <w:sz w:val="24"/>
                <w:szCs w:val="24"/>
                <w:lang w:val="ru-RU"/>
              </w:rPr>
              <w:t xml:space="preserve"> </w:t>
            </w:r>
            <w:r w:rsidR="00BF5CEF">
              <w:rPr>
                <w:rFonts w:ascii="Times New Roman" w:eastAsia="Times New Roman" w:hAnsi="Times New Roman" w:cs="Times New Roman"/>
                <w:sz w:val="24"/>
                <w:szCs w:val="24"/>
              </w:rPr>
              <w:t>н</w:t>
            </w:r>
            <w:r w:rsidR="00BF5CEF">
              <w:rPr>
                <w:rFonts w:ascii="Times New Roman" w:eastAsia="Times New Roman" w:hAnsi="Times New Roman" w:cs="Times New Roman"/>
                <w:sz w:val="24"/>
                <w:szCs w:val="24"/>
                <w:lang w:val="ru-RU"/>
              </w:rPr>
              <w:t xml:space="preserve">а </w:t>
            </w:r>
            <w:r w:rsidRPr="000D249B">
              <w:rPr>
                <w:rFonts w:ascii="Times New Roman" w:eastAsia="Times New Roman" w:hAnsi="Times New Roman" w:cs="Times New Roman"/>
                <w:sz w:val="24"/>
                <w:szCs w:val="24"/>
              </w:rPr>
              <w:t>переключение</w:t>
            </w:r>
          </w:p>
          <w:p w:rsidR="00580A07" w:rsidRPr="00621857" w:rsidRDefault="00580A07" w:rsidP="008B0B21">
            <w:pPr>
              <w:pStyle w:val="a3"/>
              <w:numPr>
                <w:ilvl w:val="0"/>
                <w:numId w:val="3"/>
              </w:numPr>
              <w:spacing w:line="360" w:lineRule="auto"/>
              <w:ind w:left="151" w:hanging="151"/>
              <w:jc w:val="both"/>
              <w:rPr>
                <w:rFonts w:ascii="Times New Roman" w:eastAsia="Times New Roman" w:hAnsi="Times New Roman" w:cs="Times New Roman"/>
                <w:sz w:val="24"/>
                <w:szCs w:val="24"/>
                <w:lang w:val="ru-RU"/>
              </w:rPr>
            </w:pPr>
            <w:r w:rsidRPr="00621857">
              <w:rPr>
                <w:rFonts w:ascii="Times New Roman" w:eastAsia="Times New Roman" w:hAnsi="Times New Roman" w:cs="Times New Roman"/>
                <w:sz w:val="24"/>
                <w:szCs w:val="24"/>
                <w:lang w:val="ru-RU"/>
              </w:rPr>
              <w:lastRenderedPageBreak/>
              <w:t>Угроза ухудшения условий для российской стороны</w:t>
            </w:r>
          </w:p>
          <w:p w:rsidR="00580A07" w:rsidRPr="000D249B" w:rsidRDefault="00580A07" w:rsidP="008B0B21">
            <w:pPr>
              <w:pStyle w:val="a3"/>
              <w:numPr>
                <w:ilvl w:val="0"/>
                <w:numId w:val="3"/>
              </w:numPr>
              <w:spacing w:line="360" w:lineRule="auto"/>
              <w:ind w:left="151" w:hanging="151"/>
              <w:jc w:val="both"/>
              <w:rPr>
                <w:rFonts w:ascii="Times New Roman" w:eastAsia="Times New Roman" w:hAnsi="Times New Roman" w:cs="Times New Roman"/>
                <w:sz w:val="24"/>
                <w:szCs w:val="24"/>
              </w:rPr>
            </w:pPr>
            <w:r w:rsidRPr="000D249B">
              <w:rPr>
                <w:rFonts w:ascii="Times New Roman" w:eastAsia="Times New Roman" w:hAnsi="Times New Roman" w:cs="Times New Roman"/>
                <w:sz w:val="24"/>
                <w:szCs w:val="24"/>
              </w:rPr>
              <w:t>Угроза</w:t>
            </w:r>
            <w:r w:rsidR="00BF5CEF">
              <w:rPr>
                <w:rFonts w:ascii="Times New Roman" w:eastAsia="Times New Roman" w:hAnsi="Times New Roman" w:cs="Times New Roman"/>
                <w:sz w:val="24"/>
                <w:szCs w:val="24"/>
                <w:lang w:val="ru-RU"/>
              </w:rPr>
              <w:t xml:space="preserve"> </w:t>
            </w:r>
            <w:r w:rsidRPr="000D249B">
              <w:rPr>
                <w:rFonts w:ascii="Times New Roman" w:eastAsia="Times New Roman" w:hAnsi="Times New Roman" w:cs="Times New Roman"/>
                <w:sz w:val="24"/>
                <w:szCs w:val="24"/>
              </w:rPr>
              <w:t>увеличения</w:t>
            </w:r>
            <w:r w:rsidR="00BF5CEF">
              <w:rPr>
                <w:rFonts w:ascii="Times New Roman" w:eastAsia="Times New Roman" w:hAnsi="Times New Roman" w:cs="Times New Roman"/>
                <w:sz w:val="24"/>
                <w:szCs w:val="24"/>
                <w:lang w:val="ru-RU"/>
              </w:rPr>
              <w:t xml:space="preserve"> </w:t>
            </w:r>
            <w:r w:rsidRPr="000D249B">
              <w:rPr>
                <w:rFonts w:ascii="Times New Roman" w:eastAsia="Times New Roman" w:hAnsi="Times New Roman" w:cs="Times New Roman"/>
                <w:sz w:val="24"/>
                <w:szCs w:val="24"/>
              </w:rPr>
              <w:t>цен</w:t>
            </w:r>
          </w:p>
        </w:tc>
      </w:tr>
      <w:tr w:rsidR="00580A07" w:rsidTr="00CB7F0E">
        <w:tc>
          <w:tcPr>
            <w:tcW w:w="3420" w:type="dxa"/>
          </w:tcPr>
          <w:p w:rsidR="00580A07" w:rsidRPr="000D249B" w:rsidRDefault="00580A07" w:rsidP="00E435EC">
            <w:pPr>
              <w:spacing w:line="360" w:lineRule="auto"/>
              <w:jc w:val="both"/>
              <w:rPr>
                <w:rFonts w:eastAsia="Times New Roman"/>
                <w:sz w:val="24"/>
                <w:szCs w:val="24"/>
              </w:rPr>
            </w:pPr>
            <w:r w:rsidRPr="000D249B">
              <w:rPr>
                <w:rFonts w:eastAsia="Times New Roman"/>
                <w:sz w:val="24"/>
                <w:szCs w:val="24"/>
              </w:rPr>
              <w:lastRenderedPageBreak/>
              <w:t>Угроза со стороны товаров-заменителей</w:t>
            </w:r>
          </w:p>
        </w:tc>
        <w:tc>
          <w:tcPr>
            <w:tcW w:w="2075" w:type="dxa"/>
          </w:tcPr>
          <w:p w:rsidR="00580A07" w:rsidRPr="00CB7F0E" w:rsidRDefault="008B0B21" w:rsidP="00CB7F0E">
            <w:pPr>
              <w:spacing w:line="360" w:lineRule="auto"/>
              <w:jc w:val="center"/>
              <w:rPr>
                <w:rFonts w:eastAsia="Times New Roman"/>
                <w:sz w:val="24"/>
                <w:szCs w:val="24"/>
              </w:rPr>
            </w:pPr>
            <w:r w:rsidRPr="00CB7F0E">
              <w:rPr>
                <w:rFonts w:eastAsia="Times New Roman"/>
                <w:sz w:val="24"/>
                <w:szCs w:val="24"/>
              </w:rPr>
              <w:t>1/5</w:t>
            </w:r>
          </w:p>
          <w:p w:rsidR="008B0B21" w:rsidRPr="00CB7F0E" w:rsidRDefault="008B0B21" w:rsidP="00CB7F0E">
            <w:pPr>
              <w:spacing w:line="360" w:lineRule="auto"/>
              <w:jc w:val="center"/>
              <w:rPr>
                <w:rFonts w:eastAsia="Times New Roman"/>
                <w:sz w:val="24"/>
                <w:szCs w:val="24"/>
              </w:rPr>
            </w:pPr>
          </w:p>
        </w:tc>
        <w:tc>
          <w:tcPr>
            <w:tcW w:w="4410" w:type="dxa"/>
          </w:tcPr>
          <w:p w:rsidR="00580A07" w:rsidRPr="00A558C6" w:rsidRDefault="00580A07" w:rsidP="00BF5CEF">
            <w:pPr>
              <w:pStyle w:val="a3"/>
              <w:numPr>
                <w:ilvl w:val="0"/>
                <w:numId w:val="45"/>
              </w:numPr>
              <w:spacing w:line="360" w:lineRule="auto"/>
              <w:ind w:left="175" w:hanging="141"/>
              <w:jc w:val="both"/>
              <w:rPr>
                <w:rFonts w:ascii="Times New Roman" w:eastAsia="Times New Roman" w:hAnsi="Times New Roman" w:cs="Times New Roman"/>
                <w:sz w:val="24"/>
                <w:lang w:val="ru-RU"/>
              </w:rPr>
            </w:pPr>
            <w:r w:rsidRPr="00A558C6">
              <w:rPr>
                <w:rFonts w:ascii="Times New Roman" w:eastAsia="Times New Roman" w:hAnsi="Times New Roman" w:cs="Times New Roman"/>
                <w:sz w:val="24"/>
                <w:lang w:val="ru-RU"/>
              </w:rPr>
              <w:t>Легковые и средне</w:t>
            </w:r>
            <w:r w:rsidR="00A558C6">
              <w:rPr>
                <w:rFonts w:ascii="Times New Roman" w:eastAsia="Times New Roman" w:hAnsi="Times New Roman" w:cs="Times New Roman"/>
                <w:sz w:val="24"/>
                <w:lang w:val="ru-RU"/>
              </w:rPr>
              <w:t xml:space="preserve"> </w:t>
            </w:r>
            <w:r w:rsidRPr="00A558C6">
              <w:rPr>
                <w:rFonts w:ascii="Times New Roman" w:eastAsia="Times New Roman" w:hAnsi="Times New Roman" w:cs="Times New Roman"/>
                <w:sz w:val="24"/>
                <w:lang w:val="ru-RU"/>
              </w:rPr>
              <w:t>габаритные автомобили</w:t>
            </w:r>
          </w:p>
          <w:p w:rsidR="00580A07" w:rsidRPr="000D249B" w:rsidRDefault="00580A07" w:rsidP="00BF5CEF">
            <w:pPr>
              <w:pStyle w:val="a3"/>
              <w:numPr>
                <w:ilvl w:val="0"/>
                <w:numId w:val="13"/>
              </w:numPr>
              <w:spacing w:line="360" w:lineRule="auto"/>
              <w:ind w:left="175" w:hanging="141"/>
              <w:jc w:val="both"/>
              <w:rPr>
                <w:rFonts w:ascii="Times New Roman" w:eastAsia="Times New Roman" w:hAnsi="Times New Roman" w:cs="Times New Roman"/>
                <w:sz w:val="24"/>
                <w:szCs w:val="24"/>
              </w:rPr>
            </w:pPr>
            <w:r w:rsidRPr="000D249B">
              <w:rPr>
                <w:rFonts w:ascii="Times New Roman" w:eastAsia="Times New Roman" w:hAnsi="Times New Roman" w:cs="Times New Roman"/>
                <w:sz w:val="24"/>
                <w:szCs w:val="24"/>
              </w:rPr>
              <w:t xml:space="preserve">Роботы </w:t>
            </w:r>
          </w:p>
          <w:p w:rsidR="00580A07" w:rsidRPr="000D249B" w:rsidRDefault="00580A07" w:rsidP="00BF5CEF">
            <w:pPr>
              <w:pStyle w:val="a3"/>
              <w:numPr>
                <w:ilvl w:val="0"/>
                <w:numId w:val="13"/>
              </w:numPr>
              <w:spacing w:line="360" w:lineRule="auto"/>
              <w:ind w:left="175" w:hanging="141"/>
              <w:jc w:val="both"/>
              <w:rPr>
                <w:rFonts w:ascii="Times New Roman" w:eastAsia="Times New Roman" w:hAnsi="Times New Roman" w:cs="Times New Roman"/>
                <w:sz w:val="24"/>
                <w:szCs w:val="24"/>
              </w:rPr>
            </w:pPr>
            <w:r w:rsidRPr="000D249B">
              <w:rPr>
                <w:rFonts w:ascii="Times New Roman" w:eastAsia="Times New Roman" w:hAnsi="Times New Roman" w:cs="Times New Roman"/>
                <w:sz w:val="24"/>
                <w:szCs w:val="24"/>
              </w:rPr>
              <w:t>Авиатранспорт</w:t>
            </w:r>
          </w:p>
        </w:tc>
      </w:tr>
      <w:tr w:rsidR="00580A07" w:rsidTr="00CB7F0E">
        <w:tc>
          <w:tcPr>
            <w:tcW w:w="3420" w:type="dxa"/>
          </w:tcPr>
          <w:p w:rsidR="00580A07" w:rsidRPr="000D249B" w:rsidRDefault="00580A07" w:rsidP="00E435EC">
            <w:pPr>
              <w:spacing w:line="360" w:lineRule="auto"/>
              <w:jc w:val="both"/>
              <w:rPr>
                <w:rFonts w:eastAsia="Times New Roman"/>
                <w:sz w:val="24"/>
                <w:szCs w:val="24"/>
              </w:rPr>
            </w:pPr>
            <w:r w:rsidRPr="000D249B">
              <w:rPr>
                <w:rFonts w:eastAsia="Times New Roman"/>
                <w:sz w:val="24"/>
                <w:szCs w:val="24"/>
              </w:rPr>
              <w:t>Угроза появления новых игроков</w:t>
            </w:r>
          </w:p>
        </w:tc>
        <w:tc>
          <w:tcPr>
            <w:tcW w:w="2075" w:type="dxa"/>
          </w:tcPr>
          <w:p w:rsidR="008B0B21" w:rsidRPr="00BF5CEF" w:rsidRDefault="00BF5CEF" w:rsidP="00BF5CEF">
            <w:pPr>
              <w:pStyle w:val="a3"/>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r>
              <w:rPr>
                <w:rFonts w:ascii="Times New Roman" w:eastAsia="Times New Roman" w:hAnsi="Times New Roman" w:cs="Times New Roman"/>
                <w:sz w:val="24"/>
                <w:szCs w:val="24"/>
              </w:rPr>
              <w:t>/5</w:t>
            </w:r>
          </w:p>
        </w:tc>
        <w:tc>
          <w:tcPr>
            <w:tcW w:w="4410" w:type="dxa"/>
          </w:tcPr>
          <w:p w:rsidR="00580A07" w:rsidRPr="000D249B" w:rsidRDefault="00580A07" w:rsidP="008B0B21">
            <w:pPr>
              <w:pStyle w:val="a3"/>
              <w:numPr>
                <w:ilvl w:val="0"/>
                <w:numId w:val="14"/>
              </w:numPr>
              <w:spacing w:line="360" w:lineRule="auto"/>
              <w:ind w:left="151" w:hanging="151"/>
              <w:jc w:val="both"/>
              <w:rPr>
                <w:rFonts w:ascii="Times New Roman" w:eastAsia="Times New Roman" w:hAnsi="Times New Roman" w:cs="Times New Roman"/>
                <w:sz w:val="24"/>
                <w:szCs w:val="24"/>
              </w:rPr>
            </w:pPr>
            <w:r w:rsidRPr="000D249B">
              <w:rPr>
                <w:rFonts w:ascii="Times New Roman" w:eastAsia="Times New Roman" w:hAnsi="Times New Roman" w:cs="Times New Roman"/>
                <w:sz w:val="24"/>
                <w:szCs w:val="24"/>
              </w:rPr>
              <w:t xml:space="preserve">Высокие барьеры входа </w:t>
            </w:r>
          </w:p>
          <w:p w:rsidR="00580A07" w:rsidRPr="000D249B" w:rsidRDefault="00580A07" w:rsidP="008B0B21">
            <w:pPr>
              <w:pStyle w:val="a3"/>
              <w:numPr>
                <w:ilvl w:val="0"/>
                <w:numId w:val="14"/>
              </w:numPr>
              <w:ind w:left="151" w:hanging="151"/>
              <w:rPr>
                <w:rFonts w:ascii="Times New Roman" w:hAnsi="Times New Roman" w:cs="Times New Roman"/>
              </w:rPr>
            </w:pPr>
            <w:r w:rsidRPr="000D249B">
              <w:rPr>
                <w:rFonts w:ascii="Times New Roman" w:eastAsia="Times New Roman" w:hAnsi="Times New Roman" w:cs="Times New Roman"/>
                <w:sz w:val="24"/>
                <w:szCs w:val="24"/>
              </w:rPr>
              <w:t xml:space="preserve">Лояльность к определенным компаниям </w:t>
            </w:r>
          </w:p>
          <w:p w:rsidR="00580A07" w:rsidRPr="000D249B" w:rsidRDefault="00580A07" w:rsidP="008B0B21">
            <w:pPr>
              <w:pStyle w:val="a3"/>
              <w:numPr>
                <w:ilvl w:val="0"/>
                <w:numId w:val="14"/>
              </w:numPr>
              <w:spacing w:line="360" w:lineRule="auto"/>
              <w:ind w:left="151" w:hanging="151"/>
              <w:jc w:val="both"/>
              <w:rPr>
                <w:rFonts w:ascii="Times New Roman" w:eastAsia="Times New Roman" w:hAnsi="Times New Roman" w:cs="Times New Roman"/>
                <w:sz w:val="24"/>
                <w:szCs w:val="24"/>
              </w:rPr>
            </w:pPr>
            <w:r w:rsidRPr="000D249B">
              <w:rPr>
                <w:rFonts w:ascii="Times New Roman" w:eastAsia="Times New Roman" w:hAnsi="Times New Roman" w:cs="Times New Roman"/>
                <w:sz w:val="24"/>
                <w:szCs w:val="24"/>
              </w:rPr>
              <w:t xml:space="preserve">Достаточно высокий уровень инвестиций </w:t>
            </w:r>
          </w:p>
        </w:tc>
      </w:tr>
      <w:tr w:rsidR="00580A07" w:rsidTr="00CB7F0E">
        <w:tc>
          <w:tcPr>
            <w:tcW w:w="3420" w:type="dxa"/>
          </w:tcPr>
          <w:p w:rsidR="00580A07" w:rsidRPr="000D249B" w:rsidRDefault="00580A07" w:rsidP="00E435EC">
            <w:pPr>
              <w:spacing w:line="360" w:lineRule="auto"/>
              <w:jc w:val="both"/>
              <w:rPr>
                <w:rFonts w:eastAsia="Times New Roman"/>
                <w:sz w:val="24"/>
                <w:szCs w:val="24"/>
              </w:rPr>
            </w:pPr>
            <w:r w:rsidRPr="000D249B">
              <w:rPr>
                <w:rFonts w:eastAsia="Times New Roman"/>
                <w:sz w:val="24"/>
                <w:szCs w:val="24"/>
              </w:rPr>
              <w:t>Власть потребителей</w:t>
            </w:r>
          </w:p>
        </w:tc>
        <w:tc>
          <w:tcPr>
            <w:tcW w:w="2075" w:type="dxa"/>
          </w:tcPr>
          <w:p w:rsidR="00580A07" w:rsidRPr="000D249B" w:rsidRDefault="008B0B21" w:rsidP="00BF5CEF">
            <w:pPr>
              <w:pStyle w:val="a3"/>
              <w:spacing w:line="360" w:lineRule="auto"/>
              <w:jc w:val="both"/>
              <w:rPr>
                <w:rFonts w:ascii="Times New Roman" w:eastAsia="Times New Roman" w:hAnsi="Times New Roman" w:cs="Times New Roman"/>
                <w:sz w:val="24"/>
                <w:szCs w:val="24"/>
              </w:rPr>
            </w:pPr>
            <w:r w:rsidRPr="000D249B">
              <w:rPr>
                <w:rFonts w:ascii="Times New Roman" w:eastAsia="Times New Roman" w:hAnsi="Times New Roman" w:cs="Times New Roman"/>
                <w:sz w:val="24"/>
                <w:szCs w:val="24"/>
              </w:rPr>
              <w:t>5/5</w:t>
            </w:r>
          </w:p>
          <w:p w:rsidR="008B0B21" w:rsidRPr="000D249B" w:rsidRDefault="008B0B21" w:rsidP="008B0B21">
            <w:pPr>
              <w:spacing w:line="360" w:lineRule="auto"/>
              <w:jc w:val="both"/>
              <w:rPr>
                <w:rFonts w:eastAsia="Times New Roman"/>
                <w:sz w:val="24"/>
                <w:szCs w:val="24"/>
              </w:rPr>
            </w:pPr>
          </w:p>
          <w:p w:rsidR="008B0B21" w:rsidRPr="000D249B" w:rsidRDefault="008B0B21" w:rsidP="00CB7F0E">
            <w:pPr>
              <w:pStyle w:val="a3"/>
              <w:spacing w:line="360" w:lineRule="auto"/>
              <w:jc w:val="both"/>
              <w:rPr>
                <w:rFonts w:ascii="Times New Roman" w:eastAsia="Times New Roman" w:hAnsi="Times New Roman" w:cs="Times New Roman"/>
                <w:sz w:val="24"/>
                <w:szCs w:val="24"/>
              </w:rPr>
            </w:pPr>
          </w:p>
        </w:tc>
        <w:tc>
          <w:tcPr>
            <w:tcW w:w="4410" w:type="dxa"/>
          </w:tcPr>
          <w:p w:rsidR="00580A07" w:rsidRPr="000D249B" w:rsidRDefault="00580A07" w:rsidP="008B0B21">
            <w:pPr>
              <w:pStyle w:val="a3"/>
              <w:numPr>
                <w:ilvl w:val="0"/>
                <w:numId w:val="17"/>
              </w:numPr>
              <w:spacing w:line="360" w:lineRule="auto"/>
              <w:ind w:left="151" w:hanging="151"/>
              <w:jc w:val="both"/>
              <w:rPr>
                <w:rFonts w:ascii="Times New Roman" w:eastAsia="Times New Roman" w:hAnsi="Times New Roman" w:cs="Times New Roman"/>
                <w:sz w:val="24"/>
                <w:szCs w:val="24"/>
              </w:rPr>
            </w:pPr>
            <w:r w:rsidRPr="000D249B">
              <w:rPr>
                <w:rFonts w:ascii="Times New Roman" w:eastAsia="Times New Roman" w:hAnsi="Times New Roman" w:cs="Times New Roman"/>
                <w:sz w:val="24"/>
                <w:szCs w:val="24"/>
              </w:rPr>
              <w:t xml:space="preserve">Уменьшение продаж тяжелой техники </w:t>
            </w:r>
          </w:p>
          <w:p w:rsidR="00580A07" w:rsidRPr="00621857" w:rsidRDefault="00580A07" w:rsidP="008B0B21">
            <w:pPr>
              <w:pStyle w:val="a3"/>
              <w:numPr>
                <w:ilvl w:val="0"/>
                <w:numId w:val="17"/>
              </w:numPr>
              <w:ind w:left="151" w:hanging="151"/>
              <w:rPr>
                <w:rFonts w:ascii="Times New Roman" w:hAnsi="Times New Roman" w:cs="Times New Roman"/>
                <w:lang w:val="ru-RU"/>
              </w:rPr>
            </w:pPr>
            <w:r w:rsidRPr="00621857">
              <w:rPr>
                <w:rFonts w:ascii="Times New Roman" w:eastAsia="Times New Roman" w:hAnsi="Times New Roman" w:cs="Times New Roman"/>
                <w:sz w:val="24"/>
                <w:szCs w:val="24"/>
                <w:lang w:val="ru-RU"/>
              </w:rPr>
              <w:t xml:space="preserve">Низкие издержки на переключение на российские бренды </w:t>
            </w:r>
          </w:p>
          <w:p w:rsidR="00580A07" w:rsidRPr="000D249B" w:rsidRDefault="00580A07" w:rsidP="008B0B21">
            <w:pPr>
              <w:pStyle w:val="a3"/>
              <w:numPr>
                <w:ilvl w:val="0"/>
                <w:numId w:val="17"/>
              </w:numPr>
              <w:spacing w:line="360" w:lineRule="auto"/>
              <w:ind w:left="151" w:hanging="151"/>
              <w:jc w:val="both"/>
              <w:rPr>
                <w:rFonts w:ascii="Times New Roman" w:eastAsia="Times New Roman" w:hAnsi="Times New Roman" w:cs="Times New Roman"/>
                <w:sz w:val="24"/>
                <w:szCs w:val="24"/>
              </w:rPr>
            </w:pPr>
            <w:r w:rsidRPr="000D249B">
              <w:rPr>
                <w:rFonts w:ascii="Times New Roman" w:eastAsia="Times New Roman" w:hAnsi="Times New Roman" w:cs="Times New Roman"/>
                <w:sz w:val="24"/>
                <w:szCs w:val="24"/>
              </w:rPr>
              <w:t>Чувствительность к изменению</w:t>
            </w:r>
            <w:r w:rsidR="00BF5CEF">
              <w:rPr>
                <w:rFonts w:ascii="Times New Roman" w:eastAsia="Times New Roman" w:hAnsi="Times New Roman" w:cs="Times New Roman"/>
                <w:sz w:val="24"/>
                <w:szCs w:val="24"/>
                <w:lang w:val="ru-RU"/>
              </w:rPr>
              <w:t xml:space="preserve"> </w:t>
            </w:r>
            <w:r w:rsidRPr="000D249B">
              <w:rPr>
                <w:rFonts w:ascii="Times New Roman" w:eastAsia="Times New Roman" w:hAnsi="Times New Roman" w:cs="Times New Roman"/>
                <w:sz w:val="24"/>
                <w:szCs w:val="24"/>
              </w:rPr>
              <w:t>цены</w:t>
            </w:r>
          </w:p>
        </w:tc>
      </w:tr>
      <w:tr w:rsidR="00580A07" w:rsidTr="00CB7F0E">
        <w:tc>
          <w:tcPr>
            <w:tcW w:w="3420" w:type="dxa"/>
          </w:tcPr>
          <w:p w:rsidR="00580A07" w:rsidRPr="000D249B" w:rsidRDefault="00580A07" w:rsidP="00596767">
            <w:pPr>
              <w:spacing w:line="360" w:lineRule="auto"/>
              <w:jc w:val="both"/>
              <w:rPr>
                <w:rFonts w:eastAsia="Times New Roman"/>
                <w:sz w:val="24"/>
                <w:szCs w:val="24"/>
              </w:rPr>
            </w:pPr>
            <w:r w:rsidRPr="000D249B">
              <w:rPr>
                <w:rFonts w:eastAsia="Times New Roman"/>
                <w:sz w:val="24"/>
                <w:szCs w:val="24"/>
              </w:rPr>
              <w:t>Уровень конкурентной борьбы</w:t>
            </w:r>
          </w:p>
        </w:tc>
        <w:tc>
          <w:tcPr>
            <w:tcW w:w="2075" w:type="dxa"/>
          </w:tcPr>
          <w:p w:rsidR="00580A07" w:rsidRPr="00BF5CEF" w:rsidRDefault="00BF5CEF" w:rsidP="00BF5CEF">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3</w:t>
            </w:r>
            <w:r w:rsidR="008B0B21" w:rsidRPr="00BF5CEF">
              <w:rPr>
                <w:rFonts w:ascii="Times New Roman" w:eastAsia="Times New Roman" w:hAnsi="Times New Roman" w:cs="Times New Roman"/>
                <w:sz w:val="24"/>
                <w:szCs w:val="24"/>
              </w:rPr>
              <w:t>/5</w:t>
            </w:r>
          </w:p>
          <w:p w:rsidR="008B0B21" w:rsidRPr="00BF5CEF" w:rsidRDefault="008B0B21" w:rsidP="00BF5CEF">
            <w:pPr>
              <w:ind w:left="360"/>
              <w:jc w:val="both"/>
              <w:rPr>
                <w:rFonts w:eastAsia="Times New Roman"/>
                <w:sz w:val="24"/>
                <w:szCs w:val="24"/>
              </w:rPr>
            </w:pPr>
          </w:p>
        </w:tc>
        <w:tc>
          <w:tcPr>
            <w:tcW w:w="4410" w:type="dxa"/>
          </w:tcPr>
          <w:p w:rsidR="00580A07" w:rsidRPr="00621857" w:rsidRDefault="00580A07" w:rsidP="008B0B21">
            <w:pPr>
              <w:pStyle w:val="a3"/>
              <w:numPr>
                <w:ilvl w:val="0"/>
                <w:numId w:val="16"/>
              </w:numPr>
              <w:ind w:left="153" w:hanging="153"/>
              <w:jc w:val="both"/>
              <w:rPr>
                <w:rFonts w:ascii="Times New Roman" w:eastAsia="Times New Roman" w:hAnsi="Times New Roman" w:cs="Times New Roman"/>
                <w:sz w:val="24"/>
                <w:szCs w:val="24"/>
                <w:lang w:val="ru-RU"/>
              </w:rPr>
            </w:pPr>
            <w:r w:rsidRPr="00621857">
              <w:rPr>
                <w:rFonts w:ascii="Times New Roman" w:eastAsia="Times New Roman" w:hAnsi="Times New Roman" w:cs="Times New Roman"/>
                <w:sz w:val="24"/>
                <w:szCs w:val="24"/>
                <w:lang w:val="ru-RU"/>
              </w:rPr>
              <w:t>Высокая степень дифференциации конкурентов и продукта</w:t>
            </w:r>
          </w:p>
          <w:p w:rsidR="00580A07" w:rsidRPr="000D249B" w:rsidRDefault="00580A07" w:rsidP="008B0B21">
            <w:pPr>
              <w:pStyle w:val="a3"/>
              <w:numPr>
                <w:ilvl w:val="0"/>
                <w:numId w:val="16"/>
              </w:numPr>
              <w:ind w:left="153" w:hanging="153"/>
              <w:jc w:val="both"/>
              <w:rPr>
                <w:rFonts w:ascii="Times New Roman" w:eastAsia="Times New Roman" w:hAnsi="Times New Roman" w:cs="Times New Roman"/>
                <w:sz w:val="24"/>
                <w:szCs w:val="24"/>
              </w:rPr>
            </w:pPr>
            <w:r w:rsidRPr="000D249B">
              <w:rPr>
                <w:rFonts w:ascii="Times New Roman" w:eastAsia="Times New Roman" w:hAnsi="Times New Roman" w:cs="Times New Roman"/>
                <w:sz w:val="24"/>
                <w:szCs w:val="24"/>
              </w:rPr>
              <w:t>Низкие</w:t>
            </w:r>
            <w:r w:rsidR="00BF5CEF">
              <w:rPr>
                <w:rFonts w:ascii="Times New Roman" w:eastAsia="Times New Roman" w:hAnsi="Times New Roman" w:cs="Times New Roman"/>
                <w:sz w:val="24"/>
                <w:szCs w:val="24"/>
                <w:lang w:val="ru-RU"/>
              </w:rPr>
              <w:t xml:space="preserve"> </w:t>
            </w:r>
            <w:r w:rsidRPr="000D249B">
              <w:rPr>
                <w:rFonts w:ascii="Times New Roman" w:eastAsia="Times New Roman" w:hAnsi="Times New Roman" w:cs="Times New Roman"/>
                <w:sz w:val="24"/>
                <w:szCs w:val="24"/>
              </w:rPr>
              <w:t>выходные</w:t>
            </w:r>
            <w:r w:rsidR="00BF5CEF">
              <w:rPr>
                <w:rFonts w:ascii="Times New Roman" w:eastAsia="Times New Roman" w:hAnsi="Times New Roman" w:cs="Times New Roman"/>
                <w:sz w:val="24"/>
                <w:szCs w:val="24"/>
                <w:lang w:val="ru-RU"/>
              </w:rPr>
              <w:t xml:space="preserve"> </w:t>
            </w:r>
            <w:r w:rsidRPr="000D249B">
              <w:rPr>
                <w:rFonts w:ascii="Times New Roman" w:eastAsia="Times New Roman" w:hAnsi="Times New Roman" w:cs="Times New Roman"/>
                <w:sz w:val="24"/>
                <w:szCs w:val="24"/>
              </w:rPr>
              <w:t>барьеры</w:t>
            </w:r>
          </w:p>
          <w:p w:rsidR="00580A07" w:rsidRPr="000D249B" w:rsidRDefault="00580A07" w:rsidP="008B0B21">
            <w:pPr>
              <w:pStyle w:val="a3"/>
              <w:numPr>
                <w:ilvl w:val="0"/>
                <w:numId w:val="16"/>
              </w:numPr>
              <w:ind w:left="153" w:hanging="153"/>
              <w:jc w:val="both"/>
              <w:rPr>
                <w:rFonts w:ascii="Times New Roman" w:eastAsia="Times New Roman" w:hAnsi="Times New Roman" w:cs="Times New Roman"/>
                <w:sz w:val="24"/>
                <w:szCs w:val="24"/>
              </w:rPr>
            </w:pPr>
            <w:r w:rsidRPr="000D249B">
              <w:rPr>
                <w:rFonts w:ascii="Times New Roman" w:eastAsia="Times New Roman" w:hAnsi="Times New Roman" w:cs="Times New Roman"/>
                <w:sz w:val="24"/>
                <w:szCs w:val="24"/>
              </w:rPr>
              <w:t xml:space="preserve">Сильное падение рынка </w:t>
            </w:r>
          </w:p>
        </w:tc>
      </w:tr>
    </w:tbl>
    <w:p w:rsidR="00B47160" w:rsidRDefault="00B47160" w:rsidP="00E42099">
      <w:pPr>
        <w:spacing w:line="360" w:lineRule="auto"/>
        <w:jc w:val="both"/>
        <w:rPr>
          <w:rFonts w:eastAsia="Times New Roman"/>
          <w:b/>
        </w:rPr>
      </w:pPr>
    </w:p>
    <w:p w:rsidR="00B47160" w:rsidRPr="005A1242" w:rsidRDefault="005A1242" w:rsidP="00EF48FF">
      <w:pPr>
        <w:spacing w:line="360" w:lineRule="auto"/>
        <w:ind w:firstLine="709"/>
        <w:jc w:val="both"/>
        <w:rPr>
          <w:rFonts w:eastAsia="Times New Roman"/>
        </w:rPr>
      </w:pPr>
      <w:r>
        <w:rPr>
          <w:rFonts w:eastAsia="Times New Roman"/>
        </w:rPr>
        <w:t xml:space="preserve">Каждая сила имеет определенный набор факторов, основные из которых будут разобраны более подробно. </w:t>
      </w:r>
      <w:r w:rsidRPr="005A1242">
        <w:rPr>
          <w:rFonts w:eastAsia="Times New Roman"/>
        </w:rPr>
        <w:t>В</w:t>
      </w:r>
      <w:r>
        <w:rPr>
          <w:rFonts w:eastAsia="Times New Roman"/>
        </w:rPr>
        <w:t xml:space="preserve"> элементе</w:t>
      </w:r>
      <w:r w:rsidRPr="005A1242">
        <w:rPr>
          <w:rFonts w:eastAsia="Times New Roman"/>
        </w:rPr>
        <w:t xml:space="preserve"> в</w:t>
      </w:r>
      <w:r w:rsidR="00B47160" w:rsidRPr="005A1242">
        <w:rPr>
          <w:rFonts w:eastAsia="Times New Roman"/>
        </w:rPr>
        <w:t>л</w:t>
      </w:r>
      <w:r w:rsidRPr="005A1242">
        <w:rPr>
          <w:rFonts w:eastAsia="Times New Roman"/>
        </w:rPr>
        <w:t>аст</w:t>
      </w:r>
      <w:r>
        <w:rPr>
          <w:rFonts w:eastAsia="Times New Roman"/>
        </w:rPr>
        <w:t>ь</w:t>
      </w:r>
      <w:r w:rsidR="00B47160" w:rsidRPr="005A1242">
        <w:rPr>
          <w:rFonts w:eastAsia="Times New Roman"/>
        </w:rPr>
        <w:t xml:space="preserve"> поставщиков на рынке продаж тяжелой техники</w:t>
      </w:r>
      <w:r>
        <w:rPr>
          <w:rFonts w:eastAsia="Times New Roman"/>
        </w:rPr>
        <w:t xml:space="preserve"> необходимо выделить следующие факторы</w:t>
      </w:r>
      <w:r w:rsidR="00B47160" w:rsidRPr="005A1242">
        <w:rPr>
          <w:rFonts w:eastAsia="Times New Roman"/>
        </w:rPr>
        <w:t>:</w:t>
      </w:r>
    </w:p>
    <w:p w:rsidR="00B47160" w:rsidRPr="00C26EC8" w:rsidRDefault="00B47160" w:rsidP="00C26EC8">
      <w:pPr>
        <w:pStyle w:val="a3"/>
        <w:numPr>
          <w:ilvl w:val="0"/>
          <w:numId w:val="3"/>
        </w:numPr>
        <w:spacing w:after="0" w:line="36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Поставщики имеют множество каналов сбыта, что делает их независимыми от </w:t>
      </w:r>
      <w:r w:rsidR="00C26EC8">
        <w:rPr>
          <w:rFonts w:ascii="Times New Roman" w:eastAsia="Times New Roman" w:hAnsi="Times New Roman" w:cs="Times New Roman"/>
          <w:sz w:val="24"/>
          <w:szCs w:val="24"/>
          <w:lang w:val="ru-RU" w:eastAsia="ru-RU"/>
        </w:rPr>
        <w:t>компании</w:t>
      </w:r>
      <w:r>
        <w:rPr>
          <w:rFonts w:ascii="Times New Roman" w:eastAsia="Times New Roman" w:hAnsi="Times New Roman" w:cs="Times New Roman"/>
          <w:sz w:val="24"/>
          <w:szCs w:val="24"/>
          <w:lang w:val="ru-RU" w:eastAsia="ru-RU"/>
        </w:rPr>
        <w:t xml:space="preserve"> </w:t>
      </w:r>
      <w:r w:rsidR="005A1242" w:rsidRPr="00C26EC8">
        <w:rPr>
          <w:rFonts w:ascii="Times New Roman" w:eastAsia="Times New Roman" w:hAnsi="Times New Roman" w:cs="Times New Roman"/>
          <w:sz w:val="24"/>
          <w:szCs w:val="24"/>
          <w:lang w:val="ru-RU" w:eastAsia="ru-RU"/>
        </w:rPr>
        <w:t>(</w:t>
      </w:r>
      <w:r w:rsidRPr="00C26EC8">
        <w:rPr>
          <w:rFonts w:ascii="Times New Roman" w:eastAsia="Times New Roman" w:hAnsi="Times New Roman" w:cs="Times New Roman"/>
          <w:sz w:val="24"/>
          <w:szCs w:val="24"/>
          <w:lang w:val="ru-RU" w:eastAsia="ru-RU"/>
        </w:rPr>
        <w:t xml:space="preserve">компания имеет </w:t>
      </w:r>
      <w:r w:rsidR="005A1242" w:rsidRPr="00C26EC8">
        <w:rPr>
          <w:rFonts w:ascii="Times New Roman" w:eastAsia="Times New Roman" w:hAnsi="Times New Roman" w:cs="Times New Roman"/>
          <w:sz w:val="24"/>
          <w:szCs w:val="24"/>
          <w:lang w:val="ru-RU" w:eastAsia="ru-RU"/>
        </w:rPr>
        <w:t>ограниченный набор</w:t>
      </w:r>
      <w:r w:rsidRPr="00C26EC8">
        <w:rPr>
          <w:rFonts w:ascii="Times New Roman" w:eastAsia="Times New Roman" w:hAnsi="Times New Roman" w:cs="Times New Roman"/>
          <w:sz w:val="24"/>
          <w:szCs w:val="24"/>
          <w:lang w:val="ru-RU" w:eastAsia="ru-RU"/>
        </w:rPr>
        <w:t xml:space="preserve"> поставщиков,</w:t>
      </w:r>
      <w:r w:rsidR="005A1242" w:rsidRPr="00C26EC8">
        <w:rPr>
          <w:rFonts w:ascii="Times New Roman" w:eastAsia="Times New Roman" w:hAnsi="Times New Roman" w:cs="Times New Roman"/>
          <w:sz w:val="24"/>
          <w:szCs w:val="24"/>
          <w:lang w:val="ru-RU" w:eastAsia="ru-RU"/>
        </w:rPr>
        <w:t xml:space="preserve"> от которых максимально зависима,</w:t>
      </w:r>
      <w:r w:rsidRPr="00C26EC8">
        <w:rPr>
          <w:rFonts w:ascii="Times New Roman" w:eastAsia="Times New Roman" w:hAnsi="Times New Roman" w:cs="Times New Roman"/>
          <w:sz w:val="24"/>
          <w:szCs w:val="24"/>
          <w:lang w:val="ru-RU" w:eastAsia="ru-RU"/>
        </w:rPr>
        <w:t xml:space="preserve"> в то время как у поставщиков есть множество клиентов, поэтому они обладают большей экономической силой).</w:t>
      </w:r>
    </w:p>
    <w:p w:rsidR="00B47160" w:rsidRPr="00C26EC8" w:rsidRDefault="00B47160" w:rsidP="00C26EC8">
      <w:pPr>
        <w:pStyle w:val="a3"/>
        <w:numPr>
          <w:ilvl w:val="0"/>
          <w:numId w:val="3"/>
        </w:numPr>
        <w:spacing w:after="0" w:line="36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Высокие издержки на переключение</w:t>
      </w:r>
      <w:r w:rsidRPr="00C26EC8">
        <w:rPr>
          <w:rFonts w:ascii="Times New Roman" w:eastAsia="Times New Roman" w:hAnsi="Times New Roman" w:cs="Times New Roman"/>
          <w:sz w:val="24"/>
          <w:szCs w:val="24"/>
          <w:lang w:val="ru-RU" w:eastAsia="ru-RU"/>
        </w:rPr>
        <w:t xml:space="preserve"> (для того</w:t>
      </w:r>
      <w:r w:rsidR="00C26EC8">
        <w:rPr>
          <w:rFonts w:ascii="Times New Roman" w:eastAsia="Times New Roman" w:hAnsi="Times New Roman" w:cs="Times New Roman"/>
          <w:sz w:val="24"/>
          <w:szCs w:val="24"/>
          <w:lang w:val="ru-RU" w:eastAsia="ru-RU"/>
        </w:rPr>
        <w:t>,</w:t>
      </w:r>
      <w:r w:rsidRPr="00C26EC8">
        <w:rPr>
          <w:rFonts w:ascii="Times New Roman" w:eastAsia="Times New Roman" w:hAnsi="Times New Roman" w:cs="Times New Roman"/>
          <w:sz w:val="24"/>
          <w:szCs w:val="24"/>
          <w:lang w:val="ru-RU" w:eastAsia="ru-RU"/>
        </w:rPr>
        <w:t xml:space="preserve"> чтобы найти нового партнера взамен старому, необходимо понести большие затраты, но при этом не гарантирован результат, что наши клиенты будут покупать тяжелую технику нового производителя). </w:t>
      </w:r>
    </w:p>
    <w:p w:rsidR="00B47160" w:rsidRPr="00C26EC8" w:rsidRDefault="00B47160" w:rsidP="00C26EC8">
      <w:pPr>
        <w:pStyle w:val="a3"/>
        <w:numPr>
          <w:ilvl w:val="0"/>
          <w:numId w:val="3"/>
        </w:numPr>
        <w:spacing w:after="0" w:line="36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lastRenderedPageBreak/>
        <w:t>Угроза ухудшения условий для российской стороны в связи с ухудшавшейся экономической ситуацией в стране</w:t>
      </w:r>
      <w:r w:rsidR="00C26EC8">
        <w:rPr>
          <w:rFonts w:ascii="Times New Roman" w:eastAsia="Times New Roman" w:hAnsi="Times New Roman" w:cs="Times New Roman"/>
          <w:sz w:val="24"/>
          <w:szCs w:val="24"/>
          <w:lang w:val="ru-RU" w:eastAsia="ru-RU"/>
        </w:rPr>
        <w:t xml:space="preserve"> </w:t>
      </w:r>
      <w:r w:rsidRPr="00C26EC8">
        <w:rPr>
          <w:rFonts w:ascii="Times New Roman" w:eastAsia="Times New Roman" w:hAnsi="Times New Roman" w:cs="Times New Roman"/>
          <w:sz w:val="24"/>
          <w:szCs w:val="24"/>
          <w:lang w:val="ru-RU" w:eastAsia="ru-RU"/>
        </w:rPr>
        <w:t>(зарубежные компании, зная о кризисной экономической ситуации в России, могут попросить от местных компаний больших гарантий, тем самым ухудшая условия контрактов для местных покупателей).</w:t>
      </w:r>
    </w:p>
    <w:p w:rsidR="00E65984" w:rsidRPr="00C26EC8" w:rsidRDefault="00E65984" w:rsidP="00C26EC8">
      <w:pPr>
        <w:pStyle w:val="a3"/>
        <w:numPr>
          <w:ilvl w:val="0"/>
          <w:numId w:val="3"/>
        </w:numPr>
        <w:spacing w:after="0" w:line="360" w:lineRule="auto"/>
        <w:jc w:val="both"/>
        <w:rPr>
          <w:rFonts w:ascii="Times New Roman" w:eastAsia="Times New Roman" w:hAnsi="Times New Roman" w:cs="Times New Roman"/>
          <w:sz w:val="24"/>
          <w:szCs w:val="24"/>
          <w:lang w:val="ru-RU" w:eastAsia="ru-RU"/>
        </w:rPr>
      </w:pPr>
      <w:r w:rsidRPr="00E65984">
        <w:rPr>
          <w:rFonts w:ascii="Times New Roman" w:eastAsia="Times New Roman" w:hAnsi="Times New Roman" w:cs="Times New Roman"/>
          <w:sz w:val="24"/>
          <w:szCs w:val="24"/>
          <w:lang w:val="ru-RU" w:eastAsia="ru-RU"/>
        </w:rPr>
        <w:t>Угроза увеличения цен на комплектующие и на тяжелую технику</w:t>
      </w:r>
      <w:r w:rsidR="00C26EC8">
        <w:rPr>
          <w:rFonts w:ascii="Times New Roman" w:eastAsia="Times New Roman" w:hAnsi="Times New Roman" w:cs="Times New Roman"/>
          <w:sz w:val="24"/>
          <w:szCs w:val="24"/>
          <w:lang w:val="ru-RU" w:eastAsia="ru-RU"/>
        </w:rPr>
        <w:t xml:space="preserve"> </w:t>
      </w:r>
      <w:r w:rsidR="007A058D" w:rsidRPr="00C26EC8">
        <w:rPr>
          <w:rFonts w:ascii="Times New Roman" w:eastAsia="Times New Roman" w:hAnsi="Times New Roman" w:cs="Times New Roman"/>
          <w:sz w:val="24"/>
          <w:szCs w:val="24"/>
          <w:lang w:val="ru-RU" w:eastAsia="ru-RU"/>
        </w:rPr>
        <w:t>(из-за уменьшения курса рубля, цены на запасные части и на непосредственно технику может значительно увеличиться).</w:t>
      </w:r>
    </w:p>
    <w:p w:rsidR="00355E8C" w:rsidRPr="00BC5AA2" w:rsidRDefault="00BC5AA2" w:rsidP="00BC5AA2">
      <w:pPr>
        <w:spacing w:line="360" w:lineRule="auto"/>
        <w:ind w:firstLine="709"/>
        <w:jc w:val="both"/>
        <w:rPr>
          <w:rFonts w:eastAsia="Times New Roman"/>
          <w:b/>
        </w:rPr>
      </w:pPr>
      <w:r w:rsidRPr="00BC5AA2">
        <w:rPr>
          <w:rFonts w:eastAsia="Times New Roman"/>
        </w:rPr>
        <w:t>Из угроз</w:t>
      </w:r>
      <w:r w:rsidR="00B47160" w:rsidRPr="00BC5AA2">
        <w:rPr>
          <w:rFonts w:eastAsia="Times New Roman"/>
        </w:rPr>
        <w:t xml:space="preserve"> со стороны товаров-заменителей</w:t>
      </w:r>
      <w:r>
        <w:rPr>
          <w:rFonts w:eastAsia="Times New Roman"/>
        </w:rPr>
        <w:t xml:space="preserve"> необходимо выделить следующие возможные альтернативы:</w:t>
      </w:r>
      <w:r w:rsidRPr="00BC5AA2">
        <w:rPr>
          <w:rFonts w:eastAsia="Times New Roman"/>
        </w:rPr>
        <w:t xml:space="preserve"> л</w:t>
      </w:r>
      <w:r w:rsidR="00B47160" w:rsidRPr="00BC5AA2">
        <w:rPr>
          <w:rFonts w:eastAsia="Times New Roman"/>
        </w:rPr>
        <w:t>егковые и среднегабаритные автомобили</w:t>
      </w:r>
      <w:r>
        <w:rPr>
          <w:rFonts w:eastAsia="Times New Roman"/>
        </w:rPr>
        <w:t xml:space="preserve">, </w:t>
      </w:r>
      <w:r w:rsidRPr="00BC5AA2">
        <w:rPr>
          <w:rFonts w:eastAsia="Times New Roman"/>
        </w:rPr>
        <w:t>р</w:t>
      </w:r>
      <w:r w:rsidR="00B47160" w:rsidRPr="00BC5AA2">
        <w:rPr>
          <w:rFonts w:eastAsia="Times New Roman"/>
        </w:rPr>
        <w:t>оботы</w:t>
      </w:r>
      <w:r>
        <w:rPr>
          <w:rFonts w:eastAsia="Times New Roman"/>
        </w:rPr>
        <w:t xml:space="preserve"> и</w:t>
      </w:r>
      <w:r w:rsidRPr="00BC5AA2">
        <w:rPr>
          <w:rFonts w:eastAsia="Times New Roman"/>
        </w:rPr>
        <w:t xml:space="preserve"> а</w:t>
      </w:r>
      <w:r w:rsidR="00E65984" w:rsidRPr="00BC5AA2">
        <w:rPr>
          <w:rFonts w:eastAsia="Times New Roman"/>
        </w:rPr>
        <w:t>виатранспорт</w:t>
      </w:r>
      <w:r>
        <w:rPr>
          <w:rFonts w:eastAsia="Times New Roman"/>
        </w:rPr>
        <w:t>.</w:t>
      </w:r>
    </w:p>
    <w:p w:rsidR="00E65984" w:rsidRPr="00BC5AA2" w:rsidRDefault="00BC5AA2" w:rsidP="00BC5AA2">
      <w:pPr>
        <w:spacing w:line="360" w:lineRule="auto"/>
        <w:ind w:firstLine="709"/>
        <w:jc w:val="both"/>
        <w:rPr>
          <w:rFonts w:eastAsia="Times New Roman"/>
        </w:rPr>
      </w:pPr>
      <w:r w:rsidRPr="00BC5AA2">
        <w:rPr>
          <w:rFonts w:eastAsia="Times New Roman"/>
        </w:rPr>
        <w:t>Из угроз</w:t>
      </w:r>
      <w:r>
        <w:rPr>
          <w:rFonts w:eastAsia="Times New Roman"/>
        </w:rPr>
        <w:t xml:space="preserve"> появления новых игроков, необходимо выделить следующие и более подробно их рассмотреть:</w:t>
      </w:r>
    </w:p>
    <w:p w:rsidR="00E65984" w:rsidRPr="00C26EC8" w:rsidRDefault="00E65984" w:rsidP="00C26EC8">
      <w:pPr>
        <w:pStyle w:val="a3"/>
        <w:numPr>
          <w:ilvl w:val="0"/>
          <w:numId w:val="14"/>
        </w:numPr>
        <w:spacing w:line="36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Высокие барьеры входа </w:t>
      </w:r>
      <w:r w:rsidRPr="00C26EC8">
        <w:rPr>
          <w:rFonts w:ascii="Times New Roman" w:eastAsia="Times New Roman" w:hAnsi="Times New Roman" w:cs="Times New Roman"/>
          <w:sz w:val="24"/>
          <w:szCs w:val="24"/>
          <w:lang w:val="ru-RU" w:eastAsia="ru-RU"/>
        </w:rPr>
        <w:t>(необх</w:t>
      </w:r>
      <w:r w:rsidR="007A058D" w:rsidRPr="00C26EC8">
        <w:rPr>
          <w:rFonts w:ascii="Times New Roman" w:eastAsia="Times New Roman" w:hAnsi="Times New Roman" w:cs="Times New Roman"/>
          <w:sz w:val="24"/>
          <w:szCs w:val="24"/>
          <w:lang w:val="ru-RU" w:eastAsia="ru-RU"/>
        </w:rPr>
        <w:t>одимо учесть множество факторов;</w:t>
      </w:r>
      <w:r w:rsidRPr="00C26EC8">
        <w:rPr>
          <w:rFonts w:ascii="Times New Roman" w:eastAsia="Times New Roman" w:hAnsi="Times New Roman" w:cs="Times New Roman"/>
          <w:sz w:val="24"/>
          <w:szCs w:val="24"/>
          <w:lang w:val="ru-RU" w:eastAsia="ru-RU"/>
        </w:rPr>
        <w:t xml:space="preserve"> быть финансово устойчивой компанией и иметь достоянную репутацию для того, что</w:t>
      </w:r>
      <w:r w:rsidR="007A058D" w:rsidRPr="00C26EC8">
        <w:rPr>
          <w:rFonts w:ascii="Times New Roman" w:eastAsia="Times New Roman" w:hAnsi="Times New Roman" w:cs="Times New Roman"/>
          <w:sz w:val="24"/>
          <w:szCs w:val="24"/>
          <w:lang w:val="ru-RU" w:eastAsia="ru-RU"/>
        </w:rPr>
        <w:t>бы</w:t>
      </w:r>
      <w:r w:rsidRPr="00C26EC8">
        <w:rPr>
          <w:rFonts w:ascii="Times New Roman" w:eastAsia="Times New Roman" w:hAnsi="Times New Roman" w:cs="Times New Roman"/>
          <w:sz w:val="24"/>
          <w:szCs w:val="24"/>
          <w:lang w:val="ru-RU" w:eastAsia="ru-RU"/>
        </w:rPr>
        <w:t xml:space="preserve"> иметь право на прямую</w:t>
      </w:r>
      <w:r w:rsidR="007A058D" w:rsidRPr="00C26EC8">
        <w:rPr>
          <w:rFonts w:ascii="Times New Roman" w:eastAsia="Times New Roman" w:hAnsi="Times New Roman" w:cs="Times New Roman"/>
          <w:sz w:val="24"/>
          <w:szCs w:val="24"/>
          <w:lang w:val="ru-RU" w:eastAsia="ru-RU"/>
        </w:rPr>
        <w:t>,</w:t>
      </w:r>
      <w:r w:rsidRPr="00C26EC8">
        <w:rPr>
          <w:rFonts w:ascii="Times New Roman" w:eastAsia="Times New Roman" w:hAnsi="Times New Roman" w:cs="Times New Roman"/>
          <w:sz w:val="24"/>
          <w:szCs w:val="24"/>
          <w:lang w:val="ru-RU" w:eastAsia="ru-RU"/>
        </w:rPr>
        <w:t xml:space="preserve"> без посредников</w:t>
      </w:r>
      <w:r w:rsidR="007A058D" w:rsidRPr="00C26EC8">
        <w:rPr>
          <w:rFonts w:ascii="Times New Roman" w:eastAsia="Times New Roman" w:hAnsi="Times New Roman" w:cs="Times New Roman"/>
          <w:sz w:val="24"/>
          <w:szCs w:val="24"/>
          <w:lang w:val="ru-RU" w:eastAsia="ru-RU"/>
        </w:rPr>
        <w:t>,</w:t>
      </w:r>
      <w:r w:rsidRPr="00C26EC8">
        <w:rPr>
          <w:rFonts w:ascii="Times New Roman" w:eastAsia="Times New Roman" w:hAnsi="Times New Roman" w:cs="Times New Roman"/>
          <w:sz w:val="24"/>
          <w:szCs w:val="24"/>
          <w:lang w:val="ru-RU" w:eastAsia="ru-RU"/>
        </w:rPr>
        <w:t xml:space="preserve"> совершать сделки с партнерами</w:t>
      </w:r>
      <w:r w:rsidR="00BC5AA2" w:rsidRPr="00C26EC8">
        <w:rPr>
          <w:rFonts w:ascii="Times New Roman" w:eastAsia="Times New Roman" w:hAnsi="Times New Roman" w:cs="Times New Roman"/>
          <w:sz w:val="24"/>
          <w:szCs w:val="24"/>
          <w:lang w:val="ru-RU" w:eastAsia="ru-RU"/>
        </w:rPr>
        <w:t>- крупными производителями тяжелой техники</w:t>
      </w:r>
      <w:r w:rsidRPr="00C26EC8">
        <w:rPr>
          <w:rFonts w:ascii="Times New Roman" w:eastAsia="Times New Roman" w:hAnsi="Times New Roman" w:cs="Times New Roman"/>
          <w:sz w:val="24"/>
          <w:szCs w:val="24"/>
          <w:lang w:val="ru-RU" w:eastAsia="ru-RU"/>
        </w:rPr>
        <w:t>)</w:t>
      </w:r>
      <w:r w:rsidR="007A058D" w:rsidRPr="00C26EC8">
        <w:rPr>
          <w:rFonts w:ascii="Times New Roman" w:eastAsia="Times New Roman" w:hAnsi="Times New Roman" w:cs="Times New Roman"/>
          <w:sz w:val="24"/>
          <w:szCs w:val="24"/>
          <w:lang w:val="ru-RU" w:eastAsia="ru-RU"/>
        </w:rPr>
        <w:t>.</w:t>
      </w:r>
    </w:p>
    <w:p w:rsidR="00E65984" w:rsidRPr="00C26EC8" w:rsidRDefault="00E65984" w:rsidP="00C26EC8">
      <w:pPr>
        <w:pStyle w:val="a3"/>
        <w:numPr>
          <w:ilvl w:val="0"/>
          <w:numId w:val="14"/>
        </w:numPr>
        <w:spacing w:line="36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Лояльность к определенным компаниям </w:t>
      </w:r>
      <w:r w:rsidRPr="00C26EC8">
        <w:rPr>
          <w:rFonts w:ascii="Times New Roman" w:eastAsia="Times New Roman" w:hAnsi="Times New Roman" w:cs="Times New Roman"/>
          <w:sz w:val="24"/>
          <w:szCs w:val="24"/>
          <w:lang w:val="ru-RU" w:eastAsia="ru-RU"/>
        </w:rPr>
        <w:t>(это связанно с тем, что продажа тяжелой техники эт</w:t>
      </w:r>
      <w:r w:rsidR="00BC5AA2" w:rsidRPr="00C26EC8">
        <w:rPr>
          <w:rFonts w:ascii="Times New Roman" w:eastAsia="Times New Roman" w:hAnsi="Times New Roman" w:cs="Times New Roman"/>
          <w:sz w:val="24"/>
          <w:szCs w:val="24"/>
          <w:lang w:val="ru-RU" w:eastAsia="ru-RU"/>
        </w:rPr>
        <w:t xml:space="preserve">о достаточно дорогостоящая процедура для клиентов </w:t>
      </w:r>
      <w:r w:rsidRPr="00C26EC8">
        <w:rPr>
          <w:rFonts w:ascii="Times New Roman" w:eastAsia="Times New Roman" w:hAnsi="Times New Roman" w:cs="Times New Roman"/>
          <w:sz w:val="24"/>
          <w:szCs w:val="24"/>
          <w:lang w:val="ru-RU" w:eastAsia="ru-RU"/>
        </w:rPr>
        <w:t xml:space="preserve"> и поэтому уровень доверия </w:t>
      </w:r>
      <w:r w:rsidR="00BC5AA2" w:rsidRPr="00C26EC8">
        <w:rPr>
          <w:rFonts w:ascii="Times New Roman" w:eastAsia="Times New Roman" w:hAnsi="Times New Roman" w:cs="Times New Roman"/>
          <w:sz w:val="24"/>
          <w:szCs w:val="24"/>
          <w:lang w:val="ru-RU" w:eastAsia="ru-RU"/>
        </w:rPr>
        <w:t xml:space="preserve">к </w:t>
      </w:r>
      <w:r w:rsidRPr="00C26EC8">
        <w:rPr>
          <w:rFonts w:ascii="Times New Roman" w:eastAsia="Times New Roman" w:hAnsi="Times New Roman" w:cs="Times New Roman"/>
          <w:sz w:val="24"/>
          <w:szCs w:val="24"/>
          <w:lang w:val="ru-RU" w:eastAsia="ru-RU"/>
        </w:rPr>
        <w:t>компании-продавцу должен быть на очень высоком уровне)</w:t>
      </w:r>
      <w:r w:rsidR="007A058D" w:rsidRPr="00C26EC8">
        <w:rPr>
          <w:rFonts w:ascii="Times New Roman" w:eastAsia="Times New Roman" w:hAnsi="Times New Roman" w:cs="Times New Roman"/>
          <w:sz w:val="24"/>
          <w:szCs w:val="24"/>
          <w:lang w:val="ru-RU" w:eastAsia="ru-RU"/>
        </w:rPr>
        <w:t>.</w:t>
      </w:r>
    </w:p>
    <w:p w:rsidR="007A058D" w:rsidRPr="00C26EC8" w:rsidRDefault="007A058D" w:rsidP="00EF48FF">
      <w:pPr>
        <w:pStyle w:val="a3"/>
        <w:numPr>
          <w:ilvl w:val="0"/>
          <w:numId w:val="14"/>
        </w:numPr>
        <w:spacing w:after="0" w:line="36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Достаточно высокий уровень инвестиций </w:t>
      </w:r>
      <w:r w:rsidRPr="00C26EC8">
        <w:rPr>
          <w:rFonts w:ascii="Times New Roman" w:eastAsia="Times New Roman" w:hAnsi="Times New Roman" w:cs="Times New Roman"/>
          <w:sz w:val="24"/>
          <w:szCs w:val="24"/>
          <w:lang w:val="ru-RU" w:eastAsia="ru-RU"/>
        </w:rPr>
        <w:t>(</w:t>
      </w:r>
      <w:r w:rsidR="006F051A" w:rsidRPr="00C26EC8">
        <w:rPr>
          <w:rFonts w:ascii="Times New Roman" w:eastAsia="Times New Roman" w:hAnsi="Times New Roman" w:cs="Times New Roman"/>
          <w:sz w:val="24"/>
          <w:szCs w:val="24"/>
          <w:lang w:val="ru-RU" w:eastAsia="ru-RU"/>
        </w:rPr>
        <w:t>инвестиции необходимы для привлечения клиентов, маркетинг, оплату сделок и совершение поставки).</w:t>
      </w:r>
    </w:p>
    <w:p w:rsidR="006F051A" w:rsidRPr="002201F9" w:rsidRDefault="00BC5AA2" w:rsidP="00EF48FF">
      <w:pPr>
        <w:spacing w:line="360" w:lineRule="auto"/>
        <w:ind w:left="357" w:firstLine="709"/>
        <w:jc w:val="both"/>
        <w:rPr>
          <w:rFonts w:eastAsia="Times New Roman"/>
          <w:b/>
        </w:rPr>
      </w:pPr>
      <w:r>
        <w:rPr>
          <w:rFonts w:eastAsia="Times New Roman"/>
        </w:rPr>
        <w:t>Из власти</w:t>
      </w:r>
      <w:r w:rsidR="006F051A" w:rsidRPr="00BC5AA2">
        <w:rPr>
          <w:rFonts w:eastAsia="Times New Roman"/>
        </w:rPr>
        <w:t xml:space="preserve"> потребителей</w:t>
      </w:r>
      <w:r>
        <w:rPr>
          <w:rFonts w:eastAsia="Times New Roman"/>
        </w:rPr>
        <w:t xml:space="preserve"> необходимо отметить следующие факторы</w:t>
      </w:r>
      <w:r w:rsidR="006F051A" w:rsidRPr="002201F9">
        <w:rPr>
          <w:rFonts w:eastAsia="Times New Roman"/>
          <w:b/>
        </w:rPr>
        <w:t>:</w:t>
      </w:r>
    </w:p>
    <w:p w:rsidR="006F051A" w:rsidRPr="00BC5AA2" w:rsidRDefault="002201F9" w:rsidP="00BC5AA2">
      <w:pPr>
        <w:pStyle w:val="a3"/>
        <w:numPr>
          <w:ilvl w:val="0"/>
          <w:numId w:val="15"/>
        </w:numPr>
        <w:spacing w:line="36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Чу</w:t>
      </w:r>
      <w:r w:rsidR="00814A3C">
        <w:rPr>
          <w:rFonts w:ascii="Times New Roman" w:eastAsia="Times New Roman" w:hAnsi="Times New Roman" w:cs="Times New Roman"/>
          <w:sz w:val="24"/>
          <w:szCs w:val="24"/>
          <w:lang w:val="ru-RU" w:eastAsia="ru-RU"/>
        </w:rPr>
        <w:t>вствительность к изменению цен</w:t>
      </w:r>
      <w:r w:rsidR="00BC5AA2">
        <w:rPr>
          <w:rFonts w:ascii="Times New Roman" w:eastAsia="Times New Roman" w:hAnsi="Times New Roman" w:cs="Times New Roman"/>
          <w:sz w:val="24"/>
          <w:szCs w:val="24"/>
          <w:lang w:val="ru-RU" w:eastAsia="ru-RU"/>
        </w:rPr>
        <w:t xml:space="preserve"> </w:t>
      </w:r>
      <w:r w:rsidRPr="00BC5AA2">
        <w:rPr>
          <w:rFonts w:ascii="Times New Roman" w:eastAsia="Times New Roman" w:hAnsi="Times New Roman" w:cs="Times New Roman"/>
          <w:sz w:val="24"/>
          <w:szCs w:val="24"/>
          <w:lang w:val="ru-RU" w:eastAsia="ru-RU"/>
        </w:rPr>
        <w:t>(увеличение цен на технику увеличились достаточно сильно, что привело к большей чувствительности клиентов)</w:t>
      </w:r>
      <w:r w:rsidR="00814A3C" w:rsidRPr="00BC5AA2">
        <w:rPr>
          <w:rFonts w:ascii="Times New Roman" w:eastAsia="Times New Roman" w:hAnsi="Times New Roman" w:cs="Times New Roman"/>
          <w:sz w:val="24"/>
          <w:szCs w:val="24"/>
          <w:lang w:val="ru-RU" w:eastAsia="ru-RU"/>
        </w:rPr>
        <w:t>.</w:t>
      </w:r>
    </w:p>
    <w:p w:rsidR="002201F9" w:rsidRPr="002201F9" w:rsidRDefault="002201F9" w:rsidP="008B0B21">
      <w:pPr>
        <w:pStyle w:val="a3"/>
        <w:numPr>
          <w:ilvl w:val="0"/>
          <w:numId w:val="15"/>
        </w:numPr>
        <w:spacing w:line="36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Низкие издержки на переключение на российские бренды тяжелой техники</w:t>
      </w:r>
      <w:r w:rsidR="004A454D">
        <w:rPr>
          <w:rFonts w:ascii="Times New Roman" w:eastAsia="Times New Roman" w:hAnsi="Times New Roman" w:cs="Times New Roman"/>
          <w:sz w:val="24"/>
          <w:szCs w:val="24"/>
          <w:lang w:val="ru-RU" w:eastAsia="ru-RU"/>
        </w:rPr>
        <w:t xml:space="preserve"> (вследствие падения рубля, относительная цена тяжелой техники российского производства упала и теперь местным компаниям более выгодно покупать бренды из России).</w:t>
      </w:r>
    </w:p>
    <w:p w:rsidR="002201F9" w:rsidRPr="00BC5AA2" w:rsidRDefault="002201F9" w:rsidP="00BC5AA2">
      <w:pPr>
        <w:pStyle w:val="a3"/>
        <w:numPr>
          <w:ilvl w:val="0"/>
          <w:numId w:val="15"/>
        </w:numPr>
        <w:spacing w:line="36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Уменьшение продаж тяжелой техники </w:t>
      </w:r>
      <w:r w:rsidR="00BC5AA2">
        <w:rPr>
          <w:rFonts w:ascii="Times New Roman" w:eastAsia="Times New Roman" w:hAnsi="Times New Roman" w:cs="Times New Roman"/>
          <w:sz w:val="24"/>
          <w:szCs w:val="24"/>
          <w:lang w:val="ru-RU" w:eastAsia="ru-RU"/>
        </w:rPr>
        <w:t xml:space="preserve"> </w:t>
      </w:r>
      <w:r w:rsidR="00355E8C" w:rsidRPr="00BC5AA2">
        <w:rPr>
          <w:rFonts w:ascii="Times New Roman" w:eastAsia="Times New Roman" w:hAnsi="Times New Roman" w:cs="Times New Roman"/>
          <w:sz w:val="24"/>
          <w:szCs w:val="24"/>
          <w:lang w:val="ru-RU" w:eastAsia="ru-RU"/>
        </w:rPr>
        <w:t>(из-за кризиса в РФ, общие показатели спроса на данную продукцию упал, что делает потребителей сильнее).</w:t>
      </w:r>
    </w:p>
    <w:p w:rsidR="00EF48FF" w:rsidRDefault="00EF48FF" w:rsidP="002201F9">
      <w:pPr>
        <w:spacing w:line="360" w:lineRule="auto"/>
        <w:ind w:left="360"/>
        <w:jc w:val="both"/>
        <w:rPr>
          <w:rFonts w:eastAsia="Times New Roman"/>
        </w:rPr>
      </w:pPr>
    </w:p>
    <w:p w:rsidR="00EF48FF" w:rsidRDefault="00EF48FF" w:rsidP="002201F9">
      <w:pPr>
        <w:spacing w:line="360" w:lineRule="auto"/>
        <w:ind w:left="360"/>
        <w:jc w:val="both"/>
        <w:rPr>
          <w:rFonts w:eastAsia="Times New Roman"/>
        </w:rPr>
      </w:pPr>
    </w:p>
    <w:p w:rsidR="002201F9" w:rsidRPr="00C26EC8" w:rsidRDefault="002201F9" w:rsidP="002201F9">
      <w:pPr>
        <w:spacing w:line="360" w:lineRule="auto"/>
        <w:ind w:left="360"/>
        <w:jc w:val="both"/>
        <w:rPr>
          <w:rFonts w:eastAsia="Times New Roman"/>
        </w:rPr>
      </w:pPr>
      <w:r w:rsidRPr="00C26EC8">
        <w:rPr>
          <w:rFonts w:eastAsia="Times New Roman"/>
        </w:rPr>
        <w:lastRenderedPageBreak/>
        <w:t>Уровень конкурентной борьбы</w:t>
      </w:r>
      <w:r w:rsidR="00C26EC8">
        <w:rPr>
          <w:rFonts w:eastAsia="Times New Roman"/>
        </w:rPr>
        <w:t xml:space="preserve"> на рынке характеризуется следующими факторами</w:t>
      </w:r>
      <w:r w:rsidRPr="00C26EC8">
        <w:rPr>
          <w:rFonts w:eastAsia="Times New Roman"/>
        </w:rPr>
        <w:t>:</w:t>
      </w:r>
    </w:p>
    <w:p w:rsidR="002201F9" w:rsidRPr="00C26EC8" w:rsidRDefault="002201F9" w:rsidP="00C26EC8">
      <w:pPr>
        <w:pStyle w:val="a3"/>
        <w:numPr>
          <w:ilvl w:val="0"/>
          <w:numId w:val="16"/>
        </w:numPr>
        <w:spacing w:line="36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Высокая степень дифференциации конкурентов и продукт</w:t>
      </w:r>
      <w:r w:rsidR="00C26EC8">
        <w:rPr>
          <w:rFonts w:ascii="Times New Roman" w:eastAsia="Times New Roman" w:hAnsi="Times New Roman" w:cs="Times New Roman"/>
          <w:sz w:val="24"/>
          <w:szCs w:val="24"/>
          <w:lang w:val="ru-RU" w:eastAsia="ru-RU"/>
        </w:rPr>
        <w:t xml:space="preserve"> </w:t>
      </w:r>
      <w:r w:rsidR="00355E8C" w:rsidRPr="00C26EC8">
        <w:rPr>
          <w:rFonts w:ascii="Times New Roman" w:eastAsia="Times New Roman" w:hAnsi="Times New Roman" w:cs="Times New Roman"/>
          <w:sz w:val="24"/>
          <w:szCs w:val="24"/>
          <w:lang w:val="ru-RU" w:eastAsia="ru-RU"/>
        </w:rPr>
        <w:t>(существует множество брендов тяжелой техники европейских, азиатских, российских, американских и других производителей, которые реализуют свой продукт через разные каналы распределения, такие как собственные дилеры, субдилеры, представительства и так далее.</w:t>
      </w:r>
      <w:r w:rsidR="00A558C6">
        <w:rPr>
          <w:rFonts w:ascii="Times New Roman" w:eastAsia="Times New Roman" w:hAnsi="Times New Roman" w:cs="Times New Roman"/>
          <w:sz w:val="24"/>
          <w:szCs w:val="24"/>
          <w:lang w:val="ru-RU" w:eastAsia="ru-RU"/>
        </w:rPr>
        <w:t xml:space="preserve"> </w:t>
      </w:r>
      <w:r w:rsidR="00355E8C" w:rsidRPr="00C26EC8">
        <w:rPr>
          <w:rFonts w:ascii="Times New Roman" w:eastAsia="Times New Roman" w:hAnsi="Times New Roman" w:cs="Times New Roman"/>
          <w:sz w:val="24"/>
          <w:szCs w:val="24"/>
          <w:lang w:val="ru-RU" w:eastAsia="ru-RU"/>
        </w:rPr>
        <w:t>Данные факторы делают конкуренцию на рынке достаточно расплывчатой).</w:t>
      </w:r>
    </w:p>
    <w:p w:rsidR="00814A3C" w:rsidRPr="00C26EC8" w:rsidRDefault="002201F9" w:rsidP="00C26EC8">
      <w:pPr>
        <w:pStyle w:val="a3"/>
        <w:numPr>
          <w:ilvl w:val="0"/>
          <w:numId w:val="16"/>
        </w:numPr>
        <w:spacing w:line="36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Низкие выходные барьеры</w:t>
      </w:r>
      <w:r w:rsidR="00C26EC8">
        <w:rPr>
          <w:rFonts w:ascii="Times New Roman" w:eastAsia="Times New Roman" w:hAnsi="Times New Roman" w:cs="Times New Roman"/>
          <w:sz w:val="24"/>
          <w:szCs w:val="24"/>
          <w:lang w:val="ru-RU" w:eastAsia="ru-RU"/>
        </w:rPr>
        <w:t xml:space="preserve"> </w:t>
      </w:r>
      <w:r w:rsidR="004075ED" w:rsidRPr="00C26EC8">
        <w:rPr>
          <w:rFonts w:ascii="Times New Roman" w:eastAsia="Times New Roman" w:hAnsi="Times New Roman" w:cs="Times New Roman"/>
          <w:sz w:val="24"/>
          <w:szCs w:val="24"/>
          <w:lang w:val="ru-RU" w:eastAsia="ru-RU"/>
        </w:rPr>
        <w:t>(из-за специфики бизнеса</w:t>
      </w:r>
      <w:r w:rsidR="00814A3C" w:rsidRPr="00C26EC8">
        <w:rPr>
          <w:rFonts w:ascii="Times New Roman" w:eastAsia="Times New Roman" w:hAnsi="Times New Roman" w:cs="Times New Roman"/>
          <w:sz w:val="24"/>
          <w:szCs w:val="24"/>
          <w:lang w:val="ru-RU" w:eastAsia="ru-RU"/>
        </w:rPr>
        <w:t>,</w:t>
      </w:r>
      <w:r w:rsidR="00C26EC8">
        <w:rPr>
          <w:rFonts w:ascii="Times New Roman" w:eastAsia="Times New Roman" w:hAnsi="Times New Roman" w:cs="Times New Roman"/>
          <w:sz w:val="24"/>
          <w:szCs w:val="24"/>
          <w:lang w:val="ru-RU" w:eastAsia="ru-RU"/>
        </w:rPr>
        <w:t xml:space="preserve"> </w:t>
      </w:r>
      <w:r w:rsidR="00814A3C" w:rsidRPr="00C26EC8">
        <w:rPr>
          <w:rFonts w:ascii="Times New Roman" w:eastAsia="Times New Roman" w:hAnsi="Times New Roman" w:cs="Times New Roman"/>
          <w:sz w:val="24"/>
          <w:szCs w:val="24"/>
          <w:lang w:val="ru-RU" w:eastAsia="ru-RU"/>
        </w:rPr>
        <w:t>барьеры достаточно низкие и не требуют больших финансовых и материальных потерь).</w:t>
      </w:r>
    </w:p>
    <w:p w:rsidR="00814A3C" w:rsidRPr="00C26EC8" w:rsidRDefault="004A454D" w:rsidP="00C26EC8">
      <w:pPr>
        <w:pStyle w:val="a3"/>
        <w:numPr>
          <w:ilvl w:val="0"/>
          <w:numId w:val="16"/>
        </w:numPr>
        <w:spacing w:line="36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Сильное падение рынка</w:t>
      </w:r>
      <w:r w:rsidR="00C26EC8">
        <w:rPr>
          <w:rFonts w:ascii="Times New Roman" w:eastAsia="Times New Roman" w:hAnsi="Times New Roman" w:cs="Times New Roman"/>
          <w:sz w:val="24"/>
          <w:szCs w:val="24"/>
          <w:lang w:val="ru-RU" w:eastAsia="ru-RU"/>
        </w:rPr>
        <w:t xml:space="preserve"> </w:t>
      </w:r>
      <w:r w:rsidR="00814A3C" w:rsidRPr="00C26EC8">
        <w:rPr>
          <w:rFonts w:ascii="Times New Roman" w:eastAsia="Times New Roman" w:hAnsi="Times New Roman" w:cs="Times New Roman"/>
          <w:sz w:val="24"/>
          <w:szCs w:val="24"/>
          <w:lang w:val="ru-RU" w:eastAsia="ru-RU"/>
        </w:rPr>
        <w:t>(экономический кризис и геополитические потрясения имеют огромное влияние, которые вредит развитию российской экономике и даже к падению ВВП страны).</w:t>
      </w:r>
    </w:p>
    <w:p w:rsidR="00AF0DE5" w:rsidRDefault="00AF0DE5" w:rsidP="00814A3C">
      <w:pPr>
        <w:pStyle w:val="a3"/>
        <w:spacing w:line="360" w:lineRule="auto"/>
        <w:jc w:val="both"/>
        <w:rPr>
          <w:rFonts w:ascii="Times New Roman" w:eastAsia="Times New Roman" w:hAnsi="Times New Roman" w:cs="Times New Roman"/>
          <w:sz w:val="24"/>
          <w:szCs w:val="24"/>
          <w:lang w:val="ru-RU" w:eastAsia="ru-RU"/>
        </w:rPr>
      </w:pPr>
    </w:p>
    <w:p w:rsidR="00AF0DE5" w:rsidRDefault="00AF0DE5" w:rsidP="00892BA2">
      <w:pPr>
        <w:pStyle w:val="a3"/>
        <w:spacing w:line="360" w:lineRule="auto"/>
        <w:jc w:val="center"/>
        <w:rPr>
          <w:rFonts w:ascii="Times New Roman" w:eastAsia="Times New Roman" w:hAnsi="Times New Roman" w:cs="Times New Roman"/>
          <w:sz w:val="24"/>
          <w:szCs w:val="24"/>
          <w:lang w:val="ru-RU" w:eastAsia="ru-RU"/>
        </w:rPr>
      </w:pPr>
      <w:r w:rsidRPr="00AF0DE5">
        <w:rPr>
          <w:rFonts w:ascii="Times New Roman" w:eastAsia="Times New Roman" w:hAnsi="Times New Roman" w:cs="Times New Roman"/>
          <w:noProof/>
          <w:sz w:val="24"/>
          <w:szCs w:val="24"/>
          <w:lang w:val="ru-RU" w:eastAsia="ru-RU"/>
        </w:rPr>
        <w:drawing>
          <wp:inline distT="0" distB="0" distL="0" distR="0">
            <wp:extent cx="4725035" cy="306324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F0DE5" w:rsidRDefault="00065C63" w:rsidP="002A0578">
      <w:pPr>
        <w:pStyle w:val="a3"/>
        <w:spacing w:after="24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Рисунок </w:t>
      </w:r>
      <w:r w:rsidR="00B47160">
        <w:rPr>
          <w:rFonts w:ascii="Times New Roman" w:eastAsia="Times New Roman" w:hAnsi="Times New Roman" w:cs="Times New Roman"/>
          <w:sz w:val="24"/>
          <w:szCs w:val="24"/>
          <w:lang w:val="ru-RU" w:eastAsia="ru-RU"/>
        </w:rPr>
        <w:t>4</w:t>
      </w:r>
      <w:r w:rsidR="00AF0DE5">
        <w:rPr>
          <w:rFonts w:ascii="Times New Roman" w:eastAsia="Times New Roman" w:hAnsi="Times New Roman" w:cs="Times New Roman"/>
          <w:sz w:val="24"/>
          <w:szCs w:val="24"/>
          <w:lang w:val="ru-RU" w:eastAsia="ru-RU"/>
        </w:rPr>
        <w:t>. Анализ 5 сил конкуренции Портера</w:t>
      </w:r>
    </w:p>
    <w:p w:rsidR="00AF30AF" w:rsidRDefault="001034A2" w:rsidP="00733855">
      <w:pPr>
        <w:spacing w:before="120" w:after="120" w:line="360" w:lineRule="auto"/>
        <w:ind w:firstLine="709"/>
        <w:jc w:val="both"/>
        <w:rPr>
          <w:rFonts w:eastAsia="Times New Roman"/>
        </w:rPr>
      </w:pPr>
      <w:r>
        <w:rPr>
          <w:rFonts w:eastAsia="Times New Roman"/>
        </w:rPr>
        <w:t>Про</w:t>
      </w:r>
      <w:r w:rsidR="00535EFD">
        <w:rPr>
          <w:rFonts w:eastAsia="Times New Roman"/>
        </w:rPr>
        <w:t>анализ</w:t>
      </w:r>
      <w:r>
        <w:rPr>
          <w:rFonts w:eastAsia="Times New Roman"/>
        </w:rPr>
        <w:t>ировав</w:t>
      </w:r>
      <w:r w:rsidR="00733855">
        <w:rPr>
          <w:rFonts w:eastAsia="Times New Roman"/>
        </w:rPr>
        <w:t xml:space="preserve"> </w:t>
      </w:r>
      <w:r w:rsidR="00596767">
        <w:rPr>
          <w:rFonts w:eastAsia="Times New Roman"/>
        </w:rPr>
        <w:t xml:space="preserve">5 сил конкуренции, можно сделать вывод о том, что поставщики и потребители имеют большую силу на рынке. Это связано с падением российской экономики и курса национальной валюты, что привело к уменьшению покупательской способности компаний-клиентов и к увеличению недоверия к российским компаниям, в связи с их возможной неплатежеспособностью. </w:t>
      </w:r>
      <w:r w:rsidR="00AF30AF">
        <w:rPr>
          <w:rFonts w:eastAsia="Times New Roman"/>
        </w:rPr>
        <w:t>Более того, российские компании могут покупать альтернативную продукцию местных производителей, что может прив</w:t>
      </w:r>
      <w:r w:rsidR="00431946">
        <w:rPr>
          <w:rFonts w:eastAsia="Times New Roman"/>
        </w:rPr>
        <w:t>ести к падению спроса на иностранную тяжелую технику</w:t>
      </w:r>
      <w:r w:rsidR="00AF30AF">
        <w:rPr>
          <w:rFonts w:eastAsia="Times New Roman"/>
        </w:rPr>
        <w:t xml:space="preserve">. </w:t>
      </w:r>
    </w:p>
    <w:p w:rsidR="00814A3C" w:rsidRDefault="00EF48FF" w:rsidP="00233E11">
      <w:pPr>
        <w:spacing w:line="360" w:lineRule="auto"/>
        <w:ind w:firstLine="709"/>
        <w:jc w:val="both"/>
        <w:rPr>
          <w:rFonts w:eastAsia="Times New Roman"/>
        </w:rPr>
      </w:pPr>
      <w:r>
        <w:rPr>
          <w:rFonts w:eastAsia="Times New Roman"/>
        </w:rPr>
        <w:lastRenderedPageBreak/>
        <w:t>Однако</w:t>
      </w:r>
      <w:r w:rsidR="00733855">
        <w:rPr>
          <w:rFonts w:eastAsia="Times New Roman"/>
        </w:rPr>
        <w:t xml:space="preserve"> </w:t>
      </w:r>
      <w:r w:rsidR="00AF0DE5">
        <w:rPr>
          <w:rFonts w:eastAsia="Times New Roman"/>
        </w:rPr>
        <w:t>так как компания имеет ценный репутационный ресурс, постоянные клиенты компании будут продолжать с ней работать, так как дан</w:t>
      </w:r>
      <w:r w:rsidR="008D5C2E">
        <w:rPr>
          <w:rFonts w:eastAsia="Times New Roman"/>
        </w:rPr>
        <w:t>ный вид бизнеса подразумевает высокий уровень доверия между клиентом и компании, поэтому появление новых игроков и внутриотраслевая конкуренция не являются существенными угрозами для компании «Техсервис».</w:t>
      </w:r>
    </w:p>
    <w:p w:rsidR="00E435EC" w:rsidRDefault="008D5C2E" w:rsidP="00233E11">
      <w:pPr>
        <w:spacing w:line="360" w:lineRule="auto"/>
        <w:ind w:firstLine="709"/>
        <w:jc w:val="both"/>
        <w:rPr>
          <w:rFonts w:eastAsia="Times New Roman"/>
        </w:rPr>
      </w:pPr>
      <w:r>
        <w:rPr>
          <w:rFonts w:eastAsia="Times New Roman"/>
        </w:rPr>
        <w:t xml:space="preserve">Товары-заменители тяжелой техники, в свою очередь, не могут быть рассмотрены клиентами, как существенный фактор для прекращения работы с компанией «Техсервис». Более того, для клиентов компании, которые в основном являются горнодобывающими и золотодобывающими, не существует альтернатив в использовании </w:t>
      </w:r>
      <w:r w:rsidR="00F65158">
        <w:rPr>
          <w:rFonts w:eastAsia="Times New Roman"/>
        </w:rPr>
        <w:t>тяжелой техники, которую предлагает компания.</w:t>
      </w:r>
    </w:p>
    <w:p w:rsidR="00E42099" w:rsidRPr="00EF48FF" w:rsidRDefault="001034A2" w:rsidP="00EF48FF">
      <w:pPr>
        <w:spacing w:line="360" w:lineRule="auto"/>
        <w:ind w:firstLine="709"/>
        <w:jc w:val="both"/>
        <w:rPr>
          <w:rFonts w:eastAsia="Times New Roman"/>
        </w:rPr>
      </w:pPr>
      <w:r>
        <w:rPr>
          <w:rFonts w:eastAsia="Times New Roman"/>
        </w:rPr>
        <w:t>Проанализировав деятельность</w:t>
      </w:r>
      <w:r w:rsidR="007E3936">
        <w:rPr>
          <w:rFonts w:eastAsia="Times New Roman"/>
        </w:rPr>
        <w:t xml:space="preserve"> компании</w:t>
      </w:r>
      <w:r w:rsidR="00EF48FF">
        <w:rPr>
          <w:rFonts w:eastAsia="Times New Roman"/>
        </w:rPr>
        <w:t>,</w:t>
      </w:r>
      <w:r w:rsidR="007E3936">
        <w:rPr>
          <w:rFonts w:eastAsia="Times New Roman"/>
        </w:rPr>
        <w:t xml:space="preserve"> и </w:t>
      </w:r>
      <w:r>
        <w:rPr>
          <w:rFonts w:eastAsia="Times New Roman"/>
        </w:rPr>
        <w:t>проведя</w:t>
      </w:r>
      <w:r w:rsidR="00A558C6">
        <w:rPr>
          <w:rFonts w:eastAsia="Times New Roman"/>
        </w:rPr>
        <w:t xml:space="preserve"> </w:t>
      </w:r>
      <w:r w:rsidR="007E3936">
        <w:rPr>
          <w:rFonts w:eastAsia="Times New Roman"/>
        </w:rPr>
        <w:t xml:space="preserve">анализ пяти сил конкуренции, в следующем параграфе будет </w:t>
      </w:r>
      <w:r w:rsidR="00E169D3">
        <w:rPr>
          <w:rFonts w:eastAsia="Times New Roman"/>
        </w:rPr>
        <w:t>исследована</w:t>
      </w:r>
      <w:r w:rsidR="007E3936">
        <w:rPr>
          <w:rFonts w:eastAsia="Times New Roman"/>
        </w:rPr>
        <w:t xml:space="preserve"> логистическая составляющая работы компании, а именно ее транспортно-логи</w:t>
      </w:r>
      <w:r w:rsidR="00585B77">
        <w:rPr>
          <w:rFonts w:eastAsia="Times New Roman"/>
        </w:rPr>
        <w:t>стическая инфраструктура и основной бизнес-процесс</w:t>
      </w:r>
      <w:r w:rsidR="00E42099">
        <w:rPr>
          <w:rFonts w:eastAsia="Times New Roman"/>
        </w:rPr>
        <w:t>.</w:t>
      </w:r>
    </w:p>
    <w:p w:rsidR="00065C63" w:rsidRPr="00485722" w:rsidRDefault="00733855" w:rsidP="00D564D7">
      <w:pPr>
        <w:pStyle w:val="2"/>
        <w:rPr>
          <w:rFonts w:ascii="Times New Roman" w:hAnsi="Times New Roman" w:cs="Times New Roman"/>
          <w:color w:val="auto"/>
          <w:sz w:val="24"/>
          <w:szCs w:val="24"/>
          <w:lang w:val="ru-RU"/>
        </w:rPr>
      </w:pPr>
      <w:bookmarkStart w:id="4" w:name="_Toc451634713"/>
      <w:r w:rsidRPr="00485722">
        <w:rPr>
          <w:rFonts w:ascii="Times New Roman" w:hAnsi="Times New Roman" w:cs="Times New Roman"/>
          <w:color w:val="auto"/>
          <w:sz w:val="24"/>
          <w:szCs w:val="24"/>
          <w:lang w:val="ru-RU"/>
        </w:rPr>
        <w:t>1.3</w:t>
      </w:r>
      <w:r w:rsidR="00065C63" w:rsidRPr="00485722">
        <w:rPr>
          <w:rFonts w:ascii="Times New Roman" w:hAnsi="Times New Roman" w:cs="Times New Roman"/>
          <w:color w:val="auto"/>
          <w:sz w:val="24"/>
          <w:szCs w:val="24"/>
          <w:lang w:val="ru-RU"/>
        </w:rPr>
        <w:t>.</w:t>
      </w:r>
      <w:r w:rsidRPr="00485722">
        <w:rPr>
          <w:rFonts w:ascii="Times New Roman" w:hAnsi="Times New Roman" w:cs="Times New Roman"/>
          <w:color w:val="auto"/>
          <w:sz w:val="24"/>
          <w:szCs w:val="24"/>
          <w:lang w:val="ru-RU"/>
        </w:rPr>
        <w:t xml:space="preserve"> Аудит т</w:t>
      </w:r>
      <w:r w:rsidR="00065C63" w:rsidRPr="00485722">
        <w:rPr>
          <w:rFonts w:ascii="Times New Roman" w:hAnsi="Times New Roman" w:cs="Times New Roman"/>
          <w:color w:val="auto"/>
          <w:sz w:val="24"/>
          <w:szCs w:val="24"/>
          <w:lang w:val="ru-RU"/>
        </w:rPr>
        <w:t>ранспортно-логис</w:t>
      </w:r>
      <w:r w:rsidRPr="00485722">
        <w:rPr>
          <w:rFonts w:ascii="Times New Roman" w:hAnsi="Times New Roman" w:cs="Times New Roman"/>
          <w:color w:val="auto"/>
          <w:sz w:val="24"/>
          <w:szCs w:val="24"/>
          <w:lang w:val="ru-RU"/>
        </w:rPr>
        <w:t>тической инфраструктуры</w:t>
      </w:r>
      <w:r w:rsidR="00E42099" w:rsidRPr="00485722">
        <w:rPr>
          <w:rFonts w:ascii="Times New Roman" w:hAnsi="Times New Roman" w:cs="Times New Roman"/>
          <w:color w:val="auto"/>
          <w:sz w:val="24"/>
          <w:szCs w:val="24"/>
          <w:lang w:val="ru-RU"/>
        </w:rPr>
        <w:t xml:space="preserve"> компании</w:t>
      </w:r>
      <w:bookmarkEnd w:id="4"/>
    </w:p>
    <w:p w:rsidR="00960D1A" w:rsidRPr="00AE674C" w:rsidRDefault="00733855" w:rsidP="00EF48FF">
      <w:pPr>
        <w:pStyle w:val="3"/>
        <w:spacing w:before="240" w:after="240"/>
        <w:rPr>
          <w:rFonts w:ascii="Times New Roman" w:hAnsi="Times New Roman" w:cs="Times New Roman"/>
          <w:color w:val="auto"/>
        </w:rPr>
      </w:pPr>
      <w:bookmarkStart w:id="5" w:name="_Toc451634714"/>
      <w:r w:rsidRPr="00AE674C">
        <w:rPr>
          <w:rFonts w:ascii="Times New Roman" w:hAnsi="Times New Roman" w:cs="Times New Roman"/>
          <w:color w:val="auto"/>
        </w:rPr>
        <w:t>1.3</w:t>
      </w:r>
      <w:r w:rsidR="00065C63" w:rsidRPr="00AE674C">
        <w:rPr>
          <w:rFonts w:ascii="Times New Roman" w:hAnsi="Times New Roman" w:cs="Times New Roman"/>
          <w:color w:val="auto"/>
        </w:rPr>
        <w:t>.1</w:t>
      </w:r>
      <w:r w:rsidR="000A6C27" w:rsidRPr="00AE674C">
        <w:rPr>
          <w:rFonts w:ascii="Times New Roman" w:hAnsi="Times New Roman" w:cs="Times New Roman"/>
          <w:color w:val="auto"/>
        </w:rPr>
        <w:t>.</w:t>
      </w:r>
      <w:r w:rsidR="00065C63" w:rsidRPr="00AE674C">
        <w:rPr>
          <w:rFonts w:ascii="Times New Roman" w:hAnsi="Times New Roman" w:cs="Times New Roman"/>
          <w:color w:val="auto"/>
        </w:rPr>
        <w:t>Общая характеристика логистической цепи компании</w:t>
      </w:r>
      <w:bookmarkEnd w:id="5"/>
    </w:p>
    <w:p w:rsidR="00585B77" w:rsidRDefault="00233E11" w:rsidP="00585B77">
      <w:pPr>
        <w:spacing w:line="360" w:lineRule="auto"/>
        <w:ind w:firstLine="709"/>
        <w:jc w:val="both"/>
      </w:pPr>
      <w:r>
        <w:t>Компания «Техсервис» занимается поставками тяжелой техники на заказ потребителям, которые расположены в разных географических местах</w:t>
      </w:r>
      <w:r w:rsidR="00525CE1">
        <w:t xml:space="preserve"> и имеют различные требования к продукту и поставке</w:t>
      </w:r>
      <w:r>
        <w:t xml:space="preserve">, но логистическая цепь </w:t>
      </w:r>
      <w:r w:rsidR="00525CE1">
        <w:t>компании, в которой они ведут свою деятельность, имеет следующую структуру</w:t>
      </w:r>
      <w:r w:rsidR="00585B77">
        <w:t>:</w:t>
      </w:r>
    </w:p>
    <w:p w:rsidR="00065C63" w:rsidRDefault="006851DE" w:rsidP="00C26EC8">
      <w:r>
        <w:rPr>
          <w:noProof/>
        </w:rPr>
        <w:pict>
          <v:group id="_x0000_s1105" style="position:absolute;margin-left:5.85pt;margin-top:4.25pt;width:459.05pt;height:152.4pt;z-index:251657216" coordorigin="1743,3684" coordsize="9181,3048">
            <v:rect id="_x0000_s1095" style="position:absolute;left:3759;top:5068;width:1608;height:486" strokecolor="white [3212]">
              <v:textbox style="mso-next-textbox:#_x0000_s1095">
                <w:txbxContent>
                  <w:p w:rsidR="003477E5" w:rsidRPr="009D0042" w:rsidRDefault="003477E5">
                    <w:r w:rsidRPr="009D0042">
                      <w:t>Информация</w:t>
                    </w:r>
                  </w:p>
                </w:txbxContent>
              </v:textbox>
            </v:rect>
            <v:group id="_x0000_s1103" style="position:absolute;left:1743;top:3684;width:9181;height:3048" coordorigin="1889,2525" coordsize="9181,3048">
              <v:rect id="_x0000_s1101" style="position:absolute;left:5613;top:5087;width:1608;height:486" strokecolor="white [3212]">
                <v:textbox style="mso-next-textbox:#_x0000_s1101">
                  <w:txbxContent>
                    <w:p w:rsidR="003477E5" w:rsidRPr="009D0042" w:rsidRDefault="003477E5" w:rsidP="009D0042">
                      <w:r w:rsidRPr="009D0042">
                        <w:t>Информация</w:t>
                      </w:r>
                    </w:p>
                  </w:txbxContent>
                </v:textbox>
              </v:rect>
              <v:rect id="_x0000_s1097" style="position:absolute;left:7446;top:3909;width:1608;height:486" strokecolor="white [3212]">
                <v:textbox style="mso-next-textbox:#_x0000_s1097">
                  <w:txbxContent>
                    <w:p w:rsidR="003477E5" w:rsidRPr="009D0042" w:rsidRDefault="003477E5" w:rsidP="009D0042">
                      <w:r w:rsidRPr="009D0042">
                        <w:t>Информация</w:t>
                      </w:r>
                    </w:p>
                  </w:txbxContent>
                </v:textbox>
              </v:rect>
              <v:rect id="_x0000_s1096" style="position:absolute;left:7629;top:4414;width:1608;height:486" strokecolor="white [3212]">
                <v:textbox style="mso-next-textbox:#_x0000_s1096">
                  <w:txbxContent>
                    <w:p w:rsidR="003477E5" w:rsidRPr="009D0042" w:rsidRDefault="003477E5" w:rsidP="009D0042">
                      <w:r w:rsidRPr="009D0042">
                        <w:t>Финансы</w:t>
                      </w:r>
                    </w:p>
                  </w:txbxContent>
                </v:textbox>
              </v:rect>
              <v:oval id="_x0000_s1094" style="position:absolute;left:6991;top:2525;width:2824;height:673" strokecolor="white [3212]">
                <v:textbox style="mso-next-textbox:#_x0000_s1094">
                  <w:txbxContent>
                    <w:p w:rsidR="003477E5" w:rsidRPr="00F524D8" w:rsidRDefault="003477E5" w:rsidP="00F524D8">
                      <w:r w:rsidRPr="009D0042">
                        <w:t>Транспортировка</w:t>
                      </w:r>
                    </w:p>
                  </w:txbxContent>
                </v:textbox>
              </v:oval>
              <v:oval id="_x0000_s1077" style="position:absolute;left:3254;top:2525;width:2824;height:673" strokecolor="white [3212]">
                <v:textbox style="mso-next-textbox:#_x0000_s1077">
                  <w:txbxContent>
                    <w:p w:rsidR="003477E5" w:rsidRPr="00F524D8" w:rsidRDefault="003477E5">
                      <w:r w:rsidRPr="009D0042">
                        <w:t>Транспортировка</w:t>
                      </w:r>
                    </w:p>
                  </w:txbxContent>
                </v:textbox>
              </v:oval>
              <v:shapetype id="_x0000_t32" coordsize="21600,21600" o:spt="32" o:oned="t" path="m,l21600,21600e" filled="f">
                <v:path arrowok="t" fillok="f" o:connecttype="none"/>
                <o:lock v:ext="edit" shapetype="t"/>
              </v:shapetype>
              <v:shape id="_x0000_s1091" type="#_x0000_t32" style="position:absolute;left:3722;top:3909;width:1891;height:0" o:connectortype="straight">
                <v:stroke endarrow="block"/>
              </v:shape>
              <v:shape id="_x0000_s1092" type="#_x0000_t32" style="position:absolute;left:7446;top:3909;width:1791;height:0" o:connectortype="straight">
                <v:stroke endarrow="block"/>
              </v:shape>
              <v:shape id="_x0000_s1093" type="#_x0000_t32" style="position:absolute;left:7446;top:4414;width:1791;height:0;flip:x" o:connectortype="straight">
                <v:stroke endarrow="block"/>
              </v:shape>
              <v:rect id="_x0000_s1098" style="position:absolute;left:3905;top:4395;width:1608;height:486" strokecolor="white [3212]">
                <v:textbox style="mso-next-textbox:#_x0000_s1098">
                  <w:txbxContent>
                    <w:p w:rsidR="003477E5" w:rsidRPr="009D0042" w:rsidRDefault="003477E5" w:rsidP="009D0042">
                      <w:r w:rsidRPr="009D0042">
                        <w:t>Финансы</w:t>
                      </w:r>
                    </w:p>
                  </w:txbxContent>
                </v:textbox>
              </v:rect>
              <v:shape id="_x0000_s1099" type="#_x0000_t32" style="position:absolute;left:3722;top:4395;width:1891;height:1;flip:x" o:connectortype="straight">
                <v:stroke endarrow="block"/>
              </v:shape>
              <v:group id="_x0000_s1102" style="position:absolute;left:1889;top:2768;width:9181;height:2805" coordorigin="1889,2768" coordsize="9181,2805">
                <v:rect id="_x0000_s1070" style="position:absolute;left:1889;top:2768;width:1833;height:1907">
                  <v:textbox style="mso-next-textbox:#_x0000_s1070">
                    <w:txbxContent>
                      <w:p w:rsidR="003477E5" w:rsidRPr="00E31D60" w:rsidRDefault="003477E5">
                        <w:pPr>
                          <w:rPr>
                            <w:sz w:val="22"/>
                          </w:rPr>
                        </w:pPr>
                        <w:r w:rsidRPr="00E31D60">
                          <w:rPr>
                            <w:sz w:val="22"/>
                          </w:rPr>
                          <w:t>Производитель</w:t>
                        </w:r>
                      </w:p>
                    </w:txbxContent>
                  </v:textbox>
                </v:rect>
                <v:rect id="_x0000_s1071" style="position:absolute;left:5613;top:2768;width:1833;height:1907">
                  <v:textbox style="mso-next-textbox:#_x0000_s1071">
                    <w:txbxContent>
                      <w:p w:rsidR="003477E5" w:rsidRPr="00F524D8" w:rsidRDefault="003477E5">
                        <w:r w:rsidRPr="00B32D7D">
                          <w:t xml:space="preserve">ЗАО </w:t>
                        </w:r>
                        <w:r>
                          <w:t>«</w:t>
                        </w:r>
                        <w:r w:rsidRPr="009D0042">
                          <w:t>Техсервис</w:t>
                        </w:r>
                        <w:r>
                          <w:t>»</w:t>
                        </w:r>
                      </w:p>
                    </w:txbxContent>
                  </v:textbox>
                </v:rect>
                <v:rect id="_x0000_s1072" style="position:absolute;left:9237;top:2768;width:1833;height:1907">
                  <v:textbox style="mso-next-textbox:#_x0000_s1072">
                    <w:txbxContent>
                      <w:p w:rsidR="003477E5" w:rsidRPr="00F524D8" w:rsidRDefault="003477E5">
                        <w:r w:rsidRPr="009D0042">
                          <w:t>Потребитель</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73" type="#_x0000_t13" style="position:absolute;left:3722;top:3011;width:1891;height:748">
                  <v:textbox style="mso-next-textbox:#_x0000_s1073">
                    <w:txbxContent>
                      <w:p w:rsidR="003477E5" w:rsidRPr="00F524D8" w:rsidRDefault="003477E5">
                        <w:r w:rsidRPr="009D0042">
                          <w:t>Продукция</w:t>
                        </w:r>
                      </w:p>
                    </w:txbxContent>
                  </v:textbox>
                </v:shape>
                <v:shape id="_x0000_s1074" type="#_x0000_t13" style="position:absolute;left:7446;top:3011;width:1885;height:748">
                  <v:textbox style="mso-next-textbox:#_x0000_s1074">
                    <w:txbxContent>
                      <w:p w:rsidR="003477E5" w:rsidRPr="009D0042" w:rsidRDefault="003477E5">
                        <w:r w:rsidRPr="009D0042">
                          <w:t>Продукция</w:t>
                        </w:r>
                      </w:p>
                    </w:txbxContent>
                  </v:textbox>
                </v:shape>
                <v:shape id="_x0000_s1085" type="#_x0000_t32" style="position:absolute;left:2674;top:5573;width:7855;height:0;flip:x" o:connectortype="straight">
                  <v:stroke dashstyle="dash"/>
                </v:shape>
                <v:shape id="_x0000_s1086" type="#_x0000_t32" style="position:absolute;left:2674;top:4675;width:0;height:898;flip:y" o:connectortype="straight">
                  <v:stroke dashstyle="dash" endarrow="block"/>
                </v:shape>
                <v:shape id="_x0000_s1100" type="#_x0000_t32" style="position:absolute;left:10529;top:4675;width:0;height:898;flip:y" o:connectortype="straight">
                  <v:stroke dashstyle="dash" startarrow="open"/>
                </v:shape>
              </v:group>
            </v:group>
          </v:group>
        </w:pict>
      </w:r>
    </w:p>
    <w:p w:rsidR="00065C63" w:rsidRDefault="00065C63" w:rsidP="00065C63">
      <w:pPr>
        <w:ind w:left="852"/>
      </w:pPr>
    </w:p>
    <w:p w:rsidR="00065C63" w:rsidRDefault="00065C63" w:rsidP="00065C63">
      <w:pPr>
        <w:ind w:left="852"/>
      </w:pPr>
    </w:p>
    <w:p w:rsidR="00065C63" w:rsidRDefault="00065C63" w:rsidP="00065C63">
      <w:pPr>
        <w:ind w:left="852"/>
      </w:pPr>
    </w:p>
    <w:p w:rsidR="00065C63" w:rsidRDefault="00065C63" w:rsidP="00065C63">
      <w:pPr>
        <w:ind w:left="852"/>
      </w:pPr>
    </w:p>
    <w:p w:rsidR="00065C63" w:rsidRDefault="00065C63" w:rsidP="00065C63">
      <w:pPr>
        <w:ind w:left="852"/>
      </w:pPr>
    </w:p>
    <w:p w:rsidR="00065C63" w:rsidRDefault="00065C63" w:rsidP="00065C63">
      <w:pPr>
        <w:ind w:left="852"/>
      </w:pPr>
    </w:p>
    <w:p w:rsidR="00065C63" w:rsidRDefault="00065C63" w:rsidP="00065C63">
      <w:pPr>
        <w:ind w:left="852"/>
      </w:pPr>
    </w:p>
    <w:p w:rsidR="00065C63" w:rsidRDefault="006851DE" w:rsidP="00065C63">
      <w:pPr>
        <w:ind w:left="852"/>
      </w:pPr>
      <w:r>
        <w:rPr>
          <w:noProof/>
        </w:rPr>
        <w:pict>
          <v:shape id="_x0000_s1112" type="#_x0000_t32" style="position:absolute;left:0;text-align:left;margin-left:272.45pt;margin-top:1.35pt;width:0;height:44.9pt;z-index:251661312" o:connectortype="straight">
            <v:stroke endarrow="block"/>
          </v:shape>
        </w:pict>
      </w:r>
      <w:r>
        <w:rPr>
          <w:noProof/>
        </w:rPr>
        <w:pict>
          <v:shape id="_x0000_s1111" type="#_x0000_t32" style="position:absolute;left:0;text-align:left;margin-left:283.7pt;margin-top:1.35pt;width:0;height:44.9pt;flip:y;z-index:251660288" o:connectortype="straight">
            <v:stroke dashstyle="dash" endarrow="open"/>
          </v:shape>
        </w:pict>
      </w:r>
      <w:r>
        <w:rPr>
          <w:noProof/>
        </w:rPr>
        <w:pict>
          <v:shape id="_x0000_s1109" type="#_x0000_t32" style="position:absolute;left:0;text-align:left;margin-left:45.1pt;margin-top:1.35pt;width:0;height:44.9pt;flip:y;z-index:251659264" o:connectortype="straight">
            <v:stroke endarrow="open"/>
          </v:shape>
        </w:pict>
      </w:r>
    </w:p>
    <w:p w:rsidR="000A6C27" w:rsidRDefault="000A6C27" w:rsidP="00065C63">
      <w:pPr>
        <w:ind w:left="852"/>
      </w:pPr>
    </w:p>
    <w:p w:rsidR="000A6C27" w:rsidRDefault="000A6C27" w:rsidP="00065C63">
      <w:pPr>
        <w:ind w:left="852"/>
      </w:pPr>
    </w:p>
    <w:p w:rsidR="000A6C27" w:rsidRDefault="006851DE" w:rsidP="00233E11">
      <w:r>
        <w:rPr>
          <w:noProof/>
        </w:rPr>
        <w:pict>
          <v:shape id="_x0000_s1108" type="#_x0000_t32" style="position:absolute;margin-left:45.1pt;margin-top:4.85pt;width:227.35pt;height:0;z-index:251658240" o:connectortype="straight"/>
        </w:pict>
      </w:r>
    </w:p>
    <w:p w:rsidR="00E42099" w:rsidRDefault="00B47160" w:rsidP="00733855">
      <w:pPr>
        <w:spacing w:after="120" w:line="360" w:lineRule="auto"/>
        <w:ind w:left="851" w:hanging="851"/>
        <w:jc w:val="center"/>
      </w:pPr>
      <w:r>
        <w:t>Рис</w:t>
      </w:r>
      <w:r w:rsidR="00A558C6">
        <w:t>унок</w:t>
      </w:r>
      <w:r>
        <w:t xml:space="preserve"> 5</w:t>
      </w:r>
      <w:r w:rsidR="00233E11">
        <w:t>.Логистическая цепь компании по сделкам тяжелой техники</w:t>
      </w:r>
    </w:p>
    <w:p w:rsidR="00525CE1" w:rsidRDefault="00EF48FF" w:rsidP="00727B26">
      <w:pPr>
        <w:spacing w:line="360" w:lineRule="auto"/>
        <w:ind w:firstLine="709"/>
        <w:jc w:val="both"/>
      </w:pPr>
      <w:r>
        <w:t>Как видно из рисунка</w:t>
      </w:r>
      <w:r w:rsidR="00B47160">
        <w:t xml:space="preserve"> 5</w:t>
      </w:r>
      <w:r w:rsidR="00525CE1">
        <w:t xml:space="preserve">, компания «Техсервис» непосредственно является связующим звеном между производителем и потребителем. Между элементами цепи проходят </w:t>
      </w:r>
      <w:r w:rsidR="00525CE1">
        <w:lastRenderedPageBreak/>
        <w:t xml:space="preserve">финансовые и информационные потоки, которые соединяют компанию «Техсервис» с производителем и клиентом. </w:t>
      </w:r>
    </w:p>
    <w:p w:rsidR="00D91571" w:rsidRDefault="00D91571" w:rsidP="00727B26">
      <w:pPr>
        <w:spacing w:line="360" w:lineRule="auto"/>
        <w:ind w:firstLine="709"/>
        <w:jc w:val="both"/>
      </w:pPr>
      <w:r>
        <w:t>На первом этапе цепи, производитель отправляет готовую продукцию компании, используя наемного перевозчика, который был совместно выбран с ЗАО «Техсервис». Также на данном этапе происходит передача информации и документации от изготовителя, а в обратную сторону происходит финансовый поток, который представляет из себя либо частичную предоплату, либо полную сумму сделки в зависимости от условий контракта.</w:t>
      </w:r>
    </w:p>
    <w:p w:rsidR="008D03F1" w:rsidRDefault="008D03F1" w:rsidP="00727B26">
      <w:pPr>
        <w:spacing w:line="360" w:lineRule="auto"/>
        <w:ind w:firstLine="709"/>
        <w:jc w:val="both"/>
      </w:pPr>
      <w:r>
        <w:t xml:space="preserve">По факту поставки товара до места назначения, компания связывается с клиентом и непосредственно организует окончательную поставку товара конечному потребителю, также обмениваясь с ним информацией и денежными ресурсами. </w:t>
      </w:r>
    </w:p>
    <w:p w:rsidR="008D03F1" w:rsidRDefault="008D03F1" w:rsidP="00727B26">
      <w:pPr>
        <w:spacing w:line="360" w:lineRule="auto"/>
        <w:ind w:firstLine="709"/>
        <w:jc w:val="both"/>
      </w:pPr>
      <w:r>
        <w:t xml:space="preserve">После получения </w:t>
      </w:r>
      <w:r w:rsidR="00180810">
        <w:t xml:space="preserve">конечным потребителем продукции, он </w:t>
      </w:r>
      <w:r>
        <w:t xml:space="preserve">имеет возможность обмениваться с </w:t>
      </w:r>
      <w:r w:rsidR="00180810">
        <w:t xml:space="preserve">производителем необходимой информацией по всем интересующим вопросам, касающихся контракта, техники и комплектующих через ЗАО «Техсервис». </w:t>
      </w:r>
    </w:p>
    <w:p w:rsidR="005E112C" w:rsidRDefault="00E27B4D" w:rsidP="005E112C">
      <w:pPr>
        <w:spacing w:line="360" w:lineRule="auto"/>
        <w:ind w:firstLine="709"/>
        <w:jc w:val="both"/>
      </w:pPr>
      <w:r>
        <w:t xml:space="preserve">Из логистической цепи можно сделать вывод, что </w:t>
      </w:r>
      <w:r w:rsidR="000A6F18">
        <w:t xml:space="preserve">она является стандартной и массово используется в подобных видах деятельности при схожих сделках. </w:t>
      </w:r>
    </w:p>
    <w:p w:rsidR="00065C63" w:rsidRPr="00AE674C" w:rsidRDefault="00733855" w:rsidP="00EF48FF">
      <w:pPr>
        <w:pStyle w:val="3"/>
        <w:spacing w:before="240" w:after="240"/>
        <w:rPr>
          <w:rFonts w:ascii="Times New Roman" w:hAnsi="Times New Roman" w:cs="Times New Roman"/>
          <w:color w:val="auto"/>
        </w:rPr>
      </w:pPr>
      <w:bookmarkStart w:id="6" w:name="_Toc451634715"/>
      <w:r w:rsidRPr="00AE674C">
        <w:rPr>
          <w:rFonts w:ascii="Times New Roman" w:hAnsi="Times New Roman" w:cs="Times New Roman"/>
          <w:color w:val="auto"/>
        </w:rPr>
        <w:t>1.3</w:t>
      </w:r>
      <w:r w:rsidR="000A6C27" w:rsidRPr="00AE674C">
        <w:rPr>
          <w:rFonts w:ascii="Times New Roman" w:hAnsi="Times New Roman" w:cs="Times New Roman"/>
          <w:color w:val="auto"/>
        </w:rPr>
        <w:t>.2.</w:t>
      </w:r>
      <w:r w:rsidR="00065C63" w:rsidRPr="00AE674C">
        <w:rPr>
          <w:rFonts w:ascii="Times New Roman" w:hAnsi="Times New Roman" w:cs="Times New Roman"/>
          <w:color w:val="auto"/>
        </w:rPr>
        <w:t>Бизнес-процесс транспортировки товаров заказчику</w:t>
      </w:r>
      <w:bookmarkEnd w:id="6"/>
    </w:p>
    <w:p w:rsidR="00CA51C0" w:rsidRDefault="00CA51C0" w:rsidP="00727B26">
      <w:pPr>
        <w:spacing w:line="360" w:lineRule="auto"/>
        <w:ind w:firstLine="709"/>
        <w:jc w:val="both"/>
      </w:pPr>
      <w:r>
        <w:t>Изучив принцип логистической цепи компании, необходимо рассмотреть общую схему фулфилмента заказа, по которой проходит он от производителя непосредственно до потребителя конечного продукта.</w:t>
      </w:r>
    </w:p>
    <w:p w:rsidR="00D65854" w:rsidRDefault="00D65854" w:rsidP="000A6F18">
      <w:pPr>
        <w:spacing w:line="360" w:lineRule="auto"/>
      </w:pPr>
    </w:p>
    <w:p w:rsidR="000A6C27" w:rsidRDefault="00407A81" w:rsidP="001034A2">
      <w:pPr>
        <w:spacing w:line="360" w:lineRule="auto"/>
        <w:ind w:left="-567"/>
      </w:pPr>
      <w:r>
        <w:rPr>
          <w:noProof/>
        </w:rPr>
        <w:drawing>
          <wp:inline distT="0" distB="0" distL="0" distR="0">
            <wp:extent cx="6518789" cy="1892107"/>
            <wp:effectExtent l="19050" t="0" r="15361" b="0"/>
            <wp:docPr id="3"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0A6C27" w:rsidRDefault="00B47160" w:rsidP="005E112C">
      <w:pPr>
        <w:spacing w:after="120" w:line="360" w:lineRule="auto"/>
        <w:jc w:val="center"/>
      </w:pPr>
      <w:r>
        <w:t>Рис</w:t>
      </w:r>
      <w:r w:rsidR="003E62EF">
        <w:t>унок</w:t>
      </w:r>
      <w:r>
        <w:t xml:space="preserve"> 6</w:t>
      </w:r>
      <w:r w:rsidR="004F3138">
        <w:t>. Общая схема процесса фулфилмента заказа</w:t>
      </w:r>
    </w:p>
    <w:p w:rsidR="00D65854" w:rsidRDefault="00CA51C0" w:rsidP="00E27AB7">
      <w:pPr>
        <w:spacing w:before="120" w:line="360" w:lineRule="auto"/>
        <w:ind w:firstLine="720"/>
        <w:jc w:val="both"/>
      </w:pPr>
      <w:r>
        <w:t>Из данной схемы</w:t>
      </w:r>
      <w:r w:rsidR="00B47160">
        <w:t xml:space="preserve"> </w:t>
      </w:r>
      <w:r w:rsidR="003E62EF">
        <w:t>(</w:t>
      </w:r>
      <w:r w:rsidR="00B47160">
        <w:t>Рис</w:t>
      </w:r>
      <w:r w:rsidR="00E31D60">
        <w:t>.</w:t>
      </w:r>
      <w:r w:rsidR="00B47160">
        <w:t xml:space="preserve"> 6</w:t>
      </w:r>
      <w:r w:rsidR="003E62EF">
        <w:t>)</w:t>
      </w:r>
      <w:r>
        <w:t xml:space="preserve"> можно увидеть, что процесс исполнения заказа начинает с зак</w:t>
      </w:r>
      <w:r w:rsidR="00AC3AB5">
        <w:t xml:space="preserve">лючения контрактов с двумя сторонами, клиентом и поставщиком. </w:t>
      </w:r>
      <w:r w:rsidR="009D5F52">
        <w:t xml:space="preserve">После решения всех </w:t>
      </w:r>
      <w:r w:rsidR="009D5F52">
        <w:lastRenderedPageBreak/>
        <w:t xml:space="preserve">официальных вопросов, связанных со сделкой, поставщик через определенный период времени </w:t>
      </w:r>
      <w:r w:rsidR="002E484F">
        <w:t>оповещает «Техсервис»</w:t>
      </w:r>
      <w:r w:rsidR="00E73DF7" w:rsidRPr="00E73DF7">
        <w:t xml:space="preserve"> </w:t>
      </w:r>
      <w:r w:rsidR="002E484F">
        <w:t>о готовности товара на складе для отправки</w:t>
      </w:r>
      <w:r w:rsidR="004937A6">
        <w:t xml:space="preserve"> в Россию. </w:t>
      </w:r>
    </w:p>
    <w:p w:rsidR="003C555F" w:rsidRDefault="004937A6" w:rsidP="00727B26">
      <w:pPr>
        <w:spacing w:line="360" w:lineRule="auto"/>
        <w:ind w:firstLine="720"/>
        <w:jc w:val="both"/>
      </w:pPr>
      <w:r>
        <w:t xml:space="preserve">Далее, они совместно </w:t>
      </w:r>
      <w:r w:rsidR="007B6658">
        <w:t>принимают решение</w:t>
      </w:r>
      <w:r>
        <w:t xml:space="preserve"> о наиболее приемле</w:t>
      </w:r>
      <w:r w:rsidR="007B6658">
        <w:t xml:space="preserve">мом способе транспортировки товара и </w:t>
      </w:r>
      <w:r w:rsidR="00ED3F62">
        <w:t>приемлемом пути (через какие порты, магистрали, каким видом транспорта). После прихода товара до места назначения, компания «Техсервис» совершает приемку товара и проверяет качество и исправность всего оборудования. Следующая операция</w:t>
      </w:r>
      <w:r w:rsidR="00971529">
        <w:t>,</w:t>
      </w:r>
      <w:r w:rsidR="00ED3F62">
        <w:t xml:space="preserve"> сов</w:t>
      </w:r>
      <w:r w:rsidR="009C5694">
        <w:t>ершаемая перед поставкой товара, это комплектация заказа и организация поставки клиенту. Данн</w:t>
      </w:r>
      <w:r w:rsidR="003C555F">
        <w:t>ые элементы схемы и формируют шаги по реализации заказа от произ</w:t>
      </w:r>
      <w:r w:rsidR="00B777A7">
        <w:t>водителя до конечного потребителя</w:t>
      </w:r>
      <w:r w:rsidR="003C555F">
        <w:t>.</w:t>
      </w:r>
    </w:p>
    <w:p w:rsidR="000A6C27" w:rsidRDefault="00B777A7" w:rsidP="006F3D28">
      <w:pPr>
        <w:spacing w:line="360" w:lineRule="auto"/>
        <w:ind w:firstLine="720"/>
        <w:jc w:val="both"/>
      </w:pPr>
      <w:r>
        <w:t>Важным аспектом анализа работы компании является исследование основного бизнес-процесса, п</w:t>
      </w:r>
      <w:r w:rsidR="00934A17">
        <w:t>о которому компания и совершает основные виды поставок тяжелой техники из-за рубежа.</w:t>
      </w:r>
    </w:p>
    <w:p w:rsidR="003E62EF" w:rsidRDefault="003E62EF" w:rsidP="003E62EF">
      <w:pPr>
        <w:spacing w:line="360" w:lineRule="auto"/>
        <w:ind w:firstLine="709"/>
        <w:jc w:val="both"/>
      </w:pPr>
      <w:r>
        <w:t xml:space="preserve">Из схемы бизнес-процесса (Рис.7), можно сделать вывод о том, что движение товара от поставщика потребителю совершается через компанию «Техсервис», то есть компания фактически является связующим звеном между сторонами. Изначально, после того как покупатель решил совершить покупку и связался с отделом продаж для заключения договора на поставку, производитель подтверждает заказ и отделы компании «Техсервис», ответственные за логистику, начинают работу по выбору маршрутов поставки и организации транспортировки. Далее, когда заказ скомплектован поставщиком, он передает его наемному перевозчику, который транспортирует заказ до компании «Техсервис», представитель которой принимает товар и после чего организует окончательную поставку до покупателя. Клиент, в свою очередь, по приходу товара принимает его, проверяя его качество и комплектацию. После совершения проверки и подписания акта приема-передачи, через определенный срок покупатель вносит оставшуюся сумму контракта.  </w:t>
      </w:r>
    </w:p>
    <w:p w:rsidR="003E62EF" w:rsidRDefault="005E112C" w:rsidP="006F3D28">
      <w:pPr>
        <w:spacing w:line="360" w:lineRule="auto"/>
        <w:ind w:firstLine="720"/>
        <w:jc w:val="both"/>
      </w:pPr>
      <w:r>
        <w:t xml:space="preserve">Необходимо отметить, что условия поставки и транспортировки до того, как товар поступает в компанию «Техсервис», организуется совместно компанией и поставщиком, то есть представители логистического отдела связываются с поставщиком и обсуждают возможные варианты. Однако, после того, как товар прошел процедуру приемки представителем «Техсервис», построением маршрутов </w:t>
      </w:r>
      <w:r w:rsidR="00A558C6">
        <w:t>до конечного потребителя занимается только отделы логистики компании.</w:t>
      </w:r>
    </w:p>
    <w:p w:rsidR="00832249" w:rsidRDefault="00832249" w:rsidP="00832249">
      <w:pPr>
        <w:spacing w:line="360" w:lineRule="auto"/>
        <w:jc w:val="center"/>
      </w:pPr>
      <w:r>
        <w:rPr>
          <w:noProof/>
        </w:rPr>
        <w:lastRenderedPageBreak/>
        <w:drawing>
          <wp:inline distT="0" distB="0" distL="0" distR="0">
            <wp:extent cx="5275208" cy="7115396"/>
            <wp:effectExtent l="38100" t="19050" r="20692" b="28354"/>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5277872" cy="7118989"/>
                    </a:xfrm>
                    <a:prstGeom prst="rect">
                      <a:avLst/>
                    </a:prstGeom>
                    <a:noFill/>
                    <a:ln w="9525">
                      <a:solidFill>
                        <a:schemeClr val="tx1"/>
                      </a:solidFill>
                      <a:miter lim="800000"/>
                      <a:headEnd/>
                      <a:tailEnd/>
                    </a:ln>
                  </pic:spPr>
                </pic:pic>
              </a:graphicData>
            </a:graphic>
          </wp:inline>
        </w:drawing>
      </w:r>
    </w:p>
    <w:p w:rsidR="00B777A7" w:rsidRDefault="00B47160" w:rsidP="00610DED">
      <w:pPr>
        <w:jc w:val="center"/>
      </w:pPr>
      <w:r>
        <w:t>Рис</w:t>
      </w:r>
      <w:r w:rsidR="003E62EF">
        <w:t>унок</w:t>
      </w:r>
      <w:r>
        <w:t xml:space="preserve"> 7</w:t>
      </w:r>
      <w:r w:rsidR="004F3138">
        <w:t>.</w:t>
      </w:r>
      <w:r w:rsidR="000571E5">
        <w:t>Схема б</w:t>
      </w:r>
      <w:r w:rsidR="004F3138">
        <w:t>изнес-процесс</w:t>
      </w:r>
      <w:r w:rsidR="000571E5">
        <w:t>а</w:t>
      </w:r>
      <w:r w:rsidR="004F3138">
        <w:t xml:space="preserve"> компании ЗАО «Техсервис»</w:t>
      </w:r>
    </w:p>
    <w:p w:rsidR="00610DED" w:rsidRPr="00610DED" w:rsidRDefault="00610DED" w:rsidP="00610DED">
      <w:pPr>
        <w:spacing w:after="240"/>
        <w:jc w:val="center"/>
        <w:rPr>
          <w:i/>
          <w:sz w:val="20"/>
          <w:szCs w:val="20"/>
        </w:rPr>
      </w:pPr>
      <w:r w:rsidRPr="00610DED">
        <w:rPr>
          <w:i/>
          <w:sz w:val="20"/>
          <w:szCs w:val="20"/>
        </w:rPr>
        <w:t>Источник:</w:t>
      </w:r>
      <w:r>
        <w:rPr>
          <w:i/>
          <w:sz w:val="20"/>
          <w:szCs w:val="20"/>
        </w:rPr>
        <w:t xml:space="preserve"> </w:t>
      </w:r>
      <w:r w:rsidRPr="00610DED">
        <w:rPr>
          <w:sz w:val="20"/>
          <w:szCs w:val="20"/>
        </w:rPr>
        <w:t>Составлено автором на основе внутренней документации компании «Техсервис»</w:t>
      </w:r>
      <w:r>
        <w:rPr>
          <w:i/>
          <w:sz w:val="20"/>
          <w:szCs w:val="20"/>
        </w:rPr>
        <w:t xml:space="preserve"> </w:t>
      </w:r>
    </w:p>
    <w:p w:rsidR="00C26EC8" w:rsidRPr="00AE674C" w:rsidRDefault="00A354A8" w:rsidP="00AE674C">
      <w:pPr>
        <w:spacing w:line="360" w:lineRule="auto"/>
        <w:ind w:firstLine="709"/>
        <w:jc w:val="both"/>
      </w:pPr>
      <w:r>
        <w:t>Проанализировав схему фулфилмента заказа и бизнес-процесс компании, можно сделать вывод о том, что</w:t>
      </w:r>
      <w:r w:rsidR="004344A4">
        <w:t xml:space="preserve"> компания имеет четко выстроенную систему п</w:t>
      </w:r>
      <w:r w:rsidR="00406A8E">
        <w:t xml:space="preserve">оставки товара и </w:t>
      </w:r>
      <w:r w:rsidR="00406A8E">
        <w:lastRenderedPageBreak/>
        <w:t>совершения</w:t>
      </w:r>
      <w:r w:rsidR="004344A4">
        <w:t xml:space="preserve"> операций, однако</w:t>
      </w:r>
      <w:r>
        <w:t xml:space="preserve"> у данного логистического подхода есть свои сильные и слабые стороны, которые в той или иной степени влияют на работу компании в целом.  </w:t>
      </w:r>
    </w:p>
    <w:p w:rsidR="00065C63" w:rsidRPr="00AE674C" w:rsidRDefault="00D564D7" w:rsidP="00A558C6">
      <w:pPr>
        <w:pStyle w:val="3"/>
        <w:spacing w:before="240" w:after="240"/>
        <w:rPr>
          <w:rFonts w:ascii="Times New Roman" w:hAnsi="Times New Roman" w:cs="Times New Roman"/>
          <w:color w:val="auto"/>
        </w:rPr>
      </w:pPr>
      <w:bookmarkStart w:id="7" w:name="_Toc451634716"/>
      <w:r w:rsidRPr="00AE674C">
        <w:rPr>
          <w:rFonts w:ascii="Times New Roman" w:hAnsi="Times New Roman" w:cs="Times New Roman"/>
          <w:color w:val="auto"/>
        </w:rPr>
        <w:t>1.3</w:t>
      </w:r>
      <w:r w:rsidR="000A6C27" w:rsidRPr="00AE674C">
        <w:rPr>
          <w:rFonts w:ascii="Times New Roman" w:hAnsi="Times New Roman" w:cs="Times New Roman"/>
          <w:color w:val="auto"/>
        </w:rPr>
        <w:t>.3.</w:t>
      </w:r>
      <w:r w:rsidR="00065C63" w:rsidRPr="00AE674C">
        <w:rPr>
          <w:rFonts w:ascii="Times New Roman" w:hAnsi="Times New Roman" w:cs="Times New Roman"/>
          <w:color w:val="auto"/>
        </w:rPr>
        <w:t>Сильные и слабые стороны транспортно-логистической инфраструктуры компании</w:t>
      </w:r>
      <w:bookmarkEnd w:id="7"/>
    </w:p>
    <w:p w:rsidR="00960D1A" w:rsidRDefault="00960D1A" w:rsidP="00960D1A">
      <w:pPr>
        <w:spacing w:line="360" w:lineRule="auto"/>
        <w:ind w:firstLine="709"/>
        <w:jc w:val="both"/>
        <w:rPr>
          <w:rFonts w:eastAsia="Times New Roman"/>
          <w:spacing w:val="2"/>
        </w:rPr>
      </w:pPr>
      <w:r>
        <w:rPr>
          <w:rFonts w:eastAsia="Times New Roman"/>
          <w:spacing w:val="2"/>
        </w:rPr>
        <w:t>Логистика в современных компаниях имеет большое значение, так как она помогает решать основные проблемы, связанные со многими аспектами работы организаций, начиная от оптимизации процессов снабжения, управления запасов и заканчивая процессами распределения и даже упаковки товара. Наиболее важную роль логистика играет в компаниях, которые занимается организацией поставок. Так, разработка, грамотное развитие и эффективное управление транспортно-логистической инфраструктуры для подобных компаний - это ключевой параметр их успеха на рынке, поэтому перед тем, как  оценить транспортно-логистическую инфраструктуру компании «Техсервис» необходимо рассмотреть основные теоретические понятия и определения транспортно-логистической инфраструктуры и ее ключевые элементы.</w:t>
      </w:r>
    </w:p>
    <w:p w:rsidR="00E27AB7" w:rsidRDefault="00960D1A" w:rsidP="00960D1A">
      <w:pPr>
        <w:spacing w:line="360" w:lineRule="auto"/>
        <w:ind w:firstLine="709"/>
        <w:jc w:val="both"/>
        <w:rPr>
          <w:rFonts w:eastAsia="Times New Roman"/>
          <w:spacing w:val="2"/>
        </w:rPr>
      </w:pPr>
      <w:r>
        <w:rPr>
          <w:rFonts w:eastAsia="Times New Roman"/>
          <w:spacing w:val="2"/>
        </w:rPr>
        <w:t>В настоящее время существует множество определений транспортно-логистической инфраструктуры, которые необходимо рассматривать. Одно из них определяет данное понятие, как систему связанных элементов, которая координирует и обеспечивает работу комплекса снабжения, хранения и поставки конечного товара до покупателя.  Существует также и другое понятие транспортно-логистической инфраструктуры</w:t>
      </w:r>
      <w:r>
        <w:rPr>
          <w:rStyle w:val="ae"/>
          <w:rFonts w:eastAsia="Times New Roman"/>
          <w:spacing w:val="2"/>
        </w:rPr>
        <w:footnoteReference w:id="5"/>
      </w:r>
      <w:r>
        <w:rPr>
          <w:rFonts w:eastAsia="Times New Roman"/>
          <w:spacing w:val="2"/>
        </w:rPr>
        <w:t>. Данное понятие рассматривается, как технологический комплекс, который используется для организации движения и перемещения продуктов и оказание услуг в сфере логистики (терминалы, железнодорожные пути и транспорт, автомобильные дороги, развязки, мосты, склады и складские помещения, сооружения и другие).</w:t>
      </w:r>
      <w:r>
        <w:rPr>
          <w:rStyle w:val="ae"/>
          <w:rFonts w:eastAsia="Times New Roman"/>
          <w:spacing w:val="2"/>
        </w:rPr>
        <w:footnoteReference w:id="6"/>
      </w:r>
    </w:p>
    <w:p w:rsidR="00960D1A" w:rsidRDefault="006F3D28" w:rsidP="00960D1A">
      <w:pPr>
        <w:spacing w:line="360" w:lineRule="auto"/>
        <w:ind w:firstLine="709"/>
        <w:jc w:val="both"/>
        <w:rPr>
          <w:rFonts w:eastAsia="Times New Roman"/>
          <w:spacing w:val="2"/>
        </w:rPr>
      </w:pPr>
      <w:r>
        <w:rPr>
          <w:rFonts w:eastAsia="Times New Roman"/>
          <w:spacing w:val="2"/>
        </w:rPr>
        <w:t>В качестве основного определения в работе</w:t>
      </w:r>
      <w:r w:rsidR="00F458A9">
        <w:rPr>
          <w:rFonts w:eastAsia="Times New Roman"/>
          <w:spacing w:val="2"/>
        </w:rPr>
        <w:t xml:space="preserve"> будет использоваться следующая формулировка</w:t>
      </w:r>
      <w:r w:rsidR="00F458A9" w:rsidRPr="00F458A9">
        <w:rPr>
          <w:rFonts w:eastAsia="Times New Roman"/>
          <w:spacing w:val="2"/>
        </w:rPr>
        <w:t>,</w:t>
      </w:r>
      <w:r w:rsidR="00F458A9">
        <w:rPr>
          <w:rFonts w:eastAsia="Times New Roman"/>
          <w:spacing w:val="2"/>
        </w:rPr>
        <w:t xml:space="preserve"> составленная автором на основе обобщения существующих понятий</w:t>
      </w:r>
      <w:r>
        <w:rPr>
          <w:rFonts w:eastAsia="Times New Roman"/>
          <w:spacing w:val="2"/>
        </w:rPr>
        <w:t xml:space="preserve">: </w:t>
      </w:r>
      <w:r w:rsidR="00960D1A">
        <w:rPr>
          <w:rFonts w:eastAsia="Times New Roman"/>
          <w:spacing w:val="2"/>
        </w:rPr>
        <w:t>транспорт</w:t>
      </w:r>
      <w:r>
        <w:rPr>
          <w:rFonts w:eastAsia="Times New Roman"/>
          <w:spacing w:val="2"/>
        </w:rPr>
        <w:t>но-логистическая инфраструктура-</w:t>
      </w:r>
      <w:r w:rsidR="00960D1A">
        <w:rPr>
          <w:rFonts w:eastAsia="Times New Roman"/>
          <w:spacing w:val="2"/>
        </w:rPr>
        <w:t>это связанная система логистических элементов</w:t>
      </w:r>
      <w:r w:rsidR="00E65357">
        <w:rPr>
          <w:rFonts w:eastAsia="Times New Roman"/>
          <w:spacing w:val="2"/>
        </w:rPr>
        <w:t xml:space="preserve">, </w:t>
      </w:r>
      <w:r w:rsidR="00960D1A">
        <w:rPr>
          <w:rFonts w:eastAsia="Times New Roman"/>
          <w:spacing w:val="2"/>
        </w:rPr>
        <w:t xml:space="preserve"> которая </w:t>
      </w:r>
      <w:r w:rsidR="00960D1A" w:rsidRPr="00150783">
        <w:rPr>
          <w:rFonts w:eastAsia="Times New Roman"/>
          <w:spacing w:val="2"/>
        </w:rPr>
        <w:t xml:space="preserve">используется для организации и координации движения товара от </w:t>
      </w:r>
      <w:r w:rsidR="00960D1A">
        <w:rPr>
          <w:rFonts w:eastAsia="Times New Roman"/>
          <w:spacing w:val="2"/>
        </w:rPr>
        <w:t xml:space="preserve">поставщиков </w:t>
      </w:r>
      <w:r w:rsidR="00960D1A" w:rsidRPr="00150783">
        <w:rPr>
          <w:rFonts w:eastAsia="Times New Roman"/>
          <w:spacing w:val="2"/>
        </w:rPr>
        <w:t>до конечного потребителя.</w:t>
      </w:r>
    </w:p>
    <w:p w:rsidR="00960D1A" w:rsidRDefault="00E65357" w:rsidP="00960D1A">
      <w:pPr>
        <w:spacing w:line="360" w:lineRule="auto"/>
        <w:ind w:firstLine="709"/>
        <w:jc w:val="both"/>
        <w:rPr>
          <w:rFonts w:eastAsia="Times New Roman"/>
          <w:spacing w:val="2"/>
        </w:rPr>
      </w:pPr>
      <w:r>
        <w:rPr>
          <w:rFonts w:eastAsia="Times New Roman"/>
          <w:spacing w:val="2"/>
        </w:rPr>
        <w:lastRenderedPageBreak/>
        <w:t>Ц</w:t>
      </w:r>
      <w:r w:rsidR="00960D1A">
        <w:rPr>
          <w:rFonts w:eastAsia="Times New Roman"/>
          <w:spacing w:val="2"/>
        </w:rPr>
        <w:t>елесообразно рассмотреть и основополагающие составляющие логистической инфраструктуры</w:t>
      </w:r>
      <w:r w:rsidR="00A558C6">
        <w:rPr>
          <w:rFonts w:eastAsia="Times New Roman"/>
          <w:spacing w:val="2"/>
        </w:rPr>
        <w:t xml:space="preserve"> (Рис.8)</w:t>
      </w:r>
      <w:r w:rsidR="00960D1A">
        <w:rPr>
          <w:rFonts w:eastAsia="Times New Roman"/>
          <w:spacing w:val="2"/>
        </w:rPr>
        <w:t>. Такими</w:t>
      </w:r>
      <w:r>
        <w:rPr>
          <w:rFonts w:eastAsia="Times New Roman"/>
          <w:spacing w:val="2"/>
        </w:rPr>
        <w:t xml:space="preserve"> логистическими элементами являются следующие составляющие</w:t>
      </w:r>
      <w:r w:rsidR="00960D1A">
        <w:rPr>
          <w:rFonts w:eastAsia="Times New Roman"/>
          <w:spacing w:val="2"/>
        </w:rPr>
        <w:t>:</w:t>
      </w:r>
    </w:p>
    <w:p w:rsidR="00960D1A" w:rsidRDefault="00960D1A" w:rsidP="008B0B21">
      <w:pPr>
        <w:pStyle w:val="a3"/>
        <w:numPr>
          <w:ilvl w:val="0"/>
          <w:numId w:val="2"/>
        </w:numPr>
        <w:spacing w:line="360" w:lineRule="auto"/>
        <w:ind w:left="714" w:hanging="357"/>
        <w:jc w:val="both"/>
        <w:rPr>
          <w:rFonts w:ascii="Times New Roman" w:eastAsia="Times New Roman" w:hAnsi="Times New Roman" w:cs="Times New Roman"/>
          <w:spacing w:val="2"/>
          <w:sz w:val="24"/>
          <w:szCs w:val="24"/>
          <w:lang w:val="ru-RU" w:eastAsia="ru-RU"/>
        </w:rPr>
      </w:pPr>
      <w:r>
        <w:rPr>
          <w:rFonts w:ascii="Times New Roman" w:eastAsia="Times New Roman" w:hAnsi="Times New Roman" w:cs="Times New Roman"/>
          <w:spacing w:val="2"/>
          <w:sz w:val="24"/>
          <w:szCs w:val="24"/>
          <w:lang w:val="ru-RU" w:eastAsia="ru-RU"/>
        </w:rPr>
        <w:t>Поставщики</w:t>
      </w:r>
    </w:p>
    <w:p w:rsidR="00960D1A" w:rsidRDefault="00960D1A" w:rsidP="008B0B21">
      <w:pPr>
        <w:pStyle w:val="a3"/>
        <w:numPr>
          <w:ilvl w:val="0"/>
          <w:numId w:val="2"/>
        </w:numPr>
        <w:spacing w:line="360" w:lineRule="auto"/>
        <w:ind w:left="714" w:hanging="357"/>
        <w:jc w:val="both"/>
        <w:rPr>
          <w:rFonts w:ascii="Times New Roman" w:eastAsia="Times New Roman" w:hAnsi="Times New Roman" w:cs="Times New Roman"/>
          <w:spacing w:val="2"/>
          <w:sz w:val="24"/>
          <w:szCs w:val="24"/>
          <w:lang w:val="ru-RU" w:eastAsia="ru-RU"/>
        </w:rPr>
      </w:pPr>
      <w:r>
        <w:rPr>
          <w:rFonts w:ascii="Times New Roman" w:eastAsia="Times New Roman" w:hAnsi="Times New Roman" w:cs="Times New Roman"/>
          <w:spacing w:val="2"/>
          <w:sz w:val="24"/>
          <w:szCs w:val="24"/>
          <w:lang w:val="ru-RU" w:eastAsia="ru-RU"/>
        </w:rPr>
        <w:t>Заказчики</w:t>
      </w:r>
    </w:p>
    <w:p w:rsidR="00960D1A" w:rsidRDefault="00960D1A" w:rsidP="008B0B21">
      <w:pPr>
        <w:pStyle w:val="a3"/>
        <w:numPr>
          <w:ilvl w:val="0"/>
          <w:numId w:val="2"/>
        </w:numPr>
        <w:spacing w:line="360" w:lineRule="auto"/>
        <w:ind w:left="714" w:hanging="357"/>
        <w:jc w:val="both"/>
        <w:rPr>
          <w:rFonts w:ascii="Times New Roman" w:eastAsia="Times New Roman" w:hAnsi="Times New Roman" w:cs="Times New Roman"/>
          <w:spacing w:val="2"/>
          <w:sz w:val="24"/>
          <w:szCs w:val="24"/>
          <w:lang w:val="ru-RU" w:eastAsia="ru-RU"/>
        </w:rPr>
      </w:pPr>
      <w:r>
        <w:rPr>
          <w:rFonts w:ascii="Times New Roman" w:eastAsia="Times New Roman" w:hAnsi="Times New Roman" w:cs="Times New Roman"/>
          <w:spacing w:val="2"/>
          <w:sz w:val="24"/>
          <w:szCs w:val="24"/>
          <w:lang w:val="ru-RU" w:eastAsia="ru-RU"/>
        </w:rPr>
        <w:t>Логистика снабжения</w:t>
      </w:r>
    </w:p>
    <w:p w:rsidR="00960D1A" w:rsidRDefault="00960D1A" w:rsidP="008B0B21">
      <w:pPr>
        <w:pStyle w:val="a3"/>
        <w:numPr>
          <w:ilvl w:val="0"/>
          <w:numId w:val="2"/>
        </w:numPr>
        <w:spacing w:line="360" w:lineRule="auto"/>
        <w:ind w:left="714" w:hanging="357"/>
        <w:jc w:val="both"/>
        <w:rPr>
          <w:rFonts w:ascii="Times New Roman" w:eastAsia="Times New Roman" w:hAnsi="Times New Roman" w:cs="Times New Roman"/>
          <w:spacing w:val="2"/>
          <w:sz w:val="24"/>
          <w:szCs w:val="24"/>
          <w:lang w:val="ru-RU" w:eastAsia="ru-RU"/>
        </w:rPr>
      </w:pPr>
      <w:r>
        <w:rPr>
          <w:rFonts w:ascii="Times New Roman" w:eastAsia="Times New Roman" w:hAnsi="Times New Roman" w:cs="Times New Roman"/>
          <w:spacing w:val="2"/>
          <w:sz w:val="24"/>
          <w:szCs w:val="24"/>
          <w:lang w:val="ru-RU" w:eastAsia="ru-RU"/>
        </w:rPr>
        <w:t>Логистика производства</w:t>
      </w:r>
    </w:p>
    <w:p w:rsidR="00960D1A" w:rsidRDefault="00960D1A" w:rsidP="008B0B21">
      <w:pPr>
        <w:pStyle w:val="a3"/>
        <w:numPr>
          <w:ilvl w:val="0"/>
          <w:numId w:val="2"/>
        </w:numPr>
        <w:spacing w:line="360" w:lineRule="auto"/>
        <w:ind w:left="714" w:hanging="357"/>
        <w:jc w:val="both"/>
        <w:rPr>
          <w:rFonts w:ascii="Times New Roman" w:eastAsia="Times New Roman" w:hAnsi="Times New Roman" w:cs="Times New Roman"/>
          <w:spacing w:val="2"/>
          <w:sz w:val="24"/>
          <w:szCs w:val="24"/>
          <w:lang w:val="ru-RU" w:eastAsia="ru-RU"/>
        </w:rPr>
      </w:pPr>
      <w:r>
        <w:rPr>
          <w:rFonts w:ascii="Times New Roman" w:eastAsia="Times New Roman" w:hAnsi="Times New Roman" w:cs="Times New Roman"/>
          <w:spacing w:val="2"/>
          <w:sz w:val="24"/>
          <w:szCs w:val="24"/>
          <w:lang w:val="ru-RU" w:eastAsia="ru-RU"/>
        </w:rPr>
        <w:t>Логистика распределения</w:t>
      </w:r>
    </w:p>
    <w:p w:rsidR="00960D1A" w:rsidRPr="004E2A1C" w:rsidRDefault="00960D1A" w:rsidP="00E65357">
      <w:pPr>
        <w:spacing w:line="360" w:lineRule="auto"/>
        <w:ind w:firstLine="709"/>
        <w:jc w:val="both"/>
        <w:rPr>
          <w:rFonts w:eastAsia="Times New Roman"/>
          <w:spacing w:val="2"/>
        </w:rPr>
      </w:pPr>
      <w:r>
        <w:rPr>
          <w:rFonts w:eastAsia="Times New Roman"/>
          <w:spacing w:val="2"/>
        </w:rPr>
        <w:t>В системе транспортно-логистической инфраструктуры помимо основных элементов, существуют и связующие звенья, которые помогают реализовывать работу комплекса составляющих наиболее эффективно и в полном объеме:</w:t>
      </w:r>
    </w:p>
    <w:p w:rsidR="00960D1A" w:rsidRDefault="00960D1A" w:rsidP="008B0B21">
      <w:pPr>
        <w:pStyle w:val="a3"/>
        <w:numPr>
          <w:ilvl w:val="0"/>
          <w:numId w:val="2"/>
        </w:numPr>
        <w:spacing w:line="360" w:lineRule="auto"/>
        <w:jc w:val="both"/>
        <w:rPr>
          <w:rFonts w:ascii="Times New Roman" w:eastAsia="Times New Roman" w:hAnsi="Times New Roman" w:cs="Times New Roman"/>
          <w:spacing w:val="2"/>
          <w:sz w:val="24"/>
          <w:szCs w:val="24"/>
          <w:lang w:val="ru-RU" w:eastAsia="ru-RU"/>
        </w:rPr>
      </w:pPr>
      <w:r>
        <w:rPr>
          <w:rFonts w:ascii="Times New Roman" w:eastAsia="Times New Roman" w:hAnsi="Times New Roman" w:cs="Times New Roman"/>
          <w:spacing w:val="2"/>
          <w:sz w:val="24"/>
          <w:szCs w:val="24"/>
          <w:lang w:val="ru-RU" w:eastAsia="ru-RU"/>
        </w:rPr>
        <w:t>Транспорт</w:t>
      </w:r>
    </w:p>
    <w:p w:rsidR="00960D1A" w:rsidRDefault="00960D1A" w:rsidP="008B0B21">
      <w:pPr>
        <w:pStyle w:val="a3"/>
        <w:numPr>
          <w:ilvl w:val="0"/>
          <w:numId w:val="2"/>
        </w:numPr>
        <w:spacing w:line="360" w:lineRule="auto"/>
        <w:jc w:val="both"/>
        <w:rPr>
          <w:rFonts w:ascii="Times New Roman" w:eastAsia="Times New Roman" w:hAnsi="Times New Roman" w:cs="Times New Roman"/>
          <w:spacing w:val="2"/>
          <w:sz w:val="24"/>
          <w:szCs w:val="24"/>
          <w:lang w:val="ru-RU" w:eastAsia="ru-RU"/>
        </w:rPr>
      </w:pPr>
      <w:r>
        <w:rPr>
          <w:rFonts w:ascii="Times New Roman" w:eastAsia="Times New Roman" w:hAnsi="Times New Roman" w:cs="Times New Roman"/>
          <w:spacing w:val="2"/>
          <w:sz w:val="24"/>
          <w:szCs w:val="24"/>
          <w:lang w:val="ru-RU" w:eastAsia="ru-RU"/>
        </w:rPr>
        <w:t>Склад</w:t>
      </w:r>
    </w:p>
    <w:p w:rsidR="00C26EC8" w:rsidRDefault="00960D1A" w:rsidP="00C26EC8">
      <w:pPr>
        <w:pStyle w:val="a3"/>
        <w:numPr>
          <w:ilvl w:val="0"/>
          <w:numId w:val="2"/>
        </w:numPr>
        <w:spacing w:line="360" w:lineRule="auto"/>
        <w:jc w:val="both"/>
        <w:rPr>
          <w:rFonts w:ascii="Times New Roman" w:eastAsia="Times New Roman" w:hAnsi="Times New Roman" w:cs="Times New Roman"/>
          <w:spacing w:val="2"/>
          <w:sz w:val="24"/>
          <w:szCs w:val="24"/>
          <w:lang w:val="ru-RU" w:eastAsia="ru-RU"/>
        </w:rPr>
      </w:pPr>
      <w:r>
        <w:rPr>
          <w:rFonts w:ascii="Times New Roman" w:eastAsia="Times New Roman" w:hAnsi="Times New Roman" w:cs="Times New Roman"/>
          <w:spacing w:val="2"/>
          <w:sz w:val="24"/>
          <w:szCs w:val="24"/>
          <w:lang w:val="ru-RU" w:eastAsia="ru-RU"/>
        </w:rPr>
        <w:t>Логистика рециклинга (утилизации)</w:t>
      </w:r>
    </w:p>
    <w:p w:rsidR="00876109" w:rsidRPr="00C26EC8" w:rsidRDefault="00876109" w:rsidP="00876109">
      <w:pPr>
        <w:pStyle w:val="a3"/>
        <w:spacing w:line="360" w:lineRule="auto"/>
        <w:jc w:val="both"/>
        <w:rPr>
          <w:rFonts w:ascii="Times New Roman" w:eastAsia="Times New Roman" w:hAnsi="Times New Roman" w:cs="Times New Roman"/>
          <w:spacing w:val="2"/>
          <w:sz w:val="24"/>
          <w:szCs w:val="24"/>
          <w:lang w:val="ru-RU" w:eastAsia="ru-RU"/>
        </w:rPr>
      </w:pPr>
    </w:p>
    <w:p w:rsidR="00960D1A" w:rsidRDefault="00960D1A" w:rsidP="00960D1A">
      <w:pPr>
        <w:spacing w:line="360" w:lineRule="auto"/>
        <w:jc w:val="both"/>
        <w:rPr>
          <w:rFonts w:eastAsia="Times New Roman"/>
          <w:spacing w:val="2"/>
        </w:rPr>
      </w:pPr>
    </w:p>
    <w:p w:rsidR="00960D1A" w:rsidRDefault="006851DE" w:rsidP="00960D1A">
      <w:pPr>
        <w:spacing w:line="360" w:lineRule="auto"/>
        <w:jc w:val="both"/>
        <w:rPr>
          <w:rFonts w:eastAsia="Times New Roman"/>
          <w:spacing w:val="2"/>
        </w:rPr>
      </w:pPr>
      <w:r>
        <w:rPr>
          <w:rFonts w:eastAsia="Times New Roman"/>
          <w:noProof/>
          <w:spacing w:val="2"/>
        </w:rPr>
        <w:pict>
          <v:group id="_x0000_s1182" style="position:absolute;left:0;text-align:left;margin-left:-38.75pt;margin-top:-23.2pt;width:531pt;height:195pt;z-index:251663360" coordorigin="926,670" coordsize="10620,3900">
            <v:shape id="_x0000_s1183" type="#_x0000_t32" style="position:absolute;left:3356;top:1465;width:15;height:315;flip:y" o:connectortype="straight">
              <v:stroke endarrow="block"/>
            </v:shape>
            <v:group id="_x0000_s1184" style="position:absolute;left:926;top:670;width:10620;height:3900" coordorigin="825,4260" coordsize="10620,3900">
              <v:roundrect id="_x0000_s1185" style="position:absolute;left:825;top:4260;width:585;height:3735" arcsize="10923f">
                <v:textbox style="layout-flow:vertical;mso-layout-flow-alt:bottom-to-top;mso-next-textbox:#_x0000_s1185">
                  <w:txbxContent>
                    <w:p w:rsidR="003477E5" w:rsidRPr="00764872" w:rsidRDefault="003477E5" w:rsidP="00960D1A">
                      <w:pPr>
                        <w:jc w:val="center"/>
                        <w:rPr>
                          <w:sz w:val="28"/>
                        </w:rPr>
                      </w:pPr>
                      <w:r w:rsidRPr="00764872">
                        <w:rPr>
                          <w:sz w:val="28"/>
                        </w:rPr>
                        <w:t>Поставщики</w:t>
                      </w:r>
                    </w:p>
                  </w:txbxContent>
                </v:textbox>
              </v:roundrect>
              <v:rect id="_x0000_s1186" style="position:absolute;left:1935;top:4260;width:2490;height:795">
                <v:textbox style="mso-next-textbox:#_x0000_s1186">
                  <w:txbxContent>
                    <w:p w:rsidR="003477E5" w:rsidRPr="00764872" w:rsidRDefault="003477E5" w:rsidP="00960D1A">
                      <w:r w:rsidRPr="00764872">
                        <w:t>Логистика снабжения</w:t>
                      </w:r>
                    </w:p>
                  </w:txbxContent>
                </v:textbox>
              </v:rect>
              <v:rect id="_x0000_s1187" style="position:absolute;left:4800;top:4260;width:2490;height:795">
                <v:textbox style="mso-next-textbox:#_x0000_s1187">
                  <w:txbxContent>
                    <w:p w:rsidR="003477E5" w:rsidRPr="00764872" w:rsidRDefault="003477E5" w:rsidP="00960D1A">
                      <w:r w:rsidRPr="00764872">
                        <w:t>Логистика производства</w:t>
                      </w:r>
                    </w:p>
                  </w:txbxContent>
                </v:textbox>
              </v:rect>
              <v:rect id="_x0000_s1188" style="position:absolute;left:7920;top:4260;width:2490;height:795">
                <v:textbox style="mso-next-textbox:#_x0000_s1188">
                  <w:txbxContent>
                    <w:p w:rsidR="003477E5" w:rsidRPr="00764872" w:rsidRDefault="003477E5" w:rsidP="00960D1A">
                      <w:r w:rsidRPr="00764872">
                        <w:t>Логистика распределения</w:t>
                      </w:r>
                    </w:p>
                  </w:txbxContent>
                </v:textbox>
              </v:rect>
              <v:roundrect id="_x0000_s1189" style="position:absolute;left:10860;top:4260;width:585;height:3720" arcsize="10923f">
                <v:textbox style="layout-flow:vertical;mso-layout-flow-alt:bottom-to-top;mso-next-textbox:#_x0000_s1189">
                  <w:txbxContent>
                    <w:p w:rsidR="003477E5" w:rsidRPr="00764872" w:rsidRDefault="003477E5" w:rsidP="00960D1A">
                      <w:pPr>
                        <w:jc w:val="center"/>
                        <w:rPr>
                          <w:sz w:val="28"/>
                        </w:rPr>
                      </w:pPr>
                      <w:r w:rsidRPr="00764872">
                        <w:rPr>
                          <w:sz w:val="28"/>
                        </w:rPr>
                        <w:t>Заказчики</w:t>
                      </w:r>
                    </w:p>
                  </w:txbxContent>
                </v:textbox>
              </v:roundrect>
              <v:roundrect id="_x0000_s1190" style="position:absolute;left:2565;top:5370;width:6780;height:525" arcsize="10923f">
                <v:textbox style="mso-next-textbox:#_x0000_s1190">
                  <w:txbxContent>
                    <w:p w:rsidR="003477E5" w:rsidRPr="00764872" w:rsidRDefault="003477E5" w:rsidP="00960D1A">
                      <w:pPr>
                        <w:jc w:val="center"/>
                      </w:pPr>
                      <w:r w:rsidRPr="00764872">
                        <w:t>Логистика</w:t>
                      </w:r>
                    </w:p>
                  </w:txbxContent>
                </v:textbox>
              </v:roundrect>
              <v:oval id="_x0000_s1191" style="position:absolute;left:1410;top:6660;width:1755;height:900">
                <v:textbox style="mso-next-textbox:#_x0000_s1191">
                  <w:txbxContent>
                    <w:p w:rsidR="003477E5" w:rsidRPr="00A558C6" w:rsidRDefault="003477E5" w:rsidP="00960D1A">
                      <w:pPr>
                        <w:rPr>
                          <w:sz w:val="22"/>
                        </w:rPr>
                      </w:pPr>
                      <w:r w:rsidRPr="00A558C6">
                        <w:rPr>
                          <w:sz w:val="22"/>
                        </w:rPr>
                        <w:t>Транспорт</w:t>
                      </w:r>
                    </w:p>
                  </w:txbxContent>
                </v:textbox>
              </v:oval>
              <v:oval id="_x0000_s1192" style="position:absolute;left:3255;top:6660;width:1695;height:810">
                <v:textbox style="mso-next-textbox:#_x0000_s1192">
                  <w:txbxContent>
                    <w:p w:rsidR="003477E5" w:rsidRPr="00764872" w:rsidRDefault="003477E5" w:rsidP="00960D1A">
                      <w:r w:rsidRPr="00764872">
                        <w:t>Склад</w:t>
                      </w:r>
                    </w:p>
                  </w:txbxContent>
                </v:textbox>
              </v:oval>
              <v:oval id="_x0000_s1193" style="position:absolute;left:5055;top:6570;width:1920;height:990">
                <v:textbox style="mso-next-textbox:#_x0000_s1193">
                  <w:txbxContent>
                    <w:p w:rsidR="003477E5" w:rsidRPr="00A336C4" w:rsidRDefault="003477E5" w:rsidP="00960D1A">
                      <w:pPr>
                        <w:rPr>
                          <w:sz w:val="18"/>
                        </w:rPr>
                      </w:pPr>
                      <w:r w:rsidRPr="00A336C4">
                        <w:rPr>
                          <w:sz w:val="18"/>
                        </w:rPr>
                        <w:t>Производство</w:t>
                      </w:r>
                    </w:p>
                  </w:txbxContent>
                </v:textbox>
              </v:oval>
              <v:oval id="_x0000_s1194" style="position:absolute;left:7200;top:6660;width:1815;height:900">
                <v:textbox style="mso-next-textbox:#_x0000_s1194">
                  <w:txbxContent>
                    <w:p w:rsidR="003477E5" w:rsidRPr="00A336C4" w:rsidRDefault="003477E5" w:rsidP="00960D1A">
                      <w:r w:rsidRPr="00A336C4">
                        <w:t>Склад</w:t>
                      </w:r>
                    </w:p>
                  </w:txbxContent>
                </v:textbox>
              </v:oval>
              <v:oval id="_x0000_s1195" style="position:absolute;left:9120;top:6660;width:1740;height:900">
                <v:textbox style="mso-next-textbox:#_x0000_s1195">
                  <w:txbxContent>
                    <w:p w:rsidR="003477E5" w:rsidRPr="00A558C6" w:rsidRDefault="003477E5" w:rsidP="00960D1A">
                      <w:pPr>
                        <w:rPr>
                          <w:sz w:val="22"/>
                        </w:rPr>
                      </w:pPr>
                      <w:r w:rsidRPr="00A558C6">
                        <w:rPr>
                          <w:sz w:val="22"/>
                        </w:rPr>
                        <w:t>Транспорт</w:t>
                      </w:r>
                    </w:p>
                  </w:txbxContent>
                </v:textbox>
              </v:oval>
              <v:rect id="_x0000_s1196" style="position:absolute;left:3630;top:7695;width:5055;height:465">
                <v:textbox style="mso-next-textbox:#_x0000_s1196">
                  <w:txbxContent>
                    <w:p w:rsidR="003477E5" w:rsidRPr="00A336C4" w:rsidRDefault="003477E5" w:rsidP="00960D1A">
                      <w:pPr>
                        <w:jc w:val="center"/>
                      </w:pPr>
                      <w:r w:rsidRPr="00A336C4">
                        <w:t>Логистика рециклинга</w:t>
                      </w:r>
                    </w:p>
                  </w:txbxContent>
                </v:textbox>
              </v:rect>
              <v:shape id="_x0000_s1197" type="#_x0000_t32" style="position:absolute;left:1410;top:4620;width:525;height:0" o:connectortype="straight">
                <v:stroke startarrow="block" endarrow="block"/>
              </v:shape>
              <v:shape id="_x0000_s1198" type="#_x0000_t32" style="position:absolute;left:4335;top:4620;width:615;height:1" o:connectortype="straight">
                <v:stroke startarrow="block" endarrow="block"/>
              </v:shape>
              <v:shape id="_x0000_s1199" type="#_x0000_t32" style="position:absolute;left:7290;top:4620;width:630;height:0" o:connectortype="straight">
                <v:stroke startarrow="block" endarrow="block"/>
              </v:shape>
              <v:shape id="_x0000_s1200" type="#_x0000_t32" style="position:absolute;left:10410;top:4621;width:450;height:0" o:connectortype="straight">
                <v:stroke startarrow="block" endarrow="block"/>
              </v:shape>
              <v:shape id="_x0000_s1201" type="#_x0000_t32" style="position:absolute;left:5850;top:5055;width:15;height:315;flip:y" o:connectortype="straight">
                <v:stroke endarrow="block"/>
              </v:shape>
              <v:shape id="_x0000_s1202" type="#_x0000_t32" style="position:absolute;left:8670;top:5055;width:15;height:315;flip:y" o:connectortype="straight">
                <v:stroke endarrow="block"/>
              </v:shape>
              <v:shape id="_x0000_s1203" type="#_x0000_t32" style="position:absolute;left:4035;top:5895;width:0;height:765" o:connectortype="straight">
                <v:stroke startarrow="block" endarrow="block"/>
              </v:shape>
              <v:shape id="_x0000_s1204" type="#_x0000_t32" style="position:absolute;left:5850;top:5895;width:0;height:675" o:connectortype="straight">
                <v:stroke startarrow="block" endarrow="block"/>
              </v:shape>
              <v:shape id="_x0000_s1205" type="#_x0000_t32" style="position:absolute;left:8055;top:5895;width:0;height:765" o:connectortype="straight">
                <v:stroke startarrow="block" endarrow="block"/>
              </v:shape>
              <v:shape id="_x0000_s1206" type="#_x0000_t32" style="position:absolute;left:1410;top:7890;width:2220;height:0" o:connectortype="straight">
                <v:stroke startarrow="block" endarrow="block"/>
              </v:shape>
              <v:shape id="_x0000_s1207" type="#_x0000_t32" style="position:absolute;left:8685;top:7860;width:2220;height:0" o:connectortype="straight">
                <v:stroke startarrow="block" endarrow="block"/>
              </v:shape>
              <v:shape id="_x0000_s1208" type="#_x0000_t32" style="position:absolute;left:2955;top:7155;width:675;height:0" o:connectortype="straight">
                <v:stroke endarrow="block"/>
              </v:shape>
              <v:shape id="_x0000_s1209" type="#_x0000_t32" style="position:absolute;left:4710;top:7080;width:675;height:0" o:connectortype="straight">
                <v:stroke endarrow="block"/>
              </v:shape>
              <v:shape id="_x0000_s1210" type="#_x0000_t32" style="position:absolute;left:6705;top:7080;width:675;height:0" o:connectortype="straight">
                <v:stroke endarrow="block"/>
              </v:shape>
              <v:shape id="_x0000_s1211" type="#_x0000_t32" style="position:absolute;left:8760;top:7080;width:675;height:0" o:connectortype="straight">
                <v:stroke endarrow="block"/>
              </v:shape>
            </v:group>
          </v:group>
        </w:pict>
      </w:r>
    </w:p>
    <w:p w:rsidR="00960D1A" w:rsidRPr="00764872" w:rsidRDefault="00960D1A" w:rsidP="00960D1A">
      <w:pPr>
        <w:spacing w:line="360" w:lineRule="auto"/>
        <w:jc w:val="both"/>
        <w:rPr>
          <w:rFonts w:eastAsia="Times New Roman"/>
          <w:spacing w:val="2"/>
        </w:rPr>
      </w:pPr>
    </w:p>
    <w:p w:rsidR="00960D1A" w:rsidRDefault="00960D1A" w:rsidP="00960D1A">
      <w:pPr>
        <w:spacing w:line="360" w:lineRule="auto"/>
        <w:jc w:val="both"/>
        <w:rPr>
          <w:rFonts w:eastAsia="Times New Roman"/>
          <w:spacing w:val="2"/>
        </w:rPr>
      </w:pPr>
    </w:p>
    <w:p w:rsidR="00960D1A" w:rsidRDefault="00960D1A" w:rsidP="00960D1A">
      <w:pPr>
        <w:spacing w:line="360" w:lineRule="auto"/>
        <w:jc w:val="both"/>
        <w:rPr>
          <w:rFonts w:eastAsia="Times New Roman"/>
          <w:spacing w:val="2"/>
        </w:rPr>
      </w:pPr>
    </w:p>
    <w:p w:rsidR="00960D1A" w:rsidRDefault="00960D1A" w:rsidP="00960D1A">
      <w:pPr>
        <w:spacing w:line="360" w:lineRule="auto"/>
        <w:jc w:val="both"/>
        <w:rPr>
          <w:rFonts w:eastAsia="Times New Roman"/>
          <w:spacing w:val="2"/>
        </w:rPr>
      </w:pPr>
    </w:p>
    <w:p w:rsidR="00960D1A" w:rsidRDefault="00960D1A" w:rsidP="00960D1A">
      <w:pPr>
        <w:spacing w:line="360" w:lineRule="auto"/>
        <w:jc w:val="both"/>
        <w:rPr>
          <w:rFonts w:eastAsia="Times New Roman"/>
          <w:spacing w:val="2"/>
        </w:rPr>
      </w:pPr>
    </w:p>
    <w:p w:rsidR="00B47160" w:rsidRDefault="00B47160" w:rsidP="00C26EC8">
      <w:pPr>
        <w:spacing w:line="360" w:lineRule="auto"/>
        <w:rPr>
          <w:rFonts w:eastAsia="Times New Roman"/>
          <w:spacing w:val="2"/>
        </w:rPr>
      </w:pPr>
    </w:p>
    <w:p w:rsidR="00A558C6" w:rsidRDefault="00A558C6" w:rsidP="00C26EC8">
      <w:pPr>
        <w:spacing w:line="360" w:lineRule="auto"/>
        <w:rPr>
          <w:rFonts w:eastAsia="Times New Roman"/>
          <w:spacing w:val="2"/>
        </w:rPr>
      </w:pPr>
    </w:p>
    <w:p w:rsidR="00C26EC8" w:rsidRDefault="00C26EC8" w:rsidP="00C26EC8">
      <w:pPr>
        <w:spacing w:line="360" w:lineRule="auto"/>
        <w:rPr>
          <w:rFonts w:eastAsia="Times New Roman"/>
          <w:spacing w:val="2"/>
        </w:rPr>
      </w:pPr>
    </w:p>
    <w:p w:rsidR="00960D1A" w:rsidRDefault="00B47160" w:rsidP="00960D1A">
      <w:pPr>
        <w:spacing w:line="360" w:lineRule="auto"/>
        <w:jc w:val="center"/>
        <w:rPr>
          <w:rFonts w:eastAsia="Times New Roman"/>
          <w:spacing w:val="2"/>
        </w:rPr>
      </w:pPr>
      <w:r>
        <w:rPr>
          <w:rFonts w:eastAsia="Times New Roman"/>
          <w:spacing w:val="2"/>
        </w:rPr>
        <w:t>Рисунок 8</w:t>
      </w:r>
      <w:r w:rsidR="00960D1A">
        <w:rPr>
          <w:rFonts w:eastAsia="Times New Roman"/>
          <w:spacing w:val="2"/>
        </w:rPr>
        <w:t>. Элементы транспортно-логистической инфраструктуры и их взаимосвязь</w:t>
      </w:r>
    </w:p>
    <w:p w:rsidR="00960D1A" w:rsidRPr="00E65357" w:rsidRDefault="00960D1A" w:rsidP="00610DED">
      <w:pPr>
        <w:spacing w:after="240"/>
        <w:ind w:left="709"/>
        <w:jc w:val="both"/>
        <w:rPr>
          <w:rFonts w:eastAsia="Times New Roman"/>
          <w:spacing w:val="2"/>
          <w:sz w:val="20"/>
        </w:rPr>
      </w:pPr>
      <w:r w:rsidRPr="00E65357">
        <w:rPr>
          <w:rFonts w:eastAsia="Times New Roman"/>
          <w:i/>
          <w:spacing w:val="2"/>
          <w:sz w:val="20"/>
        </w:rPr>
        <w:t>Источник:</w:t>
      </w:r>
      <w:r w:rsidR="00B47160" w:rsidRPr="00E65357">
        <w:rPr>
          <w:sz w:val="20"/>
        </w:rPr>
        <w:t>Составлена автором на основе</w:t>
      </w:r>
      <w:r w:rsidR="00C867B8" w:rsidRPr="00E65357">
        <w:rPr>
          <w:sz w:val="20"/>
        </w:rPr>
        <w:t>:Логистическая инфраструктура</w:t>
      </w:r>
      <w:r w:rsidRPr="00E65357">
        <w:rPr>
          <w:sz w:val="20"/>
        </w:rPr>
        <w:t>: Учебное пособие / А.В. Дмитриев. – СПб.: Изд-во СПбГУЭФ, 2012</w:t>
      </w:r>
    </w:p>
    <w:p w:rsidR="00E65357" w:rsidRDefault="006F3D28" w:rsidP="00C26EC8">
      <w:pPr>
        <w:spacing w:before="120" w:line="360" w:lineRule="auto"/>
        <w:ind w:firstLine="709"/>
        <w:jc w:val="both"/>
        <w:rPr>
          <w:rFonts w:eastAsia="Times New Roman"/>
        </w:rPr>
      </w:pPr>
      <w:r>
        <w:rPr>
          <w:rFonts w:eastAsia="Times New Roman"/>
          <w:spacing w:val="2"/>
        </w:rPr>
        <w:t xml:space="preserve">Изучив основные понятия, связанные с транспортно-логистической инфраструктурой, необходимо провести </w:t>
      </w:r>
      <w:r w:rsidR="00245767">
        <w:rPr>
          <w:rFonts w:eastAsia="Times New Roman"/>
          <w:spacing w:val="2"/>
        </w:rPr>
        <w:t xml:space="preserve">поэлементный </w:t>
      </w:r>
      <w:r>
        <w:rPr>
          <w:rFonts w:eastAsia="Times New Roman"/>
          <w:spacing w:val="2"/>
        </w:rPr>
        <w:t xml:space="preserve">анализ </w:t>
      </w:r>
      <w:r w:rsidR="00245767">
        <w:rPr>
          <w:rFonts w:eastAsia="Times New Roman"/>
          <w:spacing w:val="2"/>
        </w:rPr>
        <w:t xml:space="preserve">инфраструктуры компании «Техсервис». </w:t>
      </w:r>
      <w:r w:rsidR="00EB533C">
        <w:rPr>
          <w:rFonts w:eastAsia="Times New Roman"/>
        </w:rPr>
        <w:t xml:space="preserve">Транспортно-логистическая инфраструктура </w:t>
      </w:r>
      <w:r w:rsidR="00245767">
        <w:rPr>
          <w:rFonts w:eastAsia="Times New Roman"/>
        </w:rPr>
        <w:t>предприятия</w:t>
      </w:r>
      <w:r w:rsidR="00EB533C">
        <w:rPr>
          <w:rFonts w:eastAsia="Times New Roman"/>
        </w:rPr>
        <w:t xml:space="preserve"> представляет собой набор </w:t>
      </w:r>
      <w:r w:rsidR="00C17922">
        <w:rPr>
          <w:rFonts w:eastAsia="Times New Roman"/>
        </w:rPr>
        <w:t xml:space="preserve">элементов, которые в свою очередь </w:t>
      </w:r>
      <w:r>
        <w:rPr>
          <w:rFonts w:eastAsia="Times New Roman"/>
        </w:rPr>
        <w:t>имеют определенные преимущества и недостатки</w:t>
      </w:r>
      <w:r w:rsidR="00C17922">
        <w:rPr>
          <w:rFonts w:eastAsia="Times New Roman"/>
        </w:rPr>
        <w:t>.</w:t>
      </w:r>
      <w:r w:rsidR="00203212">
        <w:rPr>
          <w:rFonts w:eastAsia="Times New Roman"/>
        </w:rPr>
        <w:t xml:space="preserve"> </w:t>
      </w:r>
      <w:r w:rsidR="00203212">
        <w:rPr>
          <w:rFonts w:eastAsia="Times New Roman"/>
        </w:rPr>
        <w:lastRenderedPageBreak/>
        <w:t>Для того чтобы проанализировать общее положение инф</w:t>
      </w:r>
      <w:r w:rsidR="0007515A">
        <w:rPr>
          <w:rFonts w:eastAsia="Times New Roman"/>
        </w:rPr>
        <w:t xml:space="preserve">раструктуры необходимо выявить сильные и слабые стороны </w:t>
      </w:r>
      <w:r w:rsidR="00DF315D">
        <w:rPr>
          <w:rFonts w:eastAsia="Times New Roman"/>
        </w:rPr>
        <w:t>каждого из аспектов.</w:t>
      </w:r>
    </w:p>
    <w:p w:rsidR="00EF3582" w:rsidRDefault="00EF3582" w:rsidP="00EF3582">
      <w:pPr>
        <w:spacing w:line="360" w:lineRule="auto"/>
        <w:ind w:firstLine="709"/>
        <w:jc w:val="right"/>
        <w:rPr>
          <w:rFonts w:eastAsia="Times New Roman"/>
        </w:rPr>
      </w:pPr>
      <w:r>
        <w:rPr>
          <w:rFonts w:eastAsia="Times New Roman"/>
        </w:rPr>
        <w:t>Таблица 3.</w:t>
      </w:r>
    </w:p>
    <w:p w:rsidR="00EF3582" w:rsidRPr="00245767" w:rsidRDefault="00EF3582" w:rsidP="00EF3582">
      <w:pPr>
        <w:spacing w:line="360" w:lineRule="auto"/>
        <w:jc w:val="center"/>
        <w:rPr>
          <w:rFonts w:eastAsia="Times New Roman"/>
          <w:spacing w:val="2"/>
        </w:rPr>
      </w:pPr>
      <w:r w:rsidRPr="008853F5">
        <w:t>Сильные и слабые стороны транспортно-логист</w:t>
      </w:r>
      <w:r>
        <w:t xml:space="preserve">ической инфраструктуры компании </w:t>
      </w:r>
      <w:r w:rsidRPr="008853F5">
        <w:t>«Техсервис»</w:t>
      </w:r>
    </w:p>
    <w:tbl>
      <w:tblPr>
        <w:tblStyle w:val="a5"/>
        <w:tblW w:w="0" w:type="auto"/>
        <w:tblLook w:val="04A0"/>
      </w:tblPr>
      <w:tblGrid>
        <w:gridCol w:w="3301"/>
        <w:gridCol w:w="3302"/>
        <w:gridCol w:w="3302"/>
      </w:tblGrid>
      <w:tr w:rsidR="00B32D7D" w:rsidTr="00876109">
        <w:trPr>
          <w:tblHeader/>
        </w:trPr>
        <w:tc>
          <w:tcPr>
            <w:tcW w:w="3301" w:type="dxa"/>
          </w:tcPr>
          <w:p w:rsidR="00B32D7D" w:rsidRPr="00E65357" w:rsidRDefault="00B32D7D" w:rsidP="00876109">
            <w:pPr>
              <w:spacing w:line="360" w:lineRule="auto"/>
              <w:jc w:val="center"/>
              <w:rPr>
                <w:rFonts w:eastAsia="Times New Roman"/>
                <w:b/>
                <w:sz w:val="24"/>
                <w:szCs w:val="24"/>
              </w:rPr>
            </w:pPr>
            <w:r w:rsidRPr="00E65357">
              <w:rPr>
                <w:rFonts w:eastAsia="Times New Roman"/>
                <w:b/>
                <w:sz w:val="24"/>
                <w:szCs w:val="24"/>
              </w:rPr>
              <w:t>Элемент</w:t>
            </w:r>
          </w:p>
        </w:tc>
        <w:tc>
          <w:tcPr>
            <w:tcW w:w="3302" w:type="dxa"/>
          </w:tcPr>
          <w:p w:rsidR="00B32D7D" w:rsidRPr="00E65357" w:rsidRDefault="00B32D7D" w:rsidP="00876109">
            <w:pPr>
              <w:spacing w:line="360" w:lineRule="auto"/>
              <w:jc w:val="center"/>
              <w:rPr>
                <w:rFonts w:eastAsia="Times New Roman"/>
                <w:b/>
                <w:sz w:val="24"/>
                <w:szCs w:val="24"/>
              </w:rPr>
            </w:pPr>
            <w:r w:rsidRPr="00E65357">
              <w:rPr>
                <w:rFonts w:eastAsia="Times New Roman"/>
                <w:b/>
                <w:sz w:val="24"/>
                <w:szCs w:val="24"/>
              </w:rPr>
              <w:t>Сильные стороны</w:t>
            </w:r>
          </w:p>
        </w:tc>
        <w:tc>
          <w:tcPr>
            <w:tcW w:w="3302" w:type="dxa"/>
          </w:tcPr>
          <w:p w:rsidR="00B32D7D" w:rsidRPr="00E65357" w:rsidRDefault="00B32D7D" w:rsidP="00876109">
            <w:pPr>
              <w:spacing w:line="360" w:lineRule="auto"/>
              <w:jc w:val="center"/>
              <w:rPr>
                <w:rFonts w:eastAsia="Times New Roman"/>
                <w:b/>
                <w:sz w:val="24"/>
                <w:szCs w:val="24"/>
              </w:rPr>
            </w:pPr>
            <w:r w:rsidRPr="00E65357">
              <w:rPr>
                <w:rFonts w:eastAsia="Times New Roman"/>
                <w:b/>
                <w:sz w:val="24"/>
                <w:szCs w:val="24"/>
              </w:rPr>
              <w:t>Слабые стороны</w:t>
            </w:r>
          </w:p>
        </w:tc>
      </w:tr>
      <w:tr w:rsidR="00B32D7D" w:rsidTr="00B32D7D">
        <w:tc>
          <w:tcPr>
            <w:tcW w:w="3301" w:type="dxa"/>
          </w:tcPr>
          <w:p w:rsidR="00B32D7D" w:rsidRPr="00E65357" w:rsidRDefault="00B32D7D" w:rsidP="00EB533C">
            <w:pPr>
              <w:spacing w:line="360" w:lineRule="auto"/>
              <w:jc w:val="both"/>
              <w:rPr>
                <w:rFonts w:eastAsia="Times New Roman"/>
                <w:b/>
                <w:spacing w:val="2"/>
                <w:sz w:val="24"/>
                <w:szCs w:val="24"/>
              </w:rPr>
            </w:pPr>
            <w:r w:rsidRPr="00E65357">
              <w:rPr>
                <w:rFonts w:eastAsia="Times New Roman"/>
                <w:b/>
                <w:spacing w:val="2"/>
                <w:sz w:val="24"/>
                <w:szCs w:val="24"/>
              </w:rPr>
              <w:t>Поставщики</w:t>
            </w:r>
          </w:p>
        </w:tc>
        <w:tc>
          <w:tcPr>
            <w:tcW w:w="3302" w:type="dxa"/>
          </w:tcPr>
          <w:p w:rsidR="00B32D7D" w:rsidRPr="00E65357" w:rsidRDefault="00B32D7D" w:rsidP="008B0B21">
            <w:pPr>
              <w:pStyle w:val="a3"/>
              <w:numPr>
                <w:ilvl w:val="0"/>
                <w:numId w:val="16"/>
              </w:numPr>
              <w:ind w:left="-9" w:firstLine="59"/>
              <w:rPr>
                <w:rFonts w:ascii="Times New Roman" w:eastAsia="Times New Roman" w:hAnsi="Times New Roman" w:cs="Times New Roman"/>
                <w:b/>
                <w:spacing w:val="2"/>
                <w:sz w:val="24"/>
                <w:szCs w:val="24"/>
                <w:lang w:val="ru-RU"/>
              </w:rPr>
            </w:pPr>
            <w:r w:rsidRPr="00E65357">
              <w:rPr>
                <w:rFonts w:ascii="Times New Roman" w:eastAsia="Times New Roman" w:hAnsi="Times New Roman" w:cs="Times New Roman"/>
                <w:b/>
                <w:spacing w:val="2"/>
                <w:sz w:val="24"/>
                <w:szCs w:val="24"/>
                <w:lang w:val="ru-RU"/>
              </w:rPr>
              <w:t>Наличие устойчивых связей с крупными производителями тяжелой техники</w:t>
            </w:r>
          </w:p>
          <w:p w:rsidR="00B32D7D" w:rsidRPr="00E65357" w:rsidRDefault="00B32D7D" w:rsidP="008B0B21">
            <w:pPr>
              <w:pStyle w:val="a3"/>
              <w:numPr>
                <w:ilvl w:val="0"/>
                <w:numId w:val="16"/>
              </w:numPr>
              <w:ind w:left="-9" w:firstLine="59"/>
              <w:rPr>
                <w:rFonts w:ascii="Times New Roman" w:eastAsia="Times New Roman" w:hAnsi="Times New Roman" w:cs="Times New Roman"/>
                <w:sz w:val="24"/>
                <w:szCs w:val="24"/>
              </w:rPr>
            </w:pPr>
            <w:r w:rsidRPr="00E65357">
              <w:rPr>
                <w:rFonts w:ascii="Times New Roman" w:eastAsia="Times New Roman" w:hAnsi="Times New Roman" w:cs="Times New Roman"/>
                <w:b/>
                <w:spacing w:val="2"/>
                <w:sz w:val="24"/>
                <w:szCs w:val="24"/>
              </w:rPr>
              <w:t>Долговременное</w:t>
            </w:r>
            <w:r w:rsidR="00E65357">
              <w:rPr>
                <w:rFonts w:ascii="Times New Roman" w:eastAsia="Times New Roman" w:hAnsi="Times New Roman" w:cs="Times New Roman"/>
                <w:b/>
                <w:spacing w:val="2"/>
                <w:sz w:val="24"/>
                <w:szCs w:val="24"/>
                <w:lang w:val="ru-RU"/>
              </w:rPr>
              <w:t xml:space="preserve"> </w:t>
            </w:r>
            <w:r w:rsidRPr="00E65357">
              <w:rPr>
                <w:rFonts w:ascii="Times New Roman" w:eastAsia="Times New Roman" w:hAnsi="Times New Roman" w:cs="Times New Roman"/>
                <w:b/>
                <w:spacing w:val="2"/>
                <w:sz w:val="24"/>
                <w:szCs w:val="24"/>
              </w:rPr>
              <w:t>партнерство</w:t>
            </w:r>
          </w:p>
        </w:tc>
        <w:tc>
          <w:tcPr>
            <w:tcW w:w="3302" w:type="dxa"/>
          </w:tcPr>
          <w:p w:rsidR="00B32D7D" w:rsidRPr="00E65357" w:rsidRDefault="002951CB" w:rsidP="008B0B21">
            <w:pPr>
              <w:pStyle w:val="a3"/>
              <w:numPr>
                <w:ilvl w:val="0"/>
                <w:numId w:val="16"/>
              </w:numPr>
              <w:ind w:left="0" w:firstLine="0"/>
              <w:rPr>
                <w:rFonts w:ascii="Times New Roman" w:eastAsia="Times New Roman" w:hAnsi="Times New Roman" w:cs="Times New Roman"/>
                <w:b/>
                <w:spacing w:val="2"/>
                <w:sz w:val="24"/>
                <w:szCs w:val="24"/>
              </w:rPr>
            </w:pPr>
            <w:r w:rsidRPr="00E65357">
              <w:rPr>
                <w:rFonts w:ascii="Times New Roman" w:eastAsia="Times New Roman" w:hAnsi="Times New Roman" w:cs="Times New Roman"/>
                <w:b/>
                <w:spacing w:val="2"/>
                <w:sz w:val="24"/>
                <w:szCs w:val="24"/>
              </w:rPr>
              <w:t>З</w:t>
            </w:r>
            <w:r w:rsidR="00B32D7D" w:rsidRPr="00E65357">
              <w:rPr>
                <w:rFonts w:ascii="Times New Roman" w:eastAsia="Times New Roman" w:hAnsi="Times New Roman" w:cs="Times New Roman"/>
                <w:b/>
                <w:spacing w:val="2"/>
                <w:sz w:val="24"/>
                <w:szCs w:val="24"/>
              </w:rPr>
              <w:t>ависимость от небольшого числа поставщиков</w:t>
            </w:r>
          </w:p>
          <w:p w:rsidR="00B32D7D" w:rsidRPr="00E65357" w:rsidRDefault="002951CB" w:rsidP="008B0B21">
            <w:pPr>
              <w:pStyle w:val="a3"/>
              <w:numPr>
                <w:ilvl w:val="0"/>
                <w:numId w:val="16"/>
              </w:numPr>
              <w:ind w:left="0" w:firstLine="0"/>
              <w:rPr>
                <w:rFonts w:ascii="Times New Roman" w:eastAsia="Times New Roman" w:hAnsi="Times New Roman" w:cs="Times New Roman"/>
                <w:spacing w:val="2"/>
                <w:sz w:val="24"/>
                <w:szCs w:val="24"/>
              </w:rPr>
            </w:pPr>
            <w:r w:rsidRPr="00E65357">
              <w:rPr>
                <w:rFonts w:ascii="Times New Roman" w:eastAsia="Times New Roman" w:hAnsi="Times New Roman" w:cs="Times New Roman"/>
                <w:spacing w:val="2"/>
                <w:sz w:val="24"/>
                <w:szCs w:val="24"/>
              </w:rPr>
              <w:t>С</w:t>
            </w:r>
            <w:r w:rsidR="00B32D7D" w:rsidRPr="00E65357">
              <w:rPr>
                <w:rFonts w:ascii="Times New Roman" w:eastAsia="Times New Roman" w:hAnsi="Times New Roman" w:cs="Times New Roman"/>
                <w:spacing w:val="2"/>
                <w:sz w:val="24"/>
                <w:szCs w:val="24"/>
              </w:rPr>
              <w:t>ила поставщиков велика</w:t>
            </w:r>
          </w:p>
          <w:p w:rsidR="00B32D7D" w:rsidRPr="00E65357" w:rsidRDefault="00B32D7D" w:rsidP="00737886">
            <w:pPr>
              <w:rPr>
                <w:rFonts w:eastAsia="Times New Roman"/>
                <w:sz w:val="24"/>
                <w:szCs w:val="24"/>
              </w:rPr>
            </w:pPr>
          </w:p>
        </w:tc>
      </w:tr>
      <w:tr w:rsidR="00B32D7D" w:rsidTr="00B32D7D">
        <w:tc>
          <w:tcPr>
            <w:tcW w:w="3301" w:type="dxa"/>
          </w:tcPr>
          <w:p w:rsidR="00B32D7D" w:rsidRPr="00E65357" w:rsidRDefault="00B32D7D" w:rsidP="00EB533C">
            <w:pPr>
              <w:spacing w:line="360" w:lineRule="auto"/>
              <w:jc w:val="both"/>
              <w:rPr>
                <w:rFonts w:eastAsia="Times New Roman"/>
                <w:b/>
                <w:spacing w:val="2"/>
                <w:sz w:val="24"/>
                <w:szCs w:val="24"/>
              </w:rPr>
            </w:pPr>
            <w:r w:rsidRPr="00E65357">
              <w:rPr>
                <w:rFonts w:eastAsia="Times New Roman"/>
                <w:b/>
                <w:spacing w:val="2"/>
                <w:sz w:val="24"/>
                <w:szCs w:val="24"/>
              </w:rPr>
              <w:t>Заказчики</w:t>
            </w:r>
          </w:p>
        </w:tc>
        <w:tc>
          <w:tcPr>
            <w:tcW w:w="3302" w:type="dxa"/>
          </w:tcPr>
          <w:p w:rsidR="002951CB" w:rsidRPr="00E65357" w:rsidRDefault="002951CB" w:rsidP="008B0B21">
            <w:pPr>
              <w:pStyle w:val="a3"/>
              <w:numPr>
                <w:ilvl w:val="0"/>
                <w:numId w:val="18"/>
              </w:numPr>
              <w:ind w:left="-9" w:firstLine="59"/>
              <w:rPr>
                <w:rFonts w:ascii="Times New Roman" w:eastAsia="Times New Roman" w:hAnsi="Times New Roman" w:cs="Times New Roman"/>
                <w:b/>
                <w:spacing w:val="2"/>
                <w:sz w:val="24"/>
                <w:szCs w:val="24"/>
              </w:rPr>
            </w:pPr>
            <w:r w:rsidRPr="00E65357">
              <w:rPr>
                <w:rFonts w:ascii="Times New Roman" w:eastAsia="Times New Roman" w:hAnsi="Times New Roman" w:cs="Times New Roman"/>
                <w:b/>
                <w:spacing w:val="2"/>
                <w:sz w:val="24"/>
                <w:szCs w:val="24"/>
              </w:rPr>
              <w:t>Крупные предприятия добывающих отраслей</w:t>
            </w:r>
          </w:p>
          <w:p w:rsidR="002951CB" w:rsidRPr="00E65357" w:rsidRDefault="002951CB" w:rsidP="008B0B21">
            <w:pPr>
              <w:pStyle w:val="a3"/>
              <w:numPr>
                <w:ilvl w:val="0"/>
                <w:numId w:val="18"/>
              </w:numPr>
              <w:ind w:left="-9" w:firstLine="59"/>
              <w:rPr>
                <w:rFonts w:ascii="Times New Roman" w:eastAsia="Times New Roman" w:hAnsi="Times New Roman" w:cs="Times New Roman"/>
                <w:spacing w:val="2"/>
                <w:sz w:val="24"/>
                <w:szCs w:val="24"/>
              </w:rPr>
            </w:pPr>
            <w:r w:rsidRPr="00E65357">
              <w:rPr>
                <w:rFonts w:ascii="Times New Roman" w:eastAsia="Times New Roman" w:hAnsi="Times New Roman" w:cs="Times New Roman"/>
                <w:b/>
                <w:spacing w:val="2"/>
                <w:sz w:val="24"/>
                <w:szCs w:val="24"/>
              </w:rPr>
              <w:t>Финансово устойчивые компании</w:t>
            </w:r>
          </w:p>
          <w:p w:rsidR="002951CB" w:rsidRPr="00E65357" w:rsidRDefault="002951CB" w:rsidP="008B0B21">
            <w:pPr>
              <w:pStyle w:val="a3"/>
              <w:numPr>
                <w:ilvl w:val="0"/>
                <w:numId w:val="18"/>
              </w:numPr>
              <w:ind w:left="-9" w:firstLine="59"/>
              <w:rPr>
                <w:rFonts w:ascii="Times New Roman" w:eastAsia="Times New Roman" w:hAnsi="Times New Roman" w:cs="Times New Roman"/>
                <w:spacing w:val="2"/>
                <w:sz w:val="24"/>
                <w:szCs w:val="24"/>
                <w:lang w:val="ru-RU"/>
              </w:rPr>
            </w:pPr>
            <w:r w:rsidRPr="00E65357">
              <w:rPr>
                <w:rFonts w:ascii="Times New Roman" w:eastAsia="Times New Roman" w:hAnsi="Times New Roman" w:cs="Times New Roman"/>
                <w:spacing w:val="2"/>
                <w:sz w:val="24"/>
                <w:szCs w:val="24"/>
                <w:lang w:val="ru-RU"/>
              </w:rPr>
              <w:t>Дифференцированный список клиентов, из разных городов</w:t>
            </w:r>
          </w:p>
          <w:p w:rsidR="00B32D7D" w:rsidRPr="00E65357" w:rsidRDefault="002951CB" w:rsidP="008B0B21">
            <w:pPr>
              <w:pStyle w:val="a3"/>
              <w:numPr>
                <w:ilvl w:val="0"/>
                <w:numId w:val="18"/>
              </w:numPr>
              <w:ind w:left="-9" w:firstLine="59"/>
              <w:rPr>
                <w:rFonts w:ascii="Times New Roman" w:eastAsia="Times New Roman" w:hAnsi="Times New Roman" w:cs="Times New Roman"/>
                <w:sz w:val="24"/>
                <w:szCs w:val="24"/>
                <w:lang w:val="ru-RU"/>
              </w:rPr>
            </w:pPr>
            <w:r w:rsidRPr="00E65357">
              <w:rPr>
                <w:rFonts w:ascii="Times New Roman" w:eastAsia="Times New Roman" w:hAnsi="Times New Roman" w:cs="Times New Roman"/>
                <w:spacing w:val="2"/>
                <w:sz w:val="24"/>
                <w:szCs w:val="24"/>
                <w:lang w:val="ru-RU"/>
              </w:rPr>
              <w:t>Нет сильной зависимости от одного заказчика, множество покупателей</w:t>
            </w:r>
          </w:p>
        </w:tc>
        <w:tc>
          <w:tcPr>
            <w:tcW w:w="3302" w:type="dxa"/>
          </w:tcPr>
          <w:p w:rsidR="002951CB" w:rsidRPr="00E65357" w:rsidRDefault="002951CB" w:rsidP="008B0B21">
            <w:pPr>
              <w:pStyle w:val="a3"/>
              <w:numPr>
                <w:ilvl w:val="0"/>
                <w:numId w:val="18"/>
              </w:numPr>
              <w:ind w:left="0" w:firstLine="0"/>
              <w:rPr>
                <w:rFonts w:ascii="Times New Roman" w:eastAsia="Times New Roman" w:hAnsi="Times New Roman" w:cs="Times New Roman"/>
                <w:sz w:val="24"/>
                <w:szCs w:val="24"/>
                <w:lang w:val="ru-RU"/>
              </w:rPr>
            </w:pPr>
            <w:r w:rsidRPr="00E65357">
              <w:rPr>
                <w:rFonts w:ascii="Times New Roman" w:eastAsia="Times New Roman" w:hAnsi="Times New Roman" w:cs="Times New Roman"/>
                <w:spacing w:val="2"/>
                <w:sz w:val="24"/>
                <w:szCs w:val="24"/>
                <w:lang w:val="ru-RU"/>
              </w:rPr>
              <w:t>Непостоянный спрос со стороны клиентов на тяжелую технику</w:t>
            </w:r>
          </w:p>
          <w:p w:rsidR="002951CB" w:rsidRPr="00E65357" w:rsidRDefault="002951CB" w:rsidP="008B0B21">
            <w:pPr>
              <w:pStyle w:val="a3"/>
              <w:numPr>
                <w:ilvl w:val="0"/>
                <w:numId w:val="18"/>
              </w:numPr>
              <w:ind w:left="0" w:firstLine="0"/>
              <w:rPr>
                <w:rFonts w:ascii="Times New Roman" w:eastAsia="Times New Roman" w:hAnsi="Times New Roman" w:cs="Times New Roman"/>
                <w:sz w:val="24"/>
                <w:szCs w:val="24"/>
                <w:lang w:val="ru-RU"/>
              </w:rPr>
            </w:pPr>
            <w:r w:rsidRPr="00E65357">
              <w:rPr>
                <w:rFonts w:ascii="Times New Roman" w:eastAsia="Times New Roman" w:hAnsi="Times New Roman" w:cs="Times New Roman"/>
                <w:spacing w:val="2"/>
                <w:sz w:val="24"/>
                <w:szCs w:val="24"/>
                <w:lang w:val="ru-RU"/>
              </w:rPr>
              <w:t xml:space="preserve"> Падение спроса в связи с экономическим кризисом</w:t>
            </w:r>
          </w:p>
          <w:p w:rsidR="00B32D7D" w:rsidRPr="00E65357" w:rsidRDefault="002951CB" w:rsidP="008B0B21">
            <w:pPr>
              <w:pStyle w:val="a3"/>
              <w:numPr>
                <w:ilvl w:val="0"/>
                <w:numId w:val="18"/>
              </w:numPr>
              <w:ind w:left="0" w:firstLine="0"/>
              <w:rPr>
                <w:rFonts w:ascii="Times New Roman" w:eastAsia="Times New Roman" w:hAnsi="Times New Roman" w:cs="Times New Roman"/>
                <w:sz w:val="24"/>
                <w:szCs w:val="24"/>
              </w:rPr>
            </w:pPr>
            <w:r w:rsidRPr="00E65357">
              <w:rPr>
                <w:rFonts w:ascii="Times New Roman" w:eastAsia="Times New Roman" w:hAnsi="Times New Roman" w:cs="Times New Roman"/>
                <w:spacing w:val="2"/>
                <w:sz w:val="24"/>
                <w:szCs w:val="24"/>
              </w:rPr>
              <w:t>Месторасположение</w:t>
            </w:r>
            <w:r w:rsidR="00E65357">
              <w:rPr>
                <w:rFonts w:ascii="Times New Roman" w:eastAsia="Times New Roman" w:hAnsi="Times New Roman" w:cs="Times New Roman"/>
                <w:spacing w:val="2"/>
                <w:sz w:val="24"/>
                <w:szCs w:val="24"/>
                <w:lang w:val="ru-RU"/>
              </w:rPr>
              <w:t xml:space="preserve"> </w:t>
            </w:r>
            <w:r w:rsidRPr="00E65357">
              <w:rPr>
                <w:rFonts w:ascii="Times New Roman" w:eastAsia="Times New Roman" w:hAnsi="Times New Roman" w:cs="Times New Roman"/>
                <w:spacing w:val="2"/>
                <w:sz w:val="24"/>
                <w:szCs w:val="24"/>
              </w:rPr>
              <w:t>клиентов</w:t>
            </w:r>
            <w:r w:rsidR="00E65357">
              <w:rPr>
                <w:rFonts w:ascii="Times New Roman" w:eastAsia="Times New Roman" w:hAnsi="Times New Roman" w:cs="Times New Roman"/>
                <w:spacing w:val="2"/>
                <w:sz w:val="24"/>
                <w:szCs w:val="24"/>
                <w:lang w:val="ru-RU"/>
              </w:rPr>
              <w:t xml:space="preserve"> </w:t>
            </w:r>
            <w:r w:rsidRPr="00E65357">
              <w:rPr>
                <w:rFonts w:ascii="Times New Roman" w:eastAsia="Times New Roman" w:hAnsi="Times New Roman" w:cs="Times New Roman"/>
                <w:spacing w:val="2"/>
                <w:sz w:val="24"/>
                <w:szCs w:val="24"/>
              </w:rPr>
              <w:t>различное</w:t>
            </w:r>
          </w:p>
        </w:tc>
      </w:tr>
      <w:tr w:rsidR="00B32D7D" w:rsidRPr="00727B26" w:rsidTr="00B32D7D">
        <w:tc>
          <w:tcPr>
            <w:tcW w:w="3301" w:type="dxa"/>
          </w:tcPr>
          <w:p w:rsidR="00B32D7D" w:rsidRPr="00E65357" w:rsidRDefault="00B32D7D" w:rsidP="00B32D7D">
            <w:pPr>
              <w:spacing w:line="360" w:lineRule="auto"/>
              <w:jc w:val="both"/>
              <w:rPr>
                <w:rFonts w:eastAsia="Times New Roman"/>
                <w:b/>
                <w:spacing w:val="2"/>
                <w:sz w:val="24"/>
                <w:szCs w:val="24"/>
              </w:rPr>
            </w:pPr>
            <w:r w:rsidRPr="00E65357">
              <w:rPr>
                <w:rFonts w:eastAsia="Times New Roman"/>
                <w:b/>
                <w:spacing w:val="2"/>
                <w:sz w:val="24"/>
                <w:szCs w:val="24"/>
              </w:rPr>
              <w:t>Логистика снабжения</w:t>
            </w:r>
          </w:p>
        </w:tc>
        <w:tc>
          <w:tcPr>
            <w:tcW w:w="3302" w:type="dxa"/>
          </w:tcPr>
          <w:p w:rsidR="002951CB" w:rsidRPr="00E65357" w:rsidRDefault="002951CB" w:rsidP="008B0B21">
            <w:pPr>
              <w:pStyle w:val="a3"/>
              <w:numPr>
                <w:ilvl w:val="0"/>
                <w:numId w:val="19"/>
              </w:numPr>
              <w:ind w:left="0" w:firstLine="0"/>
              <w:rPr>
                <w:rFonts w:ascii="Times New Roman" w:eastAsia="Times New Roman" w:hAnsi="Times New Roman" w:cs="Times New Roman"/>
                <w:sz w:val="24"/>
                <w:szCs w:val="24"/>
                <w:lang w:val="ru-RU"/>
              </w:rPr>
            </w:pPr>
            <w:r w:rsidRPr="00E65357">
              <w:rPr>
                <w:rFonts w:ascii="Times New Roman" w:eastAsia="Times New Roman" w:hAnsi="Times New Roman" w:cs="Times New Roman"/>
                <w:spacing w:val="2"/>
                <w:sz w:val="24"/>
                <w:szCs w:val="24"/>
                <w:lang w:val="ru-RU"/>
              </w:rPr>
              <w:t>Высокая степень определенности о предмете и объеме закупок</w:t>
            </w:r>
          </w:p>
          <w:p w:rsidR="00B32D7D" w:rsidRPr="00E65357" w:rsidRDefault="002951CB" w:rsidP="008B0B21">
            <w:pPr>
              <w:pStyle w:val="a3"/>
              <w:numPr>
                <w:ilvl w:val="0"/>
                <w:numId w:val="19"/>
              </w:numPr>
              <w:ind w:left="0" w:firstLine="0"/>
              <w:rPr>
                <w:rFonts w:ascii="Times New Roman" w:eastAsia="Times New Roman" w:hAnsi="Times New Roman" w:cs="Times New Roman"/>
                <w:sz w:val="24"/>
                <w:szCs w:val="24"/>
                <w:lang w:val="ru-RU"/>
              </w:rPr>
            </w:pPr>
            <w:r w:rsidRPr="00E65357">
              <w:rPr>
                <w:rFonts w:ascii="Times New Roman" w:eastAsia="Times New Roman" w:hAnsi="Times New Roman" w:cs="Times New Roman"/>
                <w:spacing w:val="2"/>
                <w:sz w:val="24"/>
                <w:szCs w:val="24"/>
                <w:lang w:val="ru-RU"/>
              </w:rPr>
              <w:t>Определенный список поставщиков, с которыми имеются долговременные доверительные отношения</w:t>
            </w:r>
          </w:p>
        </w:tc>
        <w:tc>
          <w:tcPr>
            <w:tcW w:w="3302" w:type="dxa"/>
          </w:tcPr>
          <w:p w:rsidR="002951CB" w:rsidRPr="00E65357" w:rsidRDefault="002951CB" w:rsidP="008B0B21">
            <w:pPr>
              <w:pStyle w:val="a3"/>
              <w:numPr>
                <w:ilvl w:val="0"/>
                <w:numId w:val="19"/>
              </w:numPr>
              <w:ind w:left="57" w:firstLine="0"/>
              <w:rPr>
                <w:rFonts w:ascii="Times New Roman" w:eastAsia="Times New Roman" w:hAnsi="Times New Roman" w:cs="Times New Roman"/>
                <w:sz w:val="24"/>
                <w:szCs w:val="24"/>
                <w:lang w:val="ru-RU"/>
              </w:rPr>
            </w:pPr>
            <w:r w:rsidRPr="00E65357">
              <w:rPr>
                <w:rFonts w:ascii="Times New Roman" w:eastAsia="Times New Roman" w:hAnsi="Times New Roman" w:cs="Times New Roman"/>
                <w:spacing w:val="2"/>
                <w:sz w:val="24"/>
                <w:szCs w:val="24"/>
                <w:lang w:val="ru-RU"/>
              </w:rPr>
              <w:t>Уменьшение</w:t>
            </w:r>
            <w:r w:rsidR="00E65357">
              <w:rPr>
                <w:rFonts w:ascii="Times New Roman" w:eastAsia="Times New Roman" w:hAnsi="Times New Roman" w:cs="Times New Roman"/>
                <w:spacing w:val="2"/>
                <w:sz w:val="24"/>
                <w:szCs w:val="24"/>
                <w:lang w:val="ru-RU"/>
              </w:rPr>
              <w:t xml:space="preserve"> </w:t>
            </w:r>
            <w:r w:rsidRPr="00E65357">
              <w:rPr>
                <w:rFonts w:ascii="Times New Roman" w:eastAsia="Times New Roman" w:hAnsi="Times New Roman" w:cs="Times New Roman"/>
                <w:spacing w:val="2"/>
                <w:sz w:val="24"/>
                <w:szCs w:val="24"/>
                <w:lang w:val="ru-RU"/>
              </w:rPr>
              <w:t>силы</w:t>
            </w:r>
            <w:r w:rsidR="00E65357">
              <w:rPr>
                <w:rFonts w:ascii="Times New Roman" w:eastAsia="Times New Roman" w:hAnsi="Times New Roman" w:cs="Times New Roman"/>
                <w:spacing w:val="2"/>
                <w:sz w:val="24"/>
                <w:szCs w:val="24"/>
                <w:lang w:val="ru-RU"/>
              </w:rPr>
              <w:t xml:space="preserve"> </w:t>
            </w:r>
            <w:r w:rsidRPr="00E65357">
              <w:rPr>
                <w:rFonts w:ascii="Times New Roman" w:eastAsia="Times New Roman" w:hAnsi="Times New Roman" w:cs="Times New Roman"/>
                <w:spacing w:val="2"/>
                <w:sz w:val="24"/>
                <w:szCs w:val="24"/>
                <w:lang w:val="ru-RU"/>
              </w:rPr>
              <w:t>компании</w:t>
            </w:r>
            <w:r w:rsidR="00E65357">
              <w:rPr>
                <w:rFonts w:ascii="Times New Roman" w:eastAsia="Times New Roman" w:hAnsi="Times New Roman" w:cs="Times New Roman"/>
                <w:spacing w:val="2"/>
                <w:sz w:val="24"/>
                <w:szCs w:val="24"/>
                <w:lang w:val="ru-RU"/>
              </w:rPr>
              <w:t xml:space="preserve"> </w:t>
            </w:r>
            <w:r w:rsidRPr="00E65357">
              <w:rPr>
                <w:rFonts w:ascii="Times New Roman" w:eastAsia="Times New Roman" w:hAnsi="Times New Roman" w:cs="Times New Roman"/>
                <w:spacing w:val="2"/>
                <w:sz w:val="24"/>
                <w:szCs w:val="24"/>
                <w:lang w:val="ru-RU"/>
              </w:rPr>
              <w:t>относительно поставщиков</w:t>
            </w:r>
          </w:p>
          <w:p w:rsidR="00B32D7D" w:rsidRPr="00E65357" w:rsidRDefault="002951CB" w:rsidP="008B0B21">
            <w:pPr>
              <w:pStyle w:val="a3"/>
              <w:numPr>
                <w:ilvl w:val="0"/>
                <w:numId w:val="19"/>
              </w:numPr>
              <w:ind w:left="57" w:firstLine="0"/>
              <w:rPr>
                <w:rFonts w:ascii="Times New Roman" w:eastAsia="Times New Roman" w:hAnsi="Times New Roman" w:cs="Times New Roman"/>
                <w:sz w:val="24"/>
                <w:szCs w:val="24"/>
                <w:lang w:val="ru-RU"/>
              </w:rPr>
            </w:pPr>
            <w:r w:rsidRPr="00E65357">
              <w:rPr>
                <w:rFonts w:ascii="Times New Roman" w:eastAsia="Times New Roman" w:hAnsi="Times New Roman" w:cs="Times New Roman"/>
                <w:spacing w:val="2"/>
                <w:sz w:val="24"/>
                <w:szCs w:val="24"/>
                <w:lang w:val="ru-RU"/>
              </w:rPr>
              <w:t>Небольшое количество альтернативных поставщиков существующим</w:t>
            </w:r>
          </w:p>
        </w:tc>
      </w:tr>
      <w:tr w:rsidR="00B32D7D" w:rsidRPr="00727B26" w:rsidTr="00B32D7D">
        <w:tc>
          <w:tcPr>
            <w:tcW w:w="3301" w:type="dxa"/>
          </w:tcPr>
          <w:p w:rsidR="00B32D7D" w:rsidRPr="00E65357" w:rsidRDefault="00B32D7D" w:rsidP="00EB533C">
            <w:pPr>
              <w:spacing w:line="360" w:lineRule="auto"/>
              <w:jc w:val="both"/>
              <w:rPr>
                <w:rFonts w:eastAsia="Times New Roman"/>
                <w:b/>
                <w:spacing w:val="2"/>
                <w:sz w:val="24"/>
                <w:szCs w:val="24"/>
              </w:rPr>
            </w:pPr>
            <w:r w:rsidRPr="00E65357">
              <w:rPr>
                <w:rFonts w:eastAsia="Times New Roman"/>
                <w:b/>
                <w:spacing w:val="2"/>
                <w:sz w:val="24"/>
                <w:szCs w:val="24"/>
              </w:rPr>
              <w:t>Логистика распределения</w:t>
            </w:r>
          </w:p>
        </w:tc>
        <w:tc>
          <w:tcPr>
            <w:tcW w:w="3302" w:type="dxa"/>
          </w:tcPr>
          <w:p w:rsidR="00B32D7D" w:rsidRPr="00E65357" w:rsidRDefault="002951CB" w:rsidP="008B0B21">
            <w:pPr>
              <w:pStyle w:val="a3"/>
              <w:numPr>
                <w:ilvl w:val="0"/>
                <w:numId w:val="20"/>
              </w:numPr>
              <w:ind w:left="0" w:firstLine="0"/>
              <w:rPr>
                <w:rFonts w:ascii="Times New Roman" w:eastAsia="Times New Roman" w:hAnsi="Times New Roman" w:cs="Times New Roman"/>
                <w:b/>
                <w:sz w:val="24"/>
                <w:szCs w:val="24"/>
                <w:lang w:val="ru-RU"/>
              </w:rPr>
            </w:pPr>
            <w:r w:rsidRPr="00E65357">
              <w:rPr>
                <w:rFonts w:ascii="Times New Roman" w:eastAsia="Times New Roman" w:hAnsi="Times New Roman" w:cs="Times New Roman"/>
                <w:b/>
                <w:spacing w:val="2"/>
                <w:sz w:val="24"/>
                <w:szCs w:val="24"/>
                <w:lang w:val="ru-RU"/>
              </w:rPr>
              <w:t>Множество вариантов путей распределения товара</w:t>
            </w:r>
          </w:p>
        </w:tc>
        <w:tc>
          <w:tcPr>
            <w:tcW w:w="3302" w:type="dxa"/>
          </w:tcPr>
          <w:p w:rsidR="002951CB" w:rsidRPr="00A558C6" w:rsidRDefault="002951CB" w:rsidP="008B0B21">
            <w:pPr>
              <w:pStyle w:val="a3"/>
              <w:numPr>
                <w:ilvl w:val="0"/>
                <w:numId w:val="20"/>
              </w:numPr>
              <w:ind w:left="0" w:firstLine="0"/>
              <w:rPr>
                <w:rFonts w:ascii="Times New Roman" w:eastAsia="Times New Roman" w:hAnsi="Times New Roman" w:cs="Times New Roman"/>
                <w:sz w:val="24"/>
                <w:szCs w:val="24"/>
                <w:lang w:val="ru-RU"/>
              </w:rPr>
            </w:pPr>
            <w:r w:rsidRPr="00A558C6">
              <w:rPr>
                <w:rFonts w:ascii="Times New Roman" w:eastAsia="Times New Roman" w:hAnsi="Times New Roman" w:cs="Times New Roman"/>
                <w:spacing w:val="2"/>
                <w:sz w:val="24"/>
                <w:szCs w:val="24"/>
                <w:lang w:val="ru-RU"/>
              </w:rPr>
              <w:t>Отсутствие</w:t>
            </w:r>
            <w:r w:rsidR="00E65357">
              <w:rPr>
                <w:rFonts w:ascii="Times New Roman" w:eastAsia="Times New Roman" w:hAnsi="Times New Roman" w:cs="Times New Roman"/>
                <w:spacing w:val="2"/>
                <w:sz w:val="24"/>
                <w:szCs w:val="24"/>
                <w:lang w:val="ru-RU"/>
              </w:rPr>
              <w:t xml:space="preserve"> </w:t>
            </w:r>
            <w:r w:rsidRPr="00A558C6">
              <w:rPr>
                <w:rFonts w:ascii="Times New Roman" w:eastAsia="Times New Roman" w:hAnsi="Times New Roman" w:cs="Times New Roman"/>
                <w:spacing w:val="2"/>
                <w:sz w:val="24"/>
                <w:szCs w:val="24"/>
                <w:lang w:val="ru-RU"/>
              </w:rPr>
              <w:t>компьютерных</w:t>
            </w:r>
            <w:r w:rsidR="00A558C6">
              <w:rPr>
                <w:rFonts w:ascii="Times New Roman" w:eastAsia="Times New Roman" w:hAnsi="Times New Roman" w:cs="Times New Roman"/>
                <w:spacing w:val="2"/>
                <w:sz w:val="24"/>
                <w:szCs w:val="24"/>
                <w:lang w:val="ru-RU"/>
              </w:rPr>
              <w:t xml:space="preserve"> </w:t>
            </w:r>
            <w:r w:rsidRPr="00A558C6">
              <w:rPr>
                <w:rFonts w:ascii="Times New Roman" w:eastAsia="Times New Roman" w:hAnsi="Times New Roman" w:cs="Times New Roman"/>
                <w:spacing w:val="2"/>
                <w:sz w:val="24"/>
                <w:szCs w:val="24"/>
                <w:lang w:val="ru-RU"/>
              </w:rPr>
              <w:t>систем</w:t>
            </w:r>
            <w:r w:rsidR="00E65357">
              <w:rPr>
                <w:rFonts w:ascii="Times New Roman" w:eastAsia="Times New Roman" w:hAnsi="Times New Roman" w:cs="Times New Roman"/>
                <w:spacing w:val="2"/>
                <w:sz w:val="24"/>
                <w:szCs w:val="24"/>
                <w:lang w:val="ru-RU"/>
              </w:rPr>
              <w:t xml:space="preserve"> </w:t>
            </w:r>
            <w:r w:rsidRPr="00A558C6">
              <w:rPr>
                <w:rFonts w:ascii="Times New Roman" w:eastAsia="Times New Roman" w:hAnsi="Times New Roman" w:cs="Times New Roman"/>
                <w:spacing w:val="2"/>
                <w:sz w:val="24"/>
                <w:szCs w:val="24"/>
                <w:lang w:val="ru-RU"/>
              </w:rPr>
              <w:t>оптимизации распределения</w:t>
            </w:r>
          </w:p>
          <w:p w:rsidR="00B32D7D" w:rsidRPr="00E65357" w:rsidRDefault="002951CB" w:rsidP="00DB4FC5">
            <w:pPr>
              <w:pStyle w:val="a3"/>
              <w:numPr>
                <w:ilvl w:val="0"/>
                <w:numId w:val="20"/>
              </w:numPr>
              <w:ind w:left="0" w:firstLine="0"/>
              <w:rPr>
                <w:rFonts w:ascii="Times New Roman" w:eastAsia="Times New Roman" w:hAnsi="Times New Roman" w:cs="Times New Roman"/>
                <w:b/>
                <w:sz w:val="24"/>
                <w:szCs w:val="24"/>
                <w:lang w:val="ru-RU"/>
              </w:rPr>
            </w:pPr>
            <w:r w:rsidRPr="00E65357">
              <w:rPr>
                <w:rFonts w:ascii="Times New Roman" w:eastAsia="Times New Roman" w:hAnsi="Times New Roman" w:cs="Times New Roman"/>
                <w:b/>
                <w:spacing w:val="2"/>
                <w:sz w:val="24"/>
                <w:szCs w:val="24"/>
                <w:lang w:val="ru-RU"/>
              </w:rPr>
              <w:t xml:space="preserve">Для поставки товара из азиатских стран, используются не </w:t>
            </w:r>
            <w:r w:rsidR="00DB4FC5" w:rsidRPr="00E65357">
              <w:rPr>
                <w:rFonts w:ascii="Times New Roman" w:eastAsia="Times New Roman" w:hAnsi="Times New Roman" w:cs="Times New Roman"/>
                <w:b/>
                <w:spacing w:val="2"/>
                <w:sz w:val="24"/>
                <w:szCs w:val="24"/>
                <w:lang w:val="ru-RU"/>
              </w:rPr>
              <w:t>оптимальные</w:t>
            </w:r>
            <w:r w:rsidRPr="00E65357">
              <w:rPr>
                <w:rFonts w:ascii="Times New Roman" w:eastAsia="Times New Roman" w:hAnsi="Times New Roman" w:cs="Times New Roman"/>
                <w:b/>
                <w:spacing w:val="2"/>
                <w:sz w:val="24"/>
                <w:szCs w:val="24"/>
                <w:lang w:val="ru-RU"/>
              </w:rPr>
              <w:t xml:space="preserve"> пути доставки, что ведет к увеличению транспортных </w:t>
            </w:r>
            <w:r w:rsidRPr="00E65357">
              <w:rPr>
                <w:rFonts w:ascii="Times New Roman" w:eastAsia="Times New Roman" w:hAnsi="Times New Roman" w:cs="Times New Roman"/>
                <w:b/>
                <w:spacing w:val="2"/>
                <w:sz w:val="24"/>
                <w:szCs w:val="24"/>
                <w:lang w:val="ru-RU"/>
              </w:rPr>
              <w:lastRenderedPageBreak/>
              <w:t>затрат</w:t>
            </w:r>
          </w:p>
        </w:tc>
      </w:tr>
      <w:tr w:rsidR="00B32D7D" w:rsidRPr="00727B26" w:rsidTr="00B32D7D">
        <w:tc>
          <w:tcPr>
            <w:tcW w:w="3301" w:type="dxa"/>
          </w:tcPr>
          <w:p w:rsidR="00B32D7D" w:rsidRPr="00E65357" w:rsidRDefault="00B32D7D" w:rsidP="00EB533C">
            <w:pPr>
              <w:spacing w:line="360" w:lineRule="auto"/>
              <w:jc w:val="both"/>
              <w:rPr>
                <w:rFonts w:eastAsia="Times New Roman"/>
                <w:b/>
                <w:spacing w:val="2"/>
                <w:sz w:val="24"/>
                <w:szCs w:val="24"/>
              </w:rPr>
            </w:pPr>
            <w:r w:rsidRPr="00E65357">
              <w:rPr>
                <w:rFonts w:eastAsia="Times New Roman"/>
                <w:b/>
                <w:spacing w:val="2"/>
                <w:sz w:val="24"/>
                <w:szCs w:val="24"/>
              </w:rPr>
              <w:lastRenderedPageBreak/>
              <w:t>Транспортировка</w:t>
            </w:r>
          </w:p>
        </w:tc>
        <w:tc>
          <w:tcPr>
            <w:tcW w:w="3302" w:type="dxa"/>
          </w:tcPr>
          <w:p w:rsidR="002951CB" w:rsidRPr="00E65357" w:rsidRDefault="002951CB" w:rsidP="008B0B21">
            <w:pPr>
              <w:pStyle w:val="a3"/>
              <w:numPr>
                <w:ilvl w:val="0"/>
                <w:numId w:val="22"/>
              </w:numPr>
              <w:ind w:left="0" w:firstLine="0"/>
              <w:rPr>
                <w:rFonts w:ascii="Times New Roman" w:eastAsia="Times New Roman" w:hAnsi="Times New Roman" w:cs="Times New Roman"/>
                <w:b/>
                <w:sz w:val="24"/>
                <w:szCs w:val="24"/>
              </w:rPr>
            </w:pPr>
            <w:r w:rsidRPr="00E65357">
              <w:rPr>
                <w:rFonts w:ascii="Times New Roman" w:eastAsia="Times New Roman" w:hAnsi="Times New Roman" w:cs="Times New Roman"/>
                <w:b/>
                <w:spacing w:val="2"/>
                <w:sz w:val="24"/>
                <w:szCs w:val="24"/>
              </w:rPr>
              <w:t>Использование наемных перевозчиков</w:t>
            </w:r>
          </w:p>
          <w:p w:rsidR="00B32D7D" w:rsidRPr="00E65357" w:rsidRDefault="002951CB" w:rsidP="008B0B21">
            <w:pPr>
              <w:pStyle w:val="a3"/>
              <w:numPr>
                <w:ilvl w:val="0"/>
                <w:numId w:val="22"/>
              </w:numPr>
              <w:ind w:left="0" w:firstLine="0"/>
              <w:rPr>
                <w:rFonts w:ascii="Times New Roman" w:eastAsia="Times New Roman" w:hAnsi="Times New Roman" w:cs="Times New Roman"/>
                <w:b/>
                <w:sz w:val="24"/>
                <w:szCs w:val="24"/>
                <w:lang w:val="ru-RU"/>
              </w:rPr>
            </w:pPr>
            <w:r w:rsidRPr="00E65357">
              <w:rPr>
                <w:rFonts w:ascii="Times New Roman" w:eastAsia="Times New Roman" w:hAnsi="Times New Roman" w:cs="Times New Roman"/>
                <w:b/>
                <w:spacing w:val="2"/>
                <w:sz w:val="24"/>
                <w:szCs w:val="24"/>
                <w:lang w:val="ru-RU"/>
              </w:rPr>
              <w:t>Возможность перевозки и доставки товара в любое местоположение, используя различные виды транспорта</w:t>
            </w:r>
          </w:p>
        </w:tc>
        <w:tc>
          <w:tcPr>
            <w:tcW w:w="3302" w:type="dxa"/>
          </w:tcPr>
          <w:p w:rsidR="002951CB" w:rsidRPr="00E65357" w:rsidRDefault="002951CB" w:rsidP="008B0B21">
            <w:pPr>
              <w:pStyle w:val="a3"/>
              <w:numPr>
                <w:ilvl w:val="0"/>
                <w:numId w:val="21"/>
              </w:numPr>
              <w:ind w:left="60" w:hanging="60"/>
              <w:rPr>
                <w:rFonts w:ascii="Times New Roman" w:eastAsia="Times New Roman" w:hAnsi="Times New Roman" w:cs="Times New Roman"/>
                <w:spacing w:val="2"/>
                <w:sz w:val="24"/>
                <w:szCs w:val="24"/>
                <w:lang w:val="ru-RU"/>
              </w:rPr>
            </w:pPr>
            <w:r w:rsidRPr="00E65357">
              <w:rPr>
                <w:rFonts w:ascii="Times New Roman" w:eastAsia="Times New Roman" w:hAnsi="Times New Roman" w:cs="Times New Roman"/>
                <w:spacing w:val="2"/>
                <w:sz w:val="24"/>
                <w:szCs w:val="24"/>
                <w:lang w:val="ru-RU"/>
              </w:rPr>
              <w:t xml:space="preserve">Отсутствие собственного транспорта, проблема доставки товара на небольшие (в пределах 2000 км) расстояния; </w:t>
            </w:r>
          </w:p>
          <w:p w:rsidR="002951CB" w:rsidRPr="00E65357" w:rsidRDefault="002951CB" w:rsidP="008B0B21">
            <w:pPr>
              <w:pStyle w:val="a3"/>
              <w:numPr>
                <w:ilvl w:val="0"/>
                <w:numId w:val="21"/>
              </w:numPr>
              <w:ind w:left="0" w:firstLine="0"/>
              <w:rPr>
                <w:rFonts w:ascii="Times New Roman" w:eastAsia="Times New Roman" w:hAnsi="Times New Roman" w:cs="Times New Roman"/>
                <w:spacing w:val="2"/>
                <w:sz w:val="24"/>
                <w:szCs w:val="24"/>
                <w:lang w:val="ru-RU"/>
              </w:rPr>
            </w:pPr>
            <w:r w:rsidRPr="00E65357">
              <w:rPr>
                <w:rFonts w:ascii="Times New Roman" w:eastAsia="Times New Roman" w:hAnsi="Times New Roman" w:cs="Times New Roman"/>
                <w:spacing w:val="2"/>
                <w:sz w:val="24"/>
                <w:szCs w:val="24"/>
                <w:lang w:val="ru-RU"/>
              </w:rPr>
              <w:t>Отсутствие постоянных контрактных отношений между компанией и крупными перевозчиками</w:t>
            </w:r>
          </w:p>
          <w:p w:rsidR="00B32D7D" w:rsidRPr="00E65357" w:rsidRDefault="00B32D7D" w:rsidP="00737886">
            <w:pPr>
              <w:rPr>
                <w:rFonts w:eastAsia="Times New Roman"/>
                <w:sz w:val="24"/>
                <w:szCs w:val="24"/>
              </w:rPr>
            </w:pPr>
          </w:p>
        </w:tc>
      </w:tr>
      <w:tr w:rsidR="00B32D7D" w:rsidTr="00B32D7D">
        <w:tc>
          <w:tcPr>
            <w:tcW w:w="3301" w:type="dxa"/>
          </w:tcPr>
          <w:p w:rsidR="00B32D7D" w:rsidRPr="00E65357" w:rsidRDefault="00B32D7D" w:rsidP="00EB533C">
            <w:pPr>
              <w:spacing w:line="360" w:lineRule="auto"/>
              <w:jc w:val="both"/>
              <w:rPr>
                <w:rFonts w:eastAsia="Times New Roman"/>
                <w:b/>
                <w:spacing w:val="2"/>
                <w:sz w:val="24"/>
                <w:szCs w:val="24"/>
              </w:rPr>
            </w:pPr>
            <w:r w:rsidRPr="00E65357">
              <w:rPr>
                <w:rFonts w:eastAsia="Times New Roman"/>
                <w:b/>
                <w:spacing w:val="2"/>
                <w:sz w:val="24"/>
                <w:szCs w:val="24"/>
              </w:rPr>
              <w:t>Складские мощности</w:t>
            </w:r>
          </w:p>
        </w:tc>
        <w:tc>
          <w:tcPr>
            <w:tcW w:w="3302" w:type="dxa"/>
          </w:tcPr>
          <w:p w:rsidR="00B32D7D" w:rsidRPr="00E65357" w:rsidRDefault="00737886" w:rsidP="008B0B21">
            <w:pPr>
              <w:pStyle w:val="a3"/>
              <w:numPr>
                <w:ilvl w:val="0"/>
                <w:numId w:val="23"/>
              </w:numPr>
              <w:spacing w:line="360" w:lineRule="auto"/>
              <w:ind w:left="0" w:firstLine="0"/>
              <w:rPr>
                <w:rFonts w:ascii="Times New Roman" w:eastAsia="Times New Roman" w:hAnsi="Times New Roman" w:cs="Times New Roman"/>
                <w:sz w:val="24"/>
                <w:szCs w:val="24"/>
                <w:lang w:val="ru-RU"/>
              </w:rPr>
            </w:pPr>
            <w:r w:rsidRPr="00E65357">
              <w:rPr>
                <w:rFonts w:ascii="Times New Roman" w:eastAsia="Times New Roman" w:hAnsi="Times New Roman" w:cs="Times New Roman"/>
                <w:spacing w:val="2"/>
                <w:sz w:val="24"/>
                <w:szCs w:val="24"/>
                <w:lang w:val="ru-RU"/>
              </w:rPr>
              <w:t>Наличие складов для сопутствующих товаров и запасных частей</w:t>
            </w:r>
          </w:p>
        </w:tc>
        <w:tc>
          <w:tcPr>
            <w:tcW w:w="3302" w:type="dxa"/>
          </w:tcPr>
          <w:p w:rsidR="00737886" w:rsidRPr="00E65357" w:rsidRDefault="00737886" w:rsidP="008B0B21">
            <w:pPr>
              <w:pStyle w:val="a3"/>
              <w:numPr>
                <w:ilvl w:val="0"/>
                <w:numId w:val="23"/>
              </w:numPr>
              <w:spacing w:line="360" w:lineRule="auto"/>
              <w:ind w:left="60" w:firstLine="0"/>
              <w:rPr>
                <w:rFonts w:ascii="Times New Roman" w:eastAsia="Times New Roman" w:hAnsi="Times New Roman" w:cs="Times New Roman"/>
                <w:sz w:val="24"/>
                <w:szCs w:val="24"/>
                <w:lang w:val="ru-RU"/>
              </w:rPr>
            </w:pPr>
            <w:r w:rsidRPr="00E65357">
              <w:rPr>
                <w:rFonts w:ascii="Times New Roman" w:eastAsia="Times New Roman" w:hAnsi="Times New Roman" w:cs="Times New Roman"/>
                <w:spacing w:val="2"/>
                <w:sz w:val="24"/>
                <w:szCs w:val="24"/>
                <w:lang w:val="ru-RU"/>
              </w:rPr>
              <w:t>Отсутствие соответствующих складских мощностей для хранения тяжелой техники</w:t>
            </w:r>
          </w:p>
          <w:p w:rsidR="00B32D7D" w:rsidRPr="00E65357" w:rsidRDefault="00737886" w:rsidP="008B0B21">
            <w:pPr>
              <w:pStyle w:val="a3"/>
              <w:numPr>
                <w:ilvl w:val="0"/>
                <w:numId w:val="23"/>
              </w:numPr>
              <w:spacing w:line="360" w:lineRule="auto"/>
              <w:ind w:left="60" w:firstLine="0"/>
              <w:rPr>
                <w:rFonts w:ascii="Times New Roman" w:eastAsia="Times New Roman" w:hAnsi="Times New Roman" w:cs="Times New Roman"/>
                <w:sz w:val="24"/>
                <w:szCs w:val="24"/>
              </w:rPr>
            </w:pPr>
            <w:r w:rsidRPr="00E65357">
              <w:rPr>
                <w:rFonts w:ascii="Times New Roman" w:eastAsia="Times New Roman" w:hAnsi="Times New Roman" w:cs="Times New Roman"/>
                <w:spacing w:val="2"/>
                <w:sz w:val="24"/>
                <w:szCs w:val="24"/>
              </w:rPr>
              <w:t>Зависимость</w:t>
            </w:r>
            <w:r w:rsidR="00E65357">
              <w:rPr>
                <w:rFonts w:ascii="Times New Roman" w:eastAsia="Times New Roman" w:hAnsi="Times New Roman" w:cs="Times New Roman"/>
                <w:spacing w:val="2"/>
                <w:sz w:val="24"/>
                <w:szCs w:val="24"/>
                <w:lang w:val="ru-RU"/>
              </w:rPr>
              <w:t xml:space="preserve"> </w:t>
            </w:r>
            <w:r w:rsidRPr="00E65357">
              <w:rPr>
                <w:rFonts w:ascii="Times New Roman" w:eastAsia="Times New Roman" w:hAnsi="Times New Roman" w:cs="Times New Roman"/>
                <w:spacing w:val="2"/>
                <w:sz w:val="24"/>
                <w:szCs w:val="24"/>
              </w:rPr>
              <w:t>от</w:t>
            </w:r>
            <w:r w:rsidR="00E65357">
              <w:rPr>
                <w:rFonts w:ascii="Times New Roman" w:eastAsia="Times New Roman" w:hAnsi="Times New Roman" w:cs="Times New Roman"/>
                <w:spacing w:val="2"/>
                <w:sz w:val="24"/>
                <w:szCs w:val="24"/>
                <w:lang w:val="ru-RU"/>
              </w:rPr>
              <w:t xml:space="preserve"> </w:t>
            </w:r>
            <w:r w:rsidRPr="00E65357">
              <w:rPr>
                <w:rFonts w:ascii="Times New Roman" w:eastAsia="Times New Roman" w:hAnsi="Times New Roman" w:cs="Times New Roman"/>
                <w:spacing w:val="2"/>
                <w:sz w:val="24"/>
                <w:szCs w:val="24"/>
              </w:rPr>
              <w:t>складов</w:t>
            </w:r>
            <w:r w:rsidR="00E65357">
              <w:rPr>
                <w:rFonts w:ascii="Times New Roman" w:eastAsia="Times New Roman" w:hAnsi="Times New Roman" w:cs="Times New Roman"/>
                <w:spacing w:val="2"/>
                <w:sz w:val="24"/>
                <w:szCs w:val="24"/>
                <w:lang w:val="ru-RU"/>
              </w:rPr>
              <w:t xml:space="preserve"> </w:t>
            </w:r>
            <w:r w:rsidRPr="00E65357">
              <w:rPr>
                <w:rFonts w:ascii="Times New Roman" w:eastAsia="Times New Roman" w:hAnsi="Times New Roman" w:cs="Times New Roman"/>
                <w:spacing w:val="2"/>
                <w:sz w:val="24"/>
                <w:szCs w:val="24"/>
              </w:rPr>
              <w:t>посредников</w:t>
            </w:r>
          </w:p>
        </w:tc>
      </w:tr>
    </w:tbl>
    <w:p w:rsidR="00E6596C" w:rsidRPr="00E65357" w:rsidRDefault="00E6596C" w:rsidP="00610DED">
      <w:pPr>
        <w:spacing w:before="120" w:after="240"/>
        <w:ind w:left="709"/>
        <w:rPr>
          <w:sz w:val="20"/>
        </w:rPr>
      </w:pPr>
      <w:r w:rsidRPr="00E65357">
        <w:rPr>
          <w:i/>
          <w:sz w:val="20"/>
        </w:rPr>
        <w:t>Источник:</w:t>
      </w:r>
      <w:r w:rsidR="00C867B8" w:rsidRPr="00E65357">
        <w:rPr>
          <w:sz w:val="20"/>
        </w:rPr>
        <w:t xml:space="preserve"> Составлено</w:t>
      </w:r>
      <w:r w:rsidRPr="00E65357">
        <w:rPr>
          <w:sz w:val="20"/>
        </w:rPr>
        <w:t xml:space="preserve"> автором на основе внутренней документации компании и интервью с представителями компании «Техсервис»</w:t>
      </w:r>
    </w:p>
    <w:p w:rsidR="00DB4FC5" w:rsidRDefault="00EF3582" w:rsidP="00C867B8">
      <w:pPr>
        <w:spacing w:before="120" w:line="360" w:lineRule="auto"/>
        <w:ind w:firstLine="709"/>
        <w:jc w:val="both"/>
        <w:rPr>
          <w:rFonts w:eastAsia="Times New Roman"/>
        </w:rPr>
      </w:pPr>
      <w:r>
        <w:t>Как можно увидеть из таблицы 3</w:t>
      </w:r>
      <w:r w:rsidR="008853F5">
        <w:t>, что основными сильными сторонами</w:t>
      </w:r>
      <w:r w:rsidR="009B4BC2">
        <w:t xml:space="preserve"> транспортно-логистической инфраструктуры</w:t>
      </w:r>
      <w:r w:rsidR="008853F5">
        <w:t xml:space="preserve"> компании </w:t>
      </w:r>
      <w:r w:rsidR="00E6596C">
        <w:t>являются долговременное партнерство и доверительные отношения с компаниями-поставщиками</w:t>
      </w:r>
      <w:r w:rsidR="00E6596C">
        <w:rPr>
          <w:rStyle w:val="ae"/>
        </w:rPr>
        <w:footnoteReference w:id="7"/>
      </w:r>
      <w:r w:rsidR="00E6596C">
        <w:t xml:space="preserve">, </w:t>
      </w:r>
      <w:r w:rsidR="00DB4FC5">
        <w:t xml:space="preserve">финансово устойчивые </w:t>
      </w:r>
      <w:r w:rsidR="00E6596C">
        <w:t xml:space="preserve">клиенты из добывающей промышленности и свобода в выборе путей доставки товара. Однако, </w:t>
      </w:r>
      <w:r w:rsidR="009B4BC2">
        <w:t>существуют и слабые стороны, которые необходимо отметить такие, как зависимость от о</w:t>
      </w:r>
      <w:r w:rsidR="00DB4FC5">
        <w:t>граниченного числа поставщиков и неоптимальные пути доставки.</w:t>
      </w:r>
    </w:p>
    <w:p w:rsidR="00C26EC8" w:rsidRPr="00DB4FC5" w:rsidRDefault="00092A14" w:rsidP="00AE674C">
      <w:pPr>
        <w:spacing w:line="360" w:lineRule="auto"/>
        <w:ind w:firstLine="709"/>
        <w:jc w:val="both"/>
        <w:rPr>
          <w:rFonts w:eastAsia="Times New Roman"/>
        </w:rPr>
      </w:pPr>
      <w:r>
        <w:rPr>
          <w:rFonts w:eastAsia="Times New Roman"/>
        </w:rPr>
        <w:t xml:space="preserve">В связи с проведенным анализом, можно увидеть, что компания, обладая такими сильными сторонами, решив проблему разработки оптимальных маршрутов поставки товара, способна успешно выходить на новые рынки и конкурировать с существующими конкурентами. Более того, имея такие конкурентные преимущества, как </w:t>
      </w:r>
      <w:r w:rsidR="00BE09C8">
        <w:rPr>
          <w:rFonts w:eastAsia="Times New Roman"/>
        </w:rPr>
        <w:t xml:space="preserve">относительно низкая цена, оперативные сроки доставки и высокий репутационный ресурс, компания «Техсервис» </w:t>
      </w:r>
      <w:r w:rsidR="00BE09C8">
        <w:rPr>
          <w:rFonts w:eastAsia="Times New Roman"/>
        </w:rPr>
        <w:lastRenderedPageBreak/>
        <w:t>будет в состоянии реализовать стратегическое направление развития и выйти на рынок европейской части России.</w:t>
      </w:r>
    </w:p>
    <w:p w:rsidR="00C2165D" w:rsidRPr="00AE674C" w:rsidRDefault="00C2165D" w:rsidP="00D564D7">
      <w:pPr>
        <w:pStyle w:val="1"/>
        <w:rPr>
          <w:sz w:val="24"/>
        </w:rPr>
      </w:pPr>
      <w:bookmarkStart w:id="8" w:name="_Toc451634717"/>
      <w:r w:rsidRPr="00AE674C">
        <w:rPr>
          <w:sz w:val="24"/>
        </w:rPr>
        <w:t>Выводы</w:t>
      </w:r>
      <w:r w:rsidR="000D7BC0" w:rsidRPr="00AE674C">
        <w:rPr>
          <w:sz w:val="24"/>
        </w:rPr>
        <w:t xml:space="preserve"> по главе</w:t>
      </w:r>
      <w:r w:rsidRPr="00AE674C">
        <w:rPr>
          <w:sz w:val="24"/>
        </w:rPr>
        <w:t>:</w:t>
      </w:r>
      <w:bookmarkEnd w:id="8"/>
    </w:p>
    <w:p w:rsidR="00C2165D" w:rsidRDefault="00C2165D" w:rsidP="00C2165D">
      <w:pPr>
        <w:spacing w:line="360" w:lineRule="auto"/>
        <w:ind w:firstLine="709"/>
        <w:jc w:val="both"/>
        <w:rPr>
          <w:rFonts w:eastAsia="Times New Roman"/>
          <w:spacing w:val="2"/>
        </w:rPr>
      </w:pPr>
      <w:r>
        <w:rPr>
          <w:rFonts w:eastAsia="Times New Roman"/>
          <w:spacing w:val="2"/>
        </w:rPr>
        <w:t xml:space="preserve">«Техсервис» является компанией, которая занимается организацией поставок тяжелой техники и ее продажей клиентам Амурской области и дальневосточных регионов. Она работает, как посредник между </w:t>
      </w:r>
      <w:r w:rsidR="00D16583">
        <w:rPr>
          <w:rFonts w:eastAsia="Times New Roman"/>
          <w:spacing w:val="2"/>
        </w:rPr>
        <w:t xml:space="preserve">поставщиком и заказчиком, представляя интересы </w:t>
      </w:r>
      <w:r w:rsidR="00CB2A8E">
        <w:rPr>
          <w:rFonts w:eastAsia="Times New Roman"/>
          <w:spacing w:val="2"/>
        </w:rPr>
        <w:t>клиента</w:t>
      </w:r>
      <w:r w:rsidR="00D16583">
        <w:rPr>
          <w:rFonts w:eastAsia="Times New Roman"/>
          <w:spacing w:val="2"/>
        </w:rPr>
        <w:t>. Основным видом продукции, реализуемой компанией, является тяжелая техника китайского производства, ее доля от продаж составляет 70 процентов.</w:t>
      </w:r>
    </w:p>
    <w:p w:rsidR="00300B52" w:rsidRDefault="00300B52" w:rsidP="00300B52">
      <w:pPr>
        <w:spacing w:line="360" w:lineRule="auto"/>
        <w:ind w:firstLine="709"/>
        <w:jc w:val="both"/>
        <w:rPr>
          <w:rFonts w:eastAsia="Times New Roman"/>
          <w:spacing w:val="2"/>
        </w:rPr>
      </w:pPr>
      <w:r>
        <w:rPr>
          <w:rFonts w:eastAsia="Times New Roman"/>
          <w:spacing w:val="2"/>
        </w:rPr>
        <w:t>Внешняя среда компании «Техсервис» в данный момент является нестабильной в связи с экономическим кризисом в России. Спрос на тяжелую технику значительно упал, в частности на европейские, японские и американские бренды, в основном реализуемые на территории европейской части России, поэтому именно относительно дешевая китайская тяжелая техника создает новые возможности для роста компании.</w:t>
      </w:r>
    </w:p>
    <w:p w:rsidR="00C2165D" w:rsidRDefault="00307B4C" w:rsidP="00C2165D">
      <w:pPr>
        <w:spacing w:line="360" w:lineRule="auto"/>
        <w:ind w:firstLine="709"/>
        <w:jc w:val="both"/>
        <w:rPr>
          <w:rFonts w:eastAsia="Times New Roman"/>
          <w:spacing w:val="2"/>
        </w:rPr>
      </w:pPr>
      <w:r>
        <w:rPr>
          <w:rFonts w:eastAsia="Times New Roman"/>
          <w:spacing w:val="2"/>
        </w:rPr>
        <w:t xml:space="preserve">Компания «Техсервис» </w:t>
      </w:r>
      <w:r w:rsidR="00F372DA">
        <w:rPr>
          <w:rFonts w:eastAsia="Times New Roman"/>
          <w:spacing w:val="2"/>
        </w:rPr>
        <w:t>является лидером рынка по продажам китайской тяжелой техники в Амурской области. Предприятие имеет ценностные предложения и конкурентные преимущества, которые позволяют ему успешно конкурировать</w:t>
      </w:r>
      <w:r w:rsidR="007B697D">
        <w:rPr>
          <w:rFonts w:eastAsia="Times New Roman"/>
          <w:spacing w:val="2"/>
        </w:rPr>
        <w:t xml:space="preserve"> и работать</w:t>
      </w:r>
      <w:r w:rsidR="00F372DA">
        <w:rPr>
          <w:rFonts w:eastAsia="Times New Roman"/>
          <w:spacing w:val="2"/>
        </w:rPr>
        <w:t xml:space="preserve"> на существующ</w:t>
      </w:r>
      <w:r w:rsidR="007B697D">
        <w:rPr>
          <w:rFonts w:eastAsia="Times New Roman"/>
          <w:spacing w:val="2"/>
        </w:rPr>
        <w:t>их рынках.</w:t>
      </w:r>
      <w:r w:rsidR="005803F2">
        <w:rPr>
          <w:rFonts w:eastAsia="Times New Roman"/>
          <w:spacing w:val="2"/>
        </w:rPr>
        <w:t xml:space="preserve"> </w:t>
      </w:r>
      <w:r w:rsidR="007B697D">
        <w:rPr>
          <w:rFonts w:eastAsia="Times New Roman"/>
          <w:spacing w:val="2"/>
        </w:rPr>
        <w:t>Более того, сильные стороны транспортно-логистической инф</w:t>
      </w:r>
      <w:r w:rsidR="00C2165D">
        <w:rPr>
          <w:rFonts w:eastAsia="Times New Roman"/>
          <w:spacing w:val="2"/>
        </w:rPr>
        <w:t>раструктуры компании</w:t>
      </w:r>
      <w:r w:rsidR="007B697D">
        <w:rPr>
          <w:rFonts w:eastAsia="Times New Roman"/>
          <w:spacing w:val="2"/>
        </w:rPr>
        <w:t xml:space="preserve"> дают ей возможность выходить и развиваться на новых рынках,</w:t>
      </w:r>
      <w:r w:rsidR="00DC7C95">
        <w:rPr>
          <w:rFonts w:eastAsia="Times New Roman"/>
          <w:spacing w:val="2"/>
        </w:rPr>
        <w:t xml:space="preserve"> а в частности на рынке европейской части России,</w:t>
      </w:r>
      <w:r w:rsidR="007B697D">
        <w:rPr>
          <w:rFonts w:eastAsia="Times New Roman"/>
          <w:spacing w:val="2"/>
        </w:rPr>
        <w:t xml:space="preserve"> однако некорректно выбранные пути транспортировки то</w:t>
      </w:r>
      <w:r w:rsidR="00DC7C95">
        <w:rPr>
          <w:rFonts w:eastAsia="Times New Roman"/>
          <w:spacing w:val="2"/>
        </w:rPr>
        <w:t>вара из азиатских стран в РФ</w:t>
      </w:r>
      <w:r w:rsidR="007B697D">
        <w:rPr>
          <w:rFonts w:eastAsia="Times New Roman"/>
          <w:spacing w:val="2"/>
        </w:rPr>
        <w:t xml:space="preserve"> влияют на расходы компании и увеличивают время поставки товара. </w:t>
      </w:r>
      <w:r w:rsidR="00C2165D">
        <w:rPr>
          <w:rFonts w:eastAsia="Times New Roman"/>
          <w:spacing w:val="2"/>
        </w:rPr>
        <w:t xml:space="preserve">В связи с этим, именно  правильно выстроенная транспортно-логистическая инфраструктура компании, а в частности </w:t>
      </w:r>
      <w:r w:rsidR="00E65357">
        <w:rPr>
          <w:rFonts w:eastAsia="Times New Roman"/>
          <w:spacing w:val="2"/>
        </w:rPr>
        <w:t>обоснованный</w:t>
      </w:r>
      <w:r w:rsidR="00C2165D">
        <w:rPr>
          <w:rFonts w:eastAsia="Times New Roman"/>
          <w:spacing w:val="2"/>
        </w:rPr>
        <w:t xml:space="preserve"> выбор маршрутов поставки,</w:t>
      </w:r>
      <w:r w:rsidR="00E65357">
        <w:rPr>
          <w:rFonts w:eastAsia="Times New Roman"/>
          <w:spacing w:val="2"/>
        </w:rPr>
        <w:t xml:space="preserve"> </w:t>
      </w:r>
      <w:r w:rsidR="009B617C">
        <w:rPr>
          <w:rFonts w:eastAsia="Times New Roman"/>
          <w:spacing w:val="2"/>
        </w:rPr>
        <w:t xml:space="preserve">играет ключевую роль в </w:t>
      </w:r>
      <w:r w:rsidR="00C2165D">
        <w:rPr>
          <w:rFonts w:eastAsia="Times New Roman"/>
          <w:spacing w:val="2"/>
        </w:rPr>
        <w:t>успешной реализации</w:t>
      </w:r>
      <w:r w:rsidR="00300B52">
        <w:rPr>
          <w:rFonts w:eastAsia="Times New Roman"/>
          <w:spacing w:val="2"/>
        </w:rPr>
        <w:t xml:space="preserve"> стратегических</w:t>
      </w:r>
      <w:r w:rsidR="009B617C">
        <w:rPr>
          <w:rFonts w:eastAsia="Times New Roman"/>
          <w:spacing w:val="2"/>
        </w:rPr>
        <w:t xml:space="preserve"> целей и</w:t>
      </w:r>
      <w:r w:rsidR="00300B52">
        <w:rPr>
          <w:rFonts w:eastAsia="Times New Roman"/>
          <w:spacing w:val="2"/>
        </w:rPr>
        <w:t xml:space="preserve"> планов</w:t>
      </w:r>
      <w:r w:rsidR="00C2165D">
        <w:rPr>
          <w:rFonts w:eastAsia="Times New Roman"/>
          <w:spacing w:val="2"/>
        </w:rPr>
        <w:t xml:space="preserve">. </w:t>
      </w:r>
    </w:p>
    <w:p w:rsidR="00562D91" w:rsidRDefault="00CB2A8E" w:rsidP="00CB2A8E">
      <w:pPr>
        <w:spacing w:line="360" w:lineRule="auto"/>
        <w:ind w:firstLine="709"/>
        <w:jc w:val="both"/>
        <w:rPr>
          <w:rFonts w:eastAsia="Times New Roman"/>
          <w:spacing w:val="2"/>
        </w:rPr>
      </w:pPr>
      <w:r>
        <w:rPr>
          <w:rFonts w:eastAsia="Times New Roman"/>
          <w:spacing w:val="2"/>
        </w:rPr>
        <w:t xml:space="preserve">В следующей главе, </w:t>
      </w:r>
      <w:r w:rsidR="00700576">
        <w:rPr>
          <w:rFonts w:eastAsia="Times New Roman"/>
          <w:spacing w:val="2"/>
        </w:rPr>
        <w:t xml:space="preserve">необходимо рассмотреть и проанализировать транспортно-логистическую инфраструктуру азиатской части России для того, чтобы </w:t>
      </w:r>
      <w:r w:rsidR="007917F3">
        <w:rPr>
          <w:rFonts w:eastAsia="Times New Roman"/>
          <w:spacing w:val="2"/>
        </w:rPr>
        <w:t xml:space="preserve">оценить </w:t>
      </w:r>
      <w:r w:rsidR="00700576">
        <w:rPr>
          <w:rFonts w:eastAsia="Times New Roman"/>
          <w:spacing w:val="2"/>
        </w:rPr>
        <w:t>перспективы и возможности</w:t>
      </w:r>
      <w:r>
        <w:rPr>
          <w:rFonts w:eastAsia="Times New Roman"/>
          <w:spacing w:val="2"/>
        </w:rPr>
        <w:t xml:space="preserve"> для ЗАО «Техсервис» развивать свою инфраструктуру</w:t>
      </w:r>
      <w:r w:rsidR="00700576">
        <w:rPr>
          <w:rFonts w:eastAsia="Times New Roman"/>
          <w:spacing w:val="2"/>
        </w:rPr>
        <w:t xml:space="preserve"> в рамках этого региона.</w:t>
      </w:r>
    </w:p>
    <w:p w:rsidR="00DC7C95" w:rsidRDefault="00DC7C95" w:rsidP="00CB2A8E">
      <w:pPr>
        <w:spacing w:line="360" w:lineRule="auto"/>
        <w:ind w:firstLine="709"/>
        <w:jc w:val="both"/>
        <w:rPr>
          <w:rFonts w:eastAsia="Times New Roman"/>
          <w:spacing w:val="2"/>
        </w:rPr>
      </w:pPr>
    </w:p>
    <w:p w:rsidR="007917F3" w:rsidRDefault="007917F3" w:rsidP="00CB2A8E">
      <w:pPr>
        <w:spacing w:line="360" w:lineRule="auto"/>
        <w:ind w:firstLine="709"/>
        <w:jc w:val="both"/>
        <w:rPr>
          <w:rFonts w:eastAsia="Times New Roman"/>
          <w:spacing w:val="2"/>
        </w:rPr>
      </w:pPr>
    </w:p>
    <w:p w:rsidR="00C552D7" w:rsidRDefault="00C552D7" w:rsidP="00C552D7">
      <w:pPr>
        <w:spacing w:before="120" w:line="360" w:lineRule="auto"/>
        <w:rPr>
          <w:rFonts w:eastAsia="Times New Roman"/>
          <w:spacing w:val="2"/>
        </w:rPr>
      </w:pPr>
    </w:p>
    <w:p w:rsidR="005A73A1" w:rsidRPr="00AE674C" w:rsidRDefault="005A73A1" w:rsidP="00D564D7">
      <w:pPr>
        <w:pStyle w:val="1"/>
        <w:rPr>
          <w:sz w:val="24"/>
          <w:szCs w:val="24"/>
        </w:rPr>
      </w:pPr>
      <w:bookmarkStart w:id="9" w:name="_Toc451634718"/>
      <w:r w:rsidRPr="00AE674C">
        <w:rPr>
          <w:sz w:val="24"/>
          <w:szCs w:val="24"/>
        </w:rPr>
        <w:lastRenderedPageBreak/>
        <w:t>Глава 2. Анализ транспортно-логистической инфраструктуры азиатской части России</w:t>
      </w:r>
      <w:bookmarkEnd w:id="9"/>
    </w:p>
    <w:p w:rsidR="005A73A1" w:rsidRPr="00485722" w:rsidRDefault="005A73A1" w:rsidP="00D564D7">
      <w:pPr>
        <w:pStyle w:val="2"/>
        <w:rPr>
          <w:rFonts w:ascii="Times New Roman" w:hAnsi="Times New Roman" w:cs="Times New Roman"/>
          <w:color w:val="auto"/>
          <w:sz w:val="24"/>
          <w:szCs w:val="24"/>
          <w:lang w:val="ru-RU"/>
        </w:rPr>
      </w:pPr>
      <w:bookmarkStart w:id="10" w:name="_Toc451634719"/>
      <w:r w:rsidRPr="00485722">
        <w:rPr>
          <w:rFonts w:ascii="Times New Roman" w:hAnsi="Times New Roman" w:cs="Times New Roman"/>
          <w:color w:val="auto"/>
          <w:sz w:val="24"/>
          <w:szCs w:val="24"/>
          <w:lang w:val="ru-RU"/>
        </w:rPr>
        <w:t>2</w:t>
      </w:r>
      <w:r w:rsidR="00EE3D0C" w:rsidRPr="00485722">
        <w:rPr>
          <w:rFonts w:ascii="Times New Roman" w:hAnsi="Times New Roman" w:cs="Times New Roman"/>
          <w:color w:val="auto"/>
          <w:sz w:val="24"/>
          <w:szCs w:val="24"/>
          <w:lang w:val="ru-RU"/>
        </w:rPr>
        <w:t xml:space="preserve">.1. Виды транспорта </w:t>
      </w:r>
      <w:r w:rsidRPr="00485722">
        <w:rPr>
          <w:rFonts w:ascii="Times New Roman" w:hAnsi="Times New Roman" w:cs="Times New Roman"/>
          <w:color w:val="auto"/>
          <w:sz w:val="24"/>
          <w:szCs w:val="24"/>
          <w:lang w:val="ru-RU"/>
        </w:rPr>
        <w:t>и общая характеристика  транспортной сети азиатской части России</w:t>
      </w:r>
      <w:bookmarkEnd w:id="10"/>
      <w:r w:rsidRPr="00485722">
        <w:rPr>
          <w:rFonts w:ascii="Times New Roman" w:hAnsi="Times New Roman" w:cs="Times New Roman"/>
          <w:color w:val="auto"/>
          <w:sz w:val="24"/>
          <w:szCs w:val="24"/>
          <w:lang w:val="ru-RU"/>
        </w:rPr>
        <w:t xml:space="preserve"> </w:t>
      </w:r>
    </w:p>
    <w:p w:rsidR="005A73A1" w:rsidRPr="005A73A1" w:rsidRDefault="005A73A1" w:rsidP="005A73A1">
      <w:pPr>
        <w:pStyle w:val="a3"/>
        <w:spacing w:after="0" w:line="360" w:lineRule="auto"/>
        <w:ind w:left="0" w:firstLine="709"/>
        <w:jc w:val="both"/>
        <w:rPr>
          <w:rFonts w:ascii="Times New Roman" w:hAnsi="Times New Roman" w:cs="Times New Roman"/>
          <w:sz w:val="24"/>
          <w:szCs w:val="24"/>
          <w:lang w:val="ru-RU"/>
        </w:rPr>
      </w:pPr>
      <w:r w:rsidRPr="005A73A1">
        <w:rPr>
          <w:rFonts w:ascii="Times New Roman" w:hAnsi="Times New Roman" w:cs="Times New Roman"/>
          <w:sz w:val="24"/>
          <w:szCs w:val="24"/>
          <w:lang w:val="ru-RU"/>
        </w:rPr>
        <w:t>Азиатская часть России представляет собой обширный макрорегион, простирающийся от Уральских гор и до Тихоокеанского побережья, площадь которого составляет около 13,1 миллионов квадратных километров, что является 77 процентами от общей территории страны. Данная территория фактически является пространством, которое разделяет Восточную Азию от Европы, что дает ей огромный транзитный потенциал для транспортировки товаров. Однако, на данной территории существуют ограниченные транзитные возможности и небольшая пропускная способность. Как можно увидеть из Рисунка 1, объем внешнеэкономического оборота между Россией и Восточной Азии является незначительным по сравнению с объемом торговли между Евросоюзом и Восточной Азией, что символизирует недостаточную развитость российских транспортных коридоров и редкое использование их для транзита со стороны азиатских партнеров.</w:t>
      </w:r>
    </w:p>
    <w:p w:rsidR="005A73A1" w:rsidRPr="005A73A1" w:rsidRDefault="006851DE" w:rsidP="005A73A1">
      <w:pPr>
        <w:pStyle w:val="a3"/>
        <w:spacing w:after="0" w:line="360" w:lineRule="auto"/>
        <w:ind w:left="0" w:firstLine="709"/>
        <w:jc w:val="both"/>
        <w:rPr>
          <w:rFonts w:ascii="Times New Roman" w:hAnsi="Times New Roman" w:cs="Times New Roman"/>
          <w:sz w:val="24"/>
          <w:szCs w:val="24"/>
          <w:lang w:val="ru-RU"/>
        </w:rPr>
      </w:pPr>
      <w:r w:rsidRPr="006851DE">
        <w:rPr>
          <w:rFonts w:ascii="Times New Roman" w:hAnsi="Times New Roman" w:cs="Times New Roman"/>
          <w:noProof/>
          <w:sz w:val="24"/>
          <w:szCs w:val="24"/>
          <w:lang w:eastAsia="ru-RU"/>
        </w:rPr>
        <w:pict>
          <v:shapetype id="shapetype_202" o:spid="_x0000_m1236" coordsize="21600,21600" o:spt="202" path="m,l,21600r21600,l21600,xe">
            <v:stroke joinstyle="miter"/>
            <v:path gradientshapeok="t" o:connecttype="rect"/>
          </v:shapetype>
        </w:pict>
      </w:r>
      <w:r w:rsidRPr="006851DE">
        <w:rPr>
          <w:rFonts w:ascii="Times New Roman" w:hAnsi="Times New Roman" w:cs="Times New Roman"/>
          <w:noProof/>
          <w:sz w:val="24"/>
          <w:szCs w:val="24"/>
          <w:lang w:eastAsia="ru-RU"/>
        </w:rPr>
        <w:pict>
          <v:shapetype id="shapetype_32" o:spid="_x0000_m1235" coordsize="21600,21600" o:spt="100" adj="0,,0" path="m,l21600,21600nfe">
            <v:stroke joinstyle="miter"/>
            <v:formulas/>
            <v:path gradientshapeok="t" o:connecttype="rect" textboxrect="0,0,21600,21600"/>
          </v:shapetype>
        </w:pict>
      </w:r>
      <w:r w:rsidRPr="006851DE">
        <w:rPr>
          <w:rFonts w:ascii="Times New Roman" w:hAnsi="Times New Roman" w:cs="Times New Roman"/>
          <w:sz w:val="24"/>
          <w:szCs w:val="24"/>
        </w:rPr>
        <w:pict>
          <v:group id="shape_0" o:spid="_x0000_s1161" style="position:absolute;left:0;text-align:left;margin-left:36pt;margin-top:4.15pt;width:331.95pt;height:225.7pt;z-index:251662336" coordorigin="720,83" coordsize="6639,4514">
            <v:shape id="_x0000_s1162" type="#shapetype_202" style="position:absolute;left:3520;top:1980;width:749;height:582" o:spt="202" path="m,l,21600r21600,l21600,xe" fillcolor="white" stroked="f" strokecolor="#3465a4">
              <v:fill color2="black" o:detectmouseclick="t" type="solid"/>
              <v:stroke joinstyle="round" endcap="flat"/>
              <v:path gradientshapeok="t" o:connecttype="rect"/>
              <v:textbox>
                <w:txbxContent>
                  <w:p w:rsidR="003477E5" w:rsidRPr="005A73A1" w:rsidRDefault="003477E5" w:rsidP="005A73A1">
                    <w:r w:rsidRPr="005A73A1">
                      <w:t>102</w:t>
                    </w:r>
                  </w:p>
                </w:txbxContent>
              </v:textbox>
            </v:shape>
            <v:shape id="_x0000_s1163" type="#shapetype_202" style="position:absolute;left:2695;top:3221;width:824;height:582" o:spt="202" path="m,l,21600r21600,l21600,xe" fillcolor="white" stroked="f" strokecolor="#3465a4">
              <v:fill color2="black" o:detectmouseclick="t" type="solid"/>
              <v:stroke joinstyle="round" endcap="flat"/>
              <v:path gradientshapeok="t" o:connecttype="rect"/>
              <v:textbox>
                <w:txbxContent>
                  <w:p w:rsidR="003477E5" w:rsidRPr="005A73A1" w:rsidRDefault="003477E5" w:rsidP="005A73A1">
                    <w:r w:rsidRPr="005A73A1">
                      <w:t>176</w:t>
                    </w:r>
                  </w:p>
                </w:txbxContent>
              </v:textbox>
            </v:shape>
            <v:roundrect id="_x0000_s1164" style="position:absolute;left:5351;top:3221;width:2007;height:1375" arcsize="13107f">
              <v:fill color2="black" o:detectmouseclick="t"/>
              <v:textbox>
                <w:txbxContent>
                  <w:p w:rsidR="003477E5" w:rsidRPr="005A73A1" w:rsidRDefault="003477E5" w:rsidP="005A73A1">
                    <w:r w:rsidRPr="005A73A1">
                      <w:t>Восточная Азия</w:t>
                    </w:r>
                  </w:p>
                </w:txbxContent>
              </v:textbox>
            </v:roundrect>
            <v:oval id="_x0000_s1165" style="position:absolute;left:5110;top:373;width:2214;height:1391">
              <v:fill color2="black" o:detectmouseclick="t"/>
              <v:textbox>
                <w:txbxContent>
                  <w:p w:rsidR="003477E5" w:rsidRPr="005A73A1" w:rsidRDefault="003477E5" w:rsidP="005A73A1">
                    <w:pPr>
                      <w:jc w:val="center"/>
                    </w:pPr>
                    <w:r w:rsidRPr="005A73A1">
                      <w:t>Россия</w:t>
                    </w:r>
                  </w:p>
                </w:txbxContent>
              </v:textbox>
            </v:oval>
            <v:shape id="_x0000_s1166" type="#shapetype_202" style="position:absolute;left:720;top:454;width:1860;height:1229" o:spt="202" path="m,l,21600r21600,l21600,xe" fillcolor="white" stroked="t" strokecolor="black">
              <v:fill color2="black" o:detectmouseclick="t" type="solid"/>
              <v:stroke joinstyle="round" endcap="flat"/>
              <v:path gradientshapeok="t" o:connecttype="rect"/>
              <v:textbox>
                <w:txbxContent>
                  <w:p w:rsidR="003477E5" w:rsidRPr="005A73A1" w:rsidRDefault="003477E5" w:rsidP="005A73A1">
                    <w:r w:rsidRPr="005A73A1">
                      <w:t>Европейский союз</w:t>
                    </w:r>
                  </w:p>
                </w:txbxContent>
              </v:textbox>
            </v:shape>
            <v:shape id="_x0000_s1167" type="#shapetype_32" style="position:absolute;left:2580;top:681;width:2624;height:0;flip:x" o:spt="100" adj="0,,0" path="m,l21600,21600nfe" filled="f" stroked="t" strokecolor="black">
              <v:fill o:detectmouseclick="t"/>
              <v:stroke endarrow="block" endarrowwidth="medium" endarrowlength="medium" joinstyle="round" endcap="flat"/>
              <v:formulas/>
              <v:path gradientshapeok="t" o:connecttype="rect" textboxrect="0,0,21600,21600"/>
            </v:shape>
            <v:shape id="_x0000_s1168" type="#shapetype_32" style="position:absolute;left:2581;top:1522;width:2769;height:0" o:spt="100" adj="0,,0" path="m,l21600,21600nfe" filled="f" stroked="t" strokecolor="black">
              <v:fill o:detectmouseclick="t"/>
              <v:stroke endarrow="block" endarrowwidth="medium" endarrowlength="medium" joinstyle="round" endcap="flat"/>
              <v:formulas/>
              <v:path gradientshapeok="t" o:connecttype="rect" textboxrect="0,0,21600,21600"/>
            </v:shape>
            <v:shape id="_x0000_s1169" type="#shapetype_32" style="position:absolute;left:6824;top:1684;width:0;height:1536" o:spt="100" adj="0,,0" path="m,l21600,21600nfe" filled="f" stroked="t" strokecolor="black">
              <v:fill o:detectmouseclick="t"/>
              <v:stroke endarrow="block" endarrowwidth="medium" endarrowlength="medium" joinstyle="round" endcap="flat"/>
              <v:formulas/>
              <v:path gradientshapeok="t" o:connecttype="rect" textboxrect="0,0,21600,21600"/>
            </v:shape>
            <v:shape id="_x0000_s1170" type="#shapetype_32" style="position:absolute;left:5821;top:1684;width:0;height:1536" o:spt="100" adj="0,,0" path="m,l21600,21600nfe" filled="f" stroked="t" strokecolor="black">
              <v:fill o:detectmouseclick="t"/>
              <v:stroke startarrow="block" startarrowwidth="medium" startarrowlength="medium" joinstyle="round" endcap="flat"/>
              <v:formulas/>
              <v:path gradientshapeok="t" o:connecttype="rect" textboxrect="0,0,21600,21600"/>
            </v:shape>
            <v:shape id="_x0000_s1171" type="#shapetype_32" style="position:absolute;left:2164;top:1765;width:3186;height:1714" o:spt="100" adj="0,,0" path="m,l21600,21600nfe" filled="f" stroked="t" strokecolor="black">
              <v:fill o:detectmouseclick="t"/>
              <v:stroke endarrow="block" endarrowwidth="medium" endarrowlength="medium" joinstyle="round" endcap="flat"/>
              <v:formulas/>
              <v:path gradientshapeok="t" o:connecttype="rect" textboxrect="0,0,21600,21600"/>
            </v:shape>
            <v:shape id="_x0000_s1172" type="#shapetype_32" style="position:absolute;left:902;top:1765;width:4448;height:2361" o:spt="100" adj="0,,0" path="m,l21600,21600nfe" filled="f" stroked="t" strokecolor="black">
              <v:fill o:detectmouseclick="t"/>
              <v:stroke startarrow="block" startarrowwidth="medium" startarrowlength="medium" joinstyle="round" endcap="flat"/>
              <v:formulas/>
              <v:path gradientshapeok="t" o:connecttype="rect" textboxrect="0,0,21600,21600"/>
            </v:shape>
            <v:shape id="_x0000_s1173" type="#shapetype_202" style="position:absolute;left:3655;top:83;width:614;height:484" o:spt="202" path="m,l,21600r21600,l21600,xe" fillcolor="white" stroked="f" strokecolor="#3465a4">
              <v:fill color2="black" o:detectmouseclick="t" type="solid"/>
              <v:stroke joinstyle="round" endcap="flat"/>
              <v:path gradientshapeok="t" o:connecttype="rect"/>
              <v:textbox>
                <w:txbxContent>
                  <w:p w:rsidR="003477E5" w:rsidRPr="005A73A1" w:rsidRDefault="003477E5" w:rsidP="005A73A1">
                    <w:r w:rsidRPr="005A73A1">
                      <w:t>20</w:t>
                    </w:r>
                  </w:p>
                </w:txbxContent>
              </v:textbox>
            </v:shape>
            <v:shape id="_x0000_s1174" type="#shapetype_202" style="position:absolute;left:5351;top:2062;width:404;height:582" o:spt="202" path="m,l,21600r21600,l21600,xe" fillcolor="white" stroked="f" strokecolor="#3465a4">
              <v:fill color2="black" o:detectmouseclick="t" type="solid"/>
              <v:stroke joinstyle="round" endcap="flat"/>
              <v:path gradientshapeok="t" o:connecttype="rect"/>
              <v:textbox>
                <w:txbxContent>
                  <w:p w:rsidR="003477E5" w:rsidRPr="005A73A1" w:rsidRDefault="003477E5" w:rsidP="005A73A1">
                    <w:r w:rsidRPr="005A73A1">
                      <w:t>3</w:t>
                    </w:r>
                  </w:p>
                </w:txbxContent>
              </v:textbox>
            </v:shape>
            <v:shape id="_x0000_s1175" type="#shapetype_202" style="position:absolute;left:6371;top:2062;width:355;height:582" o:spt="202" path="m,l,21600r21600,l21600,xe" fillcolor="white" stroked="f" strokecolor="#3465a4">
              <v:fill color2="black" o:detectmouseclick="t" type="solid"/>
              <v:stroke joinstyle="round" endcap="flat"/>
              <v:path gradientshapeok="t" o:connecttype="rect"/>
              <v:textbox>
                <w:txbxContent>
                  <w:p w:rsidR="003477E5" w:rsidRPr="005A73A1" w:rsidRDefault="003477E5" w:rsidP="005A73A1">
                    <w:r w:rsidRPr="005A73A1">
                      <w:t>2</w:t>
                    </w:r>
                  </w:p>
                </w:txbxContent>
              </v:textbox>
            </v:shape>
            <v:shape id="_x0000_s1176" type="#shapetype_202" style="position:absolute;left:3655;top:989;width:614;height:437" o:spt="202" path="m,l,21600r21600,l21600,xe" fillcolor="white" stroked="f" strokecolor="#3465a4">
              <v:fill color2="black" o:detectmouseclick="t" type="solid"/>
              <v:stroke joinstyle="round" endcap="flat"/>
              <v:path gradientshapeok="t" o:connecttype="rect"/>
              <v:textbox>
                <w:txbxContent>
                  <w:p w:rsidR="003477E5" w:rsidRPr="005A73A1" w:rsidRDefault="003477E5" w:rsidP="005A73A1">
                    <w:r w:rsidRPr="005A73A1">
                      <w:t>18</w:t>
                    </w:r>
                  </w:p>
                </w:txbxContent>
              </v:textbox>
            </v:shape>
          </v:group>
        </w:pict>
      </w:r>
    </w:p>
    <w:p w:rsidR="005A73A1" w:rsidRPr="005A73A1" w:rsidRDefault="005A73A1" w:rsidP="005A73A1">
      <w:pPr>
        <w:pStyle w:val="a3"/>
        <w:spacing w:after="0" w:line="360" w:lineRule="auto"/>
        <w:ind w:left="0" w:firstLine="709"/>
        <w:jc w:val="both"/>
        <w:rPr>
          <w:rFonts w:ascii="Times New Roman" w:hAnsi="Times New Roman" w:cs="Times New Roman"/>
          <w:sz w:val="24"/>
          <w:szCs w:val="24"/>
          <w:lang w:val="ru-RU"/>
        </w:rPr>
      </w:pPr>
    </w:p>
    <w:p w:rsidR="005A73A1" w:rsidRPr="005A73A1" w:rsidRDefault="005A73A1" w:rsidP="005A73A1">
      <w:pPr>
        <w:pStyle w:val="a3"/>
        <w:spacing w:after="0" w:line="240" w:lineRule="auto"/>
        <w:ind w:left="851" w:hanging="425"/>
        <w:rPr>
          <w:rFonts w:ascii="Times New Roman" w:hAnsi="Times New Roman" w:cs="Times New Roman"/>
          <w:sz w:val="24"/>
          <w:szCs w:val="24"/>
          <w:lang w:val="ru-RU"/>
        </w:rPr>
      </w:pPr>
    </w:p>
    <w:p w:rsidR="005A73A1" w:rsidRPr="005A73A1" w:rsidRDefault="005A73A1" w:rsidP="005A73A1">
      <w:pPr>
        <w:pStyle w:val="a3"/>
        <w:spacing w:after="0" w:line="240" w:lineRule="auto"/>
        <w:ind w:left="851" w:hanging="425"/>
        <w:rPr>
          <w:rFonts w:ascii="Times New Roman" w:hAnsi="Times New Roman" w:cs="Times New Roman"/>
          <w:sz w:val="24"/>
          <w:szCs w:val="24"/>
          <w:lang w:val="ru-RU"/>
        </w:rPr>
      </w:pPr>
    </w:p>
    <w:p w:rsidR="005A73A1" w:rsidRPr="005A73A1" w:rsidRDefault="005A73A1" w:rsidP="005A73A1">
      <w:pPr>
        <w:pStyle w:val="a3"/>
        <w:spacing w:after="0" w:line="240" w:lineRule="auto"/>
        <w:ind w:left="851" w:hanging="425"/>
        <w:rPr>
          <w:rFonts w:ascii="Times New Roman" w:hAnsi="Times New Roman" w:cs="Times New Roman"/>
          <w:sz w:val="24"/>
          <w:szCs w:val="24"/>
          <w:lang w:val="ru-RU"/>
        </w:rPr>
      </w:pPr>
    </w:p>
    <w:p w:rsidR="005A73A1" w:rsidRPr="005A73A1" w:rsidRDefault="005A73A1" w:rsidP="005A73A1">
      <w:pPr>
        <w:pStyle w:val="a3"/>
        <w:spacing w:after="0" w:line="240" w:lineRule="auto"/>
        <w:ind w:left="851" w:hanging="425"/>
        <w:rPr>
          <w:rFonts w:ascii="Times New Roman" w:hAnsi="Times New Roman" w:cs="Times New Roman"/>
          <w:sz w:val="24"/>
          <w:szCs w:val="24"/>
          <w:lang w:val="ru-RU"/>
        </w:rPr>
      </w:pPr>
    </w:p>
    <w:p w:rsidR="005A73A1" w:rsidRPr="005A73A1" w:rsidRDefault="005A73A1" w:rsidP="005A73A1">
      <w:pPr>
        <w:pStyle w:val="a3"/>
        <w:spacing w:after="0" w:line="240" w:lineRule="auto"/>
        <w:ind w:left="851" w:hanging="425"/>
        <w:rPr>
          <w:rFonts w:ascii="Times New Roman" w:hAnsi="Times New Roman" w:cs="Times New Roman"/>
          <w:sz w:val="24"/>
          <w:szCs w:val="24"/>
          <w:lang w:val="ru-RU"/>
        </w:rPr>
      </w:pPr>
    </w:p>
    <w:p w:rsidR="005A73A1" w:rsidRPr="005A73A1" w:rsidRDefault="005A73A1" w:rsidP="005A73A1">
      <w:pPr>
        <w:pStyle w:val="a3"/>
        <w:spacing w:after="0" w:line="240" w:lineRule="auto"/>
        <w:ind w:left="851" w:hanging="425"/>
        <w:rPr>
          <w:rFonts w:ascii="Times New Roman" w:hAnsi="Times New Roman" w:cs="Times New Roman"/>
          <w:sz w:val="24"/>
          <w:szCs w:val="24"/>
          <w:lang w:val="ru-RU"/>
        </w:rPr>
      </w:pPr>
    </w:p>
    <w:p w:rsidR="005A73A1" w:rsidRPr="005A73A1" w:rsidRDefault="005A73A1" w:rsidP="005A73A1">
      <w:pPr>
        <w:pStyle w:val="a3"/>
        <w:spacing w:after="0" w:line="240" w:lineRule="auto"/>
        <w:ind w:left="851" w:hanging="425"/>
        <w:rPr>
          <w:rFonts w:ascii="Times New Roman" w:hAnsi="Times New Roman" w:cs="Times New Roman"/>
          <w:sz w:val="24"/>
          <w:szCs w:val="24"/>
          <w:lang w:val="ru-RU"/>
        </w:rPr>
      </w:pPr>
    </w:p>
    <w:p w:rsidR="005A73A1" w:rsidRPr="005A73A1" w:rsidRDefault="005A73A1" w:rsidP="005A73A1">
      <w:pPr>
        <w:pStyle w:val="a3"/>
        <w:spacing w:after="0" w:line="240" w:lineRule="auto"/>
        <w:ind w:left="851" w:hanging="425"/>
        <w:rPr>
          <w:rFonts w:ascii="Times New Roman" w:hAnsi="Times New Roman" w:cs="Times New Roman"/>
          <w:sz w:val="24"/>
          <w:szCs w:val="24"/>
          <w:lang w:val="ru-RU"/>
        </w:rPr>
      </w:pPr>
    </w:p>
    <w:p w:rsidR="005A73A1" w:rsidRPr="005A73A1" w:rsidRDefault="005A73A1" w:rsidP="005A73A1">
      <w:pPr>
        <w:pStyle w:val="a3"/>
        <w:spacing w:after="0" w:line="240" w:lineRule="auto"/>
        <w:ind w:left="851" w:hanging="425"/>
        <w:rPr>
          <w:rFonts w:ascii="Times New Roman" w:hAnsi="Times New Roman" w:cs="Times New Roman"/>
          <w:sz w:val="24"/>
          <w:szCs w:val="24"/>
          <w:lang w:val="ru-RU"/>
        </w:rPr>
      </w:pPr>
    </w:p>
    <w:p w:rsidR="005A73A1" w:rsidRPr="005A73A1" w:rsidRDefault="005A73A1" w:rsidP="005A73A1">
      <w:pPr>
        <w:pStyle w:val="a3"/>
        <w:spacing w:after="0" w:line="240" w:lineRule="auto"/>
        <w:ind w:left="851" w:hanging="425"/>
        <w:rPr>
          <w:rFonts w:ascii="Times New Roman" w:hAnsi="Times New Roman" w:cs="Times New Roman"/>
          <w:sz w:val="24"/>
          <w:szCs w:val="24"/>
          <w:lang w:val="ru-RU"/>
        </w:rPr>
      </w:pPr>
    </w:p>
    <w:p w:rsidR="005A73A1" w:rsidRPr="005A73A1" w:rsidRDefault="005A73A1" w:rsidP="005A73A1">
      <w:pPr>
        <w:pStyle w:val="a3"/>
        <w:spacing w:after="0" w:line="240" w:lineRule="auto"/>
        <w:ind w:left="851" w:hanging="425"/>
        <w:rPr>
          <w:rFonts w:ascii="Times New Roman" w:hAnsi="Times New Roman" w:cs="Times New Roman"/>
          <w:sz w:val="24"/>
          <w:szCs w:val="24"/>
          <w:lang w:val="ru-RU"/>
        </w:rPr>
      </w:pPr>
    </w:p>
    <w:p w:rsidR="005A73A1" w:rsidRPr="005A73A1" w:rsidRDefault="005A73A1" w:rsidP="005A73A1">
      <w:pPr>
        <w:pStyle w:val="a3"/>
        <w:spacing w:after="0" w:line="240" w:lineRule="auto"/>
        <w:ind w:left="851" w:hanging="425"/>
        <w:rPr>
          <w:rFonts w:ascii="Times New Roman" w:hAnsi="Times New Roman" w:cs="Times New Roman"/>
          <w:sz w:val="24"/>
          <w:szCs w:val="24"/>
          <w:lang w:val="ru-RU"/>
        </w:rPr>
      </w:pPr>
    </w:p>
    <w:p w:rsidR="005A73A1" w:rsidRPr="005A73A1" w:rsidRDefault="005A73A1" w:rsidP="005A73A1">
      <w:pPr>
        <w:pStyle w:val="a3"/>
        <w:spacing w:after="0" w:line="240" w:lineRule="auto"/>
        <w:ind w:left="851" w:hanging="425"/>
        <w:rPr>
          <w:rFonts w:ascii="Times New Roman" w:hAnsi="Times New Roman" w:cs="Times New Roman"/>
          <w:sz w:val="24"/>
          <w:szCs w:val="24"/>
          <w:lang w:val="ru-RU"/>
        </w:rPr>
      </w:pPr>
    </w:p>
    <w:p w:rsidR="005A73A1" w:rsidRPr="005A73A1" w:rsidRDefault="005A73A1" w:rsidP="005A73A1">
      <w:pPr>
        <w:pStyle w:val="a3"/>
        <w:spacing w:after="0" w:line="240" w:lineRule="auto"/>
        <w:ind w:left="851" w:hanging="425"/>
        <w:rPr>
          <w:rFonts w:ascii="Times New Roman" w:hAnsi="Times New Roman" w:cs="Times New Roman"/>
          <w:sz w:val="24"/>
          <w:szCs w:val="24"/>
          <w:lang w:val="ru-RU"/>
        </w:rPr>
      </w:pPr>
    </w:p>
    <w:p w:rsidR="005A73A1" w:rsidRPr="005A73A1" w:rsidRDefault="005A73A1" w:rsidP="005A73A1">
      <w:pPr>
        <w:pStyle w:val="a3"/>
        <w:spacing w:after="0" w:line="240" w:lineRule="auto"/>
        <w:ind w:left="851" w:hanging="425"/>
        <w:rPr>
          <w:rFonts w:ascii="Times New Roman" w:hAnsi="Times New Roman" w:cs="Times New Roman"/>
          <w:sz w:val="24"/>
          <w:szCs w:val="24"/>
          <w:lang w:val="ru-RU"/>
        </w:rPr>
      </w:pPr>
    </w:p>
    <w:p w:rsidR="005A73A1" w:rsidRPr="005A73A1" w:rsidRDefault="00EF3582" w:rsidP="005A73A1">
      <w:pPr>
        <w:pStyle w:val="a3"/>
        <w:spacing w:after="0" w:line="240" w:lineRule="auto"/>
        <w:ind w:left="851" w:hanging="425"/>
        <w:rPr>
          <w:rFonts w:ascii="Times New Roman" w:hAnsi="Times New Roman" w:cs="Times New Roman"/>
          <w:sz w:val="24"/>
          <w:szCs w:val="24"/>
          <w:lang w:val="ru-RU"/>
        </w:rPr>
      </w:pPr>
      <w:r>
        <w:rPr>
          <w:rFonts w:ascii="Times New Roman" w:hAnsi="Times New Roman" w:cs="Times New Roman"/>
          <w:sz w:val="24"/>
          <w:szCs w:val="24"/>
          <w:lang w:val="ru-RU"/>
        </w:rPr>
        <w:t>Рисунок 9</w:t>
      </w:r>
      <w:r w:rsidR="005A73A1" w:rsidRPr="005A73A1">
        <w:rPr>
          <w:rFonts w:ascii="Times New Roman" w:hAnsi="Times New Roman" w:cs="Times New Roman"/>
          <w:sz w:val="24"/>
          <w:szCs w:val="24"/>
          <w:lang w:val="ru-RU"/>
        </w:rPr>
        <w:t>. Объем внешнеторгового оборота между регионами мира, млрд. долларов США</w:t>
      </w:r>
    </w:p>
    <w:p w:rsidR="005A73A1" w:rsidRPr="00E65357" w:rsidRDefault="008E0F20" w:rsidP="00610DED">
      <w:pPr>
        <w:pStyle w:val="a3"/>
        <w:spacing w:after="120" w:line="240" w:lineRule="auto"/>
        <w:ind w:left="709"/>
        <w:rPr>
          <w:rFonts w:ascii="Times New Roman" w:hAnsi="Times New Roman" w:cs="Times New Roman"/>
          <w:sz w:val="20"/>
          <w:szCs w:val="24"/>
          <w:lang w:val="ru-RU"/>
        </w:rPr>
      </w:pPr>
      <w:r w:rsidRPr="00E65357">
        <w:rPr>
          <w:rFonts w:ascii="Times New Roman" w:hAnsi="Times New Roman" w:cs="Times New Roman"/>
          <w:i/>
          <w:sz w:val="20"/>
          <w:szCs w:val="24"/>
          <w:lang w:val="ru-RU"/>
        </w:rPr>
        <w:t>Источник:</w:t>
      </w:r>
      <w:r w:rsidR="00876109">
        <w:rPr>
          <w:rFonts w:ascii="Times New Roman" w:hAnsi="Times New Roman" w:cs="Times New Roman"/>
          <w:i/>
          <w:sz w:val="20"/>
          <w:szCs w:val="24"/>
          <w:lang w:val="ru-RU"/>
        </w:rPr>
        <w:t xml:space="preserve"> </w:t>
      </w:r>
      <w:r w:rsidR="000B4378" w:rsidRPr="00E65357">
        <w:rPr>
          <w:rFonts w:ascii="Times New Roman" w:hAnsi="Times New Roman" w:cs="Times New Roman"/>
          <w:sz w:val="20"/>
          <w:lang w:val="ru-RU"/>
        </w:rPr>
        <w:t>Прокофьева</w:t>
      </w:r>
      <w:r w:rsidR="00876109">
        <w:rPr>
          <w:rFonts w:ascii="Times New Roman" w:hAnsi="Times New Roman" w:cs="Times New Roman"/>
          <w:sz w:val="20"/>
          <w:lang w:val="ru-RU"/>
        </w:rPr>
        <w:t xml:space="preserve"> Т.А.</w:t>
      </w:r>
      <w:r w:rsidR="000B4378" w:rsidRPr="00E65357">
        <w:rPr>
          <w:rFonts w:ascii="Times New Roman" w:hAnsi="Times New Roman" w:cs="Times New Roman"/>
          <w:sz w:val="20"/>
          <w:lang w:val="ru-RU"/>
        </w:rPr>
        <w:t>,</w:t>
      </w:r>
      <w:r w:rsidR="00876109">
        <w:rPr>
          <w:rFonts w:ascii="Times New Roman" w:hAnsi="Times New Roman" w:cs="Times New Roman"/>
          <w:sz w:val="20"/>
          <w:lang w:val="ru-RU"/>
        </w:rPr>
        <w:t xml:space="preserve"> </w:t>
      </w:r>
      <w:r w:rsidR="005B5750" w:rsidRPr="00E65357">
        <w:rPr>
          <w:rFonts w:ascii="Times New Roman" w:hAnsi="Times New Roman" w:cs="Times New Roman"/>
          <w:sz w:val="20"/>
          <w:szCs w:val="24"/>
          <w:lang w:val="ru-RU"/>
        </w:rPr>
        <w:t>Развитие транспортно-логистической инфраструктуры в азиатской части России</w:t>
      </w:r>
      <w:r w:rsidR="005B5750" w:rsidRPr="00E65357">
        <w:rPr>
          <w:rFonts w:ascii="Times New Roman" w:hAnsi="Times New Roman" w:cs="Times New Roman"/>
          <w:sz w:val="20"/>
          <w:lang w:val="ru-RU"/>
        </w:rPr>
        <w:t>и с</w:t>
      </w:r>
      <w:r w:rsidRPr="00E65357">
        <w:rPr>
          <w:rFonts w:ascii="Times New Roman" w:hAnsi="Times New Roman" w:cs="Times New Roman"/>
          <w:sz w:val="20"/>
          <w:lang w:val="ru-RU"/>
        </w:rPr>
        <w:t>тратегическое</w:t>
      </w:r>
      <w:r w:rsidR="00876109">
        <w:rPr>
          <w:rFonts w:ascii="Times New Roman" w:hAnsi="Times New Roman" w:cs="Times New Roman"/>
          <w:sz w:val="20"/>
          <w:lang w:val="ru-RU"/>
        </w:rPr>
        <w:t xml:space="preserve"> </w:t>
      </w:r>
      <w:r w:rsidRPr="00E65357">
        <w:rPr>
          <w:rFonts w:ascii="Times New Roman" w:hAnsi="Times New Roman" w:cs="Times New Roman"/>
          <w:sz w:val="20"/>
          <w:lang w:val="ru-RU"/>
        </w:rPr>
        <w:t>направление</w:t>
      </w:r>
      <w:r w:rsidR="00876109">
        <w:rPr>
          <w:rFonts w:ascii="Times New Roman" w:hAnsi="Times New Roman" w:cs="Times New Roman"/>
          <w:sz w:val="20"/>
          <w:lang w:val="ru-RU"/>
        </w:rPr>
        <w:t xml:space="preserve"> </w:t>
      </w:r>
      <w:r w:rsidRPr="00E65357">
        <w:rPr>
          <w:rFonts w:ascii="Times New Roman" w:hAnsi="Times New Roman" w:cs="Times New Roman"/>
          <w:sz w:val="20"/>
          <w:lang w:val="ru-RU"/>
        </w:rPr>
        <w:t>реализации</w:t>
      </w:r>
      <w:r w:rsidR="00876109">
        <w:rPr>
          <w:rFonts w:ascii="Times New Roman" w:hAnsi="Times New Roman" w:cs="Times New Roman"/>
          <w:sz w:val="20"/>
          <w:lang w:val="ru-RU"/>
        </w:rPr>
        <w:t xml:space="preserve"> </w:t>
      </w:r>
      <w:r w:rsidRPr="00E65357">
        <w:rPr>
          <w:rFonts w:ascii="Times New Roman" w:hAnsi="Times New Roman" w:cs="Times New Roman"/>
          <w:sz w:val="20"/>
          <w:lang w:val="ru-RU"/>
        </w:rPr>
        <w:t>транзитного</w:t>
      </w:r>
      <w:r w:rsidR="00876109">
        <w:rPr>
          <w:rFonts w:ascii="Times New Roman" w:hAnsi="Times New Roman" w:cs="Times New Roman"/>
          <w:sz w:val="20"/>
          <w:lang w:val="ru-RU"/>
        </w:rPr>
        <w:t xml:space="preserve"> </w:t>
      </w:r>
      <w:r w:rsidRPr="00E65357">
        <w:rPr>
          <w:rFonts w:ascii="Times New Roman" w:hAnsi="Times New Roman" w:cs="Times New Roman"/>
          <w:sz w:val="20"/>
          <w:lang w:val="ru-RU"/>
        </w:rPr>
        <w:t>потенциала</w:t>
      </w:r>
      <w:r w:rsidR="00876109">
        <w:rPr>
          <w:rFonts w:ascii="Times New Roman" w:hAnsi="Times New Roman" w:cs="Times New Roman"/>
          <w:sz w:val="20"/>
          <w:lang w:val="ru-RU"/>
        </w:rPr>
        <w:t xml:space="preserve"> </w:t>
      </w:r>
      <w:r w:rsidRPr="00E65357">
        <w:rPr>
          <w:rFonts w:ascii="Times New Roman" w:hAnsi="Times New Roman" w:cs="Times New Roman"/>
          <w:sz w:val="20"/>
          <w:lang w:val="ru-RU"/>
        </w:rPr>
        <w:t>страны в</w:t>
      </w:r>
      <w:r w:rsidR="00876109">
        <w:rPr>
          <w:rFonts w:ascii="Times New Roman" w:hAnsi="Times New Roman" w:cs="Times New Roman"/>
          <w:sz w:val="20"/>
          <w:lang w:val="ru-RU"/>
        </w:rPr>
        <w:t xml:space="preserve"> </w:t>
      </w:r>
      <w:r w:rsidRPr="00E65357">
        <w:rPr>
          <w:rFonts w:ascii="Times New Roman" w:hAnsi="Times New Roman" w:cs="Times New Roman"/>
          <w:sz w:val="20"/>
          <w:lang w:val="ru-RU"/>
        </w:rPr>
        <w:t>системе</w:t>
      </w:r>
      <w:r w:rsidR="00876109">
        <w:rPr>
          <w:rFonts w:ascii="Times New Roman" w:hAnsi="Times New Roman" w:cs="Times New Roman"/>
          <w:sz w:val="20"/>
          <w:lang w:val="ru-RU"/>
        </w:rPr>
        <w:t xml:space="preserve"> </w:t>
      </w:r>
      <w:r w:rsidRPr="00E65357">
        <w:rPr>
          <w:rFonts w:ascii="Times New Roman" w:hAnsi="Times New Roman" w:cs="Times New Roman"/>
          <w:sz w:val="20"/>
          <w:lang w:val="ru-RU"/>
        </w:rPr>
        <w:t xml:space="preserve">евроазиатских МТК, </w:t>
      </w:r>
      <w:r w:rsidR="00EF3582" w:rsidRPr="00E65357">
        <w:rPr>
          <w:rFonts w:ascii="Times New Roman" w:eastAsia="Times New Roman" w:hAnsi="Times New Roman" w:cs="Times New Roman"/>
          <w:color w:val="000000"/>
          <w:sz w:val="20"/>
          <w:szCs w:val="24"/>
          <w:lang w:val="ru-RU"/>
        </w:rPr>
        <w:t>[Электронный ресурс]- режим доступа: открытый,</w:t>
      </w:r>
      <w:r w:rsidR="005803F2">
        <w:rPr>
          <w:rFonts w:ascii="Times New Roman" w:eastAsia="Times New Roman" w:hAnsi="Times New Roman" w:cs="Times New Roman"/>
          <w:color w:val="000000"/>
          <w:sz w:val="20"/>
          <w:szCs w:val="24"/>
          <w:lang w:val="ru-RU"/>
        </w:rPr>
        <w:t xml:space="preserve"> </w:t>
      </w:r>
      <w:r w:rsidRPr="00E65357">
        <w:rPr>
          <w:rFonts w:ascii="Times New Roman" w:hAnsi="Times New Roman" w:cs="Times New Roman"/>
          <w:sz w:val="20"/>
        </w:rPr>
        <w:t>URL</w:t>
      </w:r>
      <w:r w:rsidRPr="00E65357">
        <w:rPr>
          <w:rFonts w:ascii="Times New Roman" w:hAnsi="Times New Roman" w:cs="Times New Roman"/>
          <w:sz w:val="20"/>
          <w:lang w:val="ru-RU"/>
        </w:rPr>
        <w:t>:</w:t>
      </w:r>
      <w:r w:rsidRPr="00E65357">
        <w:rPr>
          <w:rFonts w:ascii="Times New Roman" w:hAnsi="Times New Roman" w:cs="Times New Roman"/>
          <w:sz w:val="20"/>
        </w:rPr>
        <w:t>https</w:t>
      </w:r>
      <w:r w:rsidRPr="00E65357">
        <w:rPr>
          <w:rFonts w:ascii="Times New Roman" w:hAnsi="Times New Roman" w:cs="Times New Roman"/>
          <w:sz w:val="20"/>
          <w:lang w:val="ru-RU"/>
        </w:rPr>
        <w:t>://</w:t>
      </w:r>
      <w:r w:rsidRPr="00E65357">
        <w:rPr>
          <w:rFonts w:ascii="Times New Roman" w:hAnsi="Times New Roman" w:cs="Times New Roman"/>
          <w:sz w:val="20"/>
        </w:rPr>
        <w:t>www</w:t>
      </w:r>
      <w:r w:rsidRPr="00E65357">
        <w:rPr>
          <w:rFonts w:ascii="Times New Roman" w:hAnsi="Times New Roman" w:cs="Times New Roman"/>
          <w:sz w:val="20"/>
          <w:lang w:val="ru-RU"/>
        </w:rPr>
        <w:t>.</w:t>
      </w:r>
      <w:r w:rsidRPr="00E65357">
        <w:rPr>
          <w:rFonts w:ascii="Times New Roman" w:hAnsi="Times New Roman" w:cs="Times New Roman"/>
          <w:sz w:val="20"/>
        </w:rPr>
        <w:t>hse</w:t>
      </w:r>
      <w:r w:rsidRPr="00E65357">
        <w:rPr>
          <w:rFonts w:ascii="Times New Roman" w:hAnsi="Times New Roman" w:cs="Times New Roman"/>
          <w:sz w:val="20"/>
          <w:lang w:val="ru-RU"/>
        </w:rPr>
        <w:t>.</w:t>
      </w:r>
      <w:r w:rsidRPr="00E65357">
        <w:rPr>
          <w:rFonts w:ascii="Times New Roman" w:hAnsi="Times New Roman" w:cs="Times New Roman"/>
          <w:sz w:val="20"/>
        </w:rPr>
        <w:t>ru</w:t>
      </w:r>
      <w:r w:rsidRPr="00E65357">
        <w:rPr>
          <w:rFonts w:ascii="Times New Roman" w:hAnsi="Times New Roman" w:cs="Times New Roman"/>
          <w:sz w:val="20"/>
          <w:lang w:val="ru-RU"/>
        </w:rPr>
        <w:t>/</w:t>
      </w:r>
      <w:r w:rsidRPr="00E65357">
        <w:rPr>
          <w:rFonts w:ascii="Times New Roman" w:hAnsi="Times New Roman" w:cs="Times New Roman"/>
          <w:sz w:val="20"/>
        </w:rPr>
        <w:t>pubs</w:t>
      </w:r>
      <w:r w:rsidRPr="00E65357">
        <w:rPr>
          <w:rFonts w:ascii="Times New Roman" w:hAnsi="Times New Roman" w:cs="Times New Roman"/>
          <w:sz w:val="20"/>
          <w:lang w:val="ru-RU"/>
        </w:rPr>
        <w:t>/</w:t>
      </w:r>
      <w:r w:rsidRPr="00E65357">
        <w:rPr>
          <w:rFonts w:ascii="Times New Roman" w:hAnsi="Times New Roman" w:cs="Times New Roman"/>
          <w:sz w:val="20"/>
        </w:rPr>
        <w:t>share</w:t>
      </w:r>
      <w:r w:rsidRPr="00E65357">
        <w:rPr>
          <w:rFonts w:ascii="Times New Roman" w:hAnsi="Times New Roman" w:cs="Times New Roman"/>
          <w:sz w:val="20"/>
          <w:lang w:val="ru-RU"/>
        </w:rPr>
        <w:t>/</w:t>
      </w:r>
      <w:r w:rsidRPr="00E65357">
        <w:rPr>
          <w:rFonts w:ascii="Times New Roman" w:hAnsi="Times New Roman" w:cs="Times New Roman"/>
          <w:sz w:val="20"/>
        </w:rPr>
        <w:t>direct</w:t>
      </w:r>
      <w:r w:rsidRPr="00E65357">
        <w:rPr>
          <w:rFonts w:ascii="Times New Roman" w:hAnsi="Times New Roman" w:cs="Times New Roman"/>
          <w:sz w:val="20"/>
          <w:lang w:val="ru-RU"/>
        </w:rPr>
        <w:t>/</w:t>
      </w:r>
      <w:r w:rsidRPr="00E65357">
        <w:rPr>
          <w:rFonts w:ascii="Times New Roman" w:hAnsi="Times New Roman" w:cs="Times New Roman"/>
          <w:sz w:val="20"/>
        </w:rPr>
        <w:t>document</w:t>
      </w:r>
      <w:r w:rsidRPr="00E65357">
        <w:rPr>
          <w:rFonts w:ascii="Times New Roman" w:hAnsi="Times New Roman" w:cs="Times New Roman"/>
          <w:sz w:val="20"/>
          <w:lang w:val="ru-RU"/>
        </w:rPr>
        <w:t>/74383102</w:t>
      </w:r>
    </w:p>
    <w:p w:rsidR="005A73A1" w:rsidRPr="005A73A1" w:rsidRDefault="005A73A1" w:rsidP="005A73A1">
      <w:pPr>
        <w:pStyle w:val="a3"/>
        <w:spacing w:after="0" w:line="240" w:lineRule="auto"/>
        <w:ind w:left="851" w:hanging="425"/>
        <w:rPr>
          <w:rFonts w:ascii="Times New Roman" w:hAnsi="Times New Roman" w:cs="Times New Roman"/>
          <w:sz w:val="24"/>
          <w:szCs w:val="24"/>
          <w:lang w:val="ru-RU"/>
        </w:rPr>
      </w:pPr>
    </w:p>
    <w:p w:rsidR="005A73A1" w:rsidRPr="005A73A1" w:rsidRDefault="005A73A1" w:rsidP="005A73A1">
      <w:pPr>
        <w:pStyle w:val="a3"/>
        <w:spacing w:after="0" w:line="360" w:lineRule="auto"/>
        <w:ind w:left="0" w:firstLine="709"/>
        <w:jc w:val="both"/>
        <w:rPr>
          <w:rFonts w:ascii="Times New Roman" w:hAnsi="Times New Roman" w:cs="Times New Roman"/>
          <w:sz w:val="24"/>
          <w:szCs w:val="24"/>
          <w:lang w:val="ru-RU"/>
        </w:rPr>
      </w:pPr>
      <w:r w:rsidRPr="005A73A1">
        <w:rPr>
          <w:rFonts w:ascii="Times New Roman" w:hAnsi="Times New Roman" w:cs="Times New Roman"/>
          <w:sz w:val="24"/>
          <w:szCs w:val="24"/>
          <w:lang w:val="ru-RU"/>
        </w:rPr>
        <w:t xml:space="preserve">Россия занимает около 30% территории от всей материковой части евразийского континента, однако данное преимущество не используется так эффективно, как хотелось бы. </w:t>
      </w:r>
      <w:r w:rsidRPr="005A73A1">
        <w:rPr>
          <w:rFonts w:ascii="Times New Roman" w:hAnsi="Times New Roman" w:cs="Times New Roman"/>
          <w:sz w:val="24"/>
          <w:szCs w:val="24"/>
          <w:lang w:val="ru-RU"/>
        </w:rPr>
        <w:lastRenderedPageBreak/>
        <w:t>Например, во многих европейских странах, транзитные возможности используются очень активно и играют существенную роль в доходах страны. Россия, имея огромные возможности и потенциал, на данный момент не реализует его и развивает данное направление достаточно неактивно. Для того чтобы выявить возможности и перспективы реализации потенциала транспортно-логистической инфраструктуры данного региона необходимо изучить существующую транспортную сети и основные логистические узлы.</w:t>
      </w:r>
    </w:p>
    <w:p w:rsidR="005A73A1" w:rsidRPr="005A73A1" w:rsidRDefault="005A73A1" w:rsidP="005A73A1">
      <w:pPr>
        <w:pStyle w:val="a3"/>
        <w:spacing w:after="0" w:line="360" w:lineRule="auto"/>
        <w:ind w:left="0" w:firstLine="709"/>
        <w:jc w:val="both"/>
        <w:rPr>
          <w:rFonts w:ascii="Times New Roman" w:hAnsi="Times New Roman" w:cs="Times New Roman"/>
          <w:sz w:val="24"/>
          <w:szCs w:val="24"/>
          <w:lang w:val="ru-RU"/>
        </w:rPr>
      </w:pPr>
      <w:r w:rsidRPr="005A73A1">
        <w:rPr>
          <w:rFonts w:ascii="Times New Roman" w:hAnsi="Times New Roman" w:cs="Times New Roman"/>
          <w:sz w:val="24"/>
          <w:szCs w:val="24"/>
          <w:lang w:val="ru-RU"/>
        </w:rPr>
        <w:t>Для начала анализа транспортно-логистической инфраструктуры макрорегиона необходимо выделить наиглавнейшую транспортную железнодорожную магистраль, которая соединяет Сибирь и Дальний Восток России с Европейской частью- Транссибирскую магистраль. Транссибирский транспортный коридор растянулся на 10 тысяч километров от восточного побережья России до Европы. При использовании магистрали, доставка товара из Азии в Европу позволяет сократить путь товара на восемь тысяч километров и уменьшить время доставки на период от 10 до 25 суток, что дает огромное преимущество коридора перед другими имеющимися альтернативами.</w:t>
      </w:r>
      <w:r w:rsidR="000B4378">
        <w:rPr>
          <w:rStyle w:val="ae"/>
          <w:rFonts w:ascii="Times New Roman" w:hAnsi="Times New Roman" w:cs="Times New Roman"/>
          <w:sz w:val="24"/>
          <w:szCs w:val="24"/>
          <w:lang w:val="ru-RU"/>
        </w:rPr>
        <w:footnoteReference w:id="8"/>
      </w:r>
      <w:r w:rsidRPr="005A73A1">
        <w:rPr>
          <w:rFonts w:ascii="Times New Roman" w:hAnsi="Times New Roman" w:cs="Times New Roman"/>
          <w:sz w:val="24"/>
          <w:szCs w:val="24"/>
          <w:lang w:val="ru-RU"/>
        </w:rPr>
        <w:t xml:space="preserve"> В современном мире, время доставки и затраты на нее играют огромное значение для компаний, поэтому они сами заинтересованы в использовании данного пути. Однако, стоит отметить, что для привлечения клиентов использовать магистраль, необходимо создание логистических </w:t>
      </w:r>
      <w:r w:rsidR="00A246CF">
        <w:rPr>
          <w:rFonts w:ascii="Times New Roman" w:hAnsi="Times New Roman" w:cs="Times New Roman"/>
          <w:sz w:val="24"/>
          <w:szCs w:val="24"/>
          <w:lang w:val="ru-RU"/>
        </w:rPr>
        <w:t>центров</w:t>
      </w:r>
      <w:r w:rsidRPr="005A73A1">
        <w:rPr>
          <w:rFonts w:ascii="Times New Roman" w:hAnsi="Times New Roman" w:cs="Times New Roman"/>
          <w:sz w:val="24"/>
          <w:szCs w:val="24"/>
          <w:lang w:val="ru-RU"/>
        </w:rPr>
        <w:t xml:space="preserve"> и дополнительных железнодорожных путей, которые обеспечат высокую проходимость и позволят во время и в необходимом количестве доставлять товар. </w:t>
      </w:r>
    </w:p>
    <w:p w:rsidR="005A73A1" w:rsidRDefault="005A73A1" w:rsidP="005A73A1">
      <w:pPr>
        <w:pStyle w:val="a3"/>
        <w:spacing w:after="0" w:line="360" w:lineRule="auto"/>
        <w:ind w:left="0" w:firstLine="709"/>
        <w:jc w:val="both"/>
        <w:rPr>
          <w:rFonts w:ascii="Times New Roman" w:hAnsi="Times New Roman" w:cs="Times New Roman"/>
          <w:sz w:val="24"/>
          <w:szCs w:val="24"/>
          <w:lang w:val="ru-RU"/>
        </w:rPr>
      </w:pPr>
      <w:r w:rsidRPr="005A73A1">
        <w:rPr>
          <w:rFonts w:ascii="Times New Roman" w:hAnsi="Times New Roman" w:cs="Times New Roman"/>
          <w:sz w:val="24"/>
          <w:szCs w:val="24"/>
          <w:lang w:val="ru-RU"/>
        </w:rPr>
        <w:t xml:space="preserve">Вдоль магистрали существуют крупные логистические центры, которые имеют </w:t>
      </w:r>
      <w:r w:rsidR="005E59F6">
        <w:rPr>
          <w:rFonts w:ascii="Times New Roman" w:hAnsi="Times New Roman" w:cs="Times New Roman"/>
          <w:sz w:val="24"/>
          <w:szCs w:val="24"/>
          <w:lang w:val="ru-RU"/>
        </w:rPr>
        <w:t xml:space="preserve">огромный </w:t>
      </w:r>
      <w:r w:rsidRPr="005A73A1">
        <w:rPr>
          <w:rFonts w:ascii="Times New Roman" w:hAnsi="Times New Roman" w:cs="Times New Roman"/>
          <w:sz w:val="24"/>
          <w:szCs w:val="24"/>
          <w:lang w:val="ru-RU"/>
        </w:rPr>
        <w:t>потенциал, однако на данный момент из-за недостаточного инвестирования в их инфраструктуру, тяжело воплотить все возможности в реальность. Основные кластеры находятся в крупных городах макрорегиона, где сконцентрировано основное население и где проходят соединения разных магистралей (например, крупного порта и железнодорожного центра, крупного аэропорта и автомагистрали и так далее). На территории азиатской части России существуют важные транспортно-логистические кластеры, которые имеют различную степень значимости для инфраструктуры страны, поэтому их классифицируют на два типа:</w:t>
      </w:r>
      <w:r w:rsidR="00876109">
        <w:rPr>
          <w:rFonts w:ascii="Times New Roman" w:hAnsi="Times New Roman" w:cs="Times New Roman"/>
          <w:sz w:val="24"/>
          <w:szCs w:val="24"/>
          <w:lang w:val="ru-RU"/>
        </w:rPr>
        <w:t xml:space="preserve"> </w:t>
      </w:r>
      <w:r w:rsidRPr="005A73A1">
        <w:rPr>
          <w:rFonts w:ascii="Times New Roman" w:hAnsi="Times New Roman" w:cs="Times New Roman"/>
          <w:sz w:val="24"/>
          <w:szCs w:val="24"/>
          <w:lang w:val="ru-RU"/>
        </w:rPr>
        <w:lastRenderedPageBreak/>
        <w:t>кластеры федерального и регионального значения.</w:t>
      </w:r>
      <w:r w:rsidR="005E59F6">
        <w:rPr>
          <w:rStyle w:val="ae"/>
          <w:rFonts w:ascii="Times New Roman" w:hAnsi="Times New Roman" w:cs="Times New Roman"/>
          <w:sz w:val="24"/>
          <w:szCs w:val="24"/>
          <w:lang w:val="ru-RU"/>
        </w:rPr>
        <w:footnoteReference w:id="9"/>
      </w:r>
      <w:r w:rsidRPr="005A73A1">
        <w:rPr>
          <w:rFonts w:ascii="Times New Roman" w:hAnsi="Times New Roman" w:cs="Times New Roman"/>
          <w:sz w:val="24"/>
          <w:szCs w:val="24"/>
          <w:lang w:val="ru-RU"/>
        </w:rPr>
        <w:t xml:space="preserve"> На территории азиатской части России существуют следующие транспортно-логистические кластеры:</w:t>
      </w:r>
    </w:p>
    <w:p w:rsidR="00EF3582" w:rsidRDefault="00EF3582" w:rsidP="00EF3582">
      <w:pPr>
        <w:pStyle w:val="a3"/>
        <w:spacing w:after="0" w:line="360" w:lineRule="auto"/>
        <w:ind w:left="0" w:firstLine="709"/>
        <w:jc w:val="right"/>
        <w:rPr>
          <w:rFonts w:ascii="Times New Roman" w:hAnsi="Times New Roman" w:cs="Times New Roman"/>
          <w:sz w:val="24"/>
          <w:szCs w:val="24"/>
          <w:lang w:val="ru-RU"/>
        </w:rPr>
      </w:pPr>
      <w:r>
        <w:rPr>
          <w:rFonts w:ascii="Times New Roman" w:hAnsi="Times New Roman" w:cs="Times New Roman"/>
          <w:sz w:val="24"/>
          <w:szCs w:val="24"/>
          <w:lang w:val="ru-RU"/>
        </w:rPr>
        <w:t>Таблица 4.</w:t>
      </w:r>
    </w:p>
    <w:p w:rsidR="00EF3582" w:rsidRPr="00EF3582" w:rsidRDefault="00EF3582" w:rsidP="00EF3582">
      <w:pPr>
        <w:pStyle w:val="a3"/>
        <w:spacing w:after="0" w:line="360" w:lineRule="auto"/>
        <w:ind w:left="0" w:firstLine="709"/>
        <w:jc w:val="center"/>
        <w:rPr>
          <w:rFonts w:ascii="Times New Roman" w:hAnsi="Times New Roman" w:cs="Times New Roman"/>
          <w:sz w:val="24"/>
          <w:szCs w:val="24"/>
          <w:lang w:val="ru-RU"/>
        </w:rPr>
      </w:pPr>
      <w:r w:rsidRPr="005A73A1">
        <w:rPr>
          <w:rFonts w:ascii="Times New Roman" w:hAnsi="Times New Roman" w:cs="Times New Roman"/>
          <w:sz w:val="24"/>
          <w:szCs w:val="24"/>
          <w:lang w:val="ru-RU"/>
        </w:rPr>
        <w:t>Классификация кластеров на территории азиатской части России</w:t>
      </w:r>
    </w:p>
    <w:tbl>
      <w:tblPr>
        <w:tblStyle w:val="a5"/>
        <w:tblW w:w="9571" w:type="dxa"/>
        <w:tblLook w:val="04A0"/>
      </w:tblPr>
      <w:tblGrid>
        <w:gridCol w:w="4785"/>
        <w:gridCol w:w="4786"/>
      </w:tblGrid>
      <w:tr w:rsidR="005A73A1" w:rsidRPr="0037693C" w:rsidTr="00876109">
        <w:trPr>
          <w:tblHeader/>
        </w:trPr>
        <w:tc>
          <w:tcPr>
            <w:tcW w:w="4785" w:type="dxa"/>
            <w:shd w:val="clear" w:color="auto" w:fill="auto"/>
            <w:tcMar>
              <w:left w:w="108" w:type="dxa"/>
            </w:tcMar>
          </w:tcPr>
          <w:p w:rsidR="005A73A1" w:rsidRPr="0037693C" w:rsidRDefault="005A73A1" w:rsidP="00876109">
            <w:pPr>
              <w:pStyle w:val="a3"/>
              <w:spacing w:line="360" w:lineRule="auto"/>
              <w:ind w:left="0"/>
              <w:jc w:val="center"/>
              <w:rPr>
                <w:rFonts w:ascii="Times New Roman" w:hAnsi="Times New Roman" w:cs="Times New Roman"/>
                <w:b/>
                <w:sz w:val="24"/>
                <w:szCs w:val="24"/>
              </w:rPr>
            </w:pPr>
            <w:r w:rsidRPr="0037693C">
              <w:rPr>
                <w:rFonts w:ascii="Times New Roman" w:hAnsi="Times New Roman" w:cs="Times New Roman"/>
                <w:b/>
                <w:sz w:val="24"/>
                <w:szCs w:val="24"/>
              </w:rPr>
              <w:t>Кластеры федерального значения</w:t>
            </w:r>
          </w:p>
        </w:tc>
        <w:tc>
          <w:tcPr>
            <w:tcW w:w="4785" w:type="dxa"/>
            <w:shd w:val="clear" w:color="auto" w:fill="auto"/>
            <w:tcMar>
              <w:left w:w="108" w:type="dxa"/>
            </w:tcMar>
          </w:tcPr>
          <w:p w:rsidR="005A73A1" w:rsidRPr="0037693C" w:rsidRDefault="005A73A1" w:rsidP="00876109">
            <w:pPr>
              <w:pStyle w:val="a3"/>
              <w:spacing w:line="360" w:lineRule="auto"/>
              <w:ind w:left="0"/>
              <w:jc w:val="center"/>
              <w:rPr>
                <w:rFonts w:ascii="Times New Roman" w:hAnsi="Times New Roman" w:cs="Times New Roman"/>
                <w:b/>
                <w:sz w:val="24"/>
                <w:szCs w:val="24"/>
              </w:rPr>
            </w:pPr>
            <w:r w:rsidRPr="0037693C">
              <w:rPr>
                <w:rFonts w:ascii="Times New Roman" w:hAnsi="Times New Roman" w:cs="Times New Roman"/>
                <w:b/>
                <w:sz w:val="24"/>
                <w:szCs w:val="24"/>
              </w:rPr>
              <w:t>Кластеры регионального значения</w:t>
            </w:r>
          </w:p>
        </w:tc>
      </w:tr>
      <w:tr w:rsidR="005A73A1" w:rsidRPr="0037693C" w:rsidTr="00E84E1C">
        <w:tc>
          <w:tcPr>
            <w:tcW w:w="4785" w:type="dxa"/>
            <w:shd w:val="clear" w:color="auto" w:fill="auto"/>
            <w:tcMar>
              <w:left w:w="108" w:type="dxa"/>
            </w:tcMar>
          </w:tcPr>
          <w:p w:rsidR="005A73A1" w:rsidRPr="0037693C" w:rsidRDefault="005A73A1" w:rsidP="00E84E1C">
            <w:pPr>
              <w:pStyle w:val="a3"/>
              <w:spacing w:line="360" w:lineRule="auto"/>
              <w:ind w:left="0"/>
              <w:jc w:val="both"/>
              <w:rPr>
                <w:rFonts w:ascii="Times New Roman" w:hAnsi="Times New Roman" w:cs="Times New Roman"/>
                <w:sz w:val="24"/>
                <w:szCs w:val="24"/>
              </w:rPr>
            </w:pPr>
            <w:r w:rsidRPr="0037693C">
              <w:rPr>
                <w:rFonts w:ascii="Times New Roman" w:hAnsi="Times New Roman" w:cs="Times New Roman"/>
                <w:sz w:val="24"/>
                <w:szCs w:val="24"/>
              </w:rPr>
              <w:t>Хабаровский</w:t>
            </w:r>
          </w:p>
        </w:tc>
        <w:tc>
          <w:tcPr>
            <w:tcW w:w="4785" w:type="dxa"/>
            <w:shd w:val="clear" w:color="auto" w:fill="auto"/>
            <w:tcMar>
              <w:left w:w="108" w:type="dxa"/>
            </w:tcMar>
          </w:tcPr>
          <w:p w:rsidR="005A73A1" w:rsidRPr="0037693C" w:rsidRDefault="005A73A1" w:rsidP="00E84E1C">
            <w:pPr>
              <w:pStyle w:val="a3"/>
              <w:spacing w:line="360" w:lineRule="auto"/>
              <w:ind w:left="0"/>
              <w:jc w:val="both"/>
              <w:rPr>
                <w:rFonts w:ascii="Times New Roman" w:hAnsi="Times New Roman" w:cs="Times New Roman"/>
                <w:sz w:val="24"/>
                <w:szCs w:val="24"/>
              </w:rPr>
            </w:pPr>
            <w:r w:rsidRPr="0037693C">
              <w:rPr>
                <w:rFonts w:ascii="Times New Roman" w:hAnsi="Times New Roman" w:cs="Times New Roman"/>
                <w:sz w:val="24"/>
                <w:szCs w:val="24"/>
              </w:rPr>
              <w:t>Владивостокский</w:t>
            </w:r>
          </w:p>
        </w:tc>
      </w:tr>
      <w:tr w:rsidR="005A73A1" w:rsidRPr="0037693C" w:rsidTr="00E84E1C">
        <w:tc>
          <w:tcPr>
            <w:tcW w:w="4785" w:type="dxa"/>
            <w:shd w:val="clear" w:color="auto" w:fill="auto"/>
            <w:tcMar>
              <w:left w:w="108" w:type="dxa"/>
            </w:tcMar>
          </w:tcPr>
          <w:p w:rsidR="005A73A1" w:rsidRPr="0037693C" w:rsidRDefault="005A73A1" w:rsidP="00E84E1C">
            <w:pPr>
              <w:pStyle w:val="a3"/>
              <w:spacing w:line="360" w:lineRule="auto"/>
              <w:ind w:left="0"/>
              <w:jc w:val="both"/>
              <w:rPr>
                <w:rFonts w:ascii="Times New Roman" w:hAnsi="Times New Roman" w:cs="Times New Roman"/>
                <w:sz w:val="24"/>
                <w:szCs w:val="24"/>
              </w:rPr>
            </w:pPr>
            <w:r w:rsidRPr="0037693C">
              <w:rPr>
                <w:rFonts w:ascii="Times New Roman" w:hAnsi="Times New Roman" w:cs="Times New Roman"/>
                <w:sz w:val="24"/>
                <w:szCs w:val="24"/>
              </w:rPr>
              <w:t>Иркутско-Тайшетский</w:t>
            </w:r>
          </w:p>
        </w:tc>
        <w:tc>
          <w:tcPr>
            <w:tcW w:w="4785" w:type="dxa"/>
            <w:shd w:val="clear" w:color="auto" w:fill="auto"/>
            <w:tcMar>
              <w:left w:w="108" w:type="dxa"/>
            </w:tcMar>
          </w:tcPr>
          <w:p w:rsidR="005A73A1" w:rsidRPr="0037693C" w:rsidRDefault="005A73A1" w:rsidP="00E84E1C">
            <w:pPr>
              <w:pStyle w:val="a3"/>
              <w:spacing w:line="360" w:lineRule="auto"/>
              <w:ind w:left="0"/>
              <w:jc w:val="both"/>
              <w:rPr>
                <w:rFonts w:ascii="Times New Roman" w:hAnsi="Times New Roman" w:cs="Times New Roman"/>
                <w:sz w:val="24"/>
                <w:szCs w:val="24"/>
              </w:rPr>
            </w:pPr>
            <w:r w:rsidRPr="0037693C">
              <w:rPr>
                <w:rFonts w:ascii="Times New Roman" w:hAnsi="Times New Roman" w:cs="Times New Roman"/>
                <w:sz w:val="24"/>
                <w:szCs w:val="24"/>
              </w:rPr>
              <w:t>Читинский</w:t>
            </w:r>
          </w:p>
        </w:tc>
      </w:tr>
      <w:tr w:rsidR="005A73A1" w:rsidRPr="0037693C" w:rsidTr="00E84E1C">
        <w:tc>
          <w:tcPr>
            <w:tcW w:w="4785" w:type="dxa"/>
            <w:shd w:val="clear" w:color="auto" w:fill="auto"/>
            <w:tcMar>
              <w:left w:w="108" w:type="dxa"/>
            </w:tcMar>
          </w:tcPr>
          <w:p w:rsidR="005A73A1" w:rsidRPr="0037693C" w:rsidRDefault="005A73A1" w:rsidP="00E84E1C">
            <w:pPr>
              <w:pStyle w:val="a3"/>
              <w:spacing w:line="360" w:lineRule="auto"/>
              <w:ind w:left="0"/>
              <w:jc w:val="both"/>
              <w:rPr>
                <w:rFonts w:ascii="Times New Roman" w:hAnsi="Times New Roman" w:cs="Times New Roman"/>
                <w:sz w:val="24"/>
                <w:szCs w:val="24"/>
              </w:rPr>
            </w:pPr>
            <w:r w:rsidRPr="0037693C">
              <w:rPr>
                <w:rFonts w:ascii="Times New Roman" w:hAnsi="Times New Roman" w:cs="Times New Roman"/>
                <w:sz w:val="24"/>
                <w:szCs w:val="24"/>
              </w:rPr>
              <w:t>Красноярский</w:t>
            </w:r>
          </w:p>
        </w:tc>
        <w:tc>
          <w:tcPr>
            <w:tcW w:w="4785" w:type="dxa"/>
            <w:shd w:val="clear" w:color="auto" w:fill="auto"/>
            <w:tcMar>
              <w:left w:w="108" w:type="dxa"/>
            </w:tcMar>
          </w:tcPr>
          <w:p w:rsidR="005A73A1" w:rsidRPr="0037693C" w:rsidRDefault="005A73A1" w:rsidP="00E84E1C">
            <w:pPr>
              <w:pStyle w:val="a3"/>
              <w:spacing w:line="360" w:lineRule="auto"/>
              <w:ind w:left="0"/>
              <w:jc w:val="both"/>
              <w:rPr>
                <w:rFonts w:ascii="Times New Roman" w:hAnsi="Times New Roman" w:cs="Times New Roman"/>
                <w:sz w:val="24"/>
                <w:szCs w:val="24"/>
              </w:rPr>
            </w:pPr>
            <w:r w:rsidRPr="0037693C">
              <w:rPr>
                <w:rFonts w:ascii="Times New Roman" w:hAnsi="Times New Roman" w:cs="Times New Roman"/>
                <w:sz w:val="24"/>
                <w:szCs w:val="24"/>
              </w:rPr>
              <w:t>Улан-Удэнский</w:t>
            </w:r>
          </w:p>
        </w:tc>
      </w:tr>
      <w:tr w:rsidR="005A73A1" w:rsidRPr="0037693C" w:rsidTr="00E84E1C">
        <w:tc>
          <w:tcPr>
            <w:tcW w:w="4785" w:type="dxa"/>
            <w:shd w:val="clear" w:color="auto" w:fill="auto"/>
            <w:tcMar>
              <w:left w:w="108" w:type="dxa"/>
            </w:tcMar>
          </w:tcPr>
          <w:p w:rsidR="005A73A1" w:rsidRPr="0037693C" w:rsidRDefault="005A73A1" w:rsidP="00E84E1C">
            <w:pPr>
              <w:pStyle w:val="a3"/>
              <w:spacing w:line="360" w:lineRule="auto"/>
              <w:ind w:left="0"/>
              <w:jc w:val="both"/>
              <w:rPr>
                <w:rFonts w:ascii="Times New Roman" w:hAnsi="Times New Roman" w:cs="Times New Roman"/>
                <w:sz w:val="24"/>
                <w:szCs w:val="24"/>
              </w:rPr>
            </w:pPr>
            <w:r w:rsidRPr="0037693C">
              <w:rPr>
                <w:rFonts w:ascii="Times New Roman" w:hAnsi="Times New Roman" w:cs="Times New Roman"/>
                <w:sz w:val="24"/>
                <w:szCs w:val="24"/>
              </w:rPr>
              <w:t>Новосибирский</w:t>
            </w:r>
          </w:p>
        </w:tc>
        <w:tc>
          <w:tcPr>
            <w:tcW w:w="4785" w:type="dxa"/>
            <w:shd w:val="clear" w:color="auto" w:fill="auto"/>
            <w:tcMar>
              <w:left w:w="108" w:type="dxa"/>
            </w:tcMar>
          </w:tcPr>
          <w:p w:rsidR="005A73A1" w:rsidRPr="0037693C" w:rsidRDefault="005A73A1" w:rsidP="00E84E1C">
            <w:pPr>
              <w:pStyle w:val="a3"/>
              <w:spacing w:line="360" w:lineRule="auto"/>
              <w:ind w:left="0"/>
              <w:jc w:val="both"/>
              <w:rPr>
                <w:rFonts w:ascii="Times New Roman" w:hAnsi="Times New Roman" w:cs="Times New Roman"/>
                <w:sz w:val="24"/>
                <w:szCs w:val="24"/>
              </w:rPr>
            </w:pPr>
          </w:p>
        </w:tc>
      </w:tr>
    </w:tbl>
    <w:p w:rsidR="0037693C" w:rsidRDefault="00764867" w:rsidP="00610DED">
      <w:pPr>
        <w:pStyle w:val="a3"/>
        <w:spacing w:before="120" w:after="240" w:line="240" w:lineRule="auto"/>
        <w:ind w:left="709"/>
        <w:rPr>
          <w:lang w:val="ru-RU"/>
        </w:rPr>
      </w:pPr>
      <w:r w:rsidRPr="00E65357">
        <w:rPr>
          <w:rFonts w:ascii="Times New Roman" w:hAnsi="Times New Roman" w:cs="Times New Roman"/>
          <w:i/>
          <w:sz w:val="20"/>
          <w:szCs w:val="20"/>
          <w:lang w:val="ru-RU"/>
        </w:rPr>
        <w:t>Источник:</w:t>
      </w:r>
      <w:r w:rsidR="00E65357" w:rsidRPr="00E65357">
        <w:rPr>
          <w:rFonts w:ascii="Times New Roman" w:hAnsi="Times New Roman" w:cs="Times New Roman"/>
          <w:i/>
          <w:sz w:val="20"/>
          <w:szCs w:val="20"/>
          <w:lang w:val="ru-RU"/>
        </w:rPr>
        <w:t xml:space="preserve"> </w:t>
      </w:r>
      <w:r w:rsidR="00EF3582" w:rsidRPr="00E65357">
        <w:rPr>
          <w:rFonts w:ascii="Times New Roman" w:hAnsi="Times New Roman" w:cs="Times New Roman"/>
          <w:sz w:val="20"/>
          <w:szCs w:val="20"/>
          <w:lang w:val="ru-RU"/>
        </w:rPr>
        <w:t>Составлен автором на основе</w:t>
      </w:r>
      <w:r w:rsidR="00E65357" w:rsidRPr="00E65357">
        <w:rPr>
          <w:rFonts w:ascii="Times New Roman" w:hAnsi="Times New Roman" w:cs="Times New Roman"/>
          <w:sz w:val="20"/>
          <w:szCs w:val="20"/>
          <w:lang w:val="ru-RU"/>
        </w:rPr>
        <w:t xml:space="preserve"> </w:t>
      </w:r>
      <w:r w:rsidR="00A246CF" w:rsidRPr="00E65357">
        <w:rPr>
          <w:rFonts w:ascii="Times New Roman" w:hAnsi="Times New Roman" w:cs="Times New Roman"/>
          <w:sz w:val="20"/>
          <w:szCs w:val="20"/>
          <w:lang w:val="ru-RU"/>
        </w:rPr>
        <w:t>Прокофьева Т.А.,</w:t>
      </w:r>
      <w:r w:rsidR="00E65357" w:rsidRPr="00E65357">
        <w:rPr>
          <w:rFonts w:ascii="Times New Roman" w:hAnsi="Times New Roman" w:cs="Times New Roman"/>
          <w:sz w:val="20"/>
          <w:szCs w:val="20"/>
          <w:lang w:val="ru-RU"/>
        </w:rPr>
        <w:t xml:space="preserve"> </w:t>
      </w:r>
      <w:r w:rsidRPr="00E65357">
        <w:rPr>
          <w:rFonts w:ascii="Times New Roman" w:hAnsi="Times New Roman" w:cs="Times New Roman"/>
          <w:sz w:val="20"/>
          <w:szCs w:val="20"/>
          <w:lang w:val="ru-RU"/>
        </w:rPr>
        <w:t xml:space="preserve">Стратегическое направление реализации транзитного потенциала страны в системе евроазиатских МТК, </w:t>
      </w:r>
      <w:r w:rsidR="00EF3582" w:rsidRPr="00E65357">
        <w:rPr>
          <w:rFonts w:ascii="Times New Roman" w:eastAsia="Times New Roman" w:hAnsi="Times New Roman" w:cs="Times New Roman"/>
          <w:color w:val="000000"/>
          <w:sz w:val="20"/>
          <w:szCs w:val="20"/>
          <w:lang w:val="ru-RU"/>
        </w:rPr>
        <w:t>[Электронный ресурс]- режим доступа: открытый,</w:t>
      </w:r>
      <w:r w:rsidRPr="00E65357">
        <w:rPr>
          <w:rFonts w:ascii="Times New Roman" w:hAnsi="Times New Roman" w:cs="Times New Roman"/>
          <w:sz w:val="20"/>
          <w:szCs w:val="20"/>
        </w:rPr>
        <w:t>URL</w:t>
      </w:r>
      <w:r w:rsidRPr="00E65357">
        <w:rPr>
          <w:rFonts w:ascii="Times New Roman" w:hAnsi="Times New Roman" w:cs="Times New Roman"/>
          <w:sz w:val="20"/>
          <w:szCs w:val="20"/>
          <w:lang w:val="ru-RU"/>
        </w:rPr>
        <w:t>:</w:t>
      </w:r>
      <w:hyperlink r:id="rId21" w:history="1">
        <w:r w:rsidR="00EF3582" w:rsidRPr="00E65357">
          <w:rPr>
            <w:rStyle w:val="af"/>
            <w:rFonts w:ascii="Times New Roman" w:hAnsi="Times New Roman" w:cs="Times New Roman"/>
            <w:sz w:val="20"/>
            <w:szCs w:val="20"/>
          </w:rPr>
          <w:t>https</w:t>
        </w:r>
        <w:r w:rsidR="00EF3582" w:rsidRPr="00E65357">
          <w:rPr>
            <w:rStyle w:val="af"/>
            <w:rFonts w:ascii="Times New Roman" w:hAnsi="Times New Roman" w:cs="Times New Roman"/>
            <w:sz w:val="20"/>
            <w:szCs w:val="20"/>
            <w:lang w:val="ru-RU"/>
          </w:rPr>
          <w:t>://</w:t>
        </w:r>
        <w:r w:rsidR="00EF3582" w:rsidRPr="00E65357">
          <w:rPr>
            <w:rStyle w:val="af"/>
            <w:rFonts w:ascii="Times New Roman" w:hAnsi="Times New Roman" w:cs="Times New Roman"/>
            <w:sz w:val="20"/>
            <w:szCs w:val="20"/>
          </w:rPr>
          <w:t>www</w:t>
        </w:r>
        <w:r w:rsidR="00EF3582" w:rsidRPr="00E65357">
          <w:rPr>
            <w:rStyle w:val="af"/>
            <w:rFonts w:ascii="Times New Roman" w:hAnsi="Times New Roman" w:cs="Times New Roman"/>
            <w:sz w:val="20"/>
            <w:szCs w:val="20"/>
            <w:lang w:val="ru-RU"/>
          </w:rPr>
          <w:t>.</w:t>
        </w:r>
        <w:r w:rsidR="00EF3582" w:rsidRPr="00E65357">
          <w:rPr>
            <w:rStyle w:val="af"/>
            <w:rFonts w:ascii="Times New Roman" w:hAnsi="Times New Roman" w:cs="Times New Roman"/>
            <w:sz w:val="20"/>
            <w:szCs w:val="20"/>
          </w:rPr>
          <w:t>hse</w:t>
        </w:r>
        <w:r w:rsidR="00EF3582" w:rsidRPr="00E65357">
          <w:rPr>
            <w:rStyle w:val="af"/>
            <w:rFonts w:ascii="Times New Roman" w:hAnsi="Times New Roman" w:cs="Times New Roman"/>
            <w:sz w:val="20"/>
            <w:szCs w:val="20"/>
            <w:lang w:val="ru-RU"/>
          </w:rPr>
          <w:t>.</w:t>
        </w:r>
        <w:r w:rsidR="00EF3582" w:rsidRPr="00E65357">
          <w:rPr>
            <w:rStyle w:val="af"/>
            <w:rFonts w:ascii="Times New Roman" w:hAnsi="Times New Roman" w:cs="Times New Roman"/>
            <w:sz w:val="20"/>
            <w:szCs w:val="20"/>
          </w:rPr>
          <w:t>ru</w:t>
        </w:r>
        <w:r w:rsidR="00EF3582" w:rsidRPr="00E65357">
          <w:rPr>
            <w:rStyle w:val="af"/>
            <w:rFonts w:ascii="Times New Roman" w:hAnsi="Times New Roman" w:cs="Times New Roman"/>
            <w:sz w:val="20"/>
            <w:szCs w:val="20"/>
            <w:lang w:val="ru-RU"/>
          </w:rPr>
          <w:t>/</w:t>
        </w:r>
        <w:r w:rsidR="00EF3582" w:rsidRPr="00E65357">
          <w:rPr>
            <w:rStyle w:val="af"/>
            <w:rFonts w:ascii="Times New Roman" w:hAnsi="Times New Roman" w:cs="Times New Roman"/>
            <w:sz w:val="20"/>
            <w:szCs w:val="20"/>
          </w:rPr>
          <w:t>pubs</w:t>
        </w:r>
        <w:r w:rsidR="00EF3582" w:rsidRPr="00E65357">
          <w:rPr>
            <w:rStyle w:val="af"/>
            <w:rFonts w:ascii="Times New Roman" w:hAnsi="Times New Roman" w:cs="Times New Roman"/>
            <w:sz w:val="20"/>
            <w:szCs w:val="20"/>
            <w:lang w:val="ru-RU"/>
          </w:rPr>
          <w:t>/</w:t>
        </w:r>
        <w:r w:rsidR="00EF3582" w:rsidRPr="00E65357">
          <w:rPr>
            <w:rStyle w:val="af"/>
            <w:rFonts w:ascii="Times New Roman" w:hAnsi="Times New Roman" w:cs="Times New Roman"/>
            <w:sz w:val="20"/>
            <w:szCs w:val="20"/>
          </w:rPr>
          <w:t>share</w:t>
        </w:r>
        <w:r w:rsidR="00EF3582" w:rsidRPr="00E65357">
          <w:rPr>
            <w:rStyle w:val="af"/>
            <w:rFonts w:ascii="Times New Roman" w:hAnsi="Times New Roman" w:cs="Times New Roman"/>
            <w:sz w:val="20"/>
            <w:szCs w:val="20"/>
            <w:lang w:val="ru-RU"/>
          </w:rPr>
          <w:t>/</w:t>
        </w:r>
        <w:r w:rsidR="00EF3582" w:rsidRPr="00E65357">
          <w:rPr>
            <w:rStyle w:val="af"/>
            <w:rFonts w:ascii="Times New Roman" w:hAnsi="Times New Roman" w:cs="Times New Roman"/>
            <w:sz w:val="20"/>
            <w:szCs w:val="20"/>
          </w:rPr>
          <w:t>direct</w:t>
        </w:r>
        <w:r w:rsidR="00EF3582" w:rsidRPr="00E65357">
          <w:rPr>
            <w:rStyle w:val="af"/>
            <w:rFonts w:ascii="Times New Roman" w:hAnsi="Times New Roman" w:cs="Times New Roman"/>
            <w:sz w:val="20"/>
            <w:szCs w:val="20"/>
            <w:lang w:val="ru-RU"/>
          </w:rPr>
          <w:t>/</w:t>
        </w:r>
        <w:r w:rsidR="00EF3582" w:rsidRPr="00E65357">
          <w:rPr>
            <w:rStyle w:val="af"/>
            <w:rFonts w:ascii="Times New Roman" w:hAnsi="Times New Roman" w:cs="Times New Roman"/>
            <w:sz w:val="20"/>
            <w:szCs w:val="20"/>
          </w:rPr>
          <w:t>document</w:t>
        </w:r>
        <w:r w:rsidR="00EF3582" w:rsidRPr="00E65357">
          <w:rPr>
            <w:rStyle w:val="af"/>
            <w:rFonts w:ascii="Times New Roman" w:hAnsi="Times New Roman" w:cs="Times New Roman"/>
            <w:sz w:val="20"/>
            <w:szCs w:val="20"/>
            <w:lang w:val="ru-RU"/>
          </w:rPr>
          <w:t>/74383102</w:t>
        </w:r>
      </w:hyperlink>
    </w:p>
    <w:p w:rsidR="00610DED" w:rsidRPr="00610DED" w:rsidRDefault="00610DED" w:rsidP="00610DED">
      <w:pPr>
        <w:pStyle w:val="a3"/>
        <w:spacing w:before="120" w:after="240" w:line="240" w:lineRule="auto"/>
        <w:ind w:left="709"/>
        <w:rPr>
          <w:rFonts w:ascii="Times New Roman" w:hAnsi="Times New Roman" w:cs="Times New Roman"/>
          <w:sz w:val="20"/>
          <w:szCs w:val="20"/>
          <w:lang w:val="ru-RU"/>
        </w:rPr>
      </w:pPr>
    </w:p>
    <w:p w:rsidR="005A73A1" w:rsidRDefault="008E0F20" w:rsidP="00610DED">
      <w:pPr>
        <w:pStyle w:val="a3"/>
        <w:spacing w:before="240" w:after="240" w:line="360" w:lineRule="auto"/>
        <w:ind w:left="0"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Как сказано в программе развития логистической инфраструктуры России, </w:t>
      </w:r>
      <w:r w:rsidR="00764867">
        <w:rPr>
          <w:rFonts w:ascii="Times New Roman" w:hAnsi="Times New Roman" w:cs="Times New Roman"/>
          <w:sz w:val="24"/>
          <w:szCs w:val="24"/>
          <w:lang w:val="ru-RU"/>
        </w:rPr>
        <w:t>кластеры регионального значения играют важную роль в рамках определенного региона, в то время, как кластеры федерального значения играют ключевую стратегическую роль для транспортной системы страны в целом.</w:t>
      </w:r>
      <w:r w:rsidR="00676705">
        <w:rPr>
          <w:rStyle w:val="ae"/>
          <w:rFonts w:ascii="Times New Roman" w:hAnsi="Times New Roman" w:cs="Times New Roman"/>
          <w:sz w:val="24"/>
          <w:szCs w:val="24"/>
          <w:lang w:val="ru-RU"/>
        </w:rPr>
        <w:footnoteReference w:id="10"/>
      </w:r>
    </w:p>
    <w:p w:rsidR="00EF3582" w:rsidRDefault="00EF3582" w:rsidP="00EF3582">
      <w:pPr>
        <w:pStyle w:val="a3"/>
        <w:spacing w:after="0" w:line="360" w:lineRule="auto"/>
        <w:ind w:left="0" w:firstLine="709"/>
        <w:jc w:val="right"/>
        <w:rPr>
          <w:rFonts w:ascii="Times New Roman" w:hAnsi="Times New Roman" w:cs="Times New Roman"/>
          <w:sz w:val="24"/>
          <w:szCs w:val="24"/>
          <w:lang w:val="ru-RU"/>
        </w:rPr>
      </w:pPr>
      <w:r>
        <w:rPr>
          <w:rFonts w:ascii="Times New Roman" w:hAnsi="Times New Roman" w:cs="Times New Roman"/>
          <w:sz w:val="24"/>
          <w:szCs w:val="24"/>
          <w:lang w:val="ru-RU"/>
        </w:rPr>
        <w:t>Таблица 5</w:t>
      </w:r>
      <w:r w:rsidRPr="005A73A1">
        <w:rPr>
          <w:rFonts w:ascii="Times New Roman" w:hAnsi="Times New Roman" w:cs="Times New Roman"/>
          <w:sz w:val="24"/>
          <w:szCs w:val="24"/>
          <w:lang w:val="ru-RU"/>
        </w:rPr>
        <w:t xml:space="preserve">. </w:t>
      </w:r>
    </w:p>
    <w:p w:rsidR="00EF3582" w:rsidRPr="00EF3582" w:rsidRDefault="00EF3582" w:rsidP="00EF3582">
      <w:pPr>
        <w:pStyle w:val="a3"/>
        <w:spacing w:after="0" w:line="360" w:lineRule="auto"/>
        <w:ind w:left="0" w:firstLine="709"/>
        <w:jc w:val="center"/>
        <w:rPr>
          <w:rFonts w:ascii="Times New Roman" w:hAnsi="Times New Roman" w:cs="Times New Roman"/>
          <w:sz w:val="24"/>
          <w:szCs w:val="24"/>
          <w:lang w:val="ru-RU"/>
        </w:rPr>
      </w:pPr>
      <w:r w:rsidRPr="005A73A1">
        <w:rPr>
          <w:rFonts w:ascii="Times New Roman" w:hAnsi="Times New Roman" w:cs="Times New Roman"/>
          <w:sz w:val="24"/>
          <w:szCs w:val="24"/>
          <w:lang w:val="ru-RU"/>
        </w:rPr>
        <w:t>Виды доступных видов транспорта по кластерам</w:t>
      </w:r>
    </w:p>
    <w:tbl>
      <w:tblPr>
        <w:tblStyle w:val="a5"/>
        <w:tblW w:w="0" w:type="auto"/>
        <w:tblLook w:val="04A0"/>
      </w:tblPr>
      <w:tblGrid>
        <w:gridCol w:w="4785"/>
        <w:gridCol w:w="4786"/>
      </w:tblGrid>
      <w:tr w:rsidR="005A73A1" w:rsidTr="001D4D29">
        <w:trPr>
          <w:tblHeader/>
        </w:trPr>
        <w:tc>
          <w:tcPr>
            <w:tcW w:w="4785" w:type="dxa"/>
          </w:tcPr>
          <w:p w:rsidR="005A73A1" w:rsidRPr="0037693C" w:rsidRDefault="005A73A1" w:rsidP="00876109">
            <w:pPr>
              <w:pStyle w:val="a3"/>
              <w:spacing w:line="360" w:lineRule="auto"/>
              <w:ind w:left="0"/>
              <w:jc w:val="center"/>
              <w:rPr>
                <w:rFonts w:ascii="Times New Roman" w:hAnsi="Times New Roman" w:cs="Times New Roman"/>
                <w:b/>
                <w:sz w:val="24"/>
                <w:szCs w:val="24"/>
              </w:rPr>
            </w:pPr>
            <w:r w:rsidRPr="0037693C">
              <w:rPr>
                <w:rFonts w:ascii="Times New Roman" w:hAnsi="Times New Roman" w:cs="Times New Roman"/>
                <w:b/>
                <w:sz w:val="24"/>
                <w:szCs w:val="24"/>
              </w:rPr>
              <w:t>Кластер</w:t>
            </w:r>
          </w:p>
        </w:tc>
        <w:tc>
          <w:tcPr>
            <w:tcW w:w="4786" w:type="dxa"/>
          </w:tcPr>
          <w:p w:rsidR="005A73A1" w:rsidRPr="0037693C" w:rsidRDefault="005A73A1" w:rsidP="00876109">
            <w:pPr>
              <w:pStyle w:val="a3"/>
              <w:spacing w:line="360" w:lineRule="auto"/>
              <w:ind w:left="0"/>
              <w:jc w:val="center"/>
              <w:rPr>
                <w:rFonts w:ascii="Times New Roman" w:hAnsi="Times New Roman" w:cs="Times New Roman"/>
                <w:b/>
                <w:sz w:val="24"/>
                <w:szCs w:val="24"/>
              </w:rPr>
            </w:pPr>
            <w:r w:rsidRPr="0037693C">
              <w:rPr>
                <w:rFonts w:ascii="Times New Roman" w:hAnsi="Times New Roman" w:cs="Times New Roman"/>
                <w:b/>
                <w:sz w:val="24"/>
                <w:szCs w:val="24"/>
              </w:rPr>
              <w:t>Виды доступного транспорта</w:t>
            </w:r>
          </w:p>
        </w:tc>
      </w:tr>
      <w:tr w:rsidR="005A73A1" w:rsidTr="00E84E1C">
        <w:tc>
          <w:tcPr>
            <w:tcW w:w="4785" w:type="dxa"/>
          </w:tcPr>
          <w:p w:rsidR="005A73A1" w:rsidRPr="0037693C" w:rsidRDefault="005A73A1" w:rsidP="00E84E1C">
            <w:pPr>
              <w:pStyle w:val="a3"/>
              <w:spacing w:line="360" w:lineRule="auto"/>
              <w:ind w:left="0"/>
              <w:jc w:val="both"/>
              <w:rPr>
                <w:rFonts w:ascii="Times New Roman" w:hAnsi="Times New Roman" w:cs="Times New Roman"/>
                <w:sz w:val="24"/>
                <w:szCs w:val="24"/>
              </w:rPr>
            </w:pPr>
            <w:r w:rsidRPr="0037693C">
              <w:rPr>
                <w:rFonts w:ascii="Times New Roman" w:hAnsi="Times New Roman" w:cs="Times New Roman"/>
                <w:sz w:val="24"/>
                <w:szCs w:val="24"/>
              </w:rPr>
              <w:t>Владивостокский</w:t>
            </w:r>
          </w:p>
        </w:tc>
        <w:tc>
          <w:tcPr>
            <w:tcW w:w="4786" w:type="dxa"/>
          </w:tcPr>
          <w:p w:rsidR="005A73A1" w:rsidRPr="0037693C" w:rsidRDefault="005A73A1" w:rsidP="00E84E1C">
            <w:pPr>
              <w:pStyle w:val="a3"/>
              <w:spacing w:line="360" w:lineRule="auto"/>
              <w:ind w:left="0"/>
              <w:jc w:val="both"/>
              <w:rPr>
                <w:rFonts w:ascii="Times New Roman" w:hAnsi="Times New Roman" w:cs="Times New Roman"/>
                <w:sz w:val="24"/>
                <w:szCs w:val="24"/>
              </w:rPr>
            </w:pPr>
            <w:r w:rsidRPr="0037693C">
              <w:rPr>
                <w:rFonts w:ascii="Times New Roman" w:hAnsi="Times New Roman" w:cs="Times New Roman"/>
                <w:sz w:val="24"/>
                <w:szCs w:val="24"/>
              </w:rPr>
              <w:t>Авиационный, морской, автомобильный, железнодорожный</w:t>
            </w:r>
          </w:p>
        </w:tc>
      </w:tr>
      <w:tr w:rsidR="005A73A1" w:rsidTr="00E84E1C">
        <w:tc>
          <w:tcPr>
            <w:tcW w:w="4785" w:type="dxa"/>
          </w:tcPr>
          <w:p w:rsidR="005A73A1" w:rsidRPr="0037693C" w:rsidRDefault="005A73A1" w:rsidP="00E84E1C">
            <w:pPr>
              <w:pStyle w:val="a3"/>
              <w:spacing w:line="360" w:lineRule="auto"/>
              <w:ind w:left="0"/>
              <w:jc w:val="both"/>
              <w:rPr>
                <w:rFonts w:ascii="Times New Roman" w:hAnsi="Times New Roman" w:cs="Times New Roman"/>
                <w:sz w:val="24"/>
                <w:szCs w:val="24"/>
              </w:rPr>
            </w:pPr>
            <w:r w:rsidRPr="0037693C">
              <w:rPr>
                <w:rFonts w:ascii="Times New Roman" w:hAnsi="Times New Roman" w:cs="Times New Roman"/>
                <w:sz w:val="24"/>
                <w:szCs w:val="24"/>
              </w:rPr>
              <w:t>Хабаровский</w:t>
            </w:r>
          </w:p>
        </w:tc>
        <w:tc>
          <w:tcPr>
            <w:tcW w:w="4786" w:type="dxa"/>
          </w:tcPr>
          <w:p w:rsidR="005A73A1" w:rsidRPr="0037693C" w:rsidRDefault="005A73A1" w:rsidP="00E84E1C">
            <w:pPr>
              <w:pStyle w:val="a3"/>
              <w:spacing w:line="360" w:lineRule="auto"/>
              <w:ind w:left="0"/>
              <w:jc w:val="both"/>
              <w:rPr>
                <w:rFonts w:ascii="Times New Roman" w:hAnsi="Times New Roman" w:cs="Times New Roman"/>
                <w:sz w:val="24"/>
                <w:szCs w:val="24"/>
              </w:rPr>
            </w:pPr>
            <w:r w:rsidRPr="0037693C">
              <w:rPr>
                <w:rFonts w:ascii="Times New Roman" w:hAnsi="Times New Roman" w:cs="Times New Roman"/>
                <w:sz w:val="24"/>
                <w:szCs w:val="24"/>
              </w:rPr>
              <w:t>Авиационный, речной, автомобильный, железнодорожный</w:t>
            </w:r>
          </w:p>
        </w:tc>
      </w:tr>
      <w:tr w:rsidR="005A73A1" w:rsidTr="00E84E1C">
        <w:tc>
          <w:tcPr>
            <w:tcW w:w="4785" w:type="dxa"/>
          </w:tcPr>
          <w:p w:rsidR="005A73A1" w:rsidRPr="0037693C" w:rsidRDefault="005A73A1" w:rsidP="00E84E1C">
            <w:pPr>
              <w:pStyle w:val="a3"/>
              <w:spacing w:line="360" w:lineRule="auto"/>
              <w:ind w:left="0"/>
              <w:jc w:val="both"/>
              <w:rPr>
                <w:rFonts w:ascii="Times New Roman" w:hAnsi="Times New Roman" w:cs="Times New Roman"/>
                <w:sz w:val="24"/>
                <w:szCs w:val="24"/>
              </w:rPr>
            </w:pPr>
            <w:r w:rsidRPr="0037693C">
              <w:rPr>
                <w:rFonts w:ascii="Times New Roman" w:hAnsi="Times New Roman" w:cs="Times New Roman"/>
                <w:sz w:val="24"/>
                <w:szCs w:val="24"/>
              </w:rPr>
              <w:t>Читинский</w:t>
            </w:r>
          </w:p>
        </w:tc>
        <w:tc>
          <w:tcPr>
            <w:tcW w:w="4786" w:type="dxa"/>
          </w:tcPr>
          <w:p w:rsidR="005A73A1" w:rsidRPr="0037693C" w:rsidRDefault="005A73A1" w:rsidP="00E84E1C">
            <w:pPr>
              <w:pStyle w:val="a3"/>
              <w:spacing w:line="360" w:lineRule="auto"/>
              <w:ind w:left="0"/>
              <w:rPr>
                <w:rFonts w:ascii="Times New Roman" w:hAnsi="Times New Roman" w:cs="Times New Roman"/>
                <w:sz w:val="24"/>
                <w:szCs w:val="24"/>
              </w:rPr>
            </w:pPr>
            <w:r w:rsidRPr="0037693C">
              <w:rPr>
                <w:rFonts w:ascii="Times New Roman" w:hAnsi="Times New Roman" w:cs="Times New Roman"/>
                <w:sz w:val="24"/>
                <w:szCs w:val="24"/>
              </w:rPr>
              <w:t>Авиационный, автомобильный, железнодорожный</w:t>
            </w:r>
          </w:p>
        </w:tc>
      </w:tr>
      <w:tr w:rsidR="005A73A1" w:rsidTr="00E84E1C">
        <w:tc>
          <w:tcPr>
            <w:tcW w:w="4785" w:type="dxa"/>
          </w:tcPr>
          <w:p w:rsidR="005A73A1" w:rsidRPr="0037693C" w:rsidRDefault="005A73A1" w:rsidP="00E84E1C">
            <w:pPr>
              <w:pStyle w:val="a3"/>
              <w:spacing w:line="360" w:lineRule="auto"/>
              <w:ind w:left="0"/>
              <w:jc w:val="both"/>
              <w:rPr>
                <w:rFonts w:ascii="Times New Roman" w:hAnsi="Times New Roman" w:cs="Times New Roman"/>
                <w:sz w:val="24"/>
                <w:szCs w:val="24"/>
              </w:rPr>
            </w:pPr>
            <w:r w:rsidRPr="0037693C">
              <w:rPr>
                <w:rFonts w:ascii="Times New Roman" w:hAnsi="Times New Roman" w:cs="Times New Roman"/>
                <w:sz w:val="24"/>
                <w:szCs w:val="24"/>
              </w:rPr>
              <w:lastRenderedPageBreak/>
              <w:t>Улан-Удэнский</w:t>
            </w:r>
          </w:p>
        </w:tc>
        <w:tc>
          <w:tcPr>
            <w:tcW w:w="4786" w:type="dxa"/>
          </w:tcPr>
          <w:p w:rsidR="005A73A1" w:rsidRPr="0037693C" w:rsidRDefault="005A73A1" w:rsidP="00E84E1C">
            <w:pPr>
              <w:pStyle w:val="a3"/>
              <w:spacing w:line="360" w:lineRule="auto"/>
              <w:ind w:left="0"/>
              <w:rPr>
                <w:rFonts w:ascii="Times New Roman" w:hAnsi="Times New Roman" w:cs="Times New Roman"/>
                <w:sz w:val="24"/>
                <w:szCs w:val="24"/>
              </w:rPr>
            </w:pPr>
            <w:r w:rsidRPr="0037693C">
              <w:rPr>
                <w:rFonts w:ascii="Times New Roman" w:hAnsi="Times New Roman" w:cs="Times New Roman"/>
                <w:sz w:val="24"/>
                <w:szCs w:val="24"/>
              </w:rPr>
              <w:t>Авиационный, автомобильный, железнодорожный</w:t>
            </w:r>
          </w:p>
        </w:tc>
      </w:tr>
      <w:tr w:rsidR="005A73A1" w:rsidTr="00E84E1C">
        <w:tc>
          <w:tcPr>
            <w:tcW w:w="4785" w:type="dxa"/>
          </w:tcPr>
          <w:p w:rsidR="005A73A1" w:rsidRPr="0037693C" w:rsidRDefault="005A73A1" w:rsidP="00E84E1C">
            <w:pPr>
              <w:pStyle w:val="a3"/>
              <w:spacing w:line="360" w:lineRule="auto"/>
              <w:ind w:left="0"/>
              <w:jc w:val="both"/>
              <w:rPr>
                <w:rFonts w:ascii="Times New Roman" w:hAnsi="Times New Roman" w:cs="Times New Roman"/>
                <w:sz w:val="24"/>
                <w:szCs w:val="24"/>
              </w:rPr>
            </w:pPr>
            <w:r w:rsidRPr="0037693C">
              <w:rPr>
                <w:rFonts w:ascii="Times New Roman" w:hAnsi="Times New Roman" w:cs="Times New Roman"/>
                <w:sz w:val="24"/>
                <w:szCs w:val="24"/>
              </w:rPr>
              <w:t>Иркутско-Тайшетский</w:t>
            </w:r>
          </w:p>
        </w:tc>
        <w:tc>
          <w:tcPr>
            <w:tcW w:w="4786" w:type="dxa"/>
          </w:tcPr>
          <w:p w:rsidR="005A73A1" w:rsidRPr="0037693C" w:rsidRDefault="005A73A1" w:rsidP="00E84E1C">
            <w:pPr>
              <w:pStyle w:val="a3"/>
              <w:spacing w:line="360" w:lineRule="auto"/>
              <w:ind w:left="0"/>
              <w:jc w:val="both"/>
              <w:rPr>
                <w:rFonts w:ascii="Times New Roman" w:hAnsi="Times New Roman" w:cs="Times New Roman"/>
                <w:sz w:val="24"/>
                <w:szCs w:val="24"/>
              </w:rPr>
            </w:pPr>
            <w:r w:rsidRPr="0037693C">
              <w:rPr>
                <w:rFonts w:ascii="Times New Roman" w:hAnsi="Times New Roman" w:cs="Times New Roman"/>
                <w:sz w:val="24"/>
                <w:szCs w:val="24"/>
              </w:rPr>
              <w:t>Авиационный, речной, автомобильный, железнодорожный</w:t>
            </w:r>
          </w:p>
        </w:tc>
      </w:tr>
      <w:tr w:rsidR="005A73A1" w:rsidTr="00E84E1C">
        <w:tc>
          <w:tcPr>
            <w:tcW w:w="4785" w:type="dxa"/>
          </w:tcPr>
          <w:p w:rsidR="005A73A1" w:rsidRPr="0037693C" w:rsidRDefault="005A73A1" w:rsidP="00E84E1C">
            <w:pPr>
              <w:pStyle w:val="a3"/>
              <w:spacing w:line="360" w:lineRule="auto"/>
              <w:ind w:left="0"/>
              <w:jc w:val="both"/>
              <w:rPr>
                <w:rFonts w:ascii="Times New Roman" w:hAnsi="Times New Roman" w:cs="Times New Roman"/>
                <w:sz w:val="24"/>
                <w:szCs w:val="24"/>
              </w:rPr>
            </w:pPr>
            <w:r w:rsidRPr="0037693C">
              <w:rPr>
                <w:rFonts w:ascii="Times New Roman" w:hAnsi="Times New Roman" w:cs="Times New Roman"/>
                <w:sz w:val="24"/>
                <w:szCs w:val="24"/>
              </w:rPr>
              <w:t>Красноярский</w:t>
            </w:r>
          </w:p>
        </w:tc>
        <w:tc>
          <w:tcPr>
            <w:tcW w:w="4786" w:type="dxa"/>
          </w:tcPr>
          <w:p w:rsidR="005A73A1" w:rsidRPr="0037693C" w:rsidRDefault="005A73A1" w:rsidP="00E84E1C">
            <w:pPr>
              <w:pStyle w:val="a3"/>
              <w:spacing w:line="360" w:lineRule="auto"/>
              <w:ind w:left="0"/>
              <w:jc w:val="both"/>
              <w:rPr>
                <w:rFonts w:ascii="Times New Roman" w:hAnsi="Times New Roman" w:cs="Times New Roman"/>
                <w:sz w:val="24"/>
                <w:szCs w:val="24"/>
              </w:rPr>
            </w:pPr>
            <w:r w:rsidRPr="0037693C">
              <w:rPr>
                <w:rFonts w:ascii="Times New Roman" w:hAnsi="Times New Roman" w:cs="Times New Roman"/>
                <w:sz w:val="24"/>
                <w:szCs w:val="24"/>
              </w:rPr>
              <w:t>Авиационный, речной, автомобильный, железнодорожный</w:t>
            </w:r>
          </w:p>
        </w:tc>
      </w:tr>
      <w:tr w:rsidR="005A73A1" w:rsidTr="00E84E1C">
        <w:tc>
          <w:tcPr>
            <w:tcW w:w="4785" w:type="dxa"/>
          </w:tcPr>
          <w:p w:rsidR="005A73A1" w:rsidRPr="0037693C" w:rsidRDefault="005A73A1" w:rsidP="00E84E1C">
            <w:pPr>
              <w:pStyle w:val="a3"/>
              <w:spacing w:line="360" w:lineRule="auto"/>
              <w:ind w:left="0"/>
              <w:jc w:val="both"/>
              <w:rPr>
                <w:rFonts w:ascii="Times New Roman" w:hAnsi="Times New Roman" w:cs="Times New Roman"/>
                <w:sz w:val="24"/>
                <w:szCs w:val="24"/>
              </w:rPr>
            </w:pPr>
            <w:r w:rsidRPr="0037693C">
              <w:rPr>
                <w:rFonts w:ascii="Times New Roman" w:hAnsi="Times New Roman" w:cs="Times New Roman"/>
                <w:sz w:val="24"/>
                <w:szCs w:val="24"/>
              </w:rPr>
              <w:t>Новосибирский</w:t>
            </w:r>
          </w:p>
        </w:tc>
        <w:tc>
          <w:tcPr>
            <w:tcW w:w="4786" w:type="dxa"/>
          </w:tcPr>
          <w:p w:rsidR="005A73A1" w:rsidRPr="0037693C" w:rsidRDefault="005A73A1" w:rsidP="00E84E1C">
            <w:pPr>
              <w:pStyle w:val="a3"/>
              <w:spacing w:line="360" w:lineRule="auto"/>
              <w:ind w:left="0"/>
              <w:jc w:val="both"/>
              <w:rPr>
                <w:rFonts w:ascii="Times New Roman" w:hAnsi="Times New Roman" w:cs="Times New Roman"/>
                <w:sz w:val="24"/>
                <w:szCs w:val="24"/>
              </w:rPr>
            </w:pPr>
            <w:r w:rsidRPr="0037693C">
              <w:rPr>
                <w:rFonts w:ascii="Times New Roman" w:hAnsi="Times New Roman" w:cs="Times New Roman"/>
                <w:sz w:val="24"/>
                <w:szCs w:val="24"/>
              </w:rPr>
              <w:t>Авиационный, речной, автомобильный, железнодорожный</w:t>
            </w:r>
          </w:p>
        </w:tc>
      </w:tr>
    </w:tbl>
    <w:p w:rsidR="005A73A1" w:rsidRDefault="005A73A1" w:rsidP="00610DED">
      <w:pPr>
        <w:pStyle w:val="a3"/>
        <w:spacing w:before="240" w:after="120" w:line="360" w:lineRule="auto"/>
        <w:ind w:left="0" w:firstLine="709"/>
        <w:jc w:val="both"/>
        <w:rPr>
          <w:rFonts w:ascii="Times New Roman" w:hAnsi="Times New Roman" w:cs="Times New Roman"/>
          <w:sz w:val="24"/>
          <w:szCs w:val="24"/>
          <w:lang w:val="ru-RU"/>
        </w:rPr>
      </w:pPr>
      <w:r w:rsidRPr="005A73A1">
        <w:rPr>
          <w:rFonts w:ascii="Times New Roman" w:hAnsi="Times New Roman" w:cs="Times New Roman"/>
          <w:sz w:val="24"/>
          <w:szCs w:val="24"/>
          <w:lang w:val="ru-RU"/>
        </w:rPr>
        <w:t>Для того, чтобы провести анализ сильных и слабых сторон транзитной  инфраструктуры региона и выявить возможности и потенциал для развития, необходимо разобрать текущее положение каждого из выше представленных кластеров.</w:t>
      </w:r>
    </w:p>
    <w:p w:rsidR="00764867" w:rsidRDefault="00764867" w:rsidP="00876109">
      <w:pPr>
        <w:spacing w:before="120" w:after="120" w:line="360" w:lineRule="auto"/>
        <w:jc w:val="both"/>
      </w:pPr>
      <w:r>
        <w:rPr>
          <w:noProof/>
        </w:rPr>
        <w:drawing>
          <wp:inline distT="0" distB="0" distL="19050" distR="0">
            <wp:extent cx="6022154" cy="2702104"/>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22" cstate="print"/>
                    <a:stretch>
                      <a:fillRect/>
                    </a:stretch>
                  </pic:blipFill>
                  <pic:spPr bwMode="auto">
                    <a:xfrm>
                      <a:off x="0" y="0"/>
                      <a:ext cx="6026265" cy="2703949"/>
                    </a:xfrm>
                    <a:prstGeom prst="rect">
                      <a:avLst/>
                    </a:prstGeom>
                  </pic:spPr>
                </pic:pic>
              </a:graphicData>
            </a:graphic>
          </wp:inline>
        </w:drawing>
      </w:r>
    </w:p>
    <w:p w:rsidR="00764867" w:rsidRDefault="00EF3582" w:rsidP="00876109">
      <w:pPr>
        <w:spacing w:before="120" w:after="120" w:line="360" w:lineRule="auto"/>
        <w:jc w:val="center"/>
      </w:pPr>
      <w:r>
        <w:t>Рисунок 10</w:t>
      </w:r>
      <w:r w:rsidR="00764867" w:rsidRPr="005A73A1">
        <w:t>. Расположение кластеров на карте азиатской части России</w:t>
      </w:r>
    </w:p>
    <w:p w:rsidR="00764867" w:rsidRPr="005A73A1" w:rsidRDefault="00EF3582" w:rsidP="005A73A1">
      <w:pPr>
        <w:pStyle w:val="a3"/>
        <w:spacing w:after="0" w:line="360" w:lineRule="auto"/>
        <w:ind w:left="0" w:firstLine="709"/>
        <w:jc w:val="both"/>
        <w:rPr>
          <w:rFonts w:ascii="Times New Roman" w:hAnsi="Times New Roman" w:cs="Times New Roman"/>
          <w:sz w:val="24"/>
          <w:szCs w:val="24"/>
          <w:lang w:val="ru-RU"/>
        </w:rPr>
      </w:pPr>
      <w:r>
        <w:rPr>
          <w:rFonts w:ascii="Times New Roman" w:hAnsi="Times New Roman" w:cs="Times New Roman"/>
          <w:sz w:val="24"/>
          <w:szCs w:val="24"/>
          <w:lang w:val="ru-RU"/>
        </w:rPr>
        <w:t>На рисунке 10</w:t>
      </w:r>
      <w:r w:rsidR="00764867">
        <w:rPr>
          <w:rFonts w:ascii="Times New Roman" w:hAnsi="Times New Roman" w:cs="Times New Roman"/>
          <w:sz w:val="24"/>
          <w:szCs w:val="24"/>
          <w:lang w:val="ru-RU"/>
        </w:rPr>
        <w:t xml:space="preserve">, </w:t>
      </w:r>
      <w:r w:rsidR="00585C44">
        <w:rPr>
          <w:rFonts w:ascii="Times New Roman" w:hAnsi="Times New Roman" w:cs="Times New Roman"/>
          <w:sz w:val="24"/>
          <w:szCs w:val="24"/>
          <w:lang w:val="ru-RU"/>
        </w:rPr>
        <w:t xml:space="preserve">на карте России </w:t>
      </w:r>
      <w:r w:rsidR="00764867">
        <w:rPr>
          <w:rFonts w:ascii="Times New Roman" w:hAnsi="Times New Roman" w:cs="Times New Roman"/>
          <w:sz w:val="24"/>
          <w:szCs w:val="24"/>
          <w:lang w:val="ru-RU"/>
        </w:rPr>
        <w:t>представлено расположение кластеров, котор</w:t>
      </w:r>
      <w:r w:rsidR="00585C44">
        <w:rPr>
          <w:rFonts w:ascii="Times New Roman" w:hAnsi="Times New Roman" w:cs="Times New Roman"/>
          <w:sz w:val="24"/>
          <w:szCs w:val="24"/>
          <w:lang w:val="ru-RU"/>
        </w:rPr>
        <w:t>ые будут подробно описаны далее.</w:t>
      </w:r>
    </w:p>
    <w:p w:rsidR="005A73A1" w:rsidRDefault="005A73A1" w:rsidP="00B15FC4">
      <w:pPr>
        <w:pStyle w:val="a3"/>
        <w:numPr>
          <w:ilvl w:val="0"/>
          <w:numId w:val="24"/>
        </w:numPr>
        <w:tabs>
          <w:tab w:val="left" w:pos="567"/>
        </w:tabs>
        <w:spacing w:after="0" w:line="360" w:lineRule="auto"/>
        <w:ind w:left="0" w:firstLine="0"/>
        <w:jc w:val="both"/>
        <w:rPr>
          <w:rFonts w:ascii="Times New Roman" w:hAnsi="Times New Roman" w:cs="Times New Roman"/>
          <w:b/>
          <w:sz w:val="24"/>
          <w:szCs w:val="24"/>
        </w:rPr>
      </w:pPr>
      <w:r>
        <w:rPr>
          <w:rFonts w:ascii="Times New Roman" w:hAnsi="Times New Roman" w:cs="Times New Roman"/>
          <w:b/>
          <w:sz w:val="24"/>
          <w:szCs w:val="24"/>
        </w:rPr>
        <w:t>Владивостокский</w:t>
      </w:r>
      <w:r w:rsidR="001D4D29">
        <w:rPr>
          <w:rFonts w:ascii="Times New Roman" w:hAnsi="Times New Roman" w:cs="Times New Roman"/>
          <w:b/>
          <w:sz w:val="24"/>
          <w:szCs w:val="24"/>
          <w:lang w:val="ru-RU"/>
        </w:rPr>
        <w:t xml:space="preserve"> </w:t>
      </w:r>
      <w:r>
        <w:rPr>
          <w:rFonts w:ascii="Times New Roman" w:hAnsi="Times New Roman" w:cs="Times New Roman"/>
          <w:b/>
          <w:sz w:val="24"/>
          <w:szCs w:val="24"/>
        </w:rPr>
        <w:t>кластер</w:t>
      </w:r>
    </w:p>
    <w:p w:rsidR="005A73A1" w:rsidRPr="005A73A1" w:rsidRDefault="005A73A1" w:rsidP="005A73A1">
      <w:pPr>
        <w:pStyle w:val="a3"/>
        <w:spacing w:after="0" w:line="360" w:lineRule="auto"/>
        <w:ind w:left="0" w:firstLine="709"/>
        <w:jc w:val="both"/>
        <w:rPr>
          <w:rFonts w:ascii="Times New Roman" w:hAnsi="Times New Roman" w:cs="Times New Roman"/>
          <w:sz w:val="24"/>
          <w:szCs w:val="24"/>
          <w:lang w:val="ru-RU"/>
        </w:rPr>
      </w:pPr>
      <w:r w:rsidRPr="005A73A1">
        <w:rPr>
          <w:rFonts w:ascii="Times New Roman" w:hAnsi="Times New Roman" w:cs="Times New Roman"/>
          <w:sz w:val="24"/>
          <w:szCs w:val="24"/>
          <w:lang w:val="ru-RU"/>
        </w:rPr>
        <w:t xml:space="preserve">Владивосток является крупным городом на восточном побережье России. Владивосток обладает железнодорожными мощностями, имеет большое железнодорожное депо. Более </w:t>
      </w:r>
      <w:r w:rsidRPr="005A73A1">
        <w:rPr>
          <w:rFonts w:ascii="Times New Roman" w:hAnsi="Times New Roman" w:cs="Times New Roman"/>
          <w:sz w:val="24"/>
          <w:szCs w:val="24"/>
          <w:lang w:val="ru-RU"/>
        </w:rPr>
        <w:lastRenderedPageBreak/>
        <w:t xml:space="preserve">того, имеет большой объем подвижного состава из-за того, что город является крайней станцией транссибирской магистрали. В кластере существует и участок, в котором Железная дорога Китая соединяется с Транссибирской магистралью на переходе Суйфеньхэ-Пограничный, что позволяет региону проводить международные торговые операции с КНР, используя ЖД транспорт. </w:t>
      </w:r>
    </w:p>
    <w:p w:rsidR="005A73A1" w:rsidRPr="005A73A1" w:rsidRDefault="005A73A1" w:rsidP="005A73A1">
      <w:pPr>
        <w:pStyle w:val="a3"/>
        <w:spacing w:after="0" w:line="360" w:lineRule="auto"/>
        <w:ind w:left="0" w:firstLine="709"/>
        <w:jc w:val="both"/>
        <w:rPr>
          <w:rFonts w:ascii="Times New Roman" w:hAnsi="Times New Roman" w:cs="Times New Roman"/>
          <w:sz w:val="24"/>
          <w:szCs w:val="24"/>
          <w:lang w:val="ru-RU"/>
        </w:rPr>
      </w:pPr>
      <w:r w:rsidRPr="005A73A1">
        <w:rPr>
          <w:rFonts w:ascii="Times New Roman" w:hAnsi="Times New Roman" w:cs="Times New Roman"/>
          <w:sz w:val="24"/>
          <w:szCs w:val="24"/>
          <w:lang w:val="ru-RU"/>
        </w:rPr>
        <w:t xml:space="preserve">Владивосток является одним из крупнейших портов страны, имеющий 15 причалов, чья общая протяженность составляет более 4 километров. Порт имеет объем грузопереработки в размере 8 миллионов тонн и перерабатывает около 600 тысяч </w:t>
      </w:r>
      <w:r>
        <w:rPr>
          <w:rFonts w:ascii="Times New Roman" w:hAnsi="Times New Roman" w:cs="Times New Roman"/>
          <w:sz w:val="24"/>
          <w:szCs w:val="24"/>
        </w:rPr>
        <w:t>TEU</w:t>
      </w:r>
      <w:r w:rsidRPr="005A73A1">
        <w:rPr>
          <w:rFonts w:ascii="Times New Roman" w:hAnsi="Times New Roman" w:cs="Times New Roman"/>
          <w:sz w:val="24"/>
          <w:szCs w:val="24"/>
          <w:lang w:val="ru-RU"/>
        </w:rPr>
        <w:t xml:space="preserve"> в год. Более того, данный порт это ворота России для товаров компаний из азиатских стран, таких как Япония, Южная Корея, Китай и стран Юго-Восточной Азии.</w:t>
      </w:r>
    </w:p>
    <w:p w:rsidR="00B15FC4" w:rsidRDefault="005A73A1" w:rsidP="005A73A1">
      <w:pPr>
        <w:pStyle w:val="a3"/>
        <w:spacing w:after="0" w:line="360" w:lineRule="auto"/>
        <w:ind w:left="0" w:firstLine="709"/>
        <w:jc w:val="both"/>
        <w:rPr>
          <w:rStyle w:val="apple-converted-space"/>
          <w:rFonts w:ascii="Times New Roman" w:hAnsi="Times New Roman" w:cs="Times New Roman"/>
          <w:color w:val="000000"/>
          <w:sz w:val="24"/>
          <w:szCs w:val="18"/>
          <w:shd w:val="clear" w:color="auto" w:fill="FFFFFF"/>
          <w:lang w:val="ru-RU"/>
        </w:rPr>
      </w:pPr>
      <w:r w:rsidRPr="005A73A1">
        <w:rPr>
          <w:rFonts w:ascii="Times New Roman" w:hAnsi="Times New Roman" w:cs="Times New Roman"/>
          <w:sz w:val="24"/>
          <w:szCs w:val="24"/>
          <w:lang w:val="ru-RU"/>
        </w:rPr>
        <w:t xml:space="preserve">Во Владивостоке существует и относительно крупный аэропорт и грузовой терминал на его территории. </w:t>
      </w:r>
      <w:r w:rsidRPr="005A73A1">
        <w:rPr>
          <w:rFonts w:ascii="Times New Roman" w:hAnsi="Times New Roman" w:cs="Times New Roman"/>
          <w:color w:val="000000"/>
          <w:sz w:val="24"/>
          <w:szCs w:val="18"/>
          <w:shd w:val="clear" w:color="auto" w:fill="FFFFFF"/>
          <w:lang w:val="ru-RU"/>
        </w:rPr>
        <w:t>Новый «Карго-Владивосток» является терминалом полного цикла с круглосуточным обслуживанием и общей площадью более 5000 квадратных метров, что позволяет обрабатывать не менее пятидесяти тысяч тонн грузов ежегодно. Более того, на его территории существует склад временного хранения, который позволяет сохранять и пере укомплектовывать на определенное время перед транспортировкой груза до следующего места или до конечного потребителя.</w:t>
      </w:r>
      <w:r>
        <w:rPr>
          <w:rStyle w:val="apple-converted-space"/>
          <w:rFonts w:ascii="Times New Roman" w:hAnsi="Times New Roman" w:cs="Times New Roman"/>
          <w:color w:val="000000"/>
          <w:sz w:val="24"/>
          <w:szCs w:val="18"/>
          <w:shd w:val="clear" w:color="auto" w:fill="FFFFFF"/>
        </w:rPr>
        <w:t> </w:t>
      </w:r>
    </w:p>
    <w:p w:rsidR="005A73A1" w:rsidRPr="005A73A1" w:rsidRDefault="005A73A1" w:rsidP="005A73A1">
      <w:pPr>
        <w:pStyle w:val="a3"/>
        <w:spacing w:after="0" w:line="360" w:lineRule="auto"/>
        <w:ind w:left="0" w:firstLine="709"/>
        <w:jc w:val="both"/>
        <w:rPr>
          <w:rFonts w:ascii="Times New Roman" w:hAnsi="Times New Roman" w:cs="Times New Roman"/>
          <w:color w:val="000000"/>
          <w:sz w:val="24"/>
          <w:szCs w:val="18"/>
          <w:highlight w:val="white"/>
          <w:lang w:val="ru-RU"/>
        </w:rPr>
      </w:pPr>
      <w:r w:rsidRPr="005A73A1">
        <w:rPr>
          <w:rFonts w:ascii="Times New Roman" w:hAnsi="Times New Roman" w:cs="Times New Roman"/>
          <w:color w:val="000000"/>
          <w:sz w:val="24"/>
          <w:szCs w:val="18"/>
          <w:shd w:val="clear" w:color="auto" w:fill="FFFFFF"/>
          <w:lang w:val="ru-RU"/>
        </w:rPr>
        <w:t>Из Владивостока также начинается федеральная автодорога «Уссури» А370, которая проходит через Приморский и Хабаровский края. Ее протяженность составляет 760 километров, она заканчивается в городе Хабаровске и переходит в другую автомагистраль Р297. «Уссури» не проходит через крупные города и важные населенные пункты, однако существуют съезды с нее к Уссурийску, который является крупным морским портом, через который проходит множество грузов, что позволяет данному городу иметь выход к федеральной автотрассе.</w:t>
      </w:r>
    </w:p>
    <w:p w:rsidR="005A73A1" w:rsidRDefault="005A73A1" w:rsidP="008B0B21">
      <w:pPr>
        <w:pStyle w:val="a3"/>
        <w:numPr>
          <w:ilvl w:val="0"/>
          <w:numId w:val="24"/>
        </w:numPr>
        <w:spacing w:after="0" w:line="360" w:lineRule="auto"/>
        <w:ind w:left="0" w:firstLine="0"/>
        <w:jc w:val="both"/>
        <w:rPr>
          <w:rFonts w:ascii="Times New Roman" w:hAnsi="Times New Roman" w:cs="Times New Roman"/>
          <w:b/>
          <w:sz w:val="24"/>
          <w:szCs w:val="24"/>
        </w:rPr>
      </w:pPr>
      <w:r>
        <w:rPr>
          <w:rFonts w:ascii="Times New Roman" w:hAnsi="Times New Roman" w:cs="Times New Roman"/>
          <w:b/>
          <w:sz w:val="24"/>
          <w:szCs w:val="24"/>
        </w:rPr>
        <w:t>Читинский</w:t>
      </w:r>
      <w:r w:rsidR="001D4D29">
        <w:rPr>
          <w:rFonts w:ascii="Times New Roman" w:hAnsi="Times New Roman" w:cs="Times New Roman"/>
          <w:b/>
          <w:sz w:val="24"/>
          <w:szCs w:val="24"/>
          <w:lang w:val="ru-RU"/>
        </w:rPr>
        <w:t xml:space="preserve"> </w:t>
      </w:r>
      <w:r>
        <w:rPr>
          <w:rFonts w:ascii="Times New Roman" w:hAnsi="Times New Roman" w:cs="Times New Roman"/>
          <w:b/>
          <w:sz w:val="24"/>
          <w:szCs w:val="24"/>
        </w:rPr>
        <w:t>кластер</w:t>
      </w:r>
    </w:p>
    <w:p w:rsidR="005A73A1" w:rsidRPr="005A73A1" w:rsidRDefault="005A73A1" w:rsidP="005A73A1">
      <w:pPr>
        <w:spacing w:line="360" w:lineRule="auto"/>
        <w:ind w:firstLine="709"/>
        <w:jc w:val="both"/>
      </w:pPr>
      <w:r w:rsidRPr="005A73A1">
        <w:rPr>
          <w:rFonts w:cs="Tahoma"/>
        </w:rPr>
        <w:t xml:space="preserve">Чита - город в Забайкальском крае, является крупным железнодорожным центром на транссибирской магистрали. Центр забайкальской железной дороги. ЗабЖД в 2015 году совершила перевозку около 20 миллионов тонн международных грузов через город Забайкальск,  который является крупнейшим в России железнодорожным пограничным переходом между Китаем и Российской Федерацией, через который проходит около шестидесяти процентов от всего товарооборота между странами. Необходимо отметить,  что из всего объема грузов, всего около 2 миллионов тонн было импортировано из КНР, в то </w:t>
      </w:r>
      <w:r w:rsidRPr="005A73A1">
        <w:rPr>
          <w:rFonts w:cs="Tahoma"/>
        </w:rPr>
        <w:lastRenderedPageBreak/>
        <w:t xml:space="preserve">время как экспортировано в Китай около 18 миллионов тонн товаров, в основном природных ресурсов, таких как уголь, древесина и металлы. </w:t>
      </w:r>
    </w:p>
    <w:p w:rsidR="005A73A1" w:rsidRPr="005A73A1" w:rsidRDefault="005A73A1" w:rsidP="005A73A1">
      <w:pPr>
        <w:spacing w:line="360" w:lineRule="auto"/>
        <w:ind w:firstLine="709"/>
        <w:jc w:val="both"/>
      </w:pPr>
      <w:r w:rsidRPr="005A73A1">
        <w:rPr>
          <w:rFonts w:cs="Tahoma"/>
        </w:rPr>
        <w:t xml:space="preserve">После прохождения пограничного контроля, товар из Забайкальска идет как раз в Читу, где впоследствии и уходит по транссибирской магистрали в пункты нахождения потребителей. Несмотря на то, что город не имеет выхода к морю и не обладает большой пропускной способностью аэропорта, который используется для грузовых нужд крайне редко и не имеет больших складских помещений, он является крупным транспортным узлом, в котором соединяются два железнодорожных направления транссибирская магистраль и Харбинская железная дорога. Более того, данный транспортный узел обладает большим депо и пунктом для простоя составов, что позволяет отрегулировать грузопоток. </w:t>
      </w:r>
    </w:p>
    <w:p w:rsidR="005A73A1" w:rsidRPr="005A73A1" w:rsidRDefault="005A73A1" w:rsidP="005A73A1">
      <w:pPr>
        <w:spacing w:line="360" w:lineRule="auto"/>
        <w:ind w:firstLine="709"/>
        <w:jc w:val="both"/>
      </w:pPr>
      <w:r w:rsidRPr="005A73A1">
        <w:rPr>
          <w:rFonts w:cs="Tahoma"/>
        </w:rPr>
        <w:t>Через город также проходит и крупная федеральная магистраль «Амур» Чита-Хабаровск, которая соединяется с автодорогой «Уссури» с востока и магистралью «Байкал» с запада. Данный факт означает, что существует возможность доставки товара при помощи автотранспорта в ближайшие регионы страны и в города не имеющие выхода к железной дороге.</w:t>
      </w:r>
    </w:p>
    <w:p w:rsidR="005A73A1" w:rsidRDefault="005A73A1" w:rsidP="00471780">
      <w:pPr>
        <w:pStyle w:val="a3"/>
        <w:numPr>
          <w:ilvl w:val="0"/>
          <w:numId w:val="24"/>
        </w:numPr>
        <w:spacing w:after="200" w:line="276" w:lineRule="auto"/>
        <w:ind w:left="709" w:hanging="709"/>
        <w:jc w:val="both"/>
        <w:rPr>
          <w:rFonts w:ascii="Times New Roman" w:hAnsi="Times New Roman"/>
          <w:b/>
          <w:bCs/>
        </w:rPr>
      </w:pPr>
      <w:r>
        <w:rPr>
          <w:rFonts w:ascii="Times New Roman" w:hAnsi="Times New Roman" w:cs="Tahoma"/>
          <w:b/>
          <w:bCs/>
          <w:sz w:val="24"/>
          <w:szCs w:val="24"/>
        </w:rPr>
        <w:t>Иркутско-Тайшетский</w:t>
      </w:r>
      <w:r w:rsidR="001D4D29">
        <w:rPr>
          <w:rFonts w:ascii="Times New Roman" w:hAnsi="Times New Roman" w:cs="Tahoma"/>
          <w:b/>
          <w:bCs/>
          <w:sz w:val="24"/>
          <w:szCs w:val="24"/>
          <w:lang w:val="ru-RU"/>
        </w:rPr>
        <w:t xml:space="preserve"> </w:t>
      </w:r>
      <w:r>
        <w:rPr>
          <w:rFonts w:ascii="Times New Roman" w:hAnsi="Times New Roman" w:cs="Tahoma"/>
          <w:b/>
          <w:bCs/>
          <w:sz w:val="24"/>
          <w:szCs w:val="24"/>
        </w:rPr>
        <w:t>кластер</w:t>
      </w:r>
    </w:p>
    <w:p w:rsidR="005A73A1" w:rsidRPr="005A73A1" w:rsidRDefault="005A73A1" w:rsidP="00727B26">
      <w:pPr>
        <w:spacing w:line="360" w:lineRule="auto"/>
        <w:ind w:firstLine="709"/>
        <w:jc w:val="both"/>
      </w:pPr>
      <w:r w:rsidRPr="005A73A1">
        <w:rPr>
          <w:rFonts w:cs="Tahoma"/>
        </w:rPr>
        <w:t xml:space="preserve">Иркутская область находится в Восточной Сибири, являясь частью Сибирского Федерального округа. Область обладает огромной территорией, богата природными ресурсами и несет в себе разнообразие в плане климата, населения, культурных и исторических аспектах. Северная ее часть является малоосвоенной, в то время как южная имеет достаточно развитую транспортно-логистическую инфраструктуру. </w:t>
      </w:r>
    </w:p>
    <w:p w:rsidR="005A73A1" w:rsidRPr="005A73A1" w:rsidRDefault="005A73A1" w:rsidP="00727B26">
      <w:pPr>
        <w:spacing w:line="360" w:lineRule="auto"/>
        <w:ind w:firstLine="709"/>
        <w:jc w:val="both"/>
      </w:pPr>
      <w:r w:rsidRPr="005A73A1">
        <w:rPr>
          <w:rFonts w:cs="Tahoma"/>
        </w:rPr>
        <w:t>Город Тайшет является связующим звеном между БАМом и Транссибирской магистралью.   БАМ — это Байкало-Амурская магистраль, является одной из самых крупных железнодорожных магистралей в мире. Объем грузоперевозок в год по БАМу составляет около 12 миллионов тонн, однако он работает почти на 100 процентов, что делает необходимым увеличение грузопотока и модификации существующей инфраструктуры. Также необходимо обозначить, что ведется строительство сквозной автомобильной трассы вдоль БАМа, что поможет обеспечить данный путь не только железнодорожной транспортировкой, но и возможности авто транспортировки.</w:t>
      </w:r>
    </w:p>
    <w:p w:rsidR="005A73A1" w:rsidRPr="005A73A1" w:rsidRDefault="005A73A1" w:rsidP="00727B26">
      <w:pPr>
        <w:spacing w:line="360" w:lineRule="auto"/>
        <w:ind w:firstLine="709"/>
        <w:jc w:val="both"/>
      </w:pPr>
      <w:r w:rsidRPr="005A73A1">
        <w:rPr>
          <w:rFonts w:cs="Tahoma"/>
        </w:rPr>
        <w:t xml:space="preserve">В Иркутской области существуют все виды транспорта магистрального типа. Так железную дорогу представляет Восточно-Сибирская ЖД. Автодороги представлены развитой системой магистралей и дорог, которые позволяют передвигаться не только в рамках региона </w:t>
      </w:r>
      <w:r w:rsidRPr="005A73A1">
        <w:rPr>
          <w:rFonts w:cs="Tahoma"/>
        </w:rPr>
        <w:lastRenderedPageBreak/>
        <w:t xml:space="preserve">и в межрегиональной плоскости, но и с ближайшими зарубежными странами — КНР и Монголией. Более того, в регионе существуют полноводные сибирские  реки, такие как Лена, Ангара, Нижняя Тунгуска, которые также могут быть использованы для транспортировки товаров по городам. </w:t>
      </w:r>
    </w:p>
    <w:p w:rsidR="005A73A1" w:rsidRPr="005A73A1" w:rsidRDefault="005A73A1" w:rsidP="00727B26">
      <w:pPr>
        <w:spacing w:line="360" w:lineRule="auto"/>
        <w:ind w:firstLine="709"/>
        <w:jc w:val="both"/>
        <w:rPr>
          <w:rFonts w:cs="Tahoma"/>
        </w:rPr>
      </w:pPr>
      <w:r w:rsidRPr="005A73A1">
        <w:rPr>
          <w:rFonts w:cs="Tahoma"/>
        </w:rPr>
        <w:t xml:space="preserve">В регионе существуют большой аэропорт Иркутска, который имеет как грузовой терминал, так и пассажирский, а также имеется региональная сеть небольших аэропортов, которые обслуживают область и обеспечивают связь небольших городов с областным центром. Грузовой терминал аэропорта оснащен дизельными погрузчиками, подъемными механизмами, контейнерной площадкой, электронным и механическим взвешивающим оборудованием. Вторым по размеру аэропортом кластера является Братск, который также как и аэропорт Иркутска, является международным, что позволяет совершать доставку груза, как по всей стране, так и в зарубежные страны, используя регулярное и чартерное авиасообщение. </w:t>
      </w:r>
    </w:p>
    <w:p w:rsidR="005A73A1" w:rsidRPr="005A73A1" w:rsidRDefault="005A73A1" w:rsidP="00727B26">
      <w:pPr>
        <w:spacing w:line="360" w:lineRule="auto"/>
        <w:ind w:firstLine="709"/>
        <w:jc w:val="both"/>
        <w:rPr>
          <w:rFonts w:cs="Tahoma"/>
        </w:rPr>
      </w:pPr>
      <w:r w:rsidRPr="005A73A1">
        <w:rPr>
          <w:rFonts w:cs="Tahoma"/>
        </w:rPr>
        <w:t>Главной железнодорожной линией региона является Транссибирская магистраль, по которой проходит 70 миллионов тонн грузов в год. Стоит отметить, что основными перевозимыми грузами являются природные ресурсы, такие как различные виды металлов, продукты лесного хозяйства, продукты нефтепереработки, а также строительные материалы и оборудование. Общая длинна ЖД полотна Иркутского кластера около 2,8 тысяч километров, что дает большое преимущество с точки зрения транспортировки и транзитного потенциала через территорию области.</w:t>
      </w:r>
    </w:p>
    <w:p w:rsidR="005A73A1" w:rsidRPr="005A73A1" w:rsidRDefault="005A73A1" w:rsidP="00727B26">
      <w:pPr>
        <w:spacing w:line="360" w:lineRule="auto"/>
        <w:ind w:firstLine="709"/>
        <w:jc w:val="both"/>
        <w:rPr>
          <w:rFonts w:cs="Tahoma"/>
        </w:rPr>
      </w:pPr>
      <w:r w:rsidRPr="005A73A1">
        <w:rPr>
          <w:rFonts w:cs="Tahoma"/>
        </w:rPr>
        <w:t>Автомагистрали кластера также имеют большое значение для его транспортно-логистической инфраструктуры, так как при помощи ее существует возможность осуществлять перевозку и доставку товаров, как по всей России, так и в ближайшие зарубежные страны, в частности в КНР и Монголию. Длинна всех общедоступных дорожных полотен кластера составляет около двадцати тысяч километров. Основная автодорога федерального значения региона является Р258 «Байкал», которая соединяется с трассой Р297 «Амур» с востока и трассой Р255 «Сибирь» с запада.</w:t>
      </w:r>
    </w:p>
    <w:p w:rsidR="005A73A1" w:rsidRPr="005A73A1" w:rsidRDefault="005A73A1" w:rsidP="00727B26">
      <w:pPr>
        <w:spacing w:line="360" w:lineRule="auto"/>
        <w:ind w:firstLine="709"/>
        <w:jc w:val="both"/>
        <w:rPr>
          <w:rFonts w:cs="Tahoma"/>
        </w:rPr>
      </w:pPr>
      <w:r w:rsidRPr="005A73A1">
        <w:rPr>
          <w:rFonts w:cs="Tahoma"/>
        </w:rPr>
        <w:t xml:space="preserve">Также, присутствует и сформировавшаяся речная транспортная инфраструктура, которая позволяет совершать перевозку товара, используя существующие полноводные речные артерии региона. На данный момент, около 10 процентов от всего грузооборота региона перевозится речным транспортом, что показывает большую значимость этого метода транспортировки для кластера. Наиболее крупные порты расположены на реке Лена, такие </w:t>
      </w:r>
      <w:r w:rsidRPr="005A73A1">
        <w:rPr>
          <w:rFonts w:cs="Tahoma"/>
        </w:rPr>
        <w:lastRenderedPageBreak/>
        <w:t>как Киренск и Осетрово. Данные порты позволяют совершать транспортировку грузов в ближайшие регионы страны, в Якутию, в Хабаровский край , а также на север области.</w:t>
      </w:r>
    </w:p>
    <w:p w:rsidR="005A73A1" w:rsidRPr="005A73A1" w:rsidRDefault="005A73A1" w:rsidP="00727B26">
      <w:pPr>
        <w:spacing w:line="360" w:lineRule="auto"/>
        <w:ind w:firstLine="709"/>
        <w:jc w:val="both"/>
        <w:rPr>
          <w:rFonts w:cs="Tahoma"/>
        </w:rPr>
      </w:pPr>
      <w:r w:rsidRPr="005A73A1">
        <w:rPr>
          <w:rFonts w:cs="Tahoma"/>
        </w:rPr>
        <w:t>Иркутская область является фактически центральным регионом азиатской части России, что позволяет ему связывать дальневосточные субъекты страны с центральной ее частью, а также с другой стороны является звеном, которое объединяет европейскую часть России со странами Восточной Азии.</w:t>
      </w:r>
    </w:p>
    <w:p w:rsidR="005A73A1" w:rsidRDefault="005A73A1" w:rsidP="008B0B21">
      <w:pPr>
        <w:pStyle w:val="a3"/>
        <w:numPr>
          <w:ilvl w:val="0"/>
          <w:numId w:val="24"/>
        </w:numPr>
        <w:spacing w:after="200" w:line="360" w:lineRule="auto"/>
        <w:ind w:left="0" w:firstLine="0"/>
        <w:jc w:val="both"/>
        <w:rPr>
          <w:rFonts w:ascii="Times New Roman" w:hAnsi="Times New Roman" w:cs="Tahoma"/>
          <w:b/>
          <w:sz w:val="24"/>
          <w:szCs w:val="24"/>
        </w:rPr>
      </w:pPr>
      <w:r>
        <w:rPr>
          <w:rFonts w:ascii="Times New Roman" w:hAnsi="Times New Roman" w:cs="Tahoma"/>
          <w:b/>
          <w:sz w:val="24"/>
          <w:szCs w:val="24"/>
        </w:rPr>
        <w:t>Хабаровский</w:t>
      </w:r>
      <w:r w:rsidR="001D4D29">
        <w:rPr>
          <w:rFonts w:ascii="Times New Roman" w:hAnsi="Times New Roman" w:cs="Tahoma"/>
          <w:b/>
          <w:sz w:val="24"/>
          <w:szCs w:val="24"/>
          <w:lang w:val="ru-RU"/>
        </w:rPr>
        <w:t xml:space="preserve"> </w:t>
      </w:r>
      <w:r>
        <w:rPr>
          <w:rFonts w:ascii="Times New Roman" w:hAnsi="Times New Roman" w:cs="Tahoma"/>
          <w:b/>
          <w:sz w:val="24"/>
          <w:szCs w:val="24"/>
        </w:rPr>
        <w:t>кластер</w:t>
      </w:r>
    </w:p>
    <w:p w:rsidR="005A73A1" w:rsidRPr="005A73A1" w:rsidRDefault="005A73A1" w:rsidP="00727B26">
      <w:pPr>
        <w:pStyle w:val="a3"/>
        <w:spacing w:line="360" w:lineRule="auto"/>
        <w:ind w:left="0" w:firstLine="709"/>
        <w:jc w:val="both"/>
        <w:rPr>
          <w:rFonts w:ascii="Times New Roman" w:hAnsi="Times New Roman" w:cs="Tahoma"/>
          <w:sz w:val="24"/>
          <w:szCs w:val="24"/>
          <w:lang w:val="ru-RU"/>
        </w:rPr>
      </w:pPr>
      <w:r w:rsidRPr="005A73A1">
        <w:rPr>
          <w:rFonts w:ascii="Times New Roman" w:hAnsi="Times New Roman" w:cs="Tahoma"/>
          <w:sz w:val="24"/>
          <w:szCs w:val="24"/>
          <w:lang w:val="ru-RU"/>
        </w:rPr>
        <w:t>Хабаровский кластер является одним из крупнейших и важнейших кластеров азиатского макро региона, так как находится в месте слияния крупных транспортных путей. Хабаровск - один из крупнейших городов Дальнего Востока России и развитый логистический узел, в котором переплетаются различные виды транспорта. Город фактически представляет собой центр кластера, через который проходит большинство всех его товаропотоков.</w:t>
      </w:r>
    </w:p>
    <w:p w:rsidR="005A73A1" w:rsidRPr="005A73A1" w:rsidRDefault="005A73A1" w:rsidP="00727B26">
      <w:pPr>
        <w:spacing w:line="360" w:lineRule="auto"/>
        <w:ind w:firstLine="709"/>
        <w:jc w:val="both"/>
        <w:rPr>
          <w:rFonts w:cs="Tahoma"/>
        </w:rPr>
      </w:pPr>
      <w:r w:rsidRPr="005A73A1">
        <w:rPr>
          <w:rFonts w:cs="Tahoma"/>
        </w:rPr>
        <w:t>Одной из главнейших транспортных артерий кластера является железная дорога, которая представлена Транссибирской магистралью и БАМом, который проходит в северной части Хабаровского края. Эксплуатационная длинна Дальневосточной железной дороги составляет 5990 километров. ДВЖД имеет ежегодный грузопоток в 40 миллионов тонн. По железной дороге через Хабаровск проходят товары, поступающие из портов Находки, Владивостока, Ванино, а также из Китая</w:t>
      </w:r>
      <w:r w:rsidR="00CF14BC">
        <w:rPr>
          <w:rFonts w:cs="Tahoma"/>
        </w:rPr>
        <w:t>, проходящие через переход Суйфэ</w:t>
      </w:r>
      <w:r w:rsidRPr="005A73A1">
        <w:rPr>
          <w:rFonts w:cs="Tahoma"/>
        </w:rPr>
        <w:t>ньхэ-Пограничный. Тем самым, город консолидирует все товарные потоки, идущие из Приморского края и портов, а значит грузов из Японии, КНР и Южной Кореи.</w:t>
      </w:r>
    </w:p>
    <w:p w:rsidR="005A73A1" w:rsidRPr="005A73A1" w:rsidRDefault="005A73A1" w:rsidP="00727B26">
      <w:pPr>
        <w:spacing w:line="360" w:lineRule="auto"/>
        <w:ind w:firstLine="709"/>
        <w:jc w:val="both"/>
        <w:rPr>
          <w:rFonts w:cs="Tahoma"/>
        </w:rPr>
      </w:pPr>
      <w:r w:rsidRPr="005A73A1">
        <w:rPr>
          <w:rFonts w:cs="Tahoma"/>
        </w:rPr>
        <w:t>Авиатранспорт представлен сетью небольших аэропортов в городах Хабаровского края и самым большим аэропортом Дальнего Востока – аэропорт «Хабаровск-Новый». Данный аэропорт обрабатывает около 31 тысячи тонн грузов ежегодно, что дает ему огромный потенциал для р</w:t>
      </w:r>
      <w:r w:rsidR="00CF14BC">
        <w:rPr>
          <w:rFonts w:cs="Tahoma"/>
        </w:rPr>
        <w:t>азвития, как логистического хаба</w:t>
      </w:r>
      <w:r w:rsidRPr="005A73A1">
        <w:rPr>
          <w:rFonts w:cs="Tahoma"/>
        </w:rPr>
        <w:t xml:space="preserve"> региона. Более того, аэропорт является международным и обеспечивает связь со странами Восточной Азии. </w:t>
      </w:r>
    </w:p>
    <w:p w:rsidR="005A73A1" w:rsidRPr="005A73A1" w:rsidRDefault="005A73A1" w:rsidP="00727B26">
      <w:pPr>
        <w:spacing w:line="360" w:lineRule="auto"/>
        <w:ind w:firstLine="709"/>
        <w:jc w:val="both"/>
        <w:rPr>
          <w:rFonts w:cs="Tahoma"/>
        </w:rPr>
      </w:pPr>
      <w:r w:rsidRPr="005A73A1">
        <w:rPr>
          <w:rFonts w:cs="Tahoma"/>
        </w:rPr>
        <w:t xml:space="preserve">Речной транспорт также очень развит, так как город Хабаровск и край расположены на реке Амур, одной из крупнейших и полноводных рек России. Основными направлениями речной транспортировки является смешанная перевозка грузов река-море, море-река, при этом, не проводя перевалку грузов на каждом этапе. Также, используя речной транспорт в кластере, перевозят нефтепродукты, строительные материалы и крупногабаритные грузы до </w:t>
      </w:r>
      <w:r w:rsidRPr="005A73A1">
        <w:rPr>
          <w:rFonts w:cs="Tahoma"/>
        </w:rPr>
        <w:lastRenderedPageBreak/>
        <w:t xml:space="preserve">500 тонн. Необходимо отметить, что существует крупный международный речной порт в городе Хабаровск, который имеет возможность принимать и </w:t>
      </w:r>
      <w:r w:rsidR="00CF14BC">
        <w:rPr>
          <w:rFonts w:cs="Tahoma"/>
        </w:rPr>
        <w:t xml:space="preserve">оформлять </w:t>
      </w:r>
      <w:r w:rsidRPr="005A73A1">
        <w:rPr>
          <w:rFonts w:cs="Tahoma"/>
        </w:rPr>
        <w:t>грузы из-за границы.</w:t>
      </w:r>
    </w:p>
    <w:p w:rsidR="005A73A1" w:rsidRPr="005A73A1" w:rsidRDefault="005A73A1" w:rsidP="00727B26">
      <w:pPr>
        <w:spacing w:line="360" w:lineRule="auto"/>
        <w:ind w:firstLine="709"/>
        <w:jc w:val="both"/>
        <w:rPr>
          <w:rFonts w:cs="Tahoma"/>
        </w:rPr>
      </w:pPr>
      <w:r w:rsidRPr="005A73A1">
        <w:rPr>
          <w:rFonts w:cs="Tahoma"/>
        </w:rPr>
        <w:t>В восточной части края есть три международных морских порта Советская Гавань, Ванино и Де-Кастри. Однако, стоит выделить самый крупный из них - порт Ванино, который перерабатывает более 60% всех морских грузов региона.</w:t>
      </w:r>
    </w:p>
    <w:p w:rsidR="005A73A1" w:rsidRPr="005A73A1" w:rsidRDefault="005A73A1" w:rsidP="00727B26">
      <w:pPr>
        <w:spacing w:line="360" w:lineRule="auto"/>
        <w:ind w:firstLine="709"/>
        <w:jc w:val="both"/>
        <w:rPr>
          <w:rFonts w:cs="Tahoma"/>
        </w:rPr>
      </w:pPr>
      <w:r w:rsidRPr="005A73A1">
        <w:rPr>
          <w:rFonts w:cs="Tahoma"/>
        </w:rPr>
        <w:t>Автотранспорт играет важную роль в транспортно-логистической инфраструктуре края, на его долю приходится около 65% процентов от всех грузоперевозок, 35% составляют все остальные виды транспорта. Главными автомагистралями являются трассы «Амур» (Хабаровск-Чита) и «Уссури» (Хабаровск-Владивосток), которые помогают сформировать доступность дальневосточных регионов и стран Азии для европейской части России и Европы в целом.</w:t>
      </w:r>
    </w:p>
    <w:p w:rsidR="005A73A1" w:rsidRDefault="005A73A1" w:rsidP="008B0B21">
      <w:pPr>
        <w:pStyle w:val="a3"/>
        <w:numPr>
          <w:ilvl w:val="0"/>
          <w:numId w:val="24"/>
        </w:numPr>
        <w:spacing w:after="0" w:line="360" w:lineRule="auto"/>
        <w:ind w:left="0" w:firstLine="0"/>
        <w:jc w:val="both"/>
        <w:rPr>
          <w:rFonts w:ascii="Times New Roman" w:hAnsi="Times New Roman" w:cs="Times New Roman"/>
          <w:b/>
          <w:sz w:val="24"/>
          <w:szCs w:val="24"/>
        </w:rPr>
      </w:pPr>
      <w:r>
        <w:rPr>
          <w:rFonts w:ascii="Times New Roman" w:hAnsi="Times New Roman" w:cs="Times New Roman"/>
          <w:b/>
          <w:sz w:val="24"/>
          <w:szCs w:val="24"/>
        </w:rPr>
        <w:t>Улан-Удэнский</w:t>
      </w:r>
      <w:r w:rsidR="001D4D29">
        <w:rPr>
          <w:rFonts w:ascii="Times New Roman" w:hAnsi="Times New Roman" w:cs="Times New Roman"/>
          <w:b/>
          <w:sz w:val="24"/>
          <w:szCs w:val="24"/>
          <w:lang w:val="ru-RU"/>
        </w:rPr>
        <w:t xml:space="preserve"> </w:t>
      </w:r>
      <w:r>
        <w:rPr>
          <w:rFonts w:ascii="Times New Roman" w:hAnsi="Times New Roman" w:cs="Times New Roman"/>
          <w:b/>
          <w:sz w:val="24"/>
          <w:szCs w:val="24"/>
        </w:rPr>
        <w:t>кластер</w:t>
      </w:r>
    </w:p>
    <w:p w:rsidR="005A73A1" w:rsidRPr="005A73A1" w:rsidRDefault="005A73A1" w:rsidP="005A73A1">
      <w:pPr>
        <w:pStyle w:val="a3"/>
        <w:spacing w:after="0" w:line="360" w:lineRule="auto"/>
        <w:ind w:left="0" w:firstLine="709"/>
        <w:jc w:val="both"/>
        <w:rPr>
          <w:rFonts w:ascii="Times New Roman" w:hAnsi="Times New Roman" w:cs="Times New Roman"/>
          <w:sz w:val="24"/>
          <w:szCs w:val="24"/>
          <w:lang w:val="ru-RU"/>
        </w:rPr>
      </w:pPr>
      <w:r w:rsidRPr="005A73A1">
        <w:rPr>
          <w:rFonts w:ascii="Times New Roman" w:hAnsi="Times New Roman" w:cs="Times New Roman"/>
          <w:sz w:val="24"/>
          <w:szCs w:val="24"/>
          <w:lang w:val="ru-RU"/>
        </w:rPr>
        <w:t xml:space="preserve">Улан-Удэнский кластер имеет важное региональное значение для транспортной инфраструктуры России. Данный регион обладает выгодным местоположением, как с точки зрения перспектив в рамках страны, так и с позиции международных транзитных путей.  Однако, слабая развитость логистики и инфраструктуры региона не позволяет реализовать его возможности. </w:t>
      </w:r>
    </w:p>
    <w:p w:rsidR="005A73A1" w:rsidRPr="0037693C" w:rsidRDefault="005A73A1" w:rsidP="0037693C">
      <w:pPr>
        <w:spacing w:line="360" w:lineRule="auto"/>
        <w:ind w:firstLine="709"/>
        <w:jc w:val="both"/>
      </w:pPr>
      <w:r w:rsidRPr="0037693C">
        <w:t>На данный момент, основными транспортно-логистическими элементами региона являются:</w:t>
      </w:r>
      <w:r w:rsidR="0037693C" w:rsidRPr="0037693C">
        <w:t xml:space="preserve"> </w:t>
      </w:r>
      <w:r w:rsidRPr="0037693C">
        <w:t>Транссибирская</w:t>
      </w:r>
      <w:r w:rsidR="0037693C">
        <w:t xml:space="preserve"> </w:t>
      </w:r>
      <w:r w:rsidRPr="0037693C">
        <w:t>магистраль и БАМ</w:t>
      </w:r>
      <w:r w:rsidR="0037693C" w:rsidRPr="0037693C">
        <w:t xml:space="preserve">, </w:t>
      </w:r>
      <w:r w:rsidR="0037693C">
        <w:t>а</w:t>
      </w:r>
      <w:r w:rsidR="0037693C" w:rsidRPr="0037693C">
        <w:t>втомобильный транспорт</w:t>
      </w:r>
      <w:r w:rsidR="0037693C">
        <w:t xml:space="preserve"> и</w:t>
      </w:r>
      <w:r w:rsidR="0037693C" w:rsidRPr="0037693C">
        <w:t xml:space="preserve"> </w:t>
      </w:r>
      <w:r w:rsidR="0037693C">
        <w:t>а</w:t>
      </w:r>
      <w:r w:rsidR="0037693C" w:rsidRPr="0037693C">
        <w:t>виатранспорт</w:t>
      </w:r>
      <w:r w:rsidR="0037693C">
        <w:t>.</w:t>
      </w:r>
    </w:p>
    <w:p w:rsidR="005A73A1" w:rsidRPr="0037693C" w:rsidRDefault="005A73A1" w:rsidP="005A73A1">
      <w:pPr>
        <w:pStyle w:val="a3"/>
        <w:spacing w:after="0" w:line="360" w:lineRule="auto"/>
        <w:ind w:left="0" w:firstLine="709"/>
        <w:jc w:val="both"/>
        <w:rPr>
          <w:rFonts w:ascii="Times New Roman" w:hAnsi="Times New Roman" w:cs="Times New Roman"/>
          <w:sz w:val="24"/>
          <w:szCs w:val="24"/>
          <w:lang w:val="ru-RU"/>
        </w:rPr>
      </w:pPr>
      <w:r w:rsidRPr="005A73A1">
        <w:rPr>
          <w:rFonts w:ascii="Times New Roman" w:hAnsi="Times New Roman" w:cs="Times New Roman"/>
          <w:sz w:val="24"/>
          <w:szCs w:val="24"/>
          <w:lang w:val="ru-RU"/>
        </w:rPr>
        <w:t xml:space="preserve">Железная дорога для кластера является наиболее важной транспортной артерией и обеспечивает связь с соседними регионами и странами. Так ответвление от Улан-Удэ </w:t>
      </w:r>
      <w:r>
        <w:rPr>
          <w:rFonts w:ascii="Times New Roman" w:hAnsi="Times New Roman" w:cs="Times New Roman"/>
          <w:sz w:val="24"/>
          <w:szCs w:val="24"/>
        </w:rPr>
        <w:t>TS</w:t>
      </w:r>
      <w:r w:rsidRPr="005A73A1">
        <w:rPr>
          <w:rFonts w:ascii="Times New Roman" w:hAnsi="Times New Roman" w:cs="Times New Roman"/>
          <w:sz w:val="24"/>
          <w:szCs w:val="24"/>
          <w:lang w:val="ru-RU"/>
        </w:rPr>
        <w:t xml:space="preserve">-8 является стратегическим, так как оно уходит на город Улан-Батор и после Монголии, в Китай, что позволяет производить международные торговые операции через территорию </w:t>
      </w:r>
      <w:r w:rsidRPr="0037693C">
        <w:rPr>
          <w:rFonts w:ascii="Times New Roman" w:hAnsi="Times New Roman" w:cs="Times New Roman"/>
          <w:sz w:val="24"/>
          <w:szCs w:val="24"/>
          <w:lang w:val="ru-RU"/>
        </w:rPr>
        <w:t xml:space="preserve">России. </w:t>
      </w:r>
    </w:p>
    <w:p w:rsidR="005A73A1" w:rsidRPr="005A73A1" w:rsidRDefault="005A73A1" w:rsidP="005A73A1">
      <w:pPr>
        <w:pStyle w:val="a3"/>
        <w:spacing w:after="0" w:line="360" w:lineRule="auto"/>
        <w:ind w:left="0" w:firstLine="709"/>
        <w:jc w:val="both"/>
        <w:rPr>
          <w:rFonts w:ascii="Times New Roman" w:hAnsi="Times New Roman" w:cs="Times New Roman"/>
          <w:sz w:val="24"/>
          <w:szCs w:val="24"/>
          <w:lang w:val="ru-RU"/>
        </w:rPr>
      </w:pPr>
      <w:r w:rsidRPr="005A73A1">
        <w:rPr>
          <w:rFonts w:ascii="Times New Roman" w:hAnsi="Times New Roman" w:cs="Times New Roman"/>
          <w:sz w:val="24"/>
          <w:szCs w:val="24"/>
          <w:lang w:val="ru-RU"/>
        </w:rPr>
        <w:t>В регионе представлены, как федеральные автотрассы Р258 «Байкал», где Улан-Удэ является связующим звеном между Читой и Иркутском, так и международная автодорога А-165, которая является частью магистрального сообщения между Россией, Монголией и КНР (Улан-Удэ-Улан-Батор-Пекин).</w:t>
      </w:r>
    </w:p>
    <w:p w:rsidR="005A73A1" w:rsidRPr="005A73A1" w:rsidRDefault="005A73A1" w:rsidP="005A73A1">
      <w:pPr>
        <w:pStyle w:val="a3"/>
        <w:spacing w:after="0" w:line="360" w:lineRule="auto"/>
        <w:ind w:left="0" w:firstLine="709"/>
        <w:jc w:val="both"/>
        <w:rPr>
          <w:rFonts w:ascii="Times New Roman" w:hAnsi="Times New Roman" w:cs="Times New Roman"/>
          <w:sz w:val="24"/>
          <w:szCs w:val="24"/>
          <w:lang w:val="ru-RU"/>
        </w:rPr>
      </w:pPr>
      <w:r w:rsidRPr="005A73A1">
        <w:rPr>
          <w:rFonts w:ascii="Times New Roman" w:hAnsi="Times New Roman" w:cs="Times New Roman"/>
          <w:sz w:val="24"/>
          <w:szCs w:val="24"/>
          <w:lang w:val="ru-RU"/>
        </w:rPr>
        <w:t>В столице Бурятии существует международный аэропорт «Байкал», средний грузопоток которого составляет около 2000 тысяч тонн в год. Несмотря на то, что грузов обрабатывается немного, существует план улучшения и развития аэропорта, который увеличит его возможности.</w:t>
      </w:r>
    </w:p>
    <w:p w:rsidR="005A73A1" w:rsidRPr="005A73A1" w:rsidRDefault="005A73A1" w:rsidP="005A73A1">
      <w:pPr>
        <w:pStyle w:val="a3"/>
        <w:spacing w:after="0" w:line="360" w:lineRule="auto"/>
        <w:ind w:left="0" w:firstLine="709"/>
        <w:jc w:val="both"/>
        <w:rPr>
          <w:rFonts w:ascii="Times New Roman" w:hAnsi="Times New Roman" w:cs="Times New Roman"/>
          <w:sz w:val="24"/>
          <w:szCs w:val="24"/>
          <w:lang w:val="ru-RU"/>
        </w:rPr>
      </w:pPr>
      <w:r w:rsidRPr="005A73A1">
        <w:rPr>
          <w:rFonts w:ascii="Times New Roman" w:hAnsi="Times New Roman" w:cs="Times New Roman"/>
          <w:sz w:val="24"/>
          <w:szCs w:val="24"/>
          <w:lang w:val="ru-RU"/>
        </w:rPr>
        <w:lastRenderedPageBreak/>
        <w:t>Выгодное местоположение региона на пути следования крупных международных транспортных коридоров из Азии в Европу, наличие крепкого бизнес партнерства с Монголией, КНР и совместные транспортные проекты, такие как Улан-Удэ – морские узлы Юго-Восточной Азии, проходящие через КНР и Улан-Батор, позволяют увидеть, что кластер является весьма перспективным и имеет большие транзитные возможности.</w:t>
      </w:r>
    </w:p>
    <w:p w:rsidR="005A73A1" w:rsidRDefault="005A73A1" w:rsidP="008B0B21">
      <w:pPr>
        <w:pStyle w:val="a3"/>
        <w:numPr>
          <w:ilvl w:val="0"/>
          <w:numId w:val="24"/>
        </w:numPr>
        <w:spacing w:after="0" w:line="360" w:lineRule="auto"/>
        <w:ind w:left="0" w:firstLine="0"/>
        <w:jc w:val="both"/>
        <w:rPr>
          <w:rFonts w:ascii="Times New Roman" w:hAnsi="Times New Roman" w:cs="Times New Roman"/>
          <w:b/>
          <w:sz w:val="24"/>
          <w:szCs w:val="24"/>
        </w:rPr>
      </w:pPr>
      <w:r>
        <w:rPr>
          <w:rFonts w:ascii="Times New Roman" w:hAnsi="Times New Roman" w:cs="Times New Roman"/>
          <w:b/>
          <w:sz w:val="24"/>
          <w:szCs w:val="24"/>
        </w:rPr>
        <w:t>Новосибирский</w:t>
      </w:r>
      <w:r w:rsidR="0037693C">
        <w:rPr>
          <w:rFonts w:ascii="Times New Roman" w:hAnsi="Times New Roman" w:cs="Times New Roman"/>
          <w:b/>
          <w:sz w:val="24"/>
          <w:szCs w:val="24"/>
          <w:lang w:val="ru-RU"/>
        </w:rPr>
        <w:t xml:space="preserve"> </w:t>
      </w:r>
      <w:r>
        <w:rPr>
          <w:rFonts w:ascii="Times New Roman" w:hAnsi="Times New Roman" w:cs="Times New Roman"/>
          <w:b/>
          <w:sz w:val="24"/>
          <w:szCs w:val="24"/>
        </w:rPr>
        <w:t>кластер</w:t>
      </w:r>
    </w:p>
    <w:p w:rsidR="005A73A1" w:rsidRPr="005A73A1" w:rsidRDefault="005A73A1" w:rsidP="005A73A1">
      <w:pPr>
        <w:pStyle w:val="a3"/>
        <w:spacing w:after="0" w:line="360" w:lineRule="auto"/>
        <w:ind w:left="0" w:firstLine="709"/>
        <w:jc w:val="both"/>
        <w:rPr>
          <w:rFonts w:ascii="Times New Roman" w:hAnsi="Times New Roman" w:cs="Times New Roman"/>
          <w:sz w:val="24"/>
          <w:szCs w:val="24"/>
          <w:lang w:val="ru-RU"/>
        </w:rPr>
      </w:pPr>
      <w:r w:rsidRPr="005A73A1">
        <w:rPr>
          <w:rFonts w:ascii="Times New Roman" w:hAnsi="Times New Roman" w:cs="Times New Roman"/>
          <w:sz w:val="24"/>
          <w:szCs w:val="24"/>
          <w:lang w:val="ru-RU"/>
        </w:rPr>
        <w:t>Новосибирский кластер является самым крупным  на территории азиатской части России. Это связано не только с тем, что его центром является Новосибирск, третий крупнейший город страны, но и так как кластер имеет наибольшие транспортные возможности во всем макро регионе.</w:t>
      </w:r>
    </w:p>
    <w:p w:rsidR="005A73A1" w:rsidRPr="005A73A1" w:rsidRDefault="005A73A1" w:rsidP="005A73A1">
      <w:pPr>
        <w:pStyle w:val="a3"/>
        <w:spacing w:after="0" w:line="360" w:lineRule="auto"/>
        <w:ind w:left="0" w:firstLine="709"/>
        <w:jc w:val="both"/>
        <w:rPr>
          <w:rFonts w:ascii="Times New Roman" w:hAnsi="Times New Roman" w:cs="Times New Roman"/>
          <w:sz w:val="24"/>
          <w:szCs w:val="24"/>
          <w:lang w:val="ru-RU"/>
        </w:rPr>
      </w:pPr>
      <w:r w:rsidRPr="005A73A1">
        <w:rPr>
          <w:rFonts w:ascii="Times New Roman" w:hAnsi="Times New Roman" w:cs="Times New Roman"/>
          <w:sz w:val="24"/>
          <w:szCs w:val="24"/>
          <w:lang w:val="ru-RU"/>
        </w:rPr>
        <w:t>Железнодорожный транспорт представлен в кластере Транссибирской магистралью. Новосибирск является центром Западно-Сибирской железной дороги, грузопоток по которой  составляет около 250 миллионов тонн грузов ежегодно. Более того, город обладает крупным железнодорожным депо и более высокой проходимостью составов, чем другие центры кластеров азиатского макрорегиона России.</w:t>
      </w:r>
    </w:p>
    <w:p w:rsidR="005A73A1" w:rsidRPr="005A73A1" w:rsidRDefault="005A73A1" w:rsidP="005A73A1">
      <w:pPr>
        <w:pStyle w:val="a3"/>
        <w:spacing w:after="0" w:line="360" w:lineRule="auto"/>
        <w:ind w:left="0" w:firstLine="709"/>
        <w:jc w:val="both"/>
        <w:rPr>
          <w:rFonts w:ascii="Times New Roman" w:hAnsi="Times New Roman" w:cs="Times New Roman"/>
          <w:sz w:val="24"/>
          <w:szCs w:val="24"/>
          <w:lang w:val="ru-RU"/>
        </w:rPr>
      </w:pPr>
      <w:r w:rsidRPr="005A73A1">
        <w:rPr>
          <w:rFonts w:ascii="Times New Roman" w:hAnsi="Times New Roman" w:cs="Times New Roman"/>
          <w:sz w:val="24"/>
          <w:szCs w:val="24"/>
          <w:lang w:val="ru-RU"/>
        </w:rPr>
        <w:t>В кластере существует один из крупнейших аэропортов страны и самый крупный на территории азиатской ее части. Аэропорт «Толмачево» является международным федерального значения и перерабатывает около 28 тысяч тонн грузов в год. Грузы из «Толмачево» транспортируют как по территории России, так и заграницу в страны Азии и Европы.</w:t>
      </w:r>
    </w:p>
    <w:p w:rsidR="005A73A1" w:rsidRPr="005A73A1" w:rsidRDefault="005A73A1" w:rsidP="005A73A1">
      <w:pPr>
        <w:pStyle w:val="a3"/>
        <w:spacing w:after="0" w:line="360" w:lineRule="auto"/>
        <w:ind w:left="0" w:firstLine="709"/>
        <w:jc w:val="both"/>
        <w:rPr>
          <w:rFonts w:ascii="Times New Roman" w:hAnsi="Times New Roman" w:cs="Times New Roman"/>
          <w:sz w:val="24"/>
          <w:szCs w:val="24"/>
          <w:lang w:val="ru-RU"/>
        </w:rPr>
      </w:pPr>
      <w:r w:rsidRPr="005A73A1">
        <w:rPr>
          <w:rFonts w:ascii="Times New Roman" w:hAnsi="Times New Roman" w:cs="Times New Roman"/>
          <w:sz w:val="24"/>
          <w:szCs w:val="24"/>
          <w:lang w:val="ru-RU"/>
        </w:rPr>
        <w:t>По территории Новосибирской области проходит крупная река Обь, по которой проходит речная транспортировка и перевалка грузов по области и в ближайшие регионы. В Новосибирске существует речной порт, который является крупнейшим и наиболее используемым в кластере. Пересечение здесь магистральных и речных путей дает большое преимущество для развития данного вида транспортировки.</w:t>
      </w:r>
    </w:p>
    <w:p w:rsidR="005A73A1" w:rsidRDefault="005A73A1" w:rsidP="005A73A1">
      <w:pPr>
        <w:pStyle w:val="a3"/>
        <w:spacing w:after="0" w:line="360" w:lineRule="auto"/>
        <w:ind w:left="0" w:firstLine="709"/>
        <w:jc w:val="both"/>
        <w:rPr>
          <w:rFonts w:ascii="Times New Roman" w:hAnsi="Times New Roman" w:cs="Times New Roman"/>
          <w:sz w:val="24"/>
          <w:szCs w:val="24"/>
        </w:rPr>
      </w:pPr>
      <w:r w:rsidRPr="005A73A1">
        <w:rPr>
          <w:rFonts w:ascii="Times New Roman" w:hAnsi="Times New Roman" w:cs="Times New Roman"/>
          <w:sz w:val="24"/>
          <w:szCs w:val="24"/>
          <w:lang w:val="ru-RU"/>
        </w:rPr>
        <w:t xml:space="preserve">Автомобильные магистрали из Новосибирска следую в восточное направление – трасса «Сибирь» Р255 и в западное направление трасса «Иртыш» Р254. Также необходимо выделить и автодорогу «Чуйский тракт», который идет из Новосибирска через город Барнаул в страны ближайшего зарубежья. Более того, «Чуйский тракт» является частью азиатского маршрута АН4 «Новосибирск-Карачи», проходящего через Китай, Монголию и Пакистан. </w:t>
      </w:r>
      <w:r>
        <w:rPr>
          <w:rFonts w:ascii="Times New Roman" w:hAnsi="Times New Roman" w:cs="Times New Roman"/>
          <w:sz w:val="24"/>
          <w:szCs w:val="24"/>
        </w:rPr>
        <w:t>Общая</w:t>
      </w:r>
      <w:r w:rsidR="0037693C">
        <w:rPr>
          <w:rFonts w:ascii="Times New Roman" w:hAnsi="Times New Roman" w:cs="Times New Roman"/>
          <w:sz w:val="24"/>
          <w:szCs w:val="24"/>
          <w:lang w:val="ru-RU"/>
        </w:rPr>
        <w:t xml:space="preserve"> </w:t>
      </w:r>
      <w:r>
        <w:rPr>
          <w:rFonts w:ascii="Times New Roman" w:hAnsi="Times New Roman" w:cs="Times New Roman"/>
          <w:sz w:val="24"/>
          <w:szCs w:val="24"/>
        </w:rPr>
        <w:t>протяженность</w:t>
      </w:r>
      <w:r w:rsidR="0037693C">
        <w:rPr>
          <w:rFonts w:ascii="Times New Roman" w:hAnsi="Times New Roman" w:cs="Times New Roman"/>
          <w:sz w:val="24"/>
          <w:szCs w:val="24"/>
          <w:lang w:val="ru-RU"/>
        </w:rPr>
        <w:t xml:space="preserve"> </w:t>
      </w:r>
      <w:r>
        <w:rPr>
          <w:rFonts w:ascii="Times New Roman" w:hAnsi="Times New Roman" w:cs="Times New Roman"/>
          <w:sz w:val="24"/>
          <w:szCs w:val="24"/>
        </w:rPr>
        <w:t>дороги</w:t>
      </w:r>
      <w:r w:rsidR="0037693C">
        <w:rPr>
          <w:rFonts w:ascii="Times New Roman" w:hAnsi="Times New Roman" w:cs="Times New Roman"/>
          <w:sz w:val="24"/>
          <w:szCs w:val="24"/>
          <w:lang w:val="ru-RU"/>
        </w:rPr>
        <w:t xml:space="preserve"> </w:t>
      </w:r>
      <w:r>
        <w:rPr>
          <w:rFonts w:ascii="Times New Roman" w:hAnsi="Times New Roman" w:cs="Times New Roman"/>
          <w:sz w:val="24"/>
          <w:szCs w:val="24"/>
        </w:rPr>
        <w:t>составляет 6024 километра.</w:t>
      </w:r>
    </w:p>
    <w:p w:rsidR="005A73A1" w:rsidRDefault="005A73A1" w:rsidP="008B0B21">
      <w:pPr>
        <w:pStyle w:val="a3"/>
        <w:numPr>
          <w:ilvl w:val="0"/>
          <w:numId w:val="24"/>
        </w:numPr>
        <w:spacing w:after="0" w:line="360" w:lineRule="auto"/>
        <w:ind w:left="0" w:firstLine="0"/>
        <w:jc w:val="both"/>
        <w:rPr>
          <w:rFonts w:ascii="Times New Roman" w:hAnsi="Times New Roman" w:cs="Times New Roman"/>
          <w:b/>
          <w:sz w:val="24"/>
          <w:szCs w:val="24"/>
        </w:rPr>
      </w:pPr>
      <w:r>
        <w:rPr>
          <w:rFonts w:ascii="Times New Roman" w:hAnsi="Times New Roman" w:cs="Times New Roman"/>
          <w:b/>
          <w:sz w:val="24"/>
          <w:szCs w:val="24"/>
        </w:rPr>
        <w:t>Красноярский</w:t>
      </w:r>
      <w:r w:rsidR="0037693C">
        <w:rPr>
          <w:rFonts w:ascii="Times New Roman" w:hAnsi="Times New Roman" w:cs="Times New Roman"/>
          <w:b/>
          <w:sz w:val="24"/>
          <w:szCs w:val="24"/>
          <w:lang w:val="ru-RU"/>
        </w:rPr>
        <w:t xml:space="preserve"> </w:t>
      </w:r>
      <w:r>
        <w:rPr>
          <w:rFonts w:ascii="Times New Roman" w:hAnsi="Times New Roman" w:cs="Times New Roman"/>
          <w:b/>
          <w:sz w:val="24"/>
          <w:szCs w:val="24"/>
        </w:rPr>
        <w:t>кластер</w:t>
      </w:r>
    </w:p>
    <w:p w:rsidR="005A73A1" w:rsidRPr="005A73A1" w:rsidRDefault="005A73A1" w:rsidP="005A73A1">
      <w:pPr>
        <w:spacing w:line="360" w:lineRule="auto"/>
        <w:ind w:firstLine="709"/>
        <w:jc w:val="both"/>
      </w:pPr>
      <w:r w:rsidRPr="005A73A1">
        <w:lastRenderedPageBreak/>
        <w:t>Красноярский кластер имеет схожие характеристики с Новосибирским, но его транспортно-логистическая инфраструктура менее развита и сформирована. Схожесть кластеров заключается в том, что они созданы вокруг городов-</w:t>
      </w:r>
      <w:r w:rsidR="005803F2">
        <w:t>миллионеров</w:t>
      </w:r>
      <w:r w:rsidRPr="005A73A1">
        <w:t xml:space="preserve">, имеют развитую сеть речного транспорта и являются крупными хабами Транссибирской магистрали. </w:t>
      </w:r>
    </w:p>
    <w:p w:rsidR="005A73A1" w:rsidRPr="005A73A1" w:rsidRDefault="005A73A1" w:rsidP="005A73A1">
      <w:pPr>
        <w:spacing w:line="360" w:lineRule="auto"/>
        <w:ind w:firstLine="709"/>
        <w:jc w:val="both"/>
      </w:pPr>
      <w:r w:rsidRPr="005A73A1">
        <w:t>Однако, различие Красноярского кластера заключается в том, что аэропорт Емельяново не является таким крупным, как Толмачево, но имеет большую возможность грузопереработки в 50000 тонн в год. Стоит отметить, что обработка такого большого объема грузов стала возможной только в 2010 году после открытия нового терминала и поэтому аэропорт до сих пор используется не так активно для грузовых нужд.</w:t>
      </w:r>
    </w:p>
    <w:p w:rsidR="005A73A1" w:rsidRPr="005A73A1" w:rsidRDefault="005A73A1" w:rsidP="005A73A1">
      <w:pPr>
        <w:spacing w:line="360" w:lineRule="auto"/>
        <w:ind w:firstLine="709"/>
        <w:jc w:val="both"/>
      </w:pPr>
      <w:r w:rsidRPr="005A73A1">
        <w:t xml:space="preserve">Железнодорожный транспорт также представлен Транссибирской магистралью, но в связи с тем, что в непосредственной близости находится крупный железнодорожный центр Новосибирск, мощности и пропускная способность составов несколько ниже, чем у Новосибирска. В кластере также существует Южносибирская железная дорога, на участке «Абакан-Тайшет» и «Норильская железная дорога», которая используется для нужд компании «Норильский Никель». </w:t>
      </w:r>
    </w:p>
    <w:p w:rsidR="005A73A1" w:rsidRPr="005A73A1" w:rsidRDefault="005A73A1" w:rsidP="005A73A1">
      <w:pPr>
        <w:spacing w:line="360" w:lineRule="auto"/>
        <w:ind w:firstLine="709"/>
        <w:jc w:val="both"/>
      </w:pPr>
      <w:r w:rsidRPr="005A73A1">
        <w:t>Через Красноярский кластер проходит автомобильная магистраль «Байкал», где Красноярск находится между начальной точкой автодороги Иркутском и конечным пунктом Новосибирск. Важно выделить и автомагистраль Р257 «Енисей», которая идет из Красноярска через Абакан и республику Тыва в Монголию, что дает возможность использовать данную дорогу для международной транспортировки грузов из Монголии и Китая.</w:t>
      </w:r>
    </w:p>
    <w:p w:rsidR="005A73A1" w:rsidRDefault="005A73A1" w:rsidP="005A73A1">
      <w:pPr>
        <w:spacing w:line="360" w:lineRule="auto"/>
        <w:ind w:firstLine="709"/>
        <w:jc w:val="both"/>
      </w:pPr>
      <w:r w:rsidRPr="005A73A1">
        <w:t xml:space="preserve">Речной транспорт кластера сформирован давно и используется с давних времен, поэтому развитая его система позволяет совершать перевозки грузов, как по территории края, так и в соседние субъект и регионы. Наиболее развитым и крупнейшим транспортным предприятием является «Енисейское речное пароходство», которое ежегодно перевозит около 3,5 миллионов тонн грузов в год. </w:t>
      </w:r>
      <w:r w:rsidRPr="00764867">
        <w:t>География работы компании обширна, начиная от Абакана до Диксона.</w:t>
      </w:r>
    </w:p>
    <w:p w:rsidR="00D45D40" w:rsidRDefault="00D45D40" w:rsidP="005A73A1">
      <w:pPr>
        <w:spacing w:line="360" w:lineRule="auto"/>
        <w:jc w:val="both"/>
        <w:rPr>
          <w:i/>
        </w:rPr>
      </w:pPr>
    </w:p>
    <w:p w:rsidR="005A73A1" w:rsidRPr="005A73A1" w:rsidRDefault="005A73A1" w:rsidP="00D45D40">
      <w:pPr>
        <w:spacing w:line="360" w:lineRule="auto"/>
        <w:ind w:firstLine="709"/>
        <w:jc w:val="both"/>
      </w:pPr>
      <w:r w:rsidRPr="005A73A1">
        <w:t xml:space="preserve">Рассмотрев все основные транспортно-логистические кластеры азиатской части России, можно сделать вывод о том, что существующая инфраструктура региона имеет свои сильные и слабые стороны.  С точки зрения железнодорожного транспорта, главные артерии макро региона Транссибирская магистраль и Байкало-Амурская магистраль вполне </w:t>
      </w:r>
      <w:r w:rsidRPr="005A73A1">
        <w:lastRenderedPageBreak/>
        <w:t xml:space="preserve">обеспечивают необходимую проходимость существующего товаропотока, однако с возможным увеличением грузов из Азии, инфраструктура не сможет справиться в полной мере, поэтому для реализации транзитного потенциала, необходима модификация существующих путей и увеличение  возможного грузопотока. </w:t>
      </w:r>
    </w:p>
    <w:p w:rsidR="00764867" w:rsidRPr="00764867" w:rsidRDefault="005A73A1" w:rsidP="00471780">
      <w:pPr>
        <w:spacing w:after="120" w:line="360" w:lineRule="auto"/>
        <w:ind w:firstLine="709"/>
        <w:jc w:val="both"/>
      </w:pPr>
      <w:r w:rsidRPr="005A73A1">
        <w:t>Также важно отметить, что несмотря на то, что на территории макро региона существует множество аэропортов, их способность обработки грузов является очень низкой, поэтому для улучшения данной ситуации, необходимо строительство современных логистических хабов и грузовых терминалов на основе существующей инфраструктуры</w:t>
      </w:r>
      <w:r w:rsidR="00764867">
        <w:t>.</w:t>
      </w:r>
    </w:p>
    <w:p w:rsidR="00764867" w:rsidRPr="00764867" w:rsidRDefault="00764867" w:rsidP="00764867">
      <w:pPr>
        <w:spacing w:line="360" w:lineRule="auto"/>
        <w:ind w:firstLine="709"/>
        <w:jc w:val="both"/>
      </w:pPr>
      <w:r>
        <w:rPr>
          <w:noProof/>
        </w:rPr>
        <w:drawing>
          <wp:anchor distT="0" distB="127000" distL="0" distR="0" simplePos="0" relativeHeight="251650048" behindDoc="0" locked="0" layoutInCell="1" allowOverlap="1">
            <wp:simplePos x="0" y="0"/>
            <wp:positionH relativeFrom="column">
              <wp:align>center</wp:align>
            </wp:positionH>
            <wp:positionV relativeFrom="paragraph">
              <wp:align>top</wp:align>
            </wp:positionV>
            <wp:extent cx="4752975" cy="2846070"/>
            <wp:effectExtent l="19050" t="19050" r="28575" b="11430"/>
            <wp:wrapSquare wrapText="largest"/>
            <wp:docPr id="17"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pic:cNvPicPr>
                      <a:picLocks noChangeAspect="1" noChangeArrowheads="1"/>
                    </pic:cNvPicPr>
                  </pic:nvPicPr>
                  <pic:blipFill>
                    <a:blip r:embed="rId23"/>
                    <a:stretch>
                      <a:fillRect/>
                    </a:stretch>
                  </pic:blipFill>
                  <pic:spPr bwMode="auto">
                    <a:xfrm>
                      <a:off x="0" y="0"/>
                      <a:ext cx="4752975" cy="2846070"/>
                    </a:xfrm>
                    <a:prstGeom prst="rect">
                      <a:avLst/>
                    </a:prstGeom>
                    <a:ln>
                      <a:solidFill>
                        <a:schemeClr val="tx1"/>
                      </a:solidFill>
                    </a:ln>
                  </pic:spPr>
                </pic:pic>
              </a:graphicData>
            </a:graphic>
          </wp:anchor>
        </w:drawing>
      </w:r>
    </w:p>
    <w:p w:rsidR="00764867" w:rsidRPr="00764867" w:rsidRDefault="00764867" w:rsidP="00764867">
      <w:pPr>
        <w:spacing w:line="360" w:lineRule="auto"/>
        <w:ind w:firstLine="709"/>
        <w:jc w:val="both"/>
      </w:pPr>
    </w:p>
    <w:p w:rsidR="00764867" w:rsidRPr="00764867" w:rsidRDefault="00764867" w:rsidP="00764867">
      <w:pPr>
        <w:spacing w:line="360" w:lineRule="auto"/>
        <w:ind w:firstLine="709"/>
        <w:jc w:val="both"/>
      </w:pPr>
    </w:p>
    <w:p w:rsidR="00764867" w:rsidRPr="00764867" w:rsidRDefault="00764867" w:rsidP="00764867">
      <w:pPr>
        <w:spacing w:line="360" w:lineRule="auto"/>
        <w:ind w:firstLine="709"/>
        <w:jc w:val="both"/>
      </w:pPr>
    </w:p>
    <w:p w:rsidR="00764867" w:rsidRPr="00764867" w:rsidRDefault="00764867" w:rsidP="00764867">
      <w:pPr>
        <w:spacing w:line="360" w:lineRule="auto"/>
        <w:ind w:firstLine="709"/>
        <w:jc w:val="both"/>
      </w:pPr>
    </w:p>
    <w:p w:rsidR="00764867" w:rsidRPr="00764867" w:rsidRDefault="00764867" w:rsidP="00764867">
      <w:pPr>
        <w:spacing w:line="360" w:lineRule="auto"/>
        <w:ind w:firstLine="709"/>
        <w:jc w:val="both"/>
      </w:pPr>
    </w:p>
    <w:p w:rsidR="00764867" w:rsidRPr="00764867" w:rsidRDefault="00764867" w:rsidP="00764867">
      <w:pPr>
        <w:spacing w:line="360" w:lineRule="auto"/>
        <w:ind w:firstLine="709"/>
        <w:jc w:val="both"/>
      </w:pPr>
    </w:p>
    <w:p w:rsidR="00764867" w:rsidRPr="00764867" w:rsidRDefault="00764867" w:rsidP="00764867">
      <w:pPr>
        <w:spacing w:line="360" w:lineRule="auto"/>
        <w:ind w:firstLine="709"/>
        <w:jc w:val="both"/>
      </w:pPr>
    </w:p>
    <w:p w:rsidR="00764867" w:rsidRPr="00764867" w:rsidRDefault="00764867" w:rsidP="00764867">
      <w:pPr>
        <w:spacing w:line="360" w:lineRule="auto"/>
        <w:ind w:firstLine="709"/>
        <w:jc w:val="both"/>
      </w:pPr>
    </w:p>
    <w:p w:rsidR="00764867" w:rsidRPr="00764867" w:rsidRDefault="00764867" w:rsidP="00764867">
      <w:pPr>
        <w:spacing w:line="360" w:lineRule="auto"/>
        <w:ind w:firstLine="709"/>
        <w:jc w:val="both"/>
      </w:pPr>
    </w:p>
    <w:p w:rsidR="00764867" w:rsidRPr="00764867" w:rsidRDefault="00764867" w:rsidP="00764867">
      <w:pPr>
        <w:spacing w:line="360" w:lineRule="auto"/>
        <w:ind w:firstLine="709"/>
        <w:jc w:val="both"/>
      </w:pPr>
    </w:p>
    <w:p w:rsidR="00764867" w:rsidRPr="00764867" w:rsidRDefault="00764867" w:rsidP="00764867">
      <w:pPr>
        <w:spacing w:line="360" w:lineRule="auto"/>
        <w:ind w:firstLine="709"/>
        <w:jc w:val="center"/>
      </w:pPr>
    </w:p>
    <w:p w:rsidR="00764867" w:rsidRDefault="00EF3582" w:rsidP="00471780">
      <w:pPr>
        <w:spacing w:before="120" w:after="120" w:line="360" w:lineRule="auto"/>
        <w:ind w:firstLine="709"/>
        <w:jc w:val="center"/>
      </w:pPr>
      <w:r>
        <w:t>Рисунок 11</w:t>
      </w:r>
      <w:r w:rsidR="00764867" w:rsidRPr="00764867">
        <w:t>. Крупнейшие морские порты России</w:t>
      </w:r>
    </w:p>
    <w:p w:rsidR="00D6256C" w:rsidRPr="001D4D29" w:rsidRDefault="00D6256C" w:rsidP="00610DED">
      <w:pPr>
        <w:spacing w:before="120" w:after="120" w:line="360" w:lineRule="auto"/>
        <w:ind w:left="709"/>
        <w:rPr>
          <w:sz w:val="20"/>
        </w:rPr>
      </w:pPr>
      <w:r w:rsidRPr="001D4D29">
        <w:rPr>
          <w:i/>
          <w:sz w:val="20"/>
        </w:rPr>
        <w:t>Источник:</w:t>
      </w:r>
      <w:r w:rsidR="001D4D29" w:rsidRPr="001D4D29">
        <w:rPr>
          <w:sz w:val="20"/>
        </w:rPr>
        <w:t xml:space="preserve"> </w:t>
      </w:r>
      <w:r w:rsidR="00EF3582" w:rsidRPr="001D4D29">
        <w:rPr>
          <w:sz w:val="20"/>
        </w:rPr>
        <w:t>Отчет компании «Газпром»,</w:t>
      </w:r>
      <w:r w:rsidR="00EF3582" w:rsidRPr="001D4D29">
        <w:rPr>
          <w:rFonts w:eastAsia="Times New Roman"/>
          <w:color w:val="000000"/>
          <w:sz w:val="20"/>
        </w:rPr>
        <w:t>[Электронный ресурс]- режим доступа: открытый,</w:t>
      </w:r>
      <w:r w:rsidR="00676550" w:rsidRPr="001D4D29">
        <w:rPr>
          <w:sz w:val="20"/>
        </w:rPr>
        <w:t xml:space="preserve"> URL: </w:t>
      </w:r>
      <w:hyperlink r:id="rId24" w:history="1">
        <w:r w:rsidR="00676550" w:rsidRPr="001D4D29">
          <w:rPr>
            <w:rStyle w:val="af"/>
            <w:sz w:val="20"/>
          </w:rPr>
          <w:t>http://www.gazprombank.ru/upload/iblock/482/GPB_Infrastructure_update_250615.pdf</w:t>
        </w:r>
      </w:hyperlink>
    </w:p>
    <w:p w:rsidR="00764867" w:rsidRPr="00764867" w:rsidRDefault="00764867" w:rsidP="00764867">
      <w:pPr>
        <w:spacing w:line="360" w:lineRule="auto"/>
        <w:ind w:firstLine="709"/>
        <w:jc w:val="both"/>
      </w:pPr>
      <w:r w:rsidRPr="00764867">
        <w:t>Морской транспорт азиатской части России представлен портами Тихого и Северного Ледовитого о</w:t>
      </w:r>
      <w:r w:rsidR="00471780">
        <w:t>кеанов. Крупнейшем портами являю</w:t>
      </w:r>
      <w:r w:rsidRPr="00764867">
        <w:t>тся</w:t>
      </w:r>
      <w:r w:rsidR="00471780">
        <w:t xml:space="preserve"> Владивосток, Восточный и </w:t>
      </w:r>
      <w:r w:rsidRPr="00764867">
        <w:t>Ванино</w:t>
      </w:r>
      <w:r w:rsidR="00471780">
        <w:t>,</w:t>
      </w:r>
      <w:r w:rsidRPr="00764867">
        <w:t xml:space="preserve"> которые</w:t>
      </w:r>
      <w:r w:rsidR="00471780">
        <w:t xml:space="preserve"> </w:t>
      </w:r>
      <w:r w:rsidRPr="00764867">
        <w:t xml:space="preserve"> связывают азиатские страны с Россией. Что касается инфраструктуры, порты имеют достаточно развитое оборудование, хотя и некоторые погрузочно-разгрузочные работы с крупными суднами не имеют возможности производить.</w:t>
      </w:r>
    </w:p>
    <w:p w:rsidR="00764867" w:rsidRPr="00764867" w:rsidRDefault="00764867" w:rsidP="00764867">
      <w:pPr>
        <w:spacing w:line="360" w:lineRule="auto"/>
        <w:ind w:firstLine="709"/>
        <w:jc w:val="both"/>
      </w:pPr>
      <w:r w:rsidRPr="00764867">
        <w:t xml:space="preserve">Речной транспорт, также, играет важную роль в транспортно-логистической инфраструктуре, так как большая часть границы с Китаем проходит по реке Амур и  именно поэтому приграничные города проводят торговые операции и транспортировку грузов, используя речной транспорт. В регионах, где реки не имеют пересечения с государственной </w:t>
      </w:r>
      <w:r w:rsidRPr="00764867">
        <w:lastRenderedPageBreak/>
        <w:t>границей, они используются для транспортировки грузов между регионами и кластерами, что также является необходимым для большей мобильности товаров.</w:t>
      </w:r>
    </w:p>
    <w:p w:rsidR="00764867" w:rsidRPr="00764867" w:rsidRDefault="00764867" w:rsidP="00764867">
      <w:pPr>
        <w:spacing w:line="360" w:lineRule="auto"/>
        <w:ind w:firstLine="709"/>
        <w:jc w:val="both"/>
      </w:pPr>
      <w:r w:rsidRPr="00764867">
        <w:t>Сеть автодорог является одним из самых важных аспектов для макро региона, потому что независимо от функционирования железнодорожного и других видов транспорта, автомобильные магистрали позволяют добраться даже до тех населенных пунктов, в которых отсутствуют любой другой транспорт. Главной дорогой объединяющей азиатскую часть России с</w:t>
      </w:r>
      <w:r w:rsidR="005803F2">
        <w:t xml:space="preserve"> </w:t>
      </w:r>
      <w:r w:rsidRPr="00764867">
        <w:t>европейской является федеральная автодорога, по которой осуществляется большое количество грузовых перевозок. Однако, для реализации транзитного потенциала необходимо создание новых путей со странами Азии и развитие инфраструктуры и дорожного покрытия уже существующих магистралей.</w:t>
      </w:r>
    </w:p>
    <w:p w:rsidR="00B15FC4" w:rsidRDefault="00764867" w:rsidP="0037693C">
      <w:pPr>
        <w:spacing w:line="360" w:lineRule="auto"/>
        <w:ind w:firstLine="709"/>
        <w:jc w:val="both"/>
      </w:pPr>
      <w:r w:rsidRPr="00764867">
        <w:t xml:space="preserve">Чтобы более подробно проанализировать транспортно-логистическую инфраструктуру макро региона с учетом всех раннее рассмотренных данных, в следующем параграфе будет проведен </w:t>
      </w:r>
      <w:r>
        <w:t>SWOT</w:t>
      </w:r>
      <w:r w:rsidRPr="00764867">
        <w:t xml:space="preserve"> анализ инфраструктуры азиатского региона Росс</w:t>
      </w:r>
      <w:r w:rsidR="001D4D29">
        <w:t>ии.</w:t>
      </w:r>
    </w:p>
    <w:p w:rsidR="00D6256C" w:rsidRPr="00485722" w:rsidRDefault="00D6256C" w:rsidP="00471780">
      <w:pPr>
        <w:pStyle w:val="2"/>
        <w:spacing w:before="240" w:after="240"/>
        <w:rPr>
          <w:rFonts w:ascii="Times New Roman" w:hAnsi="Times New Roman" w:cs="Times New Roman"/>
          <w:color w:val="auto"/>
          <w:lang w:val="ru-RU"/>
        </w:rPr>
      </w:pPr>
      <w:bookmarkStart w:id="11" w:name="_Toc451634720"/>
      <w:r w:rsidRPr="00485722">
        <w:rPr>
          <w:rFonts w:ascii="Times New Roman" w:hAnsi="Times New Roman" w:cs="Times New Roman"/>
          <w:color w:val="auto"/>
          <w:sz w:val="24"/>
          <w:lang w:val="ru-RU"/>
        </w:rPr>
        <w:t xml:space="preserve">2.2.  </w:t>
      </w:r>
      <w:r w:rsidRPr="00AE674C">
        <w:rPr>
          <w:rFonts w:ascii="Times New Roman" w:hAnsi="Times New Roman" w:cs="Times New Roman"/>
          <w:color w:val="auto"/>
          <w:sz w:val="24"/>
        </w:rPr>
        <w:t>SWOT</w:t>
      </w:r>
      <w:r w:rsidR="002247BC" w:rsidRPr="00485722">
        <w:rPr>
          <w:rFonts w:ascii="Times New Roman" w:hAnsi="Times New Roman" w:cs="Times New Roman"/>
          <w:color w:val="auto"/>
          <w:sz w:val="24"/>
          <w:lang w:val="ru-RU"/>
        </w:rPr>
        <w:t xml:space="preserve">-анализ </w:t>
      </w:r>
      <w:r w:rsidRPr="00485722">
        <w:rPr>
          <w:rFonts w:ascii="Times New Roman" w:hAnsi="Times New Roman" w:cs="Times New Roman"/>
          <w:color w:val="auto"/>
          <w:sz w:val="24"/>
          <w:lang w:val="ru-RU"/>
        </w:rPr>
        <w:t>транспортно-логистической системы азиатского региона России</w:t>
      </w:r>
      <w:bookmarkEnd w:id="11"/>
    </w:p>
    <w:p w:rsidR="00D6256C" w:rsidRPr="00585C44" w:rsidRDefault="00D6256C" w:rsidP="00471780">
      <w:pPr>
        <w:spacing w:line="360" w:lineRule="auto"/>
        <w:ind w:firstLine="709"/>
        <w:jc w:val="both"/>
      </w:pPr>
      <w:r w:rsidRPr="00585C44">
        <w:t xml:space="preserve">Изученные раннее основные кластеры соединяются между собой и с зарубежными странами магистральным, воздушным, водным транспортом и образуют транспортно-логистическую систему азиатской части России. Каждый из кластеров имеет свои сильные и слабые стороны, однако для реализации транзитных возможностей необходимо рассматривать не каждый в отдельности, а именно систему, которую они создают. </w:t>
      </w:r>
    </w:p>
    <w:p w:rsidR="00585C44" w:rsidRDefault="00D6256C" w:rsidP="00471780">
      <w:pPr>
        <w:spacing w:line="360" w:lineRule="auto"/>
        <w:ind w:firstLine="709"/>
        <w:jc w:val="both"/>
      </w:pPr>
      <w:r w:rsidRPr="00585C44">
        <w:t>Наиболее подходящим инструментом для анализа сильных и слабых сторон, возможностей и угроз для системы будет SWOT-анализ, в котором будут выделены  и описаны основные пункты по каждому из элементов анализа.</w:t>
      </w:r>
    </w:p>
    <w:p w:rsidR="000B4378" w:rsidRPr="00585C44" w:rsidRDefault="000B4378" w:rsidP="00471780">
      <w:pPr>
        <w:spacing w:line="360" w:lineRule="auto"/>
        <w:jc w:val="right"/>
      </w:pPr>
      <w:r w:rsidRPr="00585C44">
        <w:t xml:space="preserve">Таблица </w:t>
      </w:r>
      <w:r w:rsidR="00EF3582" w:rsidRPr="00585C44">
        <w:t>6</w:t>
      </w:r>
      <w:r w:rsidRPr="00585C44">
        <w:t xml:space="preserve">. </w:t>
      </w:r>
    </w:p>
    <w:p w:rsidR="00D45D40" w:rsidRPr="00D45D40" w:rsidRDefault="000B4378" w:rsidP="00471780">
      <w:pPr>
        <w:pStyle w:val="4"/>
        <w:spacing w:before="0" w:line="360" w:lineRule="auto"/>
        <w:jc w:val="center"/>
        <w:rPr>
          <w:rFonts w:ascii="Times New Roman" w:hAnsi="Times New Roman" w:cs="Times New Roman"/>
          <w:b w:val="0"/>
          <w:i w:val="0"/>
          <w:color w:val="auto"/>
          <w:sz w:val="24"/>
          <w:szCs w:val="24"/>
          <w:lang w:val="ru-RU"/>
        </w:rPr>
      </w:pPr>
      <w:r w:rsidRPr="00D6256C">
        <w:rPr>
          <w:rFonts w:ascii="Times New Roman" w:hAnsi="Times New Roman" w:cs="Times New Roman"/>
          <w:b w:val="0"/>
          <w:i w:val="0"/>
          <w:color w:val="auto"/>
          <w:sz w:val="24"/>
          <w:szCs w:val="24"/>
        </w:rPr>
        <w:t>SWOT</w:t>
      </w:r>
      <w:r w:rsidRPr="00D6256C">
        <w:rPr>
          <w:rFonts w:ascii="Times New Roman" w:hAnsi="Times New Roman" w:cs="Times New Roman"/>
          <w:b w:val="0"/>
          <w:i w:val="0"/>
          <w:color w:val="auto"/>
          <w:sz w:val="24"/>
          <w:szCs w:val="24"/>
          <w:lang w:val="ru-RU"/>
        </w:rPr>
        <w:t xml:space="preserve"> анализ азиатского региона России</w:t>
      </w:r>
    </w:p>
    <w:tbl>
      <w:tblPr>
        <w:tblStyle w:val="a5"/>
        <w:tblW w:w="0" w:type="auto"/>
        <w:tblLook w:val="04A0"/>
      </w:tblPr>
      <w:tblGrid>
        <w:gridCol w:w="4785"/>
        <w:gridCol w:w="4786"/>
      </w:tblGrid>
      <w:tr w:rsidR="00D6256C" w:rsidRPr="00D6256C" w:rsidTr="00471780">
        <w:trPr>
          <w:tblHeader/>
        </w:trPr>
        <w:tc>
          <w:tcPr>
            <w:tcW w:w="4785" w:type="dxa"/>
          </w:tcPr>
          <w:p w:rsidR="00D6256C" w:rsidRPr="00E84E1C" w:rsidRDefault="00D6256C" w:rsidP="00471780">
            <w:pPr>
              <w:pStyle w:val="4"/>
              <w:spacing w:line="360" w:lineRule="auto"/>
              <w:jc w:val="center"/>
              <w:outlineLvl w:val="3"/>
              <w:rPr>
                <w:rFonts w:ascii="Times New Roman" w:hAnsi="Times New Roman" w:cs="Times New Roman"/>
                <w:i w:val="0"/>
                <w:color w:val="auto"/>
                <w:sz w:val="24"/>
                <w:szCs w:val="24"/>
              </w:rPr>
            </w:pPr>
            <w:r w:rsidRPr="00E84E1C">
              <w:rPr>
                <w:rFonts w:ascii="Times New Roman" w:hAnsi="Times New Roman" w:cs="Times New Roman"/>
                <w:i w:val="0"/>
                <w:color w:val="auto"/>
                <w:sz w:val="24"/>
                <w:szCs w:val="24"/>
              </w:rPr>
              <w:t>Сильные стороны</w:t>
            </w:r>
          </w:p>
        </w:tc>
        <w:tc>
          <w:tcPr>
            <w:tcW w:w="4786" w:type="dxa"/>
          </w:tcPr>
          <w:p w:rsidR="00D6256C" w:rsidRPr="00E84E1C" w:rsidRDefault="00D6256C" w:rsidP="00471780">
            <w:pPr>
              <w:pStyle w:val="4"/>
              <w:spacing w:line="360" w:lineRule="auto"/>
              <w:jc w:val="center"/>
              <w:outlineLvl w:val="3"/>
              <w:rPr>
                <w:rFonts w:ascii="Times New Roman" w:hAnsi="Times New Roman" w:cs="Times New Roman"/>
                <w:i w:val="0"/>
                <w:color w:val="auto"/>
                <w:sz w:val="24"/>
                <w:szCs w:val="24"/>
              </w:rPr>
            </w:pPr>
            <w:r w:rsidRPr="00E84E1C">
              <w:rPr>
                <w:rFonts w:ascii="Times New Roman" w:hAnsi="Times New Roman" w:cs="Times New Roman"/>
                <w:i w:val="0"/>
                <w:color w:val="auto"/>
                <w:sz w:val="24"/>
                <w:szCs w:val="24"/>
              </w:rPr>
              <w:t>Слабые стороны</w:t>
            </w:r>
          </w:p>
        </w:tc>
      </w:tr>
      <w:tr w:rsidR="00D6256C" w:rsidRPr="00727B26" w:rsidTr="00E84E1C">
        <w:tc>
          <w:tcPr>
            <w:tcW w:w="4785" w:type="dxa"/>
          </w:tcPr>
          <w:p w:rsidR="00D6256C" w:rsidRPr="00621857" w:rsidRDefault="00D6256C" w:rsidP="008B0B21">
            <w:pPr>
              <w:pStyle w:val="4"/>
              <w:keepNext w:val="0"/>
              <w:keepLines w:val="0"/>
              <w:numPr>
                <w:ilvl w:val="0"/>
                <w:numId w:val="26"/>
              </w:numPr>
              <w:spacing w:before="0" w:line="360" w:lineRule="auto"/>
              <w:ind w:left="0" w:firstLine="0"/>
              <w:jc w:val="both"/>
              <w:outlineLvl w:val="3"/>
              <w:rPr>
                <w:rFonts w:ascii="Times New Roman" w:hAnsi="Times New Roman" w:cs="Times New Roman"/>
                <w:i w:val="0"/>
                <w:iCs w:val="0"/>
                <w:color w:val="auto"/>
                <w:sz w:val="24"/>
                <w:szCs w:val="24"/>
                <w:lang w:val="ru-RU"/>
              </w:rPr>
            </w:pPr>
            <w:r w:rsidRPr="00621857">
              <w:rPr>
                <w:rFonts w:ascii="Times New Roman" w:hAnsi="Times New Roman" w:cs="Times New Roman"/>
                <w:b w:val="0"/>
                <w:i w:val="0"/>
                <w:color w:val="auto"/>
                <w:sz w:val="24"/>
                <w:szCs w:val="24"/>
                <w:lang w:val="ru-RU"/>
              </w:rPr>
              <w:t>Железнодорожное сообщение с Китаем и Монголией</w:t>
            </w:r>
          </w:p>
          <w:p w:rsidR="00D6256C" w:rsidRPr="00621857" w:rsidRDefault="00D6256C" w:rsidP="008B0B21">
            <w:pPr>
              <w:pStyle w:val="4"/>
              <w:keepNext w:val="0"/>
              <w:keepLines w:val="0"/>
              <w:numPr>
                <w:ilvl w:val="0"/>
                <w:numId w:val="26"/>
              </w:numPr>
              <w:spacing w:before="0" w:line="360" w:lineRule="auto"/>
              <w:ind w:left="0" w:firstLine="0"/>
              <w:jc w:val="both"/>
              <w:outlineLvl w:val="3"/>
              <w:rPr>
                <w:rFonts w:ascii="Times New Roman" w:hAnsi="Times New Roman" w:cs="Times New Roman"/>
                <w:i w:val="0"/>
                <w:iCs w:val="0"/>
                <w:color w:val="auto"/>
                <w:sz w:val="24"/>
                <w:szCs w:val="24"/>
                <w:lang w:val="ru-RU"/>
              </w:rPr>
            </w:pPr>
            <w:r w:rsidRPr="00621857">
              <w:rPr>
                <w:rFonts w:ascii="Times New Roman" w:hAnsi="Times New Roman" w:cs="Times New Roman"/>
                <w:b w:val="0"/>
                <w:i w:val="0"/>
                <w:color w:val="auto"/>
                <w:sz w:val="24"/>
                <w:szCs w:val="24"/>
                <w:lang w:val="ru-RU"/>
              </w:rPr>
              <w:t>Государственная поддержка развития инфраструктуры азиатской части страны</w:t>
            </w:r>
          </w:p>
          <w:p w:rsidR="00D6256C" w:rsidRPr="00621857" w:rsidRDefault="00D6256C" w:rsidP="008B0B21">
            <w:pPr>
              <w:pStyle w:val="4"/>
              <w:keepNext w:val="0"/>
              <w:keepLines w:val="0"/>
              <w:numPr>
                <w:ilvl w:val="0"/>
                <w:numId w:val="26"/>
              </w:numPr>
              <w:spacing w:before="0" w:line="360" w:lineRule="auto"/>
              <w:ind w:left="0" w:firstLine="0"/>
              <w:jc w:val="both"/>
              <w:outlineLvl w:val="3"/>
              <w:rPr>
                <w:rFonts w:ascii="Times New Roman" w:hAnsi="Times New Roman" w:cs="Times New Roman"/>
                <w:i w:val="0"/>
                <w:iCs w:val="0"/>
                <w:color w:val="auto"/>
                <w:sz w:val="24"/>
                <w:szCs w:val="24"/>
                <w:lang w:val="ru-RU"/>
              </w:rPr>
            </w:pPr>
            <w:r w:rsidRPr="00621857">
              <w:rPr>
                <w:rFonts w:ascii="Times New Roman" w:hAnsi="Times New Roman" w:cs="Times New Roman"/>
                <w:b w:val="0"/>
                <w:i w:val="0"/>
                <w:color w:val="auto"/>
                <w:sz w:val="24"/>
                <w:szCs w:val="24"/>
                <w:lang w:val="ru-RU"/>
              </w:rPr>
              <w:lastRenderedPageBreak/>
              <w:t>Доступность основных видов транспорта в макро регионе</w:t>
            </w:r>
          </w:p>
          <w:p w:rsidR="00D6256C" w:rsidRPr="00621857" w:rsidRDefault="00D6256C" w:rsidP="008B0B21">
            <w:pPr>
              <w:pStyle w:val="4"/>
              <w:keepNext w:val="0"/>
              <w:keepLines w:val="0"/>
              <w:numPr>
                <w:ilvl w:val="0"/>
                <w:numId w:val="26"/>
              </w:numPr>
              <w:spacing w:before="0" w:line="360" w:lineRule="auto"/>
              <w:ind w:left="0" w:firstLine="0"/>
              <w:jc w:val="both"/>
              <w:outlineLvl w:val="3"/>
              <w:rPr>
                <w:rFonts w:ascii="Times New Roman" w:hAnsi="Times New Roman" w:cs="Times New Roman"/>
                <w:i w:val="0"/>
                <w:iCs w:val="0"/>
                <w:color w:val="auto"/>
                <w:sz w:val="24"/>
                <w:szCs w:val="24"/>
                <w:lang w:val="ru-RU"/>
              </w:rPr>
            </w:pPr>
            <w:r w:rsidRPr="00621857">
              <w:rPr>
                <w:rFonts w:ascii="Times New Roman" w:hAnsi="Times New Roman" w:cs="Times New Roman"/>
                <w:b w:val="0"/>
                <w:i w:val="0"/>
                <w:color w:val="auto"/>
                <w:sz w:val="24"/>
                <w:szCs w:val="24"/>
                <w:lang w:val="ru-RU"/>
              </w:rPr>
              <w:t>Наиболее быстрая доставка грузов из Азии в Европу, чем используя морской транспорт, но дешевле, чем использовать авиатранспорт</w:t>
            </w:r>
          </w:p>
        </w:tc>
        <w:tc>
          <w:tcPr>
            <w:tcW w:w="4786" w:type="dxa"/>
          </w:tcPr>
          <w:p w:rsidR="00D6256C" w:rsidRPr="00621857" w:rsidRDefault="00D6256C" w:rsidP="008B0B21">
            <w:pPr>
              <w:pStyle w:val="4"/>
              <w:keepNext w:val="0"/>
              <w:keepLines w:val="0"/>
              <w:numPr>
                <w:ilvl w:val="0"/>
                <w:numId w:val="26"/>
              </w:numPr>
              <w:spacing w:before="0" w:line="360" w:lineRule="auto"/>
              <w:ind w:left="35" w:firstLine="0"/>
              <w:jc w:val="both"/>
              <w:outlineLvl w:val="3"/>
              <w:rPr>
                <w:rFonts w:ascii="Times New Roman" w:hAnsi="Times New Roman" w:cs="Times New Roman"/>
                <w:i w:val="0"/>
                <w:iCs w:val="0"/>
                <w:color w:val="auto"/>
                <w:sz w:val="24"/>
                <w:szCs w:val="24"/>
                <w:lang w:val="ru-RU"/>
              </w:rPr>
            </w:pPr>
            <w:r w:rsidRPr="00621857">
              <w:rPr>
                <w:rFonts w:ascii="Times New Roman" w:hAnsi="Times New Roman" w:cs="Times New Roman"/>
                <w:b w:val="0"/>
                <w:i w:val="0"/>
                <w:color w:val="auto"/>
                <w:sz w:val="24"/>
                <w:szCs w:val="24"/>
                <w:lang w:val="ru-RU"/>
              </w:rPr>
              <w:lastRenderedPageBreak/>
              <w:t>Высокая вероятность простоя грузов или задержки доставки</w:t>
            </w:r>
          </w:p>
          <w:p w:rsidR="00D6256C" w:rsidRPr="001D4D29" w:rsidRDefault="00D6256C" w:rsidP="008B0B21">
            <w:pPr>
              <w:pStyle w:val="4"/>
              <w:keepNext w:val="0"/>
              <w:keepLines w:val="0"/>
              <w:numPr>
                <w:ilvl w:val="0"/>
                <w:numId w:val="26"/>
              </w:numPr>
              <w:spacing w:before="0" w:line="360" w:lineRule="auto"/>
              <w:ind w:left="35" w:firstLine="0"/>
              <w:jc w:val="both"/>
              <w:outlineLvl w:val="3"/>
              <w:rPr>
                <w:rFonts w:ascii="Times New Roman" w:hAnsi="Times New Roman" w:cs="Times New Roman"/>
                <w:i w:val="0"/>
                <w:iCs w:val="0"/>
                <w:color w:val="auto"/>
                <w:sz w:val="24"/>
                <w:szCs w:val="24"/>
                <w:lang w:val="ru-RU"/>
              </w:rPr>
            </w:pPr>
            <w:r w:rsidRPr="001D4D29">
              <w:rPr>
                <w:rFonts w:ascii="Times New Roman" w:hAnsi="Times New Roman" w:cs="Times New Roman"/>
                <w:b w:val="0"/>
                <w:i w:val="0"/>
                <w:color w:val="auto"/>
                <w:sz w:val="24"/>
                <w:szCs w:val="24"/>
                <w:lang w:val="ru-RU"/>
              </w:rPr>
              <w:t>Мисменеджмент в системе</w:t>
            </w:r>
            <w:r w:rsidR="001D4D29">
              <w:rPr>
                <w:rFonts w:ascii="Times New Roman" w:hAnsi="Times New Roman" w:cs="Times New Roman"/>
                <w:b w:val="0"/>
                <w:i w:val="0"/>
                <w:color w:val="auto"/>
                <w:sz w:val="24"/>
                <w:szCs w:val="24"/>
                <w:lang w:val="ru-RU"/>
              </w:rPr>
              <w:t xml:space="preserve"> </w:t>
            </w:r>
            <w:r w:rsidRPr="001D4D29">
              <w:rPr>
                <w:rFonts w:ascii="Times New Roman" w:hAnsi="Times New Roman" w:cs="Times New Roman"/>
                <w:b w:val="0"/>
                <w:i w:val="0"/>
                <w:color w:val="auto"/>
                <w:sz w:val="24"/>
                <w:szCs w:val="24"/>
                <w:lang w:val="ru-RU"/>
              </w:rPr>
              <w:t>управления инфраструктурой</w:t>
            </w:r>
          </w:p>
          <w:p w:rsidR="00D6256C" w:rsidRPr="00621857" w:rsidRDefault="00D6256C" w:rsidP="008B0B21">
            <w:pPr>
              <w:pStyle w:val="4"/>
              <w:keepNext w:val="0"/>
              <w:keepLines w:val="0"/>
              <w:numPr>
                <w:ilvl w:val="0"/>
                <w:numId w:val="26"/>
              </w:numPr>
              <w:spacing w:before="0" w:line="360" w:lineRule="auto"/>
              <w:ind w:left="35" w:firstLine="0"/>
              <w:jc w:val="both"/>
              <w:outlineLvl w:val="3"/>
              <w:rPr>
                <w:rFonts w:ascii="Times New Roman" w:hAnsi="Times New Roman" w:cs="Times New Roman"/>
                <w:i w:val="0"/>
                <w:iCs w:val="0"/>
                <w:color w:val="auto"/>
                <w:sz w:val="24"/>
                <w:szCs w:val="24"/>
                <w:lang w:val="ru-RU"/>
              </w:rPr>
            </w:pPr>
            <w:r w:rsidRPr="00621857">
              <w:rPr>
                <w:rFonts w:ascii="Times New Roman" w:hAnsi="Times New Roman" w:cs="Times New Roman"/>
                <w:b w:val="0"/>
                <w:i w:val="0"/>
                <w:color w:val="auto"/>
                <w:sz w:val="24"/>
                <w:szCs w:val="24"/>
                <w:lang w:val="ru-RU"/>
              </w:rPr>
              <w:t xml:space="preserve">Отсутствие крупных аэропортов и </w:t>
            </w:r>
            <w:r w:rsidRPr="00621857">
              <w:rPr>
                <w:rFonts w:ascii="Times New Roman" w:hAnsi="Times New Roman" w:cs="Times New Roman"/>
                <w:b w:val="0"/>
                <w:i w:val="0"/>
                <w:color w:val="auto"/>
                <w:sz w:val="24"/>
                <w:szCs w:val="24"/>
                <w:lang w:val="ru-RU"/>
              </w:rPr>
              <w:lastRenderedPageBreak/>
              <w:t>многофункциональных транспортно-логистических узлов</w:t>
            </w:r>
          </w:p>
          <w:p w:rsidR="00D6256C" w:rsidRPr="00E84E1C" w:rsidRDefault="00D6256C" w:rsidP="008B0B21">
            <w:pPr>
              <w:pStyle w:val="4"/>
              <w:keepNext w:val="0"/>
              <w:keepLines w:val="0"/>
              <w:numPr>
                <w:ilvl w:val="0"/>
                <w:numId w:val="26"/>
              </w:numPr>
              <w:spacing w:before="0" w:line="360" w:lineRule="auto"/>
              <w:ind w:left="35" w:firstLine="0"/>
              <w:jc w:val="both"/>
              <w:outlineLvl w:val="3"/>
              <w:rPr>
                <w:rFonts w:ascii="Times New Roman" w:hAnsi="Times New Roman" w:cs="Times New Roman"/>
                <w:i w:val="0"/>
                <w:iCs w:val="0"/>
                <w:color w:val="auto"/>
                <w:sz w:val="24"/>
                <w:szCs w:val="24"/>
              </w:rPr>
            </w:pPr>
            <w:r w:rsidRPr="00E84E1C">
              <w:rPr>
                <w:rFonts w:ascii="Times New Roman" w:hAnsi="Times New Roman" w:cs="Times New Roman"/>
                <w:b w:val="0"/>
                <w:i w:val="0"/>
                <w:color w:val="auto"/>
                <w:sz w:val="24"/>
                <w:szCs w:val="24"/>
              </w:rPr>
              <w:t>Отсутствие</w:t>
            </w:r>
            <w:r w:rsidR="001D4D29">
              <w:rPr>
                <w:rFonts w:ascii="Times New Roman" w:hAnsi="Times New Roman" w:cs="Times New Roman"/>
                <w:b w:val="0"/>
                <w:i w:val="0"/>
                <w:color w:val="auto"/>
                <w:sz w:val="24"/>
                <w:szCs w:val="24"/>
                <w:lang w:val="ru-RU"/>
              </w:rPr>
              <w:t xml:space="preserve"> </w:t>
            </w:r>
            <w:r w:rsidRPr="00E84E1C">
              <w:rPr>
                <w:rFonts w:ascii="Times New Roman" w:hAnsi="Times New Roman" w:cs="Times New Roman"/>
                <w:b w:val="0"/>
                <w:i w:val="0"/>
                <w:color w:val="auto"/>
                <w:sz w:val="24"/>
                <w:szCs w:val="24"/>
              </w:rPr>
              <w:t>логистических</w:t>
            </w:r>
            <w:r w:rsidR="001D4D29">
              <w:rPr>
                <w:rFonts w:ascii="Times New Roman" w:hAnsi="Times New Roman" w:cs="Times New Roman"/>
                <w:b w:val="0"/>
                <w:i w:val="0"/>
                <w:color w:val="auto"/>
                <w:sz w:val="24"/>
                <w:szCs w:val="24"/>
                <w:lang w:val="ru-RU"/>
              </w:rPr>
              <w:t xml:space="preserve"> </w:t>
            </w:r>
            <w:r w:rsidRPr="00E84E1C">
              <w:rPr>
                <w:rFonts w:ascii="Times New Roman" w:hAnsi="Times New Roman" w:cs="Times New Roman"/>
                <w:b w:val="0"/>
                <w:i w:val="0"/>
                <w:color w:val="auto"/>
                <w:sz w:val="24"/>
                <w:szCs w:val="24"/>
              </w:rPr>
              <w:t>хабов</w:t>
            </w:r>
          </w:p>
          <w:p w:rsidR="00D6256C" w:rsidRPr="001D4D29" w:rsidRDefault="00D6256C" w:rsidP="008B0B21">
            <w:pPr>
              <w:pStyle w:val="a3"/>
              <w:numPr>
                <w:ilvl w:val="0"/>
                <w:numId w:val="26"/>
              </w:numPr>
              <w:spacing w:after="200"/>
              <w:ind w:left="35" w:firstLine="0"/>
              <w:rPr>
                <w:rFonts w:ascii="Times New Roman" w:hAnsi="Times New Roman" w:cs="Times New Roman"/>
                <w:sz w:val="24"/>
                <w:szCs w:val="24"/>
                <w:lang w:val="ru-RU"/>
              </w:rPr>
            </w:pPr>
            <w:r w:rsidRPr="001D4D29">
              <w:rPr>
                <w:rFonts w:ascii="Times New Roman" w:hAnsi="Times New Roman" w:cs="Times New Roman"/>
                <w:iCs/>
                <w:sz w:val="24"/>
                <w:szCs w:val="24"/>
                <w:lang w:val="ru-RU"/>
              </w:rPr>
              <w:t>Недостаточность всех мощностей для осуществления транзитных возможностей</w:t>
            </w:r>
          </w:p>
        </w:tc>
      </w:tr>
      <w:tr w:rsidR="00D6256C" w:rsidRPr="00D6256C" w:rsidTr="00E84E1C">
        <w:tc>
          <w:tcPr>
            <w:tcW w:w="4785" w:type="dxa"/>
          </w:tcPr>
          <w:p w:rsidR="00D6256C" w:rsidRPr="00E84E1C" w:rsidRDefault="00D6256C" w:rsidP="003D78EC">
            <w:pPr>
              <w:pStyle w:val="4"/>
              <w:spacing w:line="360" w:lineRule="auto"/>
              <w:jc w:val="center"/>
              <w:outlineLvl w:val="3"/>
              <w:rPr>
                <w:rFonts w:ascii="Times New Roman" w:hAnsi="Times New Roman" w:cs="Times New Roman"/>
                <w:i w:val="0"/>
                <w:color w:val="auto"/>
                <w:sz w:val="24"/>
                <w:szCs w:val="24"/>
              </w:rPr>
            </w:pPr>
            <w:r w:rsidRPr="00E84E1C">
              <w:rPr>
                <w:rFonts w:ascii="Times New Roman" w:hAnsi="Times New Roman" w:cs="Times New Roman"/>
                <w:i w:val="0"/>
                <w:color w:val="auto"/>
                <w:sz w:val="24"/>
                <w:szCs w:val="24"/>
              </w:rPr>
              <w:lastRenderedPageBreak/>
              <w:t>Возможности</w:t>
            </w:r>
          </w:p>
        </w:tc>
        <w:tc>
          <w:tcPr>
            <w:tcW w:w="4786" w:type="dxa"/>
          </w:tcPr>
          <w:p w:rsidR="00D6256C" w:rsidRPr="00E84E1C" w:rsidRDefault="00D6256C" w:rsidP="003D78EC">
            <w:pPr>
              <w:pStyle w:val="4"/>
              <w:spacing w:line="360" w:lineRule="auto"/>
              <w:jc w:val="center"/>
              <w:outlineLvl w:val="3"/>
              <w:rPr>
                <w:rFonts w:ascii="Times New Roman" w:hAnsi="Times New Roman" w:cs="Times New Roman"/>
                <w:i w:val="0"/>
                <w:color w:val="auto"/>
                <w:sz w:val="24"/>
                <w:szCs w:val="24"/>
              </w:rPr>
            </w:pPr>
            <w:r w:rsidRPr="00E84E1C">
              <w:rPr>
                <w:rFonts w:ascii="Times New Roman" w:hAnsi="Times New Roman" w:cs="Times New Roman"/>
                <w:i w:val="0"/>
                <w:color w:val="auto"/>
                <w:sz w:val="24"/>
                <w:szCs w:val="24"/>
              </w:rPr>
              <w:t>Угрозы</w:t>
            </w:r>
          </w:p>
        </w:tc>
      </w:tr>
      <w:tr w:rsidR="00D6256C" w:rsidRPr="00727B26" w:rsidTr="000B4378">
        <w:trPr>
          <w:trHeight w:val="5005"/>
        </w:trPr>
        <w:tc>
          <w:tcPr>
            <w:tcW w:w="4785" w:type="dxa"/>
          </w:tcPr>
          <w:p w:rsidR="00D6256C" w:rsidRPr="00621857" w:rsidRDefault="00D6256C" w:rsidP="008B0B21">
            <w:pPr>
              <w:pStyle w:val="4"/>
              <w:keepNext w:val="0"/>
              <w:keepLines w:val="0"/>
              <w:numPr>
                <w:ilvl w:val="0"/>
                <w:numId w:val="27"/>
              </w:numPr>
              <w:spacing w:before="0" w:line="360" w:lineRule="auto"/>
              <w:ind w:left="0" w:firstLine="0"/>
              <w:jc w:val="both"/>
              <w:outlineLvl w:val="3"/>
              <w:rPr>
                <w:rFonts w:ascii="Times New Roman" w:hAnsi="Times New Roman" w:cs="Times New Roman"/>
                <w:i w:val="0"/>
                <w:color w:val="auto"/>
                <w:sz w:val="24"/>
                <w:szCs w:val="24"/>
                <w:lang w:val="ru-RU"/>
              </w:rPr>
            </w:pPr>
            <w:r w:rsidRPr="00621857">
              <w:rPr>
                <w:rFonts w:ascii="Times New Roman" w:hAnsi="Times New Roman" w:cs="Times New Roman"/>
                <w:b w:val="0"/>
                <w:i w:val="0"/>
                <w:color w:val="auto"/>
                <w:sz w:val="24"/>
                <w:szCs w:val="24"/>
                <w:lang w:val="ru-RU"/>
              </w:rPr>
              <w:t>Возможность привлечения крупных азиатских компаний для использования инфраструктуры</w:t>
            </w:r>
          </w:p>
          <w:p w:rsidR="00D6256C" w:rsidRPr="00621857" w:rsidRDefault="00D6256C" w:rsidP="008B0B21">
            <w:pPr>
              <w:pStyle w:val="4"/>
              <w:keepNext w:val="0"/>
              <w:keepLines w:val="0"/>
              <w:numPr>
                <w:ilvl w:val="0"/>
                <w:numId w:val="27"/>
              </w:numPr>
              <w:spacing w:before="0" w:line="360" w:lineRule="auto"/>
              <w:ind w:left="0" w:firstLine="0"/>
              <w:jc w:val="both"/>
              <w:outlineLvl w:val="3"/>
              <w:rPr>
                <w:rFonts w:ascii="Times New Roman" w:hAnsi="Times New Roman" w:cs="Times New Roman"/>
                <w:i w:val="0"/>
                <w:iCs w:val="0"/>
                <w:color w:val="auto"/>
                <w:sz w:val="24"/>
                <w:szCs w:val="24"/>
                <w:lang w:val="ru-RU"/>
              </w:rPr>
            </w:pPr>
            <w:r w:rsidRPr="00621857">
              <w:rPr>
                <w:rFonts w:ascii="Times New Roman" w:hAnsi="Times New Roman" w:cs="Times New Roman"/>
                <w:b w:val="0"/>
                <w:i w:val="0"/>
                <w:color w:val="auto"/>
                <w:sz w:val="24"/>
                <w:szCs w:val="24"/>
                <w:lang w:val="ru-RU"/>
              </w:rPr>
              <w:t>Возможность совместного развития инфраструктуры и строительства хабов с азиатскими партнерами</w:t>
            </w:r>
          </w:p>
          <w:p w:rsidR="00D6256C" w:rsidRPr="00621857" w:rsidRDefault="00D6256C" w:rsidP="008B0B21">
            <w:pPr>
              <w:pStyle w:val="4"/>
              <w:keepNext w:val="0"/>
              <w:keepLines w:val="0"/>
              <w:numPr>
                <w:ilvl w:val="0"/>
                <w:numId w:val="27"/>
              </w:numPr>
              <w:spacing w:before="0" w:line="360" w:lineRule="auto"/>
              <w:ind w:left="0" w:firstLine="0"/>
              <w:jc w:val="both"/>
              <w:outlineLvl w:val="3"/>
              <w:rPr>
                <w:rFonts w:ascii="Times New Roman" w:hAnsi="Times New Roman" w:cs="Times New Roman"/>
                <w:i w:val="0"/>
                <w:iCs w:val="0"/>
                <w:color w:val="auto"/>
                <w:sz w:val="24"/>
                <w:szCs w:val="24"/>
                <w:lang w:val="ru-RU"/>
              </w:rPr>
            </w:pPr>
            <w:r w:rsidRPr="00621857">
              <w:rPr>
                <w:rFonts w:ascii="Times New Roman" w:hAnsi="Times New Roman" w:cs="Times New Roman"/>
                <w:b w:val="0"/>
                <w:i w:val="0"/>
                <w:color w:val="auto"/>
                <w:sz w:val="24"/>
                <w:szCs w:val="24"/>
                <w:lang w:val="ru-RU"/>
              </w:rPr>
              <w:t>Возможность интеграции российской транспортно-логистической системы в системы Азии и Европы</w:t>
            </w:r>
          </w:p>
          <w:p w:rsidR="00D6256C" w:rsidRPr="00621857" w:rsidRDefault="00D6256C" w:rsidP="008B0B21">
            <w:pPr>
              <w:pStyle w:val="4"/>
              <w:keepNext w:val="0"/>
              <w:keepLines w:val="0"/>
              <w:numPr>
                <w:ilvl w:val="0"/>
                <w:numId w:val="27"/>
              </w:numPr>
              <w:spacing w:before="0" w:line="360" w:lineRule="auto"/>
              <w:ind w:left="0" w:firstLine="0"/>
              <w:jc w:val="both"/>
              <w:outlineLvl w:val="3"/>
              <w:rPr>
                <w:rFonts w:ascii="Times New Roman" w:hAnsi="Times New Roman" w:cs="Times New Roman"/>
                <w:i w:val="0"/>
                <w:iCs w:val="0"/>
                <w:color w:val="auto"/>
                <w:sz w:val="24"/>
                <w:szCs w:val="24"/>
                <w:lang w:val="ru-RU"/>
              </w:rPr>
            </w:pPr>
            <w:r w:rsidRPr="00621857">
              <w:rPr>
                <w:rFonts w:ascii="Times New Roman" w:hAnsi="Times New Roman" w:cs="Times New Roman"/>
                <w:b w:val="0"/>
                <w:i w:val="0"/>
                <w:color w:val="auto"/>
                <w:sz w:val="24"/>
                <w:szCs w:val="24"/>
                <w:lang w:val="ru-RU"/>
              </w:rPr>
              <w:t>Относительное снижение заработных плат на российскую рабочую силу</w:t>
            </w:r>
          </w:p>
        </w:tc>
        <w:tc>
          <w:tcPr>
            <w:tcW w:w="4786" w:type="dxa"/>
          </w:tcPr>
          <w:p w:rsidR="00D6256C" w:rsidRPr="001D4D29" w:rsidRDefault="00D6256C" w:rsidP="008B0B21">
            <w:pPr>
              <w:pStyle w:val="4"/>
              <w:keepNext w:val="0"/>
              <w:keepLines w:val="0"/>
              <w:numPr>
                <w:ilvl w:val="0"/>
                <w:numId w:val="27"/>
              </w:numPr>
              <w:spacing w:before="0" w:line="360" w:lineRule="auto"/>
              <w:ind w:left="35" w:firstLine="0"/>
              <w:jc w:val="both"/>
              <w:outlineLvl w:val="3"/>
              <w:rPr>
                <w:rFonts w:ascii="Times New Roman" w:hAnsi="Times New Roman" w:cs="Times New Roman"/>
                <w:i w:val="0"/>
                <w:iCs w:val="0"/>
                <w:color w:val="auto"/>
                <w:sz w:val="24"/>
                <w:szCs w:val="24"/>
                <w:lang w:val="ru-RU"/>
              </w:rPr>
            </w:pPr>
            <w:r w:rsidRPr="001D4D29">
              <w:rPr>
                <w:rFonts w:ascii="Times New Roman" w:hAnsi="Times New Roman" w:cs="Times New Roman"/>
                <w:b w:val="0"/>
                <w:i w:val="0"/>
                <w:color w:val="auto"/>
                <w:sz w:val="24"/>
                <w:szCs w:val="24"/>
                <w:lang w:val="ru-RU"/>
              </w:rPr>
              <w:t>Практически</w:t>
            </w:r>
            <w:r w:rsidR="001D4D29">
              <w:rPr>
                <w:rFonts w:ascii="Times New Roman" w:hAnsi="Times New Roman" w:cs="Times New Roman"/>
                <w:b w:val="0"/>
                <w:i w:val="0"/>
                <w:color w:val="auto"/>
                <w:sz w:val="24"/>
                <w:szCs w:val="24"/>
                <w:lang w:val="ru-RU"/>
              </w:rPr>
              <w:t xml:space="preserve"> </w:t>
            </w:r>
            <w:r w:rsidR="007E6328">
              <w:rPr>
                <w:rFonts w:ascii="Times New Roman" w:hAnsi="Times New Roman" w:cs="Times New Roman"/>
                <w:b w:val="0"/>
                <w:i w:val="0"/>
                <w:color w:val="auto"/>
                <w:sz w:val="24"/>
                <w:szCs w:val="24"/>
                <w:lang w:val="ru-RU"/>
              </w:rPr>
              <w:t xml:space="preserve">полная </w:t>
            </w:r>
            <w:r w:rsidRPr="001D4D29">
              <w:rPr>
                <w:rFonts w:ascii="Times New Roman" w:hAnsi="Times New Roman" w:cs="Times New Roman"/>
                <w:b w:val="0"/>
                <w:i w:val="0"/>
                <w:color w:val="auto"/>
                <w:sz w:val="24"/>
                <w:szCs w:val="24"/>
                <w:lang w:val="ru-RU"/>
              </w:rPr>
              <w:t xml:space="preserve">загруженность БАМа </w:t>
            </w:r>
          </w:p>
          <w:p w:rsidR="00D6256C" w:rsidRPr="00621857" w:rsidRDefault="00D6256C" w:rsidP="008B0B21">
            <w:pPr>
              <w:pStyle w:val="4"/>
              <w:keepNext w:val="0"/>
              <w:keepLines w:val="0"/>
              <w:numPr>
                <w:ilvl w:val="0"/>
                <w:numId w:val="27"/>
              </w:numPr>
              <w:spacing w:before="0" w:line="360" w:lineRule="auto"/>
              <w:ind w:left="35" w:firstLine="0"/>
              <w:jc w:val="both"/>
              <w:outlineLvl w:val="3"/>
              <w:rPr>
                <w:rFonts w:ascii="Times New Roman" w:hAnsi="Times New Roman" w:cs="Times New Roman"/>
                <w:i w:val="0"/>
                <w:iCs w:val="0"/>
                <w:color w:val="auto"/>
                <w:sz w:val="24"/>
                <w:szCs w:val="24"/>
                <w:lang w:val="ru-RU"/>
              </w:rPr>
            </w:pPr>
            <w:r w:rsidRPr="00621857">
              <w:rPr>
                <w:rFonts w:ascii="Times New Roman" w:hAnsi="Times New Roman" w:cs="Times New Roman"/>
                <w:b w:val="0"/>
                <w:i w:val="0"/>
                <w:color w:val="auto"/>
                <w:sz w:val="24"/>
                <w:szCs w:val="24"/>
                <w:lang w:val="ru-RU"/>
              </w:rPr>
              <w:t>Создание альтернативных путей для обхода российского транспортного коридора</w:t>
            </w:r>
          </w:p>
          <w:p w:rsidR="00D6256C" w:rsidRPr="001D4D29" w:rsidRDefault="00D6256C" w:rsidP="008B0B21">
            <w:pPr>
              <w:pStyle w:val="4"/>
              <w:keepNext w:val="0"/>
              <w:keepLines w:val="0"/>
              <w:numPr>
                <w:ilvl w:val="0"/>
                <w:numId w:val="27"/>
              </w:numPr>
              <w:spacing w:before="0" w:line="360" w:lineRule="auto"/>
              <w:ind w:left="35" w:firstLine="0"/>
              <w:jc w:val="both"/>
              <w:outlineLvl w:val="3"/>
              <w:rPr>
                <w:rFonts w:ascii="Times New Roman" w:hAnsi="Times New Roman" w:cs="Times New Roman"/>
                <w:i w:val="0"/>
                <w:iCs w:val="0"/>
                <w:color w:val="auto"/>
                <w:sz w:val="24"/>
                <w:szCs w:val="24"/>
                <w:lang w:val="ru-RU"/>
              </w:rPr>
            </w:pPr>
            <w:r w:rsidRPr="001D4D29">
              <w:rPr>
                <w:rFonts w:ascii="Times New Roman" w:hAnsi="Times New Roman" w:cs="Times New Roman"/>
                <w:b w:val="0"/>
                <w:i w:val="0"/>
                <w:color w:val="auto"/>
                <w:sz w:val="24"/>
                <w:szCs w:val="24"/>
                <w:lang w:val="ru-RU"/>
              </w:rPr>
              <w:t>Недостаточность</w:t>
            </w:r>
            <w:r w:rsidR="001D4D29">
              <w:rPr>
                <w:rFonts w:ascii="Times New Roman" w:hAnsi="Times New Roman" w:cs="Times New Roman"/>
                <w:b w:val="0"/>
                <w:i w:val="0"/>
                <w:color w:val="auto"/>
                <w:sz w:val="24"/>
                <w:szCs w:val="24"/>
                <w:lang w:val="ru-RU"/>
              </w:rPr>
              <w:t xml:space="preserve"> </w:t>
            </w:r>
            <w:r w:rsidRPr="001D4D29">
              <w:rPr>
                <w:rFonts w:ascii="Times New Roman" w:hAnsi="Times New Roman" w:cs="Times New Roman"/>
                <w:b w:val="0"/>
                <w:i w:val="0"/>
                <w:color w:val="auto"/>
                <w:sz w:val="24"/>
                <w:szCs w:val="24"/>
                <w:lang w:val="ru-RU"/>
              </w:rPr>
              <w:t>финансирования</w:t>
            </w:r>
            <w:r w:rsidR="001D4D29">
              <w:rPr>
                <w:rFonts w:ascii="Times New Roman" w:hAnsi="Times New Roman" w:cs="Times New Roman"/>
                <w:b w:val="0"/>
                <w:i w:val="0"/>
                <w:color w:val="auto"/>
                <w:sz w:val="24"/>
                <w:szCs w:val="24"/>
                <w:lang w:val="ru-RU"/>
              </w:rPr>
              <w:t xml:space="preserve"> </w:t>
            </w:r>
            <w:r w:rsidRPr="001D4D29">
              <w:rPr>
                <w:rFonts w:ascii="Times New Roman" w:hAnsi="Times New Roman" w:cs="Times New Roman"/>
                <w:b w:val="0"/>
                <w:i w:val="0"/>
                <w:color w:val="auto"/>
                <w:sz w:val="24"/>
                <w:szCs w:val="24"/>
                <w:lang w:val="ru-RU"/>
              </w:rPr>
              <w:t>из-за</w:t>
            </w:r>
            <w:r w:rsidR="001D4D29">
              <w:rPr>
                <w:rFonts w:ascii="Times New Roman" w:hAnsi="Times New Roman" w:cs="Times New Roman"/>
                <w:b w:val="0"/>
                <w:i w:val="0"/>
                <w:color w:val="auto"/>
                <w:sz w:val="24"/>
                <w:szCs w:val="24"/>
                <w:lang w:val="ru-RU"/>
              </w:rPr>
              <w:t xml:space="preserve"> </w:t>
            </w:r>
            <w:r w:rsidRPr="001D4D29">
              <w:rPr>
                <w:rFonts w:ascii="Times New Roman" w:hAnsi="Times New Roman" w:cs="Times New Roman"/>
                <w:b w:val="0"/>
                <w:i w:val="0"/>
                <w:color w:val="auto"/>
                <w:sz w:val="24"/>
                <w:szCs w:val="24"/>
                <w:lang w:val="ru-RU"/>
              </w:rPr>
              <w:t>кризиса</w:t>
            </w:r>
          </w:p>
          <w:p w:rsidR="00D6256C" w:rsidRPr="00E84E1C" w:rsidRDefault="00D6256C" w:rsidP="008B0B21">
            <w:pPr>
              <w:pStyle w:val="4"/>
              <w:keepNext w:val="0"/>
              <w:keepLines w:val="0"/>
              <w:numPr>
                <w:ilvl w:val="0"/>
                <w:numId w:val="27"/>
              </w:numPr>
              <w:spacing w:before="0" w:line="360" w:lineRule="auto"/>
              <w:ind w:left="35" w:firstLine="0"/>
              <w:jc w:val="both"/>
              <w:outlineLvl w:val="3"/>
              <w:rPr>
                <w:rFonts w:ascii="Times New Roman" w:hAnsi="Times New Roman" w:cs="Times New Roman"/>
                <w:i w:val="0"/>
                <w:iCs w:val="0"/>
                <w:color w:val="auto"/>
                <w:sz w:val="24"/>
                <w:szCs w:val="24"/>
              </w:rPr>
            </w:pPr>
            <w:r w:rsidRPr="00E84E1C">
              <w:rPr>
                <w:rFonts w:ascii="Times New Roman" w:hAnsi="Times New Roman" w:cs="Times New Roman"/>
                <w:b w:val="0"/>
                <w:i w:val="0"/>
                <w:color w:val="auto"/>
                <w:sz w:val="24"/>
                <w:szCs w:val="24"/>
              </w:rPr>
              <w:t>Нестабильность экономической и геополитической ситуации</w:t>
            </w:r>
          </w:p>
          <w:p w:rsidR="00D6256C" w:rsidRPr="001D4D29" w:rsidRDefault="00D6256C" w:rsidP="008B0B21">
            <w:pPr>
              <w:pStyle w:val="a3"/>
              <w:numPr>
                <w:ilvl w:val="0"/>
                <w:numId w:val="27"/>
              </w:numPr>
              <w:spacing w:after="200"/>
              <w:ind w:left="35" w:firstLine="0"/>
              <w:rPr>
                <w:rFonts w:ascii="Times New Roman" w:hAnsi="Times New Roman" w:cs="Times New Roman"/>
                <w:sz w:val="24"/>
                <w:szCs w:val="24"/>
                <w:lang w:val="ru-RU"/>
              </w:rPr>
            </w:pPr>
            <w:r w:rsidRPr="001D4D29">
              <w:rPr>
                <w:rFonts w:ascii="Times New Roman" w:hAnsi="Times New Roman" w:cs="Times New Roman"/>
                <w:iCs/>
                <w:sz w:val="24"/>
                <w:szCs w:val="24"/>
                <w:lang w:val="ru-RU"/>
              </w:rPr>
              <w:t>Высокие затраты на улучшение и создания новых узлов и инфраструктуры</w:t>
            </w:r>
          </w:p>
          <w:p w:rsidR="00D6256C" w:rsidRPr="00621857" w:rsidRDefault="00D6256C" w:rsidP="00E84E1C">
            <w:pPr>
              <w:pStyle w:val="4"/>
              <w:spacing w:line="360" w:lineRule="auto"/>
              <w:jc w:val="both"/>
              <w:outlineLvl w:val="3"/>
              <w:rPr>
                <w:rFonts w:ascii="Times New Roman" w:hAnsi="Times New Roman" w:cs="Times New Roman"/>
                <w:i w:val="0"/>
                <w:color w:val="auto"/>
                <w:sz w:val="24"/>
                <w:szCs w:val="24"/>
                <w:lang w:val="ru-RU"/>
              </w:rPr>
            </w:pPr>
          </w:p>
        </w:tc>
      </w:tr>
    </w:tbl>
    <w:p w:rsidR="00585C44" w:rsidRDefault="00585C44" w:rsidP="00585C44">
      <w:pPr>
        <w:spacing w:line="360" w:lineRule="auto"/>
      </w:pPr>
    </w:p>
    <w:p w:rsidR="00585C44" w:rsidRPr="00073FA8" w:rsidRDefault="00D6256C" w:rsidP="00073FA8">
      <w:pPr>
        <w:spacing w:line="360" w:lineRule="auto"/>
        <w:jc w:val="both"/>
        <w:rPr>
          <w:b/>
          <w:i/>
        </w:rPr>
      </w:pPr>
      <w:r w:rsidRPr="00073FA8">
        <w:rPr>
          <w:b/>
          <w:i/>
        </w:rPr>
        <w:t>Сильные стороны</w:t>
      </w:r>
    </w:p>
    <w:p w:rsidR="00D6256C" w:rsidRPr="005803F2" w:rsidRDefault="00D6256C" w:rsidP="005803F2">
      <w:pPr>
        <w:pStyle w:val="a3"/>
        <w:numPr>
          <w:ilvl w:val="0"/>
          <w:numId w:val="47"/>
        </w:numPr>
        <w:spacing w:before="120" w:after="0" w:line="360" w:lineRule="auto"/>
        <w:ind w:left="714" w:hanging="357"/>
        <w:jc w:val="both"/>
        <w:rPr>
          <w:rFonts w:ascii="Times New Roman" w:hAnsi="Times New Roman" w:cs="Times New Roman"/>
          <w:b/>
          <w:sz w:val="24"/>
          <w:lang w:val="ru-RU"/>
        </w:rPr>
      </w:pPr>
      <w:r w:rsidRPr="005803F2">
        <w:rPr>
          <w:rFonts w:ascii="Times New Roman" w:hAnsi="Times New Roman" w:cs="Times New Roman"/>
          <w:sz w:val="24"/>
          <w:lang w:val="ru-RU"/>
        </w:rPr>
        <w:t>Железнодорожное сообщение с Китаем и Монголией</w:t>
      </w:r>
    </w:p>
    <w:p w:rsidR="00D6256C" w:rsidRPr="00585C44" w:rsidRDefault="00D6256C" w:rsidP="00073FA8">
      <w:pPr>
        <w:spacing w:line="360" w:lineRule="auto"/>
        <w:ind w:firstLine="709"/>
        <w:jc w:val="both"/>
      </w:pPr>
      <w:r w:rsidRPr="00585C44">
        <w:t xml:space="preserve">Данная сильная сторона является одной из наиболее важных, так как именно железнодорожное сообщение служит той артерией, которая дает транзитному коридору конкурентное преимущество. С прямым выходом из Китая на Транссибирскую магистраль, грузы, идущие из Восточной и Юго-Восточной Азии будут добираться до европейских потребителей намного быстрее, чем морским путем и будут приносить выгоду всем трем сторонам. </w:t>
      </w:r>
    </w:p>
    <w:p w:rsidR="00D6256C" w:rsidRPr="00E31D60" w:rsidRDefault="00D6256C" w:rsidP="005803F2">
      <w:pPr>
        <w:pStyle w:val="a3"/>
        <w:numPr>
          <w:ilvl w:val="0"/>
          <w:numId w:val="47"/>
        </w:numPr>
        <w:spacing w:before="120" w:after="0" w:line="360" w:lineRule="auto"/>
        <w:ind w:left="714" w:hanging="357"/>
        <w:jc w:val="both"/>
        <w:rPr>
          <w:rFonts w:ascii="Times New Roman" w:hAnsi="Times New Roman" w:cs="Times New Roman"/>
          <w:iCs/>
          <w:sz w:val="24"/>
          <w:lang w:val="ru-RU"/>
        </w:rPr>
      </w:pPr>
      <w:r w:rsidRPr="00E31D60">
        <w:rPr>
          <w:rFonts w:ascii="Times New Roman" w:hAnsi="Times New Roman" w:cs="Times New Roman"/>
          <w:sz w:val="24"/>
          <w:lang w:val="ru-RU"/>
        </w:rPr>
        <w:t>Государственная поддержка развития инфраструктуры азиатской части страны</w:t>
      </w:r>
    </w:p>
    <w:p w:rsidR="00D6256C" w:rsidRPr="00585C44" w:rsidRDefault="00D6256C" w:rsidP="00073FA8">
      <w:pPr>
        <w:spacing w:line="360" w:lineRule="auto"/>
        <w:ind w:firstLine="709"/>
        <w:jc w:val="both"/>
      </w:pPr>
      <w:r w:rsidRPr="00585C44">
        <w:lastRenderedPageBreak/>
        <w:t>Российская Федерация регулярно инвестирует финансовые ресурсы в развитие и модернизацию транспортно-логистической инфраструктуры региона, однако в связи с экономическим кризисом в стране существует угроза приостановки финансирования и заморозки существующих проектов, что приведет к увеличению сроков реализации программ развития.</w:t>
      </w:r>
    </w:p>
    <w:p w:rsidR="00D6256C" w:rsidRPr="00585C44" w:rsidRDefault="00D6256C" w:rsidP="00585C44">
      <w:pPr>
        <w:spacing w:line="360" w:lineRule="auto"/>
      </w:pPr>
      <w:r w:rsidRPr="00585C44">
        <w:rPr>
          <w:noProof/>
        </w:rPr>
        <w:drawing>
          <wp:anchor distT="0" distB="127000" distL="0" distR="0" simplePos="0" relativeHeight="251652096" behindDoc="0" locked="0" layoutInCell="1" allowOverlap="1">
            <wp:simplePos x="0" y="0"/>
            <wp:positionH relativeFrom="column">
              <wp:posOffset>1087755</wp:posOffset>
            </wp:positionH>
            <wp:positionV relativeFrom="paragraph">
              <wp:posOffset>19050</wp:posOffset>
            </wp:positionV>
            <wp:extent cx="3685540" cy="2018665"/>
            <wp:effectExtent l="19050" t="19050" r="10160" b="19685"/>
            <wp:wrapSquare wrapText="largest"/>
            <wp:docPr id="18"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pic:cNvPicPr>
                      <a:picLocks noChangeAspect="1" noChangeArrowheads="1"/>
                    </pic:cNvPicPr>
                  </pic:nvPicPr>
                  <pic:blipFill>
                    <a:blip r:embed="rId25"/>
                    <a:stretch>
                      <a:fillRect/>
                    </a:stretch>
                  </pic:blipFill>
                  <pic:spPr bwMode="auto">
                    <a:xfrm>
                      <a:off x="0" y="0"/>
                      <a:ext cx="3685540" cy="2018665"/>
                    </a:xfrm>
                    <a:prstGeom prst="rect">
                      <a:avLst/>
                    </a:prstGeom>
                    <a:ln>
                      <a:solidFill>
                        <a:schemeClr val="tx1"/>
                      </a:solidFill>
                    </a:ln>
                  </pic:spPr>
                </pic:pic>
              </a:graphicData>
            </a:graphic>
          </wp:anchor>
        </w:drawing>
      </w:r>
    </w:p>
    <w:p w:rsidR="00D6256C" w:rsidRPr="00585C44" w:rsidRDefault="00D6256C" w:rsidP="00585C44">
      <w:pPr>
        <w:rPr>
          <w:b/>
        </w:rPr>
      </w:pPr>
    </w:p>
    <w:p w:rsidR="00D6256C" w:rsidRPr="00585C44" w:rsidRDefault="00D6256C" w:rsidP="00585C44">
      <w:pPr>
        <w:rPr>
          <w:b/>
        </w:rPr>
      </w:pPr>
    </w:p>
    <w:p w:rsidR="00D6256C" w:rsidRPr="00585C44" w:rsidRDefault="00D6256C" w:rsidP="00585C44">
      <w:pPr>
        <w:rPr>
          <w:b/>
        </w:rPr>
      </w:pPr>
    </w:p>
    <w:p w:rsidR="00D6256C" w:rsidRPr="00585C44" w:rsidRDefault="00D6256C" w:rsidP="00585C44">
      <w:pPr>
        <w:rPr>
          <w:b/>
        </w:rPr>
      </w:pPr>
    </w:p>
    <w:p w:rsidR="00D6256C" w:rsidRPr="00585C44" w:rsidRDefault="00D6256C" w:rsidP="00585C44">
      <w:pPr>
        <w:rPr>
          <w:b/>
        </w:rPr>
      </w:pPr>
    </w:p>
    <w:p w:rsidR="00D6256C" w:rsidRPr="00585C44" w:rsidRDefault="00D6256C" w:rsidP="00585C44">
      <w:pPr>
        <w:rPr>
          <w:b/>
        </w:rPr>
      </w:pPr>
    </w:p>
    <w:p w:rsidR="00585C44" w:rsidRDefault="00585C44" w:rsidP="00585C44">
      <w:pPr>
        <w:rPr>
          <w:b/>
        </w:rPr>
      </w:pPr>
    </w:p>
    <w:p w:rsidR="00585C44" w:rsidRDefault="00585C44" w:rsidP="00585C44">
      <w:pPr>
        <w:rPr>
          <w:b/>
        </w:rPr>
      </w:pPr>
    </w:p>
    <w:p w:rsidR="00585C44" w:rsidRDefault="00585C44" w:rsidP="00585C44">
      <w:pPr>
        <w:rPr>
          <w:b/>
        </w:rPr>
      </w:pPr>
    </w:p>
    <w:p w:rsidR="00585C44" w:rsidRDefault="00585C44" w:rsidP="00585C44">
      <w:pPr>
        <w:rPr>
          <w:b/>
        </w:rPr>
      </w:pPr>
    </w:p>
    <w:p w:rsidR="00585C44" w:rsidRDefault="00585C44" w:rsidP="00585C44">
      <w:pPr>
        <w:rPr>
          <w:b/>
        </w:rPr>
      </w:pPr>
    </w:p>
    <w:p w:rsidR="00D6256C" w:rsidRPr="00585C44" w:rsidRDefault="00EF3582" w:rsidP="003D78EC">
      <w:pPr>
        <w:spacing w:line="360" w:lineRule="auto"/>
        <w:jc w:val="center"/>
      </w:pPr>
      <w:r w:rsidRPr="00585C44">
        <w:t>Рисунок 12</w:t>
      </w:r>
      <w:r w:rsidR="00D6256C" w:rsidRPr="00585C44">
        <w:t>. Инвестиции в инфраструктуру России в миллиардах рублей</w:t>
      </w:r>
    </w:p>
    <w:p w:rsidR="00EF3582" w:rsidRPr="00585C44" w:rsidRDefault="00E84E1C" w:rsidP="00610DED">
      <w:pPr>
        <w:spacing w:line="360" w:lineRule="auto"/>
        <w:ind w:left="709"/>
        <w:rPr>
          <w:color w:val="0563C1" w:themeColor="hyperlink"/>
          <w:sz w:val="20"/>
          <w:u w:val="single"/>
        </w:rPr>
      </w:pPr>
      <w:r w:rsidRPr="00585C44">
        <w:rPr>
          <w:sz w:val="20"/>
        </w:rPr>
        <w:t xml:space="preserve">Источник: Отчет компании «Газпром»: </w:t>
      </w:r>
      <w:r w:rsidR="00EF3582" w:rsidRPr="00585C44">
        <w:rPr>
          <w:rFonts w:eastAsia="Times New Roman"/>
          <w:color w:val="000000"/>
          <w:sz w:val="20"/>
        </w:rPr>
        <w:t>[Электронный ресурс]- режим доступа: открытый,</w:t>
      </w:r>
      <w:r w:rsidRPr="00585C44">
        <w:rPr>
          <w:sz w:val="20"/>
        </w:rPr>
        <w:t xml:space="preserve">URL: </w:t>
      </w:r>
      <w:hyperlink r:id="rId26" w:history="1">
        <w:r w:rsidRPr="00585C44">
          <w:rPr>
            <w:rStyle w:val="af"/>
            <w:sz w:val="20"/>
          </w:rPr>
          <w:t>http://www.gazprombank.ru/upload/iblock/482/GPB_Infrastructure_update_250615.pdf</w:t>
        </w:r>
      </w:hyperlink>
    </w:p>
    <w:p w:rsidR="00892BA2" w:rsidRPr="00585C44" w:rsidRDefault="003D78EC" w:rsidP="003D78EC">
      <w:pPr>
        <w:spacing w:before="120" w:line="360" w:lineRule="auto"/>
        <w:ind w:firstLine="709"/>
      </w:pPr>
      <w:r>
        <w:t>Как видно из рисунка</w:t>
      </w:r>
      <w:r w:rsidR="00BD5514">
        <w:t xml:space="preserve"> </w:t>
      </w:r>
      <w:r w:rsidR="005803F2">
        <w:t>12</w:t>
      </w:r>
      <w:r w:rsidR="00363F43" w:rsidRPr="00585C44">
        <w:t>, несмотря на то, что объем инвестиций в инфраструктуру страны увеличивается, существует тенденция к уменьшению их объема относительно ВВП страны.</w:t>
      </w:r>
    </w:p>
    <w:p w:rsidR="00E84E1C" w:rsidRPr="00585C44" w:rsidRDefault="00363F43" w:rsidP="00585C44">
      <w:r w:rsidRPr="00585C44">
        <w:rPr>
          <w:noProof/>
        </w:rPr>
        <w:drawing>
          <wp:anchor distT="0" distB="127000" distL="0" distR="0" simplePos="0" relativeHeight="251653120" behindDoc="0" locked="0" layoutInCell="1" allowOverlap="1">
            <wp:simplePos x="0" y="0"/>
            <wp:positionH relativeFrom="column">
              <wp:posOffset>1083310</wp:posOffset>
            </wp:positionH>
            <wp:positionV relativeFrom="paragraph">
              <wp:posOffset>36195</wp:posOffset>
            </wp:positionV>
            <wp:extent cx="3431540" cy="1902460"/>
            <wp:effectExtent l="19050" t="19050" r="16510" b="21590"/>
            <wp:wrapSquare wrapText="largest"/>
            <wp:docPr id="19"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pic:cNvPicPr>
                      <a:picLocks noChangeAspect="1" noChangeArrowheads="1"/>
                    </pic:cNvPicPr>
                  </pic:nvPicPr>
                  <pic:blipFill>
                    <a:blip r:embed="rId27"/>
                    <a:srcRect r="-19" b="2786"/>
                    <a:stretch>
                      <a:fillRect/>
                    </a:stretch>
                  </pic:blipFill>
                  <pic:spPr bwMode="auto">
                    <a:xfrm>
                      <a:off x="0" y="0"/>
                      <a:ext cx="3431540" cy="1902460"/>
                    </a:xfrm>
                    <a:prstGeom prst="rect">
                      <a:avLst/>
                    </a:prstGeom>
                    <a:ln>
                      <a:solidFill>
                        <a:schemeClr val="tx1"/>
                      </a:solidFill>
                    </a:ln>
                  </pic:spPr>
                </pic:pic>
              </a:graphicData>
            </a:graphic>
          </wp:anchor>
        </w:drawing>
      </w:r>
    </w:p>
    <w:p w:rsidR="00E84E1C" w:rsidRPr="00585C44" w:rsidRDefault="00E84E1C" w:rsidP="00585C44"/>
    <w:p w:rsidR="00E84E1C" w:rsidRPr="00585C44" w:rsidRDefault="00E84E1C" w:rsidP="00585C44"/>
    <w:p w:rsidR="00E84E1C" w:rsidRPr="00585C44" w:rsidRDefault="00E84E1C" w:rsidP="00585C44"/>
    <w:p w:rsidR="00E84E1C" w:rsidRPr="00585C44" w:rsidRDefault="00E84E1C" w:rsidP="00585C44"/>
    <w:p w:rsidR="00E84E1C" w:rsidRPr="00585C44" w:rsidRDefault="00E84E1C" w:rsidP="00585C44"/>
    <w:p w:rsidR="00E84E1C" w:rsidRPr="00585C44" w:rsidRDefault="00E84E1C" w:rsidP="00585C44"/>
    <w:p w:rsidR="00E84E1C" w:rsidRPr="00585C44" w:rsidRDefault="00E84E1C" w:rsidP="00585C44"/>
    <w:p w:rsidR="00E84E1C" w:rsidRPr="00585C44" w:rsidRDefault="00E84E1C" w:rsidP="00585C44"/>
    <w:p w:rsidR="00E84E1C" w:rsidRPr="00585C44" w:rsidRDefault="00E84E1C" w:rsidP="00585C44"/>
    <w:p w:rsidR="00E84E1C" w:rsidRPr="00585C44" w:rsidRDefault="00E84E1C" w:rsidP="00585C44"/>
    <w:p w:rsidR="00BD5514" w:rsidRDefault="00BD5514" w:rsidP="00BD5514">
      <w:pPr>
        <w:spacing w:line="360" w:lineRule="auto"/>
      </w:pPr>
    </w:p>
    <w:p w:rsidR="00D6256C" w:rsidRPr="00585C44" w:rsidRDefault="00495CE7" w:rsidP="00BD5514">
      <w:pPr>
        <w:spacing w:line="360" w:lineRule="auto"/>
        <w:jc w:val="center"/>
        <w:rPr>
          <w:iCs/>
        </w:rPr>
      </w:pPr>
      <w:r w:rsidRPr="00585C44">
        <w:rPr>
          <w:iCs/>
        </w:rPr>
        <w:t xml:space="preserve">Рисунок </w:t>
      </w:r>
      <w:r w:rsidR="00EF3582" w:rsidRPr="00585C44">
        <w:rPr>
          <w:iCs/>
        </w:rPr>
        <w:t>13</w:t>
      </w:r>
      <w:r w:rsidR="00D6256C" w:rsidRPr="00585C44">
        <w:rPr>
          <w:iCs/>
        </w:rPr>
        <w:t>.Объем инвестиций в инфраструктуру в миллиардах долларов</w:t>
      </w:r>
    </w:p>
    <w:p w:rsidR="00EF3582" w:rsidRDefault="00E84E1C" w:rsidP="00AD4993">
      <w:pPr>
        <w:spacing w:line="360" w:lineRule="auto"/>
        <w:ind w:left="709"/>
      </w:pPr>
      <w:r w:rsidRPr="00585C44">
        <w:rPr>
          <w:sz w:val="20"/>
        </w:rPr>
        <w:t>Источник:</w:t>
      </w:r>
      <w:r w:rsidR="00EF3582" w:rsidRPr="00585C44">
        <w:rPr>
          <w:sz w:val="20"/>
        </w:rPr>
        <w:t xml:space="preserve"> Отчет компании «Газпром»,</w:t>
      </w:r>
      <w:r w:rsidR="00EF3582" w:rsidRPr="00585C44">
        <w:rPr>
          <w:rFonts w:eastAsia="Times New Roman"/>
          <w:color w:val="000000"/>
          <w:sz w:val="20"/>
        </w:rPr>
        <w:t>[Электронный ресурс]- режим доступа: открытый,</w:t>
      </w:r>
      <w:r w:rsidRPr="00585C44">
        <w:rPr>
          <w:sz w:val="20"/>
        </w:rPr>
        <w:t xml:space="preserve"> URL: </w:t>
      </w:r>
      <w:hyperlink r:id="rId28" w:history="1">
        <w:r w:rsidR="000B4378" w:rsidRPr="00585C44">
          <w:rPr>
            <w:rStyle w:val="af"/>
            <w:sz w:val="20"/>
          </w:rPr>
          <w:t>http://www.gazprombank.ru/upload/iblock/482/GPB_Infrastructure_update_250615.pdf</w:t>
        </w:r>
      </w:hyperlink>
    </w:p>
    <w:p w:rsidR="00AD4993" w:rsidRPr="00585C44" w:rsidRDefault="00AD4993" w:rsidP="00AD4993">
      <w:pPr>
        <w:spacing w:line="360" w:lineRule="auto"/>
        <w:ind w:left="709"/>
        <w:rPr>
          <w:sz w:val="20"/>
        </w:rPr>
      </w:pPr>
    </w:p>
    <w:p w:rsidR="000B4378" w:rsidRPr="00073FA8" w:rsidRDefault="00D6256C" w:rsidP="00BD5514">
      <w:pPr>
        <w:spacing w:line="360" w:lineRule="auto"/>
        <w:ind w:firstLine="709"/>
        <w:jc w:val="both"/>
      </w:pPr>
      <w:r w:rsidRPr="00073FA8">
        <w:lastRenderedPageBreak/>
        <w:t>Как можн</w:t>
      </w:r>
      <w:r w:rsidR="00BD5514">
        <w:t xml:space="preserve">о увидеть из рисунка 12 и </w:t>
      </w:r>
      <w:r w:rsidR="00EF3582" w:rsidRPr="00073FA8">
        <w:t>13</w:t>
      </w:r>
      <w:r w:rsidRPr="00073FA8">
        <w:t xml:space="preserve">, ежегодно в стране выделяется около 2,5 миллиардов рублей на развитие инфраструктуры и наибольшую часть средств идет на строительство и ремонт региональных и федеральных дорог. Не смотря на то, что объем инвестиций снижается относительно ВВП, данная статистика показывает важность государственной поддержки для инфраструктуры страны. </w:t>
      </w:r>
    </w:p>
    <w:p w:rsidR="000B4378" w:rsidRPr="00E31D60" w:rsidRDefault="00D6256C" w:rsidP="00BD5514">
      <w:pPr>
        <w:pStyle w:val="a3"/>
        <w:numPr>
          <w:ilvl w:val="0"/>
          <w:numId w:val="47"/>
        </w:numPr>
        <w:spacing w:after="0" w:line="360" w:lineRule="auto"/>
        <w:ind w:left="714" w:hanging="357"/>
        <w:jc w:val="both"/>
        <w:rPr>
          <w:rFonts w:ascii="Times New Roman" w:hAnsi="Times New Roman" w:cs="Times New Roman"/>
          <w:sz w:val="24"/>
          <w:lang w:val="ru-RU"/>
        </w:rPr>
      </w:pPr>
      <w:r w:rsidRPr="00E31D60">
        <w:rPr>
          <w:rFonts w:ascii="Times New Roman" w:hAnsi="Times New Roman" w:cs="Times New Roman"/>
          <w:sz w:val="24"/>
          <w:lang w:val="ru-RU"/>
        </w:rPr>
        <w:t>Доступность основных видов транспорта в макро регионе</w:t>
      </w:r>
    </w:p>
    <w:p w:rsidR="000B4378" w:rsidRPr="00073FA8" w:rsidRDefault="00D6256C" w:rsidP="00BD5514">
      <w:pPr>
        <w:spacing w:line="360" w:lineRule="auto"/>
        <w:ind w:firstLine="709"/>
        <w:jc w:val="both"/>
      </w:pPr>
      <w:r w:rsidRPr="00073FA8">
        <w:t xml:space="preserve">В системе представлены все основные виды транспорта: морской, речной, автомобильный, железнодорожный, авиационный и трубопроводный, что делает макро регион доступным всеми возможными видами </w:t>
      </w:r>
      <w:r w:rsidRPr="004A1FEE">
        <w:t>транспорта</w:t>
      </w:r>
      <w:r w:rsidRPr="00073FA8">
        <w:t>.</w:t>
      </w:r>
    </w:p>
    <w:p w:rsidR="000B4378" w:rsidRPr="003F57B6" w:rsidRDefault="00D6256C" w:rsidP="00BD5514">
      <w:pPr>
        <w:pStyle w:val="a3"/>
        <w:numPr>
          <w:ilvl w:val="0"/>
          <w:numId w:val="47"/>
        </w:numPr>
        <w:spacing w:after="0" w:line="360" w:lineRule="auto"/>
        <w:ind w:left="714" w:hanging="357"/>
        <w:jc w:val="both"/>
        <w:rPr>
          <w:rFonts w:ascii="Times New Roman" w:hAnsi="Times New Roman" w:cs="Times New Roman"/>
          <w:sz w:val="24"/>
          <w:lang w:val="ru-RU"/>
        </w:rPr>
      </w:pPr>
      <w:r w:rsidRPr="003F57B6">
        <w:rPr>
          <w:rFonts w:ascii="Times New Roman" w:hAnsi="Times New Roman" w:cs="Times New Roman"/>
          <w:sz w:val="24"/>
          <w:lang w:val="ru-RU"/>
        </w:rPr>
        <w:t>Наиболее быстрая доставка грузов из Азии в Европу, чем используя морской транспорт, но дешевле, чем использовать авиатранспорт</w:t>
      </w:r>
    </w:p>
    <w:p w:rsidR="000B4378" w:rsidRPr="00073FA8" w:rsidRDefault="00D6256C" w:rsidP="00073FA8">
      <w:pPr>
        <w:spacing w:line="360" w:lineRule="auto"/>
        <w:ind w:firstLine="709"/>
        <w:jc w:val="both"/>
      </w:pPr>
      <w:r w:rsidRPr="00073FA8">
        <w:t>Время доставки товара из Азии в Европу, используя коридор, уменьшается на 15-25 дней и сокращает путь транспортировки на 8 тысяч километров. Также, транспортировка железной дорогой обойдется значительно дешевле, чем авиатранспортом, поэтому для компаний, которым самым важным фактором является время и относительная дешевизна, наиболее предпочтительным будет являться транспортный коридор через азиатский регион России.</w:t>
      </w:r>
    </w:p>
    <w:p w:rsidR="000B4378" w:rsidRPr="00073FA8" w:rsidRDefault="00D6256C" w:rsidP="005803F2">
      <w:pPr>
        <w:spacing w:before="120"/>
        <w:jc w:val="both"/>
        <w:rPr>
          <w:b/>
          <w:i/>
        </w:rPr>
      </w:pPr>
      <w:r w:rsidRPr="00073FA8">
        <w:rPr>
          <w:b/>
          <w:i/>
        </w:rPr>
        <w:t>Слабые стороны</w:t>
      </w:r>
    </w:p>
    <w:p w:rsidR="000B4378" w:rsidRPr="005803F2" w:rsidRDefault="00D6256C" w:rsidP="005803F2">
      <w:pPr>
        <w:pStyle w:val="a3"/>
        <w:numPr>
          <w:ilvl w:val="0"/>
          <w:numId w:val="47"/>
        </w:numPr>
        <w:spacing w:before="120" w:after="0" w:line="360" w:lineRule="auto"/>
        <w:ind w:left="714" w:hanging="357"/>
        <w:jc w:val="both"/>
        <w:rPr>
          <w:rFonts w:ascii="Times New Roman" w:hAnsi="Times New Roman" w:cs="Times New Roman"/>
          <w:sz w:val="24"/>
        </w:rPr>
      </w:pPr>
      <w:r w:rsidRPr="005803F2">
        <w:rPr>
          <w:rFonts w:ascii="Times New Roman" w:hAnsi="Times New Roman" w:cs="Times New Roman"/>
          <w:sz w:val="24"/>
        </w:rPr>
        <w:t>Отсутствие логистических хабов</w:t>
      </w:r>
    </w:p>
    <w:p w:rsidR="000B4378" w:rsidRPr="00073FA8" w:rsidRDefault="00EF3582" w:rsidP="00073FA8">
      <w:pPr>
        <w:spacing w:line="360" w:lineRule="auto"/>
        <w:ind w:firstLine="709"/>
        <w:jc w:val="both"/>
      </w:pPr>
      <w:r w:rsidRPr="00073FA8">
        <w:t>Отсутствие</w:t>
      </w:r>
      <w:r w:rsidR="004B08ED" w:rsidRPr="00073FA8">
        <w:t xml:space="preserve"> </w:t>
      </w:r>
      <w:r w:rsidRPr="00073FA8">
        <w:t>мульти модальных</w:t>
      </w:r>
      <w:r w:rsidR="00D6256C" w:rsidRPr="00073FA8">
        <w:t xml:space="preserve"> логистических центров и хабов, вокруг которых должны концентрироваться грузопотоки из-за рубежа. Попытки создания такого рода центров были совершены в Иркутске, Улан-Удэ, Хабаровске, однако инициатива не привела к успешной реализации проекта. Существуют некоторые места, в которых существует подобие хабов, такие как Новосибирск и Красноярск, но они на данный момент сформированы недостаточно и более того, требуется большой объем инвестиций для их развития.</w:t>
      </w:r>
    </w:p>
    <w:p w:rsidR="000B4378" w:rsidRPr="003F57B6" w:rsidRDefault="00D6256C" w:rsidP="003F57B6">
      <w:pPr>
        <w:pStyle w:val="a3"/>
        <w:numPr>
          <w:ilvl w:val="0"/>
          <w:numId w:val="47"/>
        </w:numPr>
        <w:spacing w:before="120" w:after="0" w:line="360" w:lineRule="auto"/>
        <w:ind w:left="714" w:hanging="357"/>
        <w:jc w:val="both"/>
        <w:rPr>
          <w:rFonts w:ascii="Times New Roman" w:hAnsi="Times New Roman" w:cs="Times New Roman"/>
          <w:lang w:val="ru-RU"/>
        </w:rPr>
      </w:pPr>
      <w:r w:rsidRPr="003F57B6">
        <w:rPr>
          <w:rFonts w:ascii="Times New Roman" w:hAnsi="Times New Roman" w:cs="Times New Roman"/>
          <w:sz w:val="24"/>
          <w:lang w:val="ru-RU"/>
        </w:rPr>
        <w:t>Отсутствие крупных аэропортов и многофункциональных транспортно-логистических узлов</w:t>
      </w:r>
    </w:p>
    <w:p w:rsidR="000B4378" w:rsidRPr="00073FA8" w:rsidRDefault="00D6256C" w:rsidP="00BD5514">
      <w:pPr>
        <w:spacing w:line="360" w:lineRule="auto"/>
        <w:ind w:firstLine="709"/>
        <w:jc w:val="both"/>
      </w:pPr>
      <w:r w:rsidRPr="00073FA8">
        <w:t xml:space="preserve">На территории азиатского региона России отсутствуют аэропорты, которые могли бы обработать более 50000 тонн грузов в год, что демонстрирует слабую развитость грузовых терминалов и инфраструктуры. Необходимо отметить и тот факт, что только 2 аэропорта региона при максимальной загрузке смогут обработать такой объем грузов ежегодно — это </w:t>
      </w:r>
      <w:r w:rsidRPr="00073FA8">
        <w:lastRenderedPageBreak/>
        <w:t>Красноярск и Новосибирск, в городах в которых нет выхода к морю и</w:t>
      </w:r>
      <w:r w:rsidR="00E01305" w:rsidRPr="00073FA8">
        <w:t>,</w:t>
      </w:r>
      <w:r w:rsidRPr="00073FA8">
        <w:t xml:space="preserve"> которые находятся достаточно далеко от границы с азиатскими странами.  В то время как на Дальнем Востоке в непосредственной близости к КНР, Японии, Южной Корее, откуда идут основные грузопотоки с моря и речным путем и вовсе отсутствуют крупные аэропорты. Можно выделить лишь аэропорты Владивостока и Хабаровска, которые способны перерабатывать около 25 тысяч тонн каждый. Однако,  для использования в качестве хабов и для переработки большего объема грузов данных авиа мощностей будет недостаточно</w:t>
      </w:r>
      <w:r w:rsidR="000B4378" w:rsidRPr="00073FA8">
        <w:t>.</w:t>
      </w:r>
    </w:p>
    <w:p w:rsidR="000B4378" w:rsidRPr="005803F2" w:rsidRDefault="00D6256C" w:rsidP="00BD5514">
      <w:pPr>
        <w:pStyle w:val="a3"/>
        <w:numPr>
          <w:ilvl w:val="0"/>
          <w:numId w:val="47"/>
        </w:numPr>
        <w:spacing w:after="0" w:line="360" w:lineRule="auto"/>
        <w:ind w:left="714" w:hanging="357"/>
        <w:jc w:val="both"/>
        <w:rPr>
          <w:rFonts w:ascii="Times New Roman" w:hAnsi="Times New Roman" w:cs="Times New Roman"/>
          <w:sz w:val="24"/>
        </w:rPr>
      </w:pPr>
      <w:r w:rsidRPr="005803F2">
        <w:rPr>
          <w:rFonts w:ascii="Times New Roman" w:hAnsi="Times New Roman" w:cs="Times New Roman"/>
          <w:sz w:val="24"/>
        </w:rPr>
        <w:t>Мисменеджмент в системе управления инфраструктурой</w:t>
      </w:r>
    </w:p>
    <w:p w:rsidR="00D6256C" w:rsidRPr="00073FA8" w:rsidRDefault="00D6256C" w:rsidP="00BD5514">
      <w:pPr>
        <w:spacing w:line="360" w:lineRule="auto"/>
        <w:ind w:firstLine="709"/>
        <w:jc w:val="both"/>
      </w:pPr>
      <w:r w:rsidRPr="00073FA8">
        <w:t>Недостаток высококвалифицированных управленческих кадров и высокий уровень коррупции в регионах приводит к неэффективному использованию финансирования. Более  того, нет достаточного количества специалистов и менеджеров по логистике, которые могли бы реализовать проекты по развитию транспортной системы региона. Это связано с тем, что на территории региона не существует престижных университетов и бизнес-школ, которые могли бы дать релевантное и высококачественное образование в сфере логистики и управлении цепи поставок.</w:t>
      </w:r>
    </w:p>
    <w:p w:rsidR="00A42527" w:rsidRPr="005803F2" w:rsidRDefault="00D6256C" w:rsidP="00BD5514">
      <w:pPr>
        <w:pStyle w:val="a3"/>
        <w:numPr>
          <w:ilvl w:val="0"/>
          <w:numId w:val="47"/>
        </w:numPr>
        <w:spacing w:after="0" w:line="360" w:lineRule="auto"/>
        <w:ind w:left="714" w:hanging="357"/>
        <w:jc w:val="both"/>
        <w:rPr>
          <w:rFonts w:ascii="Times New Roman" w:hAnsi="Times New Roman" w:cs="Times New Roman"/>
          <w:sz w:val="24"/>
          <w:lang w:val="ru-RU"/>
        </w:rPr>
      </w:pPr>
      <w:r w:rsidRPr="005803F2">
        <w:rPr>
          <w:rFonts w:ascii="Times New Roman" w:hAnsi="Times New Roman" w:cs="Times New Roman"/>
          <w:sz w:val="24"/>
          <w:lang w:val="ru-RU"/>
        </w:rPr>
        <w:t>Недостаточность всех мощностей для осуществления транзитных возможностей</w:t>
      </w:r>
    </w:p>
    <w:p w:rsidR="00A42527" w:rsidRPr="00073FA8" w:rsidRDefault="00D6256C" w:rsidP="00BD5514">
      <w:pPr>
        <w:spacing w:line="360" w:lineRule="auto"/>
        <w:ind w:firstLine="709"/>
        <w:jc w:val="both"/>
      </w:pPr>
      <w:r w:rsidRPr="00073FA8">
        <w:t>При увеличении товаропотока из азиатских стран, транспортно-логистическая инфраструктура региона не справится с ним. Это связано с тем, что существующая инфраструктура приспособлена только для настоящих потребностей. Стоит отметить, что несмотря на то, что в основном железнодорожный коридор справляется со спросом, однако имеет место простои и перегрузка некоторых участков Транссибирской магистрали даже при данной загрузке. На данный момент пропускная способность магистрали составляет 100 миллионов тонн грузов в год, а БАМа всего 10 миллионов тонн. В связи с изложенными ограничениями, можно сделать вывод о том, что даже при максимальной загруженности будут иметь перебои и задержки в узких местах дороги, а в случае увеличения спроса на услуги может наступить транспортный коллапс.</w:t>
      </w:r>
    </w:p>
    <w:p w:rsidR="00D6256C" w:rsidRPr="00073FA8" w:rsidRDefault="00D6256C" w:rsidP="00BD5514">
      <w:pPr>
        <w:spacing w:line="360" w:lineRule="auto"/>
        <w:ind w:firstLine="709"/>
        <w:jc w:val="both"/>
      </w:pPr>
      <w:r w:rsidRPr="00073FA8">
        <w:t>Также</w:t>
      </w:r>
      <w:r w:rsidR="00E01305" w:rsidRPr="00073FA8">
        <w:t xml:space="preserve">, </w:t>
      </w:r>
      <w:r w:rsidRPr="00073FA8">
        <w:t xml:space="preserve"> автодорожные магистрали, такие как федеральная дорога, в последнее время были улучшены, в частности</w:t>
      </w:r>
      <w:r w:rsidR="00BD5514">
        <w:t>,</w:t>
      </w:r>
      <w:r w:rsidRPr="00073FA8">
        <w:t xml:space="preserve"> дорожные полотна были</w:t>
      </w:r>
      <w:r w:rsidR="002A0578">
        <w:t xml:space="preserve"> заменены с</w:t>
      </w:r>
      <w:r w:rsidRPr="00073FA8">
        <w:t xml:space="preserve"> гравийного покрытия на асфальтное, но инфраструктурные объекты вдоль автотрасс слабо развиты, что увеличивает риск перебоев с доставкой, различные поломки транспорта перевозчика и другие. Также, речной флот региона представлен достаточно старыми судами и вовсе имеет единицы судов способных совершать перевозки море/река-река/море. Более того, большая часть флота </w:t>
      </w:r>
      <w:r w:rsidRPr="00073FA8">
        <w:lastRenderedPageBreak/>
        <w:t>представлены еще судами производства Советского Союза, которые уже не способны совершать необходимые в настоящее время действиями.</w:t>
      </w:r>
    </w:p>
    <w:p w:rsidR="00A42527" w:rsidRPr="005803F2" w:rsidRDefault="00D6256C" w:rsidP="00BD5514">
      <w:pPr>
        <w:pStyle w:val="a3"/>
        <w:numPr>
          <w:ilvl w:val="0"/>
          <w:numId w:val="46"/>
        </w:numPr>
        <w:spacing w:after="0" w:line="360" w:lineRule="auto"/>
        <w:ind w:left="709" w:hanging="283"/>
        <w:jc w:val="both"/>
        <w:rPr>
          <w:rFonts w:ascii="Times New Roman" w:hAnsi="Times New Roman" w:cs="Times New Roman"/>
          <w:sz w:val="24"/>
          <w:lang w:val="ru-RU"/>
        </w:rPr>
      </w:pPr>
      <w:r w:rsidRPr="005803F2">
        <w:rPr>
          <w:rFonts w:ascii="Times New Roman" w:hAnsi="Times New Roman" w:cs="Times New Roman"/>
          <w:sz w:val="24"/>
          <w:lang w:val="ru-RU"/>
        </w:rPr>
        <w:t>Высокая вероятность простоя грузов или задержки доставки</w:t>
      </w:r>
      <w:r w:rsidR="00A42527" w:rsidRPr="005803F2">
        <w:rPr>
          <w:rFonts w:ascii="Times New Roman" w:hAnsi="Times New Roman" w:cs="Times New Roman"/>
          <w:sz w:val="24"/>
          <w:lang w:val="ru-RU"/>
        </w:rPr>
        <w:t xml:space="preserve"> </w:t>
      </w:r>
    </w:p>
    <w:p w:rsidR="00495CE7" w:rsidRPr="00073FA8" w:rsidRDefault="00D6256C" w:rsidP="00BD5514">
      <w:pPr>
        <w:spacing w:line="360" w:lineRule="auto"/>
        <w:ind w:firstLine="709"/>
        <w:jc w:val="both"/>
        <w:rPr>
          <w:iCs/>
        </w:rPr>
      </w:pPr>
      <w:r w:rsidRPr="00073FA8">
        <w:t xml:space="preserve">В связи с тем, что существует недостаточность транспортно-логистических мощностей в регионе, может иметь место перебои составов с грузами, простои, аварийные ситуации, проблемы автоперевозок, плохое качество дорожного покрытия и другие обстоятельства. Из-за данных факторов, доставка грузов будет задерживаться, возможно портиться и может иметь воровство товара во время простоев на железнодорожных путях. Стоит выделить и тот факт, что безопасность груза играет важную роль. В случае простоев по пути следования, достоянная безопасность не может быть гарантированна клиенту.  Это связано со многими факторами, такими как низкая плотность крупных населенных пунктов вдоль Транссибирской магистрали, низкая населенность азиатского региона и отсутствие крупных инфраструктурных и сервисных объектов для контроля простоев составов. Данная слабая сторона увеличивает возможность потери прибыли, времени и товара клиентами. </w:t>
      </w:r>
    </w:p>
    <w:p w:rsidR="00495CE7" w:rsidRPr="00073FA8" w:rsidRDefault="00D6256C" w:rsidP="00BD5514">
      <w:pPr>
        <w:jc w:val="both"/>
        <w:rPr>
          <w:b/>
          <w:i/>
        </w:rPr>
      </w:pPr>
      <w:r w:rsidRPr="00073FA8">
        <w:rPr>
          <w:b/>
          <w:i/>
        </w:rPr>
        <w:t xml:space="preserve">Возможности </w:t>
      </w:r>
    </w:p>
    <w:p w:rsidR="00D6256C" w:rsidRPr="003F57B6" w:rsidRDefault="00D6256C" w:rsidP="003F57B6">
      <w:pPr>
        <w:pStyle w:val="a3"/>
        <w:numPr>
          <w:ilvl w:val="0"/>
          <w:numId w:val="46"/>
        </w:numPr>
        <w:spacing w:before="120" w:after="0" w:line="360" w:lineRule="auto"/>
        <w:ind w:left="714" w:hanging="357"/>
        <w:jc w:val="both"/>
        <w:rPr>
          <w:rFonts w:ascii="Times New Roman" w:hAnsi="Times New Roman" w:cs="Times New Roman"/>
          <w:lang w:val="ru-RU"/>
        </w:rPr>
      </w:pPr>
      <w:r w:rsidRPr="003F57B6">
        <w:rPr>
          <w:rFonts w:ascii="Times New Roman" w:hAnsi="Times New Roman" w:cs="Times New Roman"/>
          <w:sz w:val="24"/>
          <w:lang w:val="ru-RU"/>
        </w:rPr>
        <w:t>Возможность привлечения крупных азиатских компаний для использования инфраструктуры</w:t>
      </w:r>
    </w:p>
    <w:p w:rsidR="00BD5514" w:rsidRPr="00585C44" w:rsidRDefault="00495CE7" w:rsidP="00BD5514">
      <w:pPr>
        <w:spacing w:after="120" w:line="360" w:lineRule="auto"/>
        <w:ind w:firstLine="709"/>
        <w:jc w:val="both"/>
      </w:pPr>
      <w:r w:rsidRPr="00585C44">
        <w:t>Китай является крупнейшим инвестором в инфраструктуру в мире. Так Китай занимает 8,5 процентов от всего мирового ВВП.</w:t>
      </w:r>
    </w:p>
    <w:p w:rsidR="00D6256C" w:rsidRDefault="006851DE" w:rsidP="00073FA8">
      <w:pPr>
        <w:jc w:val="center"/>
        <w:rPr>
          <w:b/>
        </w:rPr>
      </w:pPr>
      <w:r>
        <w:rPr>
          <w:b/>
          <w:noProof/>
        </w:rPr>
        <w:pict>
          <v:shape id="_x0000_s1234" type="#_x0000_t32" style="position:absolute;left:0;text-align:left;margin-left:34.1pt;margin-top:191pt;width:416.55pt;height:0;z-index:251665408" o:connectortype="straight"/>
        </w:pict>
      </w:r>
      <w:r w:rsidR="00D6256C" w:rsidRPr="00585C44">
        <w:rPr>
          <w:b/>
          <w:noProof/>
        </w:rPr>
        <w:drawing>
          <wp:inline distT="0" distB="0" distL="0" distR="0">
            <wp:extent cx="5299710" cy="2434590"/>
            <wp:effectExtent l="19050" t="0" r="15240" b="3810"/>
            <wp:docPr id="2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D5514" w:rsidRDefault="00BD5514" w:rsidP="00073FA8">
      <w:pPr>
        <w:jc w:val="center"/>
        <w:rPr>
          <w:b/>
        </w:rPr>
      </w:pPr>
    </w:p>
    <w:p w:rsidR="00D6256C" w:rsidRPr="00073FA8" w:rsidRDefault="00495CE7" w:rsidP="00073FA8">
      <w:pPr>
        <w:spacing w:line="360" w:lineRule="auto"/>
        <w:jc w:val="center"/>
      </w:pPr>
      <w:r w:rsidRPr="00073FA8">
        <w:t>Рис</w:t>
      </w:r>
      <w:r w:rsidR="00B15FC4" w:rsidRPr="00073FA8">
        <w:t>.</w:t>
      </w:r>
      <w:r w:rsidR="00EF3582" w:rsidRPr="00073FA8">
        <w:t>14</w:t>
      </w:r>
      <w:r w:rsidR="00D6256C" w:rsidRPr="00073FA8">
        <w:t>.Объем инвестиций потраченных на инфраструктуру по странам от их объема ВВП</w:t>
      </w:r>
    </w:p>
    <w:p w:rsidR="00495CE7" w:rsidRPr="00073FA8" w:rsidRDefault="00495CE7" w:rsidP="00AD4993">
      <w:pPr>
        <w:spacing w:line="360" w:lineRule="auto"/>
        <w:ind w:left="709"/>
        <w:rPr>
          <w:sz w:val="20"/>
        </w:rPr>
      </w:pPr>
      <w:r w:rsidRPr="00073FA8">
        <w:rPr>
          <w:i/>
          <w:sz w:val="20"/>
        </w:rPr>
        <w:t>Источник</w:t>
      </w:r>
      <w:r w:rsidRPr="00073FA8">
        <w:rPr>
          <w:sz w:val="20"/>
        </w:rPr>
        <w:t>:</w:t>
      </w:r>
      <w:r w:rsidR="00073FA8" w:rsidRPr="00073FA8">
        <w:rPr>
          <w:sz w:val="20"/>
        </w:rPr>
        <w:t xml:space="preserve"> Составлено </w:t>
      </w:r>
      <w:r w:rsidR="002B083F" w:rsidRPr="00073FA8">
        <w:rPr>
          <w:sz w:val="20"/>
        </w:rPr>
        <w:t xml:space="preserve">автором на основе  </w:t>
      </w:r>
      <w:r w:rsidR="002B083F" w:rsidRPr="00073FA8">
        <w:rPr>
          <w:sz w:val="20"/>
          <w:lang w:val="en-US"/>
        </w:rPr>
        <w:t>Chinese</w:t>
      </w:r>
      <w:r w:rsidR="00073FA8" w:rsidRPr="00073FA8">
        <w:rPr>
          <w:sz w:val="20"/>
        </w:rPr>
        <w:t xml:space="preserve"> </w:t>
      </w:r>
      <w:r w:rsidR="002B083F" w:rsidRPr="00073FA8">
        <w:rPr>
          <w:sz w:val="20"/>
          <w:lang w:val="en-US"/>
        </w:rPr>
        <w:t>infrastructure</w:t>
      </w:r>
      <w:r w:rsidR="002B083F" w:rsidRPr="00073FA8">
        <w:rPr>
          <w:sz w:val="20"/>
        </w:rPr>
        <w:t xml:space="preserve">: </w:t>
      </w:r>
      <w:r w:rsidR="002B083F" w:rsidRPr="00073FA8">
        <w:rPr>
          <w:sz w:val="20"/>
          <w:lang w:val="en-US"/>
        </w:rPr>
        <w:t>the</w:t>
      </w:r>
      <w:r w:rsidR="00073FA8" w:rsidRPr="00073FA8">
        <w:rPr>
          <w:sz w:val="20"/>
        </w:rPr>
        <w:t xml:space="preserve"> </w:t>
      </w:r>
      <w:r w:rsidR="002B083F" w:rsidRPr="00073FA8">
        <w:rPr>
          <w:sz w:val="20"/>
          <w:lang w:val="en-US"/>
        </w:rPr>
        <w:t>big</w:t>
      </w:r>
      <w:r w:rsidR="00073FA8" w:rsidRPr="00073FA8">
        <w:rPr>
          <w:sz w:val="20"/>
        </w:rPr>
        <w:t xml:space="preserve"> </w:t>
      </w:r>
      <w:r w:rsidR="002B083F" w:rsidRPr="00073FA8">
        <w:rPr>
          <w:sz w:val="20"/>
          <w:lang w:val="en-US"/>
        </w:rPr>
        <w:t>picture</w:t>
      </w:r>
      <w:r w:rsidR="002B083F" w:rsidRPr="00073FA8">
        <w:rPr>
          <w:sz w:val="20"/>
        </w:rPr>
        <w:t xml:space="preserve">, </w:t>
      </w:r>
      <w:r w:rsidR="002B083F" w:rsidRPr="00073FA8">
        <w:rPr>
          <w:rFonts w:eastAsia="Times New Roman"/>
          <w:color w:val="000000"/>
          <w:sz w:val="20"/>
        </w:rPr>
        <w:t>[Элек</w:t>
      </w:r>
      <w:r w:rsidR="00BD5514">
        <w:rPr>
          <w:rFonts w:eastAsia="Times New Roman"/>
          <w:color w:val="000000"/>
          <w:sz w:val="20"/>
        </w:rPr>
        <w:t xml:space="preserve">тронный ресурс]- режим доступа: </w:t>
      </w:r>
      <w:r w:rsidR="002B083F" w:rsidRPr="00073FA8">
        <w:rPr>
          <w:rFonts w:eastAsia="Times New Roman"/>
          <w:color w:val="000000"/>
          <w:sz w:val="20"/>
        </w:rPr>
        <w:t>открытый,</w:t>
      </w:r>
      <w:hyperlink r:id="rId30" w:history="1">
        <w:r w:rsidR="00BD5514" w:rsidRPr="00EF3DDE">
          <w:rPr>
            <w:rStyle w:val="af"/>
            <w:sz w:val="20"/>
          </w:rPr>
          <w:t>URL:http://www.mckinsey.com/global-themes/winning-in-emerging-markets/chinese-infrastructure- the-big-picture</w:t>
        </w:r>
      </w:hyperlink>
    </w:p>
    <w:p w:rsidR="00495CE7" w:rsidRPr="00585C44" w:rsidRDefault="00D6256C" w:rsidP="007E6328">
      <w:pPr>
        <w:spacing w:before="120" w:line="360" w:lineRule="auto"/>
        <w:ind w:firstLine="709"/>
        <w:jc w:val="both"/>
      </w:pPr>
      <w:r w:rsidRPr="00585C44">
        <w:lastRenderedPageBreak/>
        <w:t>Китайские компании инвестируют в транспортно-логистическую инфраструктуру стран Латинской Америки, Африки и Азии. В основном, главными объектами финансирования и проектов являются развивающиеся страны. За последние 10 лет финансирование Китая в российскую экономику составили 21 миллиард долларов, Российская Федерация является 8 страной по инвестициям КНР.</w:t>
      </w:r>
    </w:p>
    <w:p w:rsidR="00495CE7" w:rsidRPr="00585C44" w:rsidRDefault="007E6328" w:rsidP="00585C44">
      <w:r>
        <w:rPr>
          <w:noProof/>
        </w:rPr>
        <w:drawing>
          <wp:anchor distT="0" distB="127000" distL="0" distR="0" simplePos="0" relativeHeight="251651072" behindDoc="0" locked="0" layoutInCell="1" allowOverlap="1">
            <wp:simplePos x="0" y="0"/>
            <wp:positionH relativeFrom="column">
              <wp:posOffset>843915</wp:posOffset>
            </wp:positionH>
            <wp:positionV relativeFrom="paragraph">
              <wp:posOffset>146685</wp:posOffset>
            </wp:positionV>
            <wp:extent cx="4582160" cy="2078355"/>
            <wp:effectExtent l="19050" t="19050" r="27940" b="17145"/>
            <wp:wrapSquare wrapText="largest"/>
            <wp:docPr id="21"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2"/>
                    <pic:cNvPicPr>
                      <a:picLocks noChangeAspect="1" noChangeArrowheads="1"/>
                    </pic:cNvPicPr>
                  </pic:nvPicPr>
                  <pic:blipFill>
                    <a:blip r:embed="rId31"/>
                    <a:stretch>
                      <a:fillRect/>
                    </a:stretch>
                  </pic:blipFill>
                  <pic:spPr bwMode="auto">
                    <a:xfrm>
                      <a:off x="0" y="0"/>
                      <a:ext cx="4582160" cy="2078355"/>
                    </a:xfrm>
                    <a:prstGeom prst="rect">
                      <a:avLst/>
                    </a:prstGeom>
                    <a:ln>
                      <a:solidFill>
                        <a:schemeClr val="tx1"/>
                      </a:solidFill>
                    </a:ln>
                  </pic:spPr>
                </pic:pic>
              </a:graphicData>
            </a:graphic>
          </wp:anchor>
        </w:drawing>
      </w:r>
    </w:p>
    <w:p w:rsidR="00495CE7" w:rsidRPr="00585C44" w:rsidRDefault="00495CE7" w:rsidP="00585C44"/>
    <w:p w:rsidR="00495CE7" w:rsidRPr="00585C44" w:rsidRDefault="00495CE7" w:rsidP="00585C44"/>
    <w:p w:rsidR="00495CE7" w:rsidRPr="00585C44" w:rsidRDefault="00495CE7" w:rsidP="00585C44"/>
    <w:p w:rsidR="00495CE7" w:rsidRPr="00585C44" w:rsidRDefault="00495CE7" w:rsidP="00585C44"/>
    <w:p w:rsidR="000B4378" w:rsidRPr="00585C44" w:rsidRDefault="000B4378" w:rsidP="00585C44"/>
    <w:p w:rsidR="00DC5A77" w:rsidRPr="00585C44" w:rsidRDefault="00DC5A77" w:rsidP="00585C44"/>
    <w:p w:rsidR="00DC5A77" w:rsidRPr="00585C44" w:rsidRDefault="00DC5A77" w:rsidP="00585C44"/>
    <w:p w:rsidR="00DC5A77" w:rsidRPr="00585C44" w:rsidRDefault="00DC5A77" w:rsidP="00585C44"/>
    <w:p w:rsidR="00DC5A77" w:rsidRPr="00585C44" w:rsidRDefault="00DC5A77" w:rsidP="00585C44"/>
    <w:p w:rsidR="00DC5A77" w:rsidRPr="00585C44" w:rsidRDefault="00DC5A77" w:rsidP="00585C44"/>
    <w:p w:rsidR="007E6328" w:rsidRDefault="007E6328" w:rsidP="007E6328">
      <w:pPr>
        <w:pStyle w:val="afb"/>
      </w:pPr>
    </w:p>
    <w:p w:rsidR="007E6328" w:rsidRDefault="007E6328" w:rsidP="007E6328">
      <w:pPr>
        <w:pStyle w:val="afb"/>
      </w:pPr>
    </w:p>
    <w:p w:rsidR="007E6328" w:rsidRDefault="007E6328" w:rsidP="007E6328">
      <w:pPr>
        <w:pStyle w:val="afb"/>
        <w:jc w:val="center"/>
      </w:pPr>
    </w:p>
    <w:p w:rsidR="00495CE7" w:rsidRPr="00585C44" w:rsidRDefault="00495CE7" w:rsidP="007E6328">
      <w:pPr>
        <w:pStyle w:val="afb"/>
        <w:jc w:val="center"/>
      </w:pPr>
      <w:r w:rsidRPr="00585C44">
        <w:t xml:space="preserve">Рисунок </w:t>
      </w:r>
      <w:r w:rsidR="002B083F" w:rsidRPr="00585C44">
        <w:t>15</w:t>
      </w:r>
      <w:r w:rsidR="007E6328">
        <w:t xml:space="preserve">. </w:t>
      </w:r>
      <w:r w:rsidRPr="00585C44">
        <w:t>Страны-получатели китайских инвестиций в миллиардах долларов</w:t>
      </w:r>
    </w:p>
    <w:p w:rsidR="002B083F" w:rsidRPr="00073FA8" w:rsidRDefault="00495CE7" w:rsidP="00AD4993">
      <w:pPr>
        <w:spacing w:after="240"/>
        <w:ind w:left="709"/>
        <w:rPr>
          <w:sz w:val="20"/>
        </w:rPr>
      </w:pPr>
      <w:r w:rsidRPr="00073FA8">
        <w:rPr>
          <w:sz w:val="20"/>
        </w:rPr>
        <w:t>Источник:</w:t>
      </w:r>
      <w:r w:rsidR="00073FA8">
        <w:rPr>
          <w:sz w:val="20"/>
        </w:rPr>
        <w:t xml:space="preserve"> </w:t>
      </w:r>
      <w:r w:rsidR="002B083F" w:rsidRPr="00073FA8">
        <w:rPr>
          <w:sz w:val="20"/>
        </w:rPr>
        <w:t>Составлено автором на основе Отчет компании «Газпром»,</w:t>
      </w:r>
      <w:r w:rsidR="002B083F" w:rsidRPr="00073FA8">
        <w:rPr>
          <w:rFonts w:eastAsia="Times New Roman"/>
          <w:color w:val="000000"/>
          <w:sz w:val="20"/>
        </w:rPr>
        <w:t>[Электронный ресурс]- режим доступа: открытый,</w:t>
      </w:r>
      <w:r w:rsidRPr="00073FA8">
        <w:rPr>
          <w:sz w:val="20"/>
        </w:rPr>
        <w:t xml:space="preserve">URL: </w:t>
      </w:r>
      <w:hyperlink r:id="rId32" w:history="1">
        <w:r w:rsidR="000B4378" w:rsidRPr="00073FA8">
          <w:rPr>
            <w:rStyle w:val="af"/>
            <w:sz w:val="20"/>
          </w:rPr>
          <w:t>http://www.gazprombank.ru/upload/iblock/482/GPB_Infrastructure_update_250615.pdf</w:t>
        </w:r>
      </w:hyperlink>
    </w:p>
    <w:p w:rsidR="000B4378" w:rsidRPr="00585C44" w:rsidRDefault="00D6256C" w:rsidP="007E6328">
      <w:pPr>
        <w:spacing w:before="120" w:line="360" w:lineRule="auto"/>
        <w:ind w:firstLine="709"/>
        <w:jc w:val="both"/>
      </w:pPr>
      <w:r w:rsidRPr="00585C44">
        <w:t xml:space="preserve">Китай активно инвестирует в проекты по строительству железных дорог, автодорог и других инфраструктурных объектов. В связи с этим, инвестиции КНР играют важную роль в развитии азиатской части страны и дают возможности для улучшения ситуации. </w:t>
      </w:r>
    </w:p>
    <w:p w:rsidR="000B4378" w:rsidRPr="003F57B6" w:rsidRDefault="00D6256C" w:rsidP="007E6328">
      <w:pPr>
        <w:pStyle w:val="a3"/>
        <w:numPr>
          <w:ilvl w:val="0"/>
          <w:numId w:val="46"/>
        </w:numPr>
        <w:spacing w:after="0" w:line="360" w:lineRule="auto"/>
        <w:ind w:left="714" w:hanging="357"/>
        <w:jc w:val="both"/>
        <w:rPr>
          <w:rFonts w:ascii="Times New Roman" w:hAnsi="Times New Roman" w:cs="Times New Roman"/>
          <w:sz w:val="24"/>
          <w:lang w:val="ru-RU"/>
        </w:rPr>
      </w:pPr>
      <w:r w:rsidRPr="003F57B6">
        <w:rPr>
          <w:rFonts w:ascii="Times New Roman" w:hAnsi="Times New Roman" w:cs="Times New Roman"/>
          <w:sz w:val="24"/>
          <w:lang w:val="ru-RU"/>
        </w:rPr>
        <w:t>Возможность совместного развития инфраструктуры и строительства хабов с азиатскими партнерами</w:t>
      </w:r>
    </w:p>
    <w:p w:rsidR="000B4378" w:rsidRPr="00585C44" w:rsidRDefault="00D6256C" w:rsidP="00AD4993">
      <w:pPr>
        <w:spacing w:line="360" w:lineRule="auto"/>
        <w:ind w:firstLine="709"/>
        <w:jc w:val="both"/>
      </w:pPr>
      <w:r w:rsidRPr="00585C44">
        <w:t xml:space="preserve">Из предыдущей возможности, также вытекает и развитие объектов совместно с азиатскими партнерами. Они не меньше российской стороны заинтересованы в конкурентоспособности коридора и его эффективном использовании. Развитие хабов на территории региона также имеет стратегическое значение, особенно у государственных границ с КНР, Японией и Монголией. Их создание обеспечит для партнеров выгодную консолидацию и распределение грузов по территории России и Европы. </w:t>
      </w:r>
    </w:p>
    <w:p w:rsidR="000B4378" w:rsidRPr="00E31D60" w:rsidRDefault="00D6256C" w:rsidP="00AD4993">
      <w:pPr>
        <w:pStyle w:val="a3"/>
        <w:numPr>
          <w:ilvl w:val="0"/>
          <w:numId w:val="46"/>
        </w:numPr>
        <w:spacing w:after="0" w:line="360" w:lineRule="auto"/>
        <w:ind w:left="714" w:hanging="357"/>
        <w:jc w:val="both"/>
        <w:rPr>
          <w:rFonts w:ascii="Times New Roman" w:hAnsi="Times New Roman" w:cs="Times New Roman"/>
          <w:sz w:val="24"/>
          <w:lang w:val="ru-RU"/>
        </w:rPr>
      </w:pPr>
      <w:r w:rsidRPr="00E31D60">
        <w:rPr>
          <w:rFonts w:ascii="Times New Roman" w:hAnsi="Times New Roman" w:cs="Times New Roman"/>
          <w:sz w:val="24"/>
          <w:lang w:val="ru-RU"/>
        </w:rPr>
        <w:t>Возможность интеграции российской транспортно-логистической системы в системы Азии и Европы</w:t>
      </w:r>
    </w:p>
    <w:p w:rsidR="000B4378" w:rsidRPr="00585C44" w:rsidRDefault="00D6256C" w:rsidP="007E6328">
      <w:pPr>
        <w:spacing w:line="360" w:lineRule="auto"/>
        <w:ind w:firstLine="709"/>
        <w:jc w:val="both"/>
      </w:pPr>
      <w:r w:rsidRPr="00585C44">
        <w:t xml:space="preserve">Разрабатываются множество проектов по интеграции транспортных систем России, Европы и Азии, что обеспечит создание единого транспортного коридора Азия-Европа. </w:t>
      </w:r>
      <w:r w:rsidRPr="00585C44">
        <w:lastRenderedPageBreak/>
        <w:t>Данная возможность как раз и обеспечит прямой обмен товарными потоками между двумя частями света. Более того, интегрированная транспортная система будет иметь множество преимуществ перед разрабатываемой магистралью «Новый шелковый путь», такие как более высокая безопасность пути и более высокая пропускная способность.</w:t>
      </w:r>
    </w:p>
    <w:p w:rsidR="000B4378" w:rsidRPr="003F57B6" w:rsidRDefault="00D6256C" w:rsidP="007E6328">
      <w:pPr>
        <w:pStyle w:val="a3"/>
        <w:numPr>
          <w:ilvl w:val="0"/>
          <w:numId w:val="46"/>
        </w:numPr>
        <w:spacing w:after="0" w:line="360" w:lineRule="auto"/>
        <w:ind w:left="714" w:hanging="357"/>
        <w:jc w:val="both"/>
        <w:rPr>
          <w:rFonts w:ascii="Times New Roman" w:hAnsi="Times New Roman" w:cs="Times New Roman"/>
          <w:lang w:val="ru-RU"/>
        </w:rPr>
      </w:pPr>
      <w:r w:rsidRPr="003F57B6">
        <w:rPr>
          <w:rFonts w:ascii="Times New Roman" w:hAnsi="Times New Roman" w:cs="Times New Roman"/>
          <w:sz w:val="24"/>
          <w:lang w:val="ru-RU"/>
        </w:rPr>
        <w:t>Относительное снижение заработных плат на российскую рабочую силу</w:t>
      </w:r>
    </w:p>
    <w:p w:rsidR="00A42527" w:rsidRPr="00585C44" w:rsidRDefault="00D6256C" w:rsidP="007E6328">
      <w:pPr>
        <w:spacing w:line="360" w:lineRule="auto"/>
        <w:ind w:firstLine="709"/>
        <w:jc w:val="both"/>
      </w:pPr>
      <w:r w:rsidRPr="00585C44">
        <w:t xml:space="preserve">В связи с падением курса рубля, иностранные компании-партнеры могут нанимать местную российскую рабочую силу, при этом относительно своих национальных валют они сэкономят в половину. Это не только создаст возможность для развития транспортно-логистической инфраструктуры, но и создаст настолько необходимые рабочие места в данном регионе России. Более того, реальная заработная плата в стране за 2015 год упала на 6,1 процент, относительно того же периода в предыдущем году. </w:t>
      </w:r>
    </w:p>
    <w:p w:rsidR="00A42527" w:rsidRPr="00073FA8" w:rsidRDefault="00D6256C" w:rsidP="007E6328">
      <w:pPr>
        <w:spacing w:line="360" w:lineRule="auto"/>
        <w:jc w:val="both"/>
        <w:rPr>
          <w:b/>
          <w:i/>
        </w:rPr>
      </w:pPr>
      <w:r w:rsidRPr="00073FA8">
        <w:rPr>
          <w:b/>
          <w:i/>
        </w:rPr>
        <w:t>Угрозы</w:t>
      </w:r>
    </w:p>
    <w:p w:rsidR="00A42527" w:rsidRPr="003F57B6" w:rsidRDefault="00D6256C" w:rsidP="007E6328">
      <w:pPr>
        <w:pStyle w:val="a3"/>
        <w:numPr>
          <w:ilvl w:val="0"/>
          <w:numId w:val="46"/>
        </w:numPr>
        <w:spacing w:after="0" w:line="360" w:lineRule="auto"/>
        <w:ind w:left="714" w:hanging="357"/>
        <w:jc w:val="both"/>
        <w:rPr>
          <w:rFonts w:ascii="Times New Roman" w:hAnsi="Times New Roman" w:cs="Times New Roman"/>
        </w:rPr>
      </w:pPr>
      <w:r w:rsidRPr="003F57B6">
        <w:rPr>
          <w:rFonts w:ascii="Times New Roman" w:hAnsi="Times New Roman" w:cs="Times New Roman"/>
          <w:sz w:val="24"/>
        </w:rPr>
        <w:t>П</w:t>
      </w:r>
      <w:r w:rsidR="007E6328">
        <w:rPr>
          <w:rFonts w:ascii="Times New Roman" w:hAnsi="Times New Roman" w:cs="Times New Roman"/>
          <w:sz w:val="24"/>
        </w:rPr>
        <w:t>рактически полная</w:t>
      </w:r>
      <w:r w:rsidRPr="003F57B6">
        <w:rPr>
          <w:rFonts w:ascii="Times New Roman" w:hAnsi="Times New Roman" w:cs="Times New Roman"/>
          <w:sz w:val="24"/>
        </w:rPr>
        <w:t xml:space="preserve"> загруженность БАМа </w:t>
      </w:r>
    </w:p>
    <w:p w:rsidR="00A42527" w:rsidRPr="00585C44" w:rsidRDefault="00D6256C" w:rsidP="007E6328">
      <w:pPr>
        <w:spacing w:line="360" w:lineRule="auto"/>
        <w:ind w:firstLine="709"/>
        <w:jc w:val="both"/>
      </w:pPr>
      <w:r w:rsidRPr="00585C44">
        <w:t>На данный момент, Байкало-Амурская магистраль загружена практически на 100 процентов из-за того, что магистраль имеет всего один путь по которому идет движение поездов и один для пропуска идущих навстречу составов, что в случае увеличения грузопотока может привести к перебоям с доставкой товара и простоям железнодорожных состав. Данный факт в дальнейшем сможет привести к падению спроса на использование коридора через азиатскую часть России и сможет повлиять на клиентов для переключения на другие виды транспортировки или другие альтернативные коридоры.</w:t>
      </w:r>
    </w:p>
    <w:p w:rsidR="00A42527" w:rsidRPr="00E31D60" w:rsidRDefault="00D6256C" w:rsidP="007E6328">
      <w:pPr>
        <w:pStyle w:val="a3"/>
        <w:numPr>
          <w:ilvl w:val="0"/>
          <w:numId w:val="46"/>
        </w:numPr>
        <w:spacing w:after="0" w:line="360" w:lineRule="auto"/>
        <w:ind w:left="714" w:hanging="357"/>
        <w:jc w:val="both"/>
        <w:rPr>
          <w:rFonts w:ascii="Times New Roman" w:hAnsi="Times New Roman" w:cs="Times New Roman"/>
          <w:sz w:val="24"/>
          <w:lang w:val="ru-RU"/>
        </w:rPr>
      </w:pPr>
      <w:r w:rsidRPr="00E31D60">
        <w:rPr>
          <w:rFonts w:ascii="Times New Roman" w:hAnsi="Times New Roman" w:cs="Times New Roman"/>
          <w:sz w:val="24"/>
          <w:lang w:val="ru-RU"/>
        </w:rPr>
        <w:t>Создание альтернативных путей для обхода российского транспортного коридора</w:t>
      </w:r>
    </w:p>
    <w:p w:rsidR="00A42527" w:rsidRPr="00585C44" w:rsidRDefault="00D6256C" w:rsidP="00073FA8">
      <w:pPr>
        <w:spacing w:line="360" w:lineRule="auto"/>
        <w:ind w:firstLine="709"/>
        <w:jc w:val="both"/>
      </w:pPr>
      <w:r w:rsidRPr="00585C44">
        <w:t>Одной из угроз также являются и другие существующие транспортные коридоры Китай-Европа через страны Средней Азии, так называемый «Новый шелковый путь», который идет в обход азиатской части России. Также, в последнее время разрабатывается проект по транспортировке грузов через Северный Морской путь (Северный Ледовитый океан), который способен составить конкуренцию железнодорожному транспорту и который сократит время доставки товара из Азии в Европу на 10-15 дней, чем традиционный морской путь через южные порты и Суэцкий канал.</w:t>
      </w:r>
    </w:p>
    <w:p w:rsidR="00A42527" w:rsidRPr="003F57B6" w:rsidRDefault="00D6256C" w:rsidP="003F57B6">
      <w:pPr>
        <w:pStyle w:val="a3"/>
        <w:numPr>
          <w:ilvl w:val="0"/>
          <w:numId w:val="46"/>
        </w:numPr>
        <w:spacing w:before="120" w:after="0" w:line="360" w:lineRule="auto"/>
        <w:ind w:left="714" w:hanging="357"/>
        <w:jc w:val="both"/>
        <w:rPr>
          <w:rFonts w:ascii="Times New Roman" w:hAnsi="Times New Roman" w:cs="Times New Roman"/>
          <w:sz w:val="24"/>
        </w:rPr>
      </w:pPr>
      <w:r w:rsidRPr="003F57B6">
        <w:rPr>
          <w:rFonts w:ascii="Times New Roman" w:hAnsi="Times New Roman" w:cs="Times New Roman"/>
          <w:sz w:val="24"/>
        </w:rPr>
        <w:t xml:space="preserve">Недостаточность финансирования из-за кризиса </w:t>
      </w:r>
    </w:p>
    <w:p w:rsidR="00A42527" w:rsidRPr="00585C44" w:rsidRDefault="00D6256C" w:rsidP="007E6328">
      <w:pPr>
        <w:spacing w:line="360" w:lineRule="auto"/>
        <w:ind w:firstLine="709"/>
        <w:jc w:val="both"/>
      </w:pPr>
      <w:r w:rsidRPr="00585C44">
        <w:t xml:space="preserve">Несмотря на то, что имеет место государственная финансовая поддержка инфраструктурных проектов на территории азиатской части России, средства часто используются не по прямому назначению и расходуются на абстрактные нужды, то есть </w:t>
      </w:r>
      <w:r w:rsidRPr="00585C44">
        <w:lastRenderedPageBreak/>
        <w:t>средства расходуются неэффективно. Стоит выделить и тот факт, что экономический кризис последних двух лет усложнил ситуацию с финансированием и привел к приостановке многих проектов или пролонгировал срок их завершения.</w:t>
      </w:r>
    </w:p>
    <w:p w:rsidR="00A42527" w:rsidRPr="003F57B6" w:rsidRDefault="00D6256C" w:rsidP="007E6328">
      <w:pPr>
        <w:pStyle w:val="a3"/>
        <w:numPr>
          <w:ilvl w:val="0"/>
          <w:numId w:val="46"/>
        </w:numPr>
        <w:spacing w:after="0" w:line="360" w:lineRule="auto"/>
        <w:ind w:left="714" w:hanging="357"/>
        <w:jc w:val="both"/>
        <w:rPr>
          <w:rFonts w:ascii="Times New Roman" w:hAnsi="Times New Roman" w:cs="Times New Roman"/>
        </w:rPr>
      </w:pPr>
      <w:r w:rsidRPr="003F57B6">
        <w:rPr>
          <w:rFonts w:ascii="Times New Roman" w:hAnsi="Times New Roman" w:cs="Times New Roman"/>
          <w:sz w:val="24"/>
        </w:rPr>
        <w:t>Нестабильность экономической и геополитической ситуации</w:t>
      </w:r>
    </w:p>
    <w:p w:rsidR="00A42527" w:rsidRPr="00585C44" w:rsidRDefault="00D6256C" w:rsidP="007E6328">
      <w:pPr>
        <w:spacing w:line="360" w:lineRule="auto"/>
        <w:ind w:firstLine="709"/>
        <w:jc w:val="both"/>
      </w:pPr>
      <w:r w:rsidRPr="00585C44">
        <w:t xml:space="preserve">В связи с возросшими геополитическими и экономическими рисками в стране, можно сделать вывод о том, что существует угроза дестабилизации отношений с азиатскими партнерами и в следствии чего могут возникать различные недопонимания и разногласия в корпоративных связях. </w:t>
      </w:r>
    </w:p>
    <w:p w:rsidR="00A42527" w:rsidRPr="00585C44" w:rsidRDefault="00D6256C" w:rsidP="007E6328">
      <w:pPr>
        <w:spacing w:line="360" w:lineRule="auto"/>
        <w:ind w:firstLine="709"/>
        <w:jc w:val="both"/>
      </w:pPr>
      <w:r w:rsidRPr="00585C44">
        <w:t>Более того, экономическая ситуация в России является очень нестабильной, курс национальной валюты упал, платеже</w:t>
      </w:r>
      <w:r w:rsidR="003F57B6">
        <w:t>способность российских компаний</w:t>
      </w:r>
      <w:r w:rsidRPr="00585C44">
        <w:t xml:space="preserve"> значительно уменьшилась и цены на нефть упала. Так за 2015 год ВВП России уменьшилось на 3,7 процента и прогнозируют дальнейшее его падение в 2016 году на 0,7 процента. Различные рейтинговые </w:t>
      </w:r>
      <w:r w:rsidR="00E01305" w:rsidRPr="00585C44">
        <w:t>агентства</w:t>
      </w:r>
      <w:r w:rsidRPr="00585C44">
        <w:t xml:space="preserve"> оценивают экономику страны неконкурентоспособной и неплатежеспособной, что также ведет к недоверию и к увеличению нестабильности в отношениях с зарубежными партнерами и инвесторами, которые необходимы для реализации логистических проектов на территории азиатского региона России.</w:t>
      </w:r>
    </w:p>
    <w:p w:rsidR="00A42527" w:rsidRPr="003F57B6" w:rsidRDefault="00D6256C" w:rsidP="007E6328">
      <w:pPr>
        <w:pStyle w:val="a3"/>
        <w:numPr>
          <w:ilvl w:val="0"/>
          <w:numId w:val="46"/>
        </w:numPr>
        <w:spacing w:after="0" w:line="360" w:lineRule="auto"/>
        <w:ind w:left="714" w:hanging="357"/>
        <w:jc w:val="both"/>
        <w:rPr>
          <w:rFonts w:ascii="Times New Roman" w:hAnsi="Times New Roman" w:cs="Times New Roman"/>
          <w:sz w:val="24"/>
          <w:lang w:val="ru-RU"/>
        </w:rPr>
      </w:pPr>
      <w:r w:rsidRPr="003F57B6">
        <w:rPr>
          <w:rFonts w:ascii="Times New Roman" w:hAnsi="Times New Roman" w:cs="Times New Roman"/>
          <w:sz w:val="24"/>
          <w:lang w:val="ru-RU"/>
        </w:rPr>
        <w:t>Высокие затраты на улучшение и создания новых узлов и инфраструктуры</w:t>
      </w:r>
    </w:p>
    <w:p w:rsidR="00A42527" w:rsidRPr="00585C44" w:rsidRDefault="00D6256C" w:rsidP="00073FA8">
      <w:pPr>
        <w:spacing w:line="360" w:lineRule="auto"/>
        <w:ind w:firstLine="709"/>
        <w:jc w:val="both"/>
      </w:pPr>
      <w:r w:rsidRPr="00585C44">
        <w:t>Данная угроза является одной из наиболее значимых, так как общие инвестиции, необходимые для реализации проекта в самом экономичном варианте только в Дальневосточном Федеральном округе составят около 17 миллиардов рублей. А для всего региона понадобится, как минимум от 1 миллиарда долларов. На данный момент нет крупных инвесторов, которые могли бы разработать и профинансировать проект. Более того, государство точечно инвестируя в отдельные кластеры, не имеет возможности полностью контролировать и развивать транспортно-логистическую систему региона, как таковую.</w:t>
      </w:r>
      <w:r w:rsidR="00A42527" w:rsidRPr="00585C44">
        <w:t xml:space="preserve"> </w:t>
      </w:r>
    </w:p>
    <w:p w:rsidR="00D6256C" w:rsidRPr="00585C44" w:rsidRDefault="00D6256C" w:rsidP="00073FA8">
      <w:pPr>
        <w:spacing w:line="360" w:lineRule="auto"/>
        <w:ind w:firstLine="709"/>
        <w:jc w:val="both"/>
      </w:pPr>
      <w:r w:rsidRPr="00585C44">
        <w:t>Проведя SWOT анализ транспортно-логистической системы азиатского региона России, можно сделать вывод о том, что главными сильными ее сторонами является государственная поддержка и на данный момент уже существующая и работающая транспортная сеть. Помимо сильных сторон присутствуют и слабые стороны, такие как</w:t>
      </w:r>
      <w:r w:rsidR="00546E8D">
        <w:t xml:space="preserve"> </w:t>
      </w:r>
      <w:r w:rsidRPr="00585C44">
        <w:t>недостаточная мощность и низкая пропускная способность инфраструктуры, а также мисменеджмент на местах в регионах, основан</w:t>
      </w:r>
      <w:r w:rsidR="009A3E5E" w:rsidRPr="00585C44">
        <w:t>н</w:t>
      </w:r>
      <w:r w:rsidRPr="00585C44">
        <w:t xml:space="preserve">ый на неправильных и неэффективных решениях местных специалистов. Из возможностей, необходимо выделить кооперацию с азиатскими партнерами для развития инфраструктуры и выгодное географическое </w:t>
      </w:r>
      <w:r w:rsidRPr="00585C44">
        <w:lastRenderedPageBreak/>
        <w:t>положение. В то время, основными угрозами являются нестабильность экономической ситуации в России, практически полная загруженность существующих мощностей и создание альтернативных путей доставки товара из Азии в Европу.</w:t>
      </w:r>
    </w:p>
    <w:p w:rsidR="00D6256C" w:rsidRPr="00073FA8" w:rsidRDefault="00D6256C" w:rsidP="00073FA8">
      <w:pPr>
        <w:spacing w:line="360" w:lineRule="auto"/>
        <w:ind w:firstLine="709"/>
        <w:jc w:val="both"/>
      </w:pPr>
      <w:r w:rsidRPr="00073FA8">
        <w:t>На основе проведенного анализа, в следующем параграфе будут выявлены и описаны основные направления и возможности существующей инфраструктуры региона.</w:t>
      </w:r>
    </w:p>
    <w:p w:rsidR="00495CE7" w:rsidRPr="00485722" w:rsidRDefault="00495CE7" w:rsidP="007E6328">
      <w:pPr>
        <w:pStyle w:val="2"/>
        <w:spacing w:before="240" w:after="240"/>
        <w:rPr>
          <w:rFonts w:ascii="Times New Roman" w:hAnsi="Times New Roman" w:cs="Times New Roman"/>
          <w:color w:val="auto"/>
          <w:sz w:val="24"/>
          <w:lang w:val="ru-RU"/>
        </w:rPr>
      </w:pPr>
      <w:bookmarkStart w:id="12" w:name="_Toc451634721"/>
      <w:r w:rsidRPr="00485722">
        <w:rPr>
          <w:rFonts w:ascii="Times New Roman" w:eastAsia="Times New Roman" w:hAnsi="Times New Roman" w:cs="Times New Roman"/>
          <w:color w:val="auto"/>
          <w:sz w:val="24"/>
          <w:lang w:val="ru-RU"/>
        </w:rPr>
        <w:t>2.3. Варианты реализации потенциала транспортно-логистической инфраструктуры азиатского региона</w:t>
      </w:r>
      <w:bookmarkEnd w:id="12"/>
    </w:p>
    <w:p w:rsidR="00495CE7" w:rsidRDefault="00495CE7" w:rsidP="00546E8D">
      <w:pPr>
        <w:spacing w:after="120" w:line="360" w:lineRule="auto"/>
        <w:ind w:firstLine="709"/>
        <w:jc w:val="both"/>
        <w:rPr>
          <w:rFonts w:eastAsia="Times New Roman"/>
          <w:bCs/>
        </w:rPr>
      </w:pPr>
      <w:r w:rsidRPr="00495CE7">
        <w:rPr>
          <w:rFonts w:eastAsia="Times New Roman"/>
          <w:bCs/>
        </w:rPr>
        <w:t xml:space="preserve">В настоящее время у азиатской части России существует большой потенциал для развития транспортно-логистической инфраструктуры, однако стоит отметить, что данные возможности развития зависят от множества факторов, такие как финансирование, экономическая и политическая ситуация, менеджмент на местах, успешное выполнение проектов, человеческие факторы и другие. Одним из основных факторов является инвестиции, как государственный, так и частные. </w:t>
      </w:r>
    </w:p>
    <w:p w:rsidR="00546E8D" w:rsidRDefault="00546E8D" w:rsidP="00073FA8">
      <w:pPr>
        <w:spacing w:line="360" w:lineRule="auto"/>
        <w:ind w:firstLine="709"/>
        <w:jc w:val="both"/>
        <w:rPr>
          <w:rFonts w:eastAsia="Times New Roman"/>
          <w:bCs/>
        </w:rPr>
      </w:pPr>
      <w:r>
        <w:rPr>
          <w:rFonts w:eastAsia="Times New Roman"/>
          <w:bCs/>
          <w:noProof/>
        </w:rPr>
        <w:drawing>
          <wp:anchor distT="0" distB="127000" distL="0" distR="0" simplePos="0" relativeHeight="251654144" behindDoc="0" locked="0" layoutInCell="1" allowOverlap="1">
            <wp:simplePos x="0" y="0"/>
            <wp:positionH relativeFrom="column">
              <wp:posOffset>506095</wp:posOffset>
            </wp:positionH>
            <wp:positionV relativeFrom="paragraph">
              <wp:posOffset>50165</wp:posOffset>
            </wp:positionV>
            <wp:extent cx="4857750" cy="2935605"/>
            <wp:effectExtent l="19050" t="19050" r="19050" b="17145"/>
            <wp:wrapSquare wrapText="largest"/>
            <wp:docPr id="24"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6"/>
                    <pic:cNvPicPr>
                      <a:picLocks noChangeAspect="1" noChangeArrowheads="1"/>
                    </pic:cNvPicPr>
                  </pic:nvPicPr>
                  <pic:blipFill>
                    <a:blip r:embed="rId33"/>
                    <a:srcRect l="8678" t="2557" r="8882" b="3821"/>
                    <a:stretch>
                      <a:fillRect/>
                    </a:stretch>
                  </pic:blipFill>
                  <pic:spPr bwMode="auto">
                    <a:xfrm>
                      <a:off x="0" y="0"/>
                      <a:ext cx="4857750" cy="2935605"/>
                    </a:xfrm>
                    <a:prstGeom prst="rect">
                      <a:avLst/>
                    </a:prstGeom>
                    <a:ln>
                      <a:solidFill>
                        <a:schemeClr val="tx1"/>
                      </a:solidFill>
                    </a:ln>
                  </pic:spPr>
                </pic:pic>
              </a:graphicData>
            </a:graphic>
          </wp:anchor>
        </w:drawing>
      </w:r>
    </w:p>
    <w:p w:rsidR="00546E8D" w:rsidRPr="00073FA8" w:rsidRDefault="00546E8D" w:rsidP="00073FA8">
      <w:pPr>
        <w:spacing w:line="360" w:lineRule="auto"/>
        <w:ind w:firstLine="709"/>
        <w:jc w:val="both"/>
      </w:pPr>
    </w:p>
    <w:p w:rsidR="00546E8D" w:rsidRDefault="00546E8D" w:rsidP="009A3E5E">
      <w:pPr>
        <w:ind w:firstLine="709"/>
        <w:jc w:val="center"/>
        <w:rPr>
          <w:noProof/>
        </w:rPr>
      </w:pPr>
    </w:p>
    <w:p w:rsidR="00546E8D" w:rsidRDefault="00546E8D" w:rsidP="009A3E5E">
      <w:pPr>
        <w:ind w:firstLine="709"/>
        <w:jc w:val="center"/>
        <w:rPr>
          <w:noProof/>
        </w:rPr>
      </w:pPr>
    </w:p>
    <w:p w:rsidR="00546E8D" w:rsidRDefault="00546E8D" w:rsidP="009A3E5E">
      <w:pPr>
        <w:ind w:firstLine="709"/>
        <w:jc w:val="center"/>
        <w:rPr>
          <w:noProof/>
        </w:rPr>
      </w:pPr>
    </w:p>
    <w:p w:rsidR="00546E8D" w:rsidRDefault="00546E8D" w:rsidP="009A3E5E">
      <w:pPr>
        <w:ind w:firstLine="709"/>
        <w:jc w:val="center"/>
        <w:rPr>
          <w:noProof/>
        </w:rPr>
      </w:pPr>
    </w:p>
    <w:p w:rsidR="00546E8D" w:rsidRDefault="00546E8D" w:rsidP="009A3E5E">
      <w:pPr>
        <w:ind w:firstLine="709"/>
        <w:jc w:val="center"/>
        <w:rPr>
          <w:noProof/>
        </w:rPr>
      </w:pPr>
    </w:p>
    <w:p w:rsidR="00546E8D" w:rsidRDefault="00546E8D" w:rsidP="009A3E5E">
      <w:pPr>
        <w:ind w:firstLine="709"/>
        <w:jc w:val="center"/>
        <w:rPr>
          <w:noProof/>
        </w:rPr>
      </w:pPr>
    </w:p>
    <w:p w:rsidR="00546E8D" w:rsidRDefault="00546E8D" w:rsidP="009A3E5E">
      <w:pPr>
        <w:ind w:firstLine="709"/>
        <w:jc w:val="center"/>
        <w:rPr>
          <w:noProof/>
        </w:rPr>
      </w:pPr>
    </w:p>
    <w:p w:rsidR="00546E8D" w:rsidRDefault="00546E8D" w:rsidP="009A3E5E">
      <w:pPr>
        <w:ind w:firstLine="709"/>
        <w:jc w:val="center"/>
        <w:rPr>
          <w:noProof/>
        </w:rPr>
      </w:pPr>
    </w:p>
    <w:p w:rsidR="00546E8D" w:rsidRDefault="00546E8D" w:rsidP="009A3E5E">
      <w:pPr>
        <w:ind w:firstLine="709"/>
        <w:jc w:val="center"/>
        <w:rPr>
          <w:noProof/>
        </w:rPr>
      </w:pPr>
    </w:p>
    <w:p w:rsidR="00546E8D" w:rsidRDefault="00546E8D" w:rsidP="009A3E5E">
      <w:pPr>
        <w:ind w:firstLine="709"/>
        <w:jc w:val="center"/>
        <w:rPr>
          <w:noProof/>
        </w:rPr>
      </w:pPr>
    </w:p>
    <w:p w:rsidR="00546E8D" w:rsidRDefault="00546E8D" w:rsidP="009A3E5E">
      <w:pPr>
        <w:ind w:firstLine="709"/>
        <w:jc w:val="center"/>
        <w:rPr>
          <w:noProof/>
        </w:rPr>
      </w:pPr>
    </w:p>
    <w:p w:rsidR="00546E8D" w:rsidRDefault="00546E8D" w:rsidP="009A3E5E">
      <w:pPr>
        <w:ind w:firstLine="709"/>
        <w:jc w:val="center"/>
        <w:rPr>
          <w:noProof/>
        </w:rPr>
      </w:pPr>
    </w:p>
    <w:p w:rsidR="00546E8D" w:rsidRDefault="00546E8D" w:rsidP="009A3E5E">
      <w:pPr>
        <w:ind w:firstLine="709"/>
        <w:jc w:val="center"/>
        <w:rPr>
          <w:noProof/>
        </w:rPr>
      </w:pPr>
    </w:p>
    <w:p w:rsidR="00546E8D" w:rsidRDefault="00546E8D" w:rsidP="009A3E5E">
      <w:pPr>
        <w:ind w:firstLine="709"/>
        <w:jc w:val="center"/>
        <w:rPr>
          <w:noProof/>
        </w:rPr>
      </w:pPr>
    </w:p>
    <w:p w:rsidR="00546E8D" w:rsidRDefault="00546E8D" w:rsidP="009A3E5E">
      <w:pPr>
        <w:ind w:firstLine="709"/>
        <w:jc w:val="center"/>
        <w:rPr>
          <w:noProof/>
        </w:rPr>
      </w:pPr>
    </w:p>
    <w:p w:rsidR="00546E8D" w:rsidRDefault="00546E8D" w:rsidP="009A3E5E">
      <w:pPr>
        <w:ind w:firstLine="709"/>
        <w:jc w:val="center"/>
        <w:rPr>
          <w:noProof/>
        </w:rPr>
      </w:pPr>
    </w:p>
    <w:p w:rsidR="00495CE7" w:rsidRPr="00676550" w:rsidRDefault="00676550" w:rsidP="009A3E5E">
      <w:pPr>
        <w:ind w:firstLine="709"/>
        <w:jc w:val="center"/>
      </w:pPr>
      <w:r>
        <w:t xml:space="preserve">Рисунок </w:t>
      </w:r>
      <w:r w:rsidR="002B083F">
        <w:t>16</w:t>
      </w:r>
      <w:r w:rsidR="00495CE7" w:rsidRPr="00676550">
        <w:t>. Оценка объема инвестиций, необходимых для развития азиатской части России</w:t>
      </w:r>
    </w:p>
    <w:p w:rsidR="00495CE7" w:rsidRPr="00AD4993" w:rsidRDefault="00676550" w:rsidP="00AD4993">
      <w:pPr>
        <w:ind w:left="709"/>
        <w:rPr>
          <w:sz w:val="20"/>
          <w:szCs w:val="20"/>
        </w:rPr>
      </w:pPr>
      <w:r w:rsidRPr="00AD4993">
        <w:rPr>
          <w:i/>
          <w:sz w:val="20"/>
          <w:szCs w:val="20"/>
        </w:rPr>
        <w:t>Источник:</w:t>
      </w:r>
      <w:r w:rsidR="003F57B6" w:rsidRPr="00AD4993">
        <w:rPr>
          <w:i/>
          <w:sz w:val="20"/>
          <w:szCs w:val="20"/>
        </w:rPr>
        <w:t xml:space="preserve"> </w:t>
      </w:r>
      <w:r w:rsidR="002B083F" w:rsidRPr="00AD4993">
        <w:rPr>
          <w:sz w:val="20"/>
          <w:szCs w:val="20"/>
        </w:rPr>
        <w:t xml:space="preserve">Составлено автором на основе </w:t>
      </w:r>
      <w:r w:rsidRPr="00AD4993">
        <w:rPr>
          <w:sz w:val="20"/>
          <w:szCs w:val="20"/>
        </w:rPr>
        <w:t xml:space="preserve">Сценарии развития Восточной Сибири и Дальнего Востока, </w:t>
      </w:r>
      <w:r w:rsidR="002B083F" w:rsidRPr="00AD4993">
        <w:rPr>
          <w:rFonts w:eastAsia="Times New Roman"/>
          <w:color w:val="000000"/>
          <w:sz w:val="20"/>
          <w:szCs w:val="20"/>
        </w:rPr>
        <w:t>[Электронный ресурс]- режим доступа: открытый,</w:t>
      </w:r>
      <w:r w:rsidR="00E01305" w:rsidRPr="00AD4993">
        <w:rPr>
          <w:rFonts w:eastAsia="Times New Roman"/>
          <w:color w:val="000000"/>
          <w:sz w:val="20"/>
          <w:szCs w:val="20"/>
        </w:rPr>
        <w:t xml:space="preserve"> </w:t>
      </w:r>
      <w:r w:rsidRPr="00AD4993">
        <w:rPr>
          <w:sz w:val="20"/>
          <w:szCs w:val="20"/>
        </w:rPr>
        <w:t xml:space="preserve">URL: </w:t>
      </w:r>
      <w:hyperlink r:id="rId34" w:tgtFrame="_blank" w:history="1">
        <w:r w:rsidRPr="00AD4993">
          <w:rPr>
            <w:rStyle w:val="af"/>
            <w:color w:val="2B587A"/>
            <w:sz w:val="20"/>
            <w:szCs w:val="20"/>
            <w:shd w:val="clear" w:color="auto" w:fill="FFFFFF"/>
          </w:rPr>
          <w:t>debri-dv.ru/file/663</w:t>
        </w:r>
      </w:hyperlink>
    </w:p>
    <w:p w:rsidR="00495CE7" w:rsidRPr="00495CE7" w:rsidRDefault="00496981" w:rsidP="009A3E5E">
      <w:pPr>
        <w:spacing w:before="240" w:line="360" w:lineRule="auto"/>
        <w:ind w:firstLine="709"/>
        <w:jc w:val="both"/>
      </w:pPr>
      <w:r>
        <w:rPr>
          <w:rFonts w:eastAsia="Times New Roman"/>
          <w:bCs/>
        </w:rPr>
        <w:t xml:space="preserve">Как </w:t>
      </w:r>
      <w:r w:rsidR="00495CE7" w:rsidRPr="00495CE7">
        <w:rPr>
          <w:rFonts w:eastAsia="Times New Roman"/>
          <w:bCs/>
        </w:rPr>
        <w:t>можно увидеть из графика</w:t>
      </w:r>
      <w:r w:rsidR="003F57B6">
        <w:rPr>
          <w:rFonts w:eastAsia="Times New Roman"/>
          <w:bCs/>
        </w:rPr>
        <w:t xml:space="preserve"> (Рис.16)</w:t>
      </w:r>
      <w:r w:rsidR="00BD6DBC">
        <w:rPr>
          <w:rFonts w:eastAsia="Times New Roman"/>
          <w:bCs/>
        </w:rPr>
        <w:t xml:space="preserve"> оценки</w:t>
      </w:r>
      <w:r w:rsidR="00495CE7" w:rsidRPr="00495CE7">
        <w:rPr>
          <w:rFonts w:eastAsia="Times New Roman"/>
          <w:bCs/>
        </w:rPr>
        <w:t xml:space="preserve"> объема инвестиций, необходимы постоянно возрастающее финансирование для реализации потенциала азиатского региона России. Так к 2030 году, инвестиции со стороны властей должны составить около 6 </w:t>
      </w:r>
      <w:r w:rsidR="00495CE7" w:rsidRPr="00495CE7">
        <w:rPr>
          <w:rFonts w:eastAsia="Times New Roman"/>
          <w:bCs/>
        </w:rPr>
        <w:lastRenderedPageBreak/>
        <w:t xml:space="preserve">миллиардов долларов, иностранные инвестиции — 11 миллиардов, а наибольшую долю инвестиций должны внести российские компании в размере 28 миллиардов долларов. </w:t>
      </w:r>
    </w:p>
    <w:p w:rsidR="00495CE7" w:rsidRPr="00495CE7" w:rsidRDefault="00495CE7" w:rsidP="00727B26">
      <w:pPr>
        <w:spacing w:line="360" w:lineRule="auto"/>
        <w:ind w:firstLine="709"/>
        <w:jc w:val="both"/>
      </w:pPr>
      <w:r w:rsidRPr="00495CE7">
        <w:rPr>
          <w:rFonts w:eastAsia="Times New Roman"/>
          <w:bCs/>
        </w:rPr>
        <w:t xml:space="preserve">Помимо финансовой составляющей, для оценки возможностей необходимо учесть все вышеперечисленные факторы и по ним составить три варианта развития событий. Видение ситуации кардинально </w:t>
      </w:r>
      <w:r w:rsidR="00BD6DBC" w:rsidRPr="00495CE7">
        <w:rPr>
          <w:rFonts w:eastAsia="Times New Roman"/>
          <w:bCs/>
        </w:rPr>
        <w:t>различаются,</w:t>
      </w:r>
      <w:r w:rsidRPr="00495CE7">
        <w:rPr>
          <w:rFonts w:eastAsia="Times New Roman"/>
          <w:bCs/>
        </w:rPr>
        <w:t xml:space="preserve"> и эксперты имеют дифференцированные мнения по вопросу развития и воплощения возможностей. Для того, чтобы сформировать понимание перспектив важно рассмотреть сценарии, которые сгенерируют основные подходы экспертов и аналитиков.</w:t>
      </w:r>
    </w:p>
    <w:p w:rsidR="00495CE7" w:rsidRPr="00495CE7" w:rsidRDefault="00495CE7" w:rsidP="00727B26">
      <w:pPr>
        <w:spacing w:line="360" w:lineRule="auto"/>
        <w:ind w:firstLine="709"/>
        <w:jc w:val="both"/>
      </w:pPr>
      <w:r w:rsidRPr="00495CE7">
        <w:rPr>
          <w:rFonts w:eastAsia="Times New Roman"/>
          <w:bCs/>
        </w:rPr>
        <w:t>На основе существующих аналитических источников можно выделить три основных варианта будущей ситуации в регионе:</w:t>
      </w:r>
    </w:p>
    <w:p w:rsidR="00495CE7" w:rsidRPr="00495CE7" w:rsidRDefault="00495CE7" w:rsidP="00727B26">
      <w:pPr>
        <w:spacing w:line="360" w:lineRule="auto"/>
        <w:ind w:firstLine="709"/>
        <w:jc w:val="both"/>
      </w:pPr>
      <w:r w:rsidRPr="00495CE7">
        <w:rPr>
          <w:rFonts w:eastAsia="Times New Roman"/>
          <w:bCs/>
        </w:rPr>
        <w:t>-Пессимистический (Пропасть)</w:t>
      </w:r>
    </w:p>
    <w:p w:rsidR="00495CE7" w:rsidRPr="00495CE7" w:rsidRDefault="00495CE7" w:rsidP="00727B26">
      <w:pPr>
        <w:spacing w:line="360" w:lineRule="auto"/>
        <w:ind w:firstLine="709"/>
        <w:jc w:val="both"/>
      </w:pPr>
      <w:r w:rsidRPr="00495CE7">
        <w:rPr>
          <w:rFonts w:eastAsia="Times New Roman"/>
          <w:bCs/>
        </w:rPr>
        <w:t>-Нормальный (Стагнация)</w:t>
      </w:r>
    </w:p>
    <w:p w:rsidR="00495CE7" w:rsidRPr="00495CE7" w:rsidRDefault="00495CE7" w:rsidP="00727B26">
      <w:pPr>
        <w:spacing w:line="360" w:lineRule="auto"/>
        <w:ind w:firstLine="709"/>
        <w:jc w:val="both"/>
      </w:pPr>
      <w:r w:rsidRPr="00495CE7">
        <w:rPr>
          <w:rFonts w:eastAsia="Times New Roman"/>
          <w:bCs/>
        </w:rPr>
        <w:t>-Оптимистический (Новые возможности)</w:t>
      </w:r>
    </w:p>
    <w:p w:rsidR="00495CE7" w:rsidRPr="00495CE7" w:rsidRDefault="00495CE7" w:rsidP="00727B26">
      <w:pPr>
        <w:spacing w:line="360" w:lineRule="auto"/>
        <w:ind w:firstLine="709"/>
        <w:jc w:val="both"/>
      </w:pPr>
      <w:r w:rsidRPr="00495CE7">
        <w:rPr>
          <w:rFonts w:eastAsia="Times New Roman"/>
          <w:bCs/>
        </w:rPr>
        <w:t xml:space="preserve">Рассмотрим каждый сценарий более подробно на основе проведенного </w:t>
      </w:r>
      <w:r w:rsidRPr="00E73CD1">
        <w:rPr>
          <w:rFonts w:eastAsia="Times New Roman"/>
          <w:bCs/>
        </w:rPr>
        <w:t>SWOT</w:t>
      </w:r>
      <w:r w:rsidR="00BD6DBC">
        <w:rPr>
          <w:rFonts w:eastAsia="Times New Roman"/>
          <w:bCs/>
        </w:rPr>
        <w:t xml:space="preserve"> анализа,</w:t>
      </w:r>
      <w:r w:rsidRPr="00495CE7">
        <w:rPr>
          <w:rFonts w:eastAsia="Times New Roman"/>
          <w:bCs/>
        </w:rPr>
        <w:t xml:space="preserve">  используя свои сильные стороны и возможности</w:t>
      </w:r>
      <w:r w:rsidR="00BD6DBC">
        <w:rPr>
          <w:rFonts w:eastAsia="Times New Roman"/>
          <w:bCs/>
        </w:rPr>
        <w:t>,</w:t>
      </w:r>
      <w:r w:rsidRPr="00495CE7">
        <w:rPr>
          <w:rFonts w:eastAsia="Times New Roman"/>
          <w:bCs/>
        </w:rPr>
        <w:t xml:space="preserve"> регион способен воплотить позитивный вариант развития событий и как он может не попасть в пессимистический сценарий.</w:t>
      </w:r>
    </w:p>
    <w:p w:rsidR="00495CE7" w:rsidRPr="00495CE7" w:rsidRDefault="00495CE7" w:rsidP="00727B26">
      <w:pPr>
        <w:spacing w:line="360" w:lineRule="auto"/>
        <w:jc w:val="both"/>
        <w:rPr>
          <w:i/>
          <w:iCs/>
        </w:rPr>
      </w:pPr>
      <w:r w:rsidRPr="00495CE7">
        <w:rPr>
          <w:rFonts w:eastAsia="Times New Roman"/>
          <w:bCs/>
          <w:i/>
          <w:iCs/>
        </w:rPr>
        <w:t>Пессимистический сценарий</w:t>
      </w:r>
    </w:p>
    <w:p w:rsidR="00495CE7" w:rsidRDefault="00495CE7" w:rsidP="00727B26">
      <w:pPr>
        <w:spacing w:line="360" w:lineRule="auto"/>
        <w:ind w:firstLine="709"/>
        <w:jc w:val="both"/>
        <w:rPr>
          <w:rFonts w:eastAsia="Times New Roman"/>
          <w:bCs/>
        </w:rPr>
      </w:pPr>
      <w:r w:rsidRPr="00495CE7">
        <w:rPr>
          <w:rFonts w:eastAsia="Times New Roman"/>
          <w:bCs/>
        </w:rPr>
        <w:t xml:space="preserve">Данный сценарий может возникнуть в случае затянувшегося экономического кризиса в России и дальнейшего падения цены на нефть и курса рубля. Соответственно, возникнут проблемы с инвестициями в инфраструктуру региона, что может привести к заморозке существующих проектов развития и специализации только на ресурсной транспортировке, то есть на переправке природных ресурсов, таких как </w:t>
      </w:r>
      <w:r w:rsidR="00BD6DBC">
        <w:rPr>
          <w:rFonts w:eastAsia="Times New Roman"/>
          <w:bCs/>
        </w:rPr>
        <w:t>продукты нефтедобывающей промышленности</w:t>
      </w:r>
      <w:r w:rsidRPr="00495CE7">
        <w:rPr>
          <w:rFonts w:eastAsia="Times New Roman"/>
          <w:bCs/>
        </w:rPr>
        <w:t>, газа, угля и металлов в соседствующие страны. Для того, чтобы рассмотреть вариант развития событий, необходимо проанализировать более глобальные факторы, которые и создают данный сценарий:</w:t>
      </w:r>
    </w:p>
    <w:p w:rsidR="002B083F" w:rsidRDefault="002B083F" w:rsidP="002B083F">
      <w:pPr>
        <w:spacing w:line="360" w:lineRule="auto"/>
        <w:ind w:firstLine="709"/>
        <w:jc w:val="right"/>
        <w:rPr>
          <w:rFonts w:eastAsia="Times New Roman"/>
          <w:bCs/>
        </w:rPr>
      </w:pPr>
      <w:r>
        <w:rPr>
          <w:rFonts w:eastAsia="Times New Roman"/>
          <w:bCs/>
        </w:rPr>
        <w:t>Таблица 7</w:t>
      </w:r>
      <w:r w:rsidRPr="00495CE7">
        <w:rPr>
          <w:rFonts w:eastAsia="Times New Roman"/>
          <w:bCs/>
        </w:rPr>
        <w:t xml:space="preserve">. </w:t>
      </w:r>
    </w:p>
    <w:p w:rsidR="002B083F" w:rsidRPr="002B083F" w:rsidRDefault="002B083F" w:rsidP="002B083F">
      <w:pPr>
        <w:spacing w:line="360" w:lineRule="auto"/>
        <w:ind w:firstLine="709"/>
        <w:jc w:val="center"/>
        <w:rPr>
          <w:rFonts w:eastAsia="Times New Roman"/>
          <w:bCs/>
        </w:rPr>
      </w:pPr>
      <w:r w:rsidRPr="00495CE7">
        <w:rPr>
          <w:rFonts w:eastAsia="Times New Roman"/>
          <w:bCs/>
        </w:rPr>
        <w:t>Пессимистический сценарий перспектив для региона</w:t>
      </w:r>
    </w:p>
    <w:tbl>
      <w:tblPr>
        <w:tblStyle w:val="a5"/>
        <w:tblpPr w:leftFromText="180" w:rightFromText="180" w:vertAnchor="text" w:horzAnchor="margin" w:tblpY="56"/>
        <w:tblW w:w="0" w:type="auto"/>
        <w:tblLook w:val="04A0"/>
      </w:tblPr>
      <w:tblGrid>
        <w:gridCol w:w="4785"/>
        <w:gridCol w:w="4786"/>
      </w:tblGrid>
      <w:tr w:rsidR="00495CE7" w:rsidTr="00AD4993">
        <w:trPr>
          <w:tblHeader/>
        </w:trPr>
        <w:tc>
          <w:tcPr>
            <w:tcW w:w="4785" w:type="dxa"/>
          </w:tcPr>
          <w:p w:rsidR="00495CE7" w:rsidRPr="00BD6DBC" w:rsidRDefault="00495CE7" w:rsidP="00BD6DBC">
            <w:pPr>
              <w:spacing w:line="360" w:lineRule="auto"/>
              <w:jc w:val="center"/>
              <w:rPr>
                <w:rFonts w:eastAsia="Times New Roman"/>
                <w:b/>
                <w:bCs/>
                <w:iCs/>
                <w:sz w:val="24"/>
                <w:szCs w:val="24"/>
              </w:rPr>
            </w:pPr>
            <w:r w:rsidRPr="00BD6DBC">
              <w:rPr>
                <w:rFonts w:eastAsia="Times New Roman"/>
                <w:b/>
                <w:bCs/>
                <w:iCs/>
                <w:sz w:val="24"/>
                <w:szCs w:val="24"/>
              </w:rPr>
              <w:t>Факторы</w:t>
            </w:r>
          </w:p>
        </w:tc>
        <w:tc>
          <w:tcPr>
            <w:tcW w:w="4786" w:type="dxa"/>
          </w:tcPr>
          <w:p w:rsidR="00495CE7" w:rsidRPr="00BD6DBC" w:rsidRDefault="00495CE7" w:rsidP="00BD6DBC">
            <w:pPr>
              <w:spacing w:line="360" w:lineRule="auto"/>
              <w:jc w:val="center"/>
              <w:rPr>
                <w:rFonts w:eastAsia="Times New Roman"/>
                <w:b/>
                <w:bCs/>
                <w:iCs/>
                <w:sz w:val="24"/>
                <w:szCs w:val="24"/>
              </w:rPr>
            </w:pPr>
            <w:r w:rsidRPr="00BD6DBC">
              <w:rPr>
                <w:rFonts w:eastAsia="Times New Roman"/>
                <w:b/>
                <w:bCs/>
                <w:iCs/>
                <w:sz w:val="24"/>
                <w:szCs w:val="24"/>
              </w:rPr>
              <w:t>Пессимистический сценарий</w:t>
            </w:r>
          </w:p>
        </w:tc>
      </w:tr>
      <w:tr w:rsidR="00495CE7" w:rsidRPr="00727B26" w:rsidTr="00AD4993">
        <w:tc>
          <w:tcPr>
            <w:tcW w:w="4785" w:type="dxa"/>
          </w:tcPr>
          <w:p w:rsidR="00495CE7" w:rsidRPr="00790D64" w:rsidRDefault="00495CE7" w:rsidP="00D30881">
            <w:pPr>
              <w:spacing w:line="360" w:lineRule="auto"/>
              <w:rPr>
                <w:rFonts w:eastAsia="Times New Roman"/>
                <w:bCs/>
                <w:iCs/>
                <w:sz w:val="24"/>
                <w:szCs w:val="24"/>
              </w:rPr>
            </w:pPr>
            <w:r w:rsidRPr="00790D64">
              <w:rPr>
                <w:rFonts w:eastAsia="Times New Roman"/>
                <w:bCs/>
                <w:iCs/>
                <w:sz w:val="24"/>
                <w:szCs w:val="24"/>
              </w:rPr>
              <w:t>Экономические</w:t>
            </w:r>
          </w:p>
        </w:tc>
        <w:tc>
          <w:tcPr>
            <w:tcW w:w="4786" w:type="dxa"/>
          </w:tcPr>
          <w:p w:rsidR="00495CE7" w:rsidRPr="00495CE7" w:rsidRDefault="00495CE7" w:rsidP="00D30881">
            <w:pPr>
              <w:spacing w:line="360" w:lineRule="auto"/>
              <w:rPr>
                <w:rFonts w:eastAsia="Times New Roman"/>
                <w:bCs/>
                <w:iCs/>
                <w:sz w:val="24"/>
                <w:szCs w:val="24"/>
              </w:rPr>
            </w:pPr>
            <w:r w:rsidRPr="00495CE7">
              <w:rPr>
                <w:rFonts w:eastAsia="Times New Roman"/>
                <w:bCs/>
                <w:iCs/>
                <w:sz w:val="24"/>
                <w:szCs w:val="24"/>
              </w:rPr>
              <w:t>Продолжающийся экономический кризис, снижение цен на природные ресурсы, снижение национальной валюты</w:t>
            </w:r>
          </w:p>
        </w:tc>
      </w:tr>
      <w:tr w:rsidR="00495CE7" w:rsidRPr="00727B26" w:rsidTr="00AD4993">
        <w:tc>
          <w:tcPr>
            <w:tcW w:w="4785" w:type="dxa"/>
          </w:tcPr>
          <w:p w:rsidR="00495CE7" w:rsidRPr="00790D64" w:rsidRDefault="00495CE7" w:rsidP="00D30881">
            <w:pPr>
              <w:spacing w:line="360" w:lineRule="auto"/>
              <w:rPr>
                <w:rFonts w:eastAsia="Times New Roman"/>
                <w:bCs/>
                <w:iCs/>
                <w:sz w:val="24"/>
                <w:szCs w:val="24"/>
              </w:rPr>
            </w:pPr>
            <w:r w:rsidRPr="00790D64">
              <w:rPr>
                <w:rFonts w:eastAsia="Times New Roman"/>
                <w:bCs/>
                <w:iCs/>
                <w:sz w:val="24"/>
                <w:szCs w:val="24"/>
              </w:rPr>
              <w:t>Инвестиционные</w:t>
            </w:r>
          </w:p>
        </w:tc>
        <w:tc>
          <w:tcPr>
            <w:tcW w:w="4786" w:type="dxa"/>
          </w:tcPr>
          <w:p w:rsidR="00495CE7" w:rsidRPr="00495CE7" w:rsidRDefault="00495CE7" w:rsidP="00D30881">
            <w:pPr>
              <w:spacing w:line="360" w:lineRule="auto"/>
              <w:rPr>
                <w:rFonts w:eastAsia="Times New Roman"/>
                <w:bCs/>
                <w:iCs/>
                <w:sz w:val="24"/>
                <w:szCs w:val="24"/>
              </w:rPr>
            </w:pPr>
            <w:r w:rsidRPr="00495CE7">
              <w:rPr>
                <w:rFonts w:eastAsia="Times New Roman"/>
                <w:bCs/>
                <w:iCs/>
                <w:sz w:val="24"/>
                <w:szCs w:val="24"/>
              </w:rPr>
              <w:t xml:space="preserve">Востребованными являются только те </w:t>
            </w:r>
            <w:r w:rsidRPr="00495CE7">
              <w:rPr>
                <w:rFonts w:eastAsia="Times New Roman"/>
                <w:bCs/>
                <w:iCs/>
                <w:sz w:val="24"/>
                <w:szCs w:val="24"/>
              </w:rPr>
              <w:lastRenderedPageBreak/>
              <w:t>проекты, что имеют высокую степень доходности.</w:t>
            </w:r>
          </w:p>
        </w:tc>
      </w:tr>
      <w:tr w:rsidR="00495CE7" w:rsidRPr="00727B26" w:rsidTr="00AD4993">
        <w:tc>
          <w:tcPr>
            <w:tcW w:w="4785" w:type="dxa"/>
          </w:tcPr>
          <w:p w:rsidR="00495CE7" w:rsidRPr="00790D64" w:rsidRDefault="00495CE7" w:rsidP="00D30881">
            <w:pPr>
              <w:spacing w:line="360" w:lineRule="auto"/>
              <w:rPr>
                <w:rFonts w:eastAsia="Times New Roman"/>
                <w:bCs/>
                <w:iCs/>
                <w:sz w:val="24"/>
                <w:szCs w:val="24"/>
              </w:rPr>
            </w:pPr>
            <w:r w:rsidRPr="00790D64">
              <w:rPr>
                <w:rFonts w:eastAsia="Times New Roman"/>
                <w:bCs/>
                <w:iCs/>
                <w:sz w:val="24"/>
                <w:szCs w:val="24"/>
              </w:rPr>
              <w:lastRenderedPageBreak/>
              <w:t>Инновационные</w:t>
            </w:r>
          </w:p>
        </w:tc>
        <w:tc>
          <w:tcPr>
            <w:tcW w:w="4786" w:type="dxa"/>
          </w:tcPr>
          <w:p w:rsidR="00495CE7" w:rsidRPr="00495CE7" w:rsidRDefault="00495CE7" w:rsidP="00D30881">
            <w:pPr>
              <w:spacing w:line="360" w:lineRule="auto"/>
              <w:rPr>
                <w:rFonts w:eastAsia="Times New Roman"/>
                <w:bCs/>
                <w:iCs/>
                <w:sz w:val="24"/>
                <w:szCs w:val="24"/>
              </w:rPr>
            </w:pPr>
            <w:r w:rsidRPr="00495CE7">
              <w:rPr>
                <w:rFonts w:eastAsia="Times New Roman"/>
                <w:bCs/>
                <w:iCs/>
                <w:sz w:val="24"/>
                <w:szCs w:val="24"/>
              </w:rPr>
              <w:t xml:space="preserve">Новые технологии не используются и не развиваются </w:t>
            </w:r>
          </w:p>
        </w:tc>
      </w:tr>
      <w:tr w:rsidR="00495CE7" w:rsidRPr="00727B26" w:rsidTr="00AD4993">
        <w:tc>
          <w:tcPr>
            <w:tcW w:w="4785" w:type="dxa"/>
          </w:tcPr>
          <w:p w:rsidR="00495CE7" w:rsidRPr="00790D64" w:rsidRDefault="00495CE7" w:rsidP="00D30881">
            <w:pPr>
              <w:spacing w:line="360" w:lineRule="auto"/>
              <w:rPr>
                <w:rFonts w:eastAsia="Times New Roman"/>
                <w:bCs/>
                <w:iCs/>
                <w:sz w:val="24"/>
                <w:szCs w:val="24"/>
              </w:rPr>
            </w:pPr>
            <w:r w:rsidRPr="00790D64">
              <w:rPr>
                <w:rFonts w:eastAsia="Times New Roman"/>
                <w:bCs/>
                <w:iCs/>
                <w:sz w:val="24"/>
                <w:szCs w:val="24"/>
              </w:rPr>
              <w:t>Социальные</w:t>
            </w:r>
          </w:p>
        </w:tc>
        <w:tc>
          <w:tcPr>
            <w:tcW w:w="4786" w:type="dxa"/>
          </w:tcPr>
          <w:p w:rsidR="00495CE7" w:rsidRPr="00495CE7" w:rsidRDefault="00495CE7" w:rsidP="00D30881">
            <w:pPr>
              <w:spacing w:line="360" w:lineRule="auto"/>
              <w:rPr>
                <w:rFonts w:eastAsia="Times New Roman"/>
                <w:bCs/>
                <w:iCs/>
                <w:sz w:val="24"/>
                <w:szCs w:val="24"/>
              </w:rPr>
            </w:pPr>
            <w:r w:rsidRPr="00495CE7">
              <w:rPr>
                <w:rFonts w:eastAsia="Times New Roman"/>
                <w:bCs/>
                <w:iCs/>
                <w:sz w:val="24"/>
                <w:szCs w:val="24"/>
              </w:rPr>
              <w:t>Миграция людей заграницу и в европейскую часть России, понижение уровня жизни, повышение уровня смертности и уменьшение рождаемости</w:t>
            </w:r>
          </w:p>
        </w:tc>
      </w:tr>
      <w:tr w:rsidR="00495CE7" w:rsidTr="00AD4993">
        <w:tc>
          <w:tcPr>
            <w:tcW w:w="4785" w:type="dxa"/>
          </w:tcPr>
          <w:p w:rsidR="00495CE7" w:rsidRPr="00790D64" w:rsidRDefault="00495CE7" w:rsidP="00D30881">
            <w:pPr>
              <w:spacing w:line="360" w:lineRule="auto"/>
              <w:rPr>
                <w:rFonts w:eastAsia="Times New Roman"/>
                <w:b/>
                <w:bCs/>
                <w:iCs/>
                <w:sz w:val="24"/>
                <w:szCs w:val="24"/>
              </w:rPr>
            </w:pPr>
            <w:r w:rsidRPr="00790D64">
              <w:rPr>
                <w:rFonts w:eastAsia="Times New Roman"/>
                <w:b/>
                <w:bCs/>
                <w:iCs/>
                <w:sz w:val="24"/>
                <w:szCs w:val="24"/>
              </w:rPr>
              <w:t xml:space="preserve">Влияние на </w:t>
            </w:r>
            <w:r>
              <w:rPr>
                <w:rFonts w:eastAsia="Times New Roman"/>
                <w:b/>
                <w:bCs/>
                <w:iCs/>
                <w:sz w:val="24"/>
                <w:szCs w:val="24"/>
              </w:rPr>
              <w:t xml:space="preserve">развитие </w:t>
            </w:r>
            <w:r w:rsidRPr="00790D64">
              <w:rPr>
                <w:rFonts w:eastAsia="Times New Roman"/>
                <w:b/>
                <w:bCs/>
                <w:iCs/>
                <w:sz w:val="24"/>
                <w:szCs w:val="24"/>
              </w:rPr>
              <w:t>инфраструктур</w:t>
            </w:r>
            <w:r>
              <w:rPr>
                <w:rFonts w:eastAsia="Times New Roman"/>
                <w:b/>
                <w:bCs/>
                <w:iCs/>
                <w:sz w:val="24"/>
                <w:szCs w:val="24"/>
              </w:rPr>
              <w:t xml:space="preserve">ы </w:t>
            </w:r>
          </w:p>
        </w:tc>
        <w:tc>
          <w:tcPr>
            <w:tcW w:w="4786" w:type="dxa"/>
          </w:tcPr>
          <w:p w:rsidR="00495CE7" w:rsidRPr="00790D64" w:rsidRDefault="00495CE7" w:rsidP="00D30881">
            <w:pPr>
              <w:spacing w:line="360" w:lineRule="auto"/>
              <w:rPr>
                <w:rFonts w:eastAsia="Times New Roman"/>
                <w:bCs/>
                <w:iCs/>
                <w:sz w:val="24"/>
                <w:szCs w:val="24"/>
              </w:rPr>
            </w:pPr>
            <w:r w:rsidRPr="00495CE7">
              <w:rPr>
                <w:rFonts w:eastAsia="Times New Roman"/>
                <w:bCs/>
                <w:iCs/>
                <w:sz w:val="24"/>
                <w:szCs w:val="24"/>
              </w:rPr>
              <w:t xml:space="preserve">Как можно увидеть из данного сценария, развитие региональной инфраструктуры не будет иметь больших масштабов из-за экономических потрясений, недостатка квалифицированных кадров и инноваций. </w:t>
            </w:r>
            <w:r>
              <w:rPr>
                <w:rFonts w:eastAsia="Times New Roman"/>
                <w:bCs/>
                <w:iCs/>
                <w:sz w:val="24"/>
                <w:szCs w:val="24"/>
              </w:rPr>
              <w:t>Развитие инфраструктуры только для экспорта природных ресурсов за рубеж.</w:t>
            </w:r>
          </w:p>
        </w:tc>
      </w:tr>
    </w:tbl>
    <w:p w:rsidR="00495CE7" w:rsidRPr="00A42527" w:rsidRDefault="00676550" w:rsidP="00AD4993">
      <w:pPr>
        <w:spacing w:before="120" w:after="240"/>
        <w:ind w:left="709"/>
        <w:rPr>
          <w:rStyle w:val="af"/>
          <w:color w:val="2B587A"/>
          <w:sz w:val="20"/>
          <w:shd w:val="clear" w:color="auto" w:fill="FFFFFF"/>
        </w:rPr>
      </w:pPr>
      <w:r w:rsidRPr="00A42527">
        <w:rPr>
          <w:rFonts w:eastAsia="Times New Roman"/>
          <w:bCs/>
          <w:i/>
          <w:sz w:val="20"/>
        </w:rPr>
        <w:t>Источник</w:t>
      </w:r>
      <w:r w:rsidRPr="00A42527">
        <w:rPr>
          <w:rFonts w:eastAsia="Times New Roman"/>
          <w:bCs/>
          <w:sz w:val="20"/>
        </w:rPr>
        <w:t>: Составлена автором на основе</w:t>
      </w:r>
      <w:r w:rsidR="00BD6DBC">
        <w:rPr>
          <w:rFonts w:eastAsia="Times New Roman"/>
          <w:bCs/>
          <w:sz w:val="20"/>
        </w:rPr>
        <w:t xml:space="preserve"> </w:t>
      </w:r>
      <w:r w:rsidRPr="00A42527">
        <w:rPr>
          <w:sz w:val="20"/>
        </w:rPr>
        <w:t xml:space="preserve">«Сценарии развития Восточной Сибири и Дальнего Востока», </w:t>
      </w:r>
      <w:r w:rsidR="002B083F" w:rsidRPr="00A42527">
        <w:rPr>
          <w:rFonts w:eastAsia="Times New Roman"/>
          <w:color w:val="000000"/>
          <w:sz w:val="20"/>
        </w:rPr>
        <w:t>[Электронный ресурс]- режим доступа: открытый,</w:t>
      </w:r>
      <w:r w:rsidR="004A1FEE">
        <w:rPr>
          <w:rFonts w:eastAsia="Times New Roman"/>
          <w:color w:val="000000"/>
          <w:sz w:val="20"/>
        </w:rPr>
        <w:t xml:space="preserve"> </w:t>
      </w:r>
      <w:r w:rsidRPr="00A42527">
        <w:rPr>
          <w:sz w:val="20"/>
        </w:rPr>
        <w:t xml:space="preserve">URL: </w:t>
      </w:r>
      <w:hyperlink r:id="rId35" w:tgtFrame="_blank" w:history="1">
        <w:r w:rsidRPr="00A42527">
          <w:rPr>
            <w:rStyle w:val="af"/>
            <w:color w:val="2B587A"/>
            <w:sz w:val="20"/>
            <w:shd w:val="clear" w:color="auto" w:fill="FFFFFF"/>
          </w:rPr>
          <w:t>debri-dv.ru/file/663</w:t>
        </w:r>
      </w:hyperlink>
    </w:p>
    <w:p w:rsidR="00495CE7" w:rsidRPr="00495CE7" w:rsidRDefault="00495CE7" w:rsidP="00727B26">
      <w:pPr>
        <w:spacing w:line="360" w:lineRule="auto"/>
        <w:ind w:firstLine="709"/>
        <w:jc w:val="both"/>
      </w:pPr>
      <w:r w:rsidRPr="00495CE7">
        <w:rPr>
          <w:rFonts w:eastAsia="Times New Roman"/>
          <w:bCs/>
        </w:rPr>
        <w:t xml:space="preserve">Сильные стороны, которые помогли бы избежать данного сценария: государственная поддержка, доступность основных видов транспорта и стратегическая важность региона, как для России, так и для азиатских партнеров. </w:t>
      </w:r>
    </w:p>
    <w:p w:rsidR="00495CE7" w:rsidRPr="00495CE7" w:rsidRDefault="00495CE7" w:rsidP="00727B26">
      <w:pPr>
        <w:spacing w:line="360" w:lineRule="auto"/>
        <w:ind w:firstLine="709"/>
        <w:jc w:val="both"/>
      </w:pPr>
      <w:r w:rsidRPr="00495CE7">
        <w:rPr>
          <w:rFonts w:eastAsia="Times New Roman"/>
          <w:bCs/>
        </w:rPr>
        <w:t>Возможности, которые дают понимание, что ситуация в такой степени не произойдет: выгодное географическое расположение, высокая заинтересованность иностранными инвесторами, снижение относительных заработных плат в стране.</w:t>
      </w:r>
    </w:p>
    <w:p w:rsidR="00495CE7" w:rsidRPr="00495CE7" w:rsidRDefault="00495CE7" w:rsidP="00727B26">
      <w:pPr>
        <w:spacing w:line="360" w:lineRule="auto"/>
        <w:ind w:firstLine="709"/>
        <w:jc w:val="both"/>
        <w:rPr>
          <w:sz w:val="28"/>
        </w:rPr>
      </w:pPr>
      <w:r w:rsidRPr="00495CE7">
        <w:rPr>
          <w:rFonts w:eastAsia="Times New Roman"/>
          <w:bCs/>
        </w:rPr>
        <w:t xml:space="preserve">Угрозы и слабые стороны, которые подтверждают высокую вероятность ситуации: </w:t>
      </w:r>
      <w:r w:rsidRPr="00495CE7">
        <w:rPr>
          <w:iCs/>
        </w:rPr>
        <w:t>высокие затраты на улучшение и создания новых узлов и инфраструктуры, нестабильность экономической и геополитической ситуации</w:t>
      </w:r>
      <w:r w:rsidRPr="00495CE7">
        <w:rPr>
          <w:sz w:val="28"/>
        </w:rPr>
        <w:t xml:space="preserve">, </w:t>
      </w:r>
      <w:r w:rsidRPr="00495CE7">
        <w:rPr>
          <w:iCs/>
        </w:rPr>
        <w:t>недостаточность всех мощностей для осуществления транзитных возможностей, мисменеджмент в системе управления инфраструктурой.</w:t>
      </w:r>
    </w:p>
    <w:p w:rsidR="00495CE7" w:rsidRPr="00495CE7" w:rsidRDefault="00495CE7" w:rsidP="00727B26">
      <w:pPr>
        <w:spacing w:line="360" w:lineRule="auto"/>
        <w:jc w:val="both"/>
        <w:rPr>
          <w:i/>
          <w:iCs/>
        </w:rPr>
      </w:pPr>
      <w:r w:rsidRPr="00495CE7">
        <w:rPr>
          <w:rFonts w:eastAsia="Times New Roman"/>
          <w:bCs/>
          <w:i/>
          <w:iCs/>
        </w:rPr>
        <w:t>Нормальный сценарий:</w:t>
      </w:r>
    </w:p>
    <w:p w:rsidR="00495CE7" w:rsidRDefault="00495CE7" w:rsidP="00727B26">
      <w:pPr>
        <w:spacing w:line="360" w:lineRule="auto"/>
        <w:ind w:firstLine="709"/>
        <w:jc w:val="both"/>
        <w:rPr>
          <w:rFonts w:eastAsia="Times New Roman"/>
          <w:bCs/>
        </w:rPr>
      </w:pPr>
      <w:r w:rsidRPr="00495CE7">
        <w:rPr>
          <w:rFonts w:eastAsia="Times New Roman"/>
          <w:bCs/>
        </w:rPr>
        <w:t xml:space="preserve">При данном сценарии предполагается нормализация экономической ситуации, курса рубля и цен на нефть. Более того, инвестирование в инфраструктурные объекты будут </w:t>
      </w:r>
      <w:r w:rsidRPr="00495CE7">
        <w:rPr>
          <w:rFonts w:eastAsia="Times New Roman"/>
          <w:bCs/>
        </w:rPr>
        <w:lastRenderedPageBreak/>
        <w:t>регулярными и со стороны, как частных, так и государственных лиц. Рассмотрим вариант по факторам, как было представлено в предыдущем сценарии.</w:t>
      </w:r>
    </w:p>
    <w:p w:rsidR="002B083F" w:rsidRDefault="002B083F" w:rsidP="002B083F">
      <w:pPr>
        <w:spacing w:line="360" w:lineRule="auto"/>
        <w:ind w:firstLine="709"/>
        <w:jc w:val="right"/>
        <w:rPr>
          <w:rFonts w:eastAsia="Times New Roman"/>
          <w:bCs/>
        </w:rPr>
      </w:pPr>
      <w:r>
        <w:rPr>
          <w:rFonts w:eastAsia="Times New Roman"/>
          <w:bCs/>
        </w:rPr>
        <w:t>Таблица 8</w:t>
      </w:r>
      <w:r w:rsidRPr="00495CE7">
        <w:rPr>
          <w:rFonts w:eastAsia="Times New Roman"/>
          <w:bCs/>
        </w:rPr>
        <w:t xml:space="preserve">. </w:t>
      </w:r>
    </w:p>
    <w:p w:rsidR="002B083F" w:rsidRPr="002B083F" w:rsidRDefault="002B083F" w:rsidP="002B083F">
      <w:pPr>
        <w:spacing w:line="360" w:lineRule="auto"/>
        <w:ind w:firstLine="709"/>
        <w:jc w:val="center"/>
        <w:rPr>
          <w:rFonts w:eastAsia="Times New Roman"/>
          <w:bCs/>
        </w:rPr>
      </w:pPr>
      <w:r w:rsidRPr="00495CE7">
        <w:rPr>
          <w:rFonts w:eastAsia="Times New Roman"/>
          <w:bCs/>
        </w:rPr>
        <w:t>Нормальный сценарий перспектив для региона</w:t>
      </w:r>
    </w:p>
    <w:tbl>
      <w:tblPr>
        <w:tblStyle w:val="a5"/>
        <w:tblpPr w:leftFromText="180" w:rightFromText="180" w:vertAnchor="text" w:horzAnchor="margin" w:tblpY="56"/>
        <w:tblW w:w="0" w:type="auto"/>
        <w:tblLook w:val="04A0"/>
      </w:tblPr>
      <w:tblGrid>
        <w:gridCol w:w="4361"/>
        <w:gridCol w:w="5210"/>
      </w:tblGrid>
      <w:tr w:rsidR="00495CE7" w:rsidTr="00D30881">
        <w:tc>
          <w:tcPr>
            <w:tcW w:w="4361" w:type="dxa"/>
          </w:tcPr>
          <w:p w:rsidR="00495CE7" w:rsidRPr="00311DDE" w:rsidRDefault="00495CE7" w:rsidP="00311DDE">
            <w:pPr>
              <w:spacing w:line="360" w:lineRule="auto"/>
              <w:jc w:val="center"/>
              <w:rPr>
                <w:rFonts w:eastAsia="Times New Roman"/>
                <w:b/>
                <w:bCs/>
                <w:iCs/>
                <w:sz w:val="24"/>
                <w:szCs w:val="24"/>
              </w:rPr>
            </w:pPr>
            <w:r w:rsidRPr="00311DDE">
              <w:rPr>
                <w:rFonts w:eastAsia="Times New Roman"/>
                <w:b/>
                <w:bCs/>
                <w:iCs/>
                <w:sz w:val="24"/>
                <w:szCs w:val="24"/>
              </w:rPr>
              <w:t>Факторы</w:t>
            </w:r>
          </w:p>
        </w:tc>
        <w:tc>
          <w:tcPr>
            <w:tcW w:w="5210" w:type="dxa"/>
          </w:tcPr>
          <w:p w:rsidR="00495CE7" w:rsidRPr="00311DDE" w:rsidRDefault="00495CE7" w:rsidP="00311DDE">
            <w:pPr>
              <w:spacing w:line="360" w:lineRule="auto"/>
              <w:jc w:val="center"/>
              <w:rPr>
                <w:rFonts w:eastAsia="Times New Roman"/>
                <w:b/>
                <w:bCs/>
                <w:iCs/>
                <w:sz w:val="24"/>
                <w:szCs w:val="24"/>
              </w:rPr>
            </w:pPr>
            <w:r w:rsidRPr="00311DDE">
              <w:rPr>
                <w:rFonts w:eastAsia="Times New Roman"/>
                <w:b/>
                <w:bCs/>
                <w:iCs/>
                <w:sz w:val="24"/>
                <w:szCs w:val="24"/>
              </w:rPr>
              <w:t>Нормальный сценарий</w:t>
            </w:r>
          </w:p>
        </w:tc>
      </w:tr>
      <w:tr w:rsidR="00495CE7" w:rsidRPr="00727B26" w:rsidTr="00D30881">
        <w:tc>
          <w:tcPr>
            <w:tcW w:w="4361" w:type="dxa"/>
          </w:tcPr>
          <w:p w:rsidR="00495CE7" w:rsidRPr="00790D64" w:rsidRDefault="00495CE7" w:rsidP="00D30881">
            <w:pPr>
              <w:spacing w:line="360" w:lineRule="auto"/>
              <w:rPr>
                <w:rFonts w:eastAsia="Times New Roman"/>
                <w:bCs/>
                <w:iCs/>
                <w:sz w:val="24"/>
                <w:szCs w:val="24"/>
              </w:rPr>
            </w:pPr>
            <w:r w:rsidRPr="00790D64">
              <w:rPr>
                <w:rFonts w:eastAsia="Times New Roman"/>
                <w:bCs/>
                <w:iCs/>
                <w:sz w:val="24"/>
                <w:szCs w:val="24"/>
              </w:rPr>
              <w:t>Экономические</w:t>
            </w:r>
          </w:p>
        </w:tc>
        <w:tc>
          <w:tcPr>
            <w:tcW w:w="5210" w:type="dxa"/>
          </w:tcPr>
          <w:p w:rsidR="00495CE7" w:rsidRPr="00495CE7" w:rsidRDefault="00495CE7" w:rsidP="00D30881">
            <w:pPr>
              <w:spacing w:line="360" w:lineRule="auto"/>
              <w:rPr>
                <w:rFonts w:eastAsia="Times New Roman"/>
                <w:bCs/>
                <w:iCs/>
                <w:sz w:val="24"/>
                <w:szCs w:val="24"/>
              </w:rPr>
            </w:pPr>
            <w:r w:rsidRPr="00495CE7">
              <w:rPr>
                <w:rFonts w:eastAsia="Times New Roman"/>
                <w:bCs/>
                <w:iCs/>
                <w:sz w:val="24"/>
                <w:szCs w:val="24"/>
              </w:rPr>
              <w:t>Восстановление от экономических потрясений, возвращение к более стабильной ситуации в экономике, увеличение курса рубля.</w:t>
            </w:r>
          </w:p>
        </w:tc>
      </w:tr>
      <w:tr w:rsidR="00495CE7" w:rsidRPr="00727B26" w:rsidTr="00D30881">
        <w:tc>
          <w:tcPr>
            <w:tcW w:w="4361" w:type="dxa"/>
          </w:tcPr>
          <w:p w:rsidR="00495CE7" w:rsidRPr="00790D64" w:rsidRDefault="00495CE7" w:rsidP="00D30881">
            <w:pPr>
              <w:spacing w:line="360" w:lineRule="auto"/>
              <w:rPr>
                <w:rFonts w:eastAsia="Times New Roman"/>
                <w:bCs/>
                <w:iCs/>
                <w:sz w:val="24"/>
                <w:szCs w:val="24"/>
              </w:rPr>
            </w:pPr>
            <w:r w:rsidRPr="00790D64">
              <w:rPr>
                <w:rFonts w:eastAsia="Times New Roman"/>
                <w:bCs/>
                <w:iCs/>
                <w:sz w:val="24"/>
                <w:szCs w:val="24"/>
              </w:rPr>
              <w:t>Инвестиционные</w:t>
            </w:r>
          </w:p>
        </w:tc>
        <w:tc>
          <w:tcPr>
            <w:tcW w:w="5210" w:type="dxa"/>
          </w:tcPr>
          <w:p w:rsidR="00495CE7" w:rsidRPr="00495CE7" w:rsidRDefault="00495CE7" w:rsidP="00D30881">
            <w:pPr>
              <w:spacing w:line="360" w:lineRule="auto"/>
              <w:rPr>
                <w:rFonts w:eastAsia="Times New Roman"/>
                <w:bCs/>
                <w:iCs/>
                <w:sz w:val="24"/>
                <w:szCs w:val="24"/>
              </w:rPr>
            </w:pPr>
            <w:r w:rsidRPr="00495CE7">
              <w:rPr>
                <w:rFonts w:eastAsia="Times New Roman"/>
                <w:bCs/>
                <w:iCs/>
                <w:sz w:val="24"/>
                <w:szCs w:val="24"/>
              </w:rPr>
              <w:t>Низкая инвестиционная привлекательность со стороны частных лиц, но она уже дифференцирована между разными проектами.</w:t>
            </w:r>
          </w:p>
        </w:tc>
      </w:tr>
      <w:tr w:rsidR="00495CE7" w:rsidRPr="00727B26" w:rsidTr="00D30881">
        <w:tc>
          <w:tcPr>
            <w:tcW w:w="4361" w:type="dxa"/>
          </w:tcPr>
          <w:p w:rsidR="00495CE7" w:rsidRPr="00790D64" w:rsidRDefault="00495CE7" w:rsidP="00D30881">
            <w:pPr>
              <w:spacing w:line="360" w:lineRule="auto"/>
              <w:rPr>
                <w:rFonts w:eastAsia="Times New Roman"/>
                <w:bCs/>
                <w:iCs/>
                <w:sz w:val="24"/>
                <w:szCs w:val="24"/>
              </w:rPr>
            </w:pPr>
            <w:r w:rsidRPr="00790D64">
              <w:rPr>
                <w:rFonts w:eastAsia="Times New Roman"/>
                <w:bCs/>
                <w:iCs/>
                <w:sz w:val="24"/>
                <w:szCs w:val="24"/>
              </w:rPr>
              <w:t>Инновационные</w:t>
            </w:r>
          </w:p>
        </w:tc>
        <w:tc>
          <w:tcPr>
            <w:tcW w:w="5210" w:type="dxa"/>
          </w:tcPr>
          <w:p w:rsidR="00495CE7" w:rsidRPr="00495CE7" w:rsidRDefault="00495CE7" w:rsidP="00D30881">
            <w:pPr>
              <w:spacing w:line="360" w:lineRule="auto"/>
              <w:rPr>
                <w:rFonts w:eastAsia="Times New Roman"/>
                <w:bCs/>
                <w:iCs/>
                <w:sz w:val="24"/>
                <w:szCs w:val="24"/>
              </w:rPr>
            </w:pPr>
            <w:r w:rsidRPr="00495CE7">
              <w:rPr>
                <w:rFonts w:eastAsia="Times New Roman"/>
                <w:bCs/>
                <w:iCs/>
                <w:sz w:val="24"/>
                <w:szCs w:val="24"/>
              </w:rPr>
              <w:t>Замедленное внедрение инновационных подходов и технологий</w:t>
            </w:r>
          </w:p>
        </w:tc>
      </w:tr>
      <w:tr w:rsidR="00495CE7" w:rsidRPr="00727B26" w:rsidTr="00D30881">
        <w:tc>
          <w:tcPr>
            <w:tcW w:w="4361" w:type="dxa"/>
          </w:tcPr>
          <w:p w:rsidR="00495CE7" w:rsidRPr="00790D64" w:rsidRDefault="00495CE7" w:rsidP="00D30881">
            <w:pPr>
              <w:spacing w:line="360" w:lineRule="auto"/>
              <w:rPr>
                <w:rFonts w:eastAsia="Times New Roman"/>
                <w:bCs/>
                <w:iCs/>
                <w:sz w:val="24"/>
                <w:szCs w:val="24"/>
              </w:rPr>
            </w:pPr>
            <w:r w:rsidRPr="00790D64">
              <w:rPr>
                <w:rFonts w:eastAsia="Times New Roman"/>
                <w:bCs/>
                <w:iCs/>
                <w:sz w:val="24"/>
                <w:szCs w:val="24"/>
              </w:rPr>
              <w:t>Социальные</w:t>
            </w:r>
          </w:p>
        </w:tc>
        <w:tc>
          <w:tcPr>
            <w:tcW w:w="5210" w:type="dxa"/>
          </w:tcPr>
          <w:p w:rsidR="00495CE7" w:rsidRPr="00495CE7" w:rsidRDefault="00495CE7" w:rsidP="00D30881">
            <w:pPr>
              <w:spacing w:line="360" w:lineRule="auto"/>
              <w:rPr>
                <w:rFonts w:eastAsia="Times New Roman"/>
                <w:bCs/>
                <w:iCs/>
                <w:sz w:val="24"/>
                <w:szCs w:val="24"/>
              </w:rPr>
            </w:pPr>
            <w:r w:rsidRPr="00495CE7">
              <w:rPr>
                <w:rFonts w:eastAsia="Times New Roman"/>
                <w:bCs/>
                <w:iCs/>
                <w:sz w:val="24"/>
                <w:szCs w:val="24"/>
              </w:rPr>
              <w:t>Миграция, но в меньших масштабах, присутствие недовольства и негативных представлений о том, что будет</w:t>
            </w:r>
          </w:p>
        </w:tc>
      </w:tr>
      <w:tr w:rsidR="00495CE7" w:rsidTr="00D30881">
        <w:tc>
          <w:tcPr>
            <w:tcW w:w="4361" w:type="dxa"/>
          </w:tcPr>
          <w:p w:rsidR="00495CE7" w:rsidRPr="00790D64" w:rsidRDefault="00495CE7" w:rsidP="00D30881">
            <w:pPr>
              <w:spacing w:line="360" w:lineRule="auto"/>
              <w:rPr>
                <w:rFonts w:eastAsia="Times New Roman"/>
                <w:b/>
                <w:bCs/>
                <w:iCs/>
                <w:sz w:val="24"/>
                <w:szCs w:val="24"/>
              </w:rPr>
            </w:pPr>
            <w:r w:rsidRPr="00790D64">
              <w:rPr>
                <w:rFonts w:eastAsia="Times New Roman"/>
                <w:b/>
                <w:bCs/>
                <w:iCs/>
                <w:sz w:val="24"/>
                <w:szCs w:val="24"/>
              </w:rPr>
              <w:t xml:space="preserve">Влияние на </w:t>
            </w:r>
            <w:r>
              <w:rPr>
                <w:rFonts w:eastAsia="Times New Roman"/>
                <w:b/>
                <w:bCs/>
                <w:iCs/>
                <w:sz w:val="24"/>
                <w:szCs w:val="24"/>
              </w:rPr>
              <w:t xml:space="preserve">развитие </w:t>
            </w:r>
            <w:r w:rsidRPr="00790D64">
              <w:rPr>
                <w:rFonts w:eastAsia="Times New Roman"/>
                <w:b/>
                <w:bCs/>
                <w:iCs/>
                <w:sz w:val="24"/>
                <w:szCs w:val="24"/>
              </w:rPr>
              <w:t>инфраструктур</w:t>
            </w:r>
            <w:r>
              <w:rPr>
                <w:rFonts w:eastAsia="Times New Roman"/>
                <w:b/>
                <w:bCs/>
                <w:iCs/>
                <w:sz w:val="24"/>
                <w:szCs w:val="24"/>
              </w:rPr>
              <w:t xml:space="preserve">ы </w:t>
            </w:r>
          </w:p>
        </w:tc>
        <w:tc>
          <w:tcPr>
            <w:tcW w:w="5210" w:type="dxa"/>
          </w:tcPr>
          <w:p w:rsidR="00495CE7" w:rsidRPr="00790D64" w:rsidRDefault="00495CE7" w:rsidP="00D30881">
            <w:pPr>
              <w:spacing w:line="360" w:lineRule="auto"/>
              <w:rPr>
                <w:rFonts w:eastAsia="Times New Roman"/>
                <w:bCs/>
                <w:iCs/>
                <w:sz w:val="24"/>
                <w:szCs w:val="24"/>
              </w:rPr>
            </w:pPr>
            <w:r w:rsidRPr="00495CE7">
              <w:rPr>
                <w:rFonts w:eastAsia="Times New Roman"/>
                <w:bCs/>
                <w:iCs/>
                <w:sz w:val="24"/>
                <w:szCs w:val="24"/>
              </w:rPr>
              <w:t xml:space="preserve">Продолжение использования  той же инфраструктуры, без улучшений и модификаций. </w:t>
            </w:r>
            <w:r>
              <w:rPr>
                <w:rFonts w:eastAsia="Times New Roman"/>
                <w:bCs/>
                <w:iCs/>
                <w:sz w:val="24"/>
                <w:szCs w:val="24"/>
              </w:rPr>
              <w:t>Локальная модернизация связанная больше с ремонтом, чем с развитием.</w:t>
            </w:r>
          </w:p>
        </w:tc>
      </w:tr>
    </w:tbl>
    <w:p w:rsidR="00495CE7" w:rsidRPr="00A42527" w:rsidRDefault="00676550" w:rsidP="00AD4993">
      <w:pPr>
        <w:spacing w:before="120" w:after="240"/>
        <w:ind w:left="709"/>
        <w:rPr>
          <w:rStyle w:val="af"/>
          <w:color w:val="2B587A"/>
          <w:sz w:val="20"/>
          <w:shd w:val="clear" w:color="auto" w:fill="FFFFFF"/>
        </w:rPr>
      </w:pPr>
      <w:r w:rsidRPr="00A42527">
        <w:rPr>
          <w:rFonts w:eastAsia="Times New Roman"/>
          <w:bCs/>
          <w:i/>
          <w:sz w:val="20"/>
        </w:rPr>
        <w:t>Источник</w:t>
      </w:r>
      <w:r w:rsidRPr="00A42527">
        <w:rPr>
          <w:rFonts w:eastAsia="Times New Roman"/>
          <w:bCs/>
          <w:sz w:val="20"/>
        </w:rPr>
        <w:t>: Составлена автором на основе</w:t>
      </w:r>
      <w:r w:rsidRPr="00A42527">
        <w:rPr>
          <w:sz w:val="20"/>
        </w:rPr>
        <w:t xml:space="preserve">«Сценарии развития Восточной Сибири и Дальнего Востока», </w:t>
      </w:r>
      <w:r w:rsidR="002B083F" w:rsidRPr="00A42527">
        <w:rPr>
          <w:rFonts w:eastAsia="Times New Roman"/>
          <w:color w:val="000000"/>
          <w:sz w:val="20"/>
        </w:rPr>
        <w:t>[Электронный ресурс]- режим доступа: открытый,</w:t>
      </w:r>
      <w:r w:rsidRPr="00A42527">
        <w:rPr>
          <w:sz w:val="20"/>
        </w:rPr>
        <w:t xml:space="preserve">URL: </w:t>
      </w:r>
      <w:hyperlink r:id="rId36" w:tgtFrame="_blank" w:history="1">
        <w:r w:rsidRPr="00A42527">
          <w:rPr>
            <w:rStyle w:val="af"/>
            <w:color w:val="2B587A"/>
            <w:sz w:val="20"/>
            <w:shd w:val="clear" w:color="auto" w:fill="FFFFFF"/>
          </w:rPr>
          <w:t>debri-dv.ru/file/663</w:t>
        </w:r>
      </w:hyperlink>
    </w:p>
    <w:p w:rsidR="00495CE7" w:rsidRPr="00495CE7" w:rsidRDefault="00495CE7" w:rsidP="00727B26">
      <w:pPr>
        <w:spacing w:line="360" w:lineRule="auto"/>
        <w:ind w:firstLine="709"/>
        <w:jc w:val="both"/>
      </w:pPr>
      <w:r w:rsidRPr="00495CE7">
        <w:rPr>
          <w:rFonts w:eastAsia="Times New Roman"/>
          <w:bCs/>
        </w:rPr>
        <w:t xml:space="preserve">Сильные стороны, которые помогли бы избежать данного сценария: </w:t>
      </w:r>
      <w:r w:rsidR="00311DDE">
        <w:rPr>
          <w:rFonts w:eastAsia="Times New Roman"/>
          <w:bCs/>
        </w:rPr>
        <w:t>государственная поддержа</w:t>
      </w:r>
      <w:r w:rsidRPr="00495CE7">
        <w:rPr>
          <w:rFonts w:eastAsia="Times New Roman"/>
          <w:bCs/>
        </w:rPr>
        <w:t xml:space="preserve"> и важность региона с логистической точки зрения всем заинтересованным сторонам. </w:t>
      </w:r>
    </w:p>
    <w:p w:rsidR="00495CE7" w:rsidRPr="00495CE7" w:rsidRDefault="00495CE7" w:rsidP="00727B26">
      <w:pPr>
        <w:spacing w:line="360" w:lineRule="auto"/>
        <w:ind w:firstLine="709"/>
        <w:jc w:val="both"/>
      </w:pPr>
      <w:r w:rsidRPr="00495CE7">
        <w:rPr>
          <w:rFonts w:eastAsia="Times New Roman"/>
          <w:bCs/>
        </w:rPr>
        <w:t>Возможности, которые дают понимание, что ситуация в такой степени не произойдет: возможность привлечения частных иностранных инвесторов из азиатских стран, а также возможность совместного создание единой интегрированной системы со странами Азии и Европы.</w:t>
      </w:r>
    </w:p>
    <w:p w:rsidR="00495CE7" w:rsidRPr="00495CE7" w:rsidRDefault="00495CE7" w:rsidP="00727B26">
      <w:pPr>
        <w:spacing w:line="360" w:lineRule="auto"/>
        <w:ind w:firstLine="709"/>
        <w:jc w:val="both"/>
        <w:rPr>
          <w:rFonts w:eastAsia="Times New Roman"/>
          <w:bCs/>
        </w:rPr>
      </w:pPr>
      <w:bookmarkStart w:id="13" w:name="__DdeLink__1898_744331920"/>
      <w:bookmarkEnd w:id="13"/>
      <w:r w:rsidRPr="00495CE7">
        <w:rPr>
          <w:rFonts w:eastAsia="Times New Roman"/>
          <w:bCs/>
        </w:rPr>
        <w:t>Угрозы и слабые стороны, которые подтверждают высокую вероятность ситуации: недостаточные мощности, экономические и геополитические риски, высокие затраты на развитие инфраструктуры и создание хабов.</w:t>
      </w:r>
    </w:p>
    <w:p w:rsidR="00495CE7" w:rsidRPr="009A3E5E" w:rsidRDefault="00495CE7" w:rsidP="00727B26">
      <w:pPr>
        <w:spacing w:line="360" w:lineRule="auto"/>
        <w:jc w:val="both"/>
        <w:rPr>
          <w:b/>
          <w:i/>
          <w:iCs/>
        </w:rPr>
      </w:pPr>
      <w:r w:rsidRPr="009A3E5E">
        <w:rPr>
          <w:rFonts w:eastAsia="Times New Roman"/>
          <w:b/>
          <w:bCs/>
          <w:i/>
          <w:iCs/>
        </w:rPr>
        <w:lastRenderedPageBreak/>
        <w:t>Оптимистический сценарий:</w:t>
      </w:r>
    </w:p>
    <w:p w:rsidR="00495CE7" w:rsidRPr="00495CE7" w:rsidRDefault="00495CE7" w:rsidP="00727B26">
      <w:pPr>
        <w:spacing w:line="360" w:lineRule="auto"/>
        <w:ind w:firstLine="709"/>
        <w:jc w:val="both"/>
      </w:pPr>
      <w:r w:rsidRPr="00495CE7">
        <w:rPr>
          <w:rFonts w:eastAsia="Times New Roman"/>
          <w:bCs/>
        </w:rPr>
        <w:t>Сценарий несет под собой самый положительный путь развития событий, при котором экономическая ситуация в стране не только нормализуется, но и имеет тенденцию к росту, а также финансирование и интерес со стороны компаний к развитию инфраструктуры беспрерывно растет, что ведет к лучшей реализации проектов и планов.</w:t>
      </w:r>
    </w:p>
    <w:p w:rsidR="00495CE7" w:rsidRDefault="00495CE7" w:rsidP="00495CE7">
      <w:pPr>
        <w:spacing w:line="360" w:lineRule="auto"/>
        <w:ind w:firstLine="709"/>
        <w:rPr>
          <w:rFonts w:eastAsia="Times New Roman"/>
          <w:bCs/>
        </w:rPr>
      </w:pPr>
      <w:r w:rsidRPr="00E73CD1">
        <w:rPr>
          <w:rFonts w:eastAsia="Times New Roman"/>
          <w:bCs/>
        </w:rPr>
        <w:t>Разберем сценарий по факторам:</w:t>
      </w:r>
    </w:p>
    <w:p w:rsidR="002B083F" w:rsidRDefault="002B083F" w:rsidP="002B083F">
      <w:pPr>
        <w:spacing w:line="360" w:lineRule="auto"/>
        <w:jc w:val="right"/>
        <w:rPr>
          <w:rFonts w:eastAsia="Times New Roman"/>
          <w:bCs/>
        </w:rPr>
      </w:pPr>
      <w:r>
        <w:rPr>
          <w:rFonts w:eastAsia="Times New Roman"/>
          <w:bCs/>
        </w:rPr>
        <w:t>Таблица 9</w:t>
      </w:r>
      <w:r w:rsidRPr="00495CE7">
        <w:rPr>
          <w:rFonts w:eastAsia="Times New Roman"/>
          <w:bCs/>
        </w:rPr>
        <w:t xml:space="preserve">. </w:t>
      </w:r>
    </w:p>
    <w:p w:rsidR="002B083F" w:rsidRPr="00607CB7" w:rsidRDefault="002B083F" w:rsidP="002B083F">
      <w:pPr>
        <w:spacing w:line="360" w:lineRule="auto"/>
        <w:jc w:val="center"/>
        <w:rPr>
          <w:rFonts w:eastAsia="Times New Roman"/>
          <w:bCs/>
        </w:rPr>
      </w:pPr>
      <w:r w:rsidRPr="00495CE7">
        <w:rPr>
          <w:rFonts w:eastAsia="Times New Roman"/>
          <w:bCs/>
        </w:rPr>
        <w:t>Оптимистический сценарий перспектив для региона</w:t>
      </w:r>
    </w:p>
    <w:tbl>
      <w:tblPr>
        <w:tblStyle w:val="a5"/>
        <w:tblpPr w:leftFromText="180" w:rightFromText="180" w:vertAnchor="text" w:horzAnchor="margin" w:tblpY="56"/>
        <w:tblW w:w="0" w:type="auto"/>
        <w:tblLook w:val="04A0"/>
      </w:tblPr>
      <w:tblGrid>
        <w:gridCol w:w="4361"/>
        <w:gridCol w:w="5210"/>
      </w:tblGrid>
      <w:tr w:rsidR="00495CE7" w:rsidTr="00D30881">
        <w:tc>
          <w:tcPr>
            <w:tcW w:w="4361" w:type="dxa"/>
          </w:tcPr>
          <w:p w:rsidR="00495CE7" w:rsidRPr="00311DDE" w:rsidRDefault="00495CE7" w:rsidP="00311DDE">
            <w:pPr>
              <w:spacing w:line="360" w:lineRule="auto"/>
              <w:jc w:val="center"/>
              <w:rPr>
                <w:rFonts w:eastAsia="Times New Roman"/>
                <w:b/>
                <w:bCs/>
                <w:iCs/>
                <w:sz w:val="24"/>
                <w:szCs w:val="24"/>
              </w:rPr>
            </w:pPr>
            <w:r w:rsidRPr="00311DDE">
              <w:rPr>
                <w:rFonts w:eastAsia="Times New Roman"/>
                <w:b/>
                <w:bCs/>
                <w:iCs/>
                <w:sz w:val="24"/>
                <w:szCs w:val="24"/>
              </w:rPr>
              <w:t>Факторы</w:t>
            </w:r>
          </w:p>
        </w:tc>
        <w:tc>
          <w:tcPr>
            <w:tcW w:w="5210" w:type="dxa"/>
          </w:tcPr>
          <w:p w:rsidR="00495CE7" w:rsidRPr="00311DDE" w:rsidRDefault="00495CE7" w:rsidP="00311DDE">
            <w:pPr>
              <w:spacing w:line="360" w:lineRule="auto"/>
              <w:jc w:val="center"/>
              <w:rPr>
                <w:rFonts w:eastAsia="Times New Roman"/>
                <w:b/>
                <w:bCs/>
                <w:iCs/>
                <w:sz w:val="24"/>
                <w:szCs w:val="24"/>
              </w:rPr>
            </w:pPr>
            <w:r w:rsidRPr="00311DDE">
              <w:rPr>
                <w:rFonts w:eastAsia="Times New Roman"/>
                <w:b/>
                <w:bCs/>
                <w:iCs/>
                <w:sz w:val="24"/>
                <w:szCs w:val="24"/>
              </w:rPr>
              <w:t>Оптимистический сценарий</w:t>
            </w:r>
          </w:p>
        </w:tc>
      </w:tr>
      <w:tr w:rsidR="00495CE7" w:rsidRPr="00727B26" w:rsidTr="00D30881">
        <w:tc>
          <w:tcPr>
            <w:tcW w:w="4361" w:type="dxa"/>
          </w:tcPr>
          <w:p w:rsidR="00495CE7" w:rsidRPr="00790D64" w:rsidRDefault="00495CE7" w:rsidP="00D30881">
            <w:pPr>
              <w:spacing w:line="360" w:lineRule="auto"/>
              <w:rPr>
                <w:rFonts w:eastAsia="Times New Roman"/>
                <w:bCs/>
                <w:iCs/>
                <w:sz w:val="24"/>
                <w:szCs w:val="24"/>
              </w:rPr>
            </w:pPr>
            <w:r w:rsidRPr="00790D64">
              <w:rPr>
                <w:rFonts w:eastAsia="Times New Roman"/>
                <w:bCs/>
                <w:iCs/>
                <w:sz w:val="24"/>
                <w:szCs w:val="24"/>
              </w:rPr>
              <w:t>Экономические</w:t>
            </w:r>
          </w:p>
        </w:tc>
        <w:tc>
          <w:tcPr>
            <w:tcW w:w="5210" w:type="dxa"/>
          </w:tcPr>
          <w:p w:rsidR="00495CE7" w:rsidRPr="00495CE7" w:rsidRDefault="00495CE7" w:rsidP="00D30881">
            <w:pPr>
              <w:spacing w:line="360" w:lineRule="auto"/>
              <w:rPr>
                <w:rFonts w:eastAsia="Times New Roman"/>
                <w:bCs/>
                <w:iCs/>
                <w:sz w:val="24"/>
                <w:szCs w:val="24"/>
              </w:rPr>
            </w:pPr>
            <w:r w:rsidRPr="00495CE7">
              <w:rPr>
                <w:rFonts w:eastAsia="Times New Roman"/>
                <w:bCs/>
                <w:iCs/>
                <w:sz w:val="24"/>
                <w:szCs w:val="24"/>
              </w:rPr>
              <w:t>Позитивное направление в экономике страны и мира в целом, стабильность экономик азиатских стран, рост цен на природные ресурсы и улучшение благосостояния населения России.</w:t>
            </w:r>
          </w:p>
        </w:tc>
      </w:tr>
      <w:tr w:rsidR="00495CE7" w:rsidRPr="00727B26" w:rsidTr="00D30881">
        <w:tc>
          <w:tcPr>
            <w:tcW w:w="4361" w:type="dxa"/>
          </w:tcPr>
          <w:p w:rsidR="00495CE7" w:rsidRPr="00790D64" w:rsidRDefault="00495CE7" w:rsidP="00D30881">
            <w:pPr>
              <w:spacing w:line="360" w:lineRule="auto"/>
              <w:rPr>
                <w:rFonts w:eastAsia="Times New Roman"/>
                <w:bCs/>
                <w:iCs/>
                <w:sz w:val="24"/>
                <w:szCs w:val="24"/>
              </w:rPr>
            </w:pPr>
            <w:r w:rsidRPr="00790D64">
              <w:rPr>
                <w:rFonts w:eastAsia="Times New Roman"/>
                <w:bCs/>
                <w:iCs/>
                <w:sz w:val="24"/>
                <w:szCs w:val="24"/>
              </w:rPr>
              <w:t>Инвестиционные</w:t>
            </w:r>
          </w:p>
        </w:tc>
        <w:tc>
          <w:tcPr>
            <w:tcW w:w="5210" w:type="dxa"/>
          </w:tcPr>
          <w:p w:rsidR="00495CE7" w:rsidRPr="00495CE7" w:rsidRDefault="00495CE7" w:rsidP="00D30881">
            <w:pPr>
              <w:spacing w:line="360" w:lineRule="auto"/>
              <w:rPr>
                <w:rFonts w:eastAsia="Times New Roman"/>
                <w:bCs/>
                <w:iCs/>
                <w:sz w:val="24"/>
                <w:szCs w:val="24"/>
              </w:rPr>
            </w:pPr>
            <w:r w:rsidRPr="00495CE7">
              <w:rPr>
                <w:rFonts w:eastAsia="Times New Roman"/>
                <w:bCs/>
                <w:iCs/>
                <w:sz w:val="24"/>
                <w:szCs w:val="24"/>
              </w:rPr>
              <w:t>Высокая степень привлекательности региона для иностранных и российских инвесторов.</w:t>
            </w:r>
          </w:p>
        </w:tc>
      </w:tr>
      <w:tr w:rsidR="00495CE7" w:rsidRPr="00727B26" w:rsidTr="00D30881">
        <w:tc>
          <w:tcPr>
            <w:tcW w:w="4361" w:type="dxa"/>
          </w:tcPr>
          <w:p w:rsidR="00495CE7" w:rsidRPr="00790D64" w:rsidRDefault="00495CE7" w:rsidP="00D30881">
            <w:pPr>
              <w:spacing w:line="360" w:lineRule="auto"/>
              <w:rPr>
                <w:rFonts w:eastAsia="Times New Roman"/>
                <w:bCs/>
                <w:iCs/>
                <w:sz w:val="24"/>
                <w:szCs w:val="24"/>
              </w:rPr>
            </w:pPr>
            <w:r w:rsidRPr="00790D64">
              <w:rPr>
                <w:rFonts w:eastAsia="Times New Roman"/>
                <w:bCs/>
                <w:iCs/>
                <w:sz w:val="24"/>
                <w:szCs w:val="24"/>
              </w:rPr>
              <w:t>Инновационные</w:t>
            </w:r>
          </w:p>
        </w:tc>
        <w:tc>
          <w:tcPr>
            <w:tcW w:w="5210" w:type="dxa"/>
          </w:tcPr>
          <w:p w:rsidR="00495CE7" w:rsidRPr="00495CE7" w:rsidRDefault="00495CE7" w:rsidP="00D30881">
            <w:pPr>
              <w:spacing w:line="360" w:lineRule="auto"/>
              <w:rPr>
                <w:rFonts w:eastAsia="Times New Roman"/>
                <w:bCs/>
                <w:iCs/>
                <w:sz w:val="24"/>
                <w:szCs w:val="24"/>
              </w:rPr>
            </w:pPr>
            <w:r w:rsidRPr="00495CE7">
              <w:rPr>
                <w:rFonts w:eastAsia="Times New Roman"/>
                <w:bCs/>
                <w:iCs/>
                <w:sz w:val="24"/>
                <w:szCs w:val="24"/>
              </w:rPr>
              <w:t>Высокая реализация инновационного потенциала в регионах, развитие научной сферы и реализация проектов в наукоемких областях, таких как машиностроении, информационных технологиях и других сферах.</w:t>
            </w:r>
          </w:p>
        </w:tc>
      </w:tr>
      <w:tr w:rsidR="00495CE7" w:rsidRPr="00727B26" w:rsidTr="00D30881">
        <w:tc>
          <w:tcPr>
            <w:tcW w:w="4361" w:type="dxa"/>
          </w:tcPr>
          <w:p w:rsidR="00495CE7" w:rsidRPr="00790D64" w:rsidRDefault="00495CE7" w:rsidP="00D30881">
            <w:pPr>
              <w:spacing w:line="360" w:lineRule="auto"/>
              <w:rPr>
                <w:rFonts w:eastAsia="Times New Roman"/>
                <w:bCs/>
                <w:iCs/>
                <w:sz w:val="24"/>
                <w:szCs w:val="24"/>
              </w:rPr>
            </w:pPr>
            <w:r w:rsidRPr="00790D64">
              <w:rPr>
                <w:rFonts w:eastAsia="Times New Roman"/>
                <w:bCs/>
                <w:iCs/>
                <w:sz w:val="24"/>
                <w:szCs w:val="24"/>
              </w:rPr>
              <w:t>Социальные</w:t>
            </w:r>
          </w:p>
        </w:tc>
        <w:tc>
          <w:tcPr>
            <w:tcW w:w="5210" w:type="dxa"/>
          </w:tcPr>
          <w:p w:rsidR="00495CE7" w:rsidRPr="00495CE7" w:rsidRDefault="00495CE7" w:rsidP="00D30881">
            <w:pPr>
              <w:spacing w:line="360" w:lineRule="auto"/>
              <w:rPr>
                <w:rFonts w:eastAsia="Times New Roman"/>
                <w:bCs/>
                <w:iCs/>
                <w:sz w:val="24"/>
                <w:szCs w:val="24"/>
              </w:rPr>
            </w:pPr>
            <w:r w:rsidRPr="00495CE7">
              <w:rPr>
                <w:rFonts w:eastAsia="Times New Roman"/>
                <w:bCs/>
                <w:iCs/>
                <w:sz w:val="24"/>
                <w:szCs w:val="24"/>
              </w:rPr>
              <w:t>Улучшение демографии и уровня жизни населения регионов.</w:t>
            </w:r>
          </w:p>
        </w:tc>
      </w:tr>
      <w:tr w:rsidR="00495CE7" w:rsidRPr="00727B26" w:rsidTr="00D30881">
        <w:tc>
          <w:tcPr>
            <w:tcW w:w="4361" w:type="dxa"/>
          </w:tcPr>
          <w:p w:rsidR="00495CE7" w:rsidRPr="00790D64" w:rsidRDefault="00495CE7" w:rsidP="00D30881">
            <w:pPr>
              <w:spacing w:line="360" w:lineRule="auto"/>
              <w:rPr>
                <w:rFonts w:eastAsia="Times New Roman"/>
                <w:b/>
                <w:bCs/>
                <w:iCs/>
                <w:sz w:val="24"/>
                <w:szCs w:val="24"/>
              </w:rPr>
            </w:pPr>
            <w:r w:rsidRPr="00790D64">
              <w:rPr>
                <w:rFonts w:eastAsia="Times New Roman"/>
                <w:b/>
                <w:bCs/>
                <w:iCs/>
                <w:sz w:val="24"/>
                <w:szCs w:val="24"/>
              </w:rPr>
              <w:t xml:space="preserve">Влияние на </w:t>
            </w:r>
            <w:r>
              <w:rPr>
                <w:rFonts w:eastAsia="Times New Roman"/>
                <w:b/>
                <w:bCs/>
                <w:iCs/>
                <w:sz w:val="24"/>
                <w:szCs w:val="24"/>
              </w:rPr>
              <w:t xml:space="preserve">развитие </w:t>
            </w:r>
            <w:r w:rsidRPr="00790D64">
              <w:rPr>
                <w:rFonts w:eastAsia="Times New Roman"/>
                <w:b/>
                <w:bCs/>
                <w:iCs/>
                <w:sz w:val="24"/>
                <w:szCs w:val="24"/>
              </w:rPr>
              <w:t>инфраструктур</w:t>
            </w:r>
            <w:r>
              <w:rPr>
                <w:rFonts w:eastAsia="Times New Roman"/>
                <w:b/>
                <w:bCs/>
                <w:iCs/>
                <w:sz w:val="24"/>
                <w:szCs w:val="24"/>
              </w:rPr>
              <w:t xml:space="preserve">ы </w:t>
            </w:r>
          </w:p>
        </w:tc>
        <w:tc>
          <w:tcPr>
            <w:tcW w:w="5210" w:type="dxa"/>
          </w:tcPr>
          <w:p w:rsidR="00495CE7" w:rsidRPr="00495CE7" w:rsidRDefault="00495CE7" w:rsidP="00D30881">
            <w:pPr>
              <w:spacing w:line="360" w:lineRule="auto"/>
              <w:rPr>
                <w:rFonts w:eastAsia="Times New Roman"/>
                <w:bCs/>
                <w:iCs/>
                <w:sz w:val="24"/>
                <w:szCs w:val="24"/>
              </w:rPr>
            </w:pPr>
            <w:r w:rsidRPr="00495CE7">
              <w:rPr>
                <w:rFonts w:eastAsia="Times New Roman"/>
                <w:bCs/>
                <w:iCs/>
                <w:sz w:val="24"/>
                <w:szCs w:val="24"/>
              </w:rPr>
              <w:t>Проходит всестороннее успешное осуществление проектов по улучшению и модернизации инфраструктуры.</w:t>
            </w:r>
          </w:p>
        </w:tc>
      </w:tr>
    </w:tbl>
    <w:p w:rsidR="00676550" w:rsidRPr="00A42527" w:rsidRDefault="00676550" w:rsidP="00AD4993">
      <w:pPr>
        <w:spacing w:after="240"/>
        <w:ind w:left="709"/>
        <w:rPr>
          <w:rStyle w:val="af"/>
          <w:color w:val="2B587A"/>
          <w:sz w:val="20"/>
          <w:shd w:val="clear" w:color="auto" w:fill="FFFFFF"/>
        </w:rPr>
      </w:pPr>
      <w:r w:rsidRPr="00A42527">
        <w:rPr>
          <w:rFonts w:eastAsia="Times New Roman"/>
          <w:bCs/>
          <w:i/>
          <w:sz w:val="20"/>
        </w:rPr>
        <w:t>Источник</w:t>
      </w:r>
      <w:r w:rsidRPr="00A42527">
        <w:rPr>
          <w:rFonts w:eastAsia="Times New Roman"/>
          <w:bCs/>
          <w:sz w:val="20"/>
        </w:rPr>
        <w:t>: Составлена автором на основе</w:t>
      </w:r>
      <w:r w:rsidRPr="00A42527">
        <w:rPr>
          <w:sz w:val="20"/>
        </w:rPr>
        <w:t>«Сценарии развития Восточной Сибири и Дальнего Востока»,</w:t>
      </w:r>
      <w:r w:rsidR="002B083F" w:rsidRPr="00A42527">
        <w:rPr>
          <w:rFonts w:eastAsia="Times New Roman"/>
          <w:color w:val="000000"/>
          <w:sz w:val="20"/>
        </w:rPr>
        <w:t>[Электронный ресурс]- режим доступа: открытый,</w:t>
      </w:r>
      <w:r w:rsidRPr="00A42527">
        <w:rPr>
          <w:sz w:val="20"/>
        </w:rPr>
        <w:t xml:space="preserve"> URL:</w:t>
      </w:r>
      <w:hyperlink r:id="rId37" w:tgtFrame="_blank" w:history="1">
        <w:r w:rsidRPr="00A42527">
          <w:rPr>
            <w:rStyle w:val="af"/>
            <w:color w:val="2B587A"/>
            <w:sz w:val="20"/>
            <w:shd w:val="clear" w:color="auto" w:fill="FFFFFF"/>
          </w:rPr>
          <w:t>debri-dv.ru/file/663</w:t>
        </w:r>
      </w:hyperlink>
    </w:p>
    <w:p w:rsidR="00495CE7" w:rsidRPr="00495CE7" w:rsidRDefault="00495CE7" w:rsidP="00727B26">
      <w:pPr>
        <w:spacing w:line="360" w:lineRule="auto"/>
        <w:ind w:firstLine="709"/>
        <w:jc w:val="both"/>
      </w:pPr>
      <w:r w:rsidRPr="00495CE7">
        <w:rPr>
          <w:rFonts w:eastAsia="Times New Roman"/>
          <w:bCs/>
        </w:rPr>
        <w:t>Сильные стороны, которые помогли бы в реализации данного сценария: опять-таки это государственная поддержка и важность региона для всех заинтересованных сторон.</w:t>
      </w:r>
    </w:p>
    <w:p w:rsidR="00495CE7" w:rsidRPr="00495CE7" w:rsidRDefault="00495CE7" w:rsidP="00311DDE">
      <w:pPr>
        <w:spacing w:line="360" w:lineRule="auto"/>
        <w:ind w:firstLine="709"/>
        <w:jc w:val="both"/>
      </w:pPr>
      <w:r w:rsidRPr="00495CE7">
        <w:rPr>
          <w:rFonts w:eastAsia="Times New Roman"/>
          <w:bCs/>
        </w:rPr>
        <w:t>Возможности, которые дают понимание, что ситуация в такой степени произойдет: иностранные инвестиции и совместное развитие инфраструктуры, интеграция процессов в рамках коридора Азия-Европа.</w:t>
      </w:r>
    </w:p>
    <w:p w:rsidR="00495CE7" w:rsidRPr="00495CE7" w:rsidRDefault="00495CE7" w:rsidP="00311DDE">
      <w:pPr>
        <w:pStyle w:val="4"/>
        <w:spacing w:before="0" w:line="360" w:lineRule="auto"/>
        <w:ind w:left="34" w:firstLine="709"/>
        <w:jc w:val="both"/>
        <w:rPr>
          <w:rFonts w:ascii="Times New Roman" w:hAnsi="Times New Roman" w:cs="Times New Roman"/>
          <w:b w:val="0"/>
          <w:i w:val="0"/>
          <w:iCs w:val="0"/>
          <w:color w:val="auto"/>
          <w:sz w:val="24"/>
          <w:lang w:val="ru-RU"/>
        </w:rPr>
      </w:pPr>
      <w:r w:rsidRPr="00495CE7">
        <w:rPr>
          <w:rFonts w:ascii="Times New Roman" w:hAnsi="Times New Roman" w:cs="Times New Roman"/>
          <w:b w:val="0"/>
          <w:bCs w:val="0"/>
          <w:i w:val="0"/>
          <w:color w:val="auto"/>
          <w:sz w:val="24"/>
          <w:lang w:val="ru-RU"/>
        </w:rPr>
        <w:lastRenderedPageBreak/>
        <w:t>Угрозы и слабые стороны, которые помешали бы реализации сценария:</w:t>
      </w:r>
      <w:r w:rsidR="00A42527">
        <w:rPr>
          <w:rFonts w:ascii="Times New Roman" w:hAnsi="Times New Roman" w:cs="Times New Roman"/>
          <w:b w:val="0"/>
          <w:bCs w:val="0"/>
          <w:i w:val="0"/>
          <w:color w:val="auto"/>
          <w:sz w:val="24"/>
          <w:lang w:val="ru-RU"/>
        </w:rPr>
        <w:t xml:space="preserve"> </w:t>
      </w:r>
      <w:r w:rsidRPr="00495CE7">
        <w:rPr>
          <w:rFonts w:ascii="Times New Roman" w:hAnsi="Times New Roman" w:cs="Times New Roman"/>
          <w:b w:val="0"/>
          <w:i w:val="0"/>
          <w:color w:val="auto"/>
          <w:sz w:val="24"/>
          <w:lang w:val="ru-RU"/>
        </w:rPr>
        <w:t>Мисменеджмент в системе управления инфраструктурой, недостаточность всех мощностей для осуществления транзитных возможностей, создание альтернативных путей для обхода российского транспортного коридора, высокие затраты на улучшение и создания новых узлов и инфраструктуры.</w:t>
      </w:r>
    </w:p>
    <w:p w:rsidR="00495CE7" w:rsidRPr="00495CE7" w:rsidRDefault="00495CE7" w:rsidP="00727B26">
      <w:pPr>
        <w:spacing w:line="360" w:lineRule="auto"/>
        <w:ind w:firstLine="709"/>
        <w:jc w:val="both"/>
        <w:rPr>
          <w:rFonts w:eastAsia="Times New Roman"/>
          <w:bCs/>
        </w:rPr>
      </w:pPr>
      <w:r w:rsidRPr="00495CE7">
        <w:t xml:space="preserve">Рассмотрев все три варианта развития событий, можно увидеть, что эксперты имеют три абсолютно противоположенных мнения. </w:t>
      </w:r>
      <w:r w:rsidR="002247BC">
        <w:t xml:space="preserve">Однако, из прогноза социально-экономического развития Российской Федерации на 2016 год и на плановый период 2017 и 2018 годов, составленный </w:t>
      </w:r>
      <w:r w:rsidR="008E74F0">
        <w:t>М</w:t>
      </w:r>
      <w:r w:rsidR="002247BC">
        <w:t xml:space="preserve">инистерством экономического развития, </w:t>
      </w:r>
      <w:r w:rsidRPr="00495CE7">
        <w:rPr>
          <w:rFonts w:eastAsia="Times New Roman"/>
          <w:bCs/>
        </w:rPr>
        <w:t>целесообразно использовать второй сценарий, так как в условиях сегодняшнего дня оптимистический сценарий является нереализуемым, из-за экономических рисков и социальных факторов. В то же время пессимистический сценарий не может рассматриваться, как основной, так как может случиться только в случае множественных бесконтрольных потрясений во всех сферах жизни страны.</w:t>
      </w:r>
      <w:r w:rsidR="002247BC">
        <w:rPr>
          <w:rStyle w:val="ae"/>
          <w:rFonts w:eastAsia="Times New Roman"/>
          <w:bCs/>
        </w:rPr>
        <w:footnoteReference w:id="11"/>
      </w:r>
      <w:r w:rsidRPr="00495CE7">
        <w:rPr>
          <w:rFonts w:eastAsia="Times New Roman"/>
          <w:bCs/>
        </w:rPr>
        <w:t xml:space="preserve"> Поэтому, не смотря на множество возможностей и перспектив, которыми обладает регион, необходимо учитывать все угрозы и его слабые стороны и иметь взвешенную позицию по реализации всех намеченных проектов, каковая может быть представлена во втором сценарии.</w:t>
      </w:r>
    </w:p>
    <w:p w:rsidR="00151098" w:rsidRPr="00AE674C" w:rsidRDefault="00151098" w:rsidP="00311DDE">
      <w:pPr>
        <w:spacing w:before="240" w:after="240" w:line="360" w:lineRule="auto"/>
        <w:jc w:val="both"/>
        <w:rPr>
          <w:rFonts w:eastAsia="Times New Roman"/>
          <w:b/>
          <w:bCs/>
        </w:rPr>
      </w:pPr>
      <w:bookmarkStart w:id="14" w:name="_Toc451634722"/>
      <w:r w:rsidRPr="00AE674C">
        <w:rPr>
          <w:rStyle w:val="10"/>
          <w:rFonts w:eastAsiaTheme="minorHAnsi"/>
          <w:sz w:val="24"/>
          <w:szCs w:val="24"/>
        </w:rPr>
        <w:t>Выводы</w:t>
      </w:r>
      <w:r w:rsidR="00614B32" w:rsidRPr="00AE674C">
        <w:rPr>
          <w:rStyle w:val="10"/>
          <w:rFonts w:eastAsiaTheme="minorHAnsi"/>
          <w:sz w:val="24"/>
          <w:szCs w:val="24"/>
        </w:rPr>
        <w:t xml:space="preserve"> по главе</w:t>
      </w:r>
      <w:bookmarkEnd w:id="14"/>
      <w:r w:rsidRPr="00AE674C">
        <w:rPr>
          <w:rFonts w:eastAsia="Times New Roman"/>
          <w:b/>
          <w:bCs/>
        </w:rPr>
        <w:t>:</w:t>
      </w:r>
    </w:p>
    <w:p w:rsidR="00495CE7" w:rsidRPr="00495CE7" w:rsidRDefault="00495CE7" w:rsidP="00727B26">
      <w:pPr>
        <w:spacing w:line="360" w:lineRule="auto"/>
        <w:ind w:firstLine="709"/>
        <w:jc w:val="both"/>
        <w:rPr>
          <w:rFonts w:eastAsia="Times New Roman"/>
          <w:bCs/>
        </w:rPr>
      </w:pPr>
      <w:r w:rsidRPr="00495CE7">
        <w:rPr>
          <w:rFonts w:eastAsia="Times New Roman"/>
          <w:bCs/>
        </w:rPr>
        <w:t xml:space="preserve">Таким образом, изучив основные транспортно-логистические </w:t>
      </w:r>
      <w:r w:rsidR="00311DDE">
        <w:rPr>
          <w:rFonts w:eastAsia="Times New Roman"/>
          <w:bCs/>
        </w:rPr>
        <w:t>кластеры азиатской части России,</w:t>
      </w:r>
      <w:r w:rsidRPr="00495CE7">
        <w:rPr>
          <w:rFonts w:eastAsia="Times New Roman"/>
          <w:bCs/>
        </w:rPr>
        <w:t xml:space="preserve"> проведя </w:t>
      </w:r>
      <w:r>
        <w:rPr>
          <w:rFonts w:eastAsia="Times New Roman"/>
          <w:bCs/>
        </w:rPr>
        <w:t>SWOT</w:t>
      </w:r>
      <w:r w:rsidRPr="00495CE7">
        <w:rPr>
          <w:rFonts w:eastAsia="Times New Roman"/>
          <w:bCs/>
        </w:rPr>
        <w:t xml:space="preserve"> анализ и рассмотрев возможные </w:t>
      </w:r>
      <w:r w:rsidR="00311DDE">
        <w:rPr>
          <w:rFonts w:eastAsia="Times New Roman"/>
          <w:bCs/>
        </w:rPr>
        <w:t>сценарии реализации потенциала,</w:t>
      </w:r>
      <w:r w:rsidRPr="00495CE7">
        <w:rPr>
          <w:rFonts w:eastAsia="Times New Roman"/>
          <w:bCs/>
        </w:rPr>
        <w:t xml:space="preserve"> можно сделать вывод о том, что транспортная система региона является сформировавшейся и имеет ряд преимуществ, однако существуют основные проблемы, связанные с инвестиционной привлекательность инфраструктурных проектов и устареванием и пропускной способностью существующих мощностей. При этом, необходимо обратить внимание на внешние угрозы и риски, которые предоставляет внешняя среда в настоящее время. Рассматривая </w:t>
      </w:r>
      <w:r w:rsidR="00A42527">
        <w:rPr>
          <w:rFonts w:eastAsia="Times New Roman"/>
          <w:bCs/>
        </w:rPr>
        <w:t xml:space="preserve">транспортно-логистическую </w:t>
      </w:r>
      <w:r w:rsidRPr="00495CE7">
        <w:rPr>
          <w:rFonts w:eastAsia="Times New Roman"/>
          <w:bCs/>
        </w:rPr>
        <w:t>систему</w:t>
      </w:r>
      <w:r w:rsidR="00A42527">
        <w:rPr>
          <w:rFonts w:eastAsia="Times New Roman"/>
          <w:bCs/>
        </w:rPr>
        <w:t xml:space="preserve"> азиатского региона России</w:t>
      </w:r>
      <w:r w:rsidRPr="00495CE7">
        <w:rPr>
          <w:rFonts w:eastAsia="Times New Roman"/>
          <w:bCs/>
        </w:rPr>
        <w:t xml:space="preserve">, с точки зрения компании «Техсервис», она является </w:t>
      </w:r>
      <w:r w:rsidR="00F231EF">
        <w:rPr>
          <w:rFonts w:eastAsia="Times New Roman"/>
          <w:bCs/>
        </w:rPr>
        <w:t>выгодной</w:t>
      </w:r>
      <w:r w:rsidRPr="00495CE7">
        <w:rPr>
          <w:rFonts w:eastAsia="Times New Roman"/>
          <w:bCs/>
        </w:rPr>
        <w:t xml:space="preserve"> для использования в рамках международных контрактов с азиатскими партнерами. Использование именно инфраструктуры азиатского региона принесет преимущество компании с точки зрения </w:t>
      </w:r>
      <w:r w:rsidRPr="00495CE7">
        <w:rPr>
          <w:rFonts w:eastAsia="Times New Roman"/>
          <w:bCs/>
        </w:rPr>
        <w:lastRenderedPageBreak/>
        <w:t>уменьшения время доставки товара до конечного потребителя и улучшения уровня сервиса. Транспортно-логистическая инфраструктура региона способна приносить выгоду компании «Техсервис» и поэтому в следующей главе будут рассмотр</w:t>
      </w:r>
      <w:r w:rsidR="00151098">
        <w:rPr>
          <w:rFonts w:eastAsia="Times New Roman"/>
          <w:bCs/>
        </w:rPr>
        <w:t xml:space="preserve">ены </w:t>
      </w:r>
      <w:r w:rsidR="00151098" w:rsidRPr="00A42527">
        <w:rPr>
          <w:rFonts w:eastAsia="Times New Roman"/>
          <w:bCs/>
        </w:rPr>
        <w:t xml:space="preserve">сравнения возможных </w:t>
      </w:r>
      <w:r w:rsidR="00A42527">
        <w:rPr>
          <w:rFonts w:eastAsia="Times New Roman"/>
          <w:bCs/>
        </w:rPr>
        <w:t xml:space="preserve">сценариев </w:t>
      </w:r>
      <w:r w:rsidRPr="00495CE7">
        <w:rPr>
          <w:rFonts w:eastAsia="Times New Roman"/>
          <w:bCs/>
        </w:rPr>
        <w:t>совершения транспортировки и доставки товара до конечного потребителя компании.</w:t>
      </w:r>
    </w:p>
    <w:p w:rsidR="00764867" w:rsidRDefault="00764867" w:rsidP="005A73A1">
      <w:pPr>
        <w:spacing w:line="360" w:lineRule="auto"/>
        <w:jc w:val="both"/>
        <w:rPr>
          <w:rFonts w:eastAsia="Times New Roman"/>
          <w:spacing w:val="2"/>
        </w:rPr>
      </w:pPr>
    </w:p>
    <w:p w:rsidR="00BF0E14" w:rsidRDefault="00BF0E14" w:rsidP="005A73A1">
      <w:pPr>
        <w:spacing w:line="360" w:lineRule="auto"/>
        <w:jc w:val="both"/>
        <w:rPr>
          <w:rFonts w:eastAsia="Times New Roman"/>
          <w:spacing w:val="2"/>
        </w:rPr>
      </w:pPr>
    </w:p>
    <w:p w:rsidR="00D45D40" w:rsidRDefault="00D45D40" w:rsidP="005A73A1">
      <w:pPr>
        <w:spacing w:line="360" w:lineRule="auto"/>
        <w:jc w:val="both"/>
        <w:rPr>
          <w:rFonts w:eastAsia="Times New Roman"/>
          <w:spacing w:val="2"/>
        </w:rPr>
      </w:pPr>
    </w:p>
    <w:p w:rsidR="00D45D40" w:rsidRDefault="00D45D40" w:rsidP="005A73A1">
      <w:pPr>
        <w:spacing w:line="360" w:lineRule="auto"/>
        <w:jc w:val="both"/>
        <w:rPr>
          <w:rFonts w:eastAsia="Times New Roman"/>
          <w:spacing w:val="2"/>
        </w:rPr>
      </w:pPr>
    </w:p>
    <w:p w:rsidR="00D45D40" w:rsidRDefault="00D45D40" w:rsidP="005A73A1">
      <w:pPr>
        <w:spacing w:line="360" w:lineRule="auto"/>
        <w:jc w:val="both"/>
        <w:rPr>
          <w:rFonts w:eastAsia="Times New Roman"/>
          <w:spacing w:val="2"/>
        </w:rPr>
      </w:pPr>
    </w:p>
    <w:p w:rsidR="00D45D40" w:rsidRDefault="00D45D40" w:rsidP="005A73A1">
      <w:pPr>
        <w:spacing w:line="360" w:lineRule="auto"/>
        <w:jc w:val="both"/>
        <w:rPr>
          <w:rFonts w:eastAsia="Times New Roman"/>
          <w:spacing w:val="2"/>
        </w:rPr>
      </w:pPr>
    </w:p>
    <w:p w:rsidR="00D45D40" w:rsidRDefault="00D45D40" w:rsidP="005A73A1">
      <w:pPr>
        <w:spacing w:line="360" w:lineRule="auto"/>
        <w:jc w:val="both"/>
        <w:rPr>
          <w:rFonts w:eastAsia="Times New Roman"/>
          <w:spacing w:val="2"/>
        </w:rPr>
      </w:pPr>
    </w:p>
    <w:p w:rsidR="00311DDE" w:rsidRDefault="00311DDE" w:rsidP="00D564D7">
      <w:pPr>
        <w:pStyle w:val="1"/>
        <w:rPr>
          <w:sz w:val="24"/>
          <w:szCs w:val="24"/>
        </w:rPr>
      </w:pPr>
      <w:bookmarkStart w:id="15" w:name="_Toc451634723"/>
    </w:p>
    <w:p w:rsidR="00311DDE" w:rsidRDefault="00311DDE" w:rsidP="00D564D7">
      <w:pPr>
        <w:pStyle w:val="1"/>
        <w:rPr>
          <w:sz w:val="24"/>
          <w:szCs w:val="24"/>
        </w:rPr>
      </w:pPr>
    </w:p>
    <w:p w:rsidR="00311DDE" w:rsidRDefault="00311DDE" w:rsidP="00D564D7">
      <w:pPr>
        <w:pStyle w:val="1"/>
        <w:rPr>
          <w:sz w:val="24"/>
          <w:szCs w:val="24"/>
        </w:rPr>
      </w:pPr>
    </w:p>
    <w:p w:rsidR="00311DDE" w:rsidRDefault="00311DDE" w:rsidP="00D564D7">
      <w:pPr>
        <w:pStyle w:val="1"/>
        <w:rPr>
          <w:sz w:val="24"/>
          <w:szCs w:val="24"/>
        </w:rPr>
      </w:pPr>
    </w:p>
    <w:p w:rsidR="00311DDE" w:rsidRDefault="00311DDE" w:rsidP="00D564D7">
      <w:pPr>
        <w:pStyle w:val="1"/>
        <w:rPr>
          <w:sz w:val="24"/>
          <w:szCs w:val="24"/>
        </w:rPr>
      </w:pPr>
    </w:p>
    <w:p w:rsidR="00311DDE" w:rsidRDefault="00311DDE" w:rsidP="00D564D7">
      <w:pPr>
        <w:pStyle w:val="1"/>
        <w:rPr>
          <w:sz w:val="24"/>
          <w:szCs w:val="24"/>
        </w:rPr>
      </w:pPr>
    </w:p>
    <w:p w:rsidR="00311DDE" w:rsidRDefault="00311DDE" w:rsidP="00D564D7">
      <w:pPr>
        <w:pStyle w:val="1"/>
        <w:rPr>
          <w:sz w:val="24"/>
          <w:szCs w:val="24"/>
        </w:rPr>
      </w:pPr>
    </w:p>
    <w:p w:rsidR="00311DDE" w:rsidRDefault="00311DDE" w:rsidP="00D564D7">
      <w:pPr>
        <w:pStyle w:val="1"/>
        <w:rPr>
          <w:sz w:val="24"/>
          <w:szCs w:val="24"/>
        </w:rPr>
      </w:pPr>
    </w:p>
    <w:p w:rsidR="00311DDE" w:rsidRDefault="00311DDE" w:rsidP="00D564D7">
      <w:pPr>
        <w:pStyle w:val="1"/>
        <w:rPr>
          <w:sz w:val="24"/>
          <w:szCs w:val="24"/>
        </w:rPr>
      </w:pPr>
    </w:p>
    <w:p w:rsidR="00311DDE" w:rsidRDefault="00311DDE" w:rsidP="00D564D7">
      <w:pPr>
        <w:pStyle w:val="1"/>
        <w:rPr>
          <w:sz w:val="24"/>
          <w:szCs w:val="24"/>
        </w:rPr>
      </w:pPr>
    </w:p>
    <w:p w:rsidR="00AD4993" w:rsidRDefault="00AD4993" w:rsidP="00D564D7">
      <w:pPr>
        <w:pStyle w:val="1"/>
        <w:rPr>
          <w:sz w:val="24"/>
          <w:szCs w:val="24"/>
        </w:rPr>
      </w:pPr>
    </w:p>
    <w:p w:rsidR="00AD4993" w:rsidRDefault="00AD4993" w:rsidP="00D564D7">
      <w:pPr>
        <w:pStyle w:val="1"/>
        <w:rPr>
          <w:sz w:val="24"/>
          <w:szCs w:val="24"/>
        </w:rPr>
      </w:pPr>
    </w:p>
    <w:p w:rsidR="00AD4993" w:rsidRDefault="00AD4993" w:rsidP="00D564D7">
      <w:pPr>
        <w:pStyle w:val="1"/>
        <w:rPr>
          <w:sz w:val="24"/>
          <w:szCs w:val="24"/>
        </w:rPr>
      </w:pPr>
    </w:p>
    <w:p w:rsidR="00AD4993" w:rsidRDefault="00AD4993" w:rsidP="00D564D7">
      <w:pPr>
        <w:pStyle w:val="1"/>
        <w:rPr>
          <w:sz w:val="24"/>
          <w:szCs w:val="24"/>
        </w:rPr>
      </w:pPr>
    </w:p>
    <w:p w:rsidR="00AD4993" w:rsidRDefault="00AD4993" w:rsidP="00D564D7">
      <w:pPr>
        <w:pStyle w:val="1"/>
        <w:rPr>
          <w:sz w:val="24"/>
          <w:szCs w:val="24"/>
        </w:rPr>
      </w:pPr>
    </w:p>
    <w:p w:rsidR="00A85A94" w:rsidRPr="00AE674C" w:rsidRDefault="00727B26" w:rsidP="00D564D7">
      <w:pPr>
        <w:pStyle w:val="1"/>
        <w:rPr>
          <w:sz w:val="24"/>
          <w:szCs w:val="24"/>
        </w:rPr>
      </w:pPr>
      <w:r w:rsidRPr="00AE674C">
        <w:rPr>
          <w:sz w:val="24"/>
          <w:szCs w:val="24"/>
        </w:rPr>
        <w:lastRenderedPageBreak/>
        <w:t xml:space="preserve">Глава 3. Разработка основных </w:t>
      </w:r>
      <w:r w:rsidR="00DE2996" w:rsidRPr="00AE674C">
        <w:rPr>
          <w:sz w:val="24"/>
          <w:szCs w:val="24"/>
        </w:rPr>
        <w:t>маршрутов поставки товара</w:t>
      </w:r>
      <w:r w:rsidR="00A42527" w:rsidRPr="00AE674C">
        <w:rPr>
          <w:sz w:val="24"/>
          <w:szCs w:val="24"/>
        </w:rPr>
        <w:t xml:space="preserve"> </w:t>
      </w:r>
      <w:r w:rsidR="00DE2996" w:rsidRPr="00AE674C">
        <w:rPr>
          <w:sz w:val="24"/>
          <w:szCs w:val="24"/>
        </w:rPr>
        <w:t>компанией «Техсервис»</w:t>
      </w:r>
      <w:bookmarkEnd w:id="15"/>
    </w:p>
    <w:p w:rsidR="00537053" w:rsidRPr="00485722" w:rsidRDefault="00537053" w:rsidP="00311DDE">
      <w:pPr>
        <w:pStyle w:val="2"/>
        <w:spacing w:before="240" w:after="240"/>
        <w:rPr>
          <w:rFonts w:ascii="Times New Roman" w:hAnsi="Times New Roman" w:cs="Times New Roman"/>
          <w:color w:val="auto"/>
          <w:spacing w:val="2"/>
          <w:sz w:val="24"/>
          <w:szCs w:val="24"/>
          <w:lang w:val="ru-RU"/>
        </w:rPr>
      </w:pPr>
      <w:bookmarkStart w:id="16" w:name="_Toc451634724"/>
      <w:r w:rsidRPr="00485722">
        <w:rPr>
          <w:rFonts w:ascii="Times New Roman" w:hAnsi="Times New Roman" w:cs="Times New Roman"/>
          <w:color w:val="auto"/>
          <w:sz w:val="24"/>
          <w:szCs w:val="24"/>
          <w:lang w:val="ru-RU"/>
        </w:rPr>
        <w:t>3.1. Разработка сценариев</w:t>
      </w:r>
      <w:r w:rsidR="00F63F36" w:rsidRPr="00485722">
        <w:rPr>
          <w:rFonts w:ascii="Times New Roman" w:hAnsi="Times New Roman" w:cs="Times New Roman"/>
          <w:color w:val="auto"/>
          <w:sz w:val="24"/>
          <w:szCs w:val="24"/>
          <w:lang w:val="ru-RU"/>
        </w:rPr>
        <w:t xml:space="preserve"> маршрутов</w:t>
      </w:r>
      <w:r w:rsidRPr="00485722">
        <w:rPr>
          <w:rFonts w:ascii="Times New Roman" w:hAnsi="Times New Roman" w:cs="Times New Roman"/>
          <w:color w:val="auto"/>
          <w:sz w:val="24"/>
          <w:szCs w:val="24"/>
          <w:lang w:val="ru-RU"/>
        </w:rPr>
        <w:t xml:space="preserve"> </w:t>
      </w:r>
      <w:r w:rsidR="00DC58E6" w:rsidRPr="00485722">
        <w:rPr>
          <w:rFonts w:ascii="Times New Roman" w:hAnsi="Times New Roman" w:cs="Times New Roman"/>
          <w:color w:val="auto"/>
          <w:sz w:val="24"/>
          <w:szCs w:val="24"/>
          <w:lang w:val="ru-RU"/>
        </w:rPr>
        <w:t xml:space="preserve">поставки товара из Китая для </w:t>
      </w:r>
      <w:r w:rsidRPr="00485722">
        <w:rPr>
          <w:rFonts w:ascii="Times New Roman" w:hAnsi="Times New Roman" w:cs="Times New Roman"/>
          <w:color w:val="auto"/>
          <w:sz w:val="24"/>
          <w:szCs w:val="24"/>
          <w:lang w:val="ru-RU"/>
        </w:rPr>
        <w:t xml:space="preserve">компании </w:t>
      </w:r>
      <w:r w:rsidRPr="00485722">
        <w:rPr>
          <w:rFonts w:ascii="Times New Roman" w:hAnsi="Times New Roman" w:cs="Times New Roman"/>
          <w:color w:val="auto"/>
          <w:spacing w:val="2"/>
          <w:sz w:val="24"/>
          <w:szCs w:val="24"/>
          <w:lang w:val="ru-RU"/>
        </w:rPr>
        <w:t>«Техсервис».</w:t>
      </w:r>
      <w:bookmarkEnd w:id="16"/>
      <w:r w:rsidRPr="00485722">
        <w:rPr>
          <w:rFonts w:ascii="Times New Roman" w:hAnsi="Times New Roman" w:cs="Times New Roman"/>
          <w:color w:val="auto"/>
          <w:spacing w:val="2"/>
          <w:sz w:val="24"/>
          <w:szCs w:val="24"/>
          <w:lang w:val="ru-RU"/>
        </w:rPr>
        <w:t xml:space="preserve"> </w:t>
      </w:r>
    </w:p>
    <w:p w:rsidR="00537053" w:rsidRPr="00537053" w:rsidRDefault="00537053" w:rsidP="00537053">
      <w:pPr>
        <w:spacing w:line="360" w:lineRule="auto"/>
        <w:ind w:firstLine="709"/>
        <w:jc w:val="both"/>
      </w:pPr>
      <w:r w:rsidRPr="005661AC">
        <w:t>Проведя анализ существующей транспортно-логистической инфраструктуры азиатского региона Р</w:t>
      </w:r>
      <w:r w:rsidR="00F231EF">
        <w:t>оссии</w:t>
      </w:r>
      <w:r w:rsidRPr="005661AC">
        <w:t xml:space="preserve">, можно сформировать несколько основных сценариев, которые можно использовать для доставки техники из </w:t>
      </w:r>
      <w:r>
        <w:t>азиатских стран</w:t>
      </w:r>
      <w:r w:rsidRPr="005661AC">
        <w:t xml:space="preserve"> в европейскую часть России. </w:t>
      </w:r>
      <w:r>
        <w:t>Для того, чтобы разработать сценарии необходимо обосновать и изучить основные допущения и объекты исследования.</w:t>
      </w:r>
    </w:p>
    <w:p w:rsidR="00A85A94" w:rsidRPr="00DE2996" w:rsidRDefault="00537053" w:rsidP="00A85A94">
      <w:pPr>
        <w:spacing w:line="360" w:lineRule="auto"/>
        <w:jc w:val="both"/>
        <w:rPr>
          <w:rFonts w:eastAsia="Times New Roman"/>
          <w:i/>
        </w:rPr>
      </w:pPr>
      <w:r w:rsidRPr="00DE2996">
        <w:rPr>
          <w:rFonts w:eastAsia="Times New Roman"/>
          <w:i/>
        </w:rPr>
        <w:t>Обоснование объектов исследования</w:t>
      </w:r>
    </w:p>
    <w:p w:rsidR="00A85A94" w:rsidRPr="00DD60D0" w:rsidRDefault="00537053" w:rsidP="00A85A94">
      <w:pPr>
        <w:spacing w:line="360" w:lineRule="auto"/>
        <w:ind w:firstLine="709"/>
        <w:jc w:val="both"/>
        <w:rPr>
          <w:rFonts w:eastAsia="Times New Roman"/>
          <w:i/>
        </w:rPr>
      </w:pPr>
      <w:r>
        <w:rPr>
          <w:rFonts w:eastAsia="Times New Roman"/>
        </w:rPr>
        <w:t>Как было рассмотрено в первой главе, н</w:t>
      </w:r>
      <w:r w:rsidR="00A85A94" w:rsidRPr="00DD60D0">
        <w:rPr>
          <w:rFonts w:eastAsia="Times New Roman"/>
        </w:rPr>
        <w:t>аибольшим спросом</w:t>
      </w:r>
      <w:r w:rsidR="00A85A94">
        <w:rPr>
          <w:rFonts w:eastAsia="Times New Roman"/>
        </w:rPr>
        <w:t xml:space="preserve"> со стороны российских клиентов пользуется тяжелая техника китайского производства, и ее доля от общего числа заказов составляет более 7</w:t>
      </w:r>
      <w:r>
        <w:rPr>
          <w:rFonts w:eastAsia="Times New Roman"/>
        </w:rPr>
        <w:t>0 процентов</w:t>
      </w:r>
      <w:r w:rsidR="00A85A94">
        <w:rPr>
          <w:rFonts w:eastAsia="Times New Roman"/>
        </w:rPr>
        <w:t>. В связи с этим, в работе китайские поставщики будут рассмотрены, как основные и все расчеты будут производиться именно относительно их.</w:t>
      </w:r>
    </w:p>
    <w:p w:rsidR="00A85A94" w:rsidRDefault="00F231EF" w:rsidP="00A85A94">
      <w:pPr>
        <w:spacing w:line="360" w:lineRule="auto"/>
        <w:ind w:firstLine="709"/>
        <w:jc w:val="both"/>
      </w:pPr>
      <w:r>
        <w:t>В</w:t>
      </w:r>
      <w:r w:rsidR="00537053">
        <w:t>о время интервью с представителем компании, им</w:t>
      </w:r>
      <w:r w:rsidR="00A85A94">
        <w:t xml:space="preserve"> было отмечено, что наиболее популярным брендом и самым востребованным является тяжелая техникакомпании ZoomLionHeavyIndustries. Более 80 процентов от всех заказов из КНР приходится именно на продукцию этой компании. </w:t>
      </w:r>
    </w:p>
    <w:p w:rsidR="00A85A94" w:rsidRDefault="00A85A94" w:rsidP="00A85A94">
      <w:pPr>
        <w:spacing w:line="360" w:lineRule="auto"/>
        <w:ind w:firstLine="709"/>
        <w:jc w:val="center"/>
        <w:rPr>
          <w:rFonts w:eastAsia="Times New Roman"/>
        </w:rPr>
      </w:pPr>
      <w:r w:rsidRPr="002278C6">
        <w:rPr>
          <w:rFonts w:eastAsia="Times New Roman"/>
          <w:noProof/>
        </w:rPr>
        <w:drawing>
          <wp:inline distT="0" distB="0" distL="0" distR="0">
            <wp:extent cx="4695826" cy="2952750"/>
            <wp:effectExtent l="19050" t="0" r="28574"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85A94" w:rsidRDefault="002B083F" w:rsidP="00A85A94">
      <w:pPr>
        <w:spacing w:line="360" w:lineRule="auto"/>
        <w:ind w:firstLine="709"/>
        <w:jc w:val="center"/>
        <w:rPr>
          <w:rFonts w:eastAsia="Times New Roman"/>
        </w:rPr>
      </w:pPr>
      <w:r>
        <w:rPr>
          <w:rFonts w:eastAsia="Times New Roman"/>
        </w:rPr>
        <w:t>Рисунок 17</w:t>
      </w:r>
      <w:r w:rsidR="00A85A94">
        <w:rPr>
          <w:rFonts w:eastAsia="Times New Roman"/>
        </w:rPr>
        <w:t>. Доля заказов по производителям из КНР</w:t>
      </w:r>
    </w:p>
    <w:p w:rsidR="00A85A94" w:rsidRPr="00F63F36" w:rsidRDefault="00A85A94" w:rsidP="00A85A94">
      <w:pPr>
        <w:spacing w:line="360" w:lineRule="auto"/>
        <w:ind w:firstLine="709"/>
        <w:jc w:val="center"/>
        <w:rPr>
          <w:rFonts w:eastAsia="Times New Roman"/>
          <w:sz w:val="20"/>
        </w:rPr>
      </w:pPr>
      <w:r w:rsidRPr="00F63F36">
        <w:rPr>
          <w:rFonts w:eastAsia="Times New Roman"/>
          <w:i/>
          <w:sz w:val="20"/>
        </w:rPr>
        <w:t>Источник</w:t>
      </w:r>
      <w:r w:rsidRPr="00F63F36">
        <w:rPr>
          <w:rFonts w:eastAsia="Times New Roman"/>
          <w:sz w:val="20"/>
        </w:rPr>
        <w:t xml:space="preserve">: </w:t>
      </w:r>
      <w:r w:rsidR="00F231EF" w:rsidRPr="00F63F36">
        <w:rPr>
          <w:rFonts w:eastAsia="Times New Roman"/>
          <w:sz w:val="20"/>
        </w:rPr>
        <w:t>Составлено автором на основе внутреннего</w:t>
      </w:r>
      <w:r w:rsidRPr="00F63F36">
        <w:rPr>
          <w:rFonts w:eastAsia="Times New Roman"/>
          <w:sz w:val="20"/>
        </w:rPr>
        <w:t xml:space="preserve"> анализ</w:t>
      </w:r>
      <w:r w:rsidR="00F231EF" w:rsidRPr="00F63F36">
        <w:rPr>
          <w:rFonts w:eastAsia="Times New Roman"/>
          <w:sz w:val="20"/>
        </w:rPr>
        <w:t>а</w:t>
      </w:r>
      <w:r w:rsidRPr="00F63F36">
        <w:rPr>
          <w:rFonts w:eastAsia="Times New Roman"/>
          <w:sz w:val="20"/>
        </w:rPr>
        <w:t xml:space="preserve"> компании</w:t>
      </w:r>
    </w:p>
    <w:p w:rsidR="00A85A94" w:rsidRPr="00A85A94" w:rsidRDefault="00A85A94" w:rsidP="00A85A94">
      <w:pPr>
        <w:spacing w:line="360" w:lineRule="auto"/>
        <w:ind w:firstLine="709"/>
        <w:jc w:val="both"/>
      </w:pPr>
      <w:r>
        <w:lastRenderedPageBreak/>
        <w:t>Это связано с тем, что</w:t>
      </w:r>
      <w:r w:rsidR="00F63F36">
        <w:t xml:space="preserve"> </w:t>
      </w:r>
      <w:r>
        <w:t>ZoomLionHeavyIndustries является одной из самых крупных компаний Китая</w:t>
      </w:r>
      <w:r>
        <w:rPr>
          <w:rStyle w:val="ae"/>
        </w:rPr>
        <w:footnoteReference w:id="12"/>
      </w:r>
      <w:r>
        <w:t xml:space="preserve"> и ее бренд известен во всем мире. В связи с этим, </w:t>
      </w:r>
      <w:r w:rsidRPr="00536E77">
        <w:t xml:space="preserve">место отправки </w:t>
      </w:r>
      <w:r>
        <w:t xml:space="preserve">для формирования сценариев реализации заказов </w:t>
      </w:r>
      <w:r w:rsidRPr="00536E77">
        <w:t>будет выбран город Чанша, в котором находится</w:t>
      </w:r>
      <w:r>
        <w:t xml:space="preserve"> производство компании</w:t>
      </w:r>
      <w:r w:rsidRPr="00536E77">
        <w:t xml:space="preserve">. </w:t>
      </w:r>
    </w:p>
    <w:p w:rsidR="00A85A94" w:rsidRDefault="00A85A94" w:rsidP="00A85A94">
      <w:pPr>
        <w:pStyle w:val="LTGliederung1"/>
        <w:spacing w:before="0" w:line="360" w:lineRule="auto"/>
        <w:ind w:firstLine="709"/>
        <w:jc w:val="both"/>
        <w:rPr>
          <w:rFonts w:ascii="Times New Roman" w:eastAsia="Times New Roman" w:hAnsi="Times New Roman" w:cs="Times New Roman"/>
          <w:b/>
          <w:bCs/>
          <w:sz w:val="24"/>
          <w:lang w:eastAsia="ru-RU"/>
        </w:rPr>
      </w:pPr>
      <w:r>
        <w:rPr>
          <w:rFonts w:ascii="Times New Roman" w:eastAsia="Times New Roman" w:hAnsi="Times New Roman" w:cs="Times New Roman"/>
          <w:sz w:val="24"/>
          <w:lang w:eastAsia="ru-RU"/>
        </w:rPr>
        <w:t xml:space="preserve">Всю тяжелую технику, предлагаемую компанией Zoomlion, можно разделить на три </w:t>
      </w:r>
      <w:r w:rsidR="00F231EF">
        <w:rPr>
          <w:rFonts w:ascii="Times New Roman" w:eastAsia="Times New Roman" w:hAnsi="Times New Roman" w:cs="Times New Roman"/>
          <w:sz w:val="24"/>
          <w:lang w:eastAsia="ru-RU"/>
        </w:rPr>
        <w:t xml:space="preserve">основные </w:t>
      </w:r>
      <w:r>
        <w:rPr>
          <w:rFonts w:ascii="Times New Roman" w:eastAsia="Times New Roman" w:hAnsi="Times New Roman" w:cs="Times New Roman"/>
          <w:sz w:val="24"/>
          <w:lang w:eastAsia="ru-RU"/>
        </w:rPr>
        <w:t>категории по габаритам,  которые будут иметь различные особенности поставки:</w:t>
      </w:r>
    </w:p>
    <w:p w:rsidR="00A85A94" w:rsidRDefault="00A85A94" w:rsidP="00A85A94">
      <w:pPr>
        <w:pStyle w:val="LTGliederung1"/>
        <w:spacing w:before="0" w:line="360" w:lineRule="auto"/>
        <w:ind w:firstLine="709"/>
        <w:jc w:val="both"/>
        <w:rPr>
          <w:rFonts w:ascii="Times New Roman" w:eastAsia="Times New Roman" w:hAnsi="Times New Roman" w:cs="Times New Roman"/>
          <w:sz w:val="24"/>
          <w:lang w:eastAsia="ru-RU"/>
        </w:rPr>
      </w:pPr>
      <w:r>
        <w:rPr>
          <w:rFonts w:ascii="Times New Roman" w:eastAsia="Times New Roman" w:hAnsi="Times New Roman" w:cs="Times New Roman"/>
          <w:b/>
          <w:bCs/>
          <w:sz w:val="24"/>
          <w:lang w:eastAsia="ru-RU"/>
        </w:rPr>
        <w:t>Мало габаритные</w:t>
      </w:r>
    </w:p>
    <w:p w:rsidR="00A85A94" w:rsidRDefault="00A85A94" w:rsidP="00A85A94">
      <w:pPr>
        <w:pStyle w:val="LTGliederung1"/>
        <w:spacing w:before="0" w:line="360" w:lineRule="auto"/>
        <w:ind w:firstLine="709"/>
        <w:jc w:val="both"/>
        <w:rPr>
          <w:rFonts w:ascii="Times New Roman" w:eastAsia="Times New Roman" w:hAnsi="Times New Roman" w:cs="Times New Roman"/>
          <w:b/>
          <w:bCs/>
          <w:sz w:val="24"/>
          <w:lang w:eastAsia="ru-RU"/>
        </w:rPr>
      </w:pPr>
      <w:r>
        <w:rPr>
          <w:rFonts w:ascii="Times New Roman" w:eastAsia="Times New Roman" w:hAnsi="Times New Roman" w:cs="Times New Roman"/>
          <w:sz w:val="24"/>
          <w:lang w:eastAsia="ru-RU"/>
        </w:rPr>
        <w:t>К данной категории относятся вилочные погрузчики разных типов, такие как дизельные, электронные и складские. Габариты данного вида товара составляют 2573х1175х1990 мм, то есть они способны поместиться в 20-ти футовый контейнер для перевозки. Более того, в контейнер можно поместить два погрузчика, то есть товар является габаритным. Мало габаритная продукция в ассортименте компании представлена только одной категорией- вилочными погрузчиками. Доля такой техники составляет около 20 процентов от всего ассортимента.</w:t>
      </w:r>
    </w:p>
    <w:p w:rsidR="00A85A94" w:rsidRDefault="00A85A94" w:rsidP="00A85A94">
      <w:pPr>
        <w:pStyle w:val="LTGliederung1"/>
        <w:spacing w:before="0" w:line="360" w:lineRule="auto"/>
        <w:ind w:firstLine="709"/>
        <w:jc w:val="both"/>
        <w:rPr>
          <w:rFonts w:ascii="Times New Roman" w:eastAsia="Times New Roman" w:hAnsi="Times New Roman" w:cs="Times New Roman"/>
          <w:sz w:val="24"/>
          <w:lang w:eastAsia="ru-RU"/>
        </w:rPr>
      </w:pPr>
      <w:r>
        <w:rPr>
          <w:rFonts w:ascii="Times New Roman" w:eastAsia="Times New Roman" w:hAnsi="Times New Roman" w:cs="Times New Roman"/>
          <w:b/>
          <w:bCs/>
          <w:sz w:val="24"/>
          <w:lang w:eastAsia="ru-RU"/>
        </w:rPr>
        <w:t>Средне габаритные</w:t>
      </w:r>
    </w:p>
    <w:p w:rsidR="00A85A94" w:rsidRDefault="00A85A94" w:rsidP="00A85A94">
      <w:pPr>
        <w:pStyle w:val="LTGliederung1"/>
        <w:spacing w:before="0" w:line="360" w:lineRule="auto"/>
        <w:ind w:firstLine="709"/>
        <w:jc w:val="both"/>
        <w:rPr>
          <w:rFonts w:ascii="Times New Roman" w:eastAsia="Times New Roman" w:hAnsi="Times New Roman" w:cs="Times New Roman"/>
          <w:b/>
          <w:bCs/>
          <w:sz w:val="24"/>
          <w:lang w:eastAsia="ru-RU"/>
        </w:rPr>
      </w:pPr>
      <w:r>
        <w:rPr>
          <w:rFonts w:ascii="Times New Roman" w:eastAsia="Times New Roman" w:hAnsi="Times New Roman" w:cs="Times New Roman"/>
          <w:sz w:val="24"/>
          <w:lang w:eastAsia="ru-RU"/>
        </w:rPr>
        <w:t>Данный вид продукции представляет собой наиболее обширную категорию из всех представленных. Более 50% ассортимента компании приходится именно на эту продукцию. Средне габаритный товар включает в себя следующие четыре категории ассортимента: оборудование для работы с бетоном, землеройная техника, коммунальная и пожарная техника.  Тяжелая техника, представляющая данные категории уже превышает габаритные ограничения, то есть в стандартные 20-ти и 40 футовые контейнеры она уже не поместиться. В связи с этим, для доставки товара в какую-либо точку, необходима организация поставки с учетом размеров. Габариты в среднем составляют 5000х4000х3000 мм и весом до 25 тонн .</w:t>
      </w:r>
    </w:p>
    <w:p w:rsidR="00A85A94" w:rsidRDefault="00A85A94" w:rsidP="00A85A94">
      <w:pPr>
        <w:pStyle w:val="LTGliederung1"/>
        <w:spacing w:before="0" w:line="360" w:lineRule="auto"/>
        <w:ind w:firstLine="709"/>
        <w:jc w:val="both"/>
        <w:rPr>
          <w:rFonts w:ascii="Times New Roman" w:eastAsia="Times New Roman" w:hAnsi="Times New Roman" w:cs="Times New Roman"/>
          <w:sz w:val="24"/>
          <w:lang w:eastAsia="ru-RU"/>
        </w:rPr>
      </w:pPr>
      <w:r>
        <w:rPr>
          <w:rFonts w:ascii="Times New Roman" w:eastAsia="Times New Roman" w:hAnsi="Times New Roman" w:cs="Times New Roman"/>
          <w:b/>
          <w:bCs/>
          <w:sz w:val="24"/>
          <w:lang w:eastAsia="ru-RU"/>
        </w:rPr>
        <w:t>Крупно габаритные</w:t>
      </w:r>
    </w:p>
    <w:p w:rsidR="00A85A94" w:rsidRDefault="00A85A94" w:rsidP="00A85A94">
      <w:pPr>
        <w:pStyle w:val="LTGliederung1"/>
        <w:spacing w:before="0" w:line="360" w:lineRule="auto"/>
        <w:ind w:firstLine="709"/>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К крупно габаритным товарам относится дорожно-строительная техника, подъемная техника и оборудование для устройства фундаментов. Она характеризуется своей узкой специализацией для ограниченного круга клиентов для определенного рода деятельности, а также имеет наибольшие габариты среди представленных категорий, такие как вес свыше 25 тонн и превышающие асимметрично габариты средне габаритной техники. Например, высота или длинна определенного товара может быть асимметрично большой и не может </w:t>
      </w:r>
      <w:r>
        <w:rPr>
          <w:rFonts w:ascii="Times New Roman" w:eastAsia="Times New Roman" w:hAnsi="Times New Roman" w:cs="Times New Roman"/>
          <w:sz w:val="24"/>
          <w:lang w:eastAsia="ru-RU"/>
        </w:rPr>
        <w:lastRenderedPageBreak/>
        <w:t>транспортироваться стандартным образом. Около 30% процентов от всего ассортимента компании составляет техника именно такого рода.</w:t>
      </w:r>
    </w:p>
    <w:p w:rsidR="00A85A94" w:rsidRPr="00A85A94" w:rsidRDefault="00A85A94" w:rsidP="00A85A94">
      <w:pPr>
        <w:tabs>
          <w:tab w:val="left" w:pos="6633"/>
        </w:tabs>
        <w:rPr>
          <w:lang w:bidi="hi-IN"/>
        </w:rPr>
      </w:pPr>
    </w:p>
    <w:p w:rsidR="00A85A94" w:rsidRDefault="00A85A94" w:rsidP="00A85A94">
      <w:pPr>
        <w:pStyle w:val="LTGliederung1"/>
        <w:spacing w:before="0" w:line="360" w:lineRule="auto"/>
        <w:ind w:firstLine="709"/>
        <w:jc w:val="center"/>
        <w:rPr>
          <w:rFonts w:ascii="Times New Roman" w:eastAsia="Times New Roman" w:hAnsi="Times New Roman" w:cs="Times New Roman"/>
          <w:noProof/>
          <w:sz w:val="24"/>
          <w:lang w:eastAsia="ru-RU" w:bidi="ar-SA"/>
        </w:rPr>
      </w:pPr>
      <w:r>
        <w:rPr>
          <w:rFonts w:ascii="Times New Roman" w:eastAsia="Times New Roman" w:hAnsi="Times New Roman" w:cs="Times New Roman"/>
          <w:noProof/>
          <w:sz w:val="24"/>
          <w:lang w:eastAsia="ru-RU" w:bidi="ar-SA"/>
        </w:rPr>
        <w:drawing>
          <wp:inline distT="0" distB="0" distL="0" distR="0">
            <wp:extent cx="5082540" cy="2483093"/>
            <wp:effectExtent l="0" t="0" r="0" b="0"/>
            <wp:docPr id="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85A94" w:rsidRDefault="001276DC" w:rsidP="001276DC">
      <w:pPr>
        <w:pStyle w:val="LTGliederung1"/>
        <w:spacing w:before="0" w:line="360" w:lineRule="auto"/>
        <w:ind w:firstLine="709"/>
        <w:jc w:val="center"/>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Рисунок 18. Доля производимой тяжелой техники </w:t>
      </w:r>
      <w:r>
        <w:rPr>
          <w:rFonts w:ascii="Times New Roman" w:eastAsia="Times New Roman" w:hAnsi="Times New Roman" w:cs="Times New Roman"/>
          <w:sz w:val="24"/>
          <w:lang w:val="en-US" w:eastAsia="ru-RU"/>
        </w:rPr>
        <w:t>Zoomlion</w:t>
      </w:r>
      <w:r w:rsidR="00F63F36">
        <w:rPr>
          <w:rFonts w:ascii="Times New Roman" w:eastAsia="Times New Roman" w:hAnsi="Times New Roman" w:cs="Times New Roman"/>
          <w:sz w:val="24"/>
          <w:lang w:eastAsia="ru-RU"/>
        </w:rPr>
        <w:t xml:space="preserve"> </w:t>
      </w:r>
      <w:r>
        <w:rPr>
          <w:rFonts w:ascii="Times New Roman" w:eastAsia="Times New Roman" w:hAnsi="Times New Roman" w:cs="Times New Roman"/>
          <w:sz w:val="24"/>
          <w:lang w:eastAsia="ru-RU"/>
        </w:rPr>
        <w:t>по категориям</w:t>
      </w:r>
    </w:p>
    <w:p w:rsidR="001276DC" w:rsidRPr="00F63F36" w:rsidRDefault="001276DC" w:rsidP="00332D66">
      <w:pPr>
        <w:pStyle w:val="LTGliederung1"/>
        <w:spacing w:before="0" w:line="240" w:lineRule="auto"/>
        <w:ind w:left="709"/>
        <w:rPr>
          <w:rFonts w:ascii="Times New Roman" w:eastAsia="Times New Roman" w:hAnsi="Times New Roman" w:cs="Times New Roman"/>
          <w:sz w:val="20"/>
          <w:lang w:eastAsia="ru-RU"/>
        </w:rPr>
      </w:pPr>
      <w:r w:rsidRPr="00F63F36">
        <w:rPr>
          <w:rFonts w:ascii="Times New Roman" w:eastAsia="Times New Roman" w:hAnsi="Times New Roman" w:cs="Times New Roman"/>
          <w:sz w:val="20"/>
          <w:lang w:eastAsia="ru-RU"/>
        </w:rPr>
        <w:t xml:space="preserve">Источник: Составлено автором на основе </w:t>
      </w:r>
      <w:r w:rsidRPr="00F63F36">
        <w:rPr>
          <w:rFonts w:ascii="Times New Roman" w:eastAsia="Times New Roman" w:hAnsi="Times New Roman" w:cs="Times New Roman"/>
          <w:sz w:val="20"/>
          <w:lang w:val="en-US" w:eastAsia="ru-RU"/>
        </w:rPr>
        <w:t>Zoomlion</w:t>
      </w:r>
      <w:r w:rsidR="00F63F36">
        <w:rPr>
          <w:rFonts w:ascii="Times New Roman" w:eastAsia="Times New Roman" w:hAnsi="Times New Roman" w:cs="Times New Roman"/>
          <w:sz w:val="20"/>
          <w:lang w:eastAsia="ru-RU"/>
        </w:rPr>
        <w:t xml:space="preserve"> </w:t>
      </w:r>
      <w:r w:rsidRPr="00F63F36">
        <w:rPr>
          <w:rFonts w:ascii="Times New Roman" w:eastAsia="Times New Roman" w:hAnsi="Times New Roman" w:cs="Times New Roman"/>
          <w:sz w:val="20"/>
          <w:lang w:val="en-US" w:eastAsia="ru-RU"/>
        </w:rPr>
        <w:t>products</w:t>
      </w:r>
      <w:r w:rsidRPr="00F63F36">
        <w:rPr>
          <w:rFonts w:ascii="Times New Roman" w:eastAsia="Times New Roman" w:hAnsi="Times New Roman" w:cs="Times New Roman"/>
          <w:sz w:val="20"/>
          <w:lang w:eastAsia="ru-RU"/>
        </w:rPr>
        <w:t>,</w:t>
      </w:r>
      <w:r w:rsidRPr="00F63F36">
        <w:rPr>
          <w:rFonts w:ascii="Times New Roman" w:eastAsia="Times New Roman" w:hAnsi="Times New Roman" w:cs="Times New Roman"/>
          <w:sz w:val="20"/>
        </w:rPr>
        <w:t>[Электронный ресурс]- режим доступа: открытый,</w:t>
      </w:r>
      <w:r w:rsidRPr="00F63F36">
        <w:rPr>
          <w:rFonts w:ascii="Times New Roman" w:hAnsi="Times New Roman" w:cs="Times New Roman"/>
          <w:sz w:val="20"/>
          <w:lang w:val="en-US"/>
        </w:rPr>
        <w:t>URL</w:t>
      </w:r>
      <w:r w:rsidRPr="00F63F36">
        <w:rPr>
          <w:rFonts w:ascii="Times New Roman" w:hAnsi="Times New Roman" w:cs="Times New Roman"/>
          <w:sz w:val="20"/>
        </w:rPr>
        <w:t>:</w:t>
      </w:r>
      <w:r w:rsidRPr="00F63F36">
        <w:rPr>
          <w:rFonts w:ascii="Times New Roman" w:eastAsia="Times New Roman" w:hAnsi="Times New Roman" w:cs="Times New Roman"/>
          <w:sz w:val="20"/>
          <w:lang w:eastAsia="ru-RU"/>
        </w:rPr>
        <w:t>http://en.zoomlion.com/products/</w:t>
      </w:r>
    </w:p>
    <w:p w:rsidR="00A85A94" w:rsidRDefault="00A85A94" w:rsidP="00311DDE">
      <w:pPr>
        <w:pStyle w:val="LTGliederung1"/>
        <w:spacing w:before="120" w:line="360" w:lineRule="auto"/>
        <w:ind w:firstLine="709"/>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Как можно увидеть из графика, наибольшую долю в ассортименте компании составляет именно средне габаритные виды техники. В связи с этим, расчеты сценариев будут проводится именно на примере товара из данной категории. Стоит также заметить, что товары мало габаритные смогут перевозиться стандартными контейнерами, в связи с этим стоимость доставки будет еще меньше, чем для сценариев разработанных для средне габаритных. </w:t>
      </w:r>
      <w:r w:rsidR="00F63F36">
        <w:rPr>
          <w:rFonts w:ascii="Times New Roman" w:eastAsia="Times New Roman" w:hAnsi="Times New Roman" w:cs="Times New Roman"/>
          <w:sz w:val="24"/>
          <w:lang w:eastAsia="ru-RU"/>
        </w:rPr>
        <w:t>Доставка крупно габаритного товара совершается при помощи специфичных условий, в связи с этим стоимость доставки будет требовать еще больше финансовых затрат, чем средне габаритные.</w:t>
      </w:r>
    </w:p>
    <w:p w:rsidR="00A85A94" w:rsidRPr="00555C13" w:rsidRDefault="00A85A94" w:rsidP="00A85A94">
      <w:pPr>
        <w:pStyle w:val="LTGliederung1"/>
        <w:spacing w:before="0" w:line="360" w:lineRule="auto"/>
        <w:ind w:firstLine="709"/>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Из интервью с представителем компании «Техсервис» было выявлено, что наиболее популярным видом техники данного производителя  в России является именно средне габаритная, так как является универсальной и может использоваться различными компаниями в различных видах деятельности. </w:t>
      </w:r>
    </w:p>
    <w:p w:rsidR="00A85A94" w:rsidRDefault="00A85A94" w:rsidP="00A85A94">
      <w:pPr>
        <w:spacing w:line="360" w:lineRule="auto"/>
        <w:ind w:firstLine="709"/>
        <w:jc w:val="both"/>
      </w:pPr>
      <w:r w:rsidRPr="00536E77">
        <w:t>В</w:t>
      </w:r>
      <w:r>
        <w:t xml:space="preserve"> связи с этим, в</w:t>
      </w:r>
      <w:r w:rsidRPr="00536E77">
        <w:t xml:space="preserve"> качестве перевозимого товара выбран бульдозер </w:t>
      </w:r>
      <w:r>
        <w:t>ZoomlionZD</w:t>
      </w:r>
      <w:r w:rsidRPr="00536E77">
        <w:t>160-3</w:t>
      </w:r>
      <w:r>
        <w:t xml:space="preserve">- представитель среднегабаритной техники. </w:t>
      </w:r>
      <w:r w:rsidR="002F71EE">
        <w:t xml:space="preserve">Во время интервью с представителем компании было выделено, что это </w:t>
      </w:r>
      <w:r w:rsidRPr="00536E77">
        <w:t xml:space="preserve">типичный продукт, который является наиболее интересным для покупателей, </w:t>
      </w:r>
      <w:r w:rsidR="00F231EF">
        <w:t>так как</w:t>
      </w:r>
      <w:r w:rsidRPr="00536E77">
        <w:t xml:space="preserve"> он может использоваться для разных видов работ, и является универсальной машиной для землеройных и строительных функций. Для того чтобы в </w:t>
      </w:r>
      <w:r w:rsidRPr="00536E77">
        <w:lastRenderedPageBreak/>
        <w:t>последствии совершить экономическую оценку сценариев, необходимо знать основные физические характеристики этого продукта.</w:t>
      </w:r>
    </w:p>
    <w:p w:rsidR="001276DC" w:rsidRDefault="001276DC" w:rsidP="001276DC">
      <w:pPr>
        <w:jc w:val="right"/>
      </w:pPr>
    </w:p>
    <w:p w:rsidR="001276DC" w:rsidRDefault="001276DC" w:rsidP="001276DC">
      <w:pPr>
        <w:spacing w:line="360" w:lineRule="auto"/>
        <w:jc w:val="right"/>
      </w:pPr>
      <w:r>
        <w:t>Таблица 10</w:t>
      </w:r>
      <w:r w:rsidRPr="00536E77">
        <w:t xml:space="preserve">. </w:t>
      </w:r>
    </w:p>
    <w:p w:rsidR="001276DC" w:rsidRPr="00536E77" w:rsidRDefault="001276DC" w:rsidP="001276DC">
      <w:pPr>
        <w:spacing w:line="360" w:lineRule="auto"/>
        <w:jc w:val="center"/>
      </w:pPr>
      <w:r w:rsidRPr="00536E77">
        <w:t xml:space="preserve">Характеристика бульдозера </w:t>
      </w:r>
      <w:r>
        <w:t>ZoomlionZD</w:t>
      </w:r>
      <w:r w:rsidRPr="00536E77">
        <w:t>160-3</w:t>
      </w:r>
    </w:p>
    <w:tbl>
      <w:tblPr>
        <w:tblStyle w:val="a5"/>
        <w:tblW w:w="9571" w:type="dxa"/>
        <w:tblLook w:val="04A0"/>
      </w:tblPr>
      <w:tblGrid>
        <w:gridCol w:w="4785"/>
        <w:gridCol w:w="4786"/>
      </w:tblGrid>
      <w:tr w:rsidR="00A85A94" w:rsidTr="007B697D">
        <w:tc>
          <w:tcPr>
            <w:tcW w:w="4785" w:type="dxa"/>
            <w:shd w:val="clear" w:color="auto" w:fill="auto"/>
            <w:tcMar>
              <w:left w:w="108" w:type="dxa"/>
            </w:tcMar>
          </w:tcPr>
          <w:p w:rsidR="00A85A94" w:rsidRDefault="00A85A94" w:rsidP="00311DDE">
            <w:pPr>
              <w:jc w:val="center"/>
              <w:rPr>
                <w:b/>
                <w:sz w:val="24"/>
                <w:szCs w:val="24"/>
              </w:rPr>
            </w:pPr>
            <w:r>
              <w:rPr>
                <w:b/>
                <w:sz w:val="24"/>
                <w:szCs w:val="24"/>
              </w:rPr>
              <w:t>Характеристика</w:t>
            </w:r>
          </w:p>
        </w:tc>
        <w:tc>
          <w:tcPr>
            <w:tcW w:w="4785" w:type="dxa"/>
            <w:shd w:val="clear" w:color="auto" w:fill="auto"/>
            <w:tcMar>
              <w:left w:w="108" w:type="dxa"/>
            </w:tcMar>
          </w:tcPr>
          <w:p w:rsidR="00A85A94" w:rsidRDefault="00A85A94" w:rsidP="00311DDE">
            <w:pPr>
              <w:jc w:val="center"/>
              <w:rPr>
                <w:b/>
                <w:sz w:val="24"/>
                <w:szCs w:val="24"/>
              </w:rPr>
            </w:pPr>
            <w:r>
              <w:rPr>
                <w:b/>
                <w:sz w:val="24"/>
                <w:szCs w:val="24"/>
              </w:rPr>
              <w:t>Значение</w:t>
            </w:r>
          </w:p>
        </w:tc>
      </w:tr>
      <w:tr w:rsidR="00A85A94" w:rsidTr="007B697D">
        <w:tc>
          <w:tcPr>
            <w:tcW w:w="4785" w:type="dxa"/>
            <w:shd w:val="clear" w:color="auto" w:fill="auto"/>
            <w:tcMar>
              <w:left w:w="108" w:type="dxa"/>
            </w:tcMar>
          </w:tcPr>
          <w:p w:rsidR="00A85A94" w:rsidRDefault="00A85A94" w:rsidP="007B697D">
            <w:pPr>
              <w:jc w:val="both"/>
              <w:rPr>
                <w:sz w:val="24"/>
                <w:szCs w:val="24"/>
              </w:rPr>
            </w:pPr>
            <w:r>
              <w:rPr>
                <w:sz w:val="24"/>
                <w:szCs w:val="24"/>
              </w:rPr>
              <w:t>Вес, кг</w:t>
            </w:r>
          </w:p>
        </w:tc>
        <w:tc>
          <w:tcPr>
            <w:tcW w:w="4785" w:type="dxa"/>
            <w:shd w:val="clear" w:color="auto" w:fill="auto"/>
            <w:tcMar>
              <w:left w:w="108" w:type="dxa"/>
            </w:tcMar>
          </w:tcPr>
          <w:p w:rsidR="00A85A94" w:rsidRDefault="00A85A94" w:rsidP="00311DDE">
            <w:pPr>
              <w:jc w:val="center"/>
            </w:pPr>
            <w:r>
              <w:rPr>
                <w:sz w:val="24"/>
                <w:szCs w:val="24"/>
              </w:rPr>
              <w:t>18000</w:t>
            </w:r>
          </w:p>
        </w:tc>
      </w:tr>
      <w:tr w:rsidR="00A85A94" w:rsidTr="007B697D">
        <w:tc>
          <w:tcPr>
            <w:tcW w:w="4785" w:type="dxa"/>
            <w:shd w:val="clear" w:color="auto" w:fill="auto"/>
            <w:tcMar>
              <w:left w:w="108" w:type="dxa"/>
            </w:tcMar>
          </w:tcPr>
          <w:p w:rsidR="00A85A94" w:rsidRDefault="00A85A94" w:rsidP="007B697D">
            <w:pPr>
              <w:jc w:val="both"/>
              <w:rPr>
                <w:sz w:val="24"/>
                <w:szCs w:val="24"/>
              </w:rPr>
            </w:pPr>
            <w:r>
              <w:rPr>
                <w:sz w:val="24"/>
                <w:szCs w:val="24"/>
              </w:rPr>
              <w:t>Полная длинна, мм</w:t>
            </w:r>
          </w:p>
        </w:tc>
        <w:tc>
          <w:tcPr>
            <w:tcW w:w="4785" w:type="dxa"/>
            <w:shd w:val="clear" w:color="auto" w:fill="auto"/>
            <w:tcMar>
              <w:left w:w="108" w:type="dxa"/>
            </w:tcMar>
          </w:tcPr>
          <w:p w:rsidR="00A85A94" w:rsidRDefault="00A85A94" w:rsidP="00311DDE">
            <w:pPr>
              <w:jc w:val="center"/>
              <w:rPr>
                <w:sz w:val="24"/>
                <w:szCs w:val="24"/>
              </w:rPr>
            </w:pPr>
            <w:r>
              <w:rPr>
                <w:sz w:val="24"/>
                <w:szCs w:val="24"/>
              </w:rPr>
              <w:t>5025</w:t>
            </w:r>
          </w:p>
        </w:tc>
      </w:tr>
      <w:tr w:rsidR="00A85A94" w:rsidTr="007B697D">
        <w:tc>
          <w:tcPr>
            <w:tcW w:w="4785" w:type="dxa"/>
            <w:shd w:val="clear" w:color="auto" w:fill="auto"/>
            <w:tcMar>
              <w:left w:w="108" w:type="dxa"/>
            </w:tcMar>
          </w:tcPr>
          <w:p w:rsidR="00A85A94" w:rsidRDefault="00A85A94" w:rsidP="007B697D">
            <w:pPr>
              <w:jc w:val="both"/>
              <w:rPr>
                <w:sz w:val="24"/>
                <w:szCs w:val="24"/>
              </w:rPr>
            </w:pPr>
            <w:r>
              <w:rPr>
                <w:sz w:val="24"/>
                <w:szCs w:val="24"/>
              </w:rPr>
              <w:t>Полная ширина, мм</w:t>
            </w:r>
          </w:p>
        </w:tc>
        <w:tc>
          <w:tcPr>
            <w:tcW w:w="4785" w:type="dxa"/>
            <w:shd w:val="clear" w:color="auto" w:fill="auto"/>
            <w:tcMar>
              <w:left w:w="108" w:type="dxa"/>
            </w:tcMar>
          </w:tcPr>
          <w:p w:rsidR="00A85A94" w:rsidRDefault="00A85A94" w:rsidP="00311DDE">
            <w:pPr>
              <w:jc w:val="center"/>
              <w:rPr>
                <w:sz w:val="24"/>
                <w:szCs w:val="24"/>
              </w:rPr>
            </w:pPr>
            <w:r>
              <w:rPr>
                <w:sz w:val="24"/>
                <w:szCs w:val="24"/>
              </w:rPr>
              <w:t>3416</w:t>
            </w:r>
          </w:p>
        </w:tc>
      </w:tr>
      <w:tr w:rsidR="00A85A94" w:rsidTr="007B697D">
        <w:tc>
          <w:tcPr>
            <w:tcW w:w="4785" w:type="dxa"/>
            <w:shd w:val="clear" w:color="auto" w:fill="auto"/>
            <w:tcMar>
              <w:left w:w="108" w:type="dxa"/>
            </w:tcMar>
          </w:tcPr>
          <w:p w:rsidR="00A85A94" w:rsidRDefault="00A85A94" w:rsidP="007B697D">
            <w:pPr>
              <w:jc w:val="both"/>
              <w:rPr>
                <w:sz w:val="24"/>
                <w:szCs w:val="24"/>
              </w:rPr>
            </w:pPr>
            <w:r>
              <w:rPr>
                <w:sz w:val="24"/>
                <w:szCs w:val="24"/>
              </w:rPr>
              <w:t>Полная высота, мм</w:t>
            </w:r>
          </w:p>
        </w:tc>
        <w:tc>
          <w:tcPr>
            <w:tcW w:w="4785" w:type="dxa"/>
            <w:shd w:val="clear" w:color="auto" w:fill="auto"/>
            <w:tcMar>
              <w:left w:w="108" w:type="dxa"/>
            </w:tcMar>
          </w:tcPr>
          <w:p w:rsidR="00A85A94" w:rsidRDefault="00A85A94" w:rsidP="00311DDE">
            <w:pPr>
              <w:jc w:val="center"/>
              <w:rPr>
                <w:sz w:val="24"/>
                <w:szCs w:val="24"/>
              </w:rPr>
            </w:pPr>
            <w:r>
              <w:rPr>
                <w:sz w:val="24"/>
                <w:szCs w:val="24"/>
              </w:rPr>
              <w:t>2783</w:t>
            </w:r>
          </w:p>
        </w:tc>
      </w:tr>
    </w:tbl>
    <w:p w:rsidR="001276DC" w:rsidRPr="002F71EE" w:rsidRDefault="00A85A94" w:rsidP="00AD4993">
      <w:pPr>
        <w:ind w:left="709"/>
        <w:rPr>
          <w:sz w:val="20"/>
        </w:rPr>
      </w:pPr>
      <w:r w:rsidRPr="002F71EE">
        <w:rPr>
          <w:i/>
          <w:sz w:val="20"/>
        </w:rPr>
        <w:t>Источник:</w:t>
      </w:r>
      <w:r w:rsidR="001276DC" w:rsidRPr="002F71EE">
        <w:rPr>
          <w:sz w:val="20"/>
        </w:rPr>
        <w:t xml:space="preserve">Составлен автором на основе, </w:t>
      </w:r>
      <w:r w:rsidR="001276DC" w:rsidRPr="002F71EE">
        <w:rPr>
          <w:rFonts w:eastAsia="Times New Roman"/>
          <w:color w:val="000000"/>
          <w:sz w:val="20"/>
        </w:rPr>
        <w:t>[Электронный ресурс]- режим доступа: открытый,</w:t>
      </w:r>
      <w:r w:rsidRPr="002F71EE">
        <w:rPr>
          <w:sz w:val="20"/>
        </w:rPr>
        <w:t xml:space="preserve"> Официальный сайт компании “ZOOM LION” </w:t>
      </w:r>
      <w:hyperlink r:id="rId40" w:history="1">
        <w:r w:rsidR="001276DC" w:rsidRPr="002F71EE">
          <w:rPr>
            <w:rStyle w:val="af"/>
            <w:sz w:val="20"/>
          </w:rPr>
          <w:t>http://ru.zoomlion.com/</w:t>
        </w:r>
      </w:hyperlink>
    </w:p>
    <w:p w:rsidR="00A85A94" w:rsidRPr="00572A5E" w:rsidRDefault="00A85A94" w:rsidP="002F71EE">
      <w:pPr>
        <w:spacing w:before="240" w:line="360" w:lineRule="auto"/>
        <w:ind w:firstLine="709"/>
        <w:jc w:val="both"/>
      </w:pPr>
      <w:r w:rsidRPr="00536E77">
        <w:t xml:space="preserve">Как можно увидеть из характеристик бульдозера, он является негабаритным и в связи с этим использование стандартных закрытых 20 и 40 футовых контейнеров будет невозможно. </w:t>
      </w:r>
      <w:r w:rsidRPr="0098089E">
        <w:t xml:space="preserve">Поэтому все перевозки будут совершены с учетом данного фактора. </w:t>
      </w:r>
    </w:p>
    <w:p w:rsidR="00A85A94" w:rsidRPr="007E73C2" w:rsidRDefault="00A85A94" w:rsidP="007E73C2">
      <w:pPr>
        <w:spacing w:line="360" w:lineRule="auto"/>
        <w:rPr>
          <w:rFonts w:eastAsia="Times New Roman"/>
          <w:i/>
        </w:rPr>
      </w:pPr>
      <w:r w:rsidRPr="00DD60D0">
        <w:rPr>
          <w:rFonts w:eastAsia="Times New Roman"/>
          <w:i/>
        </w:rPr>
        <w:t>Направление развития компании</w:t>
      </w:r>
    </w:p>
    <w:p w:rsidR="00A85A94" w:rsidRPr="005E327C" w:rsidRDefault="00A85A94" w:rsidP="00A85A94">
      <w:pPr>
        <w:spacing w:line="360" w:lineRule="auto"/>
        <w:ind w:firstLine="709"/>
        <w:jc w:val="both"/>
        <w:rPr>
          <w:rFonts w:eastAsia="Times New Roman"/>
        </w:rPr>
      </w:pPr>
      <w:r>
        <w:rPr>
          <w:rFonts w:eastAsia="Times New Roman"/>
        </w:rPr>
        <w:t>Стратегическое направление компании на расширение рынка в сторону европейской части России было выбрано не случайно, так как на данном этапе европейская и российская тяжелая техника реализуется низкими темпами. Так рынок продаж  тяжелой техники данных производителей в 2015 году упал в среднем на 30 процентов. В данной ситуации, китайская техника начала пользоваться большим спросом, в связи с тем, что Китай предоставляет качественную технику, но по цене в два раза дешевле</w:t>
      </w:r>
      <w:r w:rsidRPr="005E327C">
        <w:rPr>
          <w:rFonts w:eastAsia="Times New Roman"/>
        </w:rPr>
        <w:t>,</w:t>
      </w:r>
      <w:r>
        <w:rPr>
          <w:rFonts w:eastAsia="Times New Roman"/>
        </w:rPr>
        <w:t xml:space="preserve"> чем предлагают конкуренты.</w:t>
      </w:r>
      <w:r>
        <w:rPr>
          <w:rStyle w:val="ae"/>
          <w:rFonts w:eastAsia="Times New Roman"/>
        </w:rPr>
        <w:footnoteReference w:id="13"/>
      </w:r>
      <w:r>
        <w:rPr>
          <w:rFonts w:eastAsia="Times New Roman"/>
        </w:rPr>
        <w:t>Например,  новый бульдозер CaterpillarD</w:t>
      </w:r>
      <w:r w:rsidRPr="005E327C">
        <w:rPr>
          <w:rFonts w:eastAsia="Times New Roman"/>
        </w:rPr>
        <w:t>6</w:t>
      </w:r>
      <w:r>
        <w:rPr>
          <w:rFonts w:eastAsia="Times New Roman"/>
        </w:rPr>
        <w:t>R</w:t>
      </w:r>
      <w:r w:rsidRPr="005E327C">
        <w:rPr>
          <w:rFonts w:eastAsia="Times New Roman"/>
        </w:rPr>
        <w:t>2</w:t>
      </w:r>
      <w:r>
        <w:rPr>
          <w:rFonts w:eastAsia="Times New Roman"/>
        </w:rPr>
        <w:t xml:space="preserve"> стоит около 10 миллионов</w:t>
      </w:r>
      <w:r>
        <w:rPr>
          <w:rStyle w:val="ae"/>
          <w:rFonts w:eastAsia="Times New Roman"/>
        </w:rPr>
        <w:footnoteReference w:id="14"/>
      </w:r>
      <w:r>
        <w:rPr>
          <w:rFonts w:eastAsia="Times New Roman"/>
        </w:rPr>
        <w:t xml:space="preserve"> рублей, в то время как бульдозер такого же класса ZoomLionZD</w:t>
      </w:r>
      <w:r w:rsidRPr="005E327C">
        <w:rPr>
          <w:rFonts w:eastAsia="Times New Roman"/>
        </w:rPr>
        <w:t xml:space="preserve">160-3 </w:t>
      </w:r>
      <w:r>
        <w:rPr>
          <w:rFonts w:eastAsia="Times New Roman"/>
        </w:rPr>
        <w:t>стоит 5675000 рублей.</w:t>
      </w:r>
      <w:r w:rsidR="002247BC">
        <w:rPr>
          <w:rFonts w:eastAsia="Times New Roman"/>
        </w:rPr>
        <w:t xml:space="preserve"> </w:t>
      </w:r>
      <w:r>
        <w:rPr>
          <w:rFonts w:eastAsia="Times New Roman"/>
        </w:rPr>
        <w:t>Более того, именно нишу китайской тяжелой техники позволит занять и то, что на рынке городов европейской части России представ</w:t>
      </w:r>
      <w:r w:rsidR="007E73C2">
        <w:rPr>
          <w:rFonts w:eastAsia="Times New Roman"/>
        </w:rPr>
        <w:t xml:space="preserve">лено ограниченное число </w:t>
      </w:r>
      <w:r w:rsidR="004E465A">
        <w:rPr>
          <w:rFonts w:eastAsia="Times New Roman"/>
        </w:rPr>
        <w:t>дистрибьюторов</w:t>
      </w:r>
      <w:r>
        <w:rPr>
          <w:rFonts w:eastAsia="Times New Roman"/>
        </w:rPr>
        <w:t xml:space="preserve">  данного товара, поэтому выход на новый рынок позволит компании развиваться и увеличить прибыль.</w:t>
      </w:r>
    </w:p>
    <w:p w:rsidR="00A85A94" w:rsidRDefault="00A85A94" w:rsidP="00A85A94">
      <w:pPr>
        <w:spacing w:line="360" w:lineRule="auto"/>
        <w:ind w:firstLine="709"/>
        <w:jc w:val="both"/>
      </w:pPr>
      <w:r>
        <w:rPr>
          <w:rFonts w:eastAsia="Times New Roman"/>
        </w:rPr>
        <w:t xml:space="preserve">В связи со стратегической ориентацией и планами компании по расширению своих рынков в европейскую часть России, возникает проблема нахождение наиболее рационального пути доставки туда товара из КНР. </w:t>
      </w:r>
      <w:r w:rsidRPr="009E5926">
        <w:t>В качестве города</w:t>
      </w:r>
      <w:r>
        <w:t>, куда будет осуществляться поставка, для разработки сценариев была выбрана Уфа</w:t>
      </w:r>
      <w:r w:rsidRPr="009E5926">
        <w:t xml:space="preserve">, так как она является </w:t>
      </w:r>
      <w:r w:rsidRPr="009E5926">
        <w:lastRenderedPageBreak/>
        <w:t xml:space="preserve">городом, в котором проходят множественные строительные и инфраструктурныепроекты и, в котором соответственно требуется большое количество тяжелой техники для проведения такого рода работ. </w:t>
      </w:r>
      <w:r>
        <w:t xml:space="preserve"> В настоящее время город является одним из крупнейших в России инвестиционных центров и входит в десятку городов по объему инвестиций.</w:t>
      </w:r>
      <w:r>
        <w:rPr>
          <w:rStyle w:val="ae"/>
        </w:rPr>
        <w:footnoteReference w:id="15"/>
      </w:r>
    </w:p>
    <w:p w:rsidR="008D2162" w:rsidRDefault="008D2162" w:rsidP="00A85A94">
      <w:pPr>
        <w:spacing w:line="360" w:lineRule="auto"/>
        <w:ind w:firstLine="709"/>
        <w:jc w:val="both"/>
      </w:pPr>
    </w:p>
    <w:p w:rsidR="00A85A94" w:rsidRDefault="00A85A94" w:rsidP="00151098">
      <w:pPr>
        <w:spacing w:line="360" w:lineRule="auto"/>
        <w:ind w:firstLine="709"/>
        <w:jc w:val="center"/>
      </w:pPr>
      <w:r w:rsidRPr="0029515C">
        <w:rPr>
          <w:noProof/>
        </w:rPr>
        <w:drawing>
          <wp:inline distT="0" distB="0" distL="0" distR="0">
            <wp:extent cx="4113563" cy="2101932"/>
            <wp:effectExtent l="19050" t="0" r="20287"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85A94" w:rsidRDefault="00A85A94" w:rsidP="0079358E">
      <w:pPr>
        <w:ind w:firstLine="709"/>
        <w:jc w:val="center"/>
        <w:rPr>
          <w:b/>
          <w:bCs/>
        </w:rPr>
      </w:pPr>
      <w:r>
        <w:t xml:space="preserve">Рисунок </w:t>
      </w:r>
      <w:r w:rsidR="00D922D4">
        <w:t>19</w:t>
      </w:r>
      <w:r>
        <w:t>.</w:t>
      </w:r>
      <w:r w:rsidRPr="00837286">
        <w:rPr>
          <w:bCs/>
        </w:rPr>
        <w:t>Объем инвестиций в основной капитал за счет всех источников финансирования, млрд. руб.</w:t>
      </w:r>
    </w:p>
    <w:p w:rsidR="00D922D4" w:rsidRPr="002F71EE" w:rsidRDefault="00A85A94" w:rsidP="00AD4993">
      <w:pPr>
        <w:spacing w:after="240"/>
        <w:ind w:left="709"/>
        <w:rPr>
          <w:sz w:val="20"/>
        </w:rPr>
      </w:pPr>
      <w:r w:rsidRPr="002F71EE">
        <w:rPr>
          <w:bCs/>
          <w:i/>
          <w:sz w:val="20"/>
        </w:rPr>
        <w:t>Источник:</w:t>
      </w:r>
      <w:r w:rsidR="00D922D4" w:rsidRPr="002F71EE">
        <w:rPr>
          <w:bCs/>
          <w:sz w:val="20"/>
        </w:rPr>
        <w:t>Составлена автором на основе</w:t>
      </w:r>
      <w:r w:rsidR="00D922D4" w:rsidRPr="002F71EE">
        <w:rPr>
          <w:rFonts w:eastAsia="Times New Roman"/>
          <w:color w:val="000000"/>
          <w:sz w:val="20"/>
          <w:szCs w:val="20"/>
        </w:rPr>
        <w:t xml:space="preserve"> Инвестиционный портал города Уфы,[Электронный ресурс]- режим доступа: открытый, </w:t>
      </w:r>
      <w:hyperlink r:id="rId42" w:history="1">
        <w:r w:rsidR="00D922D4" w:rsidRPr="002F71EE">
          <w:rPr>
            <w:rStyle w:val="af"/>
            <w:sz w:val="20"/>
          </w:rPr>
          <w:t>http://инвестуфа.рф/seven/2_points.php</w:t>
        </w:r>
      </w:hyperlink>
    </w:p>
    <w:p w:rsidR="00A85A94" w:rsidRDefault="00A85A94" w:rsidP="00A85A94">
      <w:pPr>
        <w:spacing w:line="360" w:lineRule="auto"/>
        <w:ind w:firstLine="709"/>
        <w:jc w:val="both"/>
      </w:pPr>
      <w:r>
        <w:t>Как можно увидеть из диаграммы, ежегодно объем инвестиций растет, так в 2014 году он составил 105,6 миллиарда рублей. На данный момент в городе реализуются 135 инвестиционных проектов общей стоимостью 179 миллиардов рублей.</w:t>
      </w:r>
      <w:r>
        <w:rPr>
          <w:rStyle w:val="ae"/>
        </w:rPr>
        <w:footnoteReference w:id="16"/>
      </w:r>
      <w:r>
        <w:t xml:space="preserve"> Необходимо отдельно обозначить инфраструктурные и строительные объекты, которые реализуются в городе, крупнейшие из которых: строительство транспортного коридора соединяющие трассы М-5 и М-7, стоимостью 26,7 млрд.рублей; мостовой переход через реку Белая, стоимостью 7,5 миллиардов рублей; строительство автодорог и развязок; строительство коммерческой недвижимости и другие.</w:t>
      </w:r>
      <w:r>
        <w:rPr>
          <w:rStyle w:val="ae"/>
        </w:rPr>
        <w:footnoteReference w:id="17"/>
      </w:r>
      <w:r>
        <w:t xml:space="preserve"> Более того, рынок тяжелой техники Уфы ограничен на производителях тяжелой техники из Европы, России и Америки, в то время как азиатские производители практически не представлены. Только несколько компаний на рынке производят поставки такой технике в Уфе, самые крупные из которых «Торговый дом китайской техники», Группа компаний «Мезон» и «Уралавтотрейд». </w:t>
      </w:r>
    </w:p>
    <w:p w:rsidR="00727B26" w:rsidRDefault="00EE5735" w:rsidP="007E73C2">
      <w:pPr>
        <w:spacing w:line="360" w:lineRule="auto"/>
        <w:ind w:firstLine="709"/>
        <w:jc w:val="both"/>
      </w:pPr>
      <w:r>
        <w:lastRenderedPageBreak/>
        <w:t>Следовательно,</w:t>
      </w:r>
      <w:r w:rsidR="00A85A94">
        <w:t xml:space="preserve"> можно сделать вывод, что Уфа является именно тем городом, в котором есть возможность реализовать свою продукцию и занять определенную долю рынка по продаже тяжелой техники.</w:t>
      </w:r>
    </w:p>
    <w:p w:rsidR="003412D7" w:rsidRPr="007E73C2" w:rsidRDefault="003412D7" w:rsidP="007E73C2">
      <w:pPr>
        <w:spacing w:line="360" w:lineRule="auto"/>
        <w:ind w:firstLine="709"/>
        <w:jc w:val="both"/>
      </w:pPr>
      <w:r>
        <w:t xml:space="preserve">Также, необходимо учитывать и временное ограничение с </w:t>
      </w:r>
      <w:r w:rsidR="002766F2">
        <w:t>которым компания обещает совершить поставку тяжелой техники до конечного потребителя. Данное ограничение ставит рамки от 14 до 40 дней, для того, чтобы предоставлять высокий уровень сервиса и максимально быстро совершать поставку товара заказчику. В связи с этим, необходимо учитывать этот факт в дальнейшем выборе маршрута поставки товара, и если время реализации маршрута превышает 40 суток, то его не имеет смысла рассматривать.</w:t>
      </w:r>
    </w:p>
    <w:p w:rsidR="00727B26" w:rsidRDefault="00727B26" w:rsidP="00727B26">
      <w:pPr>
        <w:spacing w:line="360" w:lineRule="auto"/>
        <w:ind w:firstLine="709"/>
        <w:jc w:val="both"/>
      </w:pPr>
      <w:r w:rsidRPr="005661AC">
        <w:t xml:space="preserve">В связи с </w:t>
      </w:r>
      <w:r w:rsidR="007E73C2">
        <w:t>рассмотренными допущениями</w:t>
      </w:r>
      <w:r w:rsidR="00EE5735">
        <w:t xml:space="preserve"> и исследуемыми объектами</w:t>
      </w:r>
      <w:r w:rsidRPr="005661AC">
        <w:t xml:space="preserve">, рассмотрим возможные сценарии доставки бульдозера </w:t>
      </w:r>
      <w:r>
        <w:t>Zoomlion ZD</w:t>
      </w:r>
      <w:r w:rsidRPr="005661AC">
        <w:t>160-3 от го</w:t>
      </w:r>
      <w:r>
        <w:t>рода Чанша, КНР до города Уфа</w:t>
      </w:r>
      <w:r w:rsidRPr="005661AC">
        <w:t>, Россия:</w:t>
      </w:r>
    </w:p>
    <w:p w:rsidR="00727B26" w:rsidRPr="005661AC" w:rsidRDefault="00727B26" w:rsidP="00727B26">
      <w:pPr>
        <w:spacing w:line="360" w:lineRule="auto"/>
        <w:jc w:val="both"/>
      </w:pPr>
      <w:r w:rsidRPr="005661AC">
        <w:rPr>
          <w:b/>
          <w:spacing w:val="2"/>
        </w:rPr>
        <w:t>Предлагаемый с</w:t>
      </w:r>
      <w:r w:rsidRPr="005661AC">
        <w:rPr>
          <w:b/>
        </w:rPr>
        <w:t>ценарий 1</w:t>
      </w:r>
      <w:r w:rsidRPr="005661AC">
        <w:rPr>
          <w:b/>
          <w:i/>
        </w:rPr>
        <w:t>.</w:t>
      </w:r>
      <w:r w:rsidRPr="005661AC">
        <w:t xml:space="preserve"> Доставка от поставщика к крупному порту Шанхай в Китае. После чего, организуется доставка товара в порт Санкт-Петербурга и далее железнодорожным тр</w:t>
      </w:r>
      <w:r>
        <w:t>анспортом доставляется до Уфы</w:t>
      </w:r>
      <w:r w:rsidRPr="005661AC">
        <w:t>.</w:t>
      </w:r>
    </w:p>
    <w:p w:rsidR="00727B26" w:rsidRPr="005661AC" w:rsidRDefault="00727B26" w:rsidP="00727B26">
      <w:pPr>
        <w:spacing w:line="360" w:lineRule="auto"/>
        <w:ind w:firstLine="709"/>
        <w:jc w:val="both"/>
      </w:pPr>
      <w:r w:rsidRPr="005661AC">
        <w:t>Данный сценарий предполагает первоначальную поставку товара от месторасположения поставщика железнодорожным транспортом до порта города Шанхая. После чего, контейнер с бульдозером проходит все необходимые таможенные формальности и проводится его погрузка на морское судно. Морским путем судно проходит через Сингапур, Суэцкий канал, Средиземное море и Балтийское море, попадает в порт Санкт-Петербурга. Пройдя процедуру растаможки в России, груз перегружается на железнодорожный транспорт и доставляется непоср</w:t>
      </w:r>
      <w:r>
        <w:t>едственно клиенту в город Уфа</w:t>
      </w:r>
      <w:r w:rsidRPr="005661AC">
        <w:t>.</w:t>
      </w:r>
    </w:p>
    <w:p w:rsidR="00727B26" w:rsidRDefault="00727B26" w:rsidP="00727B26">
      <w:pPr>
        <w:spacing w:line="360" w:lineRule="auto"/>
        <w:jc w:val="center"/>
      </w:pPr>
      <w:r>
        <w:rPr>
          <w:noProof/>
        </w:rPr>
        <w:drawing>
          <wp:inline distT="0" distB="0" distL="0" distR="0">
            <wp:extent cx="4244191" cy="2048270"/>
            <wp:effectExtent l="19050" t="0" r="3959"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4248645" cy="2050419"/>
                    </a:xfrm>
                    <a:prstGeom prst="rect">
                      <a:avLst/>
                    </a:prstGeom>
                    <a:noFill/>
                    <a:ln w="9525">
                      <a:noFill/>
                      <a:miter lim="800000"/>
                      <a:headEnd/>
                      <a:tailEnd/>
                    </a:ln>
                  </pic:spPr>
                </pic:pic>
              </a:graphicData>
            </a:graphic>
          </wp:inline>
        </w:drawing>
      </w:r>
    </w:p>
    <w:p w:rsidR="00727B26" w:rsidRPr="005661AC" w:rsidRDefault="00D922D4" w:rsidP="00727B26">
      <w:pPr>
        <w:spacing w:line="360" w:lineRule="auto"/>
        <w:jc w:val="center"/>
      </w:pPr>
      <w:r>
        <w:t>Рисунок 20.</w:t>
      </w:r>
      <w:r w:rsidR="00727B26" w:rsidRPr="005661AC">
        <w:t>Первый сценарий доставки товара</w:t>
      </w:r>
    </w:p>
    <w:p w:rsidR="00727B26" w:rsidRDefault="00727B26" w:rsidP="00727B26">
      <w:pPr>
        <w:spacing w:line="360" w:lineRule="auto"/>
        <w:ind w:firstLine="709"/>
        <w:jc w:val="both"/>
      </w:pPr>
      <w:r w:rsidRPr="005661AC">
        <w:lastRenderedPageBreak/>
        <w:t xml:space="preserve">Как можно увидеть из карты, для доставки товара будет использован мульти модальный метод транспортировки. Основной участок пути будет пройден товаром по морю. На судне, бульдозер будет расположен в 40 футовом контейнере типа </w:t>
      </w:r>
      <w:r>
        <w:t>flatrack</w:t>
      </w:r>
      <w:r w:rsidRPr="005661AC">
        <w:t>. Данный тип контейнера был выбран в связи с тем, что груз является не габаритным и в стандартный закрытый контейнер он не поместиться. По железнодорожному транспорту, контейнер будет помещен на платформу и доставлен до конечного пункта.</w:t>
      </w:r>
    </w:p>
    <w:p w:rsidR="00EE5735" w:rsidRPr="00EE5735" w:rsidRDefault="00EE5735" w:rsidP="00EE5735">
      <w:pPr>
        <w:spacing w:line="360" w:lineRule="auto"/>
        <w:jc w:val="both"/>
        <w:rPr>
          <w:b/>
        </w:rPr>
      </w:pPr>
      <w:r w:rsidRPr="00EE5735">
        <w:rPr>
          <w:b/>
        </w:rPr>
        <w:t>Предлагаемый сценарий 1.1.</w:t>
      </w:r>
    </w:p>
    <w:p w:rsidR="00EE5735" w:rsidRDefault="00EE5735" w:rsidP="00EE5735">
      <w:pPr>
        <w:spacing w:line="360" w:lineRule="auto"/>
        <w:ind w:firstLine="709"/>
        <w:jc w:val="both"/>
      </w:pPr>
      <w:r>
        <w:t>Данный сценарий рассматривается, как модификация сценария 1, изменяя лишь путь от города Чанша до Шанхая с железнодорожного транспорта на автомобильный. Все остальные действия остаются неизменными.</w:t>
      </w:r>
    </w:p>
    <w:p w:rsidR="00727B26" w:rsidRPr="005661AC" w:rsidRDefault="00727B26" w:rsidP="00727B26">
      <w:pPr>
        <w:spacing w:line="360" w:lineRule="auto"/>
        <w:jc w:val="both"/>
      </w:pPr>
      <w:r w:rsidRPr="005661AC">
        <w:rPr>
          <w:b/>
          <w:spacing w:val="2"/>
        </w:rPr>
        <w:t>Предлагаемый с</w:t>
      </w:r>
      <w:r w:rsidRPr="005661AC">
        <w:rPr>
          <w:b/>
        </w:rPr>
        <w:t>ценарий 2</w:t>
      </w:r>
      <w:r w:rsidRPr="005661AC">
        <w:rPr>
          <w:i/>
        </w:rPr>
        <w:t>.</w:t>
      </w:r>
      <w:r w:rsidR="00EE5735">
        <w:t xml:space="preserve"> Железнодорожная транспортировка</w:t>
      </w:r>
      <w:r w:rsidRPr="005661AC">
        <w:t xml:space="preserve"> от поставщика к крупному порту Гуанчжоу в Китае. После чего, организуется доставка товара в порт Санкт-Петербурга и далее железнодорожным тр</w:t>
      </w:r>
      <w:r>
        <w:t>анспортом доставляется до Уфы</w:t>
      </w:r>
      <w:r w:rsidRPr="005661AC">
        <w:t>.</w:t>
      </w:r>
    </w:p>
    <w:p w:rsidR="00727B26" w:rsidRDefault="00727B26" w:rsidP="00727B26">
      <w:pPr>
        <w:spacing w:line="360" w:lineRule="auto"/>
        <w:ind w:firstLine="709"/>
        <w:jc w:val="both"/>
      </w:pPr>
      <w:r w:rsidRPr="005661AC">
        <w:t xml:space="preserve">Данный сценарий имеет ту же самую логику, что и первый сценарий, однако порт в Китае, куда первоначально будет доставлен товар от места поставщика, был выбран другой. </w:t>
      </w:r>
      <w:r>
        <w:t>Он находится на юге КНР, в городе Гуанчжоу.</w:t>
      </w:r>
    </w:p>
    <w:p w:rsidR="00727B26" w:rsidRDefault="00727B26" w:rsidP="00727B26">
      <w:pPr>
        <w:spacing w:line="360" w:lineRule="auto"/>
        <w:jc w:val="center"/>
      </w:pPr>
      <w:r>
        <w:rPr>
          <w:noProof/>
        </w:rPr>
        <w:drawing>
          <wp:inline distT="0" distB="0" distL="0" distR="0">
            <wp:extent cx="4184815" cy="2019616"/>
            <wp:effectExtent l="19050" t="0" r="618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srcRect/>
                    <a:stretch>
                      <a:fillRect/>
                    </a:stretch>
                  </pic:blipFill>
                  <pic:spPr bwMode="auto">
                    <a:xfrm>
                      <a:off x="0" y="0"/>
                      <a:ext cx="4184525" cy="2019476"/>
                    </a:xfrm>
                    <a:prstGeom prst="rect">
                      <a:avLst/>
                    </a:prstGeom>
                    <a:noFill/>
                    <a:ln w="9525">
                      <a:noFill/>
                      <a:miter lim="800000"/>
                      <a:headEnd/>
                      <a:tailEnd/>
                    </a:ln>
                  </pic:spPr>
                </pic:pic>
              </a:graphicData>
            </a:graphic>
          </wp:inline>
        </w:drawing>
      </w:r>
    </w:p>
    <w:p w:rsidR="00727B26" w:rsidRPr="005661AC" w:rsidRDefault="00D922D4" w:rsidP="00727B26">
      <w:pPr>
        <w:spacing w:line="360" w:lineRule="auto"/>
        <w:jc w:val="center"/>
      </w:pPr>
      <w:r>
        <w:t>Рисунок 21</w:t>
      </w:r>
      <w:r w:rsidR="00727B26">
        <w:t>.</w:t>
      </w:r>
      <w:r w:rsidR="00727B26" w:rsidRPr="005661AC">
        <w:t xml:space="preserve"> Второй сценарий доставки товара</w:t>
      </w:r>
    </w:p>
    <w:p w:rsidR="00727B26" w:rsidRDefault="00727B26" w:rsidP="00727B26">
      <w:pPr>
        <w:spacing w:line="360" w:lineRule="auto"/>
        <w:ind w:firstLine="709"/>
        <w:jc w:val="both"/>
      </w:pPr>
      <w:r w:rsidRPr="005661AC">
        <w:t xml:space="preserve">Также как и в первом сценарии, бульдозер будет помещен в контейнер </w:t>
      </w:r>
      <w:r>
        <w:t>flatrack</w:t>
      </w:r>
      <w:r w:rsidRPr="005661AC">
        <w:t xml:space="preserve"> и после того, как он будет доставлен в порт Санкт-Петербурга, будет помещен на специальную железнодорожную платформу, на которой и </w:t>
      </w:r>
      <w:r>
        <w:t>будет доставлен до города Уфа</w:t>
      </w:r>
      <w:r w:rsidRPr="005661AC">
        <w:t>.</w:t>
      </w:r>
    </w:p>
    <w:p w:rsidR="00EE5735" w:rsidRDefault="00EE5735" w:rsidP="00EE5735">
      <w:pPr>
        <w:spacing w:line="360" w:lineRule="auto"/>
        <w:jc w:val="both"/>
        <w:rPr>
          <w:b/>
        </w:rPr>
      </w:pPr>
      <w:r w:rsidRPr="00EE5735">
        <w:rPr>
          <w:b/>
        </w:rPr>
        <w:t>Предлагаемый сценарий 2.1.</w:t>
      </w:r>
    </w:p>
    <w:p w:rsidR="00EE5735" w:rsidRPr="00870FD9" w:rsidRDefault="00EE5735" w:rsidP="00DE567D">
      <w:pPr>
        <w:spacing w:line="360" w:lineRule="auto"/>
        <w:ind w:firstLine="709"/>
        <w:jc w:val="both"/>
      </w:pPr>
      <w:r w:rsidRPr="00870FD9">
        <w:t xml:space="preserve">По </w:t>
      </w:r>
      <w:r w:rsidR="004F0A5D">
        <w:t>аналогии со сценарием 1.1.</w:t>
      </w:r>
      <w:r w:rsidR="00470B29">
        <w:t xml:space="preserve">, </w:t>
      </w:r>
      <w:r w:rsidR="00FF3880">
        <w:t xml:space="preserve">данный сценарий отличается лишь видом транспортировки от города поставщика Чанша до порта Гуанчжоу, то есть будет использован </w:t>
      </w:r>
      <w:r w:rsidR="00FF3880">
        <w:lastRenderedPageBreak/>
        <w:t>автомобильный транспорт вместо железнодорожного на данном участке. Все остальные участки маршрута остаются неизменными.</w:t>
      </w:r>
    </w:p>
    <w:p w:rsidR="00727B26" w:rsidRPr="005661AC" w:rsidRDefault="00727B26" w:rsidP="00727B26">
      <w:pPr>
        <w:spacing w:line="360" w:lineRule="auto"/>
        <w:jc w:val="both"/>
      </w:pPr>
      <w:r w:rsidRPr="005661AC">
        <w:rPr>
          <w:b/>
        </w:rPr>
        <w:t>Предлагаемый сценарий 3</w:t>
      </w:r>
      <w:r w:rsidRPr="005661AC">
        <w:t>. Железнодорожным транспортом доставка от поставщика до города Хэйхэ, провинция Хэйлунцзян. Переправка груза речным транспортом в город Благовещенск, Россия, и далее желез</w:t>
      </w:r>
      <w:r>
        <w:t>нодорожным транспортом до Уфы</w:t>
      </w:r>
      <w:r w:rsidRPr="005661AC">
        <w:t>.</w:t>
      </w:r>
    </w:p>
    <w:p w:rsidR="00727B26" w:rsidRDefault="00727B26" w:rsidP="00727B26">
      <w:pPr>
        <w:spacing w:line="360" w:lineRule="auto"/>
        <w:jc w:val="center"/>
      </w:pPr>
      <w:r>
        <w:rPr>
          <w:noProof/>
        </w:rPr>
        <w:drawing>
          <wp:inline distT="0" distB="0" distL="0" distR="0">
            <wp:extent cx="4453247" cy="2140886"/>
            <wp:effectExtent l="19050" t="0" r="4453"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srcRect/>
                    <a:stretch>
                      <a:fillRect/>
                    </a:stretch>
                  </pic:blipFill>
                  <pic:spPr bwMode="auto">
                    <a:xfrm>
                      <a:off x="0" y="0"/>
                      <a:ext cx="4453608" cy="2141060"/>
                    </a:xfrm>
                    <a:prstGeom prst="rect">
                      <a:avLst/>
                    </a:prstGeom>
                    <a:noFill/>
                    <a:ln w="9525">
                      <a:noFill/>
                      <a:miter lim="800000"/>
                      <a:headEnd/>
                      <a:tailEnd/>
                    </a:ln>
                  </pic:spPr>
                </pic:pic>
              </a:graphicData>
            </a:graphic>
          </wp:inline>
        </w:drawing>
      </w:r>
    </w:p>
    <w:p w:rsidR="00727B26" w:rsidRPr="005661AC" w:rsidRDefault="00D922D4" w:rsidP="00727B26">
      <w:pPr>
        <w:spacing w:line="360" w:lineRule="auto"/>
        <w:jc w:val="center"/>
      </w:pPr>
      <w:r>
        <w:t>Рисунок 22</w:t>
      </w:r>
      <w:r w:rsidR="00727B26" w:rsidRPr="005661AC">
        <w:t>. Третий сценарий доставки товара</w:t>
      </w:r>
    </w:p>
    <w:p w:rsidR="00727B26" w:rsidRPr="005661AC" w:rsidRDefault="00727B26" w:rsidP="00727B26">
      <w:pPr>
        <w:spacing w:line="360" w:lineRule="auto"/>
        <w:ind w:firstLine="709"/>
        <w:jc w:val="both"/>
      </w:pPr>
      <w:r w:rsidRPr="005661AC">
        <w:t>Как можно увидеть из карты, из города Чанша железнодорожным транспортом будет доставлен до города Хэйхэ, на севере КНР, после чего груз в порту этого города будет перемещен на грузовое судно и будет переправлен речным транспортом через реку Амур в российский город Благовещенск, Амурская область. После процедуры растаможки, бульдозер будет доставлен в железнодорожный грузовой терминал и будет погружен на железнодорожную платфо</w:t>
      </w:r>
      <w:r>
        <w:t>рму и доставлен до города Уфа</w:t>
      </w:r>
      <w:r w:rsidRPr="005661AC">
        <w:t>. При транспортировке, будет использован мульти модальный способ, так как он будет включать, как железнодорожный, так и речной транспорт.</w:t>
      </w:r>
    </w:p>
    <w:p w:rsidR="00727B26" w:rsidRPr="005661AC" w:rsidRDefault="00727B26" w:rsidP="00727B26">
      <w:pPr>
        <w:spacing w:line="360" w:lineRule="auto"/>
        <w:jc w:val="both"/>
      </w:pPr>
      <w:r w:rsidRPr="005661AC">
        <w:rPr>
          <w:b/>
        </w:rPr>
        <w:t>Предлагаемый сценарий 4.</w:t>
      </w:r>
      <w:r w:rsidRPr="005661AC">
        <w:t xml:space="preserve"> Железнодорожным транспортом от поставщика напрямую до Читы и далее уже по железной дор</w:t>
      </w:r>
      <w:r>
        <w:t>оге до конечного пункта – Уфа</w:t>
      </w:r>
      <w:r w:rsidRPr="005661AC">
        <w:t>.</w:t>
      </w:r>
    </w:p>
    <w:p w:rsidR="00727B26" w:rsidRDefault="00727B26" w:rsidP="00727B26">
      <w:pPr>
        <w:spacing w:line="360" w:lineRule="auto"/>
        <w:ind w:firstLine="709"/>
        <w:jc w:val="both"/>
      </w:pPr>
      <w:r w:rsidRPr="005661AC">
        <w:t xml:space="preserve">Данный сценарий подразумевает железнодорожную транспортировку на всем участке пути. </w:t>
      </w:r>
    </w:p>
    <w:p w:rsidR="00AD4993" w:rsidRPr="005661AC" w:rsidRDefault="00AD4993" w:rsidP="00727B26">
      <w:pPr>
        <w:spacing w:line="360" w:lineRule="auto"/>
        <w:ind w:firstLine="709"/>
        <w:jc w:val="both"/>
      </w:pPr>
      <w:r w:rsidRPr="005661AC">
        <w:t xml:space="preserve">Из города Чанша железнодорожным транспортом бульдозер будет доставлен до международного пропускного пункта – Маньчжурия-Забайкальск. После прохождения процедуры таможенного оформления, товар поступает в Забайкальский край России. Из города Забайкальска доставляется до города Чита на тепловозной тяге. После чего, в городе Чита тяга меняется на электровозную и формируется грузовой состав в европейскую часть </w:t>
      </w:r>
      <w:r w:rsidRPr="005661AC">
        <w:lastRenderedPageBreak/>
        <w:t xml:space="preserve">России. Соответственно, после того как все формальности улажены </w:t>
      </w:r>
      <w:r>
        <w:t>товар идет уже напрямую в Уфа</w:t>
      </w:r>
      <w:r w:rsidRPr="005661AC">
        <w:t>.</w:t>
      </w:r>
    </w:p>
    <w:p w:rsidR="00727B26" w:rsidRDefault="00727B26" w:rsidP="00727B26">
      <w:pPr>
        <w:spacing w:line="360" w:lineRule="auto"/>
        <w:jc w:val="center"/>
      </w:pPr>
      <w:r>
        <w:rPr>
          <w:noProof/>
        </w:rPr>
        <w:drawing>
          <wp:inline distT="0" distB="0" distL="0" distR="0">
            <wp:extent cx="4128169" cy="1992277"/>
            <wp:effectExtent l="19050" t="0" r="5681" b="0"/>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srcRect/>
                    <a:stretch>
                      <a:fillRect/>
                    </a:stretch>
                  </pic:blipFill>
                  <pic:spPr bwMode="auto">
                    <a:xfrm>
                      <a:off x="0" y="0"/>
                      <a:ext cx="4127881" cy="1992138"/>
                    </a:xfrm>
                    <a:prstGeom prst="rect">
                      <a:avLst/>
                    </a:prstGeom>
                    <a:noFill/>
                    <a:ln w="9525">
                      <a:noFill/>
                      <a:miter lim="800000"/>
                      <a:headEnd/>
                      <a:tailEnd/>
                    </a:ln>
                  </pic:spPr>
                </pic:pic>
              </a:graphicData>
            </a:graphic>
          </wp:inline>
        </w:drawing>
      </w:r>
    </w:p>
    <w:p w:rsidR="00727B26" w:rsidRPr="005661AC" w:rsidRDefault="00D922D4" w:rsidP="00727B26">
      <w:pPr>
        <w:spacing w:line="360" w:lineRule="auto"/>
        <w:jc w:val="center"/>
      </w:pPr>
      <w:r>
        <w:t>Рисунок 23</w:t>
      </w:r>
      <w:r w:rsidR="00727B26" w:rsidRPr="005661AC">
        <w:t>. Четвертый сценарий доставки товара</w:t>
      </w:r>
    </w:p>
    <w:p w:rsidR="00727B26" w:rsidRDefault="00727B26" w:rsidP="00727B26">
      <w:pPr>
        <w:spacing w:line="360" w:lineRule="auto"/>
        <w:ind w:firstLine="709"/>
        <w:jc w:val="both"/>
      </w:pPr>
      <w:r w:rsidRPr="005661AC">
        <w:t>Транспортировка груза, также как и в предыдущих сценариях, осуществляется при помощи железнодорожной платформы, на которую и будет помещен контейнер. Однако, необходимо учесть и тот факт, что бульдозер является негабаритным грузом, поэтому для организации перевозки необходимо оформление специального разрешения в РЖД, для того, чтобы на пути следования состава груз не испортил провода и инфраструктурные объекты вдоль железнодорожной магистрали.</w:t>
      </w:r>
    </w:p>
    <w:p w:rsidR="00FF3880" w:rsidRPr="00FF3880" w:rsidRDefault="00FF3880" w:rsidP="00FF3880">
      <w:pPr>
        <w:spacing w:line="360" w:lineRule="auto"/>
        <w:jc w:val="both"/>
        <w:rPr>
          <w:b/>
        </w:rPr>
      </w:pPr>
      <w:r w:rsidRPr="00FF3880">
        <w:rPr>
          <w:b/>
        </w:rPr>
        <w:t>Предлагаемый сценарий 4.1.</w:t>
      </w:r>
    </w:p>
    <w:p w:rsidR="00FF3880" w:rsidRPr="005661AC" w:rsidRDefault="00FF3880" w:rsidP="00DE567D">
      <w:pPr>
        <w:spacing w:line="360" w:lineRule="auto"/>
        <w:ind w:firstLine="709"/>
        <w:jc w:val="both"/>
      </w:pPr>
      <w:r>
        <w:t>Данный сценарий подразумевает помимо использования железнодорожного транспорта, использование и автомобильного на участке Забайк</w:t>
      </w:r>
      <w:r w:rsidR="000B6E89">
        <w:t xml:space="preserve">альск-Чита, то есть железнодорожная транспортировка будет заменена на автомобильную. </w:t>
      </w:r>
      <w:r>
        <w:t>Оставшиеся участки</w:t>
      </w:r>
      <w:r w:rsidR="000B6E89">
        <w:t>Чанша-Забайкальск и Чита-Уфа</w:t>
      </w:r>
      <w:r>
        <w:t xml:space="preserve"> будут использованы, как и в сценарии 4.</w:t>
      </w:r>
    </w:p>
    <w:p w:rsidR="00727B26" w:rsidRPr="005661AC" w:rsidRDefault="00727B26" w:rsidP="00727B26">
      <w:pPr>
        <w:spacing w:line="360" w:lineRule="auto"/>
        <w:jc w:val="both"/>
      </w:pPr>
      <w:r w:rsidRPr="005661AC">
        <w:rPr>
          <w:b/>
        </w:rPr>
        <w:t>Предлагаемый сценарий 5.</w:t>
      </w:r>
      <w:r w:rsidRPr="005661AC">
        <w:t xml:space="preserve"> Доставка от поставщика к крупному порту Шанхай в Китае. После чего, организуется доставка товара в порт Владивостока и далее железнодорожным тр</w:t>
      </w:r>
      <w:r>
        <w:t>анспортом доставляется до Уфы</w:t>
      </w:r>
      <w:r w:rsidRPr="005661AC">
        <w:t>.</w:t>
      </w:r>
    </w:p>
    <w:p w:rsidR="00727B26" w:rsidRPr="005661AC" w:rsidRDefault="00727B26" w:rsidP="00912433">
      <w:pPr>
        <w:spacing w:line="360" w:lineRule="auto"/>
        <w:ind w:firstLine="709"/>
        <w:jc w:val="both"/>
      </w:pPr>
      <w:r w:rsidRPr="005661AC">
        <w:t xml:space="preserve">Для транспортировки используется мульти модальный способ, то есть участок пути от Чанша до Шанхая проходит </w:t>
      </w:r>
      <w:r w:rsidR="000B6E89">
        <w:t xml:space="preserve">железнодорожным </w:t>
      </w:r>
      <w:r w:rsidRPr="005661AC">
        <w:t>транспортом, далее морским путем груз доставляется до порта города Владивосток и оттуда п</w:t>
      </w:r>
      <w:r>
        <w:t>о железной дороге в город Уфа</w:t>
      </w:r>
      <w:r w:rsidRPr="005661AC">
        <w:t>.</w:t>
      </w:r>
    </w:p>
    <w:p w:rsidR="00727B26" w:rsidRDefault="00727B26" w:rsidP="00727B26">
      <w:pPr>
        <w:spacing w:line="360" w:lineRule="auto"/>
        <w:jc w:val="center"/>
      </w:pPr>
      <w:r>
        <w:rPr>
          <w:noProof/>
        </w:rPr>
        <w:lastRenderedPageBreak/>
        <w:drawing>
          <wp:inline distT="0" distB="0" distL="0" distR="0">
            <wp:extent cx="3626674" cy="1757367"/>
            <wp:effectExtent l="1905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3629469" cy="1758721"/>
                    </a:xfrm>
                    <a:prstGeom prst="rect">
                      <a:avLst/>
                    </a:prstGeom>
                    <a:noFill/>
                    <a:ln w="9525">
                      <a:noFill/>
                      <a:miter lim="800000"/>
                      <a:headEnd/>
                      <a:tailEnd/>
                    </a:ln>
                  </pic:spPr>
                </pic:pic>
              </a:graphicData>
            </a:graphic>
          </wp:inline>
        </w:drawing>
      </w:r>
    </w:p>
    <w:p w:rsidR="00727B26" w:rsidRPr="005661AC" w:rsidRDefault="00D922D4" w:rsidP="00727B26">
      <w:pPr>
        <w:spacing w:line="360" w:lineRule="auto"/>
        <w:jc w:val="center"/>
      </w:pPr>
      <w:r>
        <w:t>Рисунок 24</w:t>
      </w:r>
      <w:r w:rsidR="00727B26" w:rsidRPr="005661AC">
        <w:t xml:space="preserve">. Пятый сценарий доставки товара </w:t>
      </w:r>
    </w:p>
    <w:p w:rsidR="00727B26" w:rsidRDefault="000B6E89" w:rsidP="00727B26">
      <w:pPr>
        <w:spacing w:line="360" w:lineRule="auto"/>
        <w:ind w:firstLine="709"/>
        <w:jc w:val="both"/>
      </w:pPr>
      <w:r>
        <w:t>И</w:t>
      </w:r>
      <w:r w:rsidR="00727B26" w:rsidRPr="005661AC">
        <w:t>з Шанхая во Владивосток будет доставлен при помощи судна, который специально используется для транспортировки автомобилей. Более того, между Шанхаем и Владивостоком существует регулярное морское сообщение такого рода.</w:t>
      </w:r>
    </w:p>
    <w:p w:rsidR="000B6E89" w:rsidRPr="000B6E89" w:rsidRDefault="000B6E89" w:rsidP="000B6E89">
      <w:pPr>
        <w:spacing w:line="360" w:lineRule="auto"/>
        <w:jc w:val="both"/>
        <w:rPr>
          <w:b/>
        </w:rPr>
      </w:pPr>
      <w:r w:rsidRPr="000B6E89">
        <w:rPr>
          <w:b/>
        </w:rPr>
        <w:t>Предлагаемый сценарий 5.1.</w:t>
      </w:r>
    </w:p>
    <w:p w:rsidR="000B6E89" w:rsidRPr="00DE567D" w:rsidRDefault="000B6E89" w:rsidP="00DE567D">
      <w:pPr>
        <w:spacing w:line="360" w:lineRule="auto"/>
        <w:ind w:firstLine="709"/>
        <w:jc w:val="both"/>
      </w:pPr>
      <w:r w:rsidRPr="00DE567D">
        <w:t xml:space="preserve">Сценарий предполагает </w:t>
      </w:r>
      <w:r w:rsidR="00DE567D" w:rsidRPr="00DE567D">
        <w:t xml:space="preserve">использование </w:t>
      </w:r>
      <w:r w:rsidR="00DE567D">
        <w:t>того же маршрута, что и сценарий 5, однако на участке Чанша-Шанхай</w:t>
      </w:r>
      <w:r w:rsidR="008D2162">
        <w:t xml:space="preserve"> </w:t>
      </w:r>
      <w:r w:rsidR="00112A9A">
        <w:t>будет использован автомобильный транспорт вместо железнодорожного, что поможет увидеть как данное изменение повлияет на экономическую и временную оценку сценария.</w:t>
      </w:r>
    </w:p>
    <w:p w:rsidR="00727B26" w:rsidRPr="005661AC" w:rsidRDefault="00727B26" w:rsidP="00727B26">
      <w:pPr>
        <w:spacing w:line="360" w:lineRule="auto"/>
        <w:jc w:val="both"/>
      </w:pPr>
      <w:r w:rsidRPr="005661AC">
        <w:rPr>
          <w:b/>
        </w:rPr>
        <w:t>Предлагаемый сценарий 6.</w:t>
      </w:r>
      <w:r w:rsidRPr="005661AC">
        <w:t xml:space="preserve"> Автомобильным транспортом товар доставляется из города Чанша до города – пограничного пункта Забайкальск в России, после чего товар доставляется напрямую через город Чита до </w:t>
      </w:r>
      <w:r>
        <w:t>конечного пункта в городе Уфа</w:t>
      </w:r>
      <w:r w:rsidRPr="005661AC">
        <w:t>.</w:t>
      </w:r>
    </w:p>
    <w:p w:rsidR="005A1242" w:rsidRPr="005661AC" w:rsidRDefault="00727B26" w:rsidP="00727B26">
      <w:pPr>
        <w:spacing w:line="360" w:lineRule="auto"/>
        <w:jc w:val="both"/>
      </w:pPr>
      <w:r w:rsidRPr="005661AC">
        <w:t xml:space="preserve">Сценарий рассматривается, как альтернативный, но который необходимо иметь ввиду. </w:t>
      </w:r>
    </w:p>
    <w:p w:rsidR="00727B26" w:rsidRDefault="00727B26" w:rsidP="00727B26">
      <w:pPr>
        <w:spacing w:line="360" w:lineRule="auto"/>
        <w:jc w:val="center"/>
      </w:pPr>
      <w:r>
        <w:rPr>
          <w:noProof/>
        </w:rPr>
        <w:drawing>
          <wp:inline distT="0" distB="0" distL="0" distR="0">
            <wp:extent cx="3617184" cy="1745673"/>
            <wp:effectExtent l="19050" t="0" r="2316"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a:stretch>
                      <a:fillRect/>
                    </a:stretch>
                  </pic:blipFill>
                  <pic:spPr bwMode="auto">
                    <a:xfrm>
                      <a:off x="0" y="0"/>
                      <a:ext cx="3619986" cy="1747025"/>
                    </a:xfrm>
                    <a:prstGeom prst="rect">
                      <a:avLst/>
                    </a:prstGeom>
                    <a:noFill/>
                    <a:ln w="9525">
                      <a:noFill/>
                      <a:miter lim="800000"/>
                      <a:headEnd/>
                      <a:tailEnd/>
                    </a:ln>
                  </pic:spPr>
                </pic:pic>
              </a:graphicData>
            </a:graphic>
          </wp:inline>
        </w:drawing>
      </w:r>
    </w:p>
    <w:p w:rsidR="005A1242" w:rsidRPr="005661AC" w:rsidRDefault="00D922D4" w:rsidP="008D2162">
      <w:pPr>
        <w:spacing w:line="360" w:lineRule="auto"/>
        <w:jc w:val="center"/>
      </w:pPr>
      <w:r>
        <w:t>Рисунок 25</w:t>
      </w:r>
      <w:r w:rsidR="00727B26" w:rsidRPr="005661AC">
        <w:t>. Шестой сценарий доставки товара</w:t>
      </w:r>
    </w:p>
    <w:p w:rsidR="00727B26" w:rsidRPr="005661AC" w:rsidRDefault="00727B26" w:rsidP="00727B26">
      <w:pPr>
        <w:spacing w:line="360" w:lineRule="auto"/>
        <w:ind w:firstLine="709"/>
        <w:jc w:val="both"/>
        <w:rPr>
          <w:spacing w:val="2"/>
        </w:rPr>
      </w:pPr>
      <w:r w:rsidRPr="005661AC">
        <w:rPr>
          <w:spacing w:val="2"/>
        </w:rPr>
        <w:t>Как можно увидеть из карты, бульдозер загружается на специальный трал и при помощи автомобильного транспорта доставляется до МПП Забайкальск, где проходит таможенное оформление и после чего на том же или на другом транспортном средстве доставляется до коне</w:t>
      </w:r>
      <w:r>
        <w:rPr>
          <w:spacing w:val="2"/>
        </w:rPr>
        <w:t>чного пункта Уфа</w:t>
      </w:r>
      <w:r w:rsidRPr="005661AC">
        <w:rPr>
          <w:spacing w:val="2"/>
        </w:rPr>
        <w:t xml:space="preserve">. </w:t>
      </w:r>
    </w:p>
    <w:p w:rsidR="002F71EE" w:rsidRDefault="002F71EE" w:rsidP="005A1242">
      <w:pPr>
        <w:spacing w:line="360" w:lineRule="auto"/>
        <w:ind w:firstLine="709"/>
        <w:jc w:val="both"/>
        <w:rPr>
          <w:spacing w:val="2"/>
        </w:rPr>
      </w:pPr>
      <w:r>
        <w:rPr>
          <w:spacing w:val="2"/>
        </w:rPr>
        <w:lastRenderedPageBreak/>
        <w:t>На первом этапе были сформированы</w:t>
      </w:r>
      <w:r w:rsidRPr="002F71EE">
        <w:rPr>
          <w:spacing w:val="2"/>
        </w:rPr>
        <w:t xml:space="preserve"> возможные </w:t>
      </w:r>
      <w:r>
        <w:rPr>
          <w:spacing w:val="2"/>
        </w:rPr>
        <w:t>сценарии маршрутов поставки товара компанией «Техсервис» в город Уфа. На следующем втором</w:t>
      </w:r>
      <w:r w:rsidR="000617FB">
        <w:rPr>
          <w:spacing w:val="2"/>
        </w:rPr>
        <w:t xml:space="preserve"> этап</w:t>
      </w:r>
      <w:r>
        <w:rPr>
          <w:spacing w:val="2"/>
        </w:rPr>
        <w:t>е будет проведена оценк</w:t>
      </w:r>
      <w:r w:rsidR="000617FB">
        <w:rPr>
          <w:spacing w:val="2"/>
        </w:rPr>
        <w:t>а разработанных сценариев по основному</w:t>
      </w:r>
      <w:r w:rsidRPr="002F71EE">
        <w:rPr>
          <w:spacing w:val="2"/>
        </w:rPr>
        <w:t xml:space="preserve"> критерию  принятия решения</w:t>
      </w:r>
      <w:r w:rsidR="000617FB">
        <w:rPr>
          <w:spacing w:val="2"/>
        </w:rPr>
        <w:t xml:space="preserve"> </w:t>
      </w:r>
      <w:r w:rsidRPr="002F71EE">
        <w:rPr>
          <w:spacing w:val="2"/>
        </w:rPr>
        <w:t xml:space="preserve">– время доставки. </w:t>
      </w:r>
      <w:r w:rsidR="000617FB">
        <w:rPr>
          <w:spacing w:val="2"/>
        </w:rPr>
        <w:t>После того, как проведена временная оценка сценариев, о</w:t>
      </w:r>
      <w:r w:rsidRPr="002F71EE">
        <w:rPr>
          <w:spacing w:val="2"/>
        </w:rPr>
        <w:t>стаются допустимые маршруты</w:t>
      </w:r>
      <w:r w:rsidR="000617FB">
        <w:rPr>
          <w:spacing w:val="2"/>
        </w:rPr>
        <w:t>, удовлетворяющие ограничению в 40 дней</w:t>
      </w:r>
      <w:r w:rsidRPr="002F71EE">
        <w:rPr>
          <w:spacing w:val="2"/>
        </w:rPr>
        <w:t xml:space="preserve">. </w:t>
      </w:r>
      <w:r w:rsidR="00D97269">
        <w:rPr>
          <w:spacing w:val="2"/>
        </w:rPr>
        <w:t xml:space="preserve">На третьем </w:t>
      </w:r>
      <w:r w:rsidRPr="002F71EE">
        <w:rPr>
          <w:spacing w:val="2"/>
        </w:rPr>
        <w:t>этап</w:t>
      </w:r>
      <w:r w:rsidR="00D97269">
        <w:rPr>
          <w:spacing w:val="2"/>
        </w:rPr>
        <w:t>е, будет произведена</w:t>
      </w:r>
      <w:r w:rsidRPr="002F71EE">
        <w:rPr>
          <w:spacing w:val="2"/>
        </w:rPr>
        <w:t xml:space="preserve"> оценка допустимых вариантов по критерия</w:t>
      </w:r>
      <w:r w:rsidR="00D97269">
        <w:rPr>
          <w:spacing w:val="2"/>
        </w:rPr>
        <w:t>м финансовые затраты</w:t>
      </w:r>
      <w:r w:rsidRPr="002F71EE">
        <w:rPr>
          <w:spacing w:val="2"/>
        </w:rPr>
        <w:t>.</w:t>
      </w:r>
      <w:r w:rsidR="00D97269">
        <w:rPr>
          <w:spacing w:val="2"/>
        </w:rPr>
        <w:t xml:space="preserve"> В ре</w:t>
      </w:r>
      <w:r w:rsidRPr="002F71EE">
        <w:rPr>
          <w:spacing w:val="2"/>
        </w:rPr>
        <w:t>зультат</w:t>
      </w:r>
      <w:r w:rsidR="00D97269">
        <w:rPr>
          <w:spacing w:val="2"/>
        </w:rPr>
        <w:t xml:space="preserve">е,  будут составлены </w:t>
      </w:r>
      <w:r w:rsidRPr="002F71EE">
        <w:rPr>
          <w:spacing w:val="2"/>
        </w:rPr>
        <w:t xml:space="preserve"> предложения для компании</w:t>
      </w:r>
      <w:r w:rsidR="00D97269">
        <w:rPr>
          <w:spacing w:val="2"/>
        </w:rPr>
        <w:t xml:space="preserve"> «Техсервис», то есть</w:t>
      </w:r>
      <w:r w:rsidRPr="002F71EE">
        <w:rPr>
          <w:spacing w:val="2"/>
        </w:rPr>
        <w:t xml:space="preserve"> </w:t>
      </w:r>
      <w:r w:rsidR="00D97269">
        <w:rPr>
          <w:spacing w:val="2"/>
        </w:rPr>
        <w:t>будет</w:t>
      </w:r>
      <w:r w:rsidR="000D621C">
        <w:rPr>
          <w:spacing w:val="2"/>
        </w:rPr>
        <w:t xml:space="preserve"> сделан</w:t>
      </w:r>
      <w:r w:rsidR="00D97269">
        <w:rPr>
          <w:spacing w:val="2"/>
        </w:rPr>
        <w:t xml:space="preserve"> </w:t>
      </w:r>
      <w:r w:rsidRPr="002F71EE">
        <w:rPr>
          <w:spacing w:val="2"/>
        </w:rPr>
        <w:t>выбор маршр</w:t>
      </w:r>
      <w:r w:rsidR="000D621C">
        <w:rPr>
          <w:spacing w:val="2"/>
        </w:rPr>
        <w:t>ута, который будет выгоден для компании в данной ситуации.</w:t>
      </w:r>
    </w:p>
    <w:p w:rsidR="00727B26" w:rsidRDefault="00727B26" w:rsidP="00727B26">
      <w:pPr>
        <w:spacing w:line="360" w:lineRule="auto"/>
        <w:ind w:firstLine="709"/>
        <w:jc w:val="both"/>
        <w:rPr>
          <w:spacing w:val="2"/>
        </w:rPr>
      </w:pPr>
      <w:r w:rsidRPr="005661AC">
        <w:rPr>
          <w:spacing w:val="2"/>
        </w:rPr>
        <w:t>Разработав сценарии, можно увидеть, что существует множество возможных путей доставки груза, в которых можно использовать различные способы транспортировки и виды транспорта. Для того, чтобы выбрать для компании наиболее подходящий сценарий необходимо провести финансовую и временную оценку, при этом учесть риски, которые компания может встретить при совершении поставки.</w:t>
      </w:r>
    </w:p>
    <w:p w:rsidR="00727B26" w:rsidRPr="00485722" w:rsidRDefault="00727B26" w:rsidP="00912433">
      <w:pPr>
        <w:pStyle w:val="2"/>
        <w:spacing w:before="240" w:after="240" w:line="360" w:lineRule="auto"/>
        <w:rPr>
          <w:rFonts w:ascii="Times New Roman" w:hAnsi="Times New Roman" w:cs="Times New Roman"/>
          <w:color w:val="auto"/>
          <w:sz w:val="24"/>
          <w:lang w:val="ru-RU"/>
        </w:rPr>
      </w:pPr>
      <w:bookmarkStart w:id="17" w:name="_Toc451634725"/>
      <w:r w:rsidRPr="00485722">
        <w:rPr>
          <w:rFonts w:ascii="Times New Roman" w:hAnsi="Times New Roman" w:cs="Times New Roman"/>
          <w:color w:val="auto"/>
          <w:spacing w:val="2"/>
          <w:sz w:val="24"/>
          <w:lang w:val="ru-RU"/>
        </w:rPr>
        <w:t xml:space="preserve">3.2. Экономическая оценка возможных сценариев </w:t>
      </w:r>
      <w:r w:rsidRPr="00485722">
        <w:rPr>
          <w:rFonts w:ascii="Times New Roman" w:hAnsi="Times New Roman" w:cs="Times New Roman"/>
          <w:color w:val="auto"/>
          <w:sz w:val="24"/>
          <w:lang w:val="ru-RU"/>
        </w:rPr>
        <w:t>использования инфраструктуры для выполнения заказов компании</w:t>
      </w:r>
      <w:bookmarkEnd w:id="17"/>
    </w:p>
    <w:p w:rsidR="00727B26" w:rsidRPr="005661AC" w:rsidRDefault="00727B26" w:rsidP="00727B26">
      <w:pPr>
        <w:spacing w:line="360" w:lineRule="auto"/>
        <w:ind w:firstLine="720"/>
        <w:jc w:val="both"/>
      </w:pPr>
      <w:r w:rsidRPr="005661AC">
        <w:t>Экономическая и временная оценка является ключевым параметром, по которому можно выявить наиболее подходящий сценарий доставки товара. В каждом сценарии необходимо также учесть все детали, от возможных рисков и заканчивая оформлением документов, задержек на пограничных переходах и другие. Каждый вид транспортировки имеет свои особенности и детали, которые будут учтены в оценке каждого из сценариев.</w:t>
      </w:r>
    </w:p>
    <w:p w:rsidR="00727B26" w:rsidRPr="005661AC" w:rsidRDefault="00727B26" w:rsidP="00727B26">
      <w:pPr>
        <w:spacing w:line="360" w:lineRule="auto"/>
        <w:jc w:val="both"/>
      </w:pPr>
      <w:r w:rsidRPr="005661AC">
        <w:rPr>
          <w:b/>
          <w:spacing w:val="2"/>
        </w:rPr>
        <w:t>Предлагаемый с</w:t>
      </w:r>
      <w:r w:rsidRPr="005661AC">
        <w:rPr>
          <w:b/>
        </w:rPr>
        <w:t>ценарий 1</w:t>
      </w:r>
      <w:r w:rsidRPr="005661AC">
        <w:rPr>
          <w:b/>
          <w:i/>
        </w:rPr>
        <w:t>.</w:t>
      </w:r>
      <w:r w:rsidRPr="005661AC">
        <w:t xml:space="preserve"> Доставка от поставщика к крупному порту Шанхай в Китае. После чего, организуется доставка товара в порт Санкт-Петербурга и далее железнодорожным тр</w:t>
      </w:r>
      <w:r>
        <w:t>анспортом доставляется до Уфы</w:t>
      </w:r>
      <w:r w:rsidRPr="005661AC">
        <w:t xml:space="preserve">. </w:t>
      </w:r>
    </w:p>
    <w:p w:rsidR="00727B26" w:rsidRPr="005661AC" w:rsidRDefault="00727B26" w:rsidP="00727B26">
      <w:pPr>
        <w:spacing w:line="360" w:lineRule="auto"/>
        <w:ind w:firstLine="709"/>
        <w:jc w:val="both"/>
      </w:pPr>
      <w:r w:rsidRPr="005661AC">
        <w:t>Данный сценарий подразумевает использование мульти модальной транспортировки и поэтому все временные и финансовые затраты будут вычисляться на каждом отдельном участке прохождения пути. Как было описано в предыдущем параграфе, сценарий 1 предполагает три участка доставки: железнодорожный транспорт Чанша-Шанхай, морской путь Шанхай-Санкт-Петербург и железнодоро</w:t>
      </w:r>
      <w:r>
        <w:t>жный путь Санкт-Петербург-Уфа</w:t>
      </w:r>
      <w:r w:rsidRPr="005661AC">
        <w:t>.</w:t>
      </w:r>
    </w:p>
    <w:p w:rsidR="00727B26" w:rsidRPr="005661AC" w:rsidRDefault="00727B26" w:rsidP="00727B26">
      <w:pPr>
        <w:spacing w:line="360" w:lineRule="auto"/>
        <w:jc w:val="both"/>
        <w:rPr>
          <w:b/>
          <w:bCs/>
          <w:i/>
          <w:iCs/>
        </w:rPr>
      </w:pPr>
      <w:r w:rsidRPr="005661AC">
        <w:rPr>
          <w:b/>
          <w:bCs/>
          <w:i/>
          <w:iCs/>
        </w:rPr>
        <w:t>Участок Чанша — Шанхай:</w:t>
      </w:r>
    </w:p>
    <w:p w:rsidR="00727B26" w:rsidRPr="005661AC" w:rsidRDefault="00727B26" w:rsidP="00727B26">
      <w:pPr>
        <w:spacing w:line="360" w:lineRule="auto"/>
        <w:ind w:firstLine="709"/>
        <w:jc w:val="both"/>
      </w:pPr>
      <w:r w:rsidRPr="005661AC">
        <w:t>На этом участке пути</w:t>
      </w:r>
      <w:r w:rsidR="000D621C">
        <w:t xml:space="preserve"> предполагается</w:t>
      </w:r>
      <w:r w:rsidRPr="005661AC">
        <w:t xml:space="preserve"> использова</w:t>
      </w:r>
      <w:r w:rsidR="000D621C">
        <w:t xml:space="preserve">ться </w:t>
      </w:r>
      <w:r w:rsidRPr="005661AC">
        <w:t xml:space="preserve">железнодорожный транспорт. Протяженность пути составит 1250 километров и четверо суток времени доставки </w:t>
      </w:r>
      <w:r w:rsidRPr="005661AC">
        <w:lastRenderedPageBreak/>
        <w:t xml:space="preserve">автомобиля до порта Шанхая. </w:t>
      </w:r>
      <w:r>
        <w:t>Из внутренних документов о тарифах перевозок компании «Техсервис» за километр китайский железнодорожный перевозчик взимает 2,2$, поэтому о</w:t>
      </w:r>
      <w:r w:rsidRPr="005661AC">
        <w:t>бщая стоимость услуг китайского железнодорожного перевозчика составит 2750$ или 185625 рублей. Дополнительно к перевозке необходимо учесть и риски, поэтому товар страхуется, и стоимость данной услуги составит 10000 рублей</w:t>
      </w:r>
      <w:r>
        <w:rPr>
          <w:rStyle w:val="ae"/>
        </w:rPr>
        <w:footnoteReference w:id="18"/>
      </w:r>
      <w:r w:rsidRPr="005661AC">
        <w:t>.</w:t>
      </w:r>
      <w:r w:rsidR="00707B85">
        <w:t xml:space="preserve"> Дополнительно учитываются и другие транспортные расходы в размере 10000 рублей (включа</w:t>
      </w:r>
      <w:r w:rsidR="00DF20F7">
        <w:t xml:space="preserve">я доставку в черте города Чанша- </w:t>
      </w:r>
      <w:r w:rsidR="00707B85">
        <w:t>4100 рублей).</w:t>
      </w:r>
    </w:p>
    <w:p w:rsidR="00727B26" w:rsidRPr="005661AC" w:rsidRDefault="00727B26" w:rsidP="00727B26">
      <w:pPr>
        <w:spacing w:line="360" w:lineRule="auto"/>
        <w:ind w:firstLine="709"/>
        <w:jc w:val="both"/>
      </w:pPr>
      <w:r w:rsidRPr="005661AC">
        <w:t>Также, необходимо иметь ввиду</w:t>
      </w:r>
      <w:r w:rsidR="004E465A">
        <w:rPr>
          <w:lang w:val="en-US"/>
        </w:rPr>
        <w:t xml:space="preserve"> </w:t>
      </w:r>
      <w:r w:rsidRPr="005661AC">
        <w:t>таможенное оформление груза в порту Шанхая и погрузку товара на борт морского судна. Временные затраты на оформление и погрузку составят четыре дня и будут стоить 30000 рублей.</w:t>
      </w:r>
      <w:r>
        <w:rPr>
          <w:rStyle w:val="ae"/>
        </w:rPr>
        <w:footnoteReference w:id="19"/>
      </w:r>
    </w:p>
    <w:p w:rsidR="00727B26" w:rsidRPr="005661AC" w:rsidRDefault="00727B26" w:rsidP="00727B26">
      <w:pPr>
        <w:spacing w:line="360" w:lineRule="auto"/>
        <w:jc w:val="both"/>
        <w:rPr>
          <w:b/>
          <w:bCs/>
          <w:i/>
          <w:iCs/>
        </w:rPr>
      </w:pPr>
      <w:r w:rsidRPr="005661AC">
        <w:rPr>
          <w:b/>
          <w:bCs/>
          <w:i/>
          <w:iCs/>
        </w:rPr>
        <w:t>Участок Шанхай-Санкт-Петербург</w:t>
      </w:r>
    </w:p>
    <w:p w:rsidR="00727B26" w:rsidRPr="00DE1B97" w:rsidRDefault="00727B26" w:rsidP="00727B26">
      <w:pPr>
        <w:spacing w:line="360" w:lineRule="auto"/>
        <w:ind w:firstLine="709"/>
        <w:jc w:val="both"/>
      </w:pPr>
      <w:r w:rsidRPr="005661AC">
        <w:t>Далее после погрузки груза на борт, товар отправляется морским путем из порта Шанхая в порт Санкт-Петербурга. Данный участок является наиболее длительным и время затратным. Так, расстояние между начальным и конечным пунктом участка составит 21274 километра и сорок суток пути. Однако, морская транспортировка является наиболее дешевым средством доставки грузов, поэтому общая стоимость составит 5540$ или 373950 рублей.</w:t>
      </w:r>
      <w:r>
        <w:rPr>
          <w:rStyle w:val="ae"/>
        </w:rPr>
        <w:footnoteReference w:id="20"/>
      </w:r>
      <w:r w:rsidRPr="005661AC">
        <w:t xml:space="preserve"> Помимо этого, стоимость страховки</w:t>
      </w:r>
      <w:r w:rsidR="00707B85">
        <w:t xml:space="preserve"> на всем морском пути составит 2</w:t>
      </w:r>
      <w:r w:rsidRPr="005661AC">
        <w:t>0000 рублей.</w:t>
      </w:r>
      <w:r>
        <w:rPr>
          <w:rStyle w:val="ae"/>
        </w:rPr>
        <w:footnoteReference w:id="21"/>
      </w:r>
    </w:p>
    <w:p w:rsidR="00727B26" w:rsidRPr="005661AC" w:rsidRDefault="00727B26" w:rsidP="00727B26">
      <w:pPr>
        <w:spacing w:line="360" w:lineRule="auto"/>
        <w:jc w:val="both"/>
        <w:rPr>
          <w:b/>
          <w:bCs/>
          <w:i/>
          <w:iCs/>
        </w:rPr>
      </w:pPr>
      <w:r w:rsidRPr="005661AC">
        <w:rPr>
          <w:b/>
          <w:bCs/>
          <w:i/>
          <w:iCs/>
        </w:rPr>
        <w:t xml:space="preserve">Участок Санкт-Петербург - </w:t>
      </w:r>
      <w:r>
        <w:rPr>
          <w:b/>
          <w:bCs/>
          <w:i/>
          <w:iCs/>
        </w:rPr>
        <w:t>Уфа</w:t>
      </w:r>
    </w:p>
    <w:p w:rsidR="00727B26" w:rsidRPr="005661AC" w:rsidRDefault="00727B26" w:rsidP="00727B26">
      <w:pPr>
        <w:spacing w:line="360" w:lineRule="auto"/>
        <w:ind w:firstLine="709"/>
        <w:jc w:val="both"/>
      </w:pPr>
      <w:r w:rsidRPr="005661AC">
        <w:t>После прибытия в порт города Санкт-Петербурга, груз должен пройти процедуру таможенного оформления, которая продлится три дня и будет стоить около 30000 рублей.</w:t>
      </w:r>
      <w:r>
        <w:rPr>
          <w:rStyle w:val="ae"/>
        </w:rPr>
        <w:footnoteReference w:id="22"/>
      </w:r>
      <w:r w:rsidRPr="005661AC">
        <w:t xml:space="preserve"> После того, как все нюансы соблюдены, груз загружается на железнодорожную платформу и доставл</w:t>
      </w:r>
      <w:r>
        <w:t>яется до конечного пункта Уфа</w:t>
      </w:r>
      <w:r w:rsidRPr="005661AC">
        <w:t xml:space="preserve">. Расстояние между городами составит </w:t>
      </w:r>
      <w:r>
        <w:t>2106</w:t>
      </w:r>
      <w:r w:rsidRPr="005661AC">
        <w:t xml:space="preserve"> километров. Дос</w:t>
      </w:r>
      <w:r>
        <w:t xml:space="preserve">тавка по времени займет около 7 </w:t>
      </w:r>
      <w:r w:rsidRPr="005661AC">
        <w:t>дней.</w:t>
      </w:r>
    </w:p>
    <w:p w:rsidR="00727B26" w:rsidRPr="005661AC" w:rsidRDefault="00727B26" w:rsidP="00727B26">
      <w:pPr>
        <w:spacing w:line="360" w:lineRule="auto"/>
        <w:ind w:firstLine="709"/>
        <w:jc w:val="both"/>
      </w:pPr>
      <w:r w:rsidRPr="005661AC">
        <w:t xml:space="preserve">Стоимость услуг доставки компании РЖД Логистика составит </w:t>
      </w:r>
      <w:r>
        <w:t>200008</w:t>
      </w:r>
      <w:r w:rsidRPr="005661AC">
        <w:t xml:space="preserve"> рублей</w:t>
      </w:r>
      <w:r>
        <w:rPr>
          <w:rStyle w:val="ae"/>
        </w:rPr>
        <w:footnoteReference w:id="23"/>
      </w:r>
      <w:r w:rsidRPr="005661AC">
        <w:t>, в которую входит страхование груза 10000 рублей и доплата з</w:t>
      </w:r>
      <w:r>
        <w:t>а негабаритный груз в размере 43848</w:t>
      </w:r>
      <w:r w:rsidRPr="005661AC">
        <w:t xml:space="preserve"> рублей. Более того, так как груз является негабаритным, необходимо оформить разрешение от компании РЖД, для того чтобы груз во время движения не задел </w:t>
      </w:r>
      <w:r w:rsidRPr="005661AC">
        <w:lastRenderedPageBreak/>
        <w:t>инфраструктурные объекты вдоль железнодорожной магистрали. Стоимость такого проекта составляет около 30000 рублей.</w:t>
      </w:r>
    </w:p>
    <w:p w:rsidR="00727B26" w:rsidRDefault="00727B26" w:rsidP="00727B26">
      <w:pPr>
        <w:spacing w:line="360" w:lineRule="auto"/>
        <w:jc w:val="both"/>
      </w:pPr>
      <w:r w:rsidRPr="005661AC">
        <w:t>Рассчитав все временные и финансовые затраты на каждом этапе</w:t>
      </w:r>
      <w:r w:rsidR="000D3E9A">
        <w:t xml:space="preserve"> (см. приложение </w:t>
      </w:r>
      <w:r w:rsidR="00152F70">
        <w:t>2)</w:t>
      </w:r>
      <w:r w:rsidRPr="005661AC">
        <w:t>, при этом включив в расчеты возможные риски, можно сделать следующие выводы:</w:t>
      </w:r>
    </w:p>
    <w:p w:rsidR="00D922D4" w:rsidRDefault="00D922D4" w:rsidP="00D922D4">
      <w:pPr>
        <w:spacing w:line="360" w:lineRule="auto"/>
        <w:ind w:left="720"/>
        <w:jc w:val="right"/>
      </w:pPr>
      <w:r>
        <w:t>Таблица 11</w:t>
      </w:r>
      <w:r w:rsidRPr="005661AC">
        <w:t xml:space="preserve">. </w:t>
      </w:r>
    </w:p>
    <w:p w:rsidR="00D922D4" w:rsidRPr="005661AC" w:rsidRDefault="00D922D4" w:rsidP="00D922D4">
      <w:pPr>
        <w:spacing w:line="360" w:lineRule="auto"/>
        <w:ind w:left="720"/>
        <w:jc w:val="center"/>
      </w:pPr>
      <w:r w:rsidRPr="005661AC">
        <w:t>Сводная таблица значений сценария 1</w:t>
      </w:r>
    </w:p>
    <w:tbl>
      <w:tblPr>
        <w:tblStyle w:val="a5"/>
        <w:tblW w:w="0" w:type="auto"/>
        <w:tblInd w:w="720" w:type="dxa"/>
        <w:tblLook w:val="04A0"/>
      </w:tblPr>
      <w:tblGrid>
        <w:gridCol w:w="4602"/>
        <w:gridCol w:w="4583"/>
      </w:tblGrid>
      <w:tr w:rsidR="00727B26" w:rsidTr="00727B26">
        <w:tc>
          <w:tcPr>
            <w:tcW w:w="4785" w:type="dxa"/>
          </w:tcPr>
          <w:p w:rsidR="00727B26" w:rsidRPr="006839B7" w:rsidRDefault="00727B26" w:rsidP="00727B26">
            <w:pPr>
              <w:spacing w:line="360" w:lineRule="auto"/>
              <w:rPr>
                <w:sz w:val="24"/>
                <w:szCs w:val="24"/>
              </w:rPr>
            </w:pPr>
            <w:r w:rsidRPr="006839B7">
              <w:rPr>
                <w:sz w:val="24"/>
                <w:szCs w:val="24"/>
              </w:rPr>
              <w:t>Параметр</w:t>
            </w:r>
          </w:p>
        </w:tc>
        <w:tc>
          <w:tcPr>
            <w:tcW w:w="4786" w:type="dxa"/>
          </w:tcPr>
          <w:p w:rsidR="00727B26" w:rsidRPr="006839B7" w:rsidRDefault="00727B26" w:rsidP="00727B26">
            <w:pPr>
              <w:spacing w:line="360" w:lineRule="auto"/>
              <w:rPr>
                <w:sz w:val="24"/>
                <w:szCs w:val="24"/>
              </w:rPr>
            </w:pPr>
            <w:r w:rsidRPr="006839B7">
              <w:rPr>
                <w:sz w:val="24"/>
                <w:szCs w:val="24"/>
              </w:rPr>
              <w:t>Значение</w:t>
            </w:r>
          </w:p>
        </w:tc>
      </w:tr>
      <w:tr w:rsidR="00727B26" w:rsidTr="00727B26">
        <w:tc>
          <w:tcPr>
            <w:tcW w:w="4785" w:type="dxa"/>
          </w:tcPr>
          <w:p w:rsidR="00727B26" w:rsidRPr="006839B7" w:rsidRDefault="00727B26" w:rsidP="00727B26">
            <w:pPr>
              <w:spacing w:line="360" w:lineRule="auto"/>
              <w:rPr>
                <w:sz w:val="24"/>
                <w:szCs w:val="24"/>
              </w:rPr>
            </w:pPr>
            <w:r>
              <w:rPr>
                <w:sz w:val="24"/>
                <w:szCs w:val="24"/>
              </w:rPr>
              <w:t>Финансовые затраты</w:t>
            </w:r>
          </w:p>
        </w:tc>
        <w:tc>
          <w:tcPr>
            <w:tcW w:w="4786" w:type="dxa"/>
          </w:tcPr>
          <w:p w:rsidR="00727B26" w:rsidRPr="006839B7" w:rsidRDefault="00727B26" w:rsidP="00727B26">
            <w:pPr>
              <w:spacing w:line="360" w:lineRule="auto"/>
              <w:rPr>
                <w:sz w:val="24"/>
                <w:szCs w:val="24"/>
              </w:rPr>
            </w:pPr>
            <w:r>
              <w:rPr>
                <w:sz w:val="24"/>
                <w:szCs w:val="24"/>
              </w:rPr>
              <w:t>889583 рубль</w:t>
            </w:r>
          </w:p>
        </w:tc>
      </w:tr>
      <w:tr w:rsidR="00727B26" w:rsidTr="00727B26">
        <w:tc>
          <w:tcPr>
            <w:tcW w:w="4785" w:type="dxa"/>
          </w:tcPr>
          <w:p w:rsidR="00727B26" w:rsidRPr="006839B7" w:rsidRDefault="00727B26" w:rsidP="00727B26">
            <w:pPr>
              <w:spacing w:line="360" w:lineRule="auto"/>
              <w:rPr>
                <w:sz w:val="24"/>
                <w:szCs w:val="24"/>
              </w:rPr>
            </w:pPr>
            <w:r>
              <w:rPr>
                <w:sz w:val="24"/>
                <w:szCs w:val="24"/>
              </w:rPr>
              <w:t>Временные затраты</w:t>
            </w:r>
          </w:p>
        </w:tc>
        <w:tc>
          <w:tcPr>
            <w:tcW w:w="4786" w:type="dxa"/>
          </w:tcPr>
          <w:p w:rsidR="00727B26" w:rsidRPr="006839B7" w:rsidRDefault="00727B26" w:rsidP="00727B26">
            <w:pPr>
              <w:spacing w:line="360" w:lineRule="auto"/>
              <w:rPr>
                <w:sz w:val="24"/>
                <w:szCs w:val="24"/>
              </w:rPr>
            </w:pPr>
            <w:r>
              <w:rPr>
                <w:sz w:val="24"/>
                <w:szCs w:val="24"/>
              </w:rPr>
              <w:t>58 суток</w:t>
            </w:r>
          </w:p>
        </w:tc>
      </w:tr>
      <w:tr w:rsidR="00727B26" w:rsidTr="00727B26">
        <w:tc>
          <w:tcPr>
            <w:tcW w:w="4785" w:type="dxa"/>
          </w:tcPr>
          <w:p w:rsidR="00727B26" w:rsidRPr="004C4B37" w:rsidRDefault="00727B26" w:rsidP="00727B26">
            <w:pPr>
              <w:spacing w:line="360" w:lineRule="auto"/>
              <w:rPr>
                <w:sz w:val="24"/>
                <w:szCs w:val="24"/>
              </w:rPr>
            </w:pPr>
            <w:r>
              <w:rPr>
                <w:sz w:val="24"/>
                <w:szCs w:val="24"/>
              </w:rPr>
              <w:t>Общее расстояние</w:t>
            </w:r>
          </w:p>
        </w:tc>
        <w:tc>
          <w:tcPr>
            <w:tcW w:w="4786" w:type="dxa"/>
          </w:tcPr>
          <w:p w:rsidR="00727B26" w:rsidRPr="006839B7" w:rsidRDefault="00727B26" w:rsidP="00727B26">
            <w:pPr>
              <w:spacing w:line="360" w:lineRule="auto"/>
              <w:rPr>
                <w:sz w:val="24"/>
                <w:szCs w:val="24"/>
              </w:rPr>
            </w:pPr>
            <w:r>
              <w:rPr>
                <w:sz w:val="24"/>
                <w:szCs w:val="24"/>
              </w:rPr>
              <w:t>25435 км</w:t>
            </w:r>
          </w:p>
        </w:tc>
      </w:tr>
      <w:tr w:rsidR="00727B26" w:rsidTr="00727B26">
        <w:tc>
          <w:tcPr>
            <w:tcW w:w="4785" w:type="dxa"/>
          </w:tcPr>
          <w:p w:rsidR="00727B26" w:rsidRDefault="00727B26" w:rsidP="00727B26">
            <w:pPr>
              <w:spacing w:line="360" w:lineRule="auto"/>
              <w:rPr>
                <w:sz w:val="24"/>
                <w:szCs w:val="24"/>
              </w:rPr>
            </w:pPr>
            <w:r>
              <w:rPr>
                <w:sz w:val="24"/>
                <w:szCs w:val="24"/>
              </w:rPr>
              <w:t>Отношение доставки к стоимости</w:t>
            </w:r>
          </w:p>
        </w:tc>
        <w:tc>
          <w:tcPr>
            <w:tcW w:w="4786" w:type="dxa"/>
          </w:tcPr>
          <w:p w:rsidR="00727B26" w:rsidRDefault="00727B26" w:rsidP="00727B26">
            <w:pPr>
              <w:spacing w:line="360" w:lineRule="auto"/>
              <w:rPr>
                <w:sz w:val="24"/>
                <w:szCs w:val="24"/>
              </w:rPr>
            </w:pPr>
            <w:r>
              <w:rPr>
                <w:sz w:val="24"/>
                <w:szCs w:val="24"/>
              </w:rPr>
              <w:t>15,7%</w:t>
            </w:r>
          </w:p>
        </w:tc>
      </w:tr>
      <w:tr w:rsidR="00727B26" w:rsidTr="00727B26">
        <w:tc>
          <w:tcPr>
            <w:tcW w:w="4785" w:type="dxa"/>
          </w:tcPr>
          <w:p w:rsidR="00727B26" w:rsidRPr="006839B7" w:rsidRDefault="00727B26" w:rsidP="00727B26">
            <w:pPr>
              <w:spacing w:line="360" w:lineRule="auto"/>
              <w:rPr>
                <w:sz w:val="24"/>
                <w:szCs w:val="24"/>
              </w:rPr>
            </w:pPr>
            <w:r>
              <w:rPr>
                <w:sz w:val="24"/>
                <w:szCs w:val="24"/>
              </w:rPr>
              <w:t>Страховка</w:t>
            </w:r>
          </w:p>
        </w:tc>
        <w:tc>
          <w:tcPr>
            <w:tcW w:w="4786" w:type="dxa"/>
          </w:tcPr>
          <w:p w:rsidR="00727B26" w:rsidRPr="006839B7" w:rsidRDefault="00727B26" w:rsidP="00727B26">
            <w:pPr>
              <w:spacing w:line="360" w:lineRule="auto"/>
              <w:rPr>
                <w:sz w:val="24"/>
                <w:szCs w:val="24"/>
              </w:rPr>
            </w:pPr>
            <w:r>
              <w:rPr>
                <w:sz w:val="24"/>
                <w:szCs w:val="24"/>
              </w:rPr>
              <w:t>Учтена</w:t>
            </w:r>
          </w:p>
        </w:tc>
      </w:tr>
    </w:tbl>
    <w:p w:rsidR="000D621C" w:rsidRDefault="000D621C" w:rsidP="000D621C">
      <w:pPr>
        <w:spacing w:line="360" w:lineRule="auto"/>
      </w:pPr>
    </w:p>
    <w:p w:rsidR="00727B26" w:rsidRPr="005661AC" w:rsidRDefault="00727B26" w:rsidP="008B0B21">
      <w:pPr>
        <w:numPr>
          <w:ilvl w:val="0"/>
          <w:numId w:val="28"/>
        </w:numPr>
        <w:spacing w:line="360" w:lineRule="auto"/>
      </w:pPr>
      <w:r w:rsidRPr="005661AC">
        <w:t>В общей сложности расстояние составит 24906 км.</w:t>
      </w:r>
    </w:p>
    <w:p w:rsidR="00727B26" w:rsidRDefault="00727B26" w:rsidP="008B0B21">
      <w:pPr>
        <w:numPr>
          <w:ilvl w:val="0"/>
          <w:numId w:val="28"/>
        </w:numPr>
        <w:spacing w:line="360" w:lineRule="auto"/>
      </w:pPr>
      <w:r>
        <w:t>Временные затраты: (4+4)+(40)+(7+3)= 58 суток</w:t>
      </w:r>
    </w:p>
    <w:p w:rsidR="00727B26" w:rsidRDefault="00727B26" w:rsidP="008B0B21">
      <w:pPr>
        <w:numPr>
          <w:ilvl w:val="0"/>
          <w:numId w:val="28"/>
        </w:numPr>
        <w:spacing w:line="360" w:lineRule="auto"/>
      </w:pPr>
      <w:r>
        <w:t>Общие затраты составят: (185625+10000+30000)+(373950+30000)+(30000+200008+30000) = 889583 рубль</w:t>
      </w:r>
    </w:p>
    <w:p w:rsidR="00727B26" w:rsidRPr="00DF20F7" w:rsidRDefault="00727B26" w:rsidP="008B0B21">
      <w:pPr>
        <w:numPr>
          <w:ilvl w:val="0"/>
          <w:numId w:val="28"/>
        </w:numPr>
        <w:spacing w:line="360" w:lineRule="auto"/>
      </w:pPr>
      <w:r w:rsidRPr="005661AC">
        <w:t xml:space="preserve">Средняя стоимость бульдозера </w:t>
      </w:r>
      <w:r>
        <w:t>ZD</w:t>
      </w:r>
      <w:r w:rsidRPr="005661AC">
        <w:t>160-3 составляет 5675000</w:t>
      </w:r>
      <w:r>
        <w:rPr>
          <w:rStyle w:val="ae"/>
        </w:rPr>
        <w:footnoteReference w:id="24"/>
      </w:r>
      <w:r w:rsidRPr="005661AC">
        <w:t xml:space="preserve">. Следовательно, в процентном соотношении от стоимости бульдозера, стоимость доставки будет </w:t>
      </w:r>
      <w:r>
        <w:t>составлять: 900581/5675000=0,157 или 15,7</w:t>
      </w:r>
      <w:r w:rsidRPr="005661AC">
        <w:t>%.</w:t>
      </w:r>
    </w:p>
    <w:p w:rsidR="00DF20F7" w:rsidRPr="00DF20F7" w:rsidRDefault="00DF20F7" w:rsidP="00DF20F7">
      <w:pPr>
        <w:spacing w:line="360" w:lineRule="auto"/>
        <w:rPr>
          <w:b/>
        </w:rPr>
      </w:pPr>
      <w:r w:rsidRPr="00DF20F7">
        <w:rPr>
          <w:b/>
        </w:rPr>
        <w:t>Предлагаемый сценарий 1.1.</w:t>
      </w:r>
    </w:p>
    <w:p w:rsidR="00C742A8" w:rsidRDefault="00DF20F7" w:rsidP="000D3E9A">
      <w:pPr>
        <w:spacing w:line="360" w:lineRule="auto"/>
        <w:jc w:val="both"/>
      </w:pPr>
      <w:r w:rsidRPr="00DF20F7">
        <w:t>Данный сценарий будет отличаться</w:t>
      </w:r>
      <w:r>
        <w:t xml:space="preserve"> от первого</w:t>
      </w:r>
      <w:r w:rsidRPr="00DF20F7">
        <w:t xml:space="preserve"> лишь стоимостью</w:t>
      </w:r>
      <w:r>
        <w:t xml:space="preserve"> и временными затратами на участке Чан</w:t>
      </w:r>
      <w:r w:rsidR="000D3E9A">
        <w:t xml:space="preserve">ша- Шанхай (см. приложение </w:t>
      </w:r>
      <w:r>
        <w:t xml:space="preserve">3). </w:t>
      </w:r>
      <w:r w:rsidR="00152F70">
        <w:t xml:space="preserve">Стоимость на данном участке составит 171600 рублей и 7 суток. Следовательно, общие финансовые затраты составят 831458 рублей и временные затраты составят 57 дней. </w:t>
      </w:r>
      <w:r w:rsidR="00C742A8">
        <w:t>Отношение стоимости доставки к стоимости бульдозера составит 0,147.</w:t>
      </w:r>
    </w:p>
    <w:p w:rsidR="00DF20F7" w:rsidRPr="00DF20F7" w:rsidRDefault="00DF20F7" w:rsidP="000D3E9A">
      <w:pPr>
        <w:spacing w:line="360" w:lineRule="auto"/>
        <w:ind w:firstLine="709"/>
        <w:jc w:val="both"/>
      </w:pPr>
      <w:r>
        <w:t>За счет того, что стоимость автомобильной транспортировки дешевле в данном случае</w:t>
      </w:r>
      <w:r w:rsidR="00152F70">
        <w:t>, сценарий является наиболее выгодным для организации поставок компанией, чем первый вариант.</w:t>
      </w:r>
    </w:p>
    <w:p w:rsidR="00727B26" w:rsidRPr="005661AC" w:rsidRDefault="00727B26" w:rsidP="00727B26">
      <w:pPr>
        <w:spacing w:line="360" w:lineRule="auto"/>
        <w:jc w:val="both"/>
      </w:pPr>
      <w:r w:rsidRPr="005661AC">
        <w:rPr>
          <w:b/>
          <w:spacing w:val="2"/>
        </w:rPr>
        <w:lastRenderedPageBreak/>
        <w:t>Предлагаемый с</w:t>
      </w:r>
      <w:r w:rsidRPr="005661AC">
        <w:rPr>
          <w:b/>
        </w:rPr>
        <w:t>ценарий 2</w:t>
      </w:r>
      <w:r w:rsidRPr="005661AC">
        <w:rPr>
          <w:i/>
        </w:rPr>
        <w:t>.</w:t>
      </w:r>
      <w:r w:rsidRPr="005661AC">
        <w:t xml:space="preserve"> Доставка от поставщика к крупному порту Гуанчжоу в Китае. После чего, организуется доставка товара в порт Санкт-Петербурга и далее железнодорожным трансп</w:t>
      </w:r>
      <w:r>
        <w:t>ортом доставляется до Уфы</w:t>
      </w:r>
      <w:r w:rsidRPr="005661AC">
        <w:t>.</w:t>
      </w:r>
    </w:p>
    <w:p w:rsidR="00727B26" w:rsidRPr="005661AC" w:rsidRDefault="00727B26" w:rsidP="00727B26">
      <w:pPr>
        <w:spacing w:line="360" w:lineRule="auto"/>
        <w:ind w:firstLine="709"/>
        <w:jc w:val="both"/>
      </w:pPr>
      <w:r w:rsidRPr="005661AC">
        <w:t xml:space="preserve">Данный сценарий, как и предыдущий, имеет три участка пути, отличие заключается лишь в том, что первоначально товар доставляется из города Чашна ни в порт Шанхая, а в город Гуанчжоу на юге Китая. </w:t>
      </w:r>
    </w:p>
    <w:p w:rsidR="00727B26" w:rsidRPr="005661AC" w:rsidRDefault="00727B26" w:rsidP="00727B26">
      <w:pPr>
        <w:spacing w:line="360" w:lineRule="auto"/>
        <w:jc w:val="both"/>
        <w:rPr>
          <w:b/>
          <w:bCs/>
          <w:i/>
          <w:iCs/>
        </w:rPr>
      </w:pPr>
      <w:r w:rsidRPr="005661AC">
        <w:rPr>
          <w:b/>
          <w:bCs/>
          <w:i/>
          <w:iCs/>
        </w:rPr>
        <w:t>Участок Чанша-Гуанчжоу</w:t>
      </w:r>
    </w:p>
    <w:p w:rsidR="00727B26" w:rsidRPr="005661AC" w:rsidRDefault="00727B26" w:rsidP="00727B26">
      <w:pPr>
        <w:spacing w:line="360" w:lineRule="auto"/>
        <w:ind w:firstLine="709"/>
        <w:jc w:val="both"/>
      </w:pPr>
      <w:r w:rsidRPr="005661AC">
        <w:t>Для того, чтобы доставить груз от поставщика до города Гуанчжоу будет использован железнодорожный транспорт. Расстояние между городами составляет 670 километров и займет около двух суток для того, чтобы доставить товар до порта. Стоимость услуг составить 1375$ или 92812,5 рублей. Также на перевозку необходимо оформить страховку, которая будет стоить 10000 рублей.</w:t>
      </w:r>
    </w:p>
    <w:p w:rsidR="00727B26" w:rsidRPr="005661AC" w:rsidRDefault="00727B26" w:rsidP="00727B26">
      <w:pPr>
        <w:spacing w:line="360" w:lineRule="auto"/>
        <w:ind w:firstLine="709"/>
        <w:jc w:val="both"/>
      </w:pPr>
      <w:r w:rsidRPr="005661AC">
        <w:t>Оформление таможенных документов и погрузка товара составит четверо сут</w:t>
      </w:r>
      <w:r>
        <w:t xml:space="preserve">ок и будет стоить 3000 юаней или </w:t>
      </w:r>
      <w:r w:rsidRPr="005661AC">
        <w:t>30000 рублей.</w:t>
      </w:r>
      <w:r w:rsidR="00C742A8">
        <w:t xml:space="preserve"> Дополнительные транспортные затраты составят 10000 рублей (в том числе 4100 на транспортировку в пределах города Чанша).</w:t>
      </w:r>
    </w:p>
    <w:p w:rsidR="00727B26" w:rsidRPr="005661AC" w:rsidRDefault="00727B26" w:rsidP="00727B26">
      <w:pPr>
        <w:spacing w:line="360" w:lineRule="auto"/>
        <w:jc w:val="both"/>
        <w:rPr>
          <w:b/>
          <w:bCs/>
          <w:i/>
          <w:iCs/>
        </w:rPr>
      </w:pPr>
      <w:r w:rsidRPr="005661AC">
        <w:rPr>
          <w:b/>
          <w:bCs/>
          <w:i/>
          <w:iCs/>
        </w:rPr>
        <w:t>Участок Гуанчжоу-Санкт-Петербург</w:t>
      </w:r>
    </w:p>
    <w:p w:rsidR="00727B26" w:rsidRPr="005661AC" w:rsidRDefault="00727B26" w:rsidP="00727B26">
      <w:pPr>
        <w:spacing w:line="360" w:lineRule="auto"/>
        <w:ind w:firstLine="709"/>
        <w:jc w:val="both"/>
      </w:pPr>
      <w:r w:rsidRPr="005661AC">
        <w:t xml:space="preserve">После того, как груз был помещен на морское судно, начинается самый продолжительный участок пути, который составит 20041 километров и займет около 35 суток. Стоимость доставки составит </w:t>
      </w:r>
      <w:r w:rsidR="008F5B36">
        <w:t>5216</w:t>
      </w:r>
      <w:r w:rsidRPr="005661AC">
        <w:t xml:space="preserve">$ или </w:t>
      </w:r>
      <w:r w:rsidR="008F5B36">
        <w:t>352121</w:t>
      </w:r>
      <w:r w:rsidRPr="005661AC">
        <w:t xml:space="preserve"> рубл</w:t>
      </w:r>
      <w:r w:rsidR="008F5B36">
        <w:t>ь</w:t>
      </w:r>
      <w:r>
        <w:rPr>
          <w:rStyle w:val="ae"/>
        </w:rPr>
        <w:footnoteReference w:id="25"/>
      </w:r>
      <w:r w:rsidRPr="005661AC">
        <w:t>. Более того, для обеспечения безопасности компании и груза необходимо застраховать груз на время морской транспортиров</w:t>
      </w:r>
      <w:r w:rsidR="00C742A8">
        <w:t>ки, стоимость которой составит 2</w:t>
      </w:r>
      <w:r w:rsidRPr="005661AC">
        <w:t>0000 рублей.</w:t>
      </w:r>
      <w:r>
        <w:rPr>
          <w:rStyle w:val="ae"/>
        </w:rPr>
        <w:footnoteReference w:id="26"/>
      </w:r>
    </w:p>
    <w:p w:rsidR="00727B26" w:rsidRPr="005661AC" w:rsidRDefault="00727B26" w:rsidP="00727B26">
      <w:pPr>
        <w:spacing w:line="360" w:lineRule="auto"/>
        <w:jc w:val="both"/>
        <w:rPr>
          <w:b/>
          <w:bCs/>
          <w:i/>
          <w:iCs/>
        </w:rPr>
      </w:pPr>
      <w:r w:rsidRPr="005661AC">
        <w:rPr>
          <w:b/>
          <w:bCs/>
          <w:i/>
          <w:iCs/>
        </w:rPr>
        <w:t>Участок Санкт-Петербург-</w:t>
      </w:r>
      <w:r>
        <w:rPr>
          <w:b/>
          <w:bCs/>
          <w:i/>
          <w:iCs/>
        </w:rPr>
        <w:t>Уфа</w:t>
      </w:r>
    </w:p>
    <w:p w:rsidR="00727B26" w:rsidRPr="005661AC" w:rsidRDefault="00727B26" w:rsidP="00727B26">
      <w:pPr>
        <w:spacing w:line="360" w:lineRule="auto"/>
        <w:ind w:firstLine="709"/>
        <w:jc w:val="both"/>
      </w:pPr>
      <w:r w:rsidRPr="005661AC">
        <w:t>Данный участок остается прежним, как и был описан в первом сценарии. Общие временные затраты составят семь дн</w:t>
      </w:r>
      <w:r>
        <w:t xml:space="preserve">ей и финансовые затраты 260008 </w:t>
      </w:r>
      <w:r w:rsidRPr="005661AC">
        <w:t>рублей</w:t>
      </w:r>
      <w:r>
        <w:rPr>
          <w:rStyle w:val="ae"/>
        </w:rPr>
        <w:footnoteReference w:id="27"/>
      </w:r>
      <w:r w:rsidRPr="005661AC">
        <w:t>. Расстояни</w:t>
      </w:r>
      <w:r>
        <w:t>е между городами составляет 2106</w:t>
      </w:r>
      <w:r w:rsidRPr="005661AC">
        <w:t xml:space="preserve"> километров.</w:t>
      </w:r>
    </w:p>
    <w:p w:rsidR="00727B26" w:rsidRDefault="00727B26" w:rsidP="00727B26">
      <w:pPr>
        <w:spacing w:line="360" w:lineRule="auto"/>
        <w:jc w:val="both"/>
      </w:pPr>
      <w:r w:rsidRPr="005661AC">
        <w:t>Произведя оценку на каждо</w:t>
      </w:r>
      <w:r w:rsidR="000D3E9A">
        <w:t>м этапе (см. приложение 4),</w:t>
      </w:r>
      <w:r w:rsidRPr="005661AC">
        <w:t xml:space="preserve"> можно сделать следующие выводы:</w:t>
      </w:r>
    </w:p>
    <w:p w:rsidR="00912433" w:rsidRDefault="00912433" w:rsidP="00CD407C">
      <w:pPr>
        <w:spacing w:line="360" w:lineRule="auto"/>
        <w:ind w:left="720"/>
        <w:jc w:val="right"/>
      </w:pPr>
    </w:p>
    <w:p w:rsidR="00912433" w:rsidRDefault="00912433" w:rsidP="00CD407C">
      <w:pPr>
        <w:spacing w:line="360" w:lineRule="auto"/>
        <w:ind w:left="720"/>
        <w:jc w:val="right"/>
      </w:pPr>
    </w:p>
    <w:p w:rsidR="00912433" w:rsidRDefault="00912433" w:rsidP="00CD407C">
      <w:pPr>
        <w:spacing w:line="360" w:lineRule="auto"/>
        <w:ind w:left="720"/>
        <w:jc w:val="right"/>
      </w:pPr>
    </w:p>
    <w:p w:rsidR="00CD407C" w:rsidRDefault="00CD407C" w:rsidP="00CD407C">
      <w:pPr>
        <w:spacing w:line="360" w:lineRule="auto"/>
        <w:ind w:left="720"/>
        <w:jc w:val="right"/>
      </w:pPr>
      <w:r>
        <w:lastRenderedPageBreak/>
        <w:t>Таблица 12</w:t>
      </w:r>
      <w:r w:rsidRPr="005661AC">
        <w:t xml:space="preserve">. </w:t>
      </w:r>
    </w:p>
    <w:p w:rsidR="00CD407C" w:rsidRPr="005661AC" w:rsidRDefault="00CD407C" w:rsidP="00CD407C">
      <w:pPr>
        <w:spacing w:line="360" w:lineRule="auto"/>
        <w:ind w:left="720"/>
        <w:jc w:val="center"/>
      </w:pPr>
      <w:r w:rsidRPr="005661AC">
        <w:t>Сводная таблица значений сценария 2</w:t>
      </w:r>
    </w:p>
    <w:tbl>
      <w:tblPr>
        <w:tblStyle w:val="a5"/>
        <w:tblW w:w="0" w:type="auto"/>
        <w:tblInd w:w="720" w:type="dxa"/>
        <w:tblLook w:val="04A0"/>
      </w:tblPr>
      <w:tblGrid>
        <w:gridCol w:w="4443"/>
        <w:gridCol w:w="4408"/>
      </w:tblGrid>
      <w:tr w:rsidR="00727B26" w:rsidTr="00727B26">
        <w:tc>
          <w:tcPr>
            <w:tcW w:w="4443" w:type="dxa"/>
          </w:tcPr>
          <w:p w:rsidR="00727B26" w:rsidRPr="006839B7" w:rsidRDefault="00727B26" w:rsidP="00727B26">
            <w:pPr>
              <w:spacing w:line="360" w:lineRule="auto"/>
              <w:rPr>
                <w:sz w:val="24"/>
                <w:szCs w:val="24"/>
              </w:rPr>
            </w:pPr>
            <w:r w:rsidRPr="006839B7">
              <w:rPr>
                <w:sz w:val="24"/>
                <w:szCs w:val="24"/>
              </w:rPr>
              <w:t>Параметр</w:t>
            </w:r>
          </w:p>
        </w:tc>
        <w:tc>
          <w:tcPr>
            <w:tcW w:w="4408" w:type="dxa"/>
          </w:tcPr>
          <w:p w:rsidR="00727B26" w:rsidRPr="006839B7" w:rsidRDefault="00727B26" w:rsidP="00727B26">
            <w:pPr>
              <w:spacing w:line="360" w:lineRule="auto"/>
              <w:rPr>
                <w:sz w:val="24"/>
                <w:szCs w:val="24"/>
              </w:rPr>
            </w:pPr>
            <w:r w:rsidRPr="006839B7">
              <w:rPr>
                <w:sz w:val="24"/>
                <w:szCs w:val="24"/>
              </w:rPr>
              <w:t>Значение</w:t>
            </w:r>
          </w:p>
        </w:tc>
      </w:tr>
      <w:tr w:rsidR="00727B26" w:rsidTr="00727B26">
        <w:tc>
          <w:tcPr>
            <w:tcW w:w="4443" w:type="dxa"/>
          </w:tcPr>
          <w:p w:rsidR="00727B26" w:rsidRPr="006839B7" w:rsidRDefault="00727B26" w:rsidP="00727B26">
            <w:pPr>
              <w:spacing w:line="360" w:lineRule="auto"/>
              <w:rPr>
                <w:sz w:val="24"/>
                <w:szCs w:val="24"/>
              </w:rPr>
            </w:pPr>
            <w:r>
              <w:rPr>
                <w:sz w:val="24"/>
                <w:szCs w:val="24"/>
              </w:rPr>
              <w:t>Финансовые затраты</w:t>
            </w:r>
          </w:p>
        </w:tc>
        <w:tc>
          <w:tcPr>
            <w:tcW w:w="4408" w:type="dxa"/>
          </w:tcPr>
          <w:p w:rsidR="00727B26" w:rsidRPr="006839B7" w:rsidRDefault="00727B26" w:rsidP="00727B26">
            <w:pPr>
              <w:spacing w:line="360" w:lineRule="auto"/>
              <w:rPr>
                <w:sz w:val="24"/>
                <w:szCs w:val="24"/>
              </w:rPr>
            </w:pPr>
            <w:r>
              <w:rPr>
                <w:sz w:val="24"/>
                <w:szCs w:val="24"/>
              </w:rPr>
              <w:t>7</w:t>
            </w:r>
            <w:r w:rsidR="00C742A8">
              <w:rPr>
                <w:sz w:val="24"/>
                <w:szCs w:val="24"/>
              </w:rPr>
              <w:t>79040 рублей</w:t>
            </w:r>
          </w:p>
        </w:tc>
      </w:tr>
      <w:tr w:rsidR="00727B26" w:rsidTr="00727B26">
        <w:tc>
          <w:tcPr>
            <w:tcW w:w="4443" w:type="dxa"/>
          </w:tcPr>
          <w:p w:rsidR="00727B26" w:rsidRPr="006839B7" w:rsidRDefault="00727B26" w:rsidP="00727B26">
            <w:pPr>
              <w:spacing w:line="360" w:lineRule="auto"/>
              <w:rPr>
                <w:sz w:val="24"/>
                <w:szCs w:val="24"/>
              </w:rPr>
            </w:pPr>
            <w:r>
              <w:rPr>
                <w:sz w:val="24"/>
                <w:szCs w:val="24"/>
              </w:rPr>
              <w:t>Временные затраты</w:t>
            </w:r>
          </w:p>
        </w:tc>
        <w:tc>
          <w:tcPr>
            <w:tcW w:w="4408" w:type="dxa"/>
          </w:tcPr>
          <w:p w:rsidR="00727B26" w:rsidRPr="00C065E1" w:rsidRDefault="00727B26" w:rsidP="00727B26">
            <w:pPr>
              <w:spacing w:line="360" w:lineRule="auto"/>
              <w:rPr>
                <w:sz w:val="24"/>
                <w:szCs w:val="24"/>
              </w:rPr>
            </w:pPr>
            <w:r>
              <w:rPr>
                <w:sz w:val="24"/>
                <w:szCs w:val="24"/>
              </w:rPr>
              <w:t>51 сутки</w:t>
            </w:r>
          </w:p>
        </w:tc>
      </w:tr>
      <w:tr w:rsidR="00727B26" w:rsidTr="00727B26">
        <w:tc>
          <w:tcPr>
            <w:tcW w:w="4443" w:type="dxa"/>
          </w:tcPr>
          <w:p w:rsidR="00727B26" w:rsidRPr="004C4B37" w:rsidRDefault="00727B26" w:rsidP="00727B26">
            <w:pPr>
              <w:spacing w:line="360" w:lineRule="auto"/>
              <w:rPr>
                <w:sz w:val="24"/>
                <w:szCs w:val="24"/>
              </w:rPr>
            </w:pPr>
            <w:r>
              <w:rPr>
                <w:sz w:val="24"/>
                <w:szCs w:val="24"/>
              </w:rPr>
              <w:t>Общее расстояние</w:t>
            </w:r>
          </w:p>
        </w:tc>
        <w:tc>
          <w:tcPr>
            <w:tcW w:w="4408" w:type="dxa"/>
          </w:tcPr>
          <w:p w:rsidR="00727B26" w:rsidRPr="006839B7" w:rsidRDefault="00727B26" w:rsidP="00727B26">
            <w:pPr>
              <w:spacing w:line="360" w:lineRule="auto"/>
              <w:rPr>
                <w:sz w:val="24"/>
                <w:szCs w:val="24"/>
              </w:rPr>
            </w:pPr>
            <w:r>
              <w:rPr>
                <w:sz w:val="24"/>
                <w:szCs w:val="24"/>
              </w:rPr>
              <w:t>22817 км</w:t>
            </w:r>
          </w:p>
        </w:tc>
      </w:tr>
      <w:tr w:rsidR="00727B26" w:rsidTr="00727B26">
        <w:tc>
          <w:tcPr>
            <w:tcW w:w="4443" w:type="dxa"/>
          </w:tcPr>
          <w:p w:rsidR="00727B26" w:rsidRDefault="00727B26" w:rsidP="00727B26">
            <w:pPr>
              <w:spacing w:line="360" w:lineRule="auto"/>
              <w:rPr>
                <w:sz w:val="24"/>
                <w:szCs w:val="24"/>
              </w:rPr>
            </w:pPr>
            <w:r>
              <w:rPr>
                <w:sz w:val="24"/>
                <w:szCs w:val="24"/>
              </w:rPr>
              <w:t>Отношение доставки к стоимости</w:t>
            </w:r>
          </w:p>
        </w:tc>
        <w:tc>
          <w:tcPr>
            <w:tcW w:w="4408" w:type="dxa"/>
          </w:tcPr>
          <w:p w:rsidR="00727B26" w:rsidRDefault="00C742A8" w:rsidP="00727B26">
            <w:pPr>
              <w:spacing w:line="360" w:lineRule="auto"/>
              <w:rPr>
                <w:sz w:val="24"/>
                <w:szCs w:val="24"/>
              </w:rPr>
            </w:pPr>
            <w:r>
              <w:rPr>
                <w:sz w:val="24"/>
                <w:szCs w:val="24"/>
              </w:rPr>
              <w:t>13</w:t>
            </w:r>
            <w:r w:rsidR="00727B26">
              <w:rPr>
                <w:sz w:val="24"/>
                <w:szCs w:val="24"/>
              </w:rPr>
              <w:t>,7%</w:t>
            </w:r>
          </w:p>
        </w:tc>
      </w:tr>
      <w:tr w:rsidR="00727B26" w:rsidTr="00727B26">
        <w:tc>
          <w:tcPr>
            <w:tcW w:w="4443" w:type="dxa"/>
          </w:tcPr>
          <w:p w:rsidR="00727B26" w:rsidRPr="006839B7" w:rsidRDefault="00727B26" w:rsidP="00727B26">
            <w:pPr>
              <w:spacing w:line="360" w:lineRule="auto"/>
              <w:rPr>
                <w:sz w:val="24"/>
                <w:szCs w:val="24"/>
              </w:rPr>
            </w:pPr>
            <w:r>
              <w:rPr>
                <w:sz w:val="24"/>
                <w:szCs w:val="24"/>
              </w:rPr>
              <w:t>Страховка</w:t>
            </w:r>
          </w:p>
        </w:tc>
        <w:tc>
          <w:tcPr>
            <w:tcW w:w="4408" w:type="dxa"/>
          </w:tcPr>
          <w:p w:rsidR="00727B26" w:rsidRPr="006839B7" w:rsidRDefault="00727B26" w:rsidP="00727B26">
            <w:pPr>
              <w:spacing w:line="360" w:lineRule="auto"/>
              <w:rPr>
                <w:sz w:val="24"/>
                <w:szCs w:val="24"/>
              </w:rPr>
            </w:pPr>
            <w:r>
              <w:rPr>
                <w:sz w:val="24"/>
                <w:szCs w:val="24"/>
              </w:rPr>
              <w:t>Учтена</w:t>
            </w:r>
          </w:p>
        </w:tc>
      </w:tr>
    </w:tbl>
    <w:p w:rsidR="000D621C" w:rsidRDefault="000D621C" w:rsidP="000D621C">
      <w:pPr>
        <w:spacing w:line="360" w:lineRule="auto"/>
      </w:pPr>
    </w:p>
    <w:p w:rsidR="00727B26" w:rsidRPr="005661AC" w:rsidRDefault="00727B26" w:rsidP="008B0B21">
      <w:pPr>
        <w:numPr>
          <w:ilvl w:val="0"/>
          <w:numId w:val="28"/>
        </w:numPr>
        <w:tabs>
          <w:tab w:val="clear" w:pos="720"/>
        </w:tabs>
        <w:spacing w:line="360" w:lineRule="auto"/>
      </w:pPr>
      <w:r w:rsidRPr="005661AC">
        <w:t>В общей сло</w:t>
      </w:r>
      <w:r>
        <w:t>жности расстояние составит 22817</w:t>
      </w:r>
      <w:r w:rsidRPr="005661AC">
        <w:t xml:space="preserve"> км.</w:t>
      </w:r>
    </w:p>
    <w:p w:rsidR="00727B26" w:rsidRDefault="00727B26" w:rsidP="008B0B21">
      <w:pPr>
        <w:numPr>
          <w:ilvl w:val="0"/>
          <w:numId w:val="28"/>
        </w:numPr>
        <w:tabs>
          <w:tab w:val="clear" w:pos="720"/>
        </w:tabs>
        <w:spacing w:line="360" w:lineRule="auto"/>
      </w:pPr>
      <w:r>
        <w:t>Временные затраты: (2+4)+(35)+(4+3)= 51 суток</w:t>
      </w:r>
    </w:p>
    <w:p w:rsidR="00727B26" w:rsidRDefault="00727B26" w:rsidP="008B0B21">
      <w:pPr>
        <w:numPr>
          <w:ilvl w:val="0"/>
          <w:numId w:val="28"/>
        </w:numPr>
        <w:tabs>
          <w:tab w:val="clear" w:pos="720"/>
        </w:tabs>
        <w:spacing w:line="360" w:lineRule="auto"/>
      </w:pPr>
      <w:r>
        <w:t>Общие затраты составят: (92812,5+10000+30000</w:t>
      </w:r>
      <w:r w:rsidR="00C742A8">
        <w:t>+10000</w:t>
      </w:r>
      <w:r>
        <w:t>)+(</w:t>
      </w:r>
      <w:r w:rsidR="00C742A8">
        <w:t>352120+20000</w:t>
      </w:r>
      <w:r>
        <w:t xml:space="preserve">)+(30000+200008+30000) = </w:t>
      </w:r>
      <w:r w:rsidR="00B437D1">
        <w:t xml:space="preserve">779040 </w:t>
      </w:r>
      <w:r>
        <w:t>рубл</w:t>
      </w:r>
      <w:r w:rsidR="00B437D1">
        <w:t>ей</w:t>
      </w:r>
    </w:p>
    <w:p w:rsidR="00727B26" w:rsidRPr="000D3E9A" w:rsidRDefault="00727B26" w:rsidP="008B0B21">
      <w:pPr>
        <w:numPr>
          <w:ilvl w:val="0"/>
          <w:numId w:val="28"/>
        </w:numPr>
        <w:tabs>
          <w:tab w:val="clear" w:pos="720"/>
        </w:tabs>
        <w:spacing w:line="360" w:lineRule="auto"/>
      </w:pPr>
      <w:r w:rsidRPr="005661AC">
        <w:t xml:space="preserve">Средняя стоимость бульдозера </w:t>
      </w:r>
      <w:r>
        <w:t>ZD</w:t>
      </w:r>
      <w:r w:rsidRPr="005661AC">
        <w:t>160-3 составляет 5675000. Следовательно, в процентном соотношении от стоимости бульдозера, стоимость доставки будет со</w:t>
      </w:r>
      <w:r>
        <w:t xml:space="preserve">ставлять: </w:t>
      </w:r>
      <w:r w:rsidR="00B437D1">
        <w:t>779040</w:t>
      </w:r>
      <w:r w:rsidR="000D3E9A">
        <w:t>/5675000=0,13</w:t>
      </w:r>
      <w:r w:rsidR="00B437D1">
        <w:t>7 или 13</w:t>
      </w:r>
      <w:r>
        <w:t>,7</w:t>
      </w:r>
      <w:r w:rsidRPr="005661AC">
        <w:t>%.</w:t>
      </w:r>
    </w:p>
    <w:p w:rsidR="000D3E9A" w:rsidRPr="000D3E9A" w:rsidRDefault="000D3E9A" w:rsidP="000D3E9A">
      <w:pPr>
        <w:spacing w:line="360" w:lineRule="auto"/>
        <w:rPr>
          <w:b/>
        </w:rPr>
      </w:pPr>
      <w:r w:rsidRPr="000D3E9A">
        <w:rPr>
          <w:b/>
        </w:rPr>
        <w:t>Предлагаемый сценарий 2.1.</w:t>
      </w:r>
    </w:p>
    <w:p w:rsidR="000D3E9A" w:rsidRPr="005661AC" w:rsidRDefault="000D3E9A" w:rsidP="000D3E9A">
      <w:pPr>
        <w:spacing w:line="360" w:lineRule="auto"/>
        <w:jc w:val="both"/>
      </w:pPr>
      <w:r w:rsidRPr="00DF20F7">
        <w:t>Данный сценарий будет отличаться</w:t>
      </w:r>
      <w:r>
        <w:t xml:space="preserve"> от второго</w:t>
      </w:r>
      <w:r w:rsidRPr="00DF20F7">
        <w:t xml:space="preserve"> лишь стоимостью</w:t>
      </w:r>
      <w:r>
        <w:t xml:space="preserve"> и временными затратами на участке Чанша- Шанхай (см. приложение </w:t>
      </w:r>
      <w:r w:rsidR="005F0D5C">
        <w:t>5</w:t>
      </w:r>
      <w:r>
        <w:t xml:space="preserve">). В связи с тем, что на данном участке будет использован автомобильный транспорт, финансовые затраты, относительно второго сценария, уменьшатся и составят 103700 рублей. Следовательно, стоимость </w:t>
      </w:r>
      <w:r w:rsidR="005F0D5C">
        <w:t>всего маршрута составит 745828 рублей и 51 день временных затрат. Отношение стоимости доставки к стоимости бульдозера составит 13,1 процентов.</w:t>
      </w:r>
    </w:p>
    <w:p w:rsidR="00727B26" w:rsidRPr="005661AC" w:rsidRDefault="00727B26" w:rsidP="00727B26">
      <w:pPr>
        <w:spacing w:line="360" w:lineRule="auto"/>
        <w:jc w:val="both"/>
      </w:pPr>
      <w:r w:rsidRPr="005661AC">
        <w:rPr>
          <w:b/>
        </w:rPr>
        <w:t>Предлагаемый сценарий 3</w:t>
      </w:r>
      <w:r w:rsidRPr="005661AC">
        <w:t>. Железнодорожным транспортом доставка от поставщика до города Хэйхэ, провинция Хэйлунцзян. Переправка груза речным транспортом в город Благовещенск, Россия, и далее желез</w:t>
      </w:r>
      <w:r>
        <w:t>нодорожным транспортом до Уфы</w:t>
      </w:r>
      <w:r w:rsidRPr="005661AC">
        <w:t>.</w:t>
      </w:r>
    </w:p>
    <w:p w:rsidR="00727B26" w:rsidRPr="005661AC" w:rsidRDefault="00727B26" w:rsidP="00727B26">
      <w:pPr>
        <w:spacing w:line="360" w:lineRule="auto"/>
        <w:ind w:firstLine="709"/>
        <w:jc w:val="both"/>
      </w:pPr>
      <w:r w:rsidRPr="005661AC">
        <w:t xml:space="preserve">Данный сценарий предполагает движение груза через азиатскую часть России, анализ которой был проведен в предыдущей главе. Так как, будет использовано два вида транспорта для поставки товара: речной и железнодорожный, следовательно будет иметь место мультимодальный способ транспортировки. Весь путь товара пройдет в три этапа: железной </w:t>
      </w:r>
      <w:r w:rsidRPr="005661AC">
        <w:lastRenderedPageBreak/>
        <w:t>дорогой из Чанша в город Хэйхэ, речным транспортом Хэйхэ-Благовещенск и железной дорогой</w:t>
      </w:r>
      <w:r>
        <w:t xml:space="preserve"> из Благовещенска в город Уфа</w:t>
      </w:r>
      <w:r w:rsidRPr="005661AC">
        <w:t>.</w:t>
      </w:r>
    </w:p>
    <w:p w:rsidR="00727B26" w:rsidRPr="005661AC" w:rsidRDefault="00727B26" w:rsidP="00727B26">
      <w:pPr>
        <w:spacing w:line="360" w:lineRule="auto"/>
        <w:jc w:val="both"/>
        <w:rPr>
          <w:b/>
          <w:bCs/>
          <w:i/>
          <w:iCs/>
        </w:rPr>
      </w:pPr>
      <w:r w:rsidRPr="005661AC">
        <w:rPr>
          <w:b/>
          <w:bCs/>
          <w:i/>
          <w:iCs/>
        </w:rPr>
        <w:t>Участок Чанша-Хэйхэ</w:t>
      </w:r>
    </w:p>
    <w:p w:rsidR="00727B26" w:rsidRPr="005661AC" w:rsidRDefault="00727B26" w:rsidP="00727B26">
      <w:pPr>
        <w:spacing w:line="360" w:lineRule="auto"/>
        <w:ind w:firstLine="709"/>
        <w:jc w:val="both"/>
      </w:pPr>
      <w:r w:rsidRPr="005661AC">
        <w:t>В городе Чанша проходит погрузка бульдозера на железнодорожную платформу и грузовой состав отправляется на север КНР, в город Хэйхэ, провинция Хэй</w:t>
      </w:r>
      <w:r w:rsidR="005F0D5C">
        <w:t>лунцзян. Время в пути составит 5,5</w:t>
      </w:r>
      <w:r w:rsidRPr="005661AC">
        <w:t xml:space="preserve"> суток, расстояние между городами 3425 километров и стоимость перевозки составит 3629$</w:t>
      </w:r>
      <w:r>
        <w:rPr>
          <w:rStyle w:val="ae"/>
        </w:rPr>
        <w:footnoteReference w:id="28"/>
      </w:r>
      <w:r w:rsidRPr="005661AC">
        <w:t xml:space="preserve"> или 245000 рублей. Также, необходимо застраховать груз, что будет стоить 10000 рублей.</w:t>
      </w:r>
      <w:r w:rsidR="005F0D5C">
        <w:t xml:space="preserve"> Более того, на данном участке пути необходимо учитывать и прохождение таможенных процедур и погрузочные работы на таможне в городе Хэйхэ, которые обойдутся компании в 30000 рублей и 4 дня времени. Для всего маршрута необходимо включить и дополнительные транспортные расходы в размере 10000 рублей (в том числе 4100 рублей для транспортировки в рамках города Чанша).</w:t>
      </w:r>
    </w:p>
    <w:p w:rsidR="00727B26" w:rsidRPr="005661AC" w:rsidRDefault="00727B26" w:rsidP="00727B26">
      <w:pPr>
        <w:spacing w:line="360" w:lineRule="auto"/>
        <w:jc w:val="both"/>
        <w:rPr>
          <w:b/>
          <w:bCs/>
          <w:i/>
          <w:iCs/>
        </w:rPr>
      </w:pPr>
      <w:r w:rsidRPr="005661AC">
        <w:rPr>
          <w:b/>
          <w:bCs/>
          <w:i/>
          <w:iCs/>
        </w:rPr>
        <w:t>Участок Хэйхэ-Благовещенск</w:t>
      </w:r>
    </w:p>
    <w:p w:rsidR="00727B26" w:rsidRPr="005661AC" w:rsidRDefault="00727B26" w:rsidP="00727B26">
      <w:pPr>
        <w:spacing w:line="360" w:lineRule="auto"/>
        <w:ind w:firstLine="709"/>
        <w:jc w:val="both"/>
      </w:pPr>
      <w:r w:rsidRPr="005661AC">
        <w:t>Самый короткий участок пути, составляет всего километр. Между городами существует постоянное грузовое и пассажирское сообщение, в связи с этим сама перевозка через реку Амур составит менее часа, однако погрузка груза на баржу, проведение таможенного оформления, проведение проверки груза может продлится трое суток. Стоимость непосредственно переправы груза составит 25000 рублей и таможенное оформление 30000 рублей</w:t>
      </w:r>
      <w:r>
        <w:rPr>
          <w:rStyle w:val="ae"/>
        </w:rPr>
        <w:footnoteReference w:id="29"/>
      </w:r>
      <w:r w:rsidRPr="005661AC">
        <w:t>.</w:t>
      </w:r>
    </w:p>
    <w:p w:rsidR="00727B26" w:rsidRPr="005661AC" w:rsidRDefault="00727B26" w:rsidP="00727B26">
      <w:pPr>
        <w:spacing w:line="360" w:lineRule="auto"/>
        <w:jc w:val="both"/>
        <w:rPr>
          <w:b/>
          <w:bCs/>
          <w:i/>
          <w:iCs/>
        </w:rPr>
      </w:pPr>
      <w:r w:rsidRPr="005661AC">
        <w:rPr>
          <w:b/>
          <w:bCs/>
          <w:i/>
          <w:iCs/>
        </w:rPr>
        <w:t>Участок Благовещенск-</w:t>
      </w:r>
      <w:r>
        <w:rPr>
          <w:b/>
          <w:bCs/>
          <w:i/>
          <w:iCs/>
        </w:rPr>
        <w:t>Уфа</w:t>
      </w:r>
    </w:p>
    <w:p w:rsidR="00727B26" w:rsidRPr="005661AC" w:rsidRDefault="00727B26" w:rsidP="00727B26">
      <w:pPr>
        <w:spacing w:line="360" w:lineRule="auto"/>
        <w:ind w:firstLine="709"/>
        <w:jc w:val="both"/>
      </w:pPr>
      <w:r w:rsidRPr="005661AC">
        <w:t>После того, как все формальности соблюдены и документы оформлены, можно отправлять груз железной до</w:t>
      </w:r>
      <w:r>
        <w:t xml:space="preserve">рогой до конечного пункта Уфа. Груз по пути до Уфы </w:t>
      </w:r>
      <w:r w:rsidRPr="005661AC">
        <w:t xml:space="preserve">пройдет все основные кластеры азиатской части России. </w:t>
      </w:r>
      <w:r>
        <w:t>Протяженность пути составит 6424</w:t>
      </w:r>
      <w:r w:rsidRPr="005661AC">
        <w:t xml:space="preserve"> километра и продолжится 10 дней. Стоимость перевозки составит 388846 рублей</w:t>
      </w:r>
      <w:r>
        <w:rPr>
          <w:rStyle w:val="ae"/>
        </w:rPr>
        <w:footnoteReference w:id="30"/>
      </w:r>
      <w:r w:rsidRPr="005661AC">
        <w:t xml:space="preserve"> с учетом страховки и доплаты за негабаритный товар. Помимо этого, для транспортировки груза будет оформлено разрешение от РЖД на доставку негабаритного груза, стоимость которого составит 20000 рублей.</w:t>
      </w:r>
      <w:r>
        <w:rPr>
          <w:rStyle w:val="ae"/>
        </w:rPr>
        <w:footnoteReference w:id="31"/>
      </w:r>
    </w:p>
    <w:p w:rsidR="00727B26" w:rsidRDefault="00727B26" w:rsidP="00727B26">
      <w:pPr>
        <w:spacing w:line="360" w:lineRule="auto"/>
        <w:jc w:val="both"/>
      </w:pPr>
      <w:r w:rsidRPr="005661AC">
        <w:t>Изучив затраты на каждом из участков</w:t>
      </w:r>
      <w:r w:rsidR="005F0D5C">
        <w:t xml:space="preserve"> (см. </w:t>
      </w:r>
      <w:r w:rsidR="00AE5511">
        <w:t>приложение</w:t>
      </w:r>
      <w:r w:rsidR="005F0D5C">
        <w:t xml:space="preserve"> 6)</w:t>
      </w:r>
      <w:r w:rsidRPr="005661AC">
        <w:t>, можно подытожить следующее:</w:t>
      </w:r>
    </w:p>
    <w:p w:rsidR="00912433" w:rsidRDefault="00912433" w:rsidP="00CD407C">
      <w:pPr>
        <w:spacing w:line="360" w:lineRule="auto"/>
        <w:ind w:left="720"/>
        <w:jc w:val="right"/>
      </w:pPr>
    </w:p>
    <w:p w:rsidR="00CD407C" w:rsidRDefault="00CD407C" w:rsidP="00CD407C">
      <w:pPr>
        <w:spacing w:line="360" w:lineRule="auto"/>
        <w:ind w:left="720"/>
        <w:jc w:val="right"/>
      </w:pPr>
      <w:r>
        <w:lastRenderedPageBreak/>
        <w:t>Таблица 13</w:t>
      </w:r>
      <w:r w:rsidRPr="005661AC">
        <w:t xml:space="preserve">. </w:t>
      </w:r>
    </w:p>
    <w:p w:rsidR="00CD407C" w:rsidRPr="005661AC" w:rsidRDefault="00CD407C" w:rsidP="00CD407C">
      <w:pPr>
        <w:spacing w:line="360" w:lineRule="auto"/>
        <w:ind w:left="720"/>
        <w:jc w:val="center"/>
      </w:pPr>
      <w:r w:rsidRPr="005661AC">
        <w:t>Сводная таблица значений сценария 3</w:t>
      </w:r>
    </w:p>
    <w:tbl>
      <w:tblPr>
        <w:tblStyle w:val="a5"/>
        <w:tblW w:w="0" w:type="auto"/>
        <w:tblInd w:w="720" w:type="dxa"/>
        <w:tblLook w:val="04A0"/>
      </w:tblPr>
      <w:tblGrid>
        <w:gridCol w:w="4443"/>
        <w:gridCol w:w="4408"/>
      </w:tblGrid>
      <w:tr w:rsidR="00727B26" w:rsidTr="00727B26">
        <w:tc>
          <w:tcPr>
            <w:tcW w:w="4443" w:type="dxa"/>
          </w:tcPr>
          <w:p w:rsidR="00727B26" w:rsidRPr="006839B7" w:rsidRDefault="00727B26" w:rsidP="00727B26">
            <w:pPr>
              <w:spacing w:line="360" w:lineRule="auto"/>
              <w:rPr>
                <w:sz w:val="24"/>
                <w:szCs w:val="24"/>
              </w:rPr>
            </w:pPr>
            <w:r w:rsidRPr="006839B7">
              <w:rPr>
                <w:sz w:val="24"/>
                <w:szCs w:val="24"/>
              </w:rPr>
              <w:t>Параметр</w:t>
            </w:r>
          </w:p>
        </w:tc>
        <w:tc>
          <w:tcPr>
            <w:tcW w:w="4408" w:type="dxa"/>
          </w:tcPr>
          <w:p w:rsidR="00727B26" w:rsidRPr="006839B7" w:rsidRDefault="00727B26" w:rsidP="00727B26">
            <w:pPr>
              <w:spacing w:line="360" w:lineRule="auto"/>
              <w:rPr>
                <w:sz w:val="24"/>
                <w:szCs w:val="24"/>
              </w:rPr>
            </w:pPr>
            <w:r w:rsidRPr="006839B7">
              <w:rPr>
                <w:sz w:val="24"/>
                <w:szCs w:val="24"/>
              </w:rPr>
              <w:t>Значение</w:t>
            </w:r>
          </w:p>
        </w:tc>
      </w:tr>
      <w:tr w:rsidR="00727B26" w:rsidTr="00727B26">
        <w:tc>
          <w:tcPr>
            <w:tcW w:w="4443" w:type="dxa"/>
          </w:tcPr>
          <w:p w:rsidR="00727B26" w:rsidRPr="006839B7" w:rsidRDefault="00727B26" w:rsidP="00727B26">
            <w:pPr>
              <w:spacing w:line="360" w:lineRule="auto"/>
              <w:rPr>
                <w:sz w:val="24"/>
                <w:szCs w:val="24"/>
              </w:rPr>
            </w:pPr>
            <w:r>
              <w:rPr>
                <w:sz w:val="24"/>
                <w:szCs w:val="24"/>
              </w:rPr>
              <w:t>Финансовые затраты</w:t>
            </w:r>
          </w:p>
        </w:tc>
        <w:tc>
          <w:tcPr>
            <w:tcW w:w="4408" w:type="dxa"/>
          </w:tcPr>
          <w:p w:rsidR="00727B26" w:rsidRPr="006839B7" w:rsidRDefault="005F0D5C" w:rsidP="00727B26">
            <w:pPr>
              <w:spacing w:line="360" w:lineRule="auto"/>
              <w:rPr>
                <w:sz w:val="24"/>
                <w:szCs w:val="24"/>
              </w:rPr>
            </w:pPr>
            <w:r>
              <w:rPr>
                <w:sz w:val="24"/>
                <w:szCs w:val="24"/>
              </w:rPr>
              <w:t>758846</w:t>
            </w:r>
            <w:r w:rsidR="00727B26">
              <w:rPr>
                <w:sz w:val="24"/>
                <w:szCs w:val="24"/>
              </w:rPr>
              <w:t xml:space="preserve"> рубл</w:t>
            </w:r>
            <w:r>
              <w:rPr>
                <w:sz w:val="24"/>
                <w:szCs w:val="24"/>
              </w:rPr>
              <w:t>ей</w:t>
            </w:r>
          </w:p>
        </w:tc>
      </w:tr>
      <w:tr w:rsidR="00727B26" w:rsidTr="00727B26">
        <w:tc>
          <w:tcPr>
            <w:tcW w:w="4443" w:type="dxa"/>
          </w:tcPr>
          <w:p w:rsidR="00727B26" w:rsidRPr="006839B7" w:rsidRDefault="00727B26" w:rsidP="00727B26">
            <w:pPr>
              <w:spacing w:line="360" w:lineRule="auto"/>
              <w:rPr>
                <w:sz w:val="24"/>
                <w:szCs w:val="24"/>
              </w:rPr>
            </w:pPr>
            <w:r>
              <w:rPr>
                <w:sz w:val="24"/>
                <w:szCs w:val="24"/>
              </w:rPr>
              <w:t>Временные затраты</w:t>
            </w:r>
          </w:p>
        </w:tc>
        <w:tc>
          <w:tcPr>
            <w:tcW w:w="4408" w:type="dxa"/>
          </w:tcPr>
          <w:p w:rsidR="00727B26" w:rsidRPr="006839B7" w:rsidRDefault="005F0D5C" w:rsidP="00727B26">
            <w:pPr>
              <w:spacing w:line="360" w:lineRule="auto"/>
              <w:rPr>
                <w:sz w:val="24"/>
                <w:szCs w:val="24"/>
              </w:rPr>
            </w:pPr>
            <w:r>
              <w:rPr>
                <w:sz w:val="24"/>
                <w:szCs w:val="24"/>
              </w:rPr>
              <w:t>23</w:t>
            </w:r>
            <w:r w:rsidR="00727B26">
              <w:rPr>
                <w:sz w:val="24"/>
                <w:szCs w:val="24"/>
              </w:rPr>
              <w:t xml:space="preserve"> суток</w:t>
            </w:r>
          </w:p>
        </w:tc>
      </w:tr>
      <w:tr w:rsidR="00727B26" w:rsidTr="00727B26">
        <w:tc>
          <w:tcPr>
            <w:tcW w:w="4443" w:type="dxa"/>
          </w:tcPr>
          <w:p w:rsidR="00727B26" w:rsidRPr="004C4B37" w:rsidRDefault="00727B26" w:rsidP="00727B26">
            <w:pPr>
              <w:spacing w:line="360" w:lineRule="auto"/>
              <w:rPr>
                <w:sz w:val="24"/>
                <w:szCs w:val="24"/>
              </w:rPr>
            </w:pPr>
            <w:r>
              <w:rPr>
                <w:sz w:val="24"/>
                <w:szCs w:val="24"/>
              </w:rPr>
              <w:t>Общее расстояние</w:t>
            </w:r>
          </w:p>
        </w:tc>
        <w:tc>
          <w:tcPr>
            <w:tcW w:w="4408" w:type="dxa"/>
          </w:tcPr>
          <w:p w:rsidR="00727B26" w:rsidRPr="006839B7" w:rsidRDefault="00727B26" w:rsidP="00727B26">
            <w:pPr>
              <w:spacing w:line="360" w:lineRule="auto"/>
              <w:rPr>
                <w:sz w:val="24"/>
                <w:szCs w:val="24"/>
              </w:rPr>
            </w:pPr>
            <w:r>
              <w:rPr>
                <w:sz w:val="24"/>
                <w:szCs w:val="24"/>
              </w:rPr>
              <w:t>10379 км</w:t>
            </w:r>
          </w:p>
        </w:tc>
      </w:tr>
      <w:tr w:rsidR="00727B26" w:rsidTr="00727B26">
        <w:tc>
          <w:tcPr>
            <w:tcW w:w="4443" w:type="dxa"/>
          </w:tcPr>
          <w:p w:rsidR="00727B26" w:rsidRDefault="00727B26" w:rsidP="00727B26">
            <w:pPr>
              <w:spacing w:line="360" w:lineRule="auto"/>
              <w:rPr>
                <w:sz w:val="24"/>
                <w:szCs w:val="24"/>
              </w:rPr>
            </w:pPr>
            <w:r>
              <w:rPr>
                <w:sz w:val="24"/>
                <w:szCs w:val="24"/>
              </w:rPr>
              <w:t>Отношение доставки к стоимости</w:t>
            </w:r>
          </w:p>
        </w:tc>
        <w:tc>
          <w:tcPr>
            <w:tcW w:w="4408" w:type="dxa"/>
          </w:tcPr>
          <w:p w:rsidR="00727B26" w:rsidRDefault="00AC11F8" w:rsidP="00727B26">
            <w:pPr>
              <w:spacing w:line="360" w:lineRule="auto"/>
              <w:rPr>
                <w:sz w:val="24"/>
                <w:szCs w:val="24"/>
              </w:rPr>
            </w:pPr>
            <w:r>
              <w:rPr>
                <w:sz w:val="24"/>
                <w:szCs w:val="24"/>
              </w:rPr>
              <w:t>13,4</w:t>
            </w:r>
            <w:r w:rsidR="00727B26">
              <w:rPr>
                <w:sz w:val="24"/>
                <w:szCs w:val="24"/>
              </w:rPr>
              <w:t>%</w:t>
            </w:r>
          </w:p>
        </w:tc>
      </w:tr>
      <w:tr w:rsidR="00727B26" w:rsidTr="00727B26">
        <w:tc>
          <w:tcPr>
            <w:tcW w:w="4443" w:type="dxa"/>
          </w:tcPr>
          <w:p w:rsidR="00727B26" w:rsidRPr="006839B7" w:rsidRDefault="00727B26" w:rsidP="00727B26">
            <w:pPr>
              <w:spacing w:line="360" w:lineRule="auto"/>
              <w:rPr>
                <w:sz w:val="24"/>
                <w:szCs w:val="24"/>
              </w:rPr>
            </w:pPr>
            <w:r>
              <w:rPr>
                <w:sz w:val="24"/>
                <w:szCs w:val="24"/>
              </w:rPr>
              <w:t>Страховка</w:t>
            </w:r>
          </w:p>
        </w:tc>
        <w:tc>
          <w:tcPr>
            <w:tcW w:w="4408" w:type="dxa"/>
          </w:tcPr>
          <w:p w:rsidR="00727B26" w:rsidRPr="006839B7" w:rsidRDefault="00727B26" w:rsidP="00727B26">
            <w:pPr>
              <w:spacing w:line="360" w:lineRule="auto"/>
              <w:rPr>
                <w:sz w:val="24"/>
                <w:szCs w:val="24"/>
              </w:rPr>
            </w:pPr>
            <w:r>
              <w:rPr>
                <w:sz w:val="24"/>
                <w:szCs w:val="24"/>
              </w:rPr>
              <w:t>Учтена</w:t>
            </w:r>
          </w:p>
        </w:tc>
      </w:tr>
    </w:tbl>
    <w:p w:rsidR="000D621C" w:rsidRDefault="000D621C" w:rsidP="000D621C">
      <w:pPr>
        <w:spacing w:line="360" w:lineRule="auto"/>
      </w:pPr>
    </w:p>
    <w:p w:rsidR="00727B26" w:rsidRPr="005661AC" w:rsidRDefault="00727B26" w:rsidP="008B0B21">
      <w:pPr>
        <w:numPr>
          <w:ilvl w:val="0"/>
          <w:numId w:val="28"/>
        </w:numPr>
        <w:tabs>
          <w:tab w:val="clear" w:pos="720"/>
          <w:tab w:val="num" w:pos="284"/>
        </w:tabs>
        <w:spacing w:line="360" w:lineRule="auto"/>
      </w:pPr>
      <w:r w:rsidRPr="005661AC">
        <w:t>Общее расстояние пути составит 10379 км.</w:t>
      </w:r>
    </w:p>
    <w:p w:rsidR="00727B26" w:rsidRDefault="005F0D5C" w:rsidP="008B0B21">
      <w:pPr>
        <w:numPr>
          <w:ilvl w:val="0"/>
          <w:numId w:val="28"/>
        </w:numPr>
        <w:tabs>
          <w:tab w:val="clear" w:pos="720"/>
          <w:tab w:val="num" w:pos="284"/>
        </w:tabs>
        <w:spacing w:line="360" w:lineRule="auto"/>
      </w:pPr>
      <w:r>
        <w:t>Временные затраты: (9,5</w:t>
      </w:r>
      <w:r w:rsidR="00727B26" w:rsidRPr="005661AC">
        <w:t>)+(3</w:t>
      </w:r>
      <w:r>
        <w:t xml:space="preserve">,5)+(10)= 23 </w:t>
      </w:r>
      <w:r w:rsidR="00727B26" w:rsidRPr="005661AC">
        <w:t>суток</w:t>
      </w:r>
    </w:p>
    <w:p w:rsidR="00727B26" w:rsidRDefault="00727B26" w:rsidP="008B0B21">
      <w:pPr>
        <w:numPr>
          <w:ilvl w:val="0"/>
          <w:numId w:val="28"/>
        </w:numPr>
        <w:tabs>
          <w:tab w:val="clear" w:pos="720"/>
          <w:tab w:val="num" w:pos="284"/>
        </w:tabs>
        <w:spacing w:line="360" w:lineRule="auto"/>
      </w:pPr>
      <w:r>
        <w:t>Общие затраты составят: (245000+10000</w:t>
      </w:r>
      <w:r w:rsidR="00AC11F8">
        <w:t>+30000+10000</w:t>
      </w:r>
      <w:r>
        <w:t xml:space="preserve">)+(25000+30000)+(388846+20000) = </w:t>
      </w:r>
      <w:r w:rsidR="00AC11F8">
        <w:t>758846</w:t>
      </w:r>
      <w:r>
        <w:t xml:space="preserve"> рублей</w:t>
      </w:r>
    </w:p>
    <w:p w:rsidR="00727B26" w:rsidRPr="005661AC" w:rsidRDefault="00727B26" w:rsidP="008B0B21">
      <w:pPr>
        <w:numPr>
          <w:ilvl w:val="0"/>
          <w:numId w:val="28"/>
        </w:numPr>
        <w:tabs>
          <w:tab w:val="clear" w:pos="720"/>
          <w:tab w:val="num" w:pos="284"/>
        </w:tabs>
        <w:spacing w:line="360" w:lineRule="auto"/>
      </w:pPr>
      <w:r w:rsidRPr="005661AC">
        <w:t xml:space="preserve">Средняя стоимость бульдозера </w:t>
      </w:r>
      <w:r>
        <w:t>ZD</w:t>
      </w:r>
      <w:r w:rsidRPr="005661AC">
        <w:t xml:space="preserve">160-3 составляет 5675000. Следовательно, в процентном соотношении от стоимости бульдозера, стоимость доставки будет </w:t>
      </w:r>
      <w:r w:rsidR="00AC11F8">
        <w:t>составлять: 758846/5675000=0,134 или 13,4</w:t>
      </w:r>
      <w:r w:rsidRPr="005661AC">
        <w:t>%.</w:t>
      </w:r>
    </w:p>
    <w:p w:rsidR="00727B26" w:rsidRPr="005661AC" w:rsidRDefault="00727B26" w:rsidP="00727B26">
      <w:pPr>
        <w:spacing w:line="360" w:lineRule="auto"/>
        <w:jc w:val="both"/>
      </w:pPr>
      <w:r w:rsidRPr="005661AC">
        <w:rPr>
          <w:b/>
        </w:rPr>
        <w:t>Предлагаемый сценарий 4.</w:t>
      </w:r>
      <w:r w:rsidRPr="005661AC">
        <w:t xml:space="preserve"> Железнодорожным транспортом от поставщика напрямую до Читы и далее уже по железной дор</w:t>
      </w:r>
      <w:r>
        <w:t>оге до конечного пункта – Уфа</w:t>
      </w:r>
      <w:r w:rsidRPr="005661AC">
        <w:t>.</w:t>
      </w:r>
    </w:p>
    <w:p w:rsidR="00727B26" w:rsidRPr="005661AC" w:rsidRDefault="00727B26" w:rsidP="00727B26">
      <w:pPr>
        <w:spacing w:line="360" w:lineRule="auto"/>
        <w:ind w:firstLine="709"/>
        <w:jc w:val="both"/>
      </w:pPr>
      <w:r w:rsidRPr="005661AC">
        <w:t>Сценарий является одним из наиболее популярных сухопутных методов доставки товара из Китая в Россию. Так, через МПП Забайкальск проходят более 70% грузов из Китая.</w:t>
      </w:r>
      <w:r>
        <w:rPr>
          <w:rStyle w:val="ae"/>
        </w:rPr>
        <w:footnoteReference w:id="32"/>
      </w:r>
      <w:r w:rsidRPr="005661AC">
        <w:t>В</w:t>
      </w:r>
      <w:r>
        <w:t>есь путь груза из Чанша в Уфу</w:t>
      </w:r>
      <w:r w:rsidRPr="005661AC">
        <w:t xml:space="preserve"> будет проходить только по железной дорогу. Его можно разделить на два участка: из Чанша в Манчжурию/Забайк</w:t>
      </w:r>
      <w:r>
        <w:t>альск и из Забайкальска в Уфу</w:t>
      </w:r>
      <w:r w:rsidRPr="005661AC">
        <w:t>.</w:t>
      </w:r>
    </w:p>
    <w:p w:rsidR="00727B26" w:rsidRPr="00D30881" w:rsidRDefault="00727B26" w:rsidP="00727B26">
      <w:pPr>
        <w:spacing w:line="360" w:lineRule="auto"/>
        <w:jc w:val="both"/>
        <w:rPr>
          <w:b/>
          <w:bCs/>
          <w:i/>
          <w:iCs/>
        </w:rPr>
      </w:pPr>
      <w:r w:rsidRPr="00D30881">
        <w:rPr>
          <w:b/>
          <w:bCs/>
          <w:i/>
          <w:iCs/>
        </w:rPr>
        <w:t>Участок Чанша-Забайкальск</w:t>
      </w:r>
    </w:p>
    <w:p w:rsidR="00727B26" w:rsidRPr="005661AC" w:rsidRDefault="00727B26" w:rsidP="00727B26">
      <w:pPr>
        <w:spacing w:line="360" w:lineRule="auto"/>
        <w:ind w:firstLine="709"/>
        <w:jc w:val="both"/>
      </w:pPr>
      <w:r w:rsidRPr="005661AC">
        <w:t>На данном этапе, груз помещают на железнодорожную платформу и отправляют из города Чанша в город Маньчжурия, который находится на границе с российским городом Забайкальск. Расстояние между городами составляет 3482 километра и займет 5 суток для доставки товара. Стоимость услуг составит 3830$</w:t>
      </w:r>
      <w:r>
        <w:rPr>
          <w:rStyle w:val="ae"/>
        </w:rPr>
        <w:footnoteReference w:id="33"/>
      </w:r>
      <w:r w:rsidRPr="005661AC">
        <w:t xml:space="preserve"> или 258538 рублей. Более того, страхование груза будет стоить 10000 рублей.</w:t>
      </w:r>
      <w:r w:rsidR="00AC11F8">
        <w:t xml:space="preserve"> Дополнительные транспортные расходы на </w:t>
      </w:r>
      <w:r w:rsidR="00AC11F8">
        <w:lastRenderedPageBreak/>
        <w:t>весь маршрут составят 10000 рублей (в том числе транспортировка товара по городу Чанша 4100 рублей).</w:t>
      </w:r>
    </w:p>
    <w:p w:rsidR="00727B26" w:rsidRPr="005661AC" w:rsidRDefault="00727B26" w:rsidP="00727B26">
      <w:pPr>
        <w:spacing w:line="360" w:lineRule="auto"/>
        <w:jc w:val="both"/>
        <w:rPr>
          <w:b/>
          <w:bCs/>
          <w:i/>
          <w:iCs/>
        </w:rPr>
      </w:pPr>
      <w:r w:rsidRPr="005661AC">
        <w:rPr>
          <w:b/>
          <w:bCs/>
          <w:i/>
          <w:iCs/>
        </w:rPr>
        <w:t>Участок Забайкальск-</w:t>
      </w:r>
      <w:r>
        <w:rPr>
          <w:b/>
          <w:bCs/>
          <w:i/>
          <w:iCs/>
        </w:rPr>
        <w:t>Уфа</w:t>
      </w:r>
    </w:p>
    <w:p w:rsidR="00727B26" w:rsidRPr="005661AC" w:rsidRDefault="00727B26" w:rsidP="00727B26">
      <w:pPr>
        <w:spacing w:line="360" w:lineRule="auto"/>
        <w:ind w:firstLine="709"/>
        <w:jc w:val="both"/>
      </w:pPr>
      <w:r w:rsidRPr="005661AC">
        <w:t>После того, как груз прибыл в Маньчжурию, он должен пройти таможенное оформление прежде чем его можно отправить далее. Так, оформление таможенных документов будет стоить 30000 рублей.</w:t>
      </w:r>
      <w:r>
        <w:rPr>
          <w:rStyle w:val="ae"/>
        </w:rPr>
        <w:footnoteReference w:id="34"/>
      </w:r>
      <w:r w:rsidRPr="005661AC">
        <w:t xml:space="preserve"> Временные рамки на переходе Маньчжурия-Забайкальск могут варьироваться от трех до пяти дней, так как помимо таможенного оформления, на данном участке проходит смена калии с китайской на российскую, в связи с чем большее количество времени необходимо на улаживание всех деталей. </w:t>
      </w:r>
    </w:p>
    <w:p w:rsidR="00727B26" w:rsidRPr="005661AC" w:rsidRDefault="00727B26" w:rsidP="00727B26">
      <w:pPr>
        <w:spacing w:line="360" w:lineRule="auto"/>
        <w:ind w:firstLine="709"/>
        <w:jc w:val="both"/>
      </w:pPr>
      <w:r w:rsidRPr="005661AC">
        <w:t>После того, как груз прошел МПП Забайкальск, он может двигаться дальше. Так как на промежутке от города Забайкальск до Читы (495 километров) есть только тепловозное сообщение, поэтому отдельно необходимо рассчитать временные затраты, которые будут необходимы для того, чтобы груз добрался до Читы, где тяга была бы заменена на электровозную. Стоимость пути от Забайкальска до Читы 169822 рубля</w:t>
      </w:r>
      <w:r>
        <w:rPr>
          <w:rStyle w:val="ae"/>
        </w:rPr>
        <w:footnoteReference w:id="35"/>
      </w:r>
      <w:r w:rsidRPr="005661AC">
        <w:t>, с учетом страховки и негабаритного груза и продлится четверо суток.</w:t>
      </w:r>
    </w:p>
    <w:p w:rsidR="00727B26" w:rsidRPr="005661AC" w:rsidRDefault="00727B26" w:rsidP="00727B26">
      <w:pPr>
        <w:spacing w:line="360" w:lineRule="auto"/>
        <w:ind w:firstLine="709"/>
        <w:jc w:val="both"/>
      </w:pPr>
      <w:r w:rsidRPr="005661AC">
        <w:t xml:space="preserve">Когда груз доберется до города Чита, тяга будет поменяна и возможно будет сформирован новый грузовой состав для того, чтобы груз отправился в конечную точку пути </w:t>
      </w:r>
      <w:r>
        <w:t>- Уфа</w:t>
      </w:r>
      <w:r w:rsidRPr="005661AC">
        <w:t>. Общая стоимость пути составит 296416 рублей</w:t>
      </w:r>
      <w:r>
        <w:rPr>
          <w:rStyle w:val="ae"/>
        </w:rPr>
        <w:footnoteReference w:id="36"/>
      </w:r>
      <w:r w:rsidRPr="005661AC">
        <w:t>, с учетом страховки в размере 10000 рублей и негабаритного груза 66096 рублей. Помимо этого, для всего пути необходимо оформление разрешения на провоз негабаритного груза, стоимость которого составит 20000 рублей.</w:t>
      </w:r>
      <w:r>
        <w:rPr>
          <w:rStyle w:val="ae"/>
        </w:rPr>
        <w:footnoteReference w:id="37"/>
      </w:r>
      <w:r>
        <w:t>Протяженность пути — 4923</w:t>
      </w:r>
      <w:r w:rsidRPr="005661AC">
        <w:t xml:space="preserve"> километров, а продолжительность пути Чита-</w:t>
      </w:r>
      <w:r>
        <w:t xml:space="preserve">Уфа </w:t>
      </w:r>
      <w:r w:rsidRPr="005661AC">
        <w:t xml:space="preserve">составит 7 суток. </w:t>
      </w:r>
    </w:p>
    <w:p w:rsidR="00727B26" w:rsidRDefault="00727B26" w:rsidP="00727B26">
      <w:pPr>
        <w:spacing w:line="360" w:lineRule="auto"/>
        <w:jc w:val="both"/>
      </w:pPr>
      <w:r w:rsidRPr="005661AC">
        <w:t>Оценив данный сценарий по участкам</w:t>
      </w:r>
      <w:r w:rsidR="00AE5511">
        <w:t xml:space="preserve"> (см. приложение 7) </w:t>
      </w:r>
      <w:r w:rsidRPr="005661AC">
        <w:t>, можно рассчитать общие финансовые и временные затраты:</w:t>
      </w:r>
    </w:p>
    <w:p w:rsidR="00CD407C" w:rsidRDefault="00CD407C" w:rsidP="00CD407C">
      <w:pPr>
        <w:spacing w:line="360" w:lineRule="auto"/>
        <w:ind w:left="720"/>
        <w:jc w:val="right"/>
      </w:pPr>
      <w:r>
        <w:t>Таблица 14</w:t>
      </w:r>
      <w:r w:rsidRPr="005661AC">
        <w:t xml:space="preserve">. </w:t>
      </w:r>
    </w:p>
    <w:p w:rsidR="00CD407C" w:rsidRPr="005661AC" w:rsidRDefault="00CD407C" w:rsidP="00CD407C">
      <w:pPr>
        <w:spacing w:line="360" w:lineRule="auto"/>
        <w:ind w:left="720"/>
        <w:jc w:val="center"/>
      </w:pPr>
      <w:r w:rsidRPr="005661AC">
        <w:t>Сводная таблица значений сценария 4</w:t>
      </w:r>
    </w:p>
    <w:tbl>
      <w:tblPr>
        <w:tblStyle w:val="a5"/>
        <w:tblW w:w="0" w:type="auto"/>
        <w:tblInd w:w="720" w:type="dxa"/>
        <w:tblLook w:val="04A0"/>
      </w:tblPr>
      <w:tblGrid>
        <w:gridCol w:w="4443"/>
        <w:gridCol w:w="4408"/>
      </w:tblGrid>
      <w:tr w:rsidR="00727B26" w:rsidTr="00912433">
        <w:trPr>
          <w:tblHeader/>
        </w:trPr>
        <w:tc>
          <w:tcPr>
            <w:tcW w:w="4443" w:type="dxa"/>
          </w:tcPr>
          <w:p w:rsidR="00727B26" w:rsidRPr="006839B7" w:rsidRDefault="00727B26" w:rsidP="00727B26">
            <w:pPr>
              <w:spacing w:line="360" w:lineRule="auto"/>
              <w:rPr>
                <w:sz w:val="24"/>
                <w:szCs w:val="24"/>
              </w:rPr>
            </w:pPr>
            <w:r w:rsidRPr="006839B7">
              <w:rPr>
                <w:sz w:val="24"/>
                <w:szCs w:val="24"/>
              </w:rPr>
              <w:t>Параметр</w:t>
            </w:r>
          </w:p>
        </w:tc>
        <w:tc>
          <w:tcPr>
            <w:tcW w:w="4408" w:type="dxa"/>
          </w:tcPr>
          <w:p w:rsidR="00727B26" w:rsidRPr="006839B7" w:rsidRDefault="00727B26" w:rsidP="00727B26">
            <w:pPr>
              <w:spacing w:line="360" w:lineRule="auto"/>
              <w:rPr>
                <w:sz w:val="24"/>
                <w:szCs w:val="24"/>
              </w:rPr>
            </w:pPr>
            <w:r w:rsidRPr="006839B7">
              <w:rPr>
                <w:sz w:val="24"/>
                <w:szCs w:val="24"/>
              </w:rPr>
              <w:t>Значение</w:t>
            </w:r>
          </w:p>
        </w:tc>
      </w:tr>
      <w:tr w:rsidR="00727B26" w:rsidTr="00727B26">
        <w:tc>
          <w:tcPr>
            <w:tcW w:w="4443" w:type="dxa"/>
          </w:tcPr>
          <w:p w:rsidR="00727B26" w:rsidRPr="006839B7" w:rsidRDefault="00727B26" w:rsidP="00727B26">
            <w:pPr>
              <w:spacing w:line="360" w:lineRule="auto"/>
              <w:rPr>
                <w:sz w:val="24"/>
                <w:szCs w:val="24"/>
              </w:rPr>
            </w:pPr>
            <w:r>
              <w:rPr>
                <w:sz w:val="24"/>
                <w:szCs w:val="24"/>
              </w:rPr>
              <w:t>Финансовые затраты</w:t>
            </w:r>
          </w:p>
        </w:tc>
        <w:tc>
          <w:tcPr>
            <w:tcW w:w="4408" w:type="dxa"/>
          </w:tcPr>
          <w:p w:rsidR="00727B26" w:rsidRPr="006839B7" w:rsidRDefault="00AE5511" w:rsidP="00727B26">
            <w:pPr>
              <w:spacing w:line="360" w:lineRule="auto"/>
              <w:rPr>
                <w:sz w:val="24"/>
                <w:szCs w:val="24"/>
              </w:rPr>
            </w:pPr>
            <w:r>
              <w:rPr>
                <w:sz w:val="24"/>
                <w:szCs w:val="24"/>
              </w:rPr>
              <w:t>79</w:t>
            </w:r>
            <w:r w:rsidR="00727B26">
              <w:rPr>
                <w:sz w:val="24"/>
                <w:szCs w:val="24"/>
              </w:rPr>
              <w:t>4776 рубль</w:t>
            </w:r>
          </w:p>
        </w:tc>
      </w:tr>
      <w:tr w:rsidR="00727B26" w:rsidTr="00727B26">
        <w:tc>
          <w:tcPr>
            <w:tcW w:w="4443" w:type="dxa"/>
          </w:tcPr>
          <w:p w:rsidR="00727B26" w:rsidRPr="006839B7" w:rsidRDefault="00727B26" w:rsidP="00727B26">
            <w:pPr>
              <w:spacing w:line="360" w:lineRule="auto"/>
              <w:rPr>
                <w:sz w:val="24"/>
                <w:szCs w:val="24"/>
              </w:rPr>
            </w:pPr>
            <w:r>
              <w:rPr>
                <w:sz w:val="24"/>
                <w:szCs w:val="24"/>
              </w:rPr>
              <w:t>Временные затраты</w:t>
            </w:r>
          </w:p>
        </w:tc>
        <w:tc>
          <w:tcPr>
            <w:tcW w:w="4408" w:type="dxa"/>
          </w:tcPr>
          <w:p w:rsidR="00727B26" w:rsidRPr="006839B7" w:rsidRDefault="00AE5511" w:rsidP="00727B26">
            <w:pPr>
              <w:spacing w:line="360" w:lineRule="auto"/>
              <w:rPr>
                <w:sz w:val="24"/>
                <w:szCs w:val="24"/>
              </w:rPr>
            </w:pPr>
            <w:r>
              <w:rPr>
                <w:sz w:val="24"/>
                <w:szCs w:val="24"/>
              </w:rPr>
              <w:t xml:space="preserve">21 </w:t>
            </w:r>
            <w:r w:rsidR="00727B26">
              <w:rPr>
                <w:sz w:val="24"/>
                <w:szCs w:val="24"/>
              </w:rPr>
              <w:t>сут</w:t>
            </w:r>
            <w:r>
              <w:rPr>
                <w:sz w:val="24"/>
                <w:szCs w:val="24"/>
              </w:rPr>
              <w:t>ки</w:t>
            </w:r>
          </w:p>
        </w:tc>
      </w:tr>
      <w:tr w:rsidR="00727B26" w:rsidTr="00727B26">
        <w:tc>
          <w:tcPr>
            <w:tcW w:w="4443" w:type="dxa"/>
          </w:tcPr>
          <w:p w:rsidR="00727B26" w:rsidRPr="004C4B37" w:rsidRDefault="00727B26" w:rsidP="00727B26">
            <w:pPr>
              <w:spacing w:line="360" w:lineRule="auto"/>
              <w:rPr>
                <w:sz w:val="24"/>
                <w:szCs w:val="24"/>
              </w:rPr>
            </w:pPr>
            <w:r>
              <w:rPr>
                <w:sz w:val="24"/>
                <w:szCs w:val="24"/>
              </w:rPr>
              <w:lastRenderedPageBreak/>
              <w:t>Общее расстояние</w:t>
            </w:r>
          </w:p>
        </w:tc>
        <w:tc>
          <w:tcPr>
            <w:tcW w:w="4408" w:type="dxa"/>
          </w:tcPr>
          <w:p w:rsidR="00727B26" w:rsidRPr="006839B7" w:rsidRDefault="00727B26" w:rsidP="00727B26">
            <w:pPr>
              <w:spacing w:line="360" w:lineRule="auto"/>
              <w:rPr>
                <w:sz w:val="24"/>
                <w:szCs w:val="24"/>
              </w:rPr>
            </w:pPr>
            <w:r>
              <w:rPr>
                <w:sz w:val="24"/>
                <w:szCs w:val="24"/>
              </w:rPr>
              <w:t>8900 км</w:t>
            </w:r>
          </w:p>
        </w:tc>
      </w:tr>
      <w:tr w:rsidR="00727B26" w:rsidTr="00727B26">
        <w:tc>
          <w:tcPr>
            <w:tcW w:w="4443" w:type="dxa"/>
          </w:tcPr>
          <w:p w:rsidR="00727B26" w:rsidRDefault="00727B26" w:rsidP="00727B26">
            <w:pPr>
              <w:spacing w:line="360" w:lineRule="auto"/>
              <w:rPr>
                <w:sz w:val="24"/>
                <w:szCs w:val="24"/>
              </w:rPr>
            </w:pPr>
            <w:r>
              <w:rPr>
                <w:sz w:val="24"/>
                <w:szCs w:val="24"/>
              </w:rPr>
              <w:t>Отношение доставки к стоимости</w:t>
            </w:r>
          </w:p>
        </w:tc>
        <w:tc>
          <w:tcPr>
            <w:tcW w:w="4408" w:type="dxa"/>
          </w:tcPr>
          <w:p w:rsidR="00727B26" w:rsidRDefault="00AE5511" w:rsidP="00727B26">
            <w:pPr>
              <w:spacing w:line="360" w:lineRule="auto"/>
              <w:rPr>
                <w:sz w:val="24"/>
                <w:szCs w:val="24"/>
              </w:rPr>
            </w:pPr>
            <w:r>
              <w:rPr>
                <w:sz w:val="24"/>
                <w:szCs w:val="24"/>
              </w:rPr>
              <w:t>14</w:t>
            </w:r>
            <w:r w:rsidR="00727B26">
              <w:rPr>
                <w:sz w:val="24"/>
                <w:szCs w:val="24"/>
              </w:rPr>
              <w:t>%</w:t>
            </w:r>
          </w:p>
        </w:tc>
      </w:tr>
      <w:tr w:rsidR="00727B26" w:rsidTr="00727B26">
        <w:tc>
          <w:tcPr>
            <w:tcW w:w="4443" w:type="dxa"/>
          </w:tcPr>
          <w:p w:rsidR="00727B26" w:rsidRPr="006839B7" w:rsidRDefault="00727B26" w:rsidP="00727B26">
            <w:pPr>
              <w:spacing w:line="360" w:lineRule="auto"/>
              <w:rPr>
                <w:sz w:val="24"/>
                <w:szCs w:val="24"/>
              </w:rPr>
            </w:pPr>
            <w:r>
              <w:rPr>
                <w:sz w:val="24"/>
                <w:szCs w:val="24"/>
              </w:rPr>
              <w:t>Страховка</w:t>
            </w:r>
          </w:p>
        </w:tc>
        <w:tc>
          <w:tcPr>
            <w:tcW w:w="4408" w:type="dxa"/>
          </w:tcPr>
          <w:p w:rsidR="00727B26" w:rsidRPr="006839B7" w:rsidRDefault="00727B26" w:rsidP="00727B26">
            <w:pPr>
              <w:spacing w:line="360" w:lineRule="auto"/>
              <w:rPr>
                <w:sz w:val="24"/>
                <w:szCs w:val="24"/>
              </w:rPr>
            </w:pPr>
            <w:r>
              <w:rPr>
                <w:sz w:val="24"/>
                <w:szCs w:val="24"/>
              </w:rPr>
              <w:t>Учтена</w:t>
            </w:r>
          </w:p>
        </w:tc>
      </w:tr>
    </w:tbl>
    <w:p w:rsidR="00727B26" w:rsidRPr="005661AC" w:rsidRDefault="00727B26" w:rsidP="00912433">
      <w:pPr>
        <w:numPr>
          <w:ilvl w:val="0"/>
          <w:numId w:val="28"/>
        </w:numPr>
        <w:spacing w:before="240" w:line="360" w:lineRule="auto"/>
        <w:ind w:left="714" w:hanging="357"/>
      </w:pPr>
      <w:r w:rsidRPr="005661AC">
        <w:t>Общее расстоян</w:t>
      </w:r>
      <w:r>
        <w:t>ие пути составит  8990</w:t>
      </w:r>
      <w:r w:rsidRPr="005661AC">
        <w:t xml:space="preserve"> км.</w:t>
      </w:r>
    </w:p>
    <w:p w:rsidR="00727B26" w:rsidRDefault="00727B26" w:rsidP="008B0B21">
      <w:pPr>
        <w:numPr>
          <w:ilvl w:val="0"/>
          <w:numId w:val="28"/>
        </w:numPr>
        <w:spacing w:line="360" w:lineRule="auto"/>
      </w:pPr>
      <w:r>
        <w:t>Временные затраты: (5</w:t>
      </w:r>
      <w:r w:rsidR="00AC11F8">
        <w:t>)+(5+4+7)= 21 сутки</w:t>
      </w:r>
    </w:p>
    <w:p w:rsidR="00727B26" w:rsidRDefault="00727B26" w:rsidP="008B0B21">
      <w:pPr>
        <w:numPr>
          <w:ilvl w:val="0"/>
          <w:numId w:val="28"/>
        </w:numPr>
        <w:spacing w:line="360" w:lineRule="auto"/>
      </w:pPr>
      <w:r>
        <w:t>Общие затраты составят: (258538+10000</w:t>
      </w:r>
      <w:r w:rsidR="00AE5511">
        <w:t>+10000</w:t>
      </w:r>
      <w:r>
        <w:t>)</w:t>
      </w:r>
      <w:r w:rsidR="00AE5511">
        <w:t>+(30000+169822+296416+20000)= 79</w:t>
      </w:r>
      <w:r>
        <w:t>4776 рублей</w:t>
      </w:r>
    </w:p>
    <w:p w:rsidR="00CD407C" w:rsidRDefault="00727B26" w:rsidP="00727B26">
      <w:pPr>
        <w:numPr>
          <w:ilvl w:val="0"/>
          <w:numId w:val="28"/>
        </w:numPr>
        <w:spacing w:line="360" w:lineRule="auto"/>
      </w:pPr>
      <w:r w:rsidRPr="005661AC">
        <w:t xml:space="preserve">Средняя стоимость бульдозера </w:t>
      </w:r>
      <w:r>
        <w:t>ZD</w:t>
      </w:r>
      <w:r w:rsidRPr="005661AC">
        <w:t xml:space="preserve">160-3 составляет 5675000. Следовательно, в процентном соотношении от стоимости бульдозера, стоимость доставки будет </w:t>
      </w:r>
      <w:r w:rsidR="00AE5511">
        <w:t>составлять: 794776/5675000=0,14 или 14</w:t>
      </w:r>
      <w:r w:rsidRPr="005661AC">
        <w:t>%.</w:t>
      </w:r>
    </w:p>
    <w:p w:rsidR="00727B26" w:rsidRPr="00AE5511" w:rsidRDefault="00AE5511" w:rsidP="00727B26">
      <w:pPr>
        <w:spacing w:line="360" w:lineRule="auto"/>
        <w:rPr>
          <w:b/>
        </w:rPr>
      </w:pPr>
      <w:r w:rsidRPr="00AE5511">
        <w:rPr>
          <w:b/>
        </w:rPr>
        <w:t>Предлагаемый сценарий 4.1.</w:t>
      </w:r>
    </w:p>
    <w:p w:rsidR="00AE5511" w:rsidRPr="005661AC" w:rsidRDefault="00AE5511" w:rsidP="00AE5511">
      <w:pPr>
        <w:spacing w:line="360" w:lineRule="auto"/>
        <w:ind w:firstLine="709"/>
        <w:jc w:val="both"/>
      </w:pPr>
      <w:r>
        <w:t>Данный сценарий отличается от предыдущего лишь тем, что на участке Забайкальск-Чита используется автотранспорт вместо железнодорожного. В связи с этим затраты на данный участок уменьшатся и составят 59400 рублей, что приведет к сокращению общей стоимости доставки до 684354  рублей и 19 дней в пути (см. приложение 8).  Доля стоимости доставки от стоимости бульдозера составит 12,1 процентов.</w:t>
      </w:r>
    </w:p>
    <w:p w:rsidR="00727B26" w:rsidRPr="005661AC" w:rsidRDefault="00727B26" w:rsidP="00727B26">
      <w:pPr>
        <w:spacing w:line="360" w:lineRule="auto"/>
        <w:jc w:val="both"/>
      </w:pPr>
      <w:r w:rsidRPr="005661AC">
        <w:rPr>
          <w:b/>
        </w:rPr>
        <w:t>Предлагаемый сценарий 5.</w:t>
      </w:r>
      <w:r w:rsidRPr="005661AC">
        <w:t xml:space="preserve"> Доставка от поставщика к крупному порту Шанхай в Китае. После чего, организуется доставка товара в порт Владивостока и далее железнодорожным транспортом доставляется до </w:t>
      </w:r>
      <w:r>
        <w:t>Уфы</w:t>
      </w:r>
      <w:r w:rsidRPr="005661AC">
        <w:t>.</w:t>
      </w:r>
    </w:p>
    <w:p w:rsidR="00727B26" w:rsidRPr="005661AC" w:rsidRDefault="00727B26" w:rsidP="00727B26">
      <w:pPr>
        <w:spacing w:line="360" w:lineRule="auto"/>
        <w:ind w:firstLine="709"/>
        <w:jc w:val="both"/>
      </w:pPr>
      <w:r w:rsidRPr="005661AC">
        <w:t>Сценарии представляет собой доставку груза при помощи мульти модальной транспортировки с использованием морского и железнодорожного транспорта. Его можно разделить на три участка: железнодорожный транспорт Чанша-Шанхай, морской транспорт Шанхай-Владивосток, железнодорож</w:t>
      </w:r>
      <w:r>
        <w:t>ный транспорт Владивосток-Уфа</w:t>
      </w:r>
      <w:r w:rsidRPr="005661AC">
        <w:t>.</w:t>
      </w:r>
    </w:p>
    <w:p w:rsidR="00727B26" w:rsidRPr="005661AC" w:rsidRDefault="00727B26" w:rsidP="00727B26">
      <w:pPr>
        <w:spacing w:line="360" w:lineRule="auto"/>
        <w:jc w:val="both"/>
        <w:rPr>
          <w:b/>
          <w:bCs/>
          <w:i/>
          <w:iCs/>
        </w:rPr>
      </w:pPr>
      <w:r w:rsidRPr="005661AC">
        <w:rPr>
          <w:b/>
          <w:bCs/>
          <w:i/>
          <w:iCs/>
        </w:rPr>
        <w:t>Участок Чанша-Шанхай</w:t>
      </w:r>
    </w:p>
    <w:p w:rsidR="00727B26" w:rsidRPr="005661AC" w:rsidRDefault="00727B26" w:rsidP="00727B26">
      <w:pPr>
        <w:spacing w:line="360" w:lineRule="auto"/>
        <w:ind w:firstLine="709"/>
        <w:jc w:val="both"/>
      </w:pPr>
      <w:r w:rsidRPr="005661AC">
        <w:t>Как было описано в предыдущих сценариях, доставка от города Чанша до Шанхая займет 1250 километров и четверо суток пути. Стоимость услуг составит 195625 рублей с учетом страховки. Помимо этого, необходимо провести оплату услуг по таможенному оформлению, стоимость которых составляет 30000 рублей. Таможенные и погрузочные работы будут выполнены в течении 3 дней.</w:t>
      </w:r>
      <w:r w:rsidR="0025667D">
        <w:t xml:space="preserve"> Помимо этого, для всего маршрута необходимо </w:t>
      </w:r>
      <w:r w:rsidR="0025667D">
        <w:lastRenderedPageBreak/>
        <w:t>учесть и дополнительные транспортные затраты в размере 10 тысяч рублей (включая затраты на перевозку в городе Чанша 4100 рублей).</w:t>
      </w:r>
    </w:p>
    <w:p w:rsidR="00727B26" w:rsidRPr="005661AC" w:rsidRDefault="00727B26" w:rsidP="00727B26">
      <w:pPr>
        <w:spacing w:line="360" w:lineRule="auto"/>
        <w:jc w:val="both"/>
        <w:rPr>
          <w:b/>
          <w:bCs/>
          <w:i/>
          <w:iCs/>
        </w:rPr>
      </w:pPr>
      <w:r w:rsidRPr="005661AC">
        <w:rPr>
          <w:b/>
          <w:bCs/>
          <w:i/>
          <w:iCs/>
        </w:rPr>
        <w:t>Участок Шанхай-Владивосток</w:t>
      </w:r>
    </w:p>
    <w:p w:rsidR="00727B26" w:rsidRPr="005661AC" w:rsidRDefault="00727B26" w:rsidP="00727B26">
      <w:pPr>
        <w:spacing w:line="360" w:lineRule="auto"/>
        <w:ind w:firstLine="709"/>
        <w:jc w:val="both"/>
      </w:pPr>
      <w:r w:rsidRPr="005661AC">
        <w:t xml:space="preserve">Морским путем груз будет доставлен до порта города Владивостока в течении четырех дней. Три дня займет оформление таможенных документов. Однако, необходимо взять дополнительно </w:t>
      </w:r>
      <w:r w:rsidR="0025667D">
        <w:t>один день</w:t>
      </w:r>
      <w:r w:rsidRPr="005661AC">
        <w:t xml:space="preserve"> на случай выходных дней. Стоимость непосредственно доставки составит 65224 рублей,</w:t>
      </w:r>
      <w:r>
        <w:rPr>
          <w:rStyle w:val="ae"/>
        </w:rPr>
        <w:footnoteReference w:id="38"/>
      </w:r>
      <w:r w:rsidRPr="005661AC">
        <w:t xml:space="preserve"> с учетом страховки, и прохождение т</w:t>
      </w:r>
      <w:r w:rsidR="0025667D">
        <w:t>аможенных процедур обойдется в 2</w:t>
      </w:r>
      <w:r w:rsidRPr="005661AC">
        <w:t>0000 рублей. Расстояние между Шанхаем и Владивостоком составляет 1534 километра.</w:t>
      </w:r>
    </w:p>
    <w:p w:rsidR="00727B26" w:rsidRPr="005661AC" w:rsidRDefault="00727B26" w:rsidP="00727B26">
      <w:pPr>
        <w:spacing w:line="360" w:lineRule="auto"/>
        <w:jc w:val="both"/>
        <w:rPr>
          <w:b/>
          <w:bCs/>
          <w:i/>
          <w:iCs/>
        </w:rPr>
      </w:pPr>
      <w:r w:rsidRPr="005661AC">
        <w:rPr>
          <w:b/>
          <w:bCs/>
          <w:i/>
          <w:iCs/>
        </w:rPr>
        <w:t>Участок Владивосток-</w:t>
      </w:r>
      <w:r>
        <w:rPr>
          <w:b/>
          <w:bCs/>
          <w:i/>
          <w:iCs/>
        </w:rPr>
        <w:t>Уфа</w:t>
      </w:r>
    </w:p>
    <w:p w:rsidR="00727B26" w:rsidRPr="005661AC" w:rsidRDefault="00727B26" w:rsidP="00727B26">
      <w:pPr>
        <w:spacing w:line="360" w:lineRule="auto"/>
        <w:ind w:firstLine="709"/>
        <w:jc w:val="both"/>
      </w:pPr>
      <w:r w:rsidRPr="005661AC">
        <w:t>Наиболее протяженным участком пути являетс</w:t>
      </w:r>
      <w:r>
        <w:t>я путь от Владивостока до Уфы</w:t>
      </w:r>
      <w:r w:rsidRPr="005661AC">
        <w:t xml:space="preserve">. Общая протяженность составляет </w:t>
      </w:r>
      <w:r>
        <w:t xml:space="preserve">7715 </w:t>
      </w:r>
      <w:r w:rsidRPr="005661AC">
        <w:t xml:space="preserve"> километра, которые состав пройдет за 10 дней. Стоимость перевозки составит 398908</w:t>
      </w:r>
      <w:r>
        <w:t xml:space="preserve"> рублей</w:t>
      </w:r>
      <w:r>
        <w:rPr>
          <w:rStyle w:val="ae"/>
        </w:rPr>
        <w:footnoteReference w:id="39"/>
      </w:r>
      <w:r w:rsidRPr="005661AC">
        <w:t>, с учетом страховки и негабаритных размеров груза. Помимо этого необходимо оплатить разрешение от РЖД стоимостью 30000 рублей.</w:t>
      </w:r>
    </w:p>
    <w:p w:rsidR="00727B26" w:rsidRDefault="00727B26" w:rsidP="00727B26">
      <w:pPr>
        <w:spacing w:line="360" w:lineRule="auto"/>
        <w:jc w:val="both"/>
      </w:pPr>
      <w:bookmarkStart w:id="18" w:name="__DdeLink__25839_744331920"/>
      <w:r w:rsidRPr="005661AC">
        <w:t>Проведя расчеты по данному сценарию</w:t>
      </w:r>
      <w:r w:rsidR="00F21223">
        <w:t xml:space="preserve"> (см. приложения 9)</w:t>
      </w:r>
      <w:r w:rsidRPr="005661AC">
        <w:t>, можно сделать следующий вывод:</w:t>
      </w:r>
    </w:p>
    <w:p w:rsidR="00CD407C" w:rsidRDefault="00CD407C" w:rsidP="00CD407C">
      <w:pPr>
        <w:spacing w:line="360" w:lineRule="auto"/>
        <w:ind w:left="720"/>
        <w:jc w:val="right"/>
      </w:pPr>
      <w:r>
        <w:t>Таблица 15.</w:t>
      </w:r>
    </w:p>
    <w:p w:rsidR="00CD407C" w:rsidRPr="005661AC" w:rsidRDefault="00CD407C" w:rsidP="00CD407C">
      <w:pPr>
        <w:spacing w:line="360" w:lineRule="auto"/>
        <w:ind w:left="720"/>
        <w:jc w:val="center"/>
      </w:pPr>
      <w:r w:rsidRPr="005661AC">
        <w:t>Сводная таблица значений сценария 5</w:t>
      </w:r>
    </w:p>
    <w:tbl>
      <w:tblPr>
        <w:tblStyle w:val="a5"/>
        <w:tblW w:w="0" w:type="auto"/>
        <w:tblInd w:w="720" w:type="dxa"/>
        <w:tblLook w:val="04A0"/>
      </w:tblPr>
      <w:tblGrid>
        <w:gridCol w:w="4443"/>
        <w:gridCol w:w="4408"/>
      </w:tblGrid>
      <w:tr w:rsidR="00727B26" w:rsidTr="00727B26">
        <w:tc>
          <w:tcPr>
            <w:tcW w:w="4443" w:type="dxa"/>
          </w:tcPr>
          <w:p w:rsidR="00727B26" w:rsidRPr="006839B7" w:rsidRDefault="00727B26" w:rsidP="00727B26">
            <w:pPr>
              <w:spacing w:line="360" w:lineRule="auto"/>
              <w:rPr>
                <w:sz w:val="24"/>
                <w:szCs w:val="24"/>
              </w:rPr>
            </w:pPr>
            <w:r w:rsidRPr="006839B7">
              <w:rPr>
                <w:sz w:val="24"/>
                <w:szCs w:val="24"/>
              </w:rPr>
              <w:t>Параметр</w:t>
            </w:r>
          </w:p>
        </w:tc>
        <w:tc>
          <w:tcPr>
            <w:tcW w:w="4408" w:type="dxa"/>
          </w:tcPr>
          <w:p w:rsidR="00727B26" w:rsidRPr="006839B7" w:rsidRDefault="00727B26" w:rsidP="00727B26">
            <w:pPr>
              <w:spacing w:line="360" w:lineRule="auto"/>
              <w:rPr>
                <w:sz w:val="24"/>
                <w:szCs w:val="24"/>
              </w:rPr>
            </w:pPr>
            <w:r w:rsidRPr="006839B7">
              <w:rPr>
                <w:sz w:val="24"/>
                <w:szCs w:val="24"/>
              </w:rPr>
              <w:t>Значение</w:t>
            </w:r>
          </w:p>
        </w:tc>
      </w:tr>
      <w:tr w:rsidR="00727B26" w:rsidTr="00727B26">
        <w:tc>
          <w:tcPr>
            <w:tcW w:w="4443" w:type="dxa"/>
          </w:tcPr>
          <w:p w:rsidR="00727B26" w:rsidRPr="006839B7" w:rsidRDefault="00727B26" w:rsidP="00727B26">
            <w:pPr>
              <w:spacing w:line="360" w:lineRule="auto"/>
              <w:rPr>
                <w:sz w:val="24"/>
                <w:szCs w:val="24"/>
              </w:rPr>
            </w:pPr>
            <w:r>
              <w:rPr>
                <w:sz w:val="24"/>
                <w:szCs w:val="24"/>
              </w:rPr>
              <w:t>Финансовые затраты</w:t>
            </w:r>
          </w:p>
        </w:tc>
        <w:tc>
          <w:tcPr>
            <w:tcW w:w="4408" w:type="dxa"/>
          </w:tcPr>
          <w:p w:rsidR="00727B26" w:rsidRPr="006839B7" w:rsidRDefault="00727B26" w:rsidP="00727B26">
            <w:pPr>
              <w:spacing w:line="360" w:lineRule="auto"/>
              <w:rPr>
                <w:sz w:val="24"/>
                <w:szCs w:val="24"/>
              </w:rPr>
            </w:pPr>
            <w:r>
              <w:rPr>
                <w:sz w:val="24"/>
                <w:szCs w:val="24"/>
              </w:rPr>
              <w:t>749757 рубль</w:t>
            </w:r>
          </w:p>
        </w:tc>
      </w:tr>
      <w:tr w:rsidR="00727B26" w:rsidTr="00727B26">
        <w:tc>
          <w:tcPr>
            <w:tcW w:w="4443" w:type="dxa"/>
          </w:tcPr>
          <w:p w:rsidR="00727B26" w:rsidRPr="006839B7" w:rsidRDefault="00727B26" w:rsidP="00727B26">
            <w:pPr>
              <w:spacing w:line="360" w:lineRule="auto"/>
              <w:rPr>
                <w:sz w:val="24"/>
                <w:szCs w:val="24"/>
              </w:rPr>
            </w:pPr>
            <w:r>
              <w:rPr>
                <w:sz w:val="24"/>
                <w:szCs w:val="24"/>
              </w:rPr>
              <w:t>Временные затраты</w:t>
            </w:r>
          </w:p>
        </w:tc>
        <w:tc>
          <w:tcPr>
            <w:tcW w:w="4408" w:type="dxa"/>
          </w:tcPr>
          <w:p w:rsidR="00727B26" w:rsidRPr="006839B7" w:rsidRDefault="00727B26" w:rsidP="00727B26">
            <w:pPr>
              <w:spacing w:line="360" w:lineRule="auto"/>
              <w:rPr>
                <w:sz w:val="24"/>
                <w:szCs w:val="24"/>
              </w:rPr>
            </w:pPr>
            <w:r>
              <w:rPr>
                <w:sz w:val="24"/>
                <w:szCs w:val="24"/>
              </w:rPr>
              <w:t>26 суток</w:t>
            </w:r>
          </w:p>
        </w:tc>
      </w:tr>
      <w:tr w:rsidR="00727B26" w:rsidTr="00727B26">
        <w:tc>
          <w:tcPr>
            <w:tcW w:w="4443" w:type="dxa"/>
          </w:tcPr>
          <w:p w:rsidR="00727B26" w:rsidRPr="004C4B37" w:rsidRDefault="00727B26" w:rsidP="00727B26">
            <w:pPr>
              <w:spacing w:line="360" w:lineRule="auto"/>
              <w:rPr>
                <w:sz w:val="24"/>
                <w:szCs w:val="24"/>
              </w:rPr>
            </w:pPr>
            <w:r>
              <w:rPr>
                <w:sz w:val="24"/>
                <w:szCs w:val="24"/>
              </w:rPr>
              <w:t>Общее расстояние</w:t>
            </w:r>
          </w:p>
        </w:tc>
        <w:tc>
          <w:tcPr>
            <w:tcW w:w="4408" w:type="dxa"/>
          </w:tcPr>
          <w:p w:rsidR="00727B26" w:rsidRPr="006839B7" w:rsidRDefault="00727B26" w:rsidP="00727B26">
            <w:pPr>
              <w:spacing w:line="360" w:lineRule="auto"/>
              <w:rPr>
                <w:sz w:val="24"/>
                <w:szCs w:val="24"/>
              </w:rPr>
            </w:pPr>
            <w:r>
              <w:rPr>
                <w:sz w:val="24"/>
                <w:szCs w:val="24"/>
              </w:rPr>
              <w:t>10499 км</w:t>
            </w:r>
          </w:p>
        </w:tc>
      </w:tr>
      <w:tr w:rsidR="00727B26" w:rsidTr="00727B26">
        <w:tc>
          <w:tcPr>
            <w:tcW w:w="4443" w:type="dxa"/>
          </w:tcPr>
          <w:p w:rsidR="00727B26" w:rsidRDefault="00727B26" w:rsidP="00727B26">
            <w:pPr>
              <w:spacing w:line="360" w:lineRule="auto"/>
              <w:rPr>
                <w:sz w:val="24"/>
                <w:szCs w:val="24"/>
              </w:rPr>
            </w:pPr>
            <w:r>
              <w:rPr>
                <w:sz w:val="24"/>
                <w:szCs w:val="24"/>
              </w:rPr>
              <w:t>Отношение доставки к стоимости</w:t>
            </w:r>
          </w:p>
        </w:tc>
        <w:tc>
          <w:tcPr>
            <w:tcW w:w="4408" w:type="dxa"/>
          </w:tcPr>
          <w:p w:rsidR="00727B26" w:rsidRDefault="00727B26" w:rsidP="00727B26">
            <w:pPr>
              <w:spacing w:line="360" w:lineRule="auto"/>
              <w:rPr>
                <w:sz w:val="24"/>
                <w:szCs w:val="24"/>
              </w:rPr>
            </w:pPr>
            <w:r>
              <w:rPr>
                <w:sz w:val="24"/>
                <w:szCs w:val="24"/>
              </w:rPr>
              <w:t>13,2%</w:t>
            </w:r>
          </w:p>
        </w:tc>
      </w:tr>
      <w:tr w:rsidR="00727B26" w:rsidTr="00727B26">
        <w:tc>
          <w:tcPr>
            <w:tcW w:w="4443" w:type="dxa"/>
          </w:tcPr>
          <w:p w:rsidR="00727B26" w:rsidRPr="006839B7" w:rsidRDefault="00727B26" w:rsidP="00727B26">
            <w:pPr>
              <w:spacing w:line="360" w:lineRule="auto"/>
              <w:rPr>
                <w:sz w:val="24"/>
                <w:szCs w:val="24"/>
              </w:rPr>
            </w:pPr>
            <w:r>
              <w:rPr>
                <w:sz w:val="24"/>
                <w:szCs w:val="24"/>
              </w:rPr>
              <w:t>Страховка</w:t>
            </w:r>
          </w:p>
        </w:tc>
        <w:tc>
          <w:tcPr>
            <w:tcW w:w="4408" w:type="dxa"/>
          </w:tcPr>
          <w:p w:rsidR="00727B26" w:rsidRPr="006839B7" w:rsidRDefault="00727B26" w:rsidP="00727B26">
            <w:pPr>
              <w:spacing w:line="360" w:lineRule="auto"/>
              <w:rPr>
                <w:sz w:val="24"/>
                <w:szCs w:val="24"/>
              </w:rPr>
            </w:pPr>
            <w:r>
              <w:rPr>
                <w:sz w:val="24"/>
                <w:szCs w:val="24"/>
              </w:rPr>
              <w:t>Учтена</w:t>
            </w:r>
          </w:p>
        </w:tc>
      </w:tr>
    </w:tbl>
    <w:p w:rsidR="000D621C" w:rsidRDefault="000D621C" w:rsidP="000D621C">
      <w:pPr>
        <w:spacing w:line="360" w:lineRule="auto"/>
      </w:pPr>
    </w:p>
    <w:p w:rsidR="00727B26" w:rsidRPr="005661AC" w:rsidRDefault="00727B26" w:rsidP="008B0B21">
      <w:pPr>
        <w:numPr>
          <w:ilvl w:val="0"/>
          <w:numId w:val="28"/>
        </w:numPr>
        <w:spacing w:line="360" w:lineRule="auto"/>
      </w:pPr>
      <w:r w:rsidRPr="005661AC">
        <w:t xml:space="preserve">Общее </w:t>
      </w:r>
      <w:r>
        <w:t xml:space="preserve">расстояние пути составит  10499 </w:t>
      </w:r>
      <w:r w:rsidRPr="005661AC">
        <w:t>км.</w:t>
      </w:r>
    </w:p>
    <w:p w:rsidR="00727B26" w:rsidRPr="00D30881" w:rsidRDefault="00727B26" w:rsidP="008B0B21">
      <w:pPr>
        <w:numPr>
          <w:ilvl w:val="0"/>
          <w:numId w:val="28"/>
        </w:numPr>
        <w:spacing w:line="360" w:lineRule="auto"/>
      </w:pPr>
      <w:r w:rsidRPr="00D30881">
        <w:t xml:space="preserve">Временные затраты: (4+3)+(4+3+2)+(10)= 26 суток </w:t>
      </w:r>
    </w:p>
    <w:p w:rsidR="00727B26" w:rsidRDefault="00727B26" w:rsidP="008B0B21">
      <w:pPr>
        <w:numPr>
          <w:ilvl w:val="0"/>
          <w:numId w:val="28"/>
        </w:numPr>
        <w:spacing w:line="360" w:lineRule="auto"/>
      </w:pPr>
      <w:r w:rsidRPr="00D30881">
        <w:t>Общие затраты составят: (195625+30</w:t>
      </w:r>
      <w:r>
        <w:t>000)+(65224+30000)+(30000+30000+398908)= 749757 рублей</w:t>
      </w:r>
    </w:p>
    <w:p w:rsidR="0025667D" w:rsidRDefault="00727B26" w:rsidP="000D621C">
      <w:pPr>
        <w:numPr>
          <w:ilvl w:val="0"/>
          <w:numId w:val="28"/>
        </w:numPr>
        <w:spacing w:line="360" w:lineRule="auto"/>
      </w:pPr>
      <w:r w:rsidRPr="005661AC">
        <w:lastRenderedPageBreak/>
        <w:t xml:space="preserve">Средняя стоимость бульдозера </w:t>
      </w:r>
      <w:r>
        <w:t>ZD</w:t>
      </w:r>
      <w:r w:rsidRPr="005661AC">
        <w:t>160-3 составляет 5675000. Следовательно, в процентном соотношении от стоимости бульдозера, стоимость доставки будет составлять: 749757/5675000=0,132 или 13,2</w:t>
      </w:r>
      <w:bookmarkEnd w:id="18"/>
      <w:r w:rsidRPr="005661AC">
        <w:t>%.</w:t>
      </w:r>
    </w:p>
    <w:p w:rsidR="0025667D" w:rsidRDefault="00F21223" w:rsidP="00F21223">
      <w:pPr>
        <w:spacing w:line="360" w:lineRule="auto"/>
        <w:jc w:val="both"/>
        <w:rPr>
          <w:b/>
        </w:rPr>
      </w:pPr>
      <w:r>
        <w:rPr>
          <w:b/>
        </w:rPr>
        <w:t xml:space="preserve">Предлагаемый </w:t>
      </w:r>
      <w:r w:rsidR="0025667D">
        <w:rPr>
          <w:b/>
        </w:rPr>
        <w:t xml:space="preserve">сценарий </w:t>
      </w:r>
      <w:r>
        <w:rPr>
          <w:b/>
        </w:rPr>
        <w:t>5.1.</w:t>
      </w:r>
    </w:p>
    <w:p w:rsidR="00F21223" w:rsidRDefault="00F21223" w:rsidP="000E7028">
      <w:pPr>
        <w:spacing w:line="360" w:lineRule="auto"/>
        <w:ind w:firstLine="709"/>
        <w:jc w:val="both"/>
      </w:pPr>
      <w:r>
        <w:t>Данный сценарий представляет собой измененный пятый сценарий. Модификация заключается в том, что на участке Чанша-Шанхай вместо железнодорожного транспорта используется автотранспорт для транспортировки бульдозера</w:t>
      </w:r>
      <w:r w:rsidR="000E7028">
        <w:t xml:space="preserve"> (см. приложение 10)</w:t>
      </w:r>
      <w:r>
        <w:t xml:space="preserve">. </w:t>
      </w:r>
      <w:r w:rsidR="000E7028">
        <w:t>Стоимость данного участка составит 171600 рублей и 7 дней. Следовательно, общая стоимость маршрута составит 701632 рубля и 26 дней временных затрат. Отношение стоимости доставки к стоимости бульдозера составила 12,4 процента.</w:t>
      </w:r>
    </w:p>
    <w:p w:rsidR="00727B26" w:rsidRPr="005661AC" w:rsidRDefault="00F21223" w:rsidP="00727B26">
      <w:pPr>
        <w:spacing w:line="360" w:lineRule="auto"/>
        <w:jc w:val="both"/>
      </w:pPr>
      <w:r>
        <w:rPr>
          <w:b/>
        </w:rPr>
        <w:t xml:space="preserve">Предлагаемый сценарий </w:t>
      </w:r>
      <w:r w:rsidR="00727B26" w:rsidRPr="005661AC">
        <w:rPr>
          <w:b/>
        </w:rPr>
        <w:t>6.</w:t>
      </w:r>
      <w:r w:rsidR="00727B26" w:rsidRPr="005661AC">
        <w:t xml:space="preserve"> Автомобильным транспортом товар доставляется из города Чанша до города – пограничного пункта Забайкальск в России, после чего товар транспортируется далее напрямую до </w:t>
      </w:r>
      <w:r w:rsidR="00727B26">
        <w:t>конечного пункта в городе Уфа</w:t>
      </w:r>
      <w:r w:rsidR="00727B26" w:rsidRPr="005661AC">
        <w:t>.</w:t>
      </w:r>
    </w:p>
    <w:p w:rsidR="00727B26" w:rsidRPr="005661AC" w:rsidRDefault="00727B26" w:rsidP="00727B26">
      <w:pPr>
        <w:spacing w:line="360" w:lineRule="auto"/>
        <w:ind w:firstLine="709"/>
        <w:jc w:val="both"/>
      </w:pPr>
      <w:r w:rsidRPr="005661AC">
        <w:t>Данный сценарий предполагает, что весь путь груз пройдет на автомобильном транспорте. Транспортировка будет совершена на специальном трале, который приспособлен для перевозки тяжелой техники. Путь будет пройден в два этапа: из города Чанша до города Забайкальск, а оттуда уже после прохождения там</w:t>
      </w:r>
      <w:r>
        <w:t>оженного контроля в город Уфа</w:t>
      </w:r>
      <w:r w:rsidRPr="005661AC">
        <w:t>.</w:t>
      </w:r>
    </w:p>
    <w:p w:rsidR="00727B26" w:rsidRPr="005661AC" w:rsidRDefault="00727B26" w:rsidP="00727B26">
      <w:pPr>
        <w:spacing w:line="360" w:lineRule="auto"/>
        <w:jc w:val="both"/>
        <w:rPr>
          <w:b/>
          <w:bCs/>
          <w:i/>
          <w:iCs/>
        </w:rPr>
      </w:pPr>
      <w:r w:rsidRPr="005661AC">
        <w:rPr>
          <w:b/>
          <w:bCs/>
          <w:i/>
          <w:iCs/>
        </w:rPr>
        <w:t>Участок Чанша-Забайкальск</w:t>
      </w:r>
    </w:p>
    <w:p w:rsidR="00727B26" w:rsidRPr="005661AC" w:rsidRDefault="00727B26" w:rsidP="00727B26">
      <w:pPr>
        <w:spacing w:line="360" w:lineRule="auto"/>
        <w:ind w:firstLine="709"/>
        <w:jc w:val="both"/>
      </w:pPr>
      <w:r w:rsidRPr="005661AC">
        <w:t>Общая протяженность участка пути составляет 3482 километра. Стоимость трала за километр — 10 юаней или 102 рубля.</w:t>
      </w:r>
      <w:r>
        <w:rPr>
          <w:rStyle w:val="ae"/>
        </w:rPr>
        <w:footnoteReference w:id="40"/>
      </w:r>
      <w:r w:rsidRPr="005661AC">
        <w:t>Следовательно, общая стоимость услуг по транспортировке на данном этапе составит 355164 рубля. Доставка автомобильным путем до Заб</w:t>
      </w:r>
      <w:r w:rsidR="00597E86">
        <w:t>айкальска составит неполных 5</w:t>
      </w:r>
      <w:r w:rsidRPr="005661AC">
        <w:t xml:space="preserve"> суток, однако необходимо учитывать и время для отдыха водителя, поэтому временной промежуток </w:t>
      </w:r>
      <w:r w:rsidR="00597E86">
        <w:t>составит 6</w:t>
      </w:r>
      <w:r w:rsidRPr="005661AC">
        <w:t xml:space="preserve"> суток. </w:t>
      </w:r>
    </w:p>
    <w:p w:rsidR="00727B26" w:rsidRPr="005661AC" w:rsidRDefault="00727B26" w:rsidP="00727B26">
      <w:pPr>
        <w:spacing w:line="360" w:lineRule="auto"/>
        <w:jc w:val="both"/>
        <w:rPr>
          <w:b/>
          <w:bCs/>
          <w:i/>
          <w:iCs/>
        </w:rPr>
      </w:pPr>
      <w:r w:rsidRPr="005661AC">
        <w:rPr>
          <w:b/>
          <w:bCs/>
          <w:i/>
          <w:iCs/>
        </w:rPr>
        <w:t>Участок Забайкальск-</w:t>
      </w:r>
      <w:r>
        <w:rPr>
          <w:b/>
          <w:bCs/>
          <w:i/>
          <w:iCs/>
        </w:rPr>
        <w:t>Уфа</w:t>
      </w:r>
    </w:p>
    <w:p w:rsidR="00727B26" w:rsidRPr="005661AC" w:rsidRDefault="00727B26" w:rsidP="00727B26">
      <w:pPr>
        <w:spacing w:line="360" w:lineRule="auto"/>
        <w:ind w:firstLine="709"/>
        <w:jc w:val="both"/>
      </w:pPr>
      <w:r w:rsidRPr="005661AC">
        <w:t>После того, как груз доставлен до МПП Забайкальск, он должен пройти через таможенное оформ</w:t>
      </w:r>
      <w:r w:rsidR="00597E86">
        <w:t>ление, которое займет около 3</w:t>
      </w:r>
      <w:r w:rsidRPr="005661AC">
        <w:t xml:space="preserve"> дней и будет стоить 30000 рублей.</w:t>
      </w:r>
      <w:r>
        <w:rPr>
          <w:rStyle w:val="ae"/>
        </w:rPr>
        <w:footnoteReference w:id="41"/>
      </w:r>
      <w:r w:rsidRPr="005661AC">
        <w:t>Пройдя таможенные формальности, груз может двигаться дальше на российском перевозчике. Цена трала за один километр составляет 120 рублей</w:t>
      </w:r>
      <w:r>
        <w:rPr>
          <w:rStyle w:val="ae"/>
        </w:rPr>
        <w:footnoteReference w:id="42"/>
      </w:r>
      <w:r>
        <w:t>, а протяженность пути 4923</w:t>
      </w:r>
      <w:r w:rsidRPr="005661AC">
        <w:t xml:space="preserve"> километра, поэтому стоимость до</w:t>
      </w:r>
      <w:r>
        <w:t>ставки до Уфы составит 590760</w:t>
      </w:r>
      <w:r w:rsidRPr="005661AC">
        <w:t xml:space="preserve"> рублей. Время, которое будет </w:t>
      </w:r>
      <w:r w:rsidRPr="005661AC">
        <w:lastRenderedPageBreak/>
        <w:t>необходимо для доставки товара до конечного пункта, составит 7 дней с учетом отдыха водителей.</w:t>
      </w:r>
    </w:p>
    <w:p w:rsidR="00727B26" w:rsidRDefault="00727B26" w:rsidP="00727B26">
      <w:pPr>
        <w:spacing w:line="360" w:lineRule="auto"/>
        <w:jc w:val="both"/>
      </w:pPr>
      <w:r w:rsidRPr="005661AC">
        <w:t>Рассмотрев затраты на каждом участке</w:t>
      </w:r>
      <w:r w:rsidR="00AC08A7">
        <w:t xml:space="preserve"> (см. приложение 11)</w:t>
      </w:r>
      <w:r w:rsidRPr="005661AC">
        <w:t>, можно сделать вывод:</w:t>
      </w:r>
    </w:p>
    <w:p w:rsidR="00293E14" w:rsidRDefault="00293E14" w:rsidP="00293E14">
      <w:pPr>
        <w:spacing w:line="360" w:lineRule="auto"/>
        <w:ind w:left="720"/>
        <w:jc w:val="right"/>
      </w:pPr>
      <w:r>
        <w:t>Таблица 16</w:t>
      </w:r>
      <w:r w:rsidRPr="005661AC">
        <w:t xml:space="preserve">. </w:t>
      </w:r>
    </w:p>
    <w:p w:rsidR="00293E14" w:rsidRPr="005661AC" w:rsidRDefault="00293E14" w:rsidP="00293E14">
      <w:pPr>
        <w:spacing w:line="360" w:lineRule="auto"/>
        <w:ind w:left="720"/>
        <w:jc w:val="center"/>
      </w:pPr>
      <w:r w:rsidRPr="005661AC">
        <w:t>Сводная таблица значений сценария 6</w:t>
      </w:r>
    </w:p>
    <w:tbl>
      <w:tblPr>
        <w:tblStyle w:val="a5"/>
        <w:tblW w:w="0" w:type="auto"/>
        <w:tblInd w:w="720" w:type="dxa"/>
        <w:tblLook w:val="04A0"/>
      </w:tblPr>
      <w:tblGrid>
        <w:gridCol w:w="4442"/>
        <w:gridCol w:w="4409"/>
      </w:tblGrid>
      <w:tr w:rsidR="00727B26" w:rsidTr="00727B26">
        <w:tc>
          <w:tcPr>
            <w:tcW w:w="4442" w:type="dxa"/>
          </w:tcPr>
          <w:p w:rsidR="00727B26" w:rsidRPr="006839B7" w:rsidRDefault="00727B26" w:rsidP="00727B26">
            <w:pPr>
              <w:spacing w:line="360" w:lineRule="auto"/>
              <w:rPr>
                <w:sz w:val="24"/>
                <w:szCs w:val="24"/>
              </w:rPr>
            </w:pPr>
            <w:r w:rsidRPr="006839B7">
              <w:rPr>
                <w:sz w:val="24"/>
                <w:szCs w:val="24"/>
              </w:rPr>
              <w:t>Параметр</w:t>
            </w:r>
          </w:p>
        </w:tc>
        <w:tc>
          <w:tcPr>
            <w:tcW w:w="4409" w:type="dxa"/>
          </w:tcPr>
          <w:p w:rsidR="00727B26" w:rsidRPr="006839B7" w:rsidRDefault="00727B26" w:rsidP="00727B26">
            <w:pPr>
              <w:spacing w:line="360" w:lineRule="auto"/>
              <w:rPr>
                <w:sz w:val="24"/>
                <w:szCs w:val="24"/>
              </w:rPr>
            </w:pPr>
            <w:r w:rsidRPr="006839B7">
              <w:rPr>
                <w:sz w:val="24"/>
                <w:szCs w:val="24"/>
              </w:rPr>
              <w:t>Значение</w:t>
            </w:r>
          </w:p>
        </w:tc>
      </w:tr>
      <w:tr w:rsidR="00727B26" w:rsidTr="00727B26">
        <w:tc>
          <w:tcPr>
            <w:tcW w:w="4442" w:type="dxa"/>
          </w:tcPr>
          <w:p w:rsidR="00727B26" w:rsidRPr="006839B7" w:rsidRDefault="00727B26" w:rsidP="00727B26">
            <w:pPr>
              <w:spacing w:line="360" w:lineRule="auto"/>
              <w:rPr>
                <w:sz w:val="24"/>
                <w:szCs w:val="24"/>
              </w:rPr>
            </w:pPr>
            <w:r>
              <w:rPr>
                <w:sz w:val="24"/>
                <w:szCs w:val="24"/>
              </w:rPr>
              <w:t>Финансовые затраты</w:t>
            </w:r>
          </w:p>
        </w:tc>
        <w:tc>
          <w:tcPr>
            <w:tcW w:w="4409" w:type="dxa"/>
          </w:tcPr>
          <w:p w:rsidR="00727B26" w:rsidRPr="006839B7" w:rsidRDefault="00727B26" w:rsidP="00727B26">
            <w:pPr>
              <w:spacing w:line="360" w:lineRule="auto"/>
              <w:rPr>
                <w:sz w:val="24"/>
                <w:szCs w:val="24"/>
              </w:rPr>
            </w:pPr>
            <w:r>
              <w:rPr>
                <w:sz w:val="24"/>
                <w:szCs w:val="24"/>
              </w:rPr>
              <w:t>975924  рубль</w:t>
            </w:r>
          </w:p>
        </w:tc>
      </w:tr>
      <w:tr w:rsidR="00727B26" w:rsidTr="00727B26">
        <w:tc>
          <w:tcPr>
            <w:tcW w:w="4442" w:type="dxa"/>
          </w:tcPr>
          <w:p w:rsidR="00727B26" w:rsidRPr="006839B7" w:rsidRDefault="00727B26" w:rsidP="00727B26">
            <w:pPr>
              <w:spacing w:line="360" w:lineRule="auto"/>
              <w:rPr>
                <w:sz w:val="24"/>
                <w:szCs w:val="24"/>
              </w:rPr>
            </w:pPr>
            <w:r>
              <w:rPr>
                <w:sz w:val="24"/>
                <w:szCs w:val="24"/>
              </w:rPr>
              <w:t>Временные затраты</w:t>
            </w:r>
          </w:p>
        </w:tc>
        <w:tc>
          <w:tcPr>
            <w:tcW w:w="4409" w:type="dxa"/>
          </w:tcPr>
          <w:p w:rsidR="00727B26" w:rsidRPr="006839B7" w:rsidRDefault="00AC08A7" w:rsidP="00727B26">
            <w:pPr>
              <w:spacing w:line="360" w:lineRule="auto"/>
              <w:rPr>
                <w:sz w:val="24"/>
                <w:szCs w:val="24"/>
              </w:rPr>
            </w:pPr>
            <w:r>
              <w:rPr>
                <w:sz w:val="24"/>
                <w:szCs w:val="24"/>
              </w:rPr>
              <w:t>16</w:t>
            </w:r>
            <w:r w:rsidR="00727B26">
              <w:rPr>
                <w:sz w:val="24"/>
                <w:szCs w:val="24"/>
              </w:rPr>
              <w:t xml:space="preserve"> суток</w:t>
            </w:r>
          </w:p>
        </w:tc>
      </w:tr>
      <w:tr w:rsidR="00727B26" w:rsidTr="00727B26">
        <w:tc>
          <w:tcPr>
            <w:tcW w:w="4442" w:type="dxa"/>
          </w:tcPr>
          <w:p w:rsidR="00727B26" w:rsidRPr="004C4B37" w:rsidRDefault="00727B26" w:rsidP="00727B26">
            <w:pPr>
              <w:spacing w:line="360" w:lineRule="auto"/>
              <w:rPr>
                <w:sz w:val="24"/>
                <w:szCs w:val="24"/>
              </w:rPr>
            </w:pPr>
            <w:r>
              <w:rPr>
                <w:sz w:val="24"/>
                <w:szCs w:val="24"/>
              </w:rPr>
              <w:t>Общее расстояние</w:t>
            </w:r>
          </w:p>
        </w:tc>
        <w:tc>
          <w:tcPr>
            <w:tcW w:w="4409" w:type="dxa"/>
          </w:tcPr>
          <w:p w:rsidR="00727B26" w:rsidRPr="006839B7" w:rsidRDefault="00727B26" w:rsidP="00727B26">
            <w:pPr>
              <w:spacing w:line="360" w:lineRule="auto"/>
              <w:rPr>
                <w:sz w:val="24"/>
                <w:szCs w:val="24"/>
              </w:rPr>
            </w:pPr>
            <w:r>
              <w:rPr>
                <w:sz w:val="24"/>
                <w:szCs w:val="24"/>
              </w:rPr>
              <w:t>8405 км</w:t>
            </w:r>
          </w:p>
        </w:tc>
      </w:tr>
      <w:tr w:rsidR="00727B26" w:rsidTr="00727B26">
        <w:tc>
          <w:tcPr>
            <w:tcW w:w="4442" w:type="dxa"/>
          </w:tcPr>
          <w:p w:rsidR="00727B26" w:rsidRDefault="00727B26" w:rsidP="00727B26">
            <w:pPr>
              <w:spacing w:line="360" w:lineRule="auto"/>
              <w:rPr>
                <w:sz w:val="24"/>
                <w:szCs w:val="24"/>
              </w:rPr>
            </w:pPr>
            <w:r>
              <w:rPr>
                <w:sz w:val="24"/>
                <w:szCs w:val="24"/>
              </w:rPr>
              <w:t>Отношение доставки к стоимости</w:t>
            </w:r>
          </w:p>
        </w:tc>
        <w:tc>
          <w:tcPr>
            <w:tcW w:w="4409" w:type="dxa"/>
          </w:tcPr>
          <w:p w:rsidR="00727B26" w:rsidRDefault="00727B26" w:rsidP="00727B26">
            <w:pPr>
              <w:spacing w:line="360" w:lineRule="auto"/>
              <w:rPr>
                <w:sz w:val="24"/>
                <w:szCs w:val="24"/>
              </w:rPr>
            </w:pPr>
            <w:r>
              <w:rPr>
                <w:sz w:val="24"/>
                <w:szCs w:val="24"/>
              </w:rPr>
              <w:t>17,2%</w:t>
            </w:r>
          </w:p>
        </w:tc>
      </w:tr>
      <w:tr w:rsidR="00727B26" w:rsidTr="00727B26">
        <w:tc>
          <w:tcPr>
            <w:tcW w:w="4442" w:type="dxa"/>
          </w:tcPr>
          <w:p w:rsidR="00727B26" w:rsidRPr="006839B7" w:rsidRDefault="00727B26" w:rsidP="00727B26">
            <w:pPr>
              <w:spacing w:line="360" w:lineRule="auto"/>
              <w:rPr>
                <w:sz w:val="24"/>
                <w:szCs w:val="24"/>
              </w:rPr>
            </w:pPr>
            <w:r>
              <w:rPr>
                <w:sz w:val="24"/>
                <w:szCs w:val="24"/>
              </w:rPr>
              <w:t>Страховка</w:t>
            </w:r>
          </w:p>
        </w:tc>
        <w:tc>
          <w:tcPr>
            <w:tcW w:w="4409" w:type="dxa"/>
          </w:tcPr>
          <w:p w:rsidR="00727B26" w:rsidRPr="006839B7" w:rsidRDefault="00727B26" w:rsidP="00727B26">
            <w:pPr>
              <w:spacing w:line="360" w:lineRule="auto"/>
              <w:rPr>
                <w:sz w:val="24"/>
                <w:szCs w:val="24"/>
              </w:rPr>
            </w:pPr>
            <w:r>
              <w:rPr>
                <w:sz w:val="24"/>
                <w:szCs w:val="24"/>
              </w:rPr>
              <w:t>Неучтена</w:t>
            </w:r>
          </w:p>
        </w:tc>
      </w:tr>
    </w:tbl>
    <w:p w:rsidR="000D621C" w:rsidRDefault="000D621C" w:rsidP="000D621C">
      <w:pPr>
        <w:spacing w:line="360" w:lineRule="auto"/>
        <w:ind w:left="720"/>
      </w:pPr>
    </w:p>
    <w:p w:rsidR="00727B26" w:rsidRPr="005661AC" w:rsidRDefault="00727B26" w:rsidP="008B0B21">
      <w:pPr>
        <w:numPr>
          <w:ilvl w:val="0"/>
          <w:numId w:val="28"/>
        </w:numPr>
        <w:spacing w:line="360" w:lineRule="auto"/>
      </w:pPr>
      <w:r w:rsidRPr="005661AC">
        <w:t>Общее расстояние пути составит 8634 км.</w:t>
      </w:r>
    </w:p>
    <w:p w:rsidR="00727B26" w:rsidRDefault="00597E86" w:rsidP="008B0B21">
      <w:pPr>
        <w:numPr>
          <w:ilvl w:val="0"/>
          <w:numId w:val="28"/>
        </w:numPr>
        <w:spacing w:line="360" w:lineRule="auto"/>
      </w:pPr>
      <w:r>
        <w:t>Временные затраты: (6)+(7)+(3)= 16</w:t>
      </w:r>
      <w:r w:rsidR="00727B26">
        <w:t xml:space="preserve"> суток </w:t>
      </w:r>
    </w:p>
    <w:p w:rsidR="00727B26" w:rsidRDefault="00727B26" w:rsidP="008B0B21">
      <w:pPr>
        <w:numPr>
          <w:ilvl w:val="0"/>
          <w:numId w:val="28"/>
        </w:numPr>
        <w:spacing w:line="360" w:lineRule="auto"/>
      </w:pPr>
      <w:r>
        <w:t>Общие затраты составят: (355164)+(30000)+(590760)= 975924 рублей</w:t>
      </w:r>
    </w:p>
    <w:p w:rsidR="00727B26" w:rsidRPr="005661AC" w:rsidRDefault="00727B26" w:rsidP="008B0B21">
      <w:pPr>
        <w:numPr>
          <w:ilvl w:val="0"/>
          <w:numId w:val="28"/>
        </w:numPr>
        <w:spacing w:line="360" w:lineRule="auto"/>
      </w:pPr>
      <w:r w:rsidRPr="005661AC">
        <w:t xml:space="preserve">Средняя стоимость бульдозера </w:t>
      </w:r>
      <w:r>
        <w:t>ZD</w:t>
      </w:r>
      <w:r w:rsidRPr="005661AC">
        <w:t>160-3 составляет 5675000. Следовательно, в процентном соотношении от стоимости бульдозера, стоимость доставки будет составлять:</w:t>
      </w:r>
      <w:r>
        <w:t>975924/5675000=0,172 или 17,2</w:t>
      </w:r>
      <w:r w:rsidRPr="005661AC">
        <w:t>%.</w:t>
      </w:r>
    </w:p>
    <w:p w:rsidR="00727B26" w:rsidRDefault="00727B26" w:rsidP="00727B26">
      <w:pPr>
        <w:spacing w:line="360" w:lineRule="auto"/>
        <w:ind w:firstLine="709"/>
        <w:jc w:val="both"/>
      </w:pPr>
      <w:r w:rsidRPr="005661AC">
        <w:t>Разрабо</w:t>
      </w:r>
      <w:r w:rsidR="00AC08A7">
        <w:t>тав десять</w:t>
      </w:r>
      <w:r w:rsidRPr="005661AC">
        <w:t xml:space="preserve"> сценариев и проведя их оценку, можно сделать вывод о том, что существует множество путей доставки товара из Китая в европейскую часть России, как через азиатскую часть страны, так и через альтернативные варианты. В следующем параграфе будет проведен анализ всех сценариев, оценка которых была проведена и будут сформулированы рекомендации по развитию транспортно-логистической инфраструктуры компании.</w:t>
      </w:r>
    </w:p>
    <w:p w:rsidR="00727B26" w:rsidRPr="00485722" w:rsidRDefault="00727B26" w:rsidP="00912433">
      <w:pPr>
        <w:pStyle w:val="2"/>
        <w:spacing w:before="240" w:after="240"/>
        <w:rPr>
          <w:rFonts w:ascii="Times New Roman" w:hAnsi="Times New Roman" w:cs="Times New Roman"/>
          <w:color w:val="auto"/>
          <w:sz w:val="24"/>
          <w:lang w:val="ru-RU"/>
        </w:rPr>
      </w:pPr>
      <w:bookmarkStart w:id="19" w:name="_Toc451634726"/>
      <w:r w:rsidRPr="00485722">
        <w:rPr>
          <w:rFonts w:ascii="Times New Roman" w:hAnsi="Times New Roman" w:cs="Times New Roman"/>
          <w:color w:val="auto"/>
          <w:sz w:val="24"/>
          <w:lang w:val="ru-RU"/>
        </w:rPr>
        <w:t xml:space="preserve">3.3. Рекомендации по </w:t>
      </w:r>
      <w:r w:rsidR="000279F8" w:rsidRPr="00485722">
        <w:rPr>
          <w:rFonts w:ascii="Times New Roman" w:hAnsi="Times New Roman" w:cs="Times New Roman"/>
          <w:color w:val="auto"/>
          <w:sz w:val="24"/>
          <w:lang w:val="ru-RU"/>
        </w:rPr>
        <w:t>выбору маршрута поставки товара компанией</w:t>
      </w:r>
      <w:r w:rsidRPr="00485722">
        <w:rPr>
          <w:rFonts w:ascii="Times New Roman" w:hAnsi="Times New Roman" w:cs="Times New Roman"/>
          <w:color w:val="auto"/>
          <w:sz w:val="24"/>
          <w:lang w:val="ru-RU"/>
        </w:rPr>
        <w:t xml:space="preserve"> «Техсервис» </w:t>
      </w:r>
      <w:r w:rsidR="001339A0" w:rsidRPr="00485722">
        <w:rPr>
          <w:rFonts w:ascii="Times New Roman" w:hAnsi="Times New Roman" w:cs="Times New Roman"/>
          <w:color w:val="auto"/>
          <w:sz w:val="24"/>
          <w:lang w:val="ru-RU"/>
        </w:rPr>
        <w:t>из КНР в город Уфа</w:t>
      </w:r>
      <w:bookmarkEnd w:id="19"/>
    </w:p>
    <w:p w:rsidR="00AC08A7" w:rsidRDefault="00727B26" w:rsidP="00293E14">
      <w:pPr>
        <w:spacing w:line="360" w:lineRule="auto"/>
        <w:ind w:firstLine="709"/>
        <w:jc w:val="both"/>
      </w:pPr>
      <w:r w:rsidRPr="005661AC">
        <w:t>Проведя оценку сценариев, можно увидеть, что у компании «Техсервис» существует</w:t>
      </w:r>
      <w:r w:rsidR="002F7C49">
        <w:t xml:space="preserve"> множество возможных путей поставки</w:t>
      </w:r>
      <w:r w:rsidRPr="005661AC">
        <w:t xml:space="preserve"> для реализации проектов по расширению своих рынков на территорию европейской части России. Каждый представленный вариант был оценен по нескольким критериям, таким как финансовые затраты, временные затраты, общее расстояние пути, процентное отношение стоимости доставки к стоимости бульдозера и </w:t>
      </w:r>
      <w:r w:rsidRPr="005661AC">
        <w:lastRenderedPageBreak/>
        <w:t>наличие страховки. На основании проведенных оценок можно составить следующую суммарную таблицу, которая описывает параметры для каждого из сценариев:</w:t>
      </w:r>
    </w:p>
    <w:p w:rsidR="009B105F" w:rsidRDefault="009B105F" w:rsidP="009B105F">
      <w:pPr>
        <w:spacing w:line="360" w:lineRule="auto"/>
        <w:jc w:val="right"/>
      </w:pPr>
      <w:r w:rsidRPr="00D30881">
        <w:t xml:space="preserve">Таблица </w:t>
      </w:r>
      <w:r>
        <w:t>17</w:t>
      </w:r>
      <w:r w:rsidRPr="00D30881">
        <w:t xml:space="preserve">. </w:t>
      </w:r>
    </w:p>
    <w:p w:rsidR="009B105F" w:rsidRDefault="009B105F" w:rsidP="009B105F">
      <w:pPr>
        <w:spacing w:line="360" w:lineRule="auto"/>
        <w:jc w:val="center"/>
      </w:pPr>
      <w:r w:rsidRPr="00D30881">
        <w:t>Суммарная таблица параметров сценариев</w:t>
      </w:r>
    </w:p>
    <w:tbl>
      <w:tblPr>
        <w:tblW w:w="10322" w:type="dxa"/>
        <w:tblInd w:w="-504" w:type="dxa"/>
        <w:tblLayout w:type="fixed"/>
        <w:tblLook w:val="04A0"/>
      </w:tblPr>
      <w:tblGrid>
        <w:gridCol w:w="1480"/>
        <w:gridCol w:w="911"/>
        <w:gridCol w:w="982"/>
        <w:gridCol w:w="805"/>
        <w:gridCol w:w="881"/>
        <w:gridCol w:w="794"/>
        <w:gridCol w:w="975"/>
        <w:gridCol w:w="919"/>
        <w:gridCol w:w="794"/>
        <w:gridCol w:w="900"/>
        <w:gridCol w:w="881"/>
      </w:tblGrid>
      <w:tr w:rsidR="003477E5" w:rsidRPr="009B105F" w:rsidTr="003477E5">
        <w:trPr>
          <w:trHeight w:val="335"/>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05F" w:rsidRPr="009B105F" w:rsidRDefault="009B105F" w:rsidP="009B105F">
            <w:pPr>
              <w:rPr>
                <w:rFonts w:eastAsia="Times New Roman"/>
                <w:b/>
                <w:bCs/>
                <w:color w:val="000000"/>
                <w:sz w:val="21"/>
                <w:szCs w:val="16"/>
              </w:rPr>
            </w:pPr>
            <w:r w:rsidRPr="009B105F">
              <w:rPr>
                <w:rFonts w:eastAsia="Times New Roman"/>
                <w:b/>
                <w:bCs/>
                <w:color w:val="000000"/>
                <w:sz w:val="21"/>
                <w:szCs w:val="16"/>
              </w:rPr>
              <w:t>Сценарий</w:t>
            </w:r>
          </w:p>
        </w:tc>
        <w:tc>
          <w:tcPr>
            <w:tcW w:w="911" w:type="dxa"/>
            <w:tcBorders>
              <w:top w:val="single" w:sz="4" w:space="0" w:color="auto"/>
              <w:left w:val="nil"/>
              <w:bottom w:val="single" w:sz="4" w:space="0" w:color="auto"/>
              <w:right w:val="single" w:sz="4" w:space="0" w:color="auto"/>
            </w:tcBorders>
            <w:shd w:val="clear" w:color="auto" w:fill="auto"/>
            <w:noWrap/>
            <w:vAlign w:val="bottom"/>
            <w:hideMark/>
          </w:tcPr>
          <w:p w:rsidR="009B105F" w:rsidRPr="009B105F" w:rsidRDefault="009B105F" w:rsidP="00912433">
            <w:pPr>
              <w:jc w:val="center"/>
              <w:rPr>
                <w:rFonts w:eastAsia="Times New Roman"/>
                <w:b/>
                <w:bCs/>
                <w:color w:val="000000"/>
                <w:sz w:val="21"/>
                <w:szCs w:val="16"/>
              </w:rPr>
            </w:pPr>
            <w:r w:rsidRPr="009B105F">
              <w:rPr>
                <w:rFonts w:eastAsia="Times New Roman"/>
                <w:b/>
                <w:bCs/>
                <w:color w:val="000000"/>
                <w:sz w:val="21"/>
                <w:szCs w:val="16"/>
              </w:rPr>
              <w:t>1</w:t>
            </w:r>
          </w:p>
        </w:tc>
        <w:tc>
          <w:tcPr>
            <w:tcW w:w="982" w:type="dxa"/>
            <w:tcBorders>
              <w:top w:val="single" w:sz="4" w:space="0" w:color="auto"/>
              <w:left w:val="nil"/>
              <w:bottom w:val="single" w:sz="4" w:space="0" w:color="auto"/>
              <w:right w:val="single" w:sz="4" w:space="0" w:color="auto"/>
            </w:tcBorders>
            <w:shd w:val="clear" w:color="auto" w:fill="auto"/>
            <w:noWrap/>
            <w:vAlign w:val="bottom"/>
            <w:hideMark/>
          </w:tcPr>
          <w:p w:rsidR="009B105F" w:rsidRPr="009B105F" w:rsidRDefault="009B105F" w:rsidP="00912433">
            <w:pPr>
              <w:jc w:val="center"/>
              <w:rPr>
                <w:rFonts w:eastAsia="Times New Roman"/>
                <w:b/>
                <w:bCs/>
                <w:color w:val="000000"/>
                <w:sz w:val="21"/>
                <w:szCs w:val="16"/>
              </w:rPr>
            </w:pPr>
            <w:r w:rsidRPr="009B105F">
              <w:rPr>
                <w:rFonts w:eastAsia="Times New Roman"/>
                <w:b/>
                <w:bCs/>
                <w:color w:val="000000"/>
                <w:sz w:val="21"/>
                <w:szCs w:val="16"/>
              </w:rPr>
              <w:t>1.1.</w:t>
            </w:r>
          </w:p>
        </w:tc>
        <w:tc>
          <w:tcPr>
            <w:tcW w:w="805" w:type="dxa"/>
            <w:tcBorders>
              <w:top w:val="single" w:sz="4" w:space="0" w:color="auto"/>
              <w:left w:val="nil"/>
              <w:bottom w:val="single" w:sz="4" w:space="0" w:color="auto"/>
              <w:right w:val="single" w:sz="4" w:space="0" w:color="auto"/>
            </w:tcBorders>
            <w:shd w:val="clear" w:color="auto" w:fill="auto"/>
            <w:noWrap/>
            <w:vAlign w:val="bottom"/>
            <w:hideMark/>
          </w:tcPr>
          <w:p w:rsidR="009B105F" w:rsidRPr="009B105F" w:rsidRDefault="009B105F" w:rsidP="00912433">
            <w:pPr>
              <w:jc w:val="center"/>
              <w:rPr>
                <w:rFonts w:eastAsia="Times New Roman"/>
                <w:b/>
                <w:bCs/>
                <w:color w:val="000000"/>
                <w:sz w:val="21"/>
                <w:szCs w:val="16"/>
              </w:rPr>
            </w:pPr>
            <w:r w:rsidRPr="009B105F">
              <w:rPr>
                <w:rFonts w:eastAsia="Times New Roman"/>
                <w:b/>
                <w:bCs/>
                <w:color w:val="000000"/>
                <w:sz w:val="21"/>
                <w:szCs w:val="16"/>
              </w:rPr>
              <w:t>2</w:t>
            </w:r>
          </w:p>
        </w:tc>
        <w:tc>
          <w:tcPr>
            <w:tcW w:w="881" w:type="dxa"/>
            <w:tcBorders>
              <w:top w:val="single" w:sz="4" w:space="0" w:color="auto"/>
              <w:left w:val="nil"/>
              <w:bottom w:val="single" w:sz="4" w:space="0" w:color="auto"/>
              <w:right w:val="single" w:sz="4" w:space="0" w:color="auto"/>
            </w:tcBorders>
            <w:shd w:val="clear" w:color="auto" w:fill="auto"/>
            <w:noWrap/>
            <w:vAlign w:val="bottom"/>
            <w:hideMark/>
          </w:tcPr>
          <w:p w:rsidR="009B105F" w:rsidRPr="009B105F" w:rsidRDefault="009B105F" w:rsidP="00912433">
            <w:pPr>
              <w:jc w:val="center"/>
              <w:rPr>
                <w:rFonts w:eastAsia="Times New Roman"/>
                <w:b/>
                <w:bCs/>
                <w:color w:val="000000"/>
                <w:sz w:val="21"/>
                <w:szCs w:val="16"/>
              </w:rPr>
            </w:pPr>
            <w:r w:rsidRPr="009B105F">
              <w:rPr>
                <w:rFonts w:eastAsia="Times New Roman"/>
                <w:b/>
                <w:bCs/>
                <w:color w:val="000000"/>
                <w:sz w:val="21"/>
                <w:szCs w:val="16"/>
              </w:rPr>
              <w:t>2.1.</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9B105F" w:rsidRPr="009B105F" w:rsidRDefault="009B105F" w:rsidP="00912433">
            <w:pPr>
              <w:jc w:val="center"/>
              <w:rPr>
                <w:rFonts w:eastAsia="Times New Roman"/>
                <w:b/>
                <w:bCs/>
                <w:color w:val="000000"/>
                <w:sz w:val="21"/>
                <w:szCs w:val="16"/>
              </w:rPr>
            </w:pPr>
            <w:r w:rsidRPr="009B105F">
              <w:rPr>
                <w:rFonts w:eastAsia="Times New Roman"/>
                <w:b/>
                <w:bCs/>
                <w:color w:val="000000"/>
                <w:sz w:val="21"/>
                <w:szCs w:val="16"/>
              </w:rPr>
              <w:t>3</w:t>
            </w:r>
          </w:p>
        </w:tc>
        <w:tc>
          <w:tcPr>
            <w:tcW w:w="975" w:type="dxa"/>
            <w:tcBorders>
              <w:top w:val="single" w:sz="4" w:space="0" w:color="auto"/>
              <w:left w:val="nil"/>
              <w:bottom w:val="single" w:sz="4" w:space="0" w:color="auto"/>
              <w:right w:val="single" w:sz="4" w:space="0" w:color="auto"/>
            </w:tcBorders>
            <w:shd w:val="clear" w:color="auto" w:fill="auto"/>
            <w:noWrap/>
            <w:vAlign w:val="bottom"/>
            <w:hideMark/>
          </w:tcPr>
          <w:p w:rsidR="009B105F" w:rsidRPr="009B105F" w:rsidRDefault="009B105F" w:rsidP="00912433">
            <w:pPr>
              <w:jc w:val="center"/>
              <w:rPr>
                <w:rFonts w:eastAsia="Times New Roman"/>
                <w:b/>
                <w:bCs/>
                <w:color w:val="000000"/>
                <w:sz w:val="21"/>
                <w:szCs w:val="16"/>
              </w:rPr>
            </w:pPr>
            <w:r w:rsidRPr="009B105F">
              <w:rPr>
                <w:rFonts w:eastAsia="Times New Roman"/>
                <w:b/>
                <w:bCs/>
                <w:color w:val="000000"/>
                <w:sz w:val="21"/>
                <w:szCs w:val="16"/>
              </w:rPr>
              <w:t>4</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9B105F" w:rsidRPr="009B105F" w:rsidRDefault="009B105F" w:rsidP="00912433">
            <w:pPr>
              <w:jc w:val="center"/>
              <w:rPr>
                <w:rFonts w:eastAsia="Times New Roman"/>
                <w:b/>
                <w:bCs/>
                <w:color w:val="000000"/>
                <w:sz w:val="21"/>
                <w:szCs w:val="16"/>
              </w:rPr>
            </w:pPr>
            <w:r w:rsidRPr="009B105F">
              <w:rPr>
                <w:rFonts w:eastAsia="Times New Roman"/>
                <w:b/>
                <w:bCs/>
                <w:color w:val="000000"/>
                <w:sz w:val="21"/>
                <w:szCs w:val="16"/>
              </w:rPr>
              <w:t>4.1.</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9B105F" w:rsidRPr="009B105F" w:rsidRDefault="009B105F" w:rsidP="00912433">
            <w:pPr>
              <w:jc w:val="center"/>
              <w:rPr>
                <w:rFonts w:eastAsia="Times New Roman"/>
                <w:b/>
                <w:bCs/>
                <w:color w:val="000000"/>
                <w:sz w:val="21"/>
                <w:szCs w:val="16"/>
              </w:rPr>
            </w:pPr>
            <w:r w:rsidRPr="009B105F">
              <w:rPr>
                <w:rFonts w:eastAsia="Times New Roman"/>
                <w:b/>
                <w:bCs/>
                <w:color w:val="000000"/>
                <w:sz w:val="21"/>
                <w:szCs w:val="16"/>
              </w:rPr>
              <w:t>5</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9B105F" w:rsidRPr="009B105F" w:rsidRDefault="009B105F" w:rsidP="00912433">
            <w:pPr>
              <w:jc w:val="center"/>
              <w:rPr>
                <w:rFonts w:eastAsia="Times New Roman"/>
                <w:b/>
                <w:bCs/>
                <w:color w:val="000000"/>
                <w:sz w:val="21"/>
                <w:szCs w:val="16"/>
              </w:rPr>
            </w:pPr>
            <w:r w:rsidRPr="009B105F">
              <w:rPr>
                <w:rFonts w:eastAsia="Times New Roman"/>
                <w:b/>
                <w:bCs/>
                <w:color w:val="000000"/>
                <w:sz w:val="21"/>
                <w:szCs w:val="16"/>
              </w:rPr>
              <w:t>5.1.</w:t>
            </w:r>
          </w:p>
        </w:tc>
        <w:tc>
          <w:tcPr>
            <w:tcW w:w="881" w:type="dxa"/>
            <w:tcBorders>
              <w:top w:val="single" w:sz="4" w:space="0" w:color="auto"/>
              <w:left w:val="nil"/>
              <w:bottom w:val="single" w:sz="4" w:space="0" w:color="auto"/>
              <w:right w:val="single" w:sz="4" w:space="0" w:color="auto"/>
            </w:tcBorders>
            <w:shd w:val="clear" w:color="auto" w:fill="auto"/>
            <w:noWrap/>
            <w:vAlign w:val="bottom"/>
            <w:hideMark/>
          </w:tcPr>
          <w:p w:rsidR="009B105F" w:rsidRPr="009B105F" w:rsidRDefault="009B105F" w:rsidP="00912433">
            <w:pPr>
              <w:jc w:val="center"/>
              <w:rPr>
                <w:rFonts w:eastAsia="Times New Roman"/>
                <w:b/>
                <w:bCs/>
                <w:color w:val="000000"/>
                <w:sz w:val="21"/>
                <w:szCs w:val="16"/>
              </w:rPr>
            </w:pPr>
            <w:r w:rsidRPr="009B105F">
              <w:rPr>
                <w:rFonts w:eastAsia="Times New Roman"/>
                <w:b/>
                <w:bCs/>
                <w:color w:val="000000"/>
                <w:sz w:val="21"/>
                <w:szCs w:val="16"/>
              </w:rPr>
              <w:t>6</w:t>
            </w:r>
          </w:p>
        </w:tc>
      </w:tr>
      <w:tr w:rsidR="003477E5" w:rsidRPr="009B105F" w:rsidTr="003477E5">
        <w:trPr>
          <w:trHeight w:val="335"/>
        </w:trPr>
        <w:tc>
          <w:tcPr>
            <w:tcW w:w="1480" w:type="dxa"/>
            <w:tcBorders>
              <w:top w:val="nil"/>
              <w:left w:val="single" w:sz="4" w:space="0" w:color="auto"/>
              <w:bottom w:val="single" w:sz="4" w:space="0" w:color="auto"/>
              <w:right w:val="single" w:sz="4" w:space="0" w:color="auto"/>
            </w:tcBorders>
            <w:shd w:val="clear" w:color="auto" w:fill="auto"/>
            <w:hideMark/>
          </w:tcPr>
          <w:p w:rsidR="009B105F" w:rsidRPr="00317062" w:rsidRDefault="009B105F" w:rsidP="009B105F">
            <w:pPr>
              <w:rPr>
                <w:rFonts w:eastAsia="Times New Roman"/>
                <w:b/>
                <w:bCs/>
                <w:color w:val="000000"/>
                <w:sz w:val="21"/>
                <w:szCs w:val="16"/>
              </w:rPr>
            </w:pPr>
            <w:r w:rsidRPr="00317062">
              <w:rPr>
                <w:rFonts w:eastAsia="Times New Roman"/>
                <w:b/>
                <w:bCs/>
                <w:color w:val="000000"/>
                <w:sz w:val="21"/>
                <w:szCs w:val="16"/>
              </w:rPr>
              <w:t>Финансовые затраты</w:t>
            </w:r>
            <w:r w:rsidR="00F020CC" w:rsidRPr="00317062">
              <w:rPr>
                <w:rFonts w:eastAsia="Times New Roman"/>
                <w:b/>
                <w:bCs/>
                <w:color w:val="000000"/>
                <w:sz w:val="21"/>
                <w:szCs w:val="16"/>
              </w:rPr>
              <w:t>, руб.</w:t>
            </w:r>
          </w:p>
        </w:tc>
        <w:tc>
          <w:tcPr>
            <w:tcW w:w="911" w:type="dxa"/>
            <w:tcBorders>
              <w:top w:val="nil"/>
              <w:left w:val="nil"/>
              <w:bottom w:val="single" w:sz="4" w:space="0" w:color="auto"/>
              <w:right w:val="single" w:sz="4" w:space="0" w:color="auto"/>
            </w:tcBorders>
            <w:shd w:val="clear" w:color="auto" w:fill="auto"/>
            <w:vAlign w:val="center"/>
            <w:hideMark/>
          </w:tcPr>
          <w:p w:rsidR="009B105F" w:rsidRPr="003477E5" w:rsidRDefault="009B105F" w:rsidP="009B105F">
            <w:pPr>
              <w:jc w:val="right"/>
              <w:rPr>
                <w:rFonts w:eastAsia="Times New Roman"/>
                <w:color w:val="00000A"/>
                <w:sz w:val="18"/>
                <w:szCs w:val="16"/>
              </w:rPr>
            </w:pPr>
            <w:r w:rsidRPr="003477E5">
              <w:rPr>
                <w:rFonts w:eastAsia="Times New Roman"/>
                <w:color w:val="00000A"/>
                <w:sz w:val="18"/>
                <w:szCs w:val="16"/>
              </w:rPr>
              <w:t>889583</w:t>
            </w:r>
          </w:p>
        </w:tc>
        <w:tc>
          <w:tcPr>
            <w:tcW w:w="982" w:type="dxa"/>
            <w:tcBorders>
              <w:top w:val="nil"/>
              <w:left w:val="nil"/>
              <w:bottom w:val="single" w:sz="4" w:space="0" w:color="auto"/>
              <w:right w:val="single" w:sz="4" w:space="0" w:color="auto"/>
            </w:tcBorders>
            <w:shd w:val="clear" w:color="auto" w:fill="auto"/>
            <w:vAlign w:val="center"/>
            <w:hideMark/>
          </w:tcPr>
          <w:p w:rsidR="009B105F" w:rsidRPr="003477E5" w:rsidRDefault="009B105F" w:rsidP="009B105F">
            <w:pPr>
              <w:jc w:val="right"/>
              <w:rPr>
                <w:rFonts w:eastAsia="Times New Roman"/>
                <w:color w:val="00000A"/>
                <w:sz w:val="18"/>
                <w:szCs w:val="16"/>
              </w:rPr>
            </w:pPr>
            <w:r w:rsidRPr="003477E5">
              <w:rPr>
                <w:rFonts w:eastAsia="Times New Roman"/>
                <w:color w:val="00000A"/>
                <w:sz w:val="18"/>
                <w:szCs w:val="16"/>
              </w:rPr>
              <w:t>831458</w:t>
            </w:r>
          </w:p>
        </w:tc>
        <w:tc>
          <w:tcPr>
            <w:tcW w:w="805" w:type="dxa"/>
            <w:tcBorders>
              <w:top w:val="nil"/>
              <w:left w:val="nil"/>
              <w:bottom w:val="single" w:sz="4" w:space="0" w:color="auto"/>
              <w:right w:val="single" w:sz="4" w:space="0" w:color="auto"/>
            </w:tcBorders>
            <w:shd w:val="clear" w:color="auto" w:fill="auto"/>
            <w:vAlign w:val="center"/>
            <w:hideMark/>
          </w:tcPr>
          <w:p w:rsidR="009B105F" w:rsidRPr="003477E5" w:rsidRDefault="009B105F" w:rsidP="009B105F">
            <w:pPr>
              <w:jc w:val="right"/>
              <w:rPr>
                <w:rFonts w:eastAsia="Times New Roman"/>
                <w:color w:val="00000A"/>
                <w:sz w:val="18"/>
                <w:szCs w:val="16"/>
              </w:rPr>
            </w:pPr>
            <w:r w:rsidRPr="003477E5">
              <w:rPr>
                <w:rFonts w:eastAsia="Times New Roman"/>
                <w:color w:val="00000A"/>
                <w:sz w:val="18"/>
                <w:szCs w:val="16"/>
              </w:rPr>
              <w:t>779040</w:t>
            </w:r>
          </w:p>
        </w:tc>
        <w:tc>
          <w:tcPr>
            <w:tcW w:w="881" w:type="dxa"/>
            <w:tcBorders>
              <w:top w:val="nil"/>
              <w:left w:val="nil"/>
              <w:bottom w:val="single" w:sz="4" w:space="0" w:color="auto"/>
              <w:right w:val="single" w:sz="4" w:space="0" w:color="auto"/>
            </w:tcBorders>
            <w:shd w:val="clear" w:color="auto" w:fill="auto"/>
            <w:vAlign w:val="center"/>
            <w:hideMark/>
          </w:tcPr>
          <w:p w:rsidR="009B105F" w:rsidRPr="003477E5" w:rsidRDefault="009B105F" w:rsidP="009B105F">
            <w:pPr>
              <w:jc w:val="right"/>
              <w:rPr>
                <w:rFonts w:eastAsia="Times New Roman"/>
                <w:color w:val="00000A"/>
                <w:sz w:val="18"/>
                <w:szCs w:val="16"/>
              </w:rPr>
            </w:pPr>
            <w:r w:rsidRPr="003477E5">
              <w:rPr>
                <w:rFonts w:eastAsia="Times New Roman"/>
                <w:color w:val="00000A"/>
                <w:sz w:val="18"/>
                <w:szCs w:val="16"/>
              </w:rPr>
              <w:t>745828</w:t>
            </w:r>
          </w:p>
        </w:tc>
        <w:tc>
          <w:tcPr>
            <w:tcW w:w="794" w:type="dxa"/>
            <w:tcBorders>
              <w:top w:val="nil"/>
              <w:left w:val="nil"/>
              <w:bottom w:val="single" w:sz="4" w:space="0" w:color="auto"/>
              <w:right w:val="single" w:sz="4" w:space="0" w:color="auto"/>
            </w:tcBorders>
            <w:shd w:val="clear" w:color="auto" w:fill="auto"/>
            <w:vAlign w:val="center"/>
            <w:hideMark/>
          </w:tcPr>
          <w:p w:rsidR="009B105F" w:rsidRPr="003477E5" w:rsidRDefault="009B105F" w:rsidP="009B105F">
            <w:pPr>
              <w:jc w:val="right"/>
              <w:rPr>
                <w:rFonts w:eastAsia="Times New Roman"/>
                <w:color w:val="00000A"/>
                <w:sz w:val="18"/>
                <w:szCs w:val="16"/>
              </w:rPr>
            </w:pPr>
            <w:r w:rsidRPr="003477E5">
              <w:rPr>
                <w:rFonts w:eastAsia="Times New Roman"/>
                <w:color w:val="00000A"/>
                <w:sz w:val="18"/>
                <w:szCs w:val="16"/>
              </w:rPr>
              <w:t>758846</w:t>
            </w:r>
          </w:p>
        </w:tc>
        <w:tc>
          <w:tcPr>
            <w:tcW w:w="975" w:type="dxa"/>
            <w:tcBorders>
              <w:top w:val="nil"/>
              <w:left w:val="nil"/>
              <w:bottom w:val="single" w:sz="4" w:space="0" w:color="auto"/>
              <w:right w:val="single" w:sz="4" w:space="0" w:color="auto"/>
            </w:tcBorders>
            <w:shd w:val="clear" w:color="auto" w:fill="auto"/>
            <w:vAlign w:val="center"/>
            <w:hideMark/>
          </w:tcPr>
          <w:p w:rsidR="009B105F" w:rsidRPr="003477E5" w:rsidRDefault="009B105F" w:rsidP="009B105F">
            <w:pPr>
              <w:jc w:val="right"/>
              <w:rPr>
                <w:rFonts w:eastAsia="Times New Roman"/>
                <w:color w:val="00000A"/>
                <w:sz w:val="18"/>
                <w:szCs w:val="16"/>
              </w:rPr>
            </w:pPr>
            <w:r w:rsidRPr="003477E5">
              <w:rPr>
                <w:rFonts w:eastAsia="Times New Roman"/>
                <w:color w:val="00000A"/>
                <w:sz w:val="18"/>
                <w:szCs w:val="16"/>
              </w:rPr>
              <w:t>794776</w:t>
            </w:r>
          </w:p>
        </w:tc>
        <w:tc>
          <w:tcPr>
            <w:tcW w:w="919" w:type="dxa"/>
            <w:tcBorders>
              <w:top w:val="nil"/>
              <w:left w:val="nil"/>
              <w:bottom w:val="single" w:sz="4" w:space="0" w:color="auto"/>
              <w:right w:val="single" w:sz="4" w:space="0" w:color="auto"/>
            </w:tcBorders>
            <w:shd w:val="clear" w:color="auto" w:fill="auto"/>
            <w:vAlign w:val="center"/>
            <w:hideMark/>
          </w:tcPr>
          <w:p w:rsidR="009B105F" w:rsidRPr="003477E5" w:rsidRDefault="009B105F" w:rsidP="009B105F">
            <w:pPr>
              <w:jc w:val="right"/>
              <w:rPr>
                <w:rFonts w:eastAsia="Times New Roman"/>
                <w:b/>
                <w:color w:val="00000A"/>
                <w:sz w:val="18"/>
                <w:szCs w:val="16"/>
              </w:rPr>
            </w:pPr>
            <w:r w:rsidRPr="003477E5">
              <w:rPr>
                <w:rFonts w:eastAsia="Times New Roman"/>
                <w:b/>
                <w:color w:val="00000A"/>
                <w:sz w:val="18"/>
                <w:szCs w:val="16"/>
              </w:rPr>
              <w:t>684354</w:t>
            </w:r>
          </w:p>
        </w:tc>
        <w:tc>
          <w:tcPr>
            <w:tcW w:w="794" w:type="dxa"/>
            <w:tcBorders>
              <w:top w:val="nil"/>
              <w:left w:val="nil"/>
              <w:bottom w:val="single" w:sz="4" w:space="0" w:color="auto"/>
              <w:right w:val="single" w:sz="4" w:space="0" w:color="auto"/>
            </w:tcBorders>
            <w:shd w:val="clear" w:color="auto" w:fill="auto"/>
            <w:vAlign w:val="center"/>
            <w:hideMark/>
          </w:tcPr>
          <w:p w:rsidR="009B105F" w:rsidRPr="003477E5" w:rsidRDefault="009B105F" w:rsidP="009B105F">
            <w:pPr>
              <w:jc w:val="right"/>
              <w:rPr>
                <w:rFonts w:eastAsia="Times New Roman"/>
                <w:color w:val="00000A"/>
                <w:sz w:val="18"/>
                <w:szCs w:val="16"/>
              </w:rPr>
            </w:pPr>
            <w:r w:rsidRPr="003477E5">
              <w:rPr>
                <w:rFonts w:eastAsia="Times New Roman"/>
                <w:color w:val="00000A"/>
                <w:sz w:val="18"/>
                <w:szCs w:val="16"/>
              </w:rPr>
              <w:t>749757</w:t>
            </w:r>
          </w:p>
        </w:tc>
        <w:tc>
          <w:tcPr>
            <w:tcW w:w="900" w:type="dxa"/>
            <w:tcBorders>
              <w:top w:val="nil"/>
              <w:left w:val="nil"/>
              <w:bottom w:val="single" w:sz="4" w:space="0" w:color="auto"/>
              <w:right w:val="single" w:sz="4" w:space="0" w:color="auto"/>
            </w:tcBorders>
            <w:shd w:val="clear" w:color="auto" w:fill="auto"/>
            <w:vAlign w:val="center"/>
            <w:hideMark/>
          </w:tcPr>
          <w:p w:rsidR="009B105F" w:rsidRPr="003477E5" w:rsidRDefault="009B105F" w:rsidP="009B105F">
            <w:pPr>
              <w:jc w:val="right"/>
              <w:rPr>
                <w:rFonts w:eastAsia="Times New Roman"/>
                <w:color w:val="00000A"/>
                <w:sz w:val="18"/>
                <w:szCs w:val="16"/>
              </w:rPr>
            </w:pPr>
            <w:r w:rsidRPr="003477E5">
              <w:rPr>
                <w:rFonts w:eastAsia="Times New Roman"/>
                <w:color w:val="00000A"/>
                <w:sz w:val="18"/>
                <w:szCs w:val="16"/>
              </w:rPr>
              <w:t>701632</w:t>
            </w:r>
          </w:p>
        </w:tc>
        <w:tc>
          <w:tcPr>
            <w:tcW w:w="881" w:type="dxa"/>
            <w:tcBorders>
              <w:top w:val="nil"/>
              <w:left w:val="nil"/>
              <w:bottom w:val="single" w:sz="4" w:space="0" w:color="auto"/>
              <w:right w:val="single" w:sz="4" w:space="0" w:color="auto"/>
            </w:tcBorders>
            <w:shd w:val="clear" w:color="auto" w:fill="auto"/>
            <w:vAlign w:val="center"/>
            <w:hideMark/>
          </w:tcPr>
          <w:p w:rsidR="009B105F" w:rsidRPr="003477E5" w:rsidRDefault="009B105F" w:rsidP="009B105F">
            <w:pPr>
              <w:jc w:val="right"/>
              <w:rPr>
                <w:rFonts w:eastAsia="Times New Roman"/>
                <w:color w:val="00000A"/>
                <w:sz w:val="18"/>
                <w:szCs w:val="16"/>
              </w:rPr>
            </w:pPr>
            <w:r w:rsidRPr="003477E5">
              <w:rPr>
                <w:rFonts w:eastAsia="Times New Roman"/>
                <w:color w:val="00000A"/>
                <w:sz w:val="18"/>
                <w:szCs w:val="16"/>
              </w:rPr>
              <w:t>975924</w:t>
            </w:r>
          </w:p>
        </w:tc>
      </w:tr>
      <w:tr w:rsidR="003477E5" w:rsidRPr="009B105F" w:rsidTr="003477E5">
        <w:trPr>
          <w:trHeight w:val="335"/>
        </w:trPr>
        <w:tc>
          <w:tcPr>
            <w:tcW w:w="1480" w:type="dxa"/>
            <w:tcBorders>
              <w:top w:val="nil"/>
              <w:left w:val="single" w:sz="4" w:space="0" w:color="auto"/>
              <w:bottom w:val="single" w:sz="4" w:space="0" w:color="auto"/>
              <w:right w:val="single" w:sz="4" w:space="0" w:color="auto"/>
            </w:tcBorders>
            <w:shd w:val="clear" w:color="auto" w:fill="auto"/>
            <w:hideMark/>
          </w:tcPr>
          <w:p w:rsidR="009B105F" w:rsidRPr="00317062" w:rsidRDefault="009B105F" w:rsidP="009B105F">
            <w:pPr>
              <w:rPr>
                <w:rFonts w:eastAsia="Times New Roman"/>
                <w:b/>
                <w:bCs/>
                <w:color w:val="000000"/>
                <w:sz w:val="21"/>
                <w:szCs w:val="16"/>
              </w:rPr>
            </w:pPr>
            <w:r w:rsidRPr="00317062">
              <w:rPr>
                <w:rFonts w:eastAsia="Times New Roman"/>
                <w:b/>
                <w:bCs/>
                <w:color w:val="000000"/>
                <w:sz w:val="21"/>
                <w:szCs w:val="16"/>
              </w:rPr>
              <w:t>Временные затраты</w:t>
            </w:r>
            <w:r w:rsidR="00F020CC" w:rsidRPr="00317062">
              <w:rPr>
                <w:rFonts w:eastAsia="Times New Roman"/>
                <w:b/>
                <w:bCs/>
                <w:color w:val="000000"/>
                <w:sz w:val="21"/>
                <w:szCs w:val="16"/>
              </w:rPr>
              <w:t>, дни</w:t>
            </w:r>
          </w:p>
        </w:tc>
        <w:tc>
          <w:tcPr>
            <w:tcW w:w="911" w:type="dxa"/>
            <w:tcBorders>
              <w:top w:val="nil"/>
              <w:left w:val="nil"/>
              <w:bottom w:val="single" w:sz="4" w:space="0" w:color="auto"/>
              <w:right w:val="single" w:sz="4" w:space="0" w:color="auto"/>
            </w:tcBorders>
            <w:shd w:val="clear" w:color="auto" w:fill="auto"/>
            <w:vAlign w:val="center"/>
            <w:hideMark/>
          </w:tcPr>
          <w:p w:rsidR="009B105F" w:rsidRPr="003477E5" w:rsidRDefault="009B105F" w:rsidP="009B105F">
            <w:pPr>
              <w:jc w:val="right"/>
              <w:rPr>
                <w:rFonts w:eastAsia="Times New Roman"/>
                <w:color w:val="00000A"/>
                <w:sz w:val="18"/>
                <w:szCs w:val="16"/>
              </w:rPr>
            </w:pPr>
            <w:r w:rsidRPr="003477E5">
              <w:rPr>
                <w:rFonts w:eastAsia="Times New Roman"/>
                <w:color w:val="00000A"/>
                <w:sz w:val="18"/>
                <w:szCs w:val="16"/>
              </w:rPr>
              <w:t>58</w:t>
            </w:r>
          </w:p>
        </w:tc>
        <w:tc>
          <w:tcPr>
            <w:tcW w:w="982" w:type="dxa"/>
            <w:tcBorders>
              <w:top w:val="nil"/>
              <w:left w:val="nil"/>
              <w:bottom w:val="single" w:sz="4" w:space="0" w:color="auto"/>
              <w:right w:val="single" w:sz="4" w:space="0" w:color="auto"/>
            </w:tcBorders>
            <w:shd w:val="clear" w:color="auto" w:fill="auto"/>
            <w:vAlign w:val="center"/>
            <w:hideMark/>
          </w:tcPr>
          <w:p w:rsidR="009B105F" w:rsidRPr="003477E5" w:rsidRDefault="009B105F" w:rsidP="009B105F">
            <w:pPr>
              <w:jc w:val="right"/>
              <w:rPr>
                <w:rFonts w:eastAsia="Times New Roman"/>
                <w:color w:val="00000A"/>
                <w:sz w:val="18"/>
                <w:szCs w:val="16"/>
              </w:rPr>
            </w:pPr>
            <w:r w:rsidRPr="003477E5">
              <w:rPr>
                <w:rFonts w:eastAsia="Times New Roman"/>
                <w:color w:val="00000A"/>
                <w:sz w:val="18"/>
                <w:szCs w:val="16"/>
              </w:rPr>
              <w:t>57</w:t>
            </w:r>
          </w:p>
        </w:tc>
        <w:tc>
          <w:tcPr>
            <w:tcW w:w="805" w:type="dxa"/>
            <w:tcBorders>
              <w:top w:val="nil"/>
              <w:left w:val="nil"/>
              <w:bottom w:val="single" w:sz="4" w:space="0" w:color="auto"/>
              <w:right w:val="single" w:sz="4" w:space="0" w:color="auto"/>
            </w:tcBorders>
            <w:shd w:val="clear" w:color="auto" w:fill="auto"/>
            <w:vAlign w:val="center"/>
            <w:hideMark/>
          </w:tcPr>
          <w:p w:rsidR="009B105F" w:rsidRPr="003477E5" w:rsidRDefault="009B105F" w:rsidP="009B105F">
            <w:pPr>
              <w:jc w:val="right"/>
              <w:rPr>
                <w:rFonts w:eastAsia="Times New Roman"/>
                <w:color w:val="00000A"/>
                <w:sz w:val="18"/>
                <w:szCs w:val="16"/>
              </w:rPr>
            </w:pPr>
            <w:r w:rsidRPr="003477E5">
              <w:rPr>
                <w:rFonts w:eastAsia="Times New Roman"/>
                <w:color w:val="00000A"/>
                <w:sz w:val="18"/>
                <w:szCs w:val="16"/>
              </w:rPr>
              <w:t>51</w:t>
            </w:r>
          </w:p>
        </w:tc>
        <w:tc>
          <w:tcPr>
            <w:tcW w:w="881" w:type="dxa"/>
            <w:tcBorders>
              <w:top w:val="nil"/>
              <w:left w:val="nil"/>
              <w:bottom w:val="single" w:sz="4" w:space="0" w:color="auto"/>
              <w:right w:val="single" w:sz="4" w:space="0" w:color="auto"/>
            </w:tcBorders>
            <w:shd w:val="clear" w:color="auto" w:fill="auto"/>
            <w:vAlign w:val="center"/>
            <w:hideMark/>
          </w:tcPr>
          <w:p w:rsidR="009B105F" w:rsidRPr="003477E5" w:rsidRDefault="009B105F" w:rsidP="009B105F">
            <w:pPr>
              <w:jc w:val="right"/>
              <w:rPr>
                <w:rFonts w:eastAsia="Times New Roman"/>
                <w:color w:val="00000A"/>
                <w:sz w:val="18"/>
                <w:szCs w:val="16"/>
              </w:rPr>
            </w:pPr>
            <w:r w:rsidRPr="003477E5">
              <w:rPr>
                <w:rFonts w:eastAsia="Times New Roman"/>
                <w:color w:val="00000A"/>
                <w:sz w:val="18"/>
                <w:szCs w:val="16"/>
              </w:rPr>
              <w:t>51</w:t>
            </w:r>
          </w:p>
        </w:tc>
        <w:tc>
          <w:tcPr>
            <w:tcW w:w="794" w:type="dxa"/>
            <w:tcBorders>
              <w:top w:val="nil"/>
              <w:left w:val="nil"/>
              <w:bottom w:val="single" w:sz="4" w:space="0" w:color="auto"/>
              <w:right w:val="single" w:sz="4" w:space="0" w:color="auto"/>
            </w:tcBorders>
            <w:shd w:val="clear" w:color="auto" w:fill="auto"/>
            <w:vAlign w:val="center"/>
            <w:hideMark/>
          </w:tcPr>
          <w:p w:rsidR="009B105F" w:rsidRPr="003477E5" w:rsidRDefault="009B105F" w:rsidP="009B105F">
            <w:pPr>
              <w:jc w:val="right"/>
              <w:rPr>
                <w:rFonts w:eastAsia="Times New Roman"/>
                <w:color w:val="00000A"/>
                <w:sz w:val="18"/>
                <w:szCs w:val="16"/>
              </w:rPr>
            </w:pPr>
            <w:r w:rsidRPr="003477E5">
              <w:rPr>
                <w:rFonts w:eastAsia="Times New Roman"/>
                <w:color w:val="00000A"/>
                <w:sz w:val="18"/>
                <w:szCs w:val="16"/>
              </w:rPr>
              <w:t>23</w:t>
            </w:r>
          </w:p>
        </w:tc>
        <w:tc>
          <w:tcPr>
            <w:tcW w:w="975" w:type="dxa"/>
            <w:tcBorders>
              <w:top w:val="nil"/>
              <w:left w:val="nil"/>
              <w:bottom w:val="single" w:sz="4" w:space="0" w:color="auto"/>
              <w:right w:val="single" w:sz="4" w:space="0" w:color="auto"/>
            </w:tcBorders>
            <w:shd w:val="clear" w:color="auto" w:fill="auto"/>
            <w:vAlign w:val="center"/>
            <w:hideMark/>
          </w:tcPr>
          <w:p w:rsidR="009B105F" w:rsidRPr="003477E5" w:rsidRDefault="009B105F" w:rsidP="009B105F">
            <w:pPr>
              <w:jc w:val="right"/>
              <w:rPr>
                <w:rFonts w:eastAsia="Times New Roman"/>
                <w:color w:val="00000A"/>
                <w:sz w:val="18"/>
                <w:szCs w:val="16"/>
              </w:rPr>
            </w:pPr>
            <w:r w:rsidRPr="003477E5">
              <w:rPr>
                <w:rFonts w:eastAsia="Times New Roman"/>
                <w:color w:val="00000A"/>
                <w:sz w:val="18"/>
                <w:szCs w:val="16"/>
              </w:rPr>
              <w:t>21</w:t>
            </w:r>
          </w:p>
        </w:tc>
        <w:tc>
          <w:tcPr>
            <w:tcW w:w="919" w:type="dxa"/>
            <w:tcBorders>
              <w:top w:val="nil"/>
              <w:left w:val="nil"/>
              <w:bottom w:val="single" w:sz="4" w:space="0" w:color="auto"/>
              <w:right w:val="single" w:sz="4" w:space="0" w:color="auto"/>
            </w:tcBorders>
            <w:shd w:val="clear" w:color="auto" w:fill="auto"/>
            <w:vAlign w:val="center"/>
            <w:hideMark/>
          </w:tcPr>
          <w:p w:rsidR="009B105F" w:rsidRPr="003477E5" w:rsidRDefault="009B105F" w:rsidP="009B105F">
            <w:pPr>
              <w:jc w:val="right"/>
              <w:rPr>
                <w:rFonts w:eastAsia="Times New Roman"/>
                <w:color w:val="00000A"/>
                <w:sz w:val="18"/>
                <w:szCs w:val="16"/>
              </w:rPr>
            </w:pPr>
            <w:r w:rsidRPr="003477E5">
              <w:rPr>
                <w:rFonts w:eastAsia="Times New Roman"/>
                <w:color w:val="00000A"/>
                <w:sz w:val="18"/>
                <w:szCs w:val="16"/>
              </w:rPr>
              <w:t>19</w:t>
            </w:r>
          </w:p>
        </w:tc>
        <w:tc>
          <w:tcPr>
            <w:tcW w:w="794" w:type="dxa"/>
            <w:tcBorders>
              <w:top w:val="nil"/>
              <w:left w:val="nil"/>
              <w:bottom w:val="single" w:sz="4" w:space="0" w:color="auto"/>
              <w:right w:val="single" w:sz="4" w:space="0" w:color="auto"/>
            </w:tcBorders>
            <w:shd w:val="clear" w:color="auto" w:fill="auto"/>
            <w:vAlign w:val="center"/>
            <w:hideMark/>
          </w:tcPr>
          <w:p w:rsidR="009B105F" w:rsidRPr="003477E5" w:rsidRDefault="009B105F" w:rsidP="009B105F">
            <w:pPr>
              <w:jc w:val="right"/>
              <w:rPr>
                <w:rFonts w:eastAsia="Times New Roman"/>
                <w:color w:val="00000A"/>
                <w:sz w:val="18"/>
                <w:szCs w:val="16"/>
              </w:rPr>
            </w:pPr>
            <w:r w:rsidRPr="003477E5">
              <w:rPr>
                <w:rFonts w:eastAsia="Times New Roman"/>
                <w:color w:val="00000A"/>
                <w:sz w:val="18"/>
                <w:szCs w:val="16"/>
              </w:rPr>
              <w:t>26</w:t>
            </w:r>
          </w:p>
        </w:tc>
        <w:tc>
          <w:tcPr>
            <w:tcW w:w="900" w:type="dxa"/>
            <w:tcBorders>
              <w:top w:val="nil"/>
              <w:left w:val="nil"/>
              <w:bottom w:val="single" w:sz="4" w:space="0" w:color="auto"/>
              <w:right w:val="single" w:sz="4" w:space="0" w:color="auto"/>
            </w:tcBorders>
            <w:shd w:val="clear" w:color="auto" w:fill="auto"/>
            <w:vAlign w:val="center"/>
            <w:hideMark/>
          </w:tcPr>
          <w:p w:rsidR="009B105F" w:rsidRPr="003477E5" w:rsidRDefault="009B105F" w:rsidP="009B105F">
            <w:pPr>
              <w:jc w:val="right"/>
              <w:rPr>
                <w:rFonts w:eastAsia="Times New Roman"/>
                <w:color w:val="00000A"/>
                <w:sz w:val="18"/>
                <w:szCs w:val="16"/>
              </w:rPr>
            </w:pPr>
            <w:r w:rsidRPr="003477E5">
              <w:rPr>
                <w:rFonts w:eastAsia="Times New Roman"/>
                <w:color w:val="00000A"/>
                <w:sz w:val="18"/>
                <w:szCs w:val="16"/>
              </w:rPr>
              <w:t>26</w:t>
            </w:r>
          </w:p>
        </w:tc>
        <w:tc>
          <w:tcPr>
            <w:tcW w:w="881" w:type="dxa"/>
            <w:tcBorders>
              <w:top w:val="nil"/>
              <w:left w:val="nil"/>
              <w:bottom w:val="single" w:sz="4" w:space="0" w:color="auto"/>
              <w:right w:val="single" w:sz="4" w:space="0" w:color="auto"/>
            </w:tcBorders>
            <w:shd w:val="clear" w:color="auto" w:fill="auto"/>
            <w:vAlign w:val="center"/>
            <w:hideMark/>
          </w:tcPr>
          <w:p w:rsidR="009B105F" w:rsidRPr="003477E5" w:rsidRDefault="009B105F" w:rsidP="009B105F">
            <w:pPr>
              <w:jc w:val="right"/>
              <w:rPr>
                <w:rFonts w:eastAsia="Times New Roman"/>
                <w:b/>
                <w:color w:val="00000A"/>
                <w:sz w:val="18"/>
                <w:szCs w:val="16"/>
              </w:rPr>
            </w:pPr>
            <w:r w:rsidRPr="003477E5">
              <w:rPr>
                <w:rFonts w:eastAsia="Times New Roman"/>
                <w:b/>
                <w:color w:val="00000A"/>
                <w:sz w:val="18"/>
                <w:szCs w:val="16"/>
              </w:rPr>
              <w:t>16</w:t>
            </w:r>
          </w:p>
        </w:tc>
      </w:tr>
      <w:tr w:rsidR="003477E5" w:rsidRPr="009B105F" w:rsidTr="003477E5">
        <w:trPr>
          <w:trHeight w:val="566"/>
        </w:trPr>
        <w:tc>
          <w:tcPr>
            <w:tcW w:w="1480" w:type="dxa"/>
            <w:tcBorders>
              <w:top w:val="nil"/>
              <w:left w:val="single" w:sz="4" w:space="0" w:color="auto"/>
              <w:bottom w:val="single" w:sz="4" w:space="0" w:color="auto"/>
              <w:right w:val="single" w:sz="4" w:space="0" w:color="auto"/>
            </w:tcBorders>
            <w:shd w:val="clear" w:color="auto" w:fill="auto"/>
            <w:hideMark/>
          </w:tcPr>
          <w:p w:rsidR="009B105F" w:rsidRPr="009B105F" w:rsidRDefault="009B105F" w:rsidP="009B105F">
            <w:pPr>
              <w:rPr>
                <w:rFonts w:eastAsia="Times New Roman"/>
                <w:b/>
                <w:bCs/>
                <w:color w:val="000000"/>
                <w:sz w:val="21"/>
                <w:szCs w:val="16"/>
              </w:rPr>
            </w:pPr>
            <w:r w:rsidRPr="009B105F">
              <w:rPr>
                <w:rFonts w:eastAsia="Times New Roman"/>
                <w:b/>
                <w:bCs/>
                <w:color w:val="000000"/>
                <w:sz w:val="21"/>
                <w:szCs w:val="16"/>
              </w:rPr>
              <w:t>Общее расстояние</w:t>
            </w:r>
          </w:p>
        </w:tc>
        <w:tc>
          <w:tcPr>
            <w:tcW w:w="911" w:type="dxa"/>
            <w:tcBorders>
              <w:top w:val="nil"/>
              <w:left w:val="nil"/>
              <w:bottom w:val="single" w:sz="4" w:space="0" w:color="auto"/>
              <w:right w:val="single" w:sz="4" w:space="0" w:color="auto"/>
            </w:tcBorders>
            <w:shd w:val="clear" w:color="auto" w:fill="auto"/>
            <w:hideMark/>
          </w:tcPr>
          <w:p w:rsidR="009B105F" w:rsidRPr="003477E5" w:rsidRDefault="009B105F" w:rsidP="009B105F">
            <w:pPr>
              <w:jc w:val="right"/>
              <w:rPr>
                <w:rFonts w:eastAsia="Times New Roman"/>
                <w:color w:val="000000"/>
                <w:sz w:val="18"/>
                <w:szCs w:val="16"/>
              </w:rPr>
            </w:pPr>
            <w:r w:rsidRPr="003477E5">
              <w:rPr>
                <w:rFonts w:eastAsia="Times New Roman"/>
                <w:color w:val="000000"/>
                <w:sz w:val="18"/>
                <w:szCs w:val="16"/>
              </w:rPr>
              <w:t>24906</w:t>
            </w:r>
          </w:p>
        </w:tc>
        <w:tc>
          <w:tcPr>
            <w:tcW w:w="982" w:type="dxa"/>
            <w:tcBorders>
              <w:top w:val="nil"/>
              <w:left w:val="nil"/>
              <w:bottom w:val="single" w:sz="4" w:space="0" w:color="auto"/>
              <w:right w:val="single" w:sz="4" w:space="0" w:color="auto"/>
            </w:tcBorders>
            <w:shd w:val="clear" w:color="auto" w:fill="auto"/>
            <w:hideMark/>
          </w:tcPr>
          <w:p w:rsidR="009B105F" w:rsidRPr="003477E5" w:rsidRDefault="009B105F" w:rsidP="009B105F">
            <w:pPr>
              <w:jc w:val="right"/>
              <w:rPr>
                <w:rFonts w:eastAsia="Times New Roman"/>
                <w:color w:val="000000"/>
                <w:sz w:val="18"/>
                <w:szCs w:val="16"/>
              </w:rPr>
            </w:pPr>
            <w:r w:rsidRPr="003477E5">
              <w:rPr>
                <w:rFonts w:eastAsia="Times New Roman"/>
                <w:color w:val="000000"/>
                <w:sz w:val="18"/>
                <w:szCs w:val="16"/>
              </w:rPr>
              <w:t>24906</w:t>
            </w:r>
          </w:p>
        </w:tc>
        <w:tc>
          <w:tcPr>
            <w:tcW w:w="805" w:type="dxa"/>
            <w:tcBorders>
              <w:top w:val="nil"/>
              <w:left w:val="nil"/>
              <w:bottom w:val="single" w:sz="4" w:space="0" w:color="auto"/>
              <w:right w:val="single" w:sz="4" w:space="0" w:color="auto"/>
            </w:tcBorders>
            <w:shd w:val="clear" w:color="auto" w:fill="auto"/>
            <w:hideMark/>
          </w:tcPr>
          <w:p w:rsidR="009B105F" w:rsidRPr="003477E5" w:rsidRDefault="009B105F" w:rsidP="009B105F">
            <w:pPr>
              <w:jc w:val="right"/>
              <w:rPr>
                <w:rFonts w:eastAsia="Times New Roman"/>
                <w:color w:val="000000"/>
                <w:sz w:val="18"/>
                <w:szCs w:val="16"/>
              </w:rPr>
            </w:pPr>
            <w:r w:rsidRPr="003477E5">
              <w:rPr>
                <w:rFonts w:eastAsia="Times New Roman"/>
                <w:color w:val="000000"/>
                <w:sz w:val="18"/>
                <w:szCs w:val="16"/>
              </w:rPr>
              <w:t>22288</w:t>
            </w:r>
          </w:p>
        </w:tc>
        <w:tc>
          <w:tcPr>
            <w:tcW w:w="881" w:type="dxa"/>
            <w:tcBorders>
              <w:top w:val="nil"/>
              <w:left w:val="nil"/>
              <w:bottom w:val="single" w:sz="4" w:space="0" w:color="auto"/>
              <w:right w:val="single" w:sz="4" w:space="0" w:color="auto"/>
            </w:tcBorders>
            <w:shd w:val="clear" w:color="auto" w:fill="auto"/>
            <w:hideMark/>
          </w:tcPr>
          <w:p w:rsidR="009B105F" w:rsidRPr="003477E5" w:rsidRDefault="009B105F" w:rsidP="009B105F">
            <w:pPr>
              <w:jc w:val="right"/>
              <w:rPr>
                <w:rFonts w:eastAsia="Times New Roman"/>
                <w:color w:val="000000"/>
                <w:sz w:val="18"/>
                <w:szCs w:val="16"/>
              </w:rPr>
            </w:pPr>
            <w:r w:rsidRPr="003477E5">
              <w:rPr>
                <w:rFonts w:eastAsia="Times New Roman"/>
                <w:color w:val="000000"/>
                <w:sz w:val="18"/>
                <w:szCs w:val="16"/>
              </w:rPr>
              <w:t>22288</w:t>
            </w:r>
          </w:p>
        </w:tc>
        <w:tc>
          <w:tcPr>
            <w:tcW w:w="794" w:type="dxa"/>
            <w:tcBorders>
              <w:top w:val="nil"/>
              <w:left w:val="nil"/>
              <w:bottom w:val="single" w:sz="4" w:space="0" w:color="auto"/>
              <w:right w:val="single" w:sz="4" w:space="0" w:color="auto"/>
            </w:tcBorders>
            <w:shd w:val="clear" w:color="auto" w:fill="auto"/>
            <w:hideMark/>
          </w:tcPr>
          <w:p w:rsidR="009B105F" w:rsidRPr="003477E5" w:rsidRDefault="009B105F" w:rsidP="009B105F">
            <w:pPr>
              <w:jc w:val="right"/>
              <w:rPr>
                <w:rFonts w:eastAsia="Times New Roman"/>
                <w:color w:val="000000"/>
                <w:sz w:val="18"/>
                <w:szCs w:val="16"/>
              </w:rPr>
            </w:pPr>
            <w:r w:rsidRPr="003477E5">
              <w:rPr>
                <w:rFonts w:eastAsia="Times New Roman"/>
                <w:color w:val="000000"/>
                <w:sz w:val="18"/>
                <w:szCs w:val="16"/>
              </w:rPr>
              <w:t>10379</w:t>
            </w:r>
          </w:p>
        </w:tc>
        <w:tc>
          <w:tcPr>
            <w:tcW w:w="975" w:type="dxa"/>
            <w:tcBorders>
              <w:top w:val="nil"/>
              <w:left w:val="nil"/>
              <w:bottom w:val="single" w:sz="4" w:space="0" w:color="auto"/>
              <w:right w:val="single" w:sz="4" w:space="0" w:color="auto"/>
            </w:tcBorders>
            <w:shd w:val="clear" w:color="auto" w:fill="auto"/>
            <w:hideMark/>
          </w:tcPr>
          <w:p w:rsidR="009B105F" w:rsidRPr="003477E5" w:rsidRDefault="009B105F" w:rsidP="009B105F">
            <w:pPr>
              <w:jc w:val="right"/>
              <w:rPr>
                <w:rFonts w:eastAsia="Times New Roman"/>
                <w:color w:val="000000"/>
                <w:sz w:val="18"/>
                <w:szCs w:val="16"/>
              </w:rPr>
            </w:pPr>
            <w:r w:rsidRPr="003477E5">
              <w:rPr>
                <w:rFonts w:eastAsia="Times New Roman"/>
                <w:color w:val="000000"/>
                <w:sz w:val="18"/>
                <w:szCs w:val="16"/>
              </w:rPr>
              <w:t>9440</w:t>
            </w:r>
          </w:p>
        </w:tc>
        <w:tc>
          <w:tcPr>
            <w:tcW w:w="919" w:type="dxa"/>
            <w:tcBorders>
              <w:top w:val="nil"/>
              <w:left w:val="nil"/>
              <w:bottom w:val="single" w:sz="4" w:space="0" w:color="auto"/>
              <w:right w:val="single" w:sz="4" w:space="0" w:color="auto"/>
            </w:tcBorders>
            <w:shd w:val="clear" w:color="auto" w:fill="auto"/>
            <w:hideMark/>
          </w:tcPr>
          <w:p w:rsidR="009B105F" w:rsidRPr="003477E5" w:rsidRDefault="009B105F" w:rsidP="009B105F">
            <w:pPr>
              <w:jc w:val="right"/>
              <w:rPr>
                <w:rFonts w:eastAsia="Times New Roman"/>
                <w:color w:val="000000"/>
                <w:sz w:val="18"/>
                <w:szCs w:val="16"/>
              </w:rPr>
            </w:pPr>
            <w:r w:rsidRPr="003477E5">
              <w:rPr>
                <w:rFonts w:eastAsia="Times New Roman"/>
                <w:color w:val="000000"/>
                <w:sz w:val="18"/>
                <w:szCs w:val="16"/>
              </w:rPr>
              <w:t>9440</w:t>
            </w:r>
          </w:p>
        </w:tc>
        <w:tc>
          <w:tcPr>
            <w:tcW w:w="794" w:type="dxa"/>
            <w:tcBorders>
              <w:top w:val="nil"/>
              <w:left w:val="nil"/>
              <w:bottom w:val="single" w:sz="4" w:space="0" w:color="auto"/>
              <w:right w:val="single" w:sz="4" w:space="0" w:color="auto"/>
            </w:tcBorders>
            <w:shd w:val="clear" w:color="auto" w:fill="auto"/>
            <w:hideMark/>
          </w:tcPr>
          <w:p w:rsidR="009B105F" w:rsidRPr="003477E5" w:rsidRDefault="009B105F" w:rsidP="009B105F">
            <w:pPr>
              <w:jc w:val="right"/>
              <w:rPr>
                <w:rFonts w:eastAsia="Times New Roman"/>
                <w:color w:val="000000"/>
                <w:sz w:val="18"/>
                <w:szCs w:val="16"/>
              </w:rPr>
            </w:pPr>
            <w:r w:rsidRPr="003477E5">
              <w:rPr>
                <w:rFonts w:eastAsia="Times New Roman"/>
                <w:color w:val="000000"/>
                <w:sz w:val="18"/>
                <w:szCs w:val="16"/>
              </w:rPr>
              <w:t>11038</w:t>
            </w:r>
          </w:p>
        </w:tc>
        <w:tc>
          <w:tcPr>
            <w:tcW w:w="900" w:type="dxa"/>
            <w:tcBorders>
              <w:top w:val="nil"/>
              <w:left w:val="nil"/>
              <w:bottom w:val="single" w:sz="4" w:space="0" w:color="auto"/>
              <w:right w:val="single" w:sz="4" w:space="0" w:color="auto"/>
            </w:tcBorders>
            <w:shd w:val="clear" w:color="auto" w:fill="auto"/>
            <w:hideMark/>
          </w:tcPr>
          <w:p w:rsidR="009B105F" w:rsidRPr="003477E5" w:rsidRDefault="009B105F" w:rsidP="009B105F">
            <w:pPr>
              <w:jc w:val="right"/>
              <w:rPr>
                <w:rFonts w:eastAsia="Times New Roman"/>
                <w:color w:val="000000"/>
                <w:sz w:val="18"/>
                <w:szCs w:val="16"/>
              </w:rPr>
            </w:pPr>
            <w:r w:rsidRPr="003477E5">
              <w:rPr>
                <w:rFonts w:eastAsia="Times New Roman"/>
                <w:color w:val="000000"/>
                <w:sz w:val="18"/>
                <w:szCs w:val="16"/>
              </w:rPr>
              <w:t>11038</w:t>
            </w:r>
          </w:p>
        </w:tc>
        <w:tc>
          <w:tcPr>
            <w:tcW w:w="881" w:type="dxa"/>
            <w:tcBorders>
              <w:top w:val="nil"/>
              <w:left w:val="nil"/>
              <w:bottom w:val="single" w:sz="4" w:space="0" w:color="auto"/>
              <w:right w:val="single" w:sz="4" w:space="0" w:color="auto"/>
            </w:tcBorders>
            <w:shd w:val="clear" w:color="auto" w:fill="auto"/>
            <w:hideMark/>
          </w:tcPr>
          <w:p w:rsidR="009B105F" w:rsidRPr="003477E5" w:rsidRDefault="009B105F" w:rsidP="009B105F">
            <w:pPr>
              <w:jc w:val="right"/>
              <w:rPr>
                <w:rFonts w:eastAsia="Times New Roman"/>
                <w:color w:val="000000"/>
                <w:sz w:val="18"/>
                <w:szCs w:val="16"/>
              </w:rPr>
            </w:pPr>
            <w:r w:rsidRPr="003477E5">
              <w:rPr>
                <w:rFonts w:eastAsia="Times New Roman"/>
                <w:color w:val="000000"/>
                <w:sz w:val="18"/>
                <w:szCs w:val="16"/>
              </w:rPr>
              <w:t>8634</w:t>
            </w:r>
          </w:p>
        </w:tc>
      </w:tr>
      <w:tr w:rsidR="003477E5" w:rsidRPr="009B105F" w:rsidTr="003477E5">
        <w:trPr>
          <w:trHeight w:val="733"/>
        </w:trPr>
        <w:tc>
          <w:tcPr>
            <w:tcW w:w="1480" w:type="dxa"/>
            <w:tcBorders>
              <w:top w:val="nil"/>
              <w:left w:val="single" w:sz="4" w:space="0" w:color="auto"/>
              <w:bottom w:val="single" w:sz="4" w:space="0" w:color="auto"/>
              <w:right w:val="single" w:sz="4" w:space="0" w:color="auto"/>
            </w:tcBorders>
            <w:shd w:val="clear" w:color="auto" w:fill="auto"/>
            <w:hideMark/>
          </w:tcPr>
          <w:p w:rsidR="009B105F" w:rsidRPr="009B105F" w:rsidRDefault="009B105F" w:rsidP="009B105F">
            <w:pPr>
              <w:rPr>
                <w:rFonts w:eastAsia="Times New Roman"/>
                <w:b/>
                <w:bCs/>
                <w:color w:val="000000"/>
                <w:sz w:val="21"/>
                <w:szCs w:val="16"/>
              </w:rPr>
            </w:pPr>
            <w:r w:rsidRPr="009B105F">
              <w:rPr>
                <w:rFonts w:eastAsia="Times New Roman"/>
                <w:b/>
                <w:bCs/>
                <w:color w:val="000000"/>
                <w:sz w:val="21"/>
                <w:szCs w:val="16"/>
              </w:rPr>
              <w:t>Отношение доставки к стоимости</w:t>
            </w:r>
          </w:p>
        </w:tc>
        <w:tc>
          <w:tcPr>
            <w:tcW w:w="911" w:type="dxa"/>
            <w:tcBorders>
              <w:top w:val="nil"/>
              <w:left w:val="nil"/>
              <w:bottom w:val="single" w:sz="4" w:space="0" w:color="auto"/>
              <w:right w:val="single" w:sz="4" w:space="0" w:color="auto"/>
            </w:tcBorders>
            <w:shd w:val="clear" w:color="auto" w:fill="auto"/>
            <w:noWrap/>
            <w:vAlign w:val="bottom"/>
            <w:hideMark/>
          </w:tcPr>
          <w:p w:rsidR="009B105F" w:rsidRPr="003477E5" w:rsidRDefault="009B105F" w:rsidP="009B105F">
            <w:pPr>
              <w:jc w:val="right"/>
              <w:rPr>
                <w:rFonts w:eastAsia="Times New Roman"/>
                <w:color w:val="000000"/>
                <w:sz w:val="18"/>
                <w:szCs w:val="16"/>
              </w:rPr>
            </w:pPr>
            <w:r w:rsidRPr="003477E5">
              <w:rPr>
                <w:rFonts w:eastAsia="Times New Roman"/>
                <w:color w:val="000000"/>
                <w:sz w:val="18"/>
                <w:szCs w:val="16"/>
              </w:rPr>
              <w:t>0,157</w:t>
            </w:r>
          </w:p>
        </w:tc>
        <w:tc>
          <w:tcPr>
            <w:tcW w:w="982" w:type="dxa"/>
            <w:tcBorders>
              <w:top w:val="nil"/>
              <w:left w:val="nil"/>
              <w:bottom w:val="single" w:sz="4" w:space="0" w:color="auto"/>
              <w:right w:val="single" w:sz="4" w:space="0" w:color="auto"/>
            </w:tcBorders>
            <w:shd w:val="clear" w:color="auto" w:fill="auto"/>
            <w:noWrap/>
            <w:vAlign w:val="bottom"/>
            <w:hideMark/>
          </w:tcPr>
          <w:p w:rsidR="009B105F" w:rsidRPr="003477E5" w:rsidRDefault="009B105F" w:rsidP="009B105F">
            <w:pPr>
              <w:jc w:val="right"/>
              <w:rPr>
                <w:rFonts w:eastAsia="Times New Roman"/>
                <w:color w:val="000000"/>
                <w:sz w:val="18"/>
                <w:szCs w:val="16"/>
              </w:rPr>
            </w:pPr>
            <w:r w:rsidRPr="003477E5">
              <w:rPr>
                <w:rFonts w:eastAsia="Times New Roman"/>
                <w:color w:val="000000"/>
                <w:sz w:val="18"/>
                <w:szCs w:val="16"/>
              </w:rPr>
              <w:t>0,147</w:t>
            </w:r>
          </w:p>
        </w:tc>
        <w:tc>
          <w:tcPr>
            <w:tcW w:w="805" w:type="dxa"/>
            <w:tcBorders>
              <w:top w:val="nil"/>
              <w:left w:val="nil"/>
              <w:bottom w:val="single" w:sz="4" w:space="0" w:color="auto"/>
              <w:right w:val="single" w:sz="4" w:space="0" w:color="auto"/>
            </w:tcBorders>
            <w:shd w:val="clear" w:color="auto" w:fill="auto"/>
            <w:noWrap/>
            <w:vAlign w:val="bottom"/>
            <w:hideMark/>
          </w:tcPr>
          <w:p w:rsidR="009B105F" w:rsidRPr="003477E5" w:rsidRDefault="009B105F" w:rsidP="009B105F">
            <w:pPr>
              <w:jc w:val="right"/>
              <w:rPr>
                <w:rFonts w:eastAsia="Times New Roman"/>
                <w:color w:val="000000"/>
                <w:sz w:val="18"/>
                <w:szCs w:val="16"/>
              </w:rPr>
            </w:pPr>
            <w:r w:rsidRPr="003477E5">
              <w:rPr>
                <w:rFonts w:eastAsia="Times New Roman"/>
                <w:color w:val="000000"/>
                <w:sz w:val="18"/>
                <w:szCs w:val="16"/>
              </w:rPr>
              <w:t>0,137</w:t>
            </w:r>
          </w:p>
        </w:tc>
        <w:tc>
          <w:tcPr>
            <w:tcW w:w="881" w:type="dxa"/>
            <w:tcBorders>
              <w:top w:val="nil"/>
              <w:left w:val="nil"/>
              <w:bottom w:val="single" w:sz="4" w:space="0" w:color="auto"/>
              <w:right w:val="single" w:sz="4" w:space="0" w:color="auto"/>
            </w:tcBorders>
            <w:shd w:val="clear" w:color="auto" w:fill="auto"/>
            <w:noWrap/>
            <w:vAlign w:val="bottom"/>
            <w:hideMark/>
          </w:tcPr>
          <w:p w:rsidR="009B105F" w:rsidRPr="003477E5" w:rsidRDefault="009B105F" w:rsidP="009B105F">
            <w:pPr>
              <w:jc w:val="right"/>
              <w:rPr>
                <w:rFonts w:eastAsia="Times New Roman"/>
                <w:color w:val="000000"/>
                <w:sz w:val="18"/>
                <w:szCs w:val="16"/>
              </w:rPr>
            </w:pPr>
            <w:r w:rsidRPr="003477E5">
              <w:rPr>
                <w:rFonts w:eastAsia="Times New Roman"/>
                <w:color w:val="000000"/>
                <w:sz w:val="18"/>
                <w:szCs w:val="16"/>
              </w:rPr>
              <w:t>0,131</w:t>
            </w:r>
          </w:p>
        </w:tc>
        <w:tc>
          <w:tcPr>
            <w:tcW w:w="794" w:type="dxa"/>
            <w:tcBorders>
              <w:top w:val="nil"/>
              <w:left w:val="nil"/>
              <w:bottom w:val="single" w:sz="4" w:space="0" w:color="auto"/>
              <w:right w:val="single" w:sz="4" w:space="0" w:color="auto"/>
            </w:tcBorders>
            <w:shd w:val="clear" w:color="auto" w:fill="auto"/>
            <w:noWrap/>
            <w:vAlign w:val="bottom"/>
            <w:hideMark/>
          </w:tcPr>
          <w:p w:rsidR="009B105F" w:rsidRPr="003477E5" w:rsidRDefault="009B105F" w:rsidP="009B105F">
            <w:pPr>
              <w:jc w:val="right"/>
              <w:rPr>
                <w:rFonts w:eastAsia="Times New Roman"/>
                <w:color w:val="000000"/>
                <w:sz w:val="18"/>
                <w:szCs w:val="16"/>
              </w:rPr>
            </w:pPr>
            <w:r w:rsidRPr="003477E5">
              <w:rPr>
                <w:rFonts w:eastAsia="Times New Roman"/>
                <w:color w:val="000000"/>
                <w:sz w:val="18"/>
                <w:szCs w:val="16"/>
              </w:rPr>
              <w:t>0,134</w:t>
            </w:r>
          </w:p>
        </w:tc>
        <w:tc>
          <w:tcPr>
            <w:tcW w:w="975" w:type="dxa"/>
            <w:tcBorders>
              <w:top w:val="nil"/>
              <w:left w:val="nil"/>
              <w:bottom w:val="single" w:sz="4" w:space="0" w:color="auto"/>
              <w:right w:val="single" w:sz="4" w:space="0" w:color="auto"/>
            </w:tcBorders>
            <w:shd w:val="clear" w:color="auto" w:fill="auto"/>
            <w:noWrap/>
            <w:vAlign w:val="bottom"/>
            <w:hideMark/>
          </w:tcPr>
          <w:p w:rsidR="009B105F" w:rsidRPr="003477E5" w:rsidRDefault="009B105F" w:rsidP="009B105F">
            <w:pPr>
              <w:jc w:val="right"/>
              <w:rPr>
                <w:rFonts w:eastAsia="Times New Roman"/>
                <w:color w:val="000000"/>
                <w:sz w:val="18"/>
                <w:szCs w:val="16"/>
              </w:rPr>
            </w:pPr>
            <w:r w:rsidRPr="003477E5">
              <w:rPr>
                <w:rFonts w:eastAsia="Times New Roman"/>
                <w:color w:val="000000"/>
                <w:sz w:val="18"/>
                <w:szCs w:val="16"/>
              </w:rPr>
              <w:t>0,140</w:t>
            </w:r>
          </w:p>
        </w:tc>
        <w:tc>
          <w:tcPr>
            <w:tcW w:w="919" w:type="dxa"/>
            <w:tcBorders>
              <w:top w:val="nil"/>
              <w:left w:val="nil"/>
              <w:bottom w:val="single" w:sz="4" w:space="0" w:color="auto"/>
              <w:right w:val="single" w:sz="4" w:space="0" w:color="auto"/>
            </w:tcBorders>
            <w:shd w:val="clear" w:color="auto" w:fill="auto"/>
            <w:noWrap/>
            <w:vAlign w:val="bottom"/>
            <w:hideMark/>
          </w:tcPr>
          <w:p w:rsidR="009B105F" w:rsidRPr="003477E5" w:rsidRDefault="009B105F" w:rsidP="009B105F">
            <w:pPr>
              <w:jc w:val="right"/>
              <w:rPr>
                <w:rFonts w:eastAsia="Times New Roman"/>
                <w:b/>
                <w:color w:val="000000"/>
                <w:sz w:val="18"/>
                <w:szCs w:val="16"/>
              </w:rPr>
            </w:pPr>
            <w:r w:rsidRPr="003477E5">
              <w:rPr>
                <w:rFonts w:eastAsia="Times New Roman"/>
                <w:b/>
                <w:color w:val="000000"/>
                <w:sz w:val="18"/>
                <w:szCs w:val="16"/>
              </w:rPr>
              <w:t>0,121</w:t>
            </w:r>
          </w:p>
        </w:tc>
        <w:tc>
          <w:tcPr>
            <w:tcW w:w="794" w:type="dxa"/>
            <w:tcBorders>
              <w:top w:val="nil"/>
              <w:left w:val="nil"/>
              <w:bottom w:val="single" w:sz="4" w:space="0" w:color="auto"/>
              <w:right w:val="single" w:sz="4" w:space="0" w:color="auto"/>
            </w:tcBorders>
            <w:shd w:val="clear" w:color="auto" w:fill="auto"/>
            <w:noWrap/>
            <w:vAlign w:val="bottom"/>
            <w:hideMark/>
          </w:tcPr>
          <w:p w:rsidR="009B105F" w:rsidRPr="003477E5" w:rsidRDefault="009B105F" w:rsidP="009B105F">
            <w:pPr>
              <w:jc w:val="right"/>
              <w:rPr>
                <w:rFonts w:eastAsia="Times New Roman"/>
                <w:color w:val="000000"/>
                <w:sz w:val="18"/>
                <w:szCs w:val="16"/>
              </w:rPr>
            </w:pPr>
            <w:r w:rsidRPr="003477E5">
              <w:rPr>
                <w:rFonts w:eastAsia="Times New Roman"/>
                <w:color w:val="000000"/>
                <w:sz w:val="18"/>
                <w:szCs w:val="16"/>
              </w:rPr>
              <w:t>0,132</w:t>
            </w:r>
          </w:p>
        </w:tc>
        <w:tc>
          <w:tcPr>
            <w:tcW w:w="900" w:type="dxa"/>
            <w:tcBorders>
              <w:top w:val="nil"/>
              <w:left w:val="nil"/>
              <w:bottom w:val="single" w:sz="4" w:space="0" w:color="auto"/>
              <w:right w:val="single" w:sz="4" w:space="0" w:color="auto"/>
            </w:tcBorders>
            <w:shd w:val="clear" w:color="auto" w:fill="auto"/>
            <w:noWrap/>
            <w:vAlign w:val="bottom"/>
            <w:hideMark/>
          </w:tcPr>
          <w:p w:rsidR="009B105F" w:rsidRPr="003477E5" w:rsidRDefault="009B105F" w:rsidP="009B105F">
            <w:pPr>
              <w:jc w:val="right"/>
              <w:rPr>
                <w:rFonts w:eastAsia="Times New Roman"/>
                <w:color w:val="000000"/>
                <w:sz w:val="18"/>
                <w:szCs w:val="16"/>
              </w:rPr>
            </w:pPr>
            <w:r w:rsidRPr="003477E5">
              <w:rPr>
                <w:rFonts w:eastAsia="Times New Roman"/>
                <w:color w:val="000000"/>
                <w:sz w:val="18"/>
                <w:szCs w:val="16"/>
              </w:rPr>
              <w:t>0,124</w:t>
            </w:r>
          </w:p>
        </w:tc>
        <w:tc>
          <w:tcPr>
            <w:tcW w:w="881" w:type="dxa"/>
            <w:tcBorders>
              <w:top w:val="nil"/>
              <w:left w:val="nil"/>
              <w:bottom w:val="single" w:sz="4" w:space="0" w:color="auto"/>
              <w:right w:val="single" w:sz="4" w:space="0" w:color="auto"/>
            </w:tcBorders>
            <w:shd w:val="clear" w:color="auto" w:fill="auto"/>
            <w:noWrap/>
            <w:vAlign w:val="bottom"/>
            <w:hideMark/>
          </w:tcPr>
          <w:p w:rsidR="009B105F" w:rsidRPr="003477E5" w:rsidRDefault="009B105F" w:rsidP="009B105F">
            <w:pPr>
              <w:jc w:val="right"/>
              <w:rPr>
                <w:rFonts w:eastAsia="Times New Roman"/>
                <w:color w:val="000000"/>
                <w:sz w:val="18"/>
                <w:szCs w:val="16"/>
              </w:rPr>
            </w:pPr>
            <w:r w:rsidRPr="003477E5">
              <w:rPr>
                <w:rFonts w:eastAsia="Times New Roman"/>
                <w:color w:val="000000"/>
                <w:sz w:val="18"/>
                <w:szCs w:val="16"/>
              </w:rPr>
              <w:t>0,172</w:t>
            </w:r>
          </w:p>
        </w:tc>
      </w:tr>
      <w:tr w:rsidR="003477E5" w:rsidRPr="009B105F" w:rsidTr="003477E5">
        <w:trPr>
          <w:trHeight w:val="357"/>
        </w:trPr>
        <w:tc>
          <w:tcPr>
            <w:tcW w:w="1480" w:type="dxa"/>
            <w:tcBorders>
              <w:top w:val="nil"/>
              <w:left w:val="single" w:sz="4" w:space="0" w:color="auto"/>
              <w:bottom w:val="single" w:sz="4" w:space="0" w:color="auto"/>
              <w:right w:val="single" w:sz="4" w:space="0" w:color="auto"/>
            </w:tcBorders>
            <w:shd w:val="clear" w:color="auto" w:fill="auto"/>
            <w:hideMark/>
          </w:tcPr>
          <w:p w:rsidR="009B105F" w:rsidRPr="009B105F" w:rsidRDefault="009B105F" w:rsidP="009B105F">
            <w:pPr>
              <w:rPr>
                <w:rFonts w:eastAsia="Times New Roman"/>
                <w:b/>
                <w:bCs/>
                <w:color w:val="000000"/>
                <w:sz w:val="21"/>
                <w:szCs w:val="16"/>
              </w:rPr>
            </w:pPr>
            <w:r w:rsidRPr="009B105F">
              <w:rPr>
                <w:rFonts w:eastAsia="Times New Roman"/>
                <w:b/>
                <w:bCs/>
                <w:color w:val="000000"/>
                <w:sz w:val="21"/>
                <w:szCs w:val="16"/>
              </w:rPr>
              <w:t>Страховка</w:t>
            </w:r>
          </w:p>
        </w:tc>
        <w:tc>
          <w:tcPr>
            <w:tcW w:w="911" w:type="dxa"/>
            <w:tcBorders>
              <w:top w:val="nil"/>
              <w:left w:val="nil"/>
              <w:bottom w:val="single" w:sz="4" w:space="0" w:color="auto"/>
              <w:right w:val="single" w:sz="4" w:space="0" w:color="auto"/>
            </w:tcBorders>
            <w:shd w:val="clear" w:color="auto" w:fill="auto"/>
            <w:noWrap/>
            <w:vAlign w:val="bottom"/>
            <w:hideMark/>
          </w:tcPr>
          <w:p w:rsidR="009B105F" w:rsidRPr="003477E5" w:rsidRDefault="009B105F" w:rsidP="009B105F">
            <w:pPr>
              <w:jc w:val="right"/>
              <w:rPr>
                <w:rFonts w:eastAsia="Times New Roman"/>
                <w:color w:val="000000"/>
                <w:sz w:val="18"/>
                <w:szCs w:val="16"/>
              </w:rPr>
            </w:pPr>
            <w:r w:rsidRPr="003477E5">
              <w:rPr>
                <w:rFonts w:eastAsia="Times New Roman"/>
                <w:color w:val="000000"/>
                <w:sz w:val="18"/>
                <w:szCs w:val="16"/>
              </w:rPr>
              <w:t>1</w:t>
            </w:r>
          </w:p>
        </w:tc>
        <w:tc>
          <w:tcPr>
            <w:tcW w:w="982" w:type="dxa"/>
            <w:tcBorders>
              <w:top w:val="nil"/>
              <w:left w:val="nil"/>
              <w:bottom w:val="single" w:sz="4" w:space="0" w:color="auto"/>
              <w:right w:val="single" w:sz="4" w:space="0" w:color="auto"/>
            </w:tcBorders>
            <w:shd w:val="clear" w:color="auto" w:fill="auto"/>
            <w:noWrap/>
            <w:vAlign w:val="bottom"/>
            <w:hideMark/>
          </w:tcPr>
          <w:p w:rsidR="009B105F" w:rsidRPr="003477E5" w:rsidRDefault="009B105F" w:rsidP="009B105F">
            <w:pPr>
              <w:jc w:val="right"/>
              <w:rPr>
                <w:rFonts w:eastAsia="Times New Roman"/>
                <w:color w:val="000000"/>
                <w:sz w:val="18"/>
                <w:szCs w:val="16"/>
              </w:rPr>
            </w:pPr>
            <w:r w:rsidRPr="003477E5">
              <w:rPr>
                <w:rFonts w:eastAsia="Times New Roman"/>
                <w:color w:val="000000"/>
                <w:sz w:val="18"/>
                <w:szCs w:val="16"/>
              </w:rPr>
              <w:t>1</w:t>
            </w:r>
          </w:p>
        </w:tc>
        <w:tc>
          <w:tcPr>
            <w:tcW w:w="805" w:type="dxa"/>
            <w:tcBorders>
              <w:top w:val="nil"/>
              <w:left w:val="nil"/>
              <w:bottom w:val="single" w:sz="4" w:space="0" w:color="auto"/>
              <w:right w:val="single" w:sz="4" w:space="0" w:color="auto"/>
            </w:tcBorders>
            <w:shd w:val="clear" w:color="auto" w:fill="auto"/>
            <w:noWrap/>
            <w:vAlign w:val="bottom"/>
            <w:hideMark/>
          </w:tcPr>
          <w:p w:rsidR="009B105F" w:rsidRPr="003477E5" w:rsidRDefault="009B105F" w:rsidP="009B105F">
            <w:pPr>
              <w:jc w:val="right"/>
              <w:rPr>
                <w:rFonts w:eastAsia="Times New Roman"/>
                <w:color w:val="000000"/>
                <w:sz w:val="18"/>
                <w:szCs w:val="16"/>
              </w:rPr>
            </w:pPr>
            <w:r w:rsidRPr="003477E5">
              <w:rPr>
                <w:rFonts w:eastAsia="Times New Roman"/>
                <w:color w:val="000000"/>
                <w:sz w:val="18"/>
                <w:szCs w:val="16"/>
              </w:rPr>
              <w:t>1</w:t>
            </w:r>
          </w:p>
        </w:tc>
        <w:tc>
          <w:tcPr>
            <w:tcW w:w="881" w:type="dxa"/>
            <w:tcBorders>
              <w:top w:val="nil"/>
              <w:left w:val="nil"/>
              <w:bottom w:val="single" w:sz="4" w:space="0" w:color="auto"/>
              <w:right w:val="single" w:sz="4" w:space="0" w:color="auto"/>
            </w:tcBorders>
            <w:shd w:val="clear" w:color="auto" w:fill="auto"/>
            <w:noWrap/>
            <w:vAlign w:val="bottom"/>
            <w:hideMark/>
          </w:tcPr>
          <w:p w:rsidR="009B105F" w:rsidRPr="003477E5" w:rsidRDefault="009B105F" w:rsidP="009B105F">
            <w:pPr>
              <w:jc w:val="right"/>
              <w:rPr>
                <w:rFonts w:eastAsia="Times New Roman"/>
                <w:color w:val="000000"/>
                <w:sz w:val="18"/>
                <w:szCs w:val="16"/>
              </w:rPr>
            </w:pPr>
            <w:r w:rsidRPr="003477E5">
              <w:rPr>
                <w:rFonts w:eastAsia="Times New Roman"/>
                <w:color w:val="000000"/>
                <w:sz w:val="18"/>
                <w:szCs w:val="16"/>
              </w:rPr>
              <w:t>1</w:t>
            </w:r>
          </w:p>
        </w:tc>
        <w:tc>
          <w:tcPr>
            <w:tcW w:w="794" w:type="dxa"/>
            <w:tcBorders>
              <w:top w:val="nil"/>
              <w:left w:val="nil"/>
              <w:bottom w:val="single" w:sz="4" w:space="0" w:color="auto"/>
              <w:right w:val="single" w:sz="4" w:space="0" w:color="auto"/>
            </w:tcBorders>
            <w:shd w:val="clear" w:color="auto" w:fill="auto"/>
            <w:noWrap/>
            <w:vAlign w:val="bottom"/>
            <w:hideMark/>
          </w:tcPr>
          <w:p w:rsidR="009B105F" w:rsidRPr="003477E5" w:rsidRDefault="009B105F" w:rsidP="009B105F">
            <w:pPr>
              <w:jc w:val="right"/>
              <w:rPr>
                <w:rFonts w:eastAsia="Times New Roman"/>
                <w:color w:val="000000"/>
                <w:sz w:val="18"/>
                <w:szCs w:val="16"/>
              </w:rPr>
            </w:pPr>
            <w:r w:rsidRPr="003477E5">
              <w:rPr>
                <w:rFonts w:eastAsia="Times New Roman"/>
                <w:color w:val="000000"/>
                <w:sz w:val="18"/>
                <w:szCs w:val="16"/>
              </w:rPr>
              <w:t>1</w:t>
            </w:r>
          </w:p>
        </w:tc>
        <w:tc>
          <w:tcPr>
            <w:tcW w:w="975" w:type="dxa"/>
            <w:tcBorders>
              <w:top w:val="nil"/>
              <w:left w:val="nil"/>
              <w:bottom w:val="single" w:sz="4" w:space="0" w:color="auto"/>
              <w:right w:val="single" w:sz="4" w:space="0" w:color="auto"/>
            </w:tcBorders>
            <w:shd w:val="clear" w:color="auto" w:fill="auto"/>
            <w:noWrap/>
            <w:vAlign w:val="bottom"/>
            <w:hideMark/>
          </w:tcPr>
          <w:p w:rsidR="009B105F" w:rsidRPr="003477E5" w:rsidRDefault="009B105F" w:rsidP="009B105F">
            <w:pPr>
              <w:jc w:val="right"/>
              <w:rPr>
                <w:rFonts w:eastAsia="Times New Roman"/>
                <w:color w:val="000000"/>
                <w:sz w:val="18"/>
                <w:szCs w:val="16"/>
              </w:rPr>
            </w:pPr>
            <w:r w:rsidRPr="003477E5">
              <w:rPr>
                <w:rFonts w:eastAsia="Times New Roman"/>
                <w:color w:val="000000"/>
                <w:sz w:val="18"/>
                <w:szCs w:val="16"/>
              </w:rPr>
              <w:t>1</w:t>
            </w:r>
          </w:p>
        </w:tc>
        <w:tc>
          <w:tcPr>
            <w:tcW w:w="919" w:type="dxa"/>
            <w:tcBorders>
              <w:top w:val="nil"/>
              <w:left w:val="nil"/>
              <w:bottom w:val="single" w:sz="4" w:space="0" w:color="auto"/>
              <w:right w:val="single" w:sz="4" w:space="0" w:color="auto"/>
            </w:tcBorders>
            <w:shd w:val="clear" w:color="auto" w:fill="auto"/>
            <w:noWrap/>
            <w:vAlign w:val="bottom"/>
            <w:hideMark/>
          </w:tcPr>
          <w:p w:rsidR="009B105F" w:rsidRPr="003477E5" w:rsidRDefault="009B105F" w:rsidP="009B105F">
            <w:pPr>
              <w:jc w:val="right"/>
              <w:rPr>
                <w:rFonts w:eastAsia="Times New Roman"/>
                <w:color w:val="000000"/>
                <w:sz w:val="18"/>
                <w:szCs w:val="16"/>
              </w:rPr>
            </w:pPr>
            <w:r w:rsidRPr="003477E5">
              <w:rPr>
                <w:rFonts w:eastAsia="Times New Roman"/>
                <w:color w:val="000000"/>
                <w:sz w:val="18"/>
                <w:szCs w:val="16"/>
              </w:rPr>
              <w:t>1</w:t>
            </w:r>
          </w:p>
        </w:tc>
        <w:tc>
          <w:tcPr>
            <w:tcW w:w="794" w:type="dxa"/>
            <w:tcBorders>
              <w:top w:val="nil"/>
              <w:left w:val="nil"/>
              <w:bottom w:val="single" w:sz="4" w:space="0" w:color="auto"/>
              <w:right w:val="single" w:sz="4" w:space="0" w:color="auto"/>
            </w:tcBorders>
            <w:shd w:val="clear" w:color="auto" w:fill="auto"/>
            <w:noWrap/>
            <w:vAlign w:val="bottom"/>
            <w:hideMark/>
          </w:tcPr>
          <w:p w:rsidR="009B105F" w:rsidRPr="003477E5" w:rsidRDefault="009B105F" w:rsidP="009B105F">
            <w:pPr>
              <w:jc w:val="right"/>
              <w:rPr>
                <w:rFonts w:eastAsia="Times New Roman"/>
                <w:color w:val="000000"/>
                <w:sz w:val="18"/>
                <w:szCs w:val="16"/>
              </w:rPr>
            </w:pPr>
            <w:r w:rsidRPr="003477E5">
              <w:rPr>
                <w:rFonts w:eastAsia="Times New Roman"/>
                <w:color w:val="000000"/>
                <w:sz w:val="18"/>
                <w:szCs w:val="16"/>
              </w:rPr>
              <w:t>1</w:t>
            </w:r>
          </w:p>
        </w:tc>
        <w:tc>
          <w:tcPr>
            <w:tcW w:w="900" w:type="dxa"/>
            <w:tcBorders>
              <w:top w:val="nil"/>
              <w:left w:val="nil"/>
              <w:bottom w:val="single" w:sz="4" w:space="0" w:color="auto"/>
              <w:right w:val="single" w:sz="4" w:space="0" w:color="auto"/>
            </w:tcBorders>
            <w:shd w:val="clear" w:color="auto" w:fill="auto"/>
            <w:noWrap/>
            <w:vAlign w:val="bottom"/>
            <w:hideMark/>
          </w:tcPr>
          <w:p w:rsidR="009B105F" w:rsidRPr="003477E5" w:rsidRDefault="009B105F" w:rsidP="009B105F">
            <w:pPr>
              <w:jc w:val="right"/>
              <w:rPr>
                <w:rFonts w:eastAsia="Times New Roman"/>
                <w:color w:val="000000"/>
                <w:sz w:val="18"/>
                <w:szCs w:val="16"/>
              </w:rPr>
            </w:pPr>
            <w:r w:rsidRPr="003477E5">
              <w:rPr>
                <w:rFonts w:eastAsia="Times New Roman"/>
                <w:color w:val="000000"/>
                <w:sz w:val="18"/>
                <w:szCs w:val="16"/>
              </w:rPr>
              <w:t>1</w:t>
            </w:r>
          </w:p>
        </w:tc>
        <w:tc>
          <w:tcPr>
            <w:tcW w:w="881" w:type="dxa"/>
            <w:tcBorders>
              <w:top w:val="nil"/>
              <w:left w:val="nil"/>
              <w:bottom w:val="single" w:sz="4" w:space="0" w:color="auto"/>
              <w:right w:val="single" w:sz="4" w:space="0" w:color="auto"/>
            </w:tcBorders>
            <w:shd w:val="clear" w:color="auto" w:fill="auto"/>
            <w:noWrap/>
            <w:vAlign w:val="bottom"/>
            <w:hideMark/>
          </w:tcPr>
          <w:p w:rsidR="009B105F" w:rsidRPr="003477E5" w:rsidRDefault="009B105F" w:rsidP="009B105F">
            <w:pPr>
              <w:jc w:val="right"/>
              <w:rPr>
                <w:rFonts w:eastAsia="Times New Roman"/>
                <w:color w:val="000000"/>
                <w:sz w:val="18"/>
                <w:szCs w:val="16"/>
              </w:rPr>
            </w:pPr>
            <w:r w:rsidRPr="003477E5">
              <w:rPr>
                <w:rFonts w:eastAsia="Times New Roman"/>
                <w:color w:val="000000"/>
                <w:sz w:val="18"/>
                <w:szCs w:val="16"/>
              </w:rPr>
              <w:t>0</w:t>
            </w:r>
          </w:p>
        </w:tc>
      </w:tr>
    </w:tbl>
    <w:p w:rsidR="00727B26" w:rsidRPr="005661AC" w:rsidRDefault="00727B26" w:rsidP="00727B26">
      <w:pPr>
        <w:spacing w:line="360" w:lineRule="auto"/>
      </w:pPr>
    </w:p>
    <w:p w:rsidR="00727B26" w:rsidRPr="005661AC" w:rsidRDefault="00727B26" w:rsidP="00912433">
      <w:pPr>
        <w:spacing w:after="120" w:line="360" w:lineRule="auto"/>
        <w:ind w:firstLine="709"/>
        <w:jc w:val="both"/>
      </w:pPr>
      <w:r w:rsidRPr="005661AC">
        <w:t xml:space="preserve">Компания ставит временные и финансовые затраты, как приоритетные для осуществления заказов параметры. Как можно увидеть из суммарной таблицы, </w:t>
      </w:r>
      <w:r w:rsidR="002F7C49">
        <w:t>сценарий 6 является наиболее дорогим со значени</w:t>
      </w:r>
      <w:r w:rsidR="00933E22">
        <w:t xml:space="preserve">ем 975924 рубля. В то же время, </w:t>
      </w:r>
      <w:r w:rsidR="009A13DE">
        <w:t>наиболее выгодным сценарием с точки зрения финансовых затрат является сценарий 4.1. со значением 684354 рубля. Важно отметить, что примерно равное значение со сценарием 4.1. демонстрирует и вариант 5.1. с затратами в размере 701632 рубля.</w:t>
      </w:r>
    </w:p>
    <w:p w:rsidR="00727B26" w:rsidRDefault="0021097B" w:rsidP="0021097B">
      <w:pPr>
        <w:spacing w:line="360" w:lineRule="auto"/>
        <w:jc w:val="both"/>
      </w:pPr>
      <w:r>
        <w:rPr>
          <w:noProof/>
        </w:rPr>
        <w:drawing>
          <wp:inline distT="0" distB="0" distL="0" distR="0">
            <wp:extent cx="6152515" cy="2258695"/>
            <wp:effectExtent l="19050" t="0" r="19685" b="825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27B26" w:rsidRDefault="00293E14" w:rsidP="00912433">
      <w:pPr>
        <w:spacing w:after="240" w:line="360" w:lineRule="auto"/>
        <w:ind w:firstLine="709"/>
        <w:jc w:val="center"/>
      </w:pPr>
      <w:r>
        <w:t>Рисунок 26</w:t>
      </w:r>
      <w:r w:rsidR="00727B26" w:rsidRPr="005661AC">
        <w:t>. Финансовые затраты по каждому из сценариев, в рублях</w:t>
      </w:r>
    </w:p>
    <w:p w:rsidR="009A13DE" w:rsidRDefault="00912433" w:rsidP="00727B26">
      <w:pPr>
        <w:spacing w:line="360" w:lineRule="auto"/>
        <w:ind w:firstLine="709"/>
        <w:jc w:val="both"/>
      </w:pPr>
      <w:r>
        <w:t xml:space="preserve">Из рисунка </w:t>
      </w:r>
      <w:r w:rsidR="00293E14">
        <w:t>26</w:t>
      </w:r>
      <w:r w:rsidR="009A13DE">
        <w:t xml:space="preserve">, также можно увидеть, что варианты 3, 4 и 5, реализуемые через азиатскую часть России также имеют примерно равные значения, которые колеблются в диапазоне от 750000 до 800000 рублей. </w:t>
      </w:r>
    </w:p>
    <w:p w:rsidR="009A13DE" w:rsidRDefault="009A13DE" w:rsidP="00912433">
      <w:pPr>
        <w:spacing w:after="120" w:line="360" w:lineRule="auto"/>
        <w:ind w:firstLine="709"/>
        <w:jc w:val="both"/>
      </w:pPr>
      <w:r>
        <w:lastRenderedPageBreak/>
        <w:t xml:space="preserve">Проанализировав финансовую составляющую, необходимо и рассмотреть </w:t>
      </w:r>
      <w:r w:rsidR="009678E9">
        <w:t>временной параметр, учитывая имеющиеся ограничение максимального времени поставки в 40 дней.</w:t>
      </w:r>
    </w:p>
    <w:p w:rsidR="00727B26" w:rsidRDefault="0021097B" w:rsidP="00727B26">
      <w:pPr>
        <w:spacing w:line="360" w:lineRule="auto"/>
        <w:jc w:val="center"/>
      </w:pPr>
      <w:r>
        <w:rPr>
          <w:noProof/>
        </w:rPr>
        <w:drawing>
          <wp:inline distT="0" distB="0" distL="0" distR="0">
            <wp:extent cx="4204335" cy="2136140"/>
            <wp:effectExtent l="19050" t="0" r="24765"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17062" w:rsidRPr="005661AC" w:rsidRDefault="00293E14" w:rsidP="00317062">
      <w:pPr>
        <w:spacing w:line="360" w:lineRule="auto"/>
        <w:ind w:firstLine="709"/>
        <w:jc w:val="center"/>
      </w:pPr>
      <w:r>
        <w:t>Рисунок 27</w:t>
      </w:r>
      <w:r w:rsidR="00727B26" w:rsidRPr="005661AC">
        <w:t>. Временные затраты для каждого сценария, в сутках</w:t>
      </w:r>
    </w:p>
    <w:p w:rsidR="009678E9" w:rsidRDefault="00912433" w:rsidP="00317062">
      <w:pPr>
        <w:spacing w:before="240" w:line="360" w:lineRule="auto"/>
        <w:ind w:firstLine="709"/>
        <w:jc w:val="both"/>
      </w:pPr>
      <w:r>
        <w:t>Из рисунка 27</w:t>
      </w:r>
      <w:r w:rsidR="00727B26" w:rsidRPr="005661AC">
        <w:t xml:space="preserve"> можно увидеть, что </w:t>
      </w:r>
      <w:r w:rsidR="009678E9">
        <w:t>сценарии 1, 1.1., 2 и 2.1. являются наиболее  время затратными. Так, первые два сценария имеют значение 58 и 57 дней соответственно, в то же время вторые два сценария реализовываются в течении 51 дня. Данные четыре сценария превышают временные ограничения в 40 дней, поставленные компанией для реализации заказов, в связи с этим они не могут рассматриваться далее, как возможные варианты.</w:t>
      </w:r>
    </w:p>
    <w:p w:rsidR="009469C6" w:rsidRDefault="009678E9" w:rsidP="00727B26">
      <w:pPr>
        <w:spacing w:line="360" w:lineRule="auto"/>
        <w:ind w:firstLine="709"/>
        <w:jc w:val="both"/>
      </w:pPr>
      <w:r>
        <w:t>Все оставшиеся сценарии удовлетворяют ограничению в 40 дней, то есть они все могут быть рассмотрены. Н</w:t>
      </w:r>
      <w:r w:rsidR="00727B26" w:rsidRPr="005661AC">
        <w:t>аименее продолжительным является шестой сценарий</w:t>
      </w:r>
      <w:r w:rsidR="00DF361F">
        <w:t xml:space="preserve"> со значением в 16 дней</w:t>
      </w:r>
      <w:r w:rsidR="00727B26" w:rsidRPr="005661AC">
        <w:t>, но в то же время он и наиболее дорогой и рисковый, так как автомобильная перевозка подвержена человеческому фактору, а также из-за недостаточности инфраструктурных объектов вдоль федеральных трасс, перевозка тралом может принести еще большие временные и финансовые издержки.</w:t>
      </w:r>
      <w:r w:rsidR="00912433">
        <w:t xml:space="preserve"> </w:t>
      </w:r>
      <w:r w:rsidR="009469C6">
        <w:t xml:space="preserve">При прочих равных условиях, сценарий 6 не имеет смыла рассматривать, так как все оставшиеся сценарии удовлетворяют временным ограничениям и </w:t>
      </w:r>
      <w:r w:rsidR="000E5564">
        <w:t>и имеет меньшие финансовые затраты.</w:t>
      </w:r>
    </w:p>
    <w:p w:rsidR="009678E9" w:rsidRDefault="00727B26" w:rsidP="00727B26">
      <w:pPr>
        <w:spacing w:line="360" w:lineRule="auto"/>
        <w:ind w:firstLine="709"/>
        <w:jc w:val="both"/>
      </w:pPr>
      <w:r w:rsidRPr="005661AC">
        <w:t xml:space="preserve"> Вторым самым быстро реализуемым сценарием, который как раз и наиболее экономически выгоден, является вариант</w:t>
      </w:r>
      <w:r w:rsidR="009678E9">
        <w:t xml:space="preserve"> 4.1</w:t>
      </w:r>
      <w:r w:rsidR="00F075BC">
        <w:t xml:space="preserve"> со значением в 19</w:t>
      </w:r>
      <w:r w:rsidR="000E5564">
        <w:t xml:space="preserve"> дней</w:t>
      </w:r>
      <w:r w:rsidR="009678E9">
        <w:t>.</w:t>
      </w:r>
    </w:p>
    <w:p w:rsidR="00727B26" w:rsidRDefault="00F075BC" w:rsidP="00727B26">
      <w:pPr>
        <w:spacing w:line="360" w:lineRule="auto"/>
        <w:ind w:firstLine="709"/>
        <w:jc w:val="both"/>
      </w:pPr>
      <w:r>
        <w:t>С</w:t>
      </w:r>
      <w:r w:rsidR="00727B26" w:rsidRPr="005661AC">
        <w:t>ценарии</w:t>
      </w:r>
      <w:r>
        <w:t xml:space="preserve"> 3</w:t>
      </w:r>
      <w:r w:rsidR="00727B26" w:rsidRPr="005661AC">
        <w:t>,</w:t>
      </w:r>
      <w:r>
        <w:t xml:space="preserve"> 4, 5 и 5.1</w:t>
      </w:r>
      <w:r w:rsidR="00D1261F">
        <w:t xml:space="preserve">, </w:t>
      </w:r>
      <w:r w:rsidR="00727B26" w:rsidRPr="005661AC">
        <w:t>также реализуемые через азиатский регион России, яв</w:t>
      </w:r>
      <w:r w:rsidR="00D1261F">
        <w:t>ляются схожими по временному критерию и колеблются от 21 до 26 дней</w:t>
      </w:r>
      <w:r w:rsidR="00727B26" w:rsidRPr="005661AC">
        <w:t>.</w:t>
      </w:r>
    </w:p>
    <w:p w:rsidR="000E5564" w:rsidRPr="000E5564" w:rsidRDefault="000E5564" w:rsidP="00727B26">
      <w:pPr>
        <w:spacing w:line="360" w:lineRule="auto"/>
        <w:ind w:firstLine="709"/>
        <w:jc w:val="both"/>
      </w:pPr>
      <w:r>
        <w:t>В связи с полученными данными, необходимо также рассмотреть и такой показатель по каждому из сценариев, как отношение стоимости доставки к стоимости бульдозера. Стоимость бульдозера  ZoomLion ZD 160-3 составляет 5675000 рублей.</w:t>
      </w:r>
    </w:p>
    <w:p w:rsidR="00727B26" w:rsidRPr="00950656" w:rsidRDefault="0021097B" w:rsidP="00727B26">
      <w:pPr>
        <w:spacing w:line="360" w:lineRule="auto"/>
        <w:jc w:val="center"/>
      </w:pPr>
      <w:r>
        <w:rPr>
          <w:noProof/>
        </w:rPr>
        <w:lastRenderedPageBreak/>
        <w:drawing>
          <wp:inline distT="0" distB="0" distL="0" distR="0">
            <wp:extent cx="5182235" cy="247904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27B26" w:rsidRPr="005661AC" w:rsidRDefault="00293E14" w:rsidP="00912433">
      <w:pPr>
        <w:spacing w:after="240" w:line="360" w:lineRule="auto"/>
        <w:jc w:val="center"/>
      </w:pPr>
      <w:r>
        <w:t>Рисунок 28</w:t>
      </w:r>
      <w:r w:rsidR="00727B26" w:rsidRPr="005661AC">
        <w:t>. Отношение стоимости доставки к стоимости бульдозера</w:t>
      </w:r>
    </w:p>
    <w:p w:rsidR="00727B26" w:rsidRDefault="00727B26" w:rsidP="00317062">
      <w:pPr>
        <w:spacing w:before="240" w:line="360" w:lineRule="auto"/>
        <w:ind w:firstLine="709"/>
        <w:jc w:val="both"/>
      </w:pPr>
      <w:r w:rsidRPr="005661AC">
        <w:t xml:space="preserve">Изучив экономические </w:t>
      </w:r>
      <w:r w:rsidR="00912433">
        <w:t xml:space="preserve">и временные параметры, из рисунка </w:t>
      </w:r>
      <w:r w:rsidR="00293E14">
        <w:t>28</w:t>
      </w:r>
      <w:r w:rsidRPr="005661AC">
        <w:t xml:space="preserve"> можно сделать вывод о том, что наиболее дорогим вариантом реализации поставки является шестой сценарий, который составляет 17,7% от стоимости бульдозера, а наиболее дешевым </w:t>
      </w:r>
      <w:r w:rsidR="000E5564">
        <w:t>сценарий 4.1. с показателем в 12,1</w:t>
      </w:r>
      <w:r w:rsidRPr="005661AC">
        <w:t>%.</w:t>
      </w:r>
    </w:p>
    <w:p w:rsidR="007C1391" w:rsidRDefault="007C1391" w:rsidP="007C1391">
      <w:pPr>
        <w:spacing w:line="360" w:lineRule="auto"/>
        <w:ind w:firstLine="709"/>
        <w:jc w:val="both"/>
      </w:pPr>
      <w:r>
        <w:t>Для более репрезентативного</w:t>
      </w:r>
      <w:r w:rsidR="00912433">
        <w:t xml:space="preserve"> </w:t>
      </w:r>
      <w:r w:rsidR="004F26D8">
        <w:t xml:space="preserve">анализа, была составлена таблица относительных значений сценариев по трем критериям. </w:t>
      </w:r>
    </w:p>
    <w:p w:rsidR="00293E14" w:rsidRDefault="00293E14" w:rsidP="00293E14">
      <w:pPr>
        <w:spacing w:line="360" w:lineRule="auto"/>
        <w:jc w:val="right"/>
      </w:pPr>
      <w:r w:rsidRPr="00D30881">
        <w:t xml:space="preserve">Таблица </w:t>
      </w:r>
      <w:r>
        <w:t>18</w:t>
      </w:r>
      <w:r w:rsidRPr="00D30881">
        <w:t xml:space="preserve">. </w:t>
      </w:r>
    </w:p>
    <w:p w:rsidR="00293E14" w:rsidRDefault="00293E14" w:rsidP="00293E14">
      <w:pPr>
        <w:spacing w:line="360" w:lineRule="auto"/>
        <w:jc w:val="center"/>
      </w:pPr>
      <w:r w:rsidRPr="00D30881">
        <w:t>Суммарная таблица</w:t>
      </w:r>
      <w:r>
        <w:t xml:space="preserve"> относительных значений</w:t>
      </w:r>
      <w:r w:rsidRPr="00D30881">
        <w:t xml:space="preserve"> параметров сценариев</w:t>
      </w:r>
    </w:p>
    <w:tbl>
      <w:tblPr>
        <w:tblW w:w="9650" w:type="dxa"/>
        <w:tblInd w:w="108" w:type="dxa"/>
        <w:tblLayout w:type="fixed"/>
        <w:tblLook w:val="04A0"/>
      </w:tblPr>
      <w:tblGrid>
        <w:gridCol w:w="1193"/>
        <w:gridCol w:w="928"/>
        <w:gridCol w:w="796"/>
        <w:gridCol w:w="795"/>
        <w:gridCol w:w="929"/>
        <w:gridCol w:w="795"/>
        <w:gridCol w:w="796"/>
        <w:gridCol w:w="811"/>
        <w:gridCol w:w="869"/>
        <w:gridCol w:w="869"/>
        <w:gridCol w:w="869"/>
      </w:tblGrid>
      <w:tr w:rsidR="007C1391" w:rsidRPr="007C1391" w:rsidTr="003477E5">
        <w:trPr>
          <w:trHeight w:val="355"/>
        </w:trPr>
        <w:tc>
          <w:tcPr>
            <w:tcW w:w="1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1391" w:rsidRPr="007C1391" w:rsidRDefault="007C1391" w:rsidP="007C1391">
            <w:pPr>
              <w:rPr>
                <w:rFonts w:eastAsia="Times New Roman"/>
                <w:color w:val="000000"/>
                <w:sz w:val="21"/>
                <w:szCs w:val="20"/>
              </w:rPr>
            </w:pPr>
            <w:r w:rsidRPr="007C1391">
              <w:rPr>
                <w:rFonts w:eastAsia="Times New Roman"/>
                <w:color w:val="000000"/>
                <w:sz w:val="21"/>
                <w:szCs w:val="20"/>
              </w:rPr>
              <w:t> </w:t>
            </w:r>
          </w:p>
        </w:tc>
        <w:tc>
          <w:tcPr>
            <w:tcW w:w="928" w:type="dxa"/>
            <w:tcBorders>
              <w:top w:val="single" w:sz="4" w:space="0" w:color="auto"/>
              <w:left w:val="nil"/>
              <w:bottom w:val="single" w:sz="4" w:space="0" w:color="auto"/>
              <w:right w:val="single" w:sz="4" w:space="0" w:color="auto"/>
            </w:tcBorders>
            <w:shd w:val="clear" w:color="auto" w:fill="auto"/>
            <w:noWrap/>
            <w:vAlign w:val="bottom"/>
            <w:hideMark/>
          </w:tcPr>
          <w:p w:rsidR="007C1391" w:rsidRPr="007C1391" w:rsidRDefault="007C1391" w:rsidP="00912433">
            <w:pPr>
              <w:jc w:val="center"/>
              <w:rPr>
                <w:rFonts w:eastAsia="Times New Roman"/>
                <w:b/>
                <w:bCs/>
                <w:color w:val="000000"/>
                <w:sz w:val="21"/>
                <w:szCs w:val="20"/>
              </w:rPr>
            </w:pPr>
            <w:r w:rsidRPr="007C1391">
              <w:rPr>
                <w:rFonts w:eastAsia="Times New Roman"/>
                <w:b/>
                <w:bCs/>
                <w:color w:val="000000"/>
                <w:sz w:val="21"/>
                <w:szCs w:val="20"/>
              </w:rPr>
              <w:t>1</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7C1391" w:rsidRPr="007C1391" w:rsidRDefault="007C1391" w:rsidP="00912433">
            <w:pPr>
              <w:jc w:val="center"/>
              <w:rPr>
                <w:rFonts w:eastAsia="Times New Roman"/>
                <w:b/>
                <w:bCs/>
                <w:color w:val="000000"/>
                <w:sz w:val="21"/>
                <w:szCs w:val="20"/>
              </w:rPr>
            </w:pPr>
            <w:r w:rsidRPr="007C1391">
              <w:rPr>
                <w:rFonts w:eastAsia="Times New Roman"/>
                <w:b/>
                <w:bCs/>
                <w:color w:val="000000"/>
                <w:sz w:val="21"/>
                <w:szCs w:val="20"/>
              </w:rPr>
              <w:t>1.1.</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7C1391" w:rsidRPr="007C1391" w:rsidRDefault="007C1391" w:rsidP="00912433">
            <w:pPr>
              <w:jc w:val="center"/>
              <w:rPr>
                <w:rFonts w:eastAsia="Times New Roman"/>
                <w:b/>
                <w:bCs/>
                <w:color w:val="000000"/>
                <w:sz w:val="21"/>
                <w:szCs w:val="20"/>
              </w:rPr>
            </w:pPr>
            <w:r w:rsidRPr="007C1391">
              <w:rPr>
                <w:rFonts w:eastAsia="Times New Roman"/>
                <w:b/>
                <w:bCs/>
                <w:color w:val="000000"/>
                <w:sz w:val="21"/>
                <w:szCs w:val="20"/>
              </w:rPr>
              <w:t>2</w:t>
            </w:r>
          </w:p>
        </w:tc>
        <w:tc>
          <w:tcPr>
            <w:tcW w:w="929" w:type="dxa"/>
            <w:tcBorders>
              <w:top w:val="single" w:sz="4" w:space="0" w:color="auto"/>
              <w:left w:val="nil"/>
              <w:bottom w:val="single" w:sz="4" w:space="0" w:color="auto"/>
              <w:right w:val="single" w:sz="4" w:space="0" w:color="auto"/>
            </w:tcBorders>
            <w:shd w:val="clear" w:color="auto" w:fill="auto"/>
            <w:noWrap/>
            <w:vAlign w:val="bottom"/>
            <w:hideMark/>
          </w:tcPr>
          <w:p w:rsidR="007C1391" w:rsidRPr="007C1391" w:rsidRDefault="007C1391" w:rsidP="00912433">
            <w:pPr>
              <w:jc w:val="center"/>
              <w:rPr>
                <w:rFonts w:eastAsia="Times New Roman"/>
                <w:b/>
                <w:bCs/>
                <w:color w:val="000000"/>
                <w:sz w:val="21"/>
                <w:szCs w:val="20"/>
              </w:rPr>
            </w:pPr>
            <w:r w:rsidRPr="007C1391">
              <w:rPr>
                <w:rFonts w:eastAsia="Times New Roman"/>
                <w:b/>
                <w:bCs/>
                <w:color w:val="000000"/>
                <w:sz w:val="21"/>
                <w:szCs w:val="20"/>
              </w:rPr>
              <w:t>2.1.</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7C1391" w:rsidRPr="007C1391" w:rsidRDefault="007C1391" w:rsidP="00912433">
            <w:pPr>
              <w:jc w:val="center"/>
              <w:rPr>
                <w:rFonts w:eastAsia="Times New Roman"/>
                <w:b/>
                <w:bCs/>
                <w:color w:val="000000"/>
                <w:sz w:val="21"/>
                <w:szCs w:val="20"/>
              </w:rPr>
            </w:pPr>
            <w:r w:rsidRPr="007C1391">
              <w:rPr>
                <w:rFonts w:eastAsia="Times New Roman"/>
                <w:b/>
                <w:bCs/>
                <w:color w:val="000000"/>
                <w:sz w:val="21"/>
                <w:szCs w:val="20"/>
              </w:rPr>
              <w:t>3</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7C1391" w:rsidRPr="007C1391" w:rsidRDefault="007C1391" w:rsidP="00912433">
            <w:pPr>
              <w:jc w:val="center"/>
              <w:rPr>
                <w:rFonts w:eastAsia="Times New Roman"/>
                <w:b/>
                <w:bCs/>
                <w:color w:val="000000"/>
                <w:sz w:val="21"/>
                <w:szCs w:val="20"/>
              </w:rPr>
            </w:pPr>
            <w:r w:rsidRPr="007C1391">
              <w:rPr>
                <w:rFonts w:eastAsia="Times New Roman"/>
                <w:b/>
                <w:bCs/>
                <w:color w:val="000000"/>
                <w:sz w:val="21"/>
                <w:szCs w:val="20"/>
              </w:rPr>
              <w:t>4</w:t>
            </w:r>
          </w:p>
        </w:tc>
        <w:tc>
          <w:tcPr>
            <w:tcW w:w="811" w:type="dxa"/>
            <w:tcBorders>
              <w:top w:val="single" w:sz="4" w:space="0" w:color="auto"/>
              <w:left w:val="nil"/>
              <w:bottom w:val="single" w:sz="4" w:space="0" w:color="auto"/>
              <w:right w:val="single" w:sz="4" w:space="0" w:color="auto"/>
            </w:tcBorders>
            <w:shd w:val="clear" w:color="auto" w:fill="auto"/>
            <w:noWrap/>
            <w:vAlign w:val="bottom"/>
            <w:hideMark/>
          </w:tcPr>
          <w:p w:rsidR="007C1391" w:rsidRPr="007C1391" w:rsidRDefault="007C1391" w:rsidP="00912433">
            <w:pPr>
              <w:jc w:val="center"/>
              <w:rPr>
                <w:rFonts w:eastAsia="Times New Roman"/>
                <w:b/>
                <w:bCs/>
                <w:color w:val="000000"/>
                <w:sz w:val="21"/>
                <w:szCs w:val="20"/>
              </w:rPr>
            </w:pPr>
            <w:r w:rsidRPr="007C1391">
              <w:rPr>
                <w:rFonts w:eastAsia="Times New Roman"/>
                <w:b/>
                <w:bCs/>
                <w:color w:val="000000"/>
                <w:sz w:val="21"/>
                <w:szCs w:val="20"/>
              </w:rPr>
              <w:t>4.1.</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rsidR="007C1391" w:rsidRPr="007C1391" w:rsidRDefault="007C1391" w:rsidP="00912433">
            <w:pPr>
              <w:jc w:val="center"/>
              <w:rPr>
                <w:rFonts w:eastAsia="Times New Roman"/>
                <w:b/>
                <w:bCs/>
                <w:color w:val="000000"/>
                <w:sz w:val="21"/>
                <w:szCs w:val="20"/>
              </w:rPr>
            </w:pPr>
            <w:r w:rsidRPr="007C1391">
              <w:rPr>
                <w:rFonts w:eastAsia="Times New Roman"/>
                <w:b/>
                <w:bCs/>
                <w:color w:val="000000"/>
                <w:sz w:val="21"/>
                <w:szCs w:val="20"/>
              </w:rPr>
              <w:t>5</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rsidR="007C1391" w:rsidRPr="007C1391" w:rsidRDefault="007C1391" w:rsidP="00912433">
            <w:pPr>
              <w:jc w:val="center"/>
              <w:rPr>
                <w:rFonts w:eastAsia="Times New Roman"/>
                <w:b/>
                <w:bCs/>
                <w:color w:val="000000"/>
                <w:sz w:val="21"/>
                <w:szCs w:val="20"/>
              </w:rPr>
            </w:pPr>
            <w:r w:rsidRPr="007C1391">
              <w:rPr>
                <w:rFonts w:eastAsia="Times New Roman"/>
                <w:b/>
                <w:bCs/>
                <w:color w:val="000000"/>
                <w:sz w:val="21"/>
                <w:szCs w:val="20"/>
              </w:rPr>
              <w:t>5.1.</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rsidR="007C1391" w:rsidRPr="007C1391" w:rsidRDefault="007C1391" w:rsidP="00912433">
            <w:pPr>
              <w:jc w:val="center"/>
              <w:rPr>
                <w:rFonts w:eastAsia="Times New Roman"/>
                <w:b/>
                <w:bCs/>
                <w:color w:val="000000"/>
                <w:sz w:val="21"/>
                <w:szCs w:val="20"/>
              </w:rPr>
            </w:pPr>
            <w:r w:rsidRPr="007C1391">
              <w:rPr>
                <w:rFonts w:eastAsia="Times New Roman"/>
                <w:b/>
                <w:bCs/>
                <w:color w:val="000000"/>
                <w:sz w:val="21"/>
                <w:szCs w:val="20"/>
              </w:rPr>
              <w:t>6</w:t>
            </w:r>
          </w:p>
        </w:tc>
      </w:tr>
      <w:tr w:rsidR="007C1391" w:rsidRPr="007C1391" w:rsidTr="003477E5">
        <w:trPr>
          <w:trHeight w:val="355"/>
        </w:trPr>
        <w:tc>
          <w:tcPr>
            <w:tcW w:w="1193" w:type="dxa"/>
            <w:tcBorders>
              <w:top w:val="nil"/>
              <w:left w:val="single" w:sz="4" w:space="0" w:color="auto"/>
              <w:bottom w:val="single" w:sz="4" w:space="0" w:color="auto"/>
              <w:right w:val="single" w:sz="4" w:space="0" w:color="auto"/>
            </w:tcBorders>
            <w:shd w:val="clear" w:color="auto" w:fill="auto"/>
            <w:hideMark/>
          </w:tcPr>
          <w:p w:rsidR="007C1391" w:rsidRPr="00317062" w:rsidRDefault="007C1391" w:rsidP="007C1391">
            <w:pPr>
              <w:rPr>
                <w:rFonts w:eastAsia="Times New Roman"/>
                <w:bCs/>
                <w:color w:val="000000"/>
                <w:sz w:val="21"/>
                <w:szCs w:val="20"/>
              </w:rPr>
            </w:pPr>
            <w:r w:rsidRPr="00317062">
              <w:rPr>
                <w:rFonts w:eastAsia="Times New Roman"/>
                <w:bCs/>
                <w:color w:val="000000"/>
                <w:sz w:val="21"/>
                <w:szCs w:val="20"/>
              </w:rPr>
              <w:t>Финан</w:t>
            </w:r>
            <w:r w:rsidR="00317062" w:rsidRPr="00317062">
              <w:rPr>
                <w:rFonts w:eastAsia="Times New Roman"/>
                <w:bCs/>
                <w:color w:val="000000"/>
                <w:sz w:val="21"/>
                <w:szCs w:val="20"/>
              </w:rPr>
              <w:t>совые затраты, руб.</w:t>
            </w:r>
          </w:p>
        </w:tc>
        <w:tc>
          <w:tcPr>
            <w:tcW w:w="928" w:type="dxa"/>
            <w:tcBorders>
              <w:top w:val="nil"/>
              <w:left w:val="nil"/>
              <w:bottom w:val="single" w:sz="4" w:space="0" w:color="auto"/>
              <w:right w:val="single" w:sz="4" w:space="0" w:color="auto"/>
            </w:tcBorders>
            <w:shd w:val="clear" w:color="auto" w:fill="auto"/>
            <w:noWrap/>
            <w:vAlign w:val="bottom"/>
            <w:hideMark/>
          </w:tcPr>
          <w:p w:rsidR="007C1391" w:rsidRPr="003477E5" w:rsidRDefault="007C1391" w:rsidP="007C1391">
            <w:pPr>
              <w:jc w:val="right"/>
              <w:rPr>
                <w:rFonts w:eastAsia="Times New Roman"/>
                <w:color w:val="000000"/>
                <w:sz w:val="18"/>
                <w:szCs w:val="20"/>
              </w:rPr>
            </w:pPr>
            <w:r w:rsidRPr="003477E5">
              <w:rPr>
                <w:rFonts w:eastAsia="Times New Roman"/>
                <w:color w:val="000000"/>
                <w:sz w:val="18"/>
                <w:szCs w:val="20"/>
              </w:rPr>
              <w:t>0,9115</w:t>
            </w:r>
          </w:p>
        </w:tc>
        <w:tc>
          <w:tcPr>
            <w:tcW w:w="796" w:type="dxa"/>
            <w:tcBorders>
              <w:top w:val="nil"/>
              <w:left w:val="nil"/>
              <w:bottom w:val="single" w:sz="4" w:space="0" w:color="auto"/>
              <w:right w:val="single" w:sz="4" w:space="0" w:color="auto"/>
            </w:tcBorders>
            <w:shd w:val="clear" w:color="auto" w:fill="auto"/>
            <w:noWrap/>
            <w:vAlign w:val="bottom"/>
            <w:hideMark/>
          </w:tcPr>
          <w:p w:rsidR="007C1391" w:rsidRPr="003477E5" w:rsidRDefault="007C1391" w:rsidP="007C1391">
            <w:pPr>
              <w:jc w:val="right"/>
              <w:rPr>
                <w:rFonts w:eastAsia="Times New Roman"/>
                <w:color w:val="000000"/>
                <w:sz w:val="18"/>
                <w:szCs w:val="20"/>
              </w:rPr>
            </w:pPr>
            <w:r w:rsidRPr="003477E5">
              <w:rPr>
                <w:rFonts w:eastAsia="Times New Roman"/>
                <w:color w:val="000000"/>
                <w:sz w:val="18"/>
                <w:szCs w:val="20"/>
              </w:rPr>
              <w:t>0,8519</w:t>
            </w:r>
          </w:p>
        </w:tc>
        <w:tc>
          <w:tcPr>
            <w:tcW w:w="795" w:type="dxa"/>
            <w:tcBorders>
              <w:top w:val="nil"/>
              <w:left w:val="nil"/>
              <w:bottom w:val="single" w:sz="4" w:space="0" w:color="auto"/>
              <w:right w:val="single" w:sz="4" w:space="0" w:color="auto"/>
            </w:tcBorders>
            <w:shd w:val="clear" w:color="auto" w:fill="auto"/>
            <w:noWrap/>
            <w:vAlign w:val="bottom"/>
            <w:hideMark/>
          </w:tcPr>
          <w:p w:rsidR="007C1391" w:rsidRPr="003477E5" w:rsidRDefault="007C1391" w:rsidP="007C1391">
            <w:pPr>
              <w:jc w:val="right"/>
              <w:rPr>
                <w:rFonts w:eastAsia="Times New Roman"/>
                <w:color w:val="000000"/>
                <w:sz w:val="18"/>
                <w:szCs w:val="20"/>
              </w:rPr>
            </w:pPr>
            <w:r w:rsidRPr="003477E5">
              <w:rPr>
                <w:rFonts w:eastAsia="Times New Roman"/>
                <w:color w:val="000000"/>
                <w:sz w:val="18"/>
                <w:szCs w:val="20"/>
              </w:rPr>
              <w:t>0,7982</w:t>
            </w:r>
          </w:p>
        </w:tc>
        <w:tc>
          <w:tcPr>
            <w:tcW w:w="929" w:type="dxa"/>
            <w:tcBorders>
              <w:top w:val="nil"/>
              <w:left w:val="nil"/>
              <w:bottom w:val="single" w:sz="4" w:space="0" w:color="auto"/>
              <w:right w:val="single" w:sz="4" w:space="0" w:color="auto"/>
            </w:tcBorders>
            <w:shd w:val="clear" w:color="auto" w:fill="auto"/>
            <w:noWrap/>
            <w:vAlign w:val="bottom"/>
            <w:hideMark/>
          </w:tcPr>
          <w:p w:rsidR="007C1391" w:rsidRPr="003477E5" w:rsidRDefault="007C1391" w:rsidP="007C1391">
            <w:pPr>
              <w:jc w:val="right"/>
              <w:rPr>
                <w:rFonts w:eastAsia="Times New Roman"/>
                <w:color w:val="000000"/>
                <w:sz w:val="18"/>
                <w:szCs w:val="20"/>
              </w:rPr>
            </w:pPr>
            <w:r w:rsidRPr="003477E5">
              <w:rPr>
                <w:rFonts w:eastAsia="Times New Roman"/>
                <w:color w:val="000000"/>
                <w:sz w:val="18"/>
                <w:szCs w:val="20"/>
              </w:rPr>
              <w:t>0,76422</w:t>
            </w:r>
          </w:p>
        </w:tc>
        <w:tc>
          <w:tcPr>
            <w:tcW w:w="795" w:type="dxa"/>
            <w:tcBorders>
              <w:top w:val="nil"/>
              <w:left w:val="nil"/>
              <w:bottom w:val="single" w:sz="4" w:space="0" w:color="auto"/>
              <w:right w:val="single" w:sz="4" w:space="0" w:color="auto"/>
            </w:tcBorders>
            <w:shd w:val="clear" w:color="auto" w:fill="auto"/>
            <w:noWrap/>
            <w:vAlign w:val="bottom"/>
            <w:hideMark/>
          </w:tcPr>
          <w:p w:rsidR="007C1391" w:rsidRPr="003477E5" w:rsidRDefault="007C1391" w:rsidP="007C1391">
            <w:pPr>
              <w:jc w:val="right"/>
              <w:rPr>
                <w:rFonts w:eastAsia="Times New Roman"/>
                <w:color w:val="000000"/>
                <w:sz w:val="18"/>
                <w:szCs w:val="20"/>
              </w:rPr>
            </w:pPr>
            <w:r w:rsidRPr="003477E5">
              <w:rPr>
                <w:rFonts w:eastAsia="Times New Roman"/>
                <w:color w:val="000000"/>
                <w:sz w:val="18"/>
                <w:szCs w:val="20"/>
              </w:rPr>
              <w:t>0,7775</w:t>
            </w:r>
          </w:p>
        </w:tc>
        <w:tc>
          <w:tcPr>
            <w:tcW w:w="796" w:type="dxa"/>
            <w:tcBorders>
              <w:top w:val="nil"/>
              <w:left w:val="nil"/>
              <w:bottom w:val="single" w:sz="4" w:space="0" w:color="auto"/>
              <w:right w:val="single" w:sz="4" w:space="0" w:color="auto"/>
            </w:tcBorders>
            <w:shd w:val="clear" w:color="auto" w:fill="auto"/>
            <w:noWrap/>
            <w:vAlign w:val="bottom"/>
            <w:hideMark/>
          </w:tcPr>
          <w:p w:rsidR="007C1391" w:rsidRPr="003477E5" w:rsidRDefault="007C1391" w:rsidP="007C1391">
            <w:pPr>
              <w:jc w:val="right"/>
              <w:rPr>
                <w:rFonts w:eastAsia="Times New Roman"/>
                <w:color w:val="000000"/>
                <w:sz w:val="18"/>
                <w:szCs w:val="20"/>
              </w:rPr>
            </w:pPr>
            <w:r w:rsidRPr="003477E5">
              <w:rPr>
                <w:rFonts w:eastAsia="Times New Roman"/>
                <w:color w:val="000000"/>
                <w:sz w:val="18"/>
                <w:szCs w:val="20"/>
              </w:rPr>
              <w:t>0,8143</w:t>
            </w:r>
          </w:p>
        </w:tc>
        <w:tc>
          <w:tcPr>
            <w:tcW w:w="811" w:type="dxa"/>
            <w:tcBorders>
              <w:top w:val="nil"/>
              <w:left w:val="nil"/>
              <w:bottom w:val="single" w:sz="4" w:space="0" w:color="auto"/>
              <w:right w:val="single" w:sz="4" w:space="0" w:color="auto"/>
            </w:tcBorders>
            <w:shd w:val="clear" w:color="auto" w:fill="auto"/>
            <w:noWrap/>
            <w:vAlign w:val="bottom"/>
            <w:hideMark/>
          </w:tcPr>
          <w:p w:rsidR="007C1391" w:rsidRPr="003477E5" w:rsidRDefault="007C1391" w:rsidP="007C1391">
            <w:pPr>
              <w:jc w:val="right"/>
              <w:rPr>
                <w:rFonts w:eastAsia="Times New Roman"/>
                <w:b/>
                <w:color w:val="000000"/>
                <w:sz w:val="18"/>
                <w:szCs w:val="20"/>
              </w:rPr>
            </w:pPr>
            <w:r w:rsidRPr="003477E5">
              <w:rPr>
                <w:rFonts w:eastAsia="Times New Roman"/>
                <w:b/>
                <w:color w:val="000000"/>
                <w:sz w:val="18"/>
                <w:szCs w:val="20"/>
              </w:rPr>
              <w:t>0,7012</w:t>
            </w:r>
          </w:p>
        </w:tc>
        <w:tc>
          <w:tcPr>
            <w:tcW w:w="869" w:type="dxa"/>
            <w:tcBorders>
              <w:top w:val="nil"/>
              <w:left w:val="nil"/>
              <w:bottom w:val="single" w:sz="4" w:space="0" w:color="auto"/>
              <w:right w:val="single" w:sz="4" w:space="0" w:color="auto"/>
            </w:tcBorders>
            <w:shd w:val="clear" w:color="auto" w:fill="auto"/>
            <w:noWrap/>
            <w:vAlign w:val="bottom"/>
            <w:hideMark/>
          </w:tcPr>
          <w:p w:rsidR="007C1391" w:rsidRPr="003477E5" w:rsidRDefault="007C1391" w:rsidP="007C1391">
            <w:pPr>
              <w:jc w:val="right"/>
              <w:rPr>
                <w:rFonts w:eastAsia="Times New Roman"/>
                <w:color w:val="000000"/>
                <w:sz w:val="18"/>
                <w:szCs w:val="20"/>
              </w:rPr>
            </w:pPr>
            <w:r w:rsidRPr="003477E5">
              <w:rPr>
                <w:rFonts w:eastAsia="Times New Roman"/>
                <w:color w:val="000000"/>
                <w:sz w:val="18"/>
                <w:szCs w:val="20"/>
              </w:rPr>
              <w:t>0,7682</w:t>
            </w:r>
          </w:p>
        </w:tc>
        <w:tc>
          <w:tcPr>
            <w:tcW w:w="869" w:type="dxa"/>
            <w:tcBorders>
              <w:top w:val="nil"/>
              <w:left w:val="nil"/>
              <w:bottom w:val="single" w:sz="4" w:space="0" w:color="auto"/>
              <w:right w:val="single" w:sz="4" w:space="0" w:color="auto"/>
            </w:tcBorders>
            <w:shd w:val="clear" w:color="auto" w:fill="auto"/>
            <w:noWrap/>
            <w:vAlign w:val="bottom"/>
            <w:hideMark/>
          </w:tcPr>
          <w:p w:rsidR="007C1391" w:rsidRPr="003477E5" w:rsidRDefault="007C1391" w:rsidP="007C1391">
            <w:pPr>
              <w:jc w:val="right"/>
              <w:rPr>
                <w:rFonts w:eastAsia="Times New Roman"/>
                <w:color w:val="000000"/>
                <w:sz w:val="18"/>
                <w:szCs w:val="20"/>
              </w:rPr>
            </w:pPr>
            <w:r w:rsidRPr="003477E5">
              <w:rPr>
                <w:rFonts w:eastAsia="Times New Roman"/>
                <w:color w:val="000000"/>
                <w:sz w:val="18"/>
                <w:szCs w:val="20"/>
              </w:rPr>
              <w:t>0,7189</w:t>
            </w:r>
          </w:p>
        </w:tc>
        <w:tc>
          <w:tcPr>
            <w:tcW w:w="869" w:type="dxa"/>
            <w:tcBorders>
              <w:top w:val="nil"/>
              <w:left w:val="nil"/>
              <w:bottom w:val="single" w:sz="4" w:space="0" w:color="auto"/>
              <w:right w:val="single" w:sz="4" w:space="0" w:color="auto"/>
            </w:tcBorders>
            <w:shd w:val="clear" w:color="auto" w:fill="auto"/>
            <w:noWrap/>
            <w:vAlign w:val="bottom"/>
            <w:hideMark/>
          </w:tcPr>
          <w:p w:rsidR="007C1391" w:rsidRPr="003477E5" w:rsidRDefault="007C1391" w:rsidP="007C1391">
            <w:pPr>
              <w:jc w:val="right"/>
              <w:rPr>
                <w:rFonts w:eastAsia="Times New Roman"/>
                <w:color w:val="000000"/>
                <w:sz w:val="18"/>
                <w:szCs w:val="20"/>
              </w:rPr>
            </w:pPr>
            <w:r w:rsidRPr="003477E5">
              <w:rPr>
                <w:rFonts w:eastAsia="Times New Roman"/>
                <w:color w:val="000000"/>
                <w:sz w:val="18"/>
                <w:szCs w:val="20"/>
              </w:rPr>
              <w:t>1</w:t>
            </w:r>
          </w:p>
        </w:tc>
      </w:tr>
      <w:tr w:rsidR="007C1391" w:rsidRPr="007C1391" w:rsidTr="003477E5">
        <w:trPr>
          <w:trHeight w:val="355"/>
        </w:trPr>
        <w:tc>
          <w:tcPr>
            <w:tcW w:w="1193" w:type="dxa"/>
            <w:tcBorders>
              <w:top w:val="nil"/>
              <w:left w:val="single" w:sz="4" w:space="0" w:color="auto"/>
              <w:bottom w:val="single" w:sz="4" w:space="0" w:color="auto"/>
              <w:right w:val="single" w:sz="4" w:space="0" w:color="auto"/>
            </w:tcBorders>
            <w:shd w:val="clear" w:color="auto" w:fill="auto"/>
            <w:hideMark/>
          </w:tcPr>
          <w:p w:rsidR="007C1391" w:rsidRPr="00317062" w:rsidRDefault="00317062" w:rsidP="007C1391">
            <w:pPr>
              <w:rPr>
                <w:rFonts w:eastAsia="Times New Roman"/>
                <w:bCs/>
                <w:color w:val="000000"/>
                <w:sz w:val="21"/>
                <w:szCs w:val="20"/>
              </w:rPr>
            </w:pPr>
            <w:r w:rsidRPr="00317062">
              <w:rPr>
                <w:rFonts w:eastAsia="Times New Roman"/>
                <w:bCs/>
                <w:color w:val="000000"/>
                <w:sz w:val="21"/>
                <w:szCs w:val="20"/>
              </w:rPr>
              <w:t>Временные затраты, дни</w:t>
            </w:r>
          </w:p>
        </w:tc>
        <w:tc>
          <w:tcPr>
            <w:tcW w:w="928" w:type="dxa"/>
            <w:tcBorders>
              <w:top w:val="nil"/>
              <w:left w:val="nil"/>
              <w:bottom w:val="single" w:sz="4" w:space="0" w:color="auto"/>
              <w:right w:val="single" w:sz="4" w:space="0" w:color="auto"/>
            </w:tcBorders>
            <w:shd w:val="clear" w:color="auto" w:fill="auto"/>
            <w:noWrap/>
            <w:vAlign w:val="bottom"/>
            <w:hideMark/>
          </w:tcPr>
          <w:p w:rsidR="007C1391" w:rsidRPr="003477E5" w:rsidRDefault="007C1391" w:rsidP="007C1391">
            <w:pPr>
              <w:jc w:val="right"/>
              <w:rPr>
                <w:rFonts w:eastAsia="Times New Roman"/>
                <w:color w:val="000000"/>
                <w:sz w:val="18"/>
                <w:szCs w:val="20"/>
              </w:rPr>
            </w:pPr>
            <w:r w:rsidRPr="003477E5">
              <w:rPr>
                <w:rFonts w:eastAsia="Times New Roman"/>
                <w:color w:val="000000"/>
                <w:sz w:val="18"/>
                <w:szCs w:val="20"/>
              </w:rPr>
              <w:t>1</w:t>
            </w:r>
          </w:p>
        </w:tc>
        <w:tc>
          <w:tcPr>
            <w:tcW w:w="796" w:type="dxa"/>
            <w:tcBorders>
              <w:top w:val="nil"/>
              <w:left w:val="nil"/>
              <w:bottom w:val="single" w:sz="4" w:space="0" w:color="auto"/>
              <w:right w:val="single" w:sz="4" w:space="0" w:color="auto"/>
            </w:tcBorders>
            <w:shd w:val="clear" w:color="auto" w:fill="auto"/>
            <w:noWrap/>
            <w:vAlign w:val="bottom"/>
            <w:hideMark/>
          </w:tcPr>
          <w:p w:rsidR="007C1391" w:rsidRPr="003477E5" w:rsidRDefault="007C1391" w:rsidP="007C1391">
            <w:pPr>
              <w:jc w:val="right"/>
              <w:rPr>
                <w:rFonts w:eastAsia="Times New Roman"/>
                <w:color w:val="000000"/>
                <w:sz w:val="18"/>
                <w:szCs w:val="20"/>
              </w:rPr>
            </w:pPr>
            <w:r w:rsidRPr="003477E5">
              <w:rPr>
                <w:rFonts w:eastAsia="Times New Roman"/>
                <w:color w:val="000000"/>
                <w:sz w:val="18"/>
                <w:szCs w:val="20"/>
              </w:rPr>
              <w:t>0,9827</w:t>
            </w:r>
          </w:p>
        </w:tc>
        <w:tc>
          <w:tcPr>
            <w:tcW w:w="795" w:type="dxa"/>
            <w:tcBorders>
              <w:top w:val="nil"/>
              <w:left w:val="nil"/>
              <w:bottom w:val="single" w:sz="4" w:space="0" w:color="auto"/>
              <w:right w:val="single" w:sz="4" w:space="0" w:color="auto"/>
            </w:tcBorders>
            <w:shd w:val="clear" w:color="auto" w:fill="auto"/>
            <w:noWrap/>
            <w:vAlign w:val="bottom"/>
            <w:hideMark/>
          </w:tcPr>
          <w:p w:rsidR="007C1391" w:rsidRPr="003477E5" w:rsidRDefault="007C1391" w:rsidP="007C1391">
            <w:pPr>
              <w:jc w:val="right"/>
              <w:rPr>
                <w:rFonts w:eastAsia="Times New Roman"/>
                <w:color w:val="000000"/>
                <w:sz w:val="18"/>
                <w:szCs w:val="20"/>
              </w:rPr>
            </w:pPr>
            <w:r w:rsidRPr="003477E5">
              <w:rPr>
                <w:rFonts w:eastAsia="Times New Roman"/>
                <w:color w:val="000000"/>
                <w:sz w:val="18"/>
                <w:szCs w:val="20"/>
              </w:rPr>
              <w:t>0,8793</w:t>
            </w:r>
          </w:p>
        </w:tc>
        <w:tc>
          <w:tcPr>
            <w:tcW w:w="929" w:type="dxa"/>
            <w:tcBorders>
              <w:top w:val="nil"/>
              <w:left w:val="nil"/>
              <w:bottom w:val="single" w:sz="4" w:space="0" w:color="auto"/>
              <w:right w:val="single" w:sz="4" w:space="0" w:color="auto"/>
            </w:tcBorders>
            <w:shd w:val="clear" w:color="auto" w:fill="auto"/>
            <w:noWrap/>
            <w:vAlign w:val="bottom"/>
            <w:hideMark/>
          </w:tcPr>
          <w:p w:rsidR="007C1391" w:rsidRPr="003477E5" w:rsidRDefault="007C1391" w:rsidP="007C1391">
            <w:pPr>
              <w:jc w:val="right"/>
              <w:rPr>
                <w:rFonts w:eastAsia="Times New Roman"/>
                <w:color w:val="000000"/>
                <w:sz w:val="18"/>
                <w:szCs w:val="20"/>
              </w:rPr>
            </w:pPr>
            <w:r w:rsidRPr="003477E5">
              <w:rPr>
                <w:rFonts w:eastAsia="Times New Roman"/>
                <w:color w:val="000000"/>
                <w:sz w:val="18"/>
                <w:szCs w:val="20"/>
              </w:rPr>
              <w:t>0,8793</w:t>
            </w:r>
          </w:p>
        </w:tc>
        <w:tc>
          <w:tcPr>
            <w:tcW w:w="795" w:type="dxa"/>
            <w:tcBorders>
              <w:top w:val="nil"/>
              <w:left w:val="nil"/>
              <w:bottom w:val="single" w:sz="4" w:space="0" w:color="auto"/>
              <w:right w:val="single" w:sz="4" w:space="0" w:color="auto"/>
            </w:tcBorders>
            <w:shd w:val="clear" w:color="auto" w:fill="auto"/>
            <w:noWrap/>
            <w:vAlign w:val="bottom"/>
            <w:hideMark/>
          </w:tcPr>
          <w:p w:rsidR="007C1391" w:rsidRPr="003477E5" w:rsidRDefault="007C1391" w:rsidP="007C1391">
            <w:pPr>
              <w:jc w:val="right"/>
              <w:rPr>
                <w:rFonts w:eastAsia="Times New Roman"/>
                <w:color w:val="000000"/>
                <w:sz w:val="18"/>
                <w:szCs w:val="20"/>
              </w:rPr>
            </w:pPr>
            <w:r w:rsidRPr="003477E5">
              <w:rPr>
                <w:rFonts w:eastAsia="Times New Roman"/>
                <w:color w:val="000000"/>
                <w:sz w:val="18"/>
                <w:szCs w:val="20"/>
              </w:rPr>
              <w:t>0,3965</w:t>
            </w:r>
          </w:p>
        </w:tc>
        <w:tc>
          <w:tcPr>
            <w:tcW w:w="796" w:type="dxa"/>
            <w:tcBorders>
              <w:top w:val="nil"/>
              <w:left w:val="nil"/>
              <w:bottom w:val="single" w:sz="4" w:space="0" w:color="auto"/>
              <w:right w:val="single" w:sz="4" w:space="0" w:color="auto"/>
            </w:tcBorders>
            <w:shd w:val="clear" w:color="auto" w:fill="auto"/>
            <w:noWrap/>
            <w:vAlign w:val="bottom"/>
            <w:hideMark/>
          </w:tcPr>
          <w:p w:rsidR="007C1391" w:rsidRPr="003477E5" w:rsidRDefault="007C1391" w:rsidP="007C1391">
            <w:pPr>
              <w:jc w:val="right"/>
              <w:rPr>
                <w:rFonts w:eastAsia="Times New Roman"/>
                <w:color w:val="000000"/>
                <w:sz w:val="18"/>
                <w:szCs w:val="20"/>
              </w:rPr>
            </w:pPr>
            <w:r w:rsidRPr="003477E5">
              <w:rPr>
                <w:rFonts w:eastAsia="Times New Roman"/>
                <w:color w:val="000000"/>
                <w:sz w:val="18"/>
                <w:szCs w:val="20"/>
              </w:rPr>
              <w:t>0,3620</w:t>
            </w:r>
          </w:p>
        </w:tc>
        <w:tc>
          <w:tcPr>
            <w:tcW w:w="811" w:type="dxa"/>
            <w:tcBorders>
              <w:top w:val="nil"/>
              <w:left w:val="nil"/>
              <w:bottom w:val="single" w:sz="4" w:space="0" w:color="auto"/>
              <w:right w:val="single" w:sz="4" w:space="0" w:color="auto"/>
            </w:tcBorders>
            <w:shd w:val="clear" w:color="auto" w:fill="auto"/>
            <w:noWrap/>
            <w:vAlign w:val="bottom"/>
            <w:hideMark/>
          </w:tcPr>
          <w:p w:rsidR="007C1391" w:rsidRPr="003477E5" w:rsidRDefault="007C1391" w:rsidP="007C1391">
            <w:pPr>
              <w:jc w:val="right"/>
              <w:rPr>
                <w:rFonts w:eastAsia="Times New Roman"/>
                <w:color w:val="000000"/>
                <w:sz w:val="18"/>
                <w:szCs w:val="20"/>
              </w:rPr>
            </w:pPr>
            <w:r w:rsidRPr="003477E5">
              <w:rPr>
                <w:rFonts w:eastAsia="Times New Roman"/>
                <w:color w:val="000000"/>
                <w:sz w:val="18"/>
                <w:szCs w:val="20"/>
              </w:rPr>
              <w:t>0,3275</w:t>
            </w:r>
          </w:p>
        </w:tc>
        <w:tc>
          <w:tcPr>
            <w:tcW w:w="869" w:type="dxa"/>
            <w:tcBorders>
              <w:top w:val="nil"/>
              <w:left w:val="nil"/>
              <w:bottom w:val="single" w:sz="4" w:space="0" w:color="auto"/>
              <w:right w:val="single" w:sz="4" w:space="0" w:color="auto"/>
            </w:tcBorders>
            <w:shd w:val="clear" w:color="auto" w:fill="auto"/>
            <w:noWrap/>
            <w:vAlign w:val="bottom"/>
            <w:hideMark/>
          </w:tcPr>
          <w:p w:rsidR="007C1391" w:rsidRPr="003477E5" w:rsidRDefault="007C1391" w:rsidP="007C1391">
            <w:pPr>
              <w:jc w:val="right"/>
              <w:rPr>
                <w:rFonts w:eastAsia="Times New Roman"/>
                <w:color w:val="000000"/>
                <w:sz w:val="18"/>
                <w:szCs w:val="20"/>
              </w:rPr>
            </w:pPr>
            <w:r w:rsidRPr="003477E5">
              <w:rPr>
                <w:rFonts w:eastAsia="Times New Roman"/>
                <w:color w:val="000000"/>
                <w:sz w:val="18"/>
                <w:szCs w:val="20"/>
              </w:rPr>
              <w:t>0,4482</w:t>
            </w:r>
          </w:p>
        </w:tc>
        <w:tc>
          <w:tcPr>
            <w:tcW w:w="869" w:type="dxa"/>
            <w:tcBorders>
              <w:top w:val="nil"/>
              <w:left w:val="nil"/>
              <w:bottom w:val="single" w:sz="4" w:space="0" w:color="auto"/>
              <w:right w:val="single" w:sz="4" w:space="0" w:color="auto"/>
            </w:tcBorders>
            <w:shd w:val="clear" w:color="auto" w:fill="auto"/>
            <w:noWrap/>
            <w:vAlign w:val="bottom"/>
            <w:hideMark/>
          </w:tcPr>
          <w:p w:rsidR="007C1391" w:rsidRPr="003477E5" w:rsidRDefault="007C1391" w:rsidP="007C1391">
            <w:pPr>
              <w:jc w:val="right"/>
              <w:rPr>
                <w:rFonts w:eastAsia="Times New Roman"/>
                <w:color w:val="000000"/>
                <w:sz w:val="18"/>
                <w:szCs w:val="20"/>
              </w:rPr>
            </w:pPr>
            <w:r w:rsidRPr="003477E5">
              <w:rPr>
                <w:rFonts w:eastAsia="Times New Roman"/>
                <w:color w:val="000000"/>
                <w:sz w:val="18"/>
                <w:szCs w:val="20"/>
              </w:rPr>
              <w:t>0,4482</w:t>
            </w:r>
          </w:p>
        </w:tc>
        <w:tc>
          <w:tcPr>
            <w:tcW w:w="869" w:type="dxa"/>
            <w:tcBorders>
              <w:top w:val="nil"/>
              <w:left w:val="nil"/>
              <w:bottom w:val="single" w:sz="4" w:space="0" w:color="auto"/>
              <w:right w:val="single" w:sz="4" w:space="0" w:color="auto"/>
            </w:tcBorders>
            <w:shd w:val="clear" w:color="auto" w:fill="auto"/>
            <w:noWrap/>
            <w:vAlign w:val="bottom"/>
            <w:hideMark/>
          </w:tcPr>
          <w:p w:rsidR="007C1391" w:rsidRPr="003477E5" w:rsidRDefault="007C1391" w:rsidP="007C1391">
            <w:pPr>
              <w:jc w:val="right"/>
              <w:rPr>
                <w:rFonts w:eastAsia="Times New Roman"/>
                <w:color w:val="000000"/>
                <w:sz w:val="18"/>
                <w:szCs w:val="20"/>
              </w:rPr>
            </w:pPr>
            <w:r w:rsidRPr="003477E5">
              <w:rPr>
                <w:rFonts w:eastAsia="Times New Roman"/>
                <w:color w:val="000000"/>
                <w:sz w:val="18"/>
                <w:szCs w:val="20"/>
              </w:rPr>
              <w:t>0,2758</w:t>
            </w:r>
          </w:p>
        </w:tc>
      </w:tr>
      <w:tr w:rsidR="007C1391" w:rsidRPr="007C1391" w:rsidTr="003477E5">
        <w:trPr>
          <w:trHeight w:val="355"/>
        </w:trPr>
        <w:tc>
          <w:tcPr>
            <w:tcW w:w="1193" w:type="dxa"/>
            <w:tcBorders>
              <w:top w:val="single" w:sz="4" w:space="0" w:color="auto"/>
              <w:left w:val="single" w:sz="4" w:space="0" w:color="auto"/>
              <w:bottom w:val="single" w:sz="4" w:space="0" w:color="auto"/>
              <w:right w:val="single" w:sz="4" w:space="0" w:color="auto"/>
            </w:tcBorders>
            <w:shd w:val="clear" w:color="auto" w:fill="auto"/>
          </w:tcPr>
          <w:p w:rsidR="007C1391" w:rsidRPr="00F020CC" w:rsidRDefault="007C1391" w:rsidP="007C1391">
            <w:pPr>
              <w:rPr>
                <w:rFonts w:eastAsia="Times New Roman"/>
                <w:bCs/>
                <w:color w:val="000000"/>
                <w:sz w:val="21"/>
                <w:szCs w:val="20"/>
                <w:highlight w:val="yellow"/>
              </w:rPr>
            </w:pPr>
            <w:r w:rsidRPr="00317062">
              <w:rPr>
                <w:rFonts w:eastAsia="Times New Roman"/>
                <w:bCs/>
                <w:color w:val="000000"/>
                <w:sz w:val="21"/>
                <w:szCs w:val="20"/>
              </w:rPr>
              <w:t>Отношение доставки к стоимости</w:t>
            </w:r>
          </w:p>
        </w:tc>
        <w:tc>
          <w:tcPr>
            <w:tcW w:w="928" w:type="dxa"/>
            <w:tcBorders>
              <w:top w:val="single" w:sz="4" w:space="0" w:color="auto"/>
              <w:left w:val="nil"/>
              <w:bottom w:val="single" w:sz="4" w:space="0" w:color="auto"/>
              <w:right w:val="single" w:sz="4" w:space="0" w:color="auto"/>
            </w:tcBorders>
            <w:shd w:val="clear" w:color="auto" w:fill="auto"/>
            <w:noWrap/>
            <w:vAlign w:val="bottom"/>
          </w:tcPr>
          <w:p w:rsidR="007C1391" w:rsidRPr="003477E5" w:rsidRDefault="007C1391" w:rsidP="007C1391">
            <w:pPr>
              <w:jc w:val="right"/>
              <w:rPr>
                <w:rFonts w:eastAsia="Times New Roman"/>
                <w:color w:val="000000"/>
                <w:sz w:val="18"/>
                <w:szCs w:val="20"/>
              </w:rPr>
            </w:pPr>
            <w:r w:rsidRPr="003477E5">
              <w:rPr>
                <w:rFonts w:eastAsia="Times New Roman"/>
                <w:color w:val="000000"/>
                <w:sz w:val="18"/>
                <w:szCs w:val="20"/>
              </w:rPr>
              <w:t>0,9115</w:t>
            </w:r>
          </w:p>
        </w:tc>
        <w:tc>
          <w:tcPr>
            <w:tcW w:w="796" w:type="dxa"/>
            <w:tcBorders>
              <w:top w:val="single" w:sz="4" w:space="0" w:color="auto"/>
              <w:left w:val="nil"/>
              <w:bottom w:val="single" w:sz="4" w:space="0" w:color="auto"/>
              <w:right w:val="single" w:sz="4" w:space="0" w:color="auto"/>
            </w:tcBorders>
            <w:shd w:val="clear" w:color="auto" w:fill="auto"/>
            <w:noWrap/>
            <w:vAlign w:val="bottom"/>
          </w:tcPr>
          <w:p w:rsidR="007C1391" w:rsidRPr="003477E5" w:rsidRDefault="007C1391" w:rsidP="007C1391">
            <w:pPr>
              <w:jc w:val="right"/>
              <w:rPr>
                <w:rFonts w:eastAsia="Times New Roman"/>
                <w:color w:val="000000"/>
                <w:sz w:val="18"/>
                <w:szCs w:val="20"/>
              </w:rPr>
            </w:pPr>
            <w:r w:rsidRPr="003477E5">
              <w:rPr>
                <w:rFonts w:eastAsia="Times New Roman"/>
                <w:color w:val="000000"/>
                <w:sz w:val="18"/>
                <w:szCs w:val="20"/>
              </w:rPr>
              <w:t>0,8519</w:t>
            </w:r>
          </w:p>
        </w:tc>
        <w:tc>
          <w:tcPr>
            <w:tcW w:w="795" w:type="dxa"/>
            <w:tcBorders>
              <w:top w:val="single" w:sz="4" w:space="0" w:color="auto"/>
              <w:left w:val="nil"/>
              <w:bottom w:val="single" w:sz="4" w:space="0" w:color="auto"/>
              <w:right w:val="single" w:sz="4" w:space="0" w:color="auto"/>
            </w:tcBorders>
            <w:shd w:val="clear" w:color="auto" w:fill="auto"/>
            <w:noWrap/>
            <w:vAlign w:val="bottom"/>
          </w:tcPr>
          <w:p w:rsidR="007C1391" w:rsidRPr="003477E5" w:rsidRDefault="007C1391" w:rsidP="007C1391">
            <w:pPr>
              <w:jc w:val="right"/>
              <w:rPr>
                <w:rFonts w:eastAsia="Times New Roman"/>
                <w:color w:val="000000"/>
                <w:sz w:val="18"/>
                <w:szCs w:val="20"/>
              </w:rPr>
            </w:pPr>
            <w:r w:rsidRPr="003477E5">
              <w:rPr>
                <w:rFonts w:eastAsia="Times New Roman"/>
                <w:color w:val="000000"/>
                <w:sz w:val="18"/>
                <w:szCs w:val="20"/>
              </w:rPr>
              <w:t>0,7982</w:t>
            </w:r>
          </w:p>
        </w:tc>
        <w:tc>
          <w:tcPr>
            <w:tcW w:w="929" w:type="dxa"/>
            <w:tcBorders>
              <w:top w:val="single" w:sz="4" w:space="0" w:color="auto"/>
              <w:left w:val="nil"/>
              <w:bottom w:val="single" w:sz="4" w:space="0" w:color="auto"/>
              <w:right w:val="single" w:sz="4" w:space="0" w:color="auto"/>
            </w:tcBorders>
            <w:shd w:val="clear" w:color="auto" w:fill="auto"/>
            <w:noWrap/>
            <w:vAlign w:val="bottom"/>
          </w:tcPr>
          <w:p w:rsidR="007C1391" w:rsidRPr="003477E5" w:rsidRDefault="007C1391" w:rsidP="007C1391">
            <w:pPr>
              <w:jc w:val="right"/>
              <w:rPr>
                <w:rFonts w:eastAsia="Times New Roman"/>
                <w:color w:val="000000"/>
                <w:sz w:val="18"/>
                <w:szCs w:val="20"/>
              </w:rPr>
            </w:pPr>
            <w:r w:rsidRPr="003477E5">
              <w:rPr>
                <w:rFonts w:eastAsia="Times New Roman"/>
                <w:color w:val="000000"/>
                <w:sz w:val="18"/>
                <w:szCs w:val="20"/>
              </w:rPr>
              <w:t>0,7642</w:t>
            </w:r>
          </w:p>
        </w:tc>
        <w:tc>
          <w:tcPr>
            <w:tcW w:w="795" w:type="dxa"/>
            <w:tcBorders>
              <w:top w:val="single" w:sz="4" w:space="0" w:color="auto"/>
              <w:left w:val="nil"/>
              <w:bottom w:val="single" w:sz="4" w:space="0" w:color="auto"/>
              <w:right w:val="single" w:sz="4" w:space="0" w:color="auto"/>
            </w:tcBorders>
            <w:shd w:val="clear" w:color="auto" w:fill="auto"/>
            <w:noWrap/>
            <w:vAlign w:val="bottom"/>
          </w:tcPr>
          <w:p w:rsidR="007C1391" w:rsidRPr="003477E5" w:rsidRDefault="007C1391" w:rsidP="007C1391">
            <w:pPr>
              <w:jc w:val="right"/>
              <w:rPr>
                <w:rFonts w:eastAsia="Times New Roman"/>
                <w:color w:val="000000"/>
                <w:sz w:val="18"/>
                <w:szCs w:val="20"/>
              </w:rPr>
            </w:pPr>
            <w:r w:rsidRPr="003477E5">
              <w:rPr>
                <w:rFonts w:eastAsia="Times New Roman"/>
                <w:color w:val="000000"/>
                <w:sz w:val="18"/>
                <w:szCs w:val="20"/>
              </w:rPr>
              <w:t>0,7775</w:t>
            </w:r>
          </w:p>
        </w:tc>
        <w:tc>
          <w:tcPr>
            <w:tcW w:w="796" w:type="dxa"/>
            <w:tcBorders>
              <w:top w:val="single" w:sz="4" w:space="0" w:color="auto"/>
              <w:left w:val="nil"/>
              <w:bottom w:val="single" w:sz="4" w:space="0" w:color="auto"/>
              <w:right w:val="single" w:sz="4" w:space="0" w:color="auto"/>
            </w:tcBorders>
            <w:shd w:val="clear" w:color="auto" w:fill="auto"/>
            <w:noWrap/>
            <w:vAlign w:val="bottom"/>
          </w:tcPr>
          <w:p w:rsidR="007C1391" w:rsidRPr="003477E5" w:rsidRDefault="007C1391" w:rsidP="007C1391">
            <w:pPr>
              <w:jc w:val="right"/>
              <w:rPr>
                <w:rFonts w:eastAsia="Times New Roman"/>
                <w:color w:val="000000"/>
                <w:sz w:val="18"/>
                <w:szCs w:val="20"/>
              </w:rPr>
            </w:pPr>
            <w:r w:rsidRPr="003477E5">
              <w:rPr>
                <w:rFonts w:eastAsia="Times New Roman"/>
                <w:color w:val="000000"/>
                <w:sz w:val="18"/>
                <w:szCs w:val="20"/>
              </w:rPr>
              <w:t>0,8143</w:t>
            </w:r>
          </w:p>
        </w:tc>
        <w:tc>
          <w:tcPr>
            <w:tcW w:w="811" w:type="dxa"/>
            <w:tcBorders>
              <w:top w:val="single" w:sz="4" w:space="0" w:color="auto"/>
              <w:left w:val="nil"/>
              <w:bottom w:val="single" w:sz="4" w:space="0" w:color="auto"/>
              <w:right w:val="single" w:sz="4" w:space="0" w:color="auto"/>
            </w:tcBorders>
            <w:shd w:val="clear" w:color="auto" w:fill="auto"/>
            <w:noWrap/>
            <w:vAlign w:val="bottom"/>
          </w:tcPr>
          <w:p w:rsidR="007C1391" w:rsidRPr="003477E5" w:rsidRDefault="007C1391" w:rsidP="007C1391">
            <w:pPr>
              <w:jc w:val="right"/>
              <w:rPr>
                <w:rFonts w:eastAsia="Times New Roman"/>
                <w:color w:val="000000"/>
                <w:sz w:val="18"/>
                <w:szCs w:val="20"/>
              </w:rPr>
            </w:pPr>
            <w:r w:rsidRPr="003477E5">
              <w:rPr>
                <w:rFonts w:eastAsia="Times New Roman"/>
                <w:color w:val="000000"/>
                <w:sz w:val="18"/>
                <w:szCs w:val="20"/>
              </w:rPr>
              <w:t>0,7012</w:t>
            </w:r>
          </w:p>
        </w:tc>
        <w:tc>
          <w:tcPr>
            <w:tcW w:w="869" w:type="dxa"/>
            <w:tcBorders>
              <w:top w:val="single" w:sz="4" w:space="0" w:color="auto"/>
              <w:left w:val="nil"/>
              <w:bottom w:val="single" w:sz="4" w:space="0" w:color="auto"/>
              <w:right w:val="single" w:sz="4" w:space="0" w:color="auto"/>
            </w:tcBorders>
            <w:shd w:val="clear" w:color="auto" w:fill="auto"/>
            <w:noWrap/>
            <w:vAlign w:val="bottom"/>
          </w:tcPr>
          <w:p w:rsidR="007C1391" w:rsidRPr="003477E5" w:rsidRDefault="007C1391" w:rsidP="007C1391">
            <w:pPr>
              <w:jc w:val="right"/>
              <w:rPr>
                <w:rFonts w:eastAsia="Times New Roman"/>
                <w:color w:val="000000"/>
                <w:sz w:val="18"/>
                <w:szCs w:val="20"/>
              </w:rPr>
            </w:pPr>
            <w:r w:rsidRPr="003477E5">
              <w:rPr>
                <w:rFonts w:eastAsia="Times New Roman"/>
                <w:color w:val="000000"/>
                <w:sz w:val="18"/>
                <w:szCs w:val="20"/>
              </w:rPr>
              <w:t>0,7682</w:t>
            </w:r>
          </w:p>
        </w:tc>
        <w:tc>
          <w:tcPr>
            <w:tcW w:w="869" w:type="dxa"/>
            <w:tcBorders>
              <w:top w:val="single" w:sz="4" w:space="0" w:color="auto"/>
              <w:left w:val="nil"/>
              <w:bottom w:val="single" w:sz="4" w:space="0" w:color="auto"/>
              <w:right w:val="single" w:sz="4" w:space="0" w:color="auto"/>
            </w:tcBorders>
            <w:shd w:val="clear" w:color="auto" w:fill="auto"/>
            <w:noWrap/>
            <w:vAlign w:val="bottom"/>
          </w:tcPr>
          <w:p w:rsidR="007C1391" w:rsidRPr="003477E5" w:rsidRDefault="007C1391" w:rsidP="007C1391">
            <w:pPr>
              <w:jc w:val="right"/>
              <w:rPr>
                <w:rFonts w:eastAsia="Times New Roman"/>
                <w:color w:val="000000"/>
                <w:sz w:val="18"/>
                <w:szCs w:val="20"/>
              </w:rPr>
            </w:pPr>
            <w:r w:rsidRPr="003477E5">
              <w:rPr>
                <w:rFonts w:eastAsia="Times New Roman"/>
                <w:color w:val="000000"/>
                <w:sz w:val="18"/>
                <w:szCs w:val="20"/>
              </w:rPr>
              <w:t>0,7189</w:t>
            </w:r>
          </w:p>
        </w:tc>
        <w:tc>
          <w:tcPr>
            <w:tcW w:w="869" w:type="dxa"/>
            <w:tcBorders>
              <w:top w:val="single" w:sz="4" w:space="0" w:color="auto"/>
              <w:left w:val="nil"/>
              <w:bottom w:val="single" w:sz="4" w:space="0" w:color="auto"/>
              <w:right w:val="single" w:sz="4" w:space="0" w:color="auto"/>
            </w:tcBorders>
            <w:shd w:val="clear" w:color="auto" w:fill="auto"/>
            <w:noWrap/>
            <w:vAlign w:val="bottom"/>
          </w:tcPr>
          <w:p w:rsidR="007C1391" w:rsidRPr="003477E5" w:rsidRDefault="007C1391" w:rsidP="007C1391">
            <w:pPr>
              <w:jc w:val="right"/>
              <w:rPr>
                <w:rFonts w:eastAsia="Times New Roman"/>
                <w:color w:val="000000"/>
                <w:sz w:val="18"/>
                <w:szCs w:val="20"/>
              </w:rPr>
            </w:pPr>
            <w:r w:rsidRPr="003477E5">
              <w:rPr>
                <w:rFonts w:eastAsia="Times New Roman"/>
                <w:color w:val="000000"/>
                <w:sz w:val="18"/>
                <w:szCs w:val="20"/>
              </w:rPr>
              <w:t>1</w:t>
            </w:r>
          </w:p>
        </w:tc>
      </w:tr>
    </w:tbl>
    <w:p w:rsidR="004F26D8" w:rsidRDefault="004F26D8" w:rsidP="00727B26">
      <w:pPr>
        <w:spacing w:line="360" w:lineRule="auto"/>
        <w:ind w:firstLine="709"/>
        <w:jc w:val="both"/>
      </w:pPr>
    </w:p>
    <w:p w:rsidR="004F26D8" w:rsidRDefault="004F26D8" w:rsidP="00727B26">
      <w:pPr>
        <w:spacing w:line="360" w:lineRule="auto"/>
        <w:ind w:firstLine="709"/>
        <w:jc w:val="both"/>
        <w:rPr>
          <w:rFonts w:eastAsia="Times New Roman"/>
          <w:color w:val="00000A"/>
        </w:rPr>
      </w:pPr>
      <w:r>
        <w:t xml:space="preserve">Расчеты производились следующим образом: по каждому из критериев бралось максимальное значение по всем сценариям и после чего значение по каждому сценарию делилось на данное число. Так, по критерию финансовых затрат наиболее дорогим являлся сценарий 6 со значением </w:t>
      </w:r>
      <w:r w:rsidRPr="009B105F">
        <w:rPr>
          <w:rFonts w:eastAsia="Times New Roman"/>
          <w:color w:val="00000A"/>
          <w:szCs w:val="16"/>
        </w:rPr>
        <w:t>975924</w:t>
      </w:r>
      <w:r>
        <w:rPr>
          <w:rFonts w:eastAsia="Times New Roman"/>
          <w:color w:val="00000A"/>
          <w:szCs w:val="16"/>
        </w:rPr>
        <w:t xml:space="preserve"> рублей. Следовательно, чтобы рассчитать относительное значение, значения по сценариям делились на это число. Например, для первого сценария </w:t>
      </w:r>
      <w:r>
        <w:rPr>
          <w:rFonts w:eastAsia="Times New Roman"/>
          <w:color w:val="00000A"/>
          <w:szCs w:val="16"/>
        </w:rPr>
        <w:lastRenderedPageBreak/>
        <w:t xml:space="preserve">значения вычислялось, как </w:t>
      </w:r>
      <w:r w:rsidRPr="009B105F">
        <w:rPr>
          <w:rFonts w:eastAsia="Times New Roman"/>
          <w:color w:val="00000A"/>
        </w:rPr>
        <w:t>889583</w:t>
      </w:r>
      <w:r w:rsidRPr="004F26D8">
        <w:rPr>
          <w:rFonts w:eastAsia="Times New Roman"/>
          <w:color w:val="00000A"/>
        </w:rPr>
        <w:t>/</w:t>
      </w:r>
      <w:r w:rsidRPr="009B105F">
        <w:rPr>
          <w:rFonts w:eastAsia="Times New Roman"/>
          <w:color w:val="00000A"/>
        </w:rPr>
        <w:t>975924</w:t>
      </w:r>
      <w:r>
        <w:rPr>
          <w:rFonts w:eastAsia="Times New Roman"/>
          <w:color w:val="00000A"/>
        </w:rPr>
        <w:t>=0,9115. По критериям время и отношение стоимости доставки к стоимости бульдозера применятся та же самая логика.</w:t>
      </w:r>
    </w:p>
    <w:p w:rsidR="00317062" w:rsidRPr="004F26D8" w:rsidRDefault="00317062" w:rsidP="00727B26">
      <w:pPr>
        <w:spacing w:line="360" w:lineRule="auto"/>
        <w:ind w:firstLine="709"/>
        <w:jc w:val="both"/>
      </w:pPr>
    </w:p>
    <w:p w:rsidR="00727B26" w:rsidRDefault="0021097B" w:rsidP="0021097B">
      <w:pPr>
        <w:spacing w:line="360" w:lineRule="auto"/>
        <w:jc w:val="center"/>
      </w:pPr>
      <w:r>
        <w:rPr>
          <w:noProof/>
        </w:rPr>
        <w:drawing>
          <wp:inline distT="0" distB="0" distL="0" distR="0">
            <wp:extent cx="4572000" cy="2743200"/>
            <wp:effectExtent l="19050" t="0" r="1905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27B26" w:rsidRDefault="00293E14" w:rsidP="00912433">
      <w:pPr>
        <w:spacing w:after="240" w:line="360" w:lineRule="auto"/>
        <w:jc w:val="center"/>
      </w:pPr>
      <w:r>
        <w:t>Рисунок 29</w:t>
      </w:r>
      <w:r w:rsidR="00727B26" w:rsidRPr="005661AC">
        <w:t>. Относительная сводная таблица параметров по каждому сценарию</w:t>
      </w:r>
    </w:p>
    <w:p w:rsidR="0021097B" w:rsidRDefault="00912433" w:rsidP="00912433">
      <w:pPr>
        <w:spacing w:after="240" w:line="360" w:lineRule="auto"/>
        <w:ind w:firstLine="709"/>
        <w:jc w:val="both"/>
      </w:pPr>
      <w:r>
        <w:t xml:space="preserve">Из рисунка </w:t>
      </w:r>
      <w:r w:rsidR="00317062">
        <w:t>29</w:t>
      </w:r>
      <w:r w:rsidR="00055427">
        <w:t xml:space="preserve">, можно увидеть, что наиболее </w:t>
      </w:r>
      <w:r w:rsidR="00BF278E">
        <w:t>выгодными сценариями</w:t>
      </w:r>
      <w:r w:rsidR="00055427">
        <w:t xml:space="preserve"> по реализации поставок от поставщика конечному потребителю </w:t>
      </w:r>
      <w:r w:rsidR="00BF278E">
        <w:t>буду</w:t>
      </w:r>
      <w:r w:rsidR="00055427">
        <w:t>т являт</w:t>
      </w:r>
      <w:r w:rsidR="004268E7">
        <w:t xml:space="preserve">ься сценарий </w:t>
      </w:r>
      <w:r w:rsidR="00BF278E">
        <w:t xml:space="preserve">3, 4, 4.1, 5 и 5.1, так как остальные </w:t>
      </w:r>
      <w:r w:rsidR="00D908A0">
        <w:t>сценарии были исключены в предыдущих этапах анализа.</w:t>
      </w:r>
    </w:p>
    <w:p w:rsidR="003F34C6" w:rsidRDefault="003F34C6" w:rsidP="003F34C6">
      <w:pPr>
        <w:spacing w:line="360" w:lineRule="auto"/>
        <w:ind w:firstLine="709"/>
        <w:jc w:val="center"/>
      </w:pPr>
      <w:r>
        <w:rPr>
          <w:noProof/>
        </w:rPr>
        <w:drawing>
          <wp:inline distT="0" distB="0" distL="0" distR="0">
            <wp:extent cx="3885565" cy="2537460"/>
            <wp:effectExtent l="19050" t="0" r="19685"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93E14" w:rsidRDefault="00293E14" w:rsidP="00317062">
      <w:pPr>
        <w:spacing w:line="360" w:lineRule="auto"/>
        <w:ind w:firstLine="709"/>
        <w:jc w:val="center"/>
      </w:pPr>
      <w:r>
        <w:t>Рисунок 30</w:t>
      </w:r>
      <w:r w:rsidR="003F34C6">
        <w:t>. Относительное значение сценариев по трем критериям</w:t>
      </w:r>
    </w:p>
    <w:p w:rsidR="005B4572" w:rsidRDefault="00912433" w:rsidP="00317062">
      <w:pPr>
        <w:spacing w:before="240" w:line="360" w:lineRule="auto"/>
        <w:ind w:firstLine="709"/>
        <w:jc w:val="both"/>
      </w:pPr>
      <w:r>
        <w:t xml:space="preserve">Как можно увидеть из рисунка </w:t>
      </w:r>
      <w:r w:rsidR="008D2162">
        <w:t>30</w:t>
      </w:r>
      <w:r w:rsidR="005B4572">
        <w:t xml:space="preserve">, результаты по сценариям колеблются в примерно равном диапазоне, как по времени, так и по затратам. Это связанно с тем, что все данные </w:t>
      </w:r>
      <w:r w:rsidR="005B4572">
        <w:lastRenderedPageBreak/>
        <w:t>сценарии реализуются через транспортно-логистичекую инфраструктуру азиатской части России.</w:t>
      </w:r>
    </w:p>
    <w:p w:rsidR="001F7908" w:rsidRPr="001F7908" w:rsidRDefault="001F7908" w:rsidP="00912433">
      <w:pPr>
        <w:pStyle w:val="1"/>
        <w:spacing w:before="240" w:beforeAutospacing="0" w:after="240" w:afterAutospacing="0"/>
      </w:pPr>
      <w:bookmarkStart w:id="20" w:name="_Toc451634727"/>
      <w:r w:rsidRPr="00AE674C">
        <w:rPr>
          <w:sz w:val="24"/>
        </w:rPr>
        <w:t>Выводы</w:t>
      </w:r>
      <w:r w:rsidR="00DE2996" w:rsidRPr="00AE674C">
        <w:rPr>
          <w:sz w:val="24"/>
        </w:rPr>
        <w:t xml:space="preserve"> по главе</w:t>
      </w:r>
      <w:r w:rsidRPr="00AE674C">
        <w:rPr>
          <w:sz w:val="24"/>
        </w:rPr>
        <w:t>:</w:t>
      </w:r>
      <w:bookmarkEnd w:id="20"/>
    </w:p>
    <w:p w:rsidR="00727B26" w:rsidRPr="005661AC" w:rsidRDefault="00727B26" w:rsidP="003F34C6">
      <w:pPr>
        <w:spacing w:line="360" w:lineRule="auto"/>
        <w:ind w:firstLine="720"/>
        <w:jc w:val="both"/>
      </w:pPr>
      <w:r w:rsidRPr="005661AC">
        <w:t>Проанализировав основные параметры каждого сценария, можно сделать следующие выводы:</w:t>
      </w:r>
    </w:p>
    <w:p w:rsidR="00727B26" w:rsidRPr="005661AC" w:rsidRDefault="00727B26" w:rsidP="008B0B21">
      <w:pPr>
        <w:pStyle w:val="a3"/>
        <w:numPr>
          <w:ilvl w:val="0"/>
          <w:numId w:val="29"/>
        </w:numPr>
        <w:spacing w:after="0" w:line="360" w:lineRule="auto"/>
        <w:ind w:left="851" w:hanging="425"/>
        <w:jc w:val="both"/>
        <w:rPr>
          <w:rFonts w:ascii="Times New Roman" w:hAnsi="Times New Roman" w:cs="Times New Roman"/>
          <w:sz w:val="24"/>
          <w:szCs w:val="24"/>
          <w:lang w:val="ru-RU"/>
        </w:rPr>
      </w:pPr>
      <w:r w:rsidRPr="005661AC">
        <w:rPr>
          <w:rFonts w:ascii="Times New Roman" w:hAnsi="Times New Roman" w:cs="Times New Roman"/>
          <w:sz w:val="24"/>
          <w:szCs w:val="24"/>
          <w:lang w:val="ru-RU"/>
        </w:rPr>
        <w:t>Наиболее экономически выгодным и быстрым из сценариев для организ</w:t>
      </w:r>
      <w:r>
        <w:rPr>
          <w:rFonts w:ascii="Times New Roman" w:hAnsi="Times New Roman" w:cs="Times New Roman"/>
          <w:sz w:val="24"/>
          <w:szCs w:val="24"/>
          <w:lang w:val="ru-RU"/>
        </w:rPr>
        <w:t xml:space="preserve">ации поставок из Китая в Уфу </w:t>
      </w:r>
      <w:r w:rsidR="004268E7">
        <w:rPr>
          <w:rFonts w:ascii="Times New Roman" w:hAnsi="Times New Roman" w:cs="Times New Roman"/>
          <w:sz w:val="24"/>
          <w:szCs w:val="24"/>
          <w:lang w:val="ru-RU"/>
        </w:rPr>
        <w:t>является</w:t>
      </w:r>
      <w:r w:rsidRPr="005661AC">
        <w:rPr>
          <w:rFonts w:ascii="Times New Roman" w:hAnsi="Times New Roman" w:cs="Times New Roman"/>
          <w:sz w:val="24"/>
          <w:szCs w:val="24"/>
          <w:lang w:val="ru-RU"/>
        </w:rPr>
        <w:t xml:space="preserve"> сценарий</w:t>
      </w:r>
      <w:r w:rsidR="004268E7">
        <w:rPr>
          <w:rFonts w:ascii="Times New Roman" w:hAnsi="Times New Roman" w:cs="Times New Roman"/>
          <w:sz w:val="24"/>
          <w:szCs w:val="24"/>
          <w:lang w:val="ru-RU"/>
        </w:rPr>
        <w:t xml:space="preserve"> 4.1</w:t>
      </w:r>
      <w:r w:rsidRPr="005661AC">
        <w:rPr>
          <w:rFonts w:ascii="Times New Roman" w:hAnsi="Times New Roman" w:cs="Times New Roman"/>
          <w:sz w:val="24"/>
          <w:szCs w:val="24"/>
          <w:lang w:val="ru-RU"/>
        </w:rPr>
        <w:t>.</w:t>
      </w:r>
    </w:p>
    <w:p w:rsidR="00727B26" w:rsidRPr="005661AC" w:rsidRDefault="005B4572" w:rsidP="008B0B21">
      <w:pPr>
        <w:pStyle w:val="a3"/>
        <w:numPr>
          <w:ilvl w:val="0"/>
          <w:numId w:val="29"/>
        </w:numPr>
        <w:spacing w:after="0" w:line="360" w:lineRule="auto"/>
        <w:ind w:left="851" w:hanging="425"/>
        <w:jc w:val="both"/>
        <w:rPr>
          <w:rFonts w:ascii="Times New Roman" w:hAnsi="Times New Roman" w:cs="Times New Roman"/>
          <w:sz w:val="24"/>
          <w:szCs w:val="24"/>
          <w:lang w:val="ru-RU"/>
        </w:rPr>
      </w:pPr>
      <w:r>
        <w:rPr>
          <w:rFonts w:ascii="Times New Roman" w:hAnsi="Times New Roman" w:cs="Times New Roman"/>
          <w:sz w:val="24"/>
          <w:szCs w:val="24"/>
          <w:lang w:val="ru-RU"/>
        </w:rPr>
        <w:t>Наиболее длительным путя</w:t>
      </w:r>
      <w:r w:rsidR="00727B26" w:rsidRPr="005661AC">
        <w:rPr>
          <w:rFonts w:ascii="Times New Roman" w:hAnsi="Times New Roman" w:cs="Times New Roman"/>
          <w:sz w:val="24"/>
          <w:szCs w:val="24"/>
          <w:lang w:val="ru-RU"/>
        </w:rPr>
        <w:t>м</w:t>
      </w:r>
      <w:r>
        <w:rPr>
          <w:rFonts w:ascii="Times New Roman" w:hAnsi="Times New Roman" w:cs="Times New Roman"/>
          <w:sz w:val="24"/>
          <w:szCs w:val="24"/>
          <w:lang w:val="ru-RU"/>
        </w:rPr>
        <w:t>и</w:t>
      </w:r>
      <w:r w:rsidR="00912433">
        <w:rPr>
          <w:rFonts w:ascii="Times New Roman" w:hAnsi="Times New Roman" w:cs="Times New Roman"/>
          <w:sz w:val="24"/>
          <w:szCs w:val="24"/>
          <w:lang w:val="ru-RU"/>
        </w:rPr>
        <w:t xml:space="preserve"> являю</w:t>
      </w:r>
      <w:r w:rsidR="001F7908">
        <w:rPr>
          <w:rFonts w:ascii="Times New Roman" w:hAnsi="Times New Roman" w:cs="Times New Roman"/>
          <w:sz w:val="24"/>
          <w:szCs w:val="24"/>
          <w:lang w:val="ru-RU"/>
        </w:rPr>
        <w:t>тся</w:t>
      </w:r>
      <w:r w:rsidR="00912433">
        <w:rPr>
          <w:rFonts w:ascii="Times New Roman" w:hAnsi="Times New Roman" w:cs="Times New Roman"/>
          <w:sz w:val="24"/>
          <w:szCs w:val="24"/>
          <w:lang w:val="ru-RU"/>
        </w:rPr>
        <w:t xml:space="preserve"> </w:t>
      </w:r>
      <w:r w:rsidR="00727B26" w:rsidRPr="005661AC">
        <w:rPr>
          <w:rFonts w:ascii="Times New Roman" w:hAnsi="Times New Roman" w:cs="Times New Roman"/>
          <w:sz w:val="24"/>
          <w:szCs w:val="24"/>
          <w:lang w:val="ru-RU"/>
        </w:rPr>
        <w:t>сценарии, организованные морск</w:t>
      </w:r>
      <w:r w:rsidR="001F7908">
        <w:rPr>
          <w:rFonts w:ascii="Times New Roman" w:hAnsi="Times New Roman" w:cs="Times New Roman"/>
          <w:sz w:val="24"/>
          <w:szCs w:val="24"/>
          <w:lang w:val="ru-RU"/>
        </w:rPr>
        <w:t>им транспортом (сценарии 1, 1.1., 2, 2.1).</w:t>
      </w:r>
    </w:p>
    <w:p w:rsidR="00727B26" w:rsidRPr="005661AC" w:rsidRDefault="00727B26" w:rsidP="008B0B21">
      <w:pPr>
        <w:pStyle w:val="a3"/>
        <w:numPr>
          <w:ilvl w:val="0"/>
          <w:numId w:val="29"/>
        </w:numPr>
        <w:spacing w:after="0" w:line="360" w:lineRule="auto"/>
        <w:ind w:left="851" w:hanging="425"/>
        <w:jc w:val="both"/>
        <w:rPr>
          <w:rFonts w:ascii="Times New Roman" w:hAnsi="Times New Roman" w:cs="Times New Roman"/>
          <w:sz w:val="24"/>
          <w:szCs w:val="24"/>
          <w:lang w:val="ru-RU"/>
        </w:rPr>
      </w:pPr>
      <w:r w:rsidRPr="005661AC">
        <w:rPr>
          <w:rFonts w:ascii="Times New Roman" w:hAnsi="Times New Roman" w:cs="Times New Roman"/>
          <w:sz w:val="24"/>
          <w:szCs w:val="24"/>
          <w:lang w:val="ru-RU"/>
        </w:rPr>
        <w:t>Самым дорогим путем на дальние расстояния является автомобильный транспорт.</w:t>
      </w:r>
    </w:p>
    <w:p w:rsidR="00727B26" w:rsidRPr="005661AC" w:rsidRDefault="00727B26" w:rsidP="008B0B21">
      <w:pPr>
        <w:pStyle w:val="a3"/>
        <w:numPr>
          <w:ilvl w:val="0"/>
          <w:numId w:val="29"/>
        </w:numPr>
        <w:spacing w:after="0" w:line="360" w:lineRule="auto"/>
        <w:ind w:left="851" w:hanging="425"/>
        <w:jc w:val="both"/>
        <w:rPr>
          <w:rFonts w:ascii="Times New Roman" w:hAnsi="Times New Roman" w:cs="Times New Roman"/>
          <w:sz w:val="24"/>
          <w:szCs w:val="24"/>
          <w:lang w:val="ru-RU"/>
        </w:rPr>
      </w:pPr>
      <w:r w:rsidRPr="005661AC">
        <w:rPr>
          <w:rFonts w:ascii="Times New Roman" w:hAnsi="Times New Roman" w:cs="Times New Roman"/>
          <w:sz w:val="24"/>
          <w:szCs w:val="24"/>
          <w:lang w:val="ru-RU"/>
        </w:rPr>
        <w:t>Использование азиатского региона России для организации поставок в европейскую часть страны</w:t>
      </w:r>
      <w:r w:rsidR="00A3353F">
        <w:rPr>
          <w:rFonts w:ascii="Times New Roman" w:hAnsi="Times New Roman" w:cs="Times New Roman"/>
          <w:sz w:val="24"/>
          <w:szCs w:val="24"/>
          <w:lang w:val="ru-RU"/>
        </w:rPr>
        <w:t xml:space="preserve"> компанией «Техсервис»</w:t>
      </w:r>
      <w:r w:rsidRPr="005661AC">
        <w:rPr>
          <w:rFonts w:ascii="Times New Roman" w:hAnsi="Times New Roman" w:cs="Times New Roman"/>
          <w:sz w:val="24"/>
          <w:szCs w:val="24"/>
          <w:lang w:val="ru-RU"/>
        </w:rPr>
        <w:t xml:space="preserve"> является </w:t>
      </w:r>
      <w:r w:rsidR="001F7908">
        <w:rPr>
          <w:rFonts w:ascii="Times New Roman" w:hAnsi="Times New Roman" w:cs="Times New Roman"/>
          <w:sz w:val="24"/>
          <w:szCs w:val="24"/>
          <w:lang w:val="ru-RU"/>
        </w:rPr>
        <w:t xml:space="preserve">наиболее </w:t>
      </w:r>
      <w:r w:rsidRPr="005661AC">
        <w:rPr>
          <w:rFonts w:ascii="Times New Roman" w:hAnsi="Times New Roman" w:cs="Times New Roman"/>
          <w:sz w:val="24"/>
          <w:szCs w:val="24"/>
          <w:lang w:val="ru-RU"/>
        </w:rPr>
        <w:t>эффективным, как с экономической, так и с временной точки зрения.</w:t>
      </w:r>
    </w:p>
    <w:p w:rsidR="00727B26" w:rsidRPr="005661AC" w:rsidRDefault="001F7908" w:rsidP="008B0B21">
      <w:pPr>
        <w:pStyle w:val="a3"/>
        <w:numPr>
          <w:ilvl w:val="0"/>
          <w:numId w:val="29"/>
        </w:numPr>
        <w:spacing w:after="0" w:line="360" w:lineRule="auto"/>
        <w:ind w:left="851" w:hanging="425"/>
        <w:jc w:val="both"/>
        <w:rPr>
          <w:rFonts w:ascii="Times New Roman" w:hAnsi="Times New Roman" w:cs="Times New Roman"/>
          <w:sz w:val="24"/>
          <w:szCs w:val="24"/>
          <w:lang w:val="ru-RU"/>
        </w:rPr>
      </w:pPr>
      <w:r>
        <w:rPr>
          <w:rFonts w:ascii="Times New Roman" w:hAnsi="Times New Roman" w:cs="Times New Roman"/>
          <w:sz w:val="24"/>
          <w:szCs w:val="24"/>
          <w:lang w:val="ru-RU"/>
        </w:rPr>
        <w:t>Четыре</w:t>
      </w:r>
      <w:r w:rsidR="00727B26" w:rsidRPr="005661AC">
        <w:rPr>
          <w:rFonts w:ascii="Times New Roman" w:hAnsi="Times New Roman" w:cs="Times New Roman"/>
          <w:sz w:val="24"/>
          <w:szCs w:val="24"/>
          <w:lang w:val="ru-RU"/>
        </w:rPr>
        <w:t xml:space="preserve"> сценария: </w:t>
      </w:r>
      <w:r>
        <w:rPr>
          <w:rFonts w:ascii="Times New Roman" w:hAnsi="Times New Roman" w:cs="Times New Roman"/>
          <w:sz w:val="24"/>
          <w:szCs w:val="24"/>
          <w:lang w:val="ru-RU"/>
        </w:rPr>
        <w:t>3, 4, 5 и 5.1</w:t>
      </w:r>
      <w:r w:rsidR="00727B26" w:rsidRPr="005661AC">
        <w:rPr>
          <w:rFonts w:ascii="Times New Roman" w:hAnsi="Times New Roman" w:cs="Times New Roman"/>
          <w:sz w:val="24"/>
          <w:szCs w:val="24"/>
          <w:lang w:val="ru-RU"/>
        </w:rPr>
        <w:t xml:space="preserve">, являются в равной степени  взаимозаменяемыми и могут использоваться для организации поставок, так как разница </w:t>
      </w:r>
      <w:r w:rsidR="00A3353F">
        <w:rPr>
          <w:rFonts w:ascii="Times New Roman" w:hAnsi="Times New Roman" w:cs="Times New Roman"/>
          <w:sz w:val="24"/>
          <w:szCs w:val="24"/>
          <w:lang w:val="ru-RU"/>
        </w:rPr>
        <w:t xml:space="preserve">по временному и финансовому критерию </w:t>
      </w:r>
      <w:r w:rsidR="00727B26" w:rsidRPr="005661AC">
        <w:rPr>
          <w:rFonts w:ascii="Times New Roman" w:hAnsi="Times New Roman" w:cs="Times New Roman"/>
          <w:sz w:val="24"/>
          <w:szCs w:val="24"/>
          <w:lang w:val="ru-RU"/>
        </w:rPr>
        <w:t>между ними несущественна.</w:t>
      </w:r>
    </w:p>
    <w:p w:rsidR="00727B26" w:rsidRPr="005661AC" w:rsidRDefault="00727B26" w:rsidP="008B0B21">
      <w:pPr>
        <w:pStyle w:val="a3"/>
        <w:numPr>
          <w:ilvl w:val="0"/>
          <w:numId w:val="29"/>
        </w:numPr>
        <w:spacing w:after="0" w:line="360" w:lineRule="auto"/>
        <w:ind w:left="851" w:hanging="425"/>
        <w:jc w:val="both"/>
        <w:rPr>
          <w:rFonts w:ascii="Times New Roman" w:hAnsi="Times New Roman" w:cs="Times New Roman"/>
          <w:sz w:val="24"/>
          <w:szCs w:val="24"/>
          <w:lang w:val="ru-RU"/>
        </w:rPr>
      </w:pPr>
      <w:r w:rsidRPr="005661AC">
        <w:rPr>
          <w:rFonts w:ascii="Times New Roman" w:hAnsi="Times New Roman" w:cs="Times New Roman"/>
          <w:sz w:val="24"/>
          <w:szCs w:val="24"/>
          <w:lang w:val="ru-RU"/>
        </w:rPr>
        <w:t>Несмотря на то, что инфраструктура азиатской части России имеет определенные слабые стороны и подвержена угрозам со стороны внешних факторов, все предложенные сценарии будут успешно реализуемы на существующих мощностях. Для того, чтобы избежать возможных рисков, задержек и простоев, в каждый из сценариев была включена страховка на каждом из участков пути, а также были предусмотрены страховочные дополнительные дни, предназначенные как раз для такого рода непредсказуемых ситуаций.</w:t>
      </w:r>
    </w:p>
    <w:p w:rsidR="00727B26" w:rsidRPr="00306DE4" w:rsidRDefault="00727B26" w:rsidP="00727B26">
      <w:pPr>
        <w:pStyle w:val="a3"/>
        <w:numPr>
          <w:ilvl w:val="0"/>
          <w:numId w:val="29"/>
        </w:numPr>
        <w:spacing w:after="0" w:line="360" w:lineRule="auto"/>
        <w:ind w:left="851" w:hanging="425"/>
        <w:jc w:val="both"/>
        <w:rPr>
          <w:rFonts w:ascii="Times New Roman" w:hAnsi="Times New Roman" w:cs="Times New Roman"/>
          <w:sz w:val="24"/>
          <w:szCs w:val="24"/>
          <w:lang w:val="ru-RU"/>
        </w:rPr>
      </w:pPr>
      <w:r w:rsidRPr="005661AC">
        <w:rPr>
          <w:rFonts w:ascii="Times New Roman" w:hAnsi="Times New Roman" w:cs="Times New Roman"/>
          <w:sz w:val="24"/>
          <w:szCs w:val="24"/>
          <w:lang w:val="ru-RU"/>
        </w:rPr>
        <w:t>Учитывая риски и затраты на страховку, сценарии, организуемые через азиатскую часть России</w:t>
      </w:r>
      <w:r w:rsidR="001F7908">
        <w:rPr>
          <w:rFonts w:ascii="Times New Roman" w:hAnsi="Times New Roman" w:cs="Times New Roman"/>
          <w:sz w:val="24"/>
          <w:szCs w:val="24"/>
          <w:lang w:val="ru-RU"/>
        </w:rPr>
        <w:t>,</w:t>
      </w:r>
      <w:r w:rsidRPr="005661AC">
        <w:rPr>
          <w:rFonts w:ascii="Times New Roman" w:hAnsi="Times New Roman" w:cs="Times New Roman"/>
          <w:sz w:val="24"/>
          <w:szCs w:val="24"/>
          <w:lang w:val="ru-RU"/>
        </w:rPr>
        <w:t xml:space="preserve"> являются наиболее выгодными для реализации поставок компанией «Техсервис».</w:t>
      </w:r>
    </w:p>
    <w:p w:rsidR="00306DE4" w:rsidRDefault="00306DE4" w:rsidP="00306DE4">
      <w:pPr>
        <w:spacing w:line="360" w:lineRule="auto"/>
        <w:ind w:firstLine="709"/>
        <w:jc w:val="both"/>
        <w:rPr>
          <w:rFonts w:eastAsia="Times New Roman"/>
          <w:spacing w:val="2"/>
        </w:rPr>
      </w:pPr>
      <w:r>
        <w:rPr>
          <w:rFonts w:eastAsia="Times New Roman"/>
          <w:spacing w:val="2"/>
        </w:rPr>
        <w:t xml:space="preserve">В качестве рекомендаций, необходимо отметить, что для успешной реализации поставки  товара от поставщика до конечного потребителя в городе Уфа, компании «Техсервис» рекомендуется использовать сценарий 4.1., так как он является наиболее выгодным с точки зрения, как финансовых, так и временных затрат. В целом, использование </w:t>
      </w:r>
      <w:r w:rsidR="00160D53">
        <w:rPr>
          <w:rFonts w:eastAsia="Times New Roman"/>
          <w:spacing w:val="2"/>
        </w:rPr>
        <w:t>транспортно-логистической инфраструктуры аз</w:t>
      </w:r>
      <w:r w:rsidR="00151098">
        <w:rPr>
          <w:rFonts w:eastAsia="Times New Roman"/>
          <w:spacing w:val="2"/>
        </w:rPr>
        <w:t xml:space="preserve">иатской части России для </w:t>
      </w:r>
      <w:r w:rsidR="00151098">
        <w:rPr>
          <w:rFonts w:eastAsia="Times New Roman"/>
          <w:spacing w:val="2"/>
        </w:rPr>
        <w:lastRenderedPageBreak/>
        <w:t>реализации поставок из Китая в европейскую часть России являются наиболее выгодными для компании, так как уменьшают временные затраты на транспортировку продукции и сокращают финансовые затраты на доставку.</w:t>
      </w:r>
    </w:p>
    <w:p w:rsidR="00912433" w:rsidRDefault="00912433" w:rsidP="00912433">
      <w:pPr>
        <w:spacing w:before="240" w:after="240" w:line="360" w:lineRule="auto"/>
        <w:jc w:val="both"/>
        <w:rPr>
          <w:rStyle w:val="10"/>
          <w:rFonts w:eastAsiaTheme="minorHAnsi"/>
          <w:sz w:val="24"/>
          <w:szCs w:val="24"/>
        </w:rPr>
      </w:pPr>
      <w:bookmarkStart w:id="21" w:name="_Toc451634728"/>
    </w:p>
    <w:p w:rsidR="00912433" w:rsidRDefault="00912433" w:rsidP="00912433">
      <w:pPr>
        <w:spacing w:before="240" w:after="240" w:line="360" w:lineRule="auto"/>
        <w:jc w:val="both"/>
        <w:rPr>
          <w:rStyle w:val="10"/>
          <w:rFonts w:eastAsiaTheme="minorHAnsi"/>
          <w:sz w:val="24"/>
          <w:szCs w:val="24"/>
        </w:rPr>
      </w:pPr>
    </w:p>
    <w:p w:rsidR="00912433" w:rsidRDefault="00912433" w:rsidP="00912433">
      <w:pPr>
        <w:spacing w:before="240" w:after="240" w:line="360" w:lineRule="auto"/>
        <w:jc w:val="both"/>
        <w:rPr>
          <w:rStyle w:val="10"/>
          <w:rFonts w:eastAsiaTheme="minorHAnsi"/>
          <w:sz w:val="24"/>
          <w:szCs w:val="24"/>
        </w:rPr>
      </w:pPr>
    </w:p>
    <w:p w:rsidR="00912433" w:rsidRDefault="00912433" w:rsidP="00912433">
      <w:pPr>
        <w:spacing w:before="240" w:after="240" w:line="360" w:lineRule="auto"/>
        <w:jc w:val="both"/>
        <w:rPr>
          <w:rStyle w:val="10"/>
          <w:rFonts w:eastAsiaTheme="minorHAnsi"/>
          <w:sz w:val="24"/>
          <w:szCs w:val="24"/>
        </w:rPr>
      </w:pPr>
    </w:p>
    <w:p w:rsidR="00912433" w:rsidRDefault="00912433" w:rsidP="00912433">
      <w:pPr>
        <w:spacing w:before="240" w:after="240" w:line="360" w:lineRule="auto"/>
        <w:jc w:val="both"/>
        <w:rPr>
          <w:rStyle w:val="10"/>
          <w:rFonts w:eastAsiaTheme="minorHAnsi"/>
          <w:sz w:val="24"/>
          <w:szCs w:val="24"/>
        </w:rPr>
      </w:pPr>
    </w:p>
    <w:p w:rsidR="00912433" w:rsidRDefault="00912433" w:rsidP="00912433">
      <w:pPr>
        <w:spacing w:before="240" w:after="240" w:line="360" w:lineRule="auto"/>
        <w:jc w:val="both"/>
        <w:rPr>
          <w:rStyle w:val="10"/>
          <w:rFonts w:eastAsiaTheme="minorHAnsi"/>
          <w:sz w:val="24"/>
          <w:szCs w:val="24"/>
        </w:rPr>
      </w:pPr>
    </w:p>
    <w:p w:rsidR="00912433" w:rsidRDefault="00912433" w:rsidP="00912433">
      <w:pPr>
        <w:spacing w:before="240" w:after="240" w:line="360" w:lineRule="auto"/>
        <w:jc w:val="both"/>
        <w:rPr>
          <w:rStyle w:val="10"/>
          <w:rFonts w:eastAsiaTheme="minorHAnsi"/>
          <w:sz w:val="24"/>
          <w:szCs w:val="24"/>
        </w:rPr>
      </w:pPr>
    </w:p>
    <w:p w:rsidR="00912433" w:rsidRDefault="00912433" w:rsidP="00912433">
      <w:pPr>
        <w:spacing w:before="240" w:after="240" w:line="360" w:lineRule="auto"/>
        <w:jc w:val="both"/>
        <w:rPr>
          <w:rStyle w:val="10"/>
          <w:rFonts w:eastAsiaTheme="minorHAnsi"/>
          <w:sz w:val="24"/>
          <w:szCs w:val="24"/>
        </w:rPr>
      </w:pPr>
    </w:p>
    <w:p w:rsidR="00912433" w:rsidRDefault="00912433" w:rsidP="00912433">
      <w:pPr>
        <w:spacing w:before="240" w:after="240" w:line="360" w:lineRule="auto"/>
        <w:jc w:val="both"/>
        <w:rPr>
          <w:rStyle w:val="10"/>
          <w:rFonts w:eastAsiaTheme="minorHAnsi"/>
          <w:sz w:val="24"/>
          <w:szCs w:val="24"/>
        </w:rPr>
      </w:pPr>
    </w:p>
    <w:p w:rsidR="00912433" w:rsidRDefault="00912433" w:rsidP="00912433">
      <w:pPr>
        <w:spacing w:before="240" w:after="240" w:line="360" w:lineRule="auto"/>
        <w:jc w:val="both"/>
        <w:rPr>
          <w:rStyle w:val="10"/>
          <w:rFonts w:eastAsiaTheme="minorHAnsi"/>
          <w:sz w:val="24"/>
          <w:szCs w:val="24"/>
        </w:rPr>
      </w:pPr>
    </w:p>
    <w:p w:rsidR="00912433" w:rsidRDefault="00912433" w:rsidP="00912433">
      <w:pPr>
        <w:spacing w:before="240" w:after="240" w:line="360" w:lineRule="auto"/>
        <w:jc w:val="both"/>
        <w:rPr>
          <w:rStyle w:val="10"/>
          <w:rFonts w:eastAsiaTheme="minorHAnsi"/>
          <w:sz w:val="24"/>
          <w:szCs w:val="24"/>
        </w:rPr>
      </w:pPr>
    </w:p>
    <w:p w:rsidR="00912433" w:rsidRDefault="00912433" w:rsidP="00912433">
      <w:pPr>
        <w:spacing w:before="240" w:after="240" w:line="360" w:lineRule="auto"/>
        <w:jc w:val="both"/>
        <w:rPr>
          <w:rStyle w:val="10"/>
          <w:rFonts w:eastAsiaTheme="minorHAnsi"/>
          <w:sz w:val="24"/>
          <w:szCs w:val="24"/>
        </w:rPr>
      </w:pPr>
    </w:p>
    <w:p w:rsidR="00912433" w:rsidRDefault="00912433" w:rsidP="00912433">
      <w:pPr>
        <w:spacing w:before="240" w:after="240" w:line="360" w:lineRule="auto"/>
        <w:jc w:val="both"/>
        <w:rPr>
          <w:rStyle w:val="10"/>
          <w:rFonts w:eastAsiaTheme="minorHAnsi"/>
          <w:sz w:val="24"/>
          <w:szCs w:val="24"/>
        </w:rPr>
      </w:pPr>
    </w:p>
    <w:p w:rsidR="00912433" w:rsidRDefault="00912433" w:rsidP="00912433">
      <w:pPr>
        <w:spacing w:before="240" w:after="240" w:line="360" w:lineRule="auto"/>
        <w:jc w:val="both"/>
        <w:rPr>
          <w:rStyle w:val="10"/>
          <w:rFonts w:eastAsiaTheme="minorHAnsi"/>
          <w:sz w:val="24"/>
          <w:szCs w:val="24"/>
        </w:rPr>
      </w:pPr>
    </w:p>
    <w:p w:rsidR="00912433" w:rsidRDefault="00912433" w:rsidP="00912433">
      <w:pPr>
        <w:spacing w:before="240" w:after="240" w:line="360" w:lineRule="auto"/>
        <w:jc w:val="both"/>
        <w:rPr>
          <w:rStyle w:val="10"/>
          <w:rFonts w:eastAsiaTheme="minorHAnsi"/>
          <w:sz w:val="24"/>
          <w:szCs w:val="24"/>
        </w:rPr>
      </w:pPr>
    </w:p>
    <w:p w:rsidR="00912433" w:rsidRDefault="00912433" w:rsidP="00912433">
      <w:pPr>
        <w:spacing w:before="240" w:after="240" w:line="360" w:lineRule="auto"/>
        <w:jc w:val="both"/>
        <w:rPr>
          <w:rStyle w:val="10"/>
          <w:rFonts w:eastAsiaTheme="minorHAnsi"/>
          <w:sz w:val="24"/>
          <w:szCs w:val="24"/>
        </w:rPr>
      </w:pPr>
    </w:p>
    <w:p w:rsidR="00912433" w:rsidRDefault="00912433" w:rsidP="00912433">
      <w:pPr>
        <w:spacing w:before="240" w:after="240" w:line="360" w:lineRule="auto"/>
        <w:jc w:val="both"/>
        <w:rPr>
          <w:rStyle w:val="10"/>
          <w:rFonts w:eastAsiaTheme="minorHAnsi"/>
          <w:sz w:val="24"/>
          <w:szCs w:val="24"/>
        </w:rPr>
      </w:pPr>
    </w:p>
    <w:p w:rsidR="00912433" w:rsidRDefault="00912433" w:rsidP="00912433">
      <w:pPr>
        <w:spacing w:before="240" w:after="240" w:line="360" w:lineRule="auto"/>
        <w:jc w:val="both"/>
        <w:rPr>
          <w:rStyle w:val="10"/>
          <w:rFonts w:eastAsiaTheme="minorHAnsi"/>
          <w:sz w:val="24"/>
          <w:szCs w:val="24"/>
        </w:rPr>
      </w:pPr>
    </w:p>
    <w:p w:rsidR="00C36D70" w:rsidRPr="00AE674C" w:rsidRDefault="001F7908" w:rsidP="00912433">
      <w:pPr>
        <w:spacing w:before="240" w:after="240" w:line="360" w:lineRule="auto"/>
        <w:jc w:val="both"/>
        <w:rPr>
          <w:rFonts w:eastAsia="Times New Roman"/>
          <w:b/>
          <w:spacing w:val="2"/>
        </w:rPr>
      </w:pPr>
      <w:r w:rsidRPr="00AE674C">
        <w:rPr>
          <w:rStyle w:val="10"/>
          <w:rFonts w:eastAsiaTheme="minorHAnsi"/>
          <w:sz w:val="24"/>
          <w:szCs w:val="24"/>
        </w:rPr>
        <w:lastRenderedPageBreak/>
        <w:t>Заключение</w:t>
      </w:r>
      <w:bookmarkEnd w:id="21"/>
      <w:r w:rsidRPr="00AE674C">
        <w:rPr>
          <w:rFonts w:eastAsia="Times New Roman"/>
          <w:b/>
          <w:spacing w:val="2"/>
        </w:rPr>
        <w:t>:</w:t>
      </w:r>
    </w:p>
    <w:p w:rsidR="00F020CC" w:rsidRPr="00496E25" w:rsidRDefault="00F020CC" w:rsidP="00496E25">
      <w:pPr>
        <w:spacing w:line="360" w:lineRule="auto"/>
        <w:ind w:firstLine="709"/>
        <w:jc w:val="both"/>
      </w:pPr>
      <w:r w:rsidRPr="00496E25">
        <w:rPr>
          <w:rFonts w:eastAsia="Times New Roman"/>
          <w:spacing w:val="2"/>
        </w:rPr>
        <w:t>Выпускная квалификационная работа на тему «</w:t>
      </w:r>
      <w:r w:rsidR="00496E25" w:rsidRPr="00496E25">
        <w:rPr>
          <w:rFonts w:eastAsia="Calibri"/>
          <w:szCs w:val="28"/>
        </w:rPr>
        <w:t>Разработка маршрутов поставки товара компанией «Техсервис» из азиатских стран в европейскую часть России</w:t>
      </w:r>
      <w:r w:rsidRPr="00496E25">
        <w:rPr>
          <w:rFonts w:eastAsia="Times New Roman"/>
          <w:spacing w:val="2"/>
        </w:rPr>
        <w:t>» выполнена в формате консалтингового проекта</w:t>
      </w:r>
      <w:r w:rsidR="005B6066" w:rsidRPr="00496E25">
        <w:rPr>
          <w:rFonts w:eastAsia="Times New Roman"/>
          <w:spacing w:val="2"/>
        </w:rPr>
        <w:t xml:space="preserve">. </w:t>
      </w:r>
      <w:r w:rsidR="005B6066" w:rsidRPr="00496E25">
        <w:t xml:space="preserve">Основным </w:t>
      </w:r>
      <w:r w:rsidRPr="00496E25">
        <w:t xml:space="preserve">результатом работы </w:t>
      </w:r>
      <w:r w:rsidR="005B6066" w:rsidRPr="00496E25">
        <w:t xml:space="preserve">является </w:t>
      </w:r>
      <w:r w:rsidRPr="00496E25">
        <w:t xml:space="preserve"> предложенный </w:t>
      </w:r>
      <w:r w:rsidR="00496E25">
        <w:t>маршрут 4.1., который имеет наименьшие финансовые затраты (</w:t>
      </w:r>
      <w:r w:rsidR="00496E25" w:rsidRPr="00496E25">
        <w:rPr>
          <w:rFonts w:eastAsia="Times New Roman"/>
          <w:color w:val="00000A"/>
          <w:szCs w:val="16"/>
        </w:rPr>
        <w:t>684354 рублей</w:t>
      </w:r>
      <w:r w:rsidR="00496E25" w:rsidRPr="00496E25">
        <w:rPr>
          <w:rFonts w:eastAsia="Times New Roman"/>
          <w:color w:val="00000A"/>
        </w:rPr>
        <w:t>) среди представленных маршрутов</w:t>
      </w:r>
      <w:r w:rsidR="00496E25" w:rsidRPr="00496E25">
        <w:t xml:space="preserve"> и удовлетво</w:t>
      </w:r>
      <w:r w:rsidR="00496E25">
        <w:t>ряет временным ограничениям (временные затараты маршрута составляют 19 дней).</w:t>
      </w:r>
    </w:p>
    <w:p w:rsidR="00F05990" w:rsidRPr="00496E25" w:rsidRDefault="00F020CC" w:rsidP="00496E25">
      <w:pPr>
        <w:spacing w:line="360" w:lineRule="auto"/>
        <w:ind w:firstLine="709"/>
        <w:jc w:val="both"/>
      </w:pPr>
      <w:r w:rsidRPr="00496E25">
        <w:t>По результатам проведенного исследования можно сделать следующие выводы и предложения.</w:t>
      </w:r>
    </w:p>
    <w:p w:rsidR="00D31DE0" w:rsidRPr="00D31DE0" w:rsidRDefault="00D31DE0" w:rsidP="00D31DE0">
      <w:pPr>
        <w:pStyle w:val="a3"/>
        <w:numPr>
          <w:ilvl w:val="0"/>
          <w:numId w:val="39"/>
        </w:numPr>
        <w:spacing w:line="360" w:lineRule="auto"/>
        <w:jc w:val="both"/>
        <w:rPr>
          <w:rFonts w:ascii="Times New Roman" w:eastAsia="Times New Roman" w:hAnsi="Times New Roman" w:cs="Times New Roman"/>
          <w:spacing w:val="2"/>
          <w:sz w:val="24"/>
          <w:szCs w:val="24"/>
          <w:lang w:val="ru-RU" w:eastAsia="ru-RU"/>
        </w:rPr>
      </w:pPr>
      <w:r w:rsidRPr="00D31DE0">
        <w:rPr>
          <w:rFonts w:ascii="Times New Roman" w:eastAsia="Times New Roman" w:hAnsi="Times New Roman" w:cs="Times New Roman"/>
          <w:spacing w:val="2"/>
          <w:sz w:val="24"/>
          <w:szCs w:val="24"/>
          <w:lang w:val="ru-RU" w:eastAsia="ru-RU"/>
        </w:rPr>
        <w:t xml:space="preserve">«Техсервис» является компанией, которая занимается организацией поставок тяжелой техники и ее продажей клиентам Амурской области и дальневосточных регионов. </w:t>
      </w:r>
    </w:p>
    <w:p w:rsidR="00D31DE0" w:rsidRDefault="00D31DE0" w:rsidP="00D31DE0">
      <w:pPr>
        <w:pStyle w:val="a3"/>
        <w:numPr>
          <w:ilvl w:val="0"/>
          <w:numId w:val="39"/>
        </w:numPr>
        <w:spacing w:line="360" w:lineRule="auto"/>
        <w:jc w:val="both"/>
        <w:rPr>
          <w:rFonts w:ascii="Times New Roman" w:eastAsia="Times New Roman" w:hAnsi="Times New Roman" w:cs="Times New Roman"/>
          <w:spacing w:val="2"/>
          <w:sz w:val="24"/>
          <w:szCs w:val="24"/>
          <w:lang w:val="ru-RU" w:eastAsia="ru-RU"/>
        </w:rPr>
      </w:pPr>
      <w:r w:rsidRPr="00D31DE0">
        <w:rPr>
          <w:rFonts w:ascii="Times New Roman" w:eastAsia="Times New Roman" w:hAnsi="Times New Roman" w:cs="Times New Roman"/>
          <w:spacing w:val="2"/>
          <w:sz w:val="24"/>
          <w:szCs w:val="24"/>
          <w:lang w:val="ru-RU" w:eastAsia="ru-RU"/>
        </w:rPr>
        <w:t xml:space="preserve">Компания «Техсервис» является лидером рынка по продажам китайской тяжелой техники в Амурской области. Предприятие имеет ценностные предложения и конкурентные преимущества, которые позволяют </w:t>
      </w:r>
      <w:r w:rsidR="00496E25">
        <w:rPr>
          <w:rFonts w:ascii="Times New Roman" w:eastAsia="Times New Roman" w:hAnsi="Times New Roman" w:cs="Times New Roman"/>
          <w:spacing w:val="2"/>
          <w:sz w:val="24"/>
          <w:szCs w:val="24"/>
          <w:lang w:val="ru-RU" w:eastAsia="ru-RU"/>
        </w:rPr>
        <w:t>компании</w:t>
      </w:r>
      <w:r w:rsidRPr="00D31DE0">
        <w:rPr>
          <w:rFonts w:ascii="Times New Roman" w:eastAsia="Times New Roman" w:hAnsi="Times New Roman" w:cs="Times New Roman"/>
          <w:spacing w:val="2"/>
          <w:sz w:val="24"/>
          <w:szCs w:val="24"/>
          <w:lang w:val="ru-RU" w:eastAsia="ru-RU"/>
        </w:rPr>
        <w:t xml:space="preserve"> успешно конкурировать и работать на существующих рынках. </w:t>
      </w:r>
    </w:p>
    <w:p w:rsidR="003A72A4" w:rsidRDefault="00D31DE0" w:rsidP="00D31DE0">
      <w:pPr>
        <w:pStyle w:val="a3"/>
        <w:numPr>
          <w:ilvl w:val="0"/>
          <w:numId w:val="39"/>
        </w:numPr>
        <w:spacing w:line="360" w:lineRule="auto"/>
        <w:jc w:val="both"/>
        <w:rPr>
          <w:rFonts w:ascii="Times New Roman" w:eastAsia="Times New Roman" w:hAnsi="Times New Roman" w:cs="Times New Roman"/>
          <w:spacing w:val="2"/>
          <w:sz w:val="24"/>
          <w:szCs w:val="24"/>
          <w:lang w:val="ru-RU" w:eastAsia="ru-RU"/>
        </w:rPr>
      </w:pPr>
      <w:r>
        <w:rPr>
          <w:rFonts w:ascii="Times New Roman" w:eastAsia="Times New Roman" w:hAnsi="Times New Roman" w:cs="Times New Roman"/>
          <w:spacing w:val="2"/>
          <w:sz w:val="24"/>
          <w:szCs w:val="24"/>
          <w:lang w:val="ru-RU" w:eastAsia="ru-RU"/>
        </w:rPr>
        <w:t>С</w:t>
      </w:r>
      <w:r w:rsidRPr="00D31DE0">
        <w:rPr>
          <w:rFonts w:ascii="Times New Roman" w:eastAsia="Times New Roman" w:hAnsi="Times New Roman" w:cs="Times New Roman"/>
          <w:spacing w:val="2"/>
          <w:sz w:val="24"/>
          <w:szCs w:val="24"/>
          <w:lang w:val="ru-RU" w:eastAsia="ru-RU"/>
        </w:rPr>
        <w:t>ильные стороны транспортно-логистической инфраструктуры компании дают ей возможность выходить и развиваться на новых рынках, а в частности на рынке европейской части России</w:t>
      </w:r>
      <w:r>
        <w:rPr>
          <w:rFonts w:ascii="Times New Roman" w:eastAsia="Times New Roman" w:hAnsi="Times New Roman" w:cs="Times New Roman"/>
          <w:spacing w:val="2"/>
          <w:sz w:val="24"/>
          <w:szCs w:val="24"/>
          <w:lang w:val="ru-RU" w:eastAsia="ru-RU"/>
        </w:rPr>
        <w:t>.</w:t>
      </w:r>
    </w:p>
    <w:p w:rsidR="00E01305" w:rsidRPr="00C56DBF" w:rsidRDefault="00E01305" w:rsidP="00D31DE0">
      <w:pPr>
        <w:pStyle w:val="a3"/>
        <w:numPr>
          <w:ilvl w:val="0"/>
          <w:numId w:val="39"/>
        </w:numPr>
        <w:spacing w:after="0" w:line="360" w:lineRule="auto"/>
        <w:jc w:val="both"/>
        <w:rPr>
          <w:rFonts w:ascii="Times New Roman" w:eastAsia="Times New Roman" w:hAnsi="Times New Roman" w:cs="Times New Roman"/>
          <w:bCs/>
          <w:sz w:val="24"/>
          <w:szCs w:val="24"/>
          <w:lang w:val="ru-RU"/>
        </w:rPr>
      </w:pPr>
      <w:r w:rsidRPr="00C56DBF">
        <w:rPr>
          <w:rFonts w:ascii="Times New Roman" w:hAnsi="Times New Roman" w:cs="Times New Roman"/>
          <w:sz w:val="24"/>
          <w:lang w:val="ru-RU"/>
        </w:rPr>
        <w:t xml:space="preserve">Время доставки товара из Азии в Европу, используя международный транспортный коридор через азиатскую часть России, уменьшается на 15-25 дней и сокращает путь транспортировки на 8 тысяч километров. </w:t>
      </w:r>
    </w:p>
    <w:p w:rsidR="00D31DE0" w:rsidRDefault="00D31DE0" w:rsidP="00D31DE0">
      <w:pPr>
        <w:pStyle w:val="a3"/>
        <w:numPr>
          <w:ilvl w:val="0"/>
          <w:numId w:val="39"/>
        </w:numPr>
        <w:spacing w:after="0" w:line="360" w:lineRule="auto"/>
        <w:jc w:val="both"/>
        <w:rPr>
          <w:rFonts w:ascii="Times New Roman" w:eastAsia="Times New Roman" w:hAnsi="Times New Roman" w:cs="Times New Roman"/>
          <w:bCs/>
          <w:sz w:val="24"/>
          <w:szCs w:val="24"/>
          <w:lang w:val="ru-RU"/>
        </w:rPr>
      </w:pPr>
      <w:r w:rsidRPr="00C56DBF">
        <w:rPr>
          <w:rFonts w:ascii="Times New Roman" w:eastAsia="Times New Roman" w:hAnsi="Times New Roman" w:cs="Times New Roman"/>
          <w:bCs/>
          <w:sz w:val="24"/>
          <w:szCs w:val="24"/>
          <w:lang w:val="ru-RU"/>
        </w:rPr>
        <w:t>Т</w:t>
      </w:r>
      <w:r w:rsidR="005A1242">
        <w:rPr>
          <w:rFonts w:ascii="Times New Roman" w:eastAsia="Times New Roman" w:hAnsi="Times New Roman" w:cs="Times New Roman"/>
          <w:bCs/>
          <w:sz w:val="24"/>
          <w:szCs w:val="24"/>
          <w:lang w:val="ru-RU"/>
        </w:rPr>
        <w:t xml:space="preserve">ранспортная </w:t>
      </w:r>
      <w:r w:rsidRPr="00C56DBF">
        <w:rPr>
          <w:rFonts w:ascii="Times New Roman" w:eastAsia="Times New Roman" w:hAnsi="Times New Roman" w:cs="Times New Roman"/>
          <w:bCs/>
          <w:sz w:val="24"/>
          <w:szCs w:val="24"/>
          <w:lang w:val="ru-RU"/>
        </w:rPr>
        <w:t>система азиатского региона России является сформировавшейся и имеет ряд преимуществ, однако существуют основные проблемы, связанные с инвестиционной привлекательн</w:t>
      </w:r>
      <w:r w:rsidR="008B2261" w:rsidRPr="00C56DBF">
        <w:rPr>
          <w:rFonts w:ascii="Times New Roman" w:eastAsia="Times New Roman" w:hAnsi="Times New Roman" w:cs="Times New Roman"/>
          <w:bCs/>
          <w:sz w:val="24"/>
          <w:szCs w:val="24"/>
          <w:lang w:val="ru-RU"/>
        </w:rPr>
        <w:t>ость инфраструктурных проектов,</w:t>
      </w:r>
      <w:r w:rsidRPr="00C56DBF">
        <w:rPr>
          <w:rFonts w:ascii="Times New Roman" w:eastAsia="Times New Roman" w:hAnsi="Times New Roman" w:cs="Times New Roman"/>
          <w:bCs/>
          <w:sz w:val="24"/>
          <w:szCs w:val="24"/>
          <w:lang w:val="ru-RU"/>
        </w:rPr>
        <w:t xml:space="preserve"> устареванием</w:t>
      </w:r>
      <w:r w:rsidR="00CC17D5" w:rsidRPr="00C56DBF">
        <w:rPr>
          <w:rFonts w:ascii="Times New Roman" w:eastAsia="Times New Roman" w:hAnsi="Times New Roman" w:cs="Times New Roman"/>
          <w:bCs/>
          <w:sz w:val="24"/>
          <w:szCs w:val="24"/>
          <w:lang w:val="ru-RU"/>
        </w:rPr>
        <w:t xml:space="preserve"> мощностей</w:t>
      </w:r>
      <w:r w:rsidRPr="00C56DBF">
        <w:rPr>
          <w:rFonts w:ascii="Times New Roman" w:eastAsia="Times New Roman" w:hAnsi="Times New Roman" w:cs="Times New Roman"/>
          <w:bCs/>
          <w:sz w:val="24"/>
          <w:szCs w:val="24"/>
          <w:lang w:val="ru-RU"/>
        </w:rPr>
        <w:t xml:space="preserve"> и пропускной способностью существующих мощностей. </w:t>
      </w:r>
    </w:p>
    <w:p w:rsidR="00CC17D5" w:rsidRDefault="00CC17D5" w:rsidP="00D31DE0">
      <w:pPr>
        <w:pStyle w:val="a3"/>
        <w:numPr>
          <w:ilvl w:val="0"/>
          <w:numId w:val="39"/>
        </w:numPr>
        <w:spacing w:after="0" w:line="360" w:lineRule="auto"/>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Использование </w:t>
      </w:r>
      <w:r w:rsidR="00D31DE0" w:rsidRPr="00D31DE0">
        <w:rPr>
          <w:rFonts w:ascii="Times New Roman" w:eastAsia="Times New Roman" w:hAnsi="Times New Roman" w:cs="Times New Roman"/>
          <w:bCs/>
          <w:sz w:val="24"/>
          <w:szCs w:val="24"/>
          <w:lang w:val="ru-RU"/>
        </w:rPr>
        <w:t>инфраструктуры азиатского региона принесет преимущество компании с точки зрения уменьшения время доставки товара до конечного потребителя и</w:t>
      </w:r>
      <w:r w:rsidR="008C6619">
        <w:rPr>
          <w:rFonts w:ascii="Times New Roman" w:eastAsia="Times New Roman" w:hAnsi="Times New Roman" w:cs="Times New Roman"/>
          <w:bCs/>
          <w:sz w:val="24"/>
          <w:szCs w:val="24"/>
          <w:lang w:val="ru-RU"/>
        </w:rPr>
        <w:t>, следовательно,</w:t>
      </w:r>
      <w:r w:rsidR="00D31DE0" w:rsidRPr="00D31DE0">
        <w:rPr>
          <w:rFonts w:ascii="Times New Roman" w:eastAsia="Times New Roman" w:hAnsi="Times New Roman" w:cs="Times New Roman"/>
          <w:bCs/>
          <w:sz w:val="24"/>
          <w:szCs w:val="24"/>
          <w:lang w:val="ru-RU"/>
        </w:rPr>
        <w:t xml:space="preserve"> улучшения уровня сервиса. </w:t>
      </w:r>
    </w:p>
    <w:p w:rsidR="008C6619" w:rsidRDefault="008C6619" w:rsidP="008C6619">
      <w:pPr>
        <w:pStyle w:val="a3"/>
        <w:numPr>
          <w:ilvl w:val="0"/>
          <w:numId w:val="39"/>
        </w:numPr>
        <w:spacing w:line="360" w:lineRule="auto"/>
        <w:jc w:val="both"/>
        <w:rPr>
          <w:rFonts w:ascii="Times New Roman" w:eastAsia="Times New Roman" w:hAnsi="Times New Roman" w:cs="Times New Roman"/>
          <w:spacing w:val="2"/>
          <w:sz w:val="24"/>
          <w:szCs w:val="24"/>
          <w:lang w:val="ru-RU" w:eastAsia="ru-RU"/>
        </w:rPr>
      </w:pPr>
      <w:r>
        <w:rPr>
          <w:rFonts w:ascii="Times New Roman" w:eastAsia="Times New Roman" w:hAnsi="Times New Roman" w:cs="Times New Roman"/>
          <w:spacing w:val="2"/>
          <w:sz w:val="24"/>
          <w:szCs w:val="24"/>
          <w:lang w:val="ru-RU" w:eastAsia="ru-RU"/>
        </w:rPr>
        <w:t>В качестве возможных маршрутов поставки, было разработано 10 сценариев, в которых использовались различные виды транспорта.</w:t>
      </w:r>
    </w:p>
    <w:p w:rsidR="008C6619" w:rsidRDefault="008C6619" w:rsidP="008C6619">
      <w:pPr>
        <w:pStyle w:val="a3"/>
        <w:numPr>
          <w:ilvl w:val="0"/>
          <w:numId w:val="39"/>
        </w:numPr>
        <w:spacing w:line="360" w:lineRule="auto"/>
        <w:jc w:val="both"/>
        <w:rPr>
          <w:rFonts w:ascii="Times New Roman" w:eastAsia="Times New Roman" w:hAnsi="Times New Roman" w:cs="Times New Roman"/>
          <w:spacing w:val="2"/>
          <w:sz w:val="24"/>
          <w:szCs w:val="24"/>
          <w:lang w:val="ru-RU" w:eastAsia="ru-RU"/>
        </w:rPr>
      </w:pPr>
      <w:r>
        <w:rPr>
          <w:rFonts w:ascii="Times New Roman" w:eastAsia="Times New Roman" w:hAnsi="Times New Roman" w:cs="Times New Roman"/>
          <w:spacing w:val="2"/>
          <w:sz w:val="24"/>
          <w:szCs w:val="24"/>
          <w:lang w:val="ru-RU" w:eastAsia="ru-RU"/>
        </w:rPr>
        <w:lastRenderedPageBreak/>
        <w:t xml:space="preserve">Каждый сценарий отличался временными и финансовыми затратами, расстоянием и наличием </w:t>
      </w:r>
      <w:r w:rsidR="00A3353F">
        <w:rPr>
          <w:rFonts w:ascii="Times New Roman" w:eastAsia="Times New Roman" w:hAnsi="Times New Roman" w:cs="Times New Roman"/>
          <w:spacing w:val="2"/>
          <w:sz w:val="24"/>
          <w:szCs w:val="24"/>
          <w:lang w:val="ru-RU" w:eastAsia="ru-RU"/>
        </w:rPr>
        <w:t>страховки.</w:t>
      </w:r>
    </w:p>
    <w:p w:rsidR="00A3353F" w:rsidRPr="00A3353F" w:rsidRDefault="00A3353F" w:rsidP="008C6619">
      <w:pPr>
        <w:pStyle w:val="a3"/>
        <w:numPr>
          <w:ilvl w:val="0"/>
          <w:numId w:val="39"/>
        </w:numPr>
        <w:spacing w:line="360" w:lineRule="auto"/>
        <w:jc w:val="both"/>
        <w:rPr>
          <w:rFonts w:ascii="Times New Roman" w:eastAsia="Times New Roman" w:hAnsi="Times New Roman" w:cs="Times New Roman"/>
          <w:spacing w:val="2"/>
          <w:sz w:val="24"/>
          <w:szCs w:val="24"/>
          <w:lang w:val="ru-RU" w:eastAsia="ru-RU"/>
        </w:rPr>
      </w:pPr>
      <w:r>
        <w:rPr>
          <w:rFonts w:ascii="Times New Roman" w:eastAsia="Times New Roman" w:hAnsi="Times New Roman" w:cs="Times New Roman"/>
          <w:spacing w:val="2"/>
          <w:sz w:val="24"/>
          <w:szCs w:val="24"/>
          <w:lang w:val="ru-RU" w:eastAsia="ru-RU"/>
        </w:rPr>
        <w:t xml:space="preserve">Произведя оценку каждого из разработанных сценариев, был сделан вывод, что наиболее длительными маршрутами для реализации поставок компании стали сценарии  </w:t>
      </w:r>
      <w:r w:rsidR="00C56DBF">
        <w:rPr>
          <w:rFonts w:ascii="Times New Roman" w:hAnsi="Times New Roman" w:cs="Times New Roman"/>
          <w:sz w:val="24"/>
          <w:szCs w:val="24"/>
          <w:lang w:val="ru-RU"/>
        </w:rPr>
        <w:t xml:space="preserve">1, 1.1., 2 и </w:t>
      </w:r>
      <w:r>
        <w:rPr>
          <w:rFonts w:ascii="Times New Roman" w:hAnsi="Times New Roman" w:cs="Times New Roman"/>
          <w:sz w:val="24"/>
          <w:szCs w:val="24"/>
          <w:lang w:val="ru-RU"/>
        </w:rPr>
        <w:t>2.1, которые реализуются при помощи морской транспортировки.</w:t>
      </w:r>
      <w:r w:rsidR="00757523">
        <w:rPr>
          <w:rFonts w:ascii="Times New Roman" w:hAnsi="Times New Roman" w:cs="Times New Roman"/>
          <w:sz w:val="24"/>
          <w:szCs w:val="24"/>
          <w:lang w:val="ru-RU"/>
        </w:rPr>
        <w:t xml:space="preserve"> Данные сценарии реализуются в обход через Индийский океан и в связи с этим расстояние и соответственно временные затраты увеличиваются. Так, сценарии имели следующие временные затраты в 58, 57, 51 и 51 дней соответственно.</w:t>
      </w:r>
    </w:p>
    <w:p w:rsidR="00A3353F" w:rsidRPr="00A3353F" w:rsidRDefault="00A3353F" w:rsidP="008C6619">
      <w:pPr>
        <w:pStyle w:val="a3"/>
        <w:numPr>
          <w:ilvl w:val="0"/>
          <w:numId w:val="39"/>
        </w:numPr>
        <w:spacing w:line="360" w:lineRule="auto"/>
        <w:jc w:val="both"/>
        <w:rPr>
          <w:rFonts w:ascii="Times New Roman" w:eastAsia="Times New Roman" w:hAnsi="Times New Roman" w:cs="Times New Roman"/>
          <w:spacing w:val="2"/>
          <w:sz w:val="24"/>
          <w:szCs w:val="24"/>
          <w:lang w:val="ru-RU" w:eastAsia="ru-RU"/>
        </w:rPr>
      </w:pPr>
      <w:r>
        <w:rPr>
          <w:rFonts w:ascii="Times New Roman" w:hAnsi="Times New Roman" w:cs="Times New Roman"/>
          <w:sz w:val="24"/>
          <w:szCs w:val="24"/>
          <w:lang w:val="ru-RU"/>
        </w:rPr>
        <w:t xml:space="preserve">Самым быстрым, но в тоже время самым дорогим маршрутом стал </w:t>
      </w:r>
      <w:r w:rsidRPr="00757523">
        <w:rPr>
          <w:rFonts w:ascii="Times New Roman" w:hAnsi="Times New Roman" w:cs="Times New Roman"/>
          <w:sz w:val="24"/>
          <w:szCs w:val="24"/>
          <w:lang w:val="ru-RU"/>
        </w:rPr>
        <w:t>сценарий 6,</w:t>
      </w:r>
      <w:r>
        <w:rPr>
          <w:rFonts w:ascii="Times New Roman" w:hAnsi="Times New Roman" w:cs="Times New Roman"/>
          <w:sz w:val="24"/>
          <w:szCs w:val="24"/>
          <w:lang w:val="ru-RU"/>
        </w:rPr>
        <w:t xml:space="preserve"> который полностью реализовывался с использованием </w:t>
      </w:r>
      <w:r w:rsidR="00757523">
        <w:rPr>
          <w:rFonts w:ascii="Times New Roman" w:hAnsi="Times New Roman" w:cs="Times New Roman"/>
          <w:sz w:val="24"/>
          <w:szCs w:val="24"/>
          <w:lang w:val="ru-RU"/>
        </w:rPr>
        <w:t xml:space="preserve">только </w:t>
      </w:r>
      <w:r>
        <w:rPr>
          <w:rFonts w:ascii="Times New Roman" w:hAnsi="Times New Roman" w:cs="Times New Roman"/>
          <w:sz w:val="24"/>
          <w:szCs w:val="24"/>
          <w:lang w:val="ru-RU"/>
        </w:rPr>
        <w:t>автомобильного транспорта</w:t>
      </w:r>
      <w:r w:rsidR="00757523">
        <w:rPr>
          <w:rFonts w:ascii="Times New Roman" w:hAnsi="Times New Roman" w:cs="Times New Roman"/>
          <w:sz w:val="24"/>
          <w:szCs w:val="24"/>
          <w:lang w:val="ru-RU"/>
        </w:rPr>
        <w:t xml:space="preserve"> на всем участке пути от поставщика в городе Чанша до города Уфа</w:t>
      </w:r>
      <w:r>
        <w:rPr>
          <w:rFonts w:ascii="Times New Roman" w:hAnsi="Times New Roman" w:cs="Times New Roman"/>
          <w:sz w:val="24"/>
          <w:szCs w:val="24"/>
          <w:lang w:val="ru-RU"/>
        </w:rPr>
        <w:t>.</w:t>
      </w:r>
      <w:r w:rsidR="00757523">
        <w:rPr>
          <w:rFonts w:ascii="Times New Roman" w:hAnsi="Times New Roman" w:cs="Times New Roman"/>
          <w:sz w:val="24"/>
          <w:szCs w:val="24"/>
          <w:lang w:val="ru-RU"/>
        </w:rPr>
        <w:t xml:space="preserve"> Временные затраты по сценарию 6 составили 16 дней, а финансовые затраты – 975924 рубля.  </w:t>
      </w:r>
    </w:p>
    <w:p w:rsidR="00A3353F" w:rsidRPr="005661AC" w:rsidRDefault="00A3353F" w:rsidP="00A3353F">
      <w:pPr>
        <w:pStyle w:val="a3"/>
        <w:numPr>
          <w:ilvl w:val="0"/>
          <w:numId w:val="39"/>
        </w:num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Четыре</w:t>
      </w:r>
      <w:r w:rsidRPr="005661AC">
        <w:rPr>
          <w:rFonts w:ascii="Times New Roman" w:hAnsi="Times New Roman" w:cs="Times New Roman"/>
          <w:sz w:val="24"/>
          <w:szCs w:val="24"/>
          <w:lang w:val="ru-RU"/>
        </w:rPr>
        <w:t xml:space="preserve"> сценария</w:t>
      </w:r>
      <w:r w:rsidR="001C50C8">
        <w:rPr>
          <w:rFonts w:ascii="Times New Roman" w:hAnsi="Times New Roman" w:cs="Times New Roman"/>
          <w:sz w:val="24"/>
          <w:szCs w:val="24"/>
          <w:lang w:val="ru-RU"/>
        </w:rPr>
        <w:t>, реализуемые через инфраструктуру азиатской части Росс</w:t>
      </w:r>
      <w:r w:rsidRPr="001C50C8">
        <w:rPr>
          <w:rFonts w:ascii="Times New Roman" w:hAnsi="Times New Roman" w:cs="Times New Roman"/>
          <w:sz w:val="24"/>
          <w:szCs w:val="24"/>
          <w:lang w:val="ru-RU"/>
        </w:rPr>
        <w:t>: 3, 4, 5 и 5.1,</w:t>
      </w:r>
      <w:r w:rsidRPr="005661AC">
        <w:rPr>
          <w:rFonts w:ascii="Times New Roman" w:hAnsi="Times New Roman" w:cs="Times New Roman"/>
          <w:sz w:val="24"/>
          <w:szCs w:val="24"/>
          <w:lang w:val="ru-RU"/>
        </w:rPr>
        <w:t xml:space="preserve"> являются в равной степени  взаимозаменяемыми и могут использоваться для организации поставок, так как разница </w:t>
      </w:r>
      <w:r>
        <w:rPr>
          <w:rFonts w:ascii="Times New Roman" w:hAnsi="Times New Roman" w:cs="Times New Roman"/>
          <w:sz w:val="24"/>
          <w:szCs w:val="24"/>
          <w:lang w:val="ru-RU"/>
        </w:rPr>
        <w:t>по временному</w:t>
      </w:r>
      <w:r w:rsidR="001C50C8">
        <w:rPr>
          <w:rFonts w:ascii="Times New Roman" w:hAnsi="Times New Roman" w:cs="Times New Roman"/>
          <w:sz w:val="24"/>
          <w:szCs w:val="24"/>
          <w:lang w:val="ru-RU"/>
        </w:rPr>
        <w:t xml:space="preserve"> (23, 21, 26 и 26 дней соответственно)</w:t>
      </w:r>
      <w:r>
        <w:rPr>
          <w:rFonts w:ascii="Times New Roman" w:hAnsi="Times New Roman" w:cs="Times New Roman"/>
          <w:sz w:val="24"/>
          <w:szCs w:val="24"/>
          <w:lang w:val="ru-RU"/>
        </w:rPr>
        <w:t xml:space="preserve"> и финансовому</w:t>
      </w:r>
      <w:r w:rsidR="001C50C8">
        <w:rPr>
          <w:rFonts w:ascii="Times New Roman" w:hAnsi="Times New Roman" w:cs="Times New Roman"/>
          <w:sz w:val="24"/>
          <w:szCs w:val="24"/>
          <w:lang w:val="ru-RU"/>
        </w:rPr>
        <w:t xml:space="preserve"> (758846, 794776, 749757 и 701632 рубля соответственно)</w:t>
      </w:r>
      <w:r>
        <w:rPr>
          <w:rFonts w:ascii="Times New Roman" w:hAnsi="Times New Roman" w:cs="Times New Roman"/>
          <w:sz w:val="24"/>
          <w:szCs w:val="24"/>
          <w:lang w:val="ru-RU"/>
        </w:rPr>
        <w:t xml:space="preserve"> критерию </w:t>
      </w:r>
      <w:r w:rsidRPr="005661AC">
        <w:rPr>
          <w:rFonts w:ascii="Times New Roman" w:hAnsi="Times New Roman" w:cs="Times New Roman"/>
          <w:sz w:val="24"/>
          <w:szCs w:val="24"/>
          <w:lang w:val="ru-RU"/>
        </w:rPr>
        <w:t>между ними несущественна.</w:t>
      </w:r>
    </w:p>
    <w:p w:rsidR="00A3353F" w:rsidRPr="00A3353F" w:rsidRDefault="00A3353F" w:rsidP="00A3353F">
      <w:pPr>
        <w:pStyle w:val="a3"/>
        <w:numPr>
          <w:ilvl w:val="0"/>
          <w:numId w:val="39"/>
        </w:numPr>
        <w:spacing w:after="0" w:line="360" w:lineRule="auto"/>
        <w:jc w:val="both"/>
        <w:rPr>
          <w:rFonts w:ascii="Times New Roman" w:hAnsi="Times New Roman" w:cs="Times New Roman"/>
          <w:sz w:val="24"/>
          <w:szCs w:val="24"/>
          <w:lang w:val="ru-RU"/>
        </w:rPr>
      </w:pPr>
      <w:r>
        <w:rPr>
          <w:rFonts w:ascii="Times New Roman" w:eastAsia="Times New Roman" w:hAnsi="Times New Roman" w:cs="Times New Roman"/>
          <w:spacing w:val="2"/>
          <w:sz w:val="24"/>
          <w:szCs w:val="24"/>
          <w:lang w:val="ru-RU" w:eastAsia="ru-RU"/>
        </w:rPr>
        <w:t>В качестве рекомендаций, необходимо отметить, что для успешной реализации поставки  товара от поставщика до конечного потребителя в городе Уфа, компании «Техсервис» рекомендуется использовать сценарий 4.1., так как он является наиболее выгодным с точки зрения, как финансовых</w:t>
      </w:r>
      <w:r w:rsidR="0050366D">
        <w:rPr>
          <w:rFonts w:ascii="Times New Roman" w:eastAsia="Times New Roman" w:hAnsi="Times New Roman" w:cs="Times New Roman"/>
          <w:spacing w:val="2"/>
          <w:sz w:val="24"/>
          <w:szCs w:val="24"/>
          <w:lang w:val="ru-RU" w:eastAsia="ru-RU"/>
        </w:rPr>
        <w:t xml:space="preserve"> (684354 рубля)</w:t>
      </w:r>
      <w:r>
        <w:rPr>
          <w:rFonts w:ascii="Times New Roman" w:eastAsia="Times New Roman" w:hAnsi="Times New Roman" w:cs="Times New Roman"/>
          <w:spacing w:val="2"/>
          <w:sz w:val="24"/>
          <w:szCs w:val="24"/>
          <w:lang w:val="ru-RU" w:eastAsia="ru-RU"/>
        </w:rPr>
        <w:t>, так и временных затрат</w:t>
      </w:r>
      <w:r w:rsidR="0050366D">
        <w:rPr>
          <w:rFonts w:ascii="Times New Roman" w:eastAsia="Times New Roman" w:hAnsi="Times New Roman" w:cs="Times New Roman"/>
          <w:spacing w:val="2"/>
          <w:sz w:val="24"/>
          <w:szCs w:val="24"/>
          <w:lang w:val="ru-RU" w:eastAsia="ru-RU"/>
        </w:rPr>
        <w:t xml:space="preserve"> (19 дней)</w:t>
      </w:r>
      <w:r w:rsidR="001C50C8">
        <w:rPr>
          <w:rFonts w:ascii="Times New Roman" w:eastAsia="Times New Roman" w:hAnsi="Times New Roman" w:cs="Times New Roman"/>
          <w:spacing w:val="2"/>
          <w:sz w:val="24"/>
          <w:szCs w:val="24"/>
          <w:lang w:val="ru-RU" w:eastAsia="ru-RU"/>
        </w:rPr>
        <w:t xml:space="preserve">. </w:t>
      </w:r>
    </w:p>
    <w:p w:rsidR="00C36D70" w:rsidRDefault="00C36D70" w:rsidP="00727B26">
      <w:pPr>
        <w:spacing w:line="360" w:lineRule="auto"/>
        <w:jc w:val="both"/>
        <w:rPr>
          <w:rFonts w:eastAsia="Times New Roman"/>
          <w:spacing w:val="2"/>
        </w:rPr>
      </w:pPr>
    </w:p>
    <w:p w:rsidR="00C36D70" w:rsidRDefault="00C36D70" w:rsidP="00727B26">
      <w:pPr>
        <w:spacing w:line="360" w:lineRule="auto"/>
        <w:jc w:val="both"/>
        <w:rPr>
          <w:rFonts w:eastAsia="Times New Roman"/>
          <w:spacing w:val="2"/>
        </w:rPr>
      </w:pPr>
    </w:p>
    <w:p w:rsidR="00E42099" w:rsidRDefault="00E42099" w:rsidP="00727B26">
      <w:pPr>
        <w:spacing w:line="360" w:lineRule="auto"/>
        <w:jc w:val="both"/>
        <w:rPr>
          <w:rFonts w:eastAsia="Times New Roman"/>
          <w:spacing w:val="2"/>
        </w:rPr>
      </w:pPr>
    </w:p>
    <w:p w:rsidR="00317062" w:rsidRDefault="00317062" w:rsidP="00E42099">
      <w:pPr>
        <w:spacing w:line="360" w:lineRule="auto"/>
        <w:jc w:val="both"/>
        <w:rPr>
          <w:rFonts w:eastAsia="Times New Roman"/>
          <w:spacing w:val="2"/>
        </w:rPr>
      </w:pPr>
    </w:p>
    <w:p w:rsidR="00912433" w:rsidRDefault="00912433" w:rsidP="00D564D7">
      <w:pPr>
        <w:pStyle w:val="1"/>
        <w:rPr>
          <w:sz w:val="24"/>
        </w:rPr>
      </w:pPr>
      <w:bookmarkStart w:id="22" w:name="_Toc451634729"/>
    </w:p>
    <w:p w:rsidR="00912433" w:rsidRDefault="00912433" w:rsidP="00D564D7">
      <w:pPr>
        <w:pStyle w:val="1"/>
        <w:rPr>
          <w:sz w:val="24"/>
        </w:rPr>
      </w:pPr>
    </w:p>
    <w:p w:rsidR="00912433" w:rsidRDefault="00912433" w:rsidP="00D564D7">
      <w:pPr>
        <w:pStyle w:val="1"/>
        <w:rPr>
          <w:sz w:val="24"/>
        </w:rPr>
      </w:pPr>
    </w:p>
    <w:p w:rsidR="00E42099" w:rsidRPr="00AE674C" w:rsidRDefault="008D2162" w:rsidP="00D564D7">
      <w:pPr>
        <w:pStyle w:val="1"/>
        <w:rPr>
          <w:sz w:val="24"/>
        </w:rPr>
      </w:pPr>
      <w:r w:rsidRPr="00AE674C">
        <w:rPr>
          <w:sz w:val="24"/>
        </w:rPr>
        <w:lastRenderedPageBreak/>
        <w:t>Список использованных источников</w:t>
      </w:r>
      <w:bookmarkEnd w:id="22"/>
    </w:p>
    <w:p w:rsidR="00317062" w:rsidRPr="009B1F9D" w:rsidRDefault="00317062" w:rsidP="009B1F9D">
      <w:pPr>
        <w:pStyle w:val="a3"/>
        <w:numPr>
          <w:ilvl w:val="0"/>
          <w:numId w:val="38"/>
        </w:numPr>
        <w:spacing w:after="0" w:line="360" w:lineRule="auto"/>
        <w:ind w:left="714" w:hanging="357"/>
        <w:jc w:val="both"/>
        <w:rPr>
          <w:rFonts w:ascii="Times New Roman" w:eastAsia="Times New Roman" w:hAnsi="Times New Roman" w:cs="Times New Roman"/>
          <w:sz w:val="24"/>
          <w:szCs w:val="24"/>
          <w:lang w:val="ru-RU"/>
        </w:rPr>
      </w:pPr>
      <w:r w:rsidRPr="009B1F9D">
        <w:rPr>
          <w:rFonts w:ascii="Times New Roman" w:eastAsia="Times New Roman" w:hAnsi="Times New Roman" w:cs="Times New Roman"/>
          <w:sz w:val="24"/>
          <w:szCs w:val="24"/>
          <w:shd w:val="clear" w:color="auto" w:fill="FFFFFF"/>
          <w:lang w:val="ru-RU"/>
        </w:rPr>
        <w:t>А.А. Гаранина, Пути решения проблем транспортной инфраструктуры Сибири // Молодой ученый. — 2012. — №8. — С. 213-216.</w:t>
      </w:r>
    </w:p>
    <w:p w:rsidR="00317062" w:rsidRDefault="00317062" w:rsidP="009B1F9D">
      <w:pPr>
        <w:pStyle w:val="a3"/>
        <w:numPr>
          <w:ilvl w:val="0"/>
          <w:numId w:val="38"/>
        </w:numPr>
        <w:spacing w:after="0" w:line="360" w:lineRule="auto"/>
        <w:jc w:val="both"/>
        <w:rPr>
          <w:rFonts w:ascii="Times New Roman" w:hAnsi="Times New Roman" w:cs="Times New Roman"/>
          <w:sz w:val="24"/>
          <w:lang w:val="ru-RU" w:eastAsia="ru-RU"/>
        </w:rPr>
      </w:pPr>
      <w:r>
        <w:rPr>
          <w:rFonts w:ascii="Times New Roman" w:hAnsi="Times New Roman" w:cs="Times New Roman"/>
          <w:sz w:val="24"/>
          <w:lang w:val="ru-RU"/>
        </w:rPr>
        <w:t>А.Балалаев, П. Куренков, Логистика взаимодействия железнодорожного и морского транспорта при внешнеторговых перевозках, /Балалаев А., Куренков П.// Журнал «Логистика сегодня» №4, 2010 г.</w:t>
      </w:r>
    </w:p>
    <w:p w:rsidR="00317062" w:rsidRPr="00E13AEC" w:rsidRDefault="00317062" w:rsidP="009B1F9D">
      <w:pPr>
        <w:pStyle w:val="a3"/>
        <w:numPr>
          <w:ilvl w:val="0"/>
          <w:numId w:val="38"/>
        </w:numPr>
        <w:spacing w:after="0" w:line="360" w:lineRule="auto"/>
        <w:jc w:val="both"/>
        <w:rPr>
          <w:rFonts w:ascii="Times New Roman" w:hAnsi="Times New Roman" w:cs="Times New Roman"/>
          <w:sz w:val="24"/>
          <w:lang w:val="ru-RU" w:eastAsia="ru-RU"/>
        </w:rPr>
      </w:pPr>
      <w:r>
        <w:rPr>
          <w:rFonts w:ascii="Times New Roman" w:hAnsi="Times New Roman" w:cs="Times New Roman"/>
          <w:sz w:val="24"/>
          <w:szCs w:val="24"/>
          <w:lang w:val="ru-RU"/>
        </w:rPr>
        <w:t xml:space="preserve">А.В. Колик, Европейская логистика на пути к универсальной интермодальной транспортной единице?, /Колик А.В.//, Журнал «Логистика и управление цепями поставок» №1 (54) февраль 2013 г. </w:t>
      </w:r>
    </w:p>
    <w:p w:rsidR="00317062" w:rsidRDefault="00317062" w:rsidP="009B1F9D">
      <w:pPr>
        <w:pStyle w:val="a3"/>
        <w:numPr>
          <w:ilvl w:val="0"/>
          <w:numId w:val="38"/>
        </w:numPr>
        <w:spacing w:after="0" w:line="360" w:lineRule="auto"/>
        <w:jc w:val="both"/>
        <w:rPr>
          <w:rFonts w:ascii="Times New Roman" w:hAnsi="Times New Roman" w:cs="Times New Roman"/>
          <w:sz w:val="24"/>
          <w:lang w:val="ru-RU" w:eastAsia="ru-RU"/>
        </w:rPr>
      </w:pPr>
      <w:r>
        <w:rPr>
          <w:rFonts w:ascii="Times New Roman" w:hAnsi="Times New Roman" w:cs="Times New Roman"/>
          <w:sz w:val="24"/>
          <w:lang w:val="ru-RU"/>
        </w:rPr>
        <w:t>А.Сурин, М. Чеховская, «Китайский фактор» в развитии транспортно-логистического рынка, /Сурин.А, Чеховская М.// Журнал «Логистика сегодня» №4, 2009 г.</w:t>
      </w:r>
    </w:p>
    <w:p w:rsidR="00317062" w:rsidRPr="00310D0C" w:rsidRDefault="00317062" w:rsidP="009B1F9D">
      <w:pPr>
        <w:pStyle w:val="a3"/>
        <w:numPr>
          <w:ilvl w:val="0"/>
          <w:numId w:val="38"/>
        </w:numPr>
        <w:spacing w:after="0" w:line="360" w:lineRule="auto"/>
        <w:jc w:val="both"/>
        <w:rPr>
          <w:rFonts w:ascii="Times New Roman" w:eastAsia="Times New Roman" w:hAnsi="Times New Roman" w:cs="Times New Roman"/>
          <w:spacing w:val="2"/>
          <w:sz w:val="24"/>
          <w:szCs w:val="24"/>
          <w:lang w:val="ru-RU" w:eastAsia="ru-RU"/>
        </w:rPr>
      </w:pPr>
      <w:r w:rsidRPr="00310D0C">
        <w:rPr>
          <w:rFonts w:ascii="Times New Roman" w:hAnsi="Times New Roman" w:cs="Times New Roman"/>
          <w:sz w:val="24"/>
          <w:szCs w:val="24"/>
          <w:lang w:val="ru-RU"/>
        </w:rPr>
        <w:t xml:space="preserve">Благовещенский торговый порт, </w:t>
      </w:r>
      <w:r w:rsidRPr="00621857">
        <w:rPr>
          <w:rFonts w:ascii="Times New Roman" w:eastAsia="Times New Roman" w:hAnsi="Times New Roman" w:cs="Times New Roman"/>
          <w:color w:val="000000"/>
          <w:sz w:val="24"/>
          <w:szCs w:val="24"/>
          <w:lang w:val="ru-RU"/>
        </w:rPr>
        <w:t>[</w:t>
      </w:r>
      <w:r w:rsidRPr="00310D0C">
        <w:rPr>
          <w:rFonts w:ascii="Times New Roman" w:eastAsia="Times New Roman" w:hAnsi="Times New Roman" w:cs="Times New Roman"/>
          <w:color w:val="000000"/>
          <w:sz w:val="24"/>
          <w:szCs w:val="24"/>
          <w:lang w:val="ru-RU"/>
        </w:rPr>
        <w:t>Электронный ресурс</w:t>
      </w:r>
      <w:r w:rsidRPr="00621857">
        <w:rPr>
          <w:rFonts w:ascii="Times New Roman" w:eastAsia="Times New Roman" w:hAnsi="Times New Roman" w:cs="Times New Roman"/>
          <w:color w:val="000000"/>
          <w:sz w:val="24"/>
          <w:szCs w:val="24"/>
          <w:lang w:val="ru-RU"/>
        </w:rPr>
        <w:t>]- режим доступа: открытый</w:t>
      </w:r>
      <w:r w:rsidRPr="00621857">
        <w:rPr>
          <w:rFonts w:ascii="Times New Roman" w:hAnsi="Times New Roman" w:cs="Times New Roman"/>
          <w:color w:val="000000"/>
          <w:sz w:val="24"/>
          <w:szCs w:val="24"/>
          <w:lang w:val="ru-RU"/>
        </w:rPr>
        <w:t xml:space="preserve">, </w:t>
      </w:r>
      <w:r w:rsidRPr="00310D0C">
        <w:rPr>
          <w:rFonts w:ascii="Times New Roman" w:hAnsi="Times New Roman" w:cs="Times New Roman"/>
          <w:sz w:val="24"/>
          <w:szCs w:val="24"/>
        </w:rPr>
        <w:t>URL</w:t>
      </w:r>
      <w:r w:rsidRPr="00310D0C">
        <w:rPr>
          <w:rFonts w:ascii="Times New Roman" w:hAnsi="Times New Roman" w:cs="Times New Roman"/>
          <w:sz w:val="24"/>
          <w:szCs w:val="24"/>
          <w:lang w:val="ru-RU"/>
        </w:rPr>
        <w:t xml:space="preserve">: </w:t>
      </w:r>
      <w:hyperlink r:id="rId54" w:history="1">
        <w:r w:rsidRPr="00310D0C">
          <w:rPr>
            <w:rStyle w:val="af"/>
            <w:rFonts w:ascii="Times New Roman" w:hAnsi="Times New Roman" w:cs="Times New Roman"/>
            <w:sz w:val="24"/>
            <w:szCs w:val="24"/>
          </w:rPr>
          <w:t>http</w:t>
        </w:r>
        <w:r w:rsidRPr="00310D0C">
          <w:rPr>
            <w:rStyle w:val="af"/>
            <w:rFonts w:ascii="Times New Roman" w:hAnsi="Times New Roman" w:cs="Times New Roman"/>
            <w:sz w:val="24"/>
            <w:szCs w:val="24"/>
            <w:lang w:val="ru-RU"/>
          </w:rPr>
          <w:t>://</w:t>
        </w:r>
        <w:r w:rsidRPr="00310D0C">
          <w:rPr>
            <w:rStyle w:val="af"/>
            <w:rFonts w:ascii="Times New Roman" w:hAnsi="Times New Roman" w:cs="Times New Roman"/>
            <w:sz w:val="24"/>
            <w:szCs w:val="24"/>
          </w:rPr>
          <w:t>www</w:t>
        </w:r>
        <w:r w:rsidRPr="00310D0C">
          <w:rPr>
            <w:rStyle w:val="af"/>
            <w:rFonts w:ascii="Times New Roman" w:hAnsi="Times New Roman" w:cs="Times New Roman"/>
            <w:sz w:val="24"/>
            <w:szCs w:val="24"/>
            <w:lang w:val="ru-RU"/>
          </w:rPr>
          <w:t>.</w:t>
        </w:r>
        <w:r w:rsidRPr="00310D0C">
          <w:rPr>
            <w:rStyle w:val="af"/>
            <w:rFonts w:ascii="Times New Roman" w:hAnsi="Times New Roman" w:cs="Times New Roman"/>
            <w:sz w:val="24"/>
            <w:szCs w:val="24"/>
          </w:rPr>
          <w:t>blagportamur</w:t>
        </w:r>
        <w:r w:rsidRPr="00310D0C">
          <w:rPr>
            <w:rStyle w:val="af"/>
            <w:rFonts w:ascii="Times New Roman" w:hAnsi="Times New Roman" w:cs="Times New Roman"/>
            <w:sz w:val="24"/>
            <w:szCs w:val="24"/>
            <w:lang w:val="ru-RU"/>
          </w:rPr>
          <w:t>.</w:t>
        </w:r>
        <w:r w:rsidRPr="00310D0C">
          <w:rPr>
            <w:rStyle w:val="af"/>
            <w:rFonts w:ascii="Times New Roman" w:hAnsi="Times New Roman" w:cs="Times New Roman"/>
            <w:sz w:val="24"/>
            <w:szCs w:val="24"/>
          </w:rPr>
          <w:t>ru</w:t>
        </w:r>
        <w:r w:rsidRPr="00310D0C">
          <w:rPr>
            <w:rStyle w:val="af"/>
            <w:rFonts w:ascii="Times New Roman" w:hAnsi="Times New Roman" w:cs="Times New Roman"/>
            <w:sz w:val="24"/>
            <w:szCs w:val="24"/>
            <w:lang w:val="ru-RU"/>
          </w:rPr>
          <w:t>/</w:t>
        </w:r>
        <w:r w:rsidRPr="00310D0C">
          <w:rPr>
            <w:rStyle w:val="af"/>
            <w:rFonts w:ascii="Times New Roman" w:hAnsi="Times New Roman" w:cs="Times New Roman"/>
            <w:sz w:val="24"/>
            <w:szCs w:val="24"/>
          </w:rPr>
          <w:t>calc</w:t>
        </w:r>
        <w:r w:rsidRPr="00310D0C">
          <w:rPr>
            <w:rStyle w:val="af"/>
            <w:rFonts w:ascii="Times New Roman" w:hAnsi="Times New Roman" w:cs="Times New Roman"/>
            <w:sz w:val="24"/>
            <w:szCs w:val="24"/>
            <w:lang w:val="ru-RU"/>
          </w:rPr>
          <w:t>2</w:t>
        </w:r>
        <w:r w:rsidRPr="00310D0C">
          <w:rPr>
            <w:rStyle w:val="af"/>
            <w:rFonts w:ascii="Times New Roman" w:hAnsi="Times New Roman" w:cs="Times New Roman"/>
            <w:sz w:val="24"/>
            <w:szCs w:val="24"/>
          </w:rPr>
          <w:t>online</w:t>
        </w:r>
        <w:r w:rsidRPr="00310D0C">
          <w:rPr>
            <w:rStyle w:val="af"/>
            <w:rFonts w:ascii="Times New Roman" w:hAnsi="Times New Roman" w:cs="Times New Roman"/>
            <w:sz w:val="24"/>
            <w:szCs w:val="24"/>
            <w:lang w:val="ru-RU"/>
          </w:rPr>
          <w:t>.</w:t>
        </w:r>
        <w:r w:rsidRPr="00310D0C">
          <w:rPr>
            <w:rStyle w:val="af"/>
            <w:rFonts w:ascii="Times New Roman" w:hAnsi="Times New Roman" w:cs="Times New Roman"/>
            <w:sz w:val="24"/>
            <w:szCs w:val="24"/>
          </w:rPr>
          <w:t>html</w:t>
        </w:r>
      </w:hyperlink>
    </w:p>
    <w:p w:rsidR="00317062" w:rsidRPr="00621857" w:rsidRDefault="00317062" w:rsidP="009B1F9D">
      <w:pPr>
        <w:pStyle w:val="a3"/>
        <w:numPr>
          <w:ilvl w:val="0"/>
          <w:numId w:val="38"/>
        </w:numPr>
        <w:spacing w:after="0" w:line="360" w:lineRule="auto"/>
        <w:ind w:left="714" w:hanging="357"/>
        <w:jc w:val="both"/>
        <w:rPr>
          <w:rFonts w:ascii="Times New Roman" w:hAnsi="Times New Roman" w:cs="Times New Roman"/>
          <w:sz w:val="24"/>
          <w:szCs w:val="24"/>
          <w:lang w:val="ru-RU"/>
        </w:rPr>
      </w:pPr>
      <w:r w:rsidRPr="003D3C05">
        <w:rPr>
          <w:rFonts w:ascii="Times New Roman" w:hAnsi="Times New Roman" w:cs="Times New Roman"/>
          <w:sz w:val="24"/>
          <w:szCs w:val="24"/>
          <w:lang w:val="ru-RU"/>
        </w:rPr>
        <w:t xml:space="preserve">Бульдозер </w:t>
      </w:r>
      <w:r w:rsidRPr="003D3C05">
        <w:rPr>
          <w:rFonts w:ascii="Times New Roman" w:hAnsi="Times New Roman" w:cs="Times New Roman"/>
          <w:sz w:val="24"/>
          <w:szCs w:val="24"/>
        </w:rPr>
        <w:t>ZD</w:t>
      </w:r>
      <w:r w:rsidRPr="003D3C05">
        <w:rPr>
          <w:rFonts w:ascii="Times New Roman" w:hAnsi="Times New Roman" w:cs="Times New Roman"/>
          <w:sz w:val="24"/>
          <w:szCs w:val="24"/>
          <w:lang w:val="ru-RU"/>
        </w:rPr>
        <w:t>160-3,</w:t>
      </w:r>
      <w:r w:rsidRPr="00621857">
        <w:rPr>
          <w:rFonts w:ascii="Times New Roman" w:eastAsia="Times New Roman" w:hAnsi="Times New Roman" w:cs="Times New Roman"/>
          <w:color w:val="000000"/>
          <w:sz w:val="24"/>
          <w:szCs w:val="24"/>
          <w:lang w:val="ru-RU"/>
        </w:rPr>
        <w:t xml:space="preserve"> [</w:t>
      </w:r>
      <w:r w:rsidRPr="003D3C05">
        <w:rPr>
          <w:rFonts w:ascii="Times New Roman" w:eastAsia="Times New Roman" w:hAnsi="Times New Roman" w:cs="Times New Roman"/>
          <w:color w:val="000000"/>
          <w:sz w:val="24"/>
          <w:szCs w:val="24"/>
          <w:lang w:val="ru-RU"/>
        </w:rPr>
        <w:t>Электронный ресурс</w:t>
      </w:r>
      <w:r w:rsidRPr="00621857">
        <w:rPr>
          <w:rFonts w:ascii="Times New Roman" w:eastAsia="Times New Roman" w:hAnsi="Times New Roman" w:cs="Times New Roman"/>
          <w:color w:val="000000"/>
          <w:sz w:val="24"/>
          <w:szCs w:val="24"/>
          <w:lang w:val="ru-RU"/>
        </w:rPr>
        <w:t>]- режим доступа: открытый,</w:t>
      </w:r>
      <w:hyperlink r:id="rId55" w:history="1">
        <w:r w:rsidRPr="003D3C05">
          <w:rPr>
            <w:rStyle w:val="af"/>
            <w:rFonts w:ascii="Times New Roman" w:hAnsi="Times New Roman" w:cs="Times New Roman"/>
            <w:sz w:val="24"/>
            <w:szCs w:val="24"/>
          </w:rPr>
          <w:t>URL</w:t>
        </w:r>
        <w:r w:rsidRPr="003D3C05">
          <w:rPr>
            <w:rStyle w:val="af"/>
            <w:rFonts w:ascii="Times New Roman" w:hAnsi="Times New Roman" w:cs="Times New Roman"/>
            <w:sz w:val="24"/>
            <w:szCs w:val="24"/>
            <w:lang w:val="ru-RU"/>
          </w:rPr>
          <w:t>:</w:t>
        </w:r>
        <w:r w:rsidRPr="003D3C05">
          <w:rPr>
            <w:rStyle w:val="af"/>
            <w:rFonts w:ascii="Times New Roman" w:hAnsi="Times New Roman" w:cs="Times New Roman"/>
            <w:sz w:val="24"/>
            <w:szCs w:val="24"/>
          </w:rPr>
          <w:t>http</w:t>
        </w:r>
        <w:r w:rsidRPr="003D3C05">
          <w:rPr>
            <w:rStyle w:val="af"/>
            <w:rFonts w:ascii="Times New Roman" w:hAnsi="Times New Roman" w:cs="Times New Roman"/>
            <w:sz w:val="24"/>
            <w:szCs w:val="24"/>
            <w:lang w:val="ru-RU"/>
          </w:rPr>
          <w:t>://</w:t>
        </w:r>
        <w:r w:rsidRPr="003D3C05">
          <w:rPr>
            <w:rStyle w:val="af"/>
            <w:rFonts w:ascii="Times New Roman" w:hAnsi="Times New Roman" w:cs="Times New Roman"/>
            <w:sz w:val="24"/>
            <w:szCs w:val="24"/>
          </w:rPr>
          <w:t>tehservis</w:t>
        </w:r>
        <w:r w:rsidRPr="003D3C05">
          <w:rPr>
            <w:rStyle w:val="af"/>
            <w:rFonts w:ascii="Times New Roman" w:hAnsi="Times New Roman" w:cs="Times New Roman"/>
            <w:sz w:val="24"/>
            <w:szCs w:val="24"/>
            <w:lang w:val="ru-RU"/>
          </w:rPr>
          <w:t>-</w:t>
        </w:r>
        <w:r w:rsidRPr="003D3C05">
          <w:rPr>
            <w:rStyle w:val="af"/>
            <w:rFonts w:ascii="Times New Roman" w:hAnsi="Times New Roman" w:cs="Times New Roman"/>
            <w:sz w:val="24"/>
            <w:szCs w:val="24"/>
          </w:rPr>
          <w:t>spb</w:t>
        </w:r>
        <w:r w:rsidRPr="003D3C05">
          <w:rPr>
            <w:rStyle w:val="af"/>
            <w:rFonts w:ascii="Times New Roman" w:hAnsi="Times New Roman" w:cs="Times New Roman"/>
            <w:sz w:val="24"/>
            <w:szCs w:val="24"/>
            <w:lang w:val="ru-RU"/>
          </w:rPr>
          <w:t>.</w:t>
        </w:r>
        <w:r w:rsidRPr="003D3C05">
          <w:rPr>
            <w:rStyle w:val="af"/>
            <w:rFonts w:ascii="Times New Roman" w:hAnsi="Times New Roman" w:cs="Times New Roman"/>
            <w:sz w:val="24"/>
            <w:szCs w:val="24"/>
          </w:rPr>
          <w:t>ru</w:t>
        </w:r>
        <w:r w:rsidRPr="003D3C05">
          <w:rPr>
            <w:rStyle w:val="af"/>
            <w:rFonts w:ascii="Times New Roman" w:hAnsi="Times New Roman" w:cs="Times New Roman"/>
            <w:sz w:val="24"/>
            <w:szCs w:val="24"/>
            <w:lang w:val="ru-RU"/>
          </w:rPr>
          <w:t>/</w:t>
        </w:r>
        <w:r w:rsidRPr="003D3C05">
          <w:rPr>
            <w:rStyle w:val="af"/>
            <w:rFonts w:ascii="Times New Roman" w:hAnsi="Times New Roman" w:cs="Times New Roman"/>
            <w:sz w:val="24"/>
            <w:szCs w:val="24"/>
          </w:rPr>
          <w:t>g</w:t>
        </w:r>
        <w:r w:rsidRPr="003D3C05">
          <w:rPr>
            <w:rStyle w:val="af"/>
            <w:rFonts w:ascii="Times New Roman" w:hAnsi="Times New Roman" w:cs="Times New Roman"/>
            <w:sz w:val="24"/>
            <w:szCs w:val="24"/>
            <w:lang w:val="ru-RU"/>
          </w:rPr>
          <w:t>11478188-</w:t>
        </w:r>
        <w:r w:rsidRPr="003D3C05">
          <w:rPr>
            <w:rStyle w:val="af"/>
            <w:rFonts w:ascii="Times New Roman" w:hAnsi="Times New Roman" w:cs="Times New Roman"/>
            <w:sz w:val="24"/>
            <w:szCs w:val="24"/>
          </w:rPr>
          <w:t>kitajskie</w:t>
        </w:r>
        <w:r w:rsidRPr="003D3C05">
          <w:rPr>
            <w:rStyle w:val="af"/>
            <w:rFonts w:ascii="Times New Roman" w:hAnsi="Times New Roman" w:cs="Times New Roman"/>
            <w:sz w:val="24"/>
            <w:szCs w:val="24"/>
            <w:lang w:val="ru-RU"/>
          </w:rPr>
          <w:t>-</w:t>
        </w:r>
        <w:r w:rsidRPr="003D3C05">
          <w:rPr>
            <w:rStyle w:val="af"/>
            <w:rFonts w:ascii="Times New Roman" w:hAnsi="Times New Roman" w:cs="Times New Roman"/>
            <w:sz w:val="24"/>
            <w:szCs w:val="24"/>
          </w:rPr>
          <w:t>buldozery</w:t>
        </w:r>
      </w:hyperlink>
    </w:p>
    <w:p w:rsidR="00317062" w:rsidRDefault="00317062" w:rsidP="009B1F9D">
      <w:pPr>
        <w:pStyle w:val="a3"/>
        <w:numPr>
          <w:ilvl w:val="0"/>
          <w:numId w:val="38"/>
        </w:numPr>
        <w:spacing w:after="0" w:line="360" w:lineRule="auto"/>
        <w:jc w:val="both"/>
        <w:rPr>
          <w:rFonts w:ascii="Times New Roman" w:hAnsi="Times New Roman" w:cs="Times New Roman"/>
          <w:sz w:val="24"/>
          <w:lang w:val="ru-RU" w:eastAsia="ru-RU"/>
        </w:rPr>
      </w:pPr>
      <w:r>
        <w:rPr>
          <w:rFonts w:ascii="Times New Roman" w:hAnsi="Times New Roman" w:cs="Times New Roman"/>
          <w:sz w:val="24"/>
          <w:lang w:val="ru-RU"/>
        </w:rPr>
        <w:t>В. Приходько, В. Борщ, В. Демин, Развитие логистики в России: современная ситуация, прогноз, ключевые задачи и приоритеты компаний, /Приходько В., Борщ В., Демин В.// Журнал «Логистика» №3 2015</w:t>
      </w:r>
    </w:p>
    <w:p w:rsidR="00317062" w:rsidRPr="00621857" w:rsidRDefault="00317062" w:rsidP="009B1F9D">
      <w:pPr>
        <w:pStyle w:val="a3"/>
        <w:numPr>
          <w:ilvl w:val="0"/>
          <w:numId w:val="38"/>
        </w:numPr>
        <w:spacing w:after="0" w:line="360" w:lineRule="auto"/>
        <w:ind w:left="714" w:hanging="357"/>
        <w:jc w:val="both"/>
        <w:rPr>
          <w:rFonts w:ascii="Times New Roman" w:eastAsia="Times New Roman" w:hAnsi="Times New Roman" w:cs="Times New Roman"/>
          <w:sz w:val="24"/>
          <w:szCs w:val="24"/>
          <w:lang w:val="ru-RU"/>
        </w:rPr>
      </w:pPr>
      <w:r w:rsidRPr="00621857">
        <w:rPr>
          <w:rFonts w:ascii="Times New Roman" w:eastAsia="Times New Roman" w:hAnsi="Times New Roman" w:cs="Times New Roman"/>
          <w:color w:val="333333"/>
          <w:sz w:val="24"/>
          <w:szCs w:val="24"/>
          <w:shd w:val="clear" w:color="auto" w:fill="FFFFFF"/>
          <w:lang w:val="ru-RU"/>
        </w:rPr>
        <w:t xml:space="preserve">В.А. Толоконский, Инфраструктурное развитие Сибири, /Толоконский В.А.// </w:t>
      </w:r>
      <w:r w:rsidRPr="00621857">
        <w:rPr>
          <w:rFonts w:ascii="Times New Roman" w:eastAsia="Times New Roman" w:hAnsi="Times New Roman" w:cs="Times New Roman"/>
          <w:color w:val="000000"/>
          <w:sz w:val="24"/>
          <w:szCs w:val="27"/>
          <w:lang w:val="ru-RU"/>
        </w:rPr>
        <w:t>[</w:t>
      </w:r>
      <w:r>
        <w:rPr>
          <w:rFonts w:ascii="Times New Roman" w:eastAsia="Times New Roman" w:hAnsi="Times New Roman" w:cs="Times New Roman"/>
          <w:color w:val="000000"/>
          <w:sz w:val="24"/>
          <w:szCs w:val="27"/>
          <w:lang w:val="ru-RU"/>
        </w:rPr>
        <w:t>Электронный ресурс</w:t>
      </w:r>
      <w:r w:rsidRPr="00621857">
        <w:rPr>
          <w:rFonts w:ascii="Times New Roman" w:eastAsia="Times New Roman" w:hAnsi="Times New Roman" w:cs="Times New Roman"/>
          <w:color w:val="000000"/>
          <w:sz w:val="24"/>
          <w:szCs w:val="27"/>
          <w:lang w:val="ru-RU"/>
        </w:rPr>
        <w:t>]- режим доступа: открытый</w:t>
      </w:r>
      <w:r w:rsidRPr="00621857">
        <w:rPr>
          <w:rFonts w:ascii="Times New Roman" w:hAnsi="Times New Roman" w:cs="Times New Roman"/>
          <w:color w:val="000000"/>
          <w:sz w:val="24"/>
          <w:szCs w:val="27"/>
          <w:lang w:val="ru-RU"/>
        </w:rPr>
        <w:t xml:space="preserve">, </w:t>
      </w:r>
      <w:r>
        <w:rPr>
          <w:rFonts w:ascii="Times New Roman" w:hAnsi="Times New Roman" w:cs="Times New Roman"/>
          <w:sz w:val="24"/>
          <w:szCs w:val="24"/>
        </w:rPr>
        <w:t>URL</w:t>
      </w:r>
      <w:r>
        <w:rPr>
          <w:rFonts w:ascii="Times New Roman" w:hAnsi="Times New Roman" w:cs="Times New Roman"/>
          <w:sz w:val="24"/>
          <w:szCs w:val="24"/>
          <w:lang w:val="ru-RU"/>
        </w:rPr>
        <w:t xml:space="preserve">: </w:t>
      </w:r>
      <w:r w:rsidRPr="00E13AEC">
        <w:rPr>
          <w:rFonts w:ascii="Times New Roman" w:eastAsia="Times New Roman" w:hAnsi="Times New Roman" w:cs="Times New Roman"/>
          <w:color w:val="333333"/>
          <w:sz w:val="24"/>
          <w:szCs w:val="24"/>
          <w:shd w:val="clear" w:color="auto" w:fill="FFFFFF"/>
        </w:rPr>
        <w:t>http</w:t>
      </w:r>
      <w:r w:rsidRPr="00621857">
        <w:rPr>
          <w:rFonts w:ascii="Times New Roman" w:eastAsia="Times New Roman" w:hAnsi="Times New Roman" w:cs="Times New Roman"/>
          <w:color w:val="333333"/>
          <w:sz w:val="24"/>
          <w:szCs w:val="24"/>
          <w:shd w:val="clear" w:color="auto" w:fill="FFFFFF"/>
          <w:lang w:val="ru-RU"/>
        </w:rPr>
        <w:t>://</w:t>
      </w:r>
      <w:r w:rsidRPr="00E13AEC">
        <w:rPr>
          <w:rFonts w:ascii="Times New Roman" w:eastAsia="Times New Roman" w:hAnsi="Times New Roman" w:cs="Times New Roman"/>
          <w:color w:val="333333"/>
          <w:sz w:val="24"/>
          <w:szCs w:val="24"/>
          <w:shd w:val="clear" w:color="auto" w:fill="FFFFFF"/>
        </w:rPr>
        <w:t>federalbook</w:t>
      </w:r>
      <w:r w:rsidRPr="00621857">
        <w:rPr>
          <w:rFonts w:ascii="Times New Roman" w:eastAsia="Times New Roman" w:hAnsi="Times New Roman" w:cs="Times New Roman"/>
          <w:color w:val="333333"/>
          <w:sz w:val="24"/>
          <w:szCs w:val="24"/>
          <w:shd w:val="clear" w:color="auto" w:fill="FFFFFF"/>
          <w:lang w:val="ru-RU"/>
        </w:rPr>
        <w:t>.</w:t>
      </w:r>
      <w:r w:rsidRPr="00E13AEC">
        <w:rPr>
          <w:rFonts w:ascii="Times New Roman" w:eastAsia="Times New Roman" w:hAnsi="Times New Roman" w:cs="Times New Roman"/>
          <w:color w:val="333333"/>
          <w:sz w:val="24"/>
          <w:szCs w:val="24"/>
          <w:shd w:val="clear" w:color="auto" w:fill="FFFFFF"/>
        </w:rPr>
        <w:t>ru</w:t>
      </w:r>
      <w:r w:rsidRPr="00621857">
        <w:rPr>
          <w:rFonts w:ascii="Times New Roman" w:eastAsia="Times New Roman" w:hAnsi="Times New Roman" w:cs="Times New Roman"/>
          <w:color w:val="333333"/>
          <w:sz w:val="24"/>
          <w:szCs w:val="24"/>
          <w:shd w:val="clear" w:color="auto" w:fill="FFFFFF"/>
          <w:lang w:val="ru-RU"/>
        </w:rPr>
        <w:t>/</w:t>
      </w:r>
      <w:r w:rsidRPr="00E13AEC">
        <w:rPr>
          <w:rFonts w:ascii="Times New Roman" w:eastAsia="Times New Roman" w:hAnsi="Times New Roman" w:cs="Times New Roman"/>
          <w:color w:val="333333"/>
          <w:sz w:val="24"/>
          <w:szCs w:val="24"/>
          <w:shd w:val="clear" w:color="auto" w:fill="FFFFFF"/>
        </w:rPr>
        <w:t>files</w:t>
      </w:r>
      <w:r w:rsidRPr="00621857">
        <w:rPr>
          <w:rFonts w:ascii="Times New Roman" w:eastAsia="Times New Roman" w:hAnsi="Times New Roman" w:cs="Times New Roman"/>
          <w:color w:val="333333"/>
          <w:sz w:val="24"/>
          <w:szCs w:val="24"/>
          <w:shd w:val="clear" w:color="auto" w:fill="FFFFFF"/>
          <w:lang w:val="ru-RU"/>
        </w:rPr>
        <w:t>/</w:t>
      </w:r>
      <w:r w:rsidRPr="00E13AEC">
        <w:rPr>
          <w:rFonts w:ascii="Times New Roman" w:eastAsia="Times New Roman" w:hAnsi="Times New Roman" w:cs="Times New Roman"/>
          <w:color w:val="333333"/>
          <w:sz w:val="24"/>
          <w:szCs w:val="24"/>
          <w:shd w:val="clear" w:color="auto" w:fill="FFFFFF"/>
        </w:rPr>
        <w:t>Infrastruktura</w:t>
      </w:r>
      <w:r w:rsidRPr="00621857">
        <w:rPr>
          <w:rFonts w:ascii="Times New Roman" w:eastAsia="Times New Roman" w:hAnsi="Times New Roman" w:cs="Times New Roman"/>
          <w:color w:val="333333"/>
          <w:sz w:val="24"/>
          <w:szCs w:val="24"/>
          <w:shd w:val="clear" w:color="auto" w:fill="FFFFFF"/>
          <w:lang w:val="ru-RU"/>
        </w:rPr>
        <w:t>/</w:t>
      </w:r>
      <w:r w:rsidRPr="00E13AEC">
        <w:rPr>
          <w:rFonts w:ascii="Times New Roman" w:eastAsia="Times New Roman" w:hAnsi="Times New Roman" w:cs="Times New Roman"/>
          <w:color w:val="333333"/>
          <w:sz w:val="24"/>
          <w:szCs w:val="24"/>
          <w:shd w:val="clear" w:color="auto" w:fill="FFFFFF"/>
        </w:rPr>
        <w:t>Soderjaniye</w:t>
      </w:r>
      <w:r w:rsidRPr="00621857">
        <w:rPr>
          <w:rFonts w:ascii="Times New Roman" w:eastAsia="Times New Roman" w:hAnsi="Times New Roman" w:cs="Times New Roman"/>
          <w:color w:val="333333"/>
          <w:sz w:val="24"/>
          <w:szCs w:val="24"/>
          <w:shd w:val="clear" w:color="auto" w:fill="FFFFFF"/>
          <w:lang w:val="ru-RU"/>
        </w:rPr>
        <w:t>/</w:t>
      </w:r>
      <w:r w:rsidRPr="00E13AEC">
        <w:rPr>
          <w:rFonts w:ascii="Times New Roman" w:eastAsia="Times New Roman" w:hAnsi="Times New Roman" w:cs="Times New Roman"/>
          <w:color w:val="333333"/>
          <w:sz w:val="24"/>
          <w:szCs w:val="24"/>
          <w:shd w:val="clear" w:color="auto" w:fill="FFFFFF"/>
        </w:rPr>
        <w:t>Tom</w:t>
      </w:r>
      <w:r w:rsidRPr="00621857">
        <w:rPr>
          <w:rFonts w:ascii="Times New Roman" w:eastAsia="Times New Roman" w:hAnsi="Times New Roman" w:cs="Times New Roman"/>
          <w:color w:val="333333"/>
          <w:sz w:val="24"/>
          <w:szCs w:val="24"/>
          <w:shd w:val="clear" w:color="auto" w:fill="FFFFFF"/>
          <w:lang w:val="ru-RU"/>
        </w:rPr>
        <w:t>-2/</w:t>
      </w:r>
      <w:r w:rsidRPr="00E13AEC">
        <w:rPr>
          <w:rFonts w:ascii="Times New Roman" w:eastAsia="Times New Roman" w:hAnsi="Times New Roman" w:cs="Times New Roman"/>
          <w:color w:val="333333"/>
          <w:sz w:val="24"/>
          <w:szCs w:val="24"/>
          <w:shd w:val="clear" w:color="auto" w:fill="FFFFFF"/>
        </w:rPr>
        <w:t>I</w:t>
      </w:r>
      <w:r w:rsidRPr="00621857">
        <w:rPr>
          <w:rFonts w:ascii="Times New Roman" w:eastAsia="Times New Roman" w:hAnsi="Times New Roman" w:cs="Times New Roman"/>
          <w:color w:val="333333"/>
          <w:sz w:val="24"/>
          <w:szCs w:val="24"/>
          <w:shd w:val="clear" w:color="auto" w:fill="FFFFFF"/>
          <w:lang w:val="ru-RU"/>
        </w:rPr>
        <w:t>/</w:t>
      </w:r>
      <w:r w:rsidRPr="00E13AEC">
        <w:rPr>
          <w:rFonts w:ascii="Times New Roman" w:eastAsia="Times New Roman" w:hAnsi="Times New Roman" w:cs="Times New Roman"/>
          <w:color w:val="333333"/>
          <w:sz w:val="24"/>
          <w:szCs w:val="24"/>
          <w:shd w:val="clear" w:color="auto" w:fill="FFFFFF"/>
        </w:rPr>
        <w:t>Tolokonskiy</w:t>
      </w:r>
      <w:r w:rsidRPr="00621857">
        <w:rPr>
          <w:rFonts w:ascii="Times New Roman" w:eastAsia="Times New Roman" w:hAnsi="Times New Roman" w:cs="Times New Roman"/>
          <w:color w:val="333333"/>
          <w:sz w:val="24"/>
          <w:szCs w:val="24"/>
          <w:shd w:val="clear" w:color="auto" w:fill="FFFFFF"/>
          <w:lang w:val="ru-RU"/>
        </w:rPr>
        <w:t>.</w:t>
      </w:r>
      <w:r w:rsidRPr="00E13AEC">
        <w:rPr>
          <w:rFonts w:ascii="Times New Roman" w:eastAsia="Times New Roman" w:hAnsi="Times New Roman" w:cs="Times New Roman"/>
          <w:color w:val="333333"/>
          <w:sz w:val="24"/>
          <w:szCs w:val="24"/>
          <w:shd w:val="clear" w:color="auto" w:fill="FFFFFF"/>
        </w:rPr>
        <w:t>pdf</w:t>
      </w:r>
    </w:p>
    <w:p w:rsidR="00317062" w:rsidRPr="00760D09" w:rsidRDefault="00317062" w:rsidP="009B1F9D">
      <w:pPr>
        <w:pStyle w:val="a3"/>
        <w:numPr>
          <w:ilvl w:val="0"/>
          <w:numId w:val="38"/>
        </w:numPr>
        <w:spacing w:after="0" w:line="360" w:lineRule="auto"/>
        <w:jc w:val="both"/>
        <w:rPr>
          <w:rFonts w:ascii="Times New Roman" w:hAnsi="Times New Roman" w:cs="Times New Roman"/>
          <w:color w:val="000000" w:themeColor="text1"/>
          <w:sz w:val="24"/>
          <w:lang w:val="ru-RU" w:eastAsia="ru-RU"/>
        </w:rPr>
      </w:pPr>
      <w:r w:rsidRPr="00621857">
        <w:rPr>
          <w:rFonts w:ascii="Times New Roman" w:hAnsi="Times New Roman" w:cs="Times New Roman"/>
          <w:color w:val="000000"/>
          <w:sz w:val="24"/>
          <w:szCs w:val="27"/>
          <w:lang w:val="ru-RU"/>
        </w:rPr>
        <w:t xml:space="preserve">В.И. Ишаев, Проекты опережающего развития инфраструктуры Дальнего Востока, /Ишаев В.И// </w:t>
      </w:r>
      <w:r w:rsidRPr="00621857">
        <w:rPr>
          <w:rFonts w:ascii="Times New Roman" w:eastAsia="Times New Roman" w:hAnsi="Times New Roman" w:cs="Times New Roman"/>
          <w:color w:val="000000"/>
          <w:sz w:val="24"/>
          <w:szCs w:val="27"/>
          <w:lang w:val="ru-RU"/>
        </w:rPr>
        <w:t>[</w:t>
      </w:r>
      <w:r>
        <w:rPr>
          <w:rFonts w:ascii="Times New Roman" w:eastAsia="Times New Roman" w:hAnsi="Times New Roman" w:cs="Times New Roman"/>
          <w:color w:val="000000"/>
          <w:sz w:val="24"/>
          <w:szCs w:val="27"/>
          <w:lang w:val="ru-RU"/>
        </w:rPr>
        <w:t>Электронный ресурс</w:t>
      </w:r>
      <w:r w:rsidRPr="00621857">
        <w:rPr>
          <w:rFonts w:ascii="Times New Roman" w:eastAsia="Times New Roman" w:hAnsi="Times New Roman" w:cs="Times New Roman"/>
          <w:color w:val="000000"/>
          <w:sz w:val="24"/>
          <w:szCs w:val="27"/>
          <w:lang w:val="ru-RU"/>
        </w:rPr>
        <w:t>]- режим доступа: открытый</w:t>
      </w:r>
      <w:r w:rsidRPr="00621857">
        <w:rPr>
          <w:rFonts w:ascii="Times New Roman" w:hAnsi="Times New Roman" w:cs="Times New Roman"/>
          <w:color w:val="000000"/>
          <w:sz w:val="24"/>
          <w:szCs w:val="27"/>
          <w:lang w:val="ru-RU"/>
        </w:rPr>
        <w:t>,</w:t>
      </w:r>
      <w:r>
        <w:rPr>
          <w:rFonts w:ascii="Times New Roman" w:hAnsi="Times New Roman" w:cs="Times New Roman"/>
          <w:sz w:val="24"/>
          <w:szCs w:val="24"/>
        </w:rPr>
        <w:t>URL</w:t>
      </w:r>
      <w:r>
        <w:rPr>
          <w:rFonts w:ascii="Times New Roman" w:hAnsi="Times New Roman" w:cs="Times New Roman"/>
          <w:sz w:val="24"/>
          <w:szCs w:val="24"/>
          <w:lang w:val="ru-RU"/>
        </w:rPr>
        <w:t>:</w:t>
      </w:r>
      <w:r w:rsidRPr="003D3C05">
        <w:rPr>
          <w:rFonts w:ascii="Times New Roman" w:hAnsi="Times New Roman" w:cs="Times New Roman"/>
          <w:sz w:val="24"/>
          <w:szCs w:val="24"/>
          <w:lang w:val="ru-RU"/>
        </w:rPr>
        <w:t>http://federalbook.ru/files/Infrastruktura/Soderjaniye/Tom-2/I/Ishaev.pdf</w:t>
      </w:r>
    </w:p>
    <w:p w:rsidR="00317062" w:rsidRPr="003D3C05" w:rsidRDefault="00317062" w:rsidP="009B1F9D">
      <w:pPr>
        <w:pStyle w:val="a3"/>
        <w:numPr>
          <w:ilvl w:val="0"/>
          <w:numId w:val="38"/>
        </w:numPr>
        <w:spacing w:after="0" w:line="360" w:lineRule="auto"/>
        <w:ind w:left="714" w:hanging="357"/>
        <w:rPr>
          <w:rFonts w:ascii="Times New Roman" w:eastAsia="Times New Roman" w:hAnsi="Times New Roman" w:cs="Times New Roman"/>
          <w:color w:val="000000" w:themeColor="text1"/>
          <w:sz w:val="24"/>
          <w:szCs w:val="24"/>
          <w:lang w:val="ru-RU" w:eastAsia="ru-RU"/>
        </w:rPr>
      </w:pPr>
      <w:r w:rsidRPr="003D3C05">
        <w:rPr>
          <w:rFonts w:ascii="Times New Roman" w:eastAsia="Times New Roman" w:hAnsi="Times New Roman" w:cs="Times New Roman"/>
          <w:color w:val="000000" w:themeColor="text1"/>
          <w:sz w:val="24"/>
          <w:szCs w:val="24"/>
          <w:lang w:val="ru-RU" w:eastAsia="ru-RU"/>
        </w:rPr>
        <w:t>Внутренняя документация компании «Техсервис»</w:t>
      </w:r>
    </w:p>
    <w:p w:rsidR="00317062" w:rsidRPr="004E5BED" w:rsidRDefault="00317062" w:rsidP="009B1F9D">
      <w:pPr>
        <w:pStyle w:val="ac"/>
        <w:numPr>
          <w:ilvl w:val="0"/>
          <w:numId w:val="38"/>
        </w:numPr>
        <w:spacing w:line="360" w:lineRule="auto"/>
        <w:ind w:left="714" w:hanging="357"/>
        <w:jc w:val="both"/>
        <w:rPr>
          <w:rFonts w:ascii="Times New Roman" w:hAnsi="Times New Roman" w:cs="Times New Roman"/>
          <w:sz w:val="24"/>
          <w:szCs w:val="24"/>
          <w:lang w:val="ru-RU"/>
        </w:rPr>
      </w:pPr>
      <w:r w:rsidRPr="004E5BED">
        <w:rPr>
          <w:rFonts w:ascii="Times New Roman" w:hAnsi="Times New Roman" w:cs="Times New Roman"/>
          <w:sz w:val="24"/>
          <w:szCs w:val="24"/>
          <w:lang w:val="ru-RU"/>
        </w:rPr>
        <w:t>Егоршев С.М., Тенденции развития логистических центров в Российской Федерации/С.М. Егоршев//</w:t>
      </w:r>
      <w:r>
        <w:rPr>
          <w:rFonts w:ascii="Times New Roman" w:hAnsi="Times New Roman" w:cs="Times New Roman"/>
          <w:sz w:val="24"/>
          <w:szCs w:val="24"/>
          <w:lang w:val="ru-RU"/>
        </w:rPr>
        <w:t xml:space="preserve"> Журнал «</w:t>
      </w:r>
      <w:r w:rsidRPr="004E5BED">
        <w:rPr>
          <w:rFonts w:ascii="Times New Roman" w:hAnsi="Times New Roman" w:cs="Times New Roman"/>
          <w:sz w:val="24"/>
          <w:szCs w:val="24"/>
          <w:lang w:val="ru-RU"/>
        </w:rPr>
        <w:t>Логистика и управление цепями поставок</w:t>
      </w:r>
      <w:r>
        <w:rPr>
          <w:rFonts w:ascii="Times New Roman" w:hAnsi="Times New Roman" w:cs="Times New Roman"/>
          <w:sz w:val="24"/>
          <w:szCs w:val="24"/>
          <w:lang w:val="ru-RU"/>
        </w:rPr>
        <w:t>»</w:t>
      </w:r>
      <w:r w:rsidRPr="004E5BED">
        <w:rPr>
          <w:rFonts w:ascii="Times New Roman" w:hAnsi="Times New Roman" w:cs="Times New Roman"/>
          <w:sz w:val="24"/>
          <w:szCs w:val="24"/>
          <w:lang w:val="ru-RU"/>
        </w:rPr>
        <w:t xml:space="preserve"> №6(47) декабрь 2011</w:t>
      </w:r>
      <w:r>
        <w:rPr>
          <w:rFonts w:ascii="Times New Roman" w:hAnsi="Times New Roman" w:cs="Times New Roman"/>
          <w:sz w:val="24"/>
          <w:szCs w:val="24"/>
          <w:lang w:val="ru-RU"/>
        </w:rPr>
        <w:t>/ под ред. Уваров С.А.</w:t>
      </w:r>
    </w:p>
    <w:p w:rsidR="00317062" w:rsidRPr="004E5BED" w:rsidRDefault="00317062" w:rsidP="009B1F9D">
      <w:pPr>
        <w:pStyle w:val="a3"/>
        <w:numPr>
          <w:ilvl w:val="0"/>
          <w:numId w:val="38"/>
        </w:numPr>
        <w:spacing w:after="0" w:line="360" w:lineRule="auto"/>
        <w:jc w:val="both"/>
        <w:rPr>
          <w:rFonts w:ascii="Times New Roman" w:eastAsia="Times New Roman" w:hAnsi="Times New Roman" w:cs="Times New Roman"/>
          <w:spacing w:val="2"/>
          <w:sz w:val="24"/>
          <w:szCs w:val="24"/>
          <w:lang w:val="ru-RU" w:eastAsia="ru-RU"/>
        </w:rPr>
      </w:pPr>
      <w:r>
        <w:rPr>
          <w:rFonts w:ascii="Times New Roman" w:hAnsi="Times New Roman" w:cs="Times New Roman"/>
          <w:sz w:val="24"/>
          <w:szCs w:val="24"/>
          <w:lang w:val="ru-RU"/>
        </w:rPr>
        <w:t>Инвестиционный портал города Уфы,</w:t>
      </w:r>
      <w:r w:rsidRPr="00621857">
        <w:rPr>
          <w:rFonts w:ascii="Times New Roman" w:eastAsia="Times New Roman" w:hAnsi="Times New Roman" w:cs="Times New Roman"/>
          <w:color w:val="000000"/>
          <w:sz w:val="24"/>
          <w:szCs w:val="24"/>
          <w:lang w:val="ru-RU"/>
        </w:rPr>
        <w:t xml:space="preserve"> [</w:t>
      </w:r>
      <w:r w:rsidRPr="00D77F39">
        <w:rPr>
          <w:rFonts w:ascii="Times New Roman" w:eastAsia="Times New Roman" w:hAnsi="Times New Roman" w:cs="Times New Roman"/>
          <w:color w:val="000000"/>
          <w:sz w:val="24"/>
          <w:szCs w:val="24"/>
          <w:lang w:val="ru-RU"/>
        </w:rPr>
        <w:t>Электронный ресурс</w:t>
      </w:r>
      <w:r w:rsidRPr="00621857">
        <w:rPr>
          <w:rFonts w:ascii="Times New Roman" w:eastAsia="Times New Roman" w:hAnsi="Times New Roman" w:cs="Times New Roman"/>
          <w:color w:val="000000"/>
          <w:sz w:val="24"/>
          <w:szCs w:val="24"/>
          <w:lang w:val="ru-RU"/>
        </w:rPr>
        <w:t>]- режим доступа: открытый</w:t>
      </w:r>
      <w:r w:rsidRPr="00621857">
        <w:rPr>
          <w:rFonts w:ascii="Times New Roman" w:hAnsi="Times New Roman" w:cs="Times New Roman"/>
          <w:color w:val="000000"/>
          <w:sz w:val="24"/>
          <w:szCs w:val="24"/>
          <w:lang w:val="ru-RU"/>
        </w:rPr>
        <w:t>,</w:t>
      </w:r>
      <w:r>
        <w:rPr>
          <w:rFonts w:ascii="Times New Roman" w:hAnsi="Times New Roman" w:cs="Times New Roman"/>
          <w:sz w:val="24"/>
        </w:rPr>
        <w:t>URL</w:t>
      </w:r>
      <w:r w:rsidRPr="00676550">
        <w:rPr>
          <w:rFonts w:ascii="Times New Roman" w:hAnsi="Times New Roman" w:cs="Times New Roman"/>
          <w:sz w:val="24"/>
          <w:lang w:val="ru-RU"/>
        </w:rPr>
        <w:t>:</w:t>
      </w:r>
      <w:hyperlink r:id="rId56" w:history="1">
        <w:r w:rsidRPr="00115CBA">
          <w:rPr>
            <w:rStyle w:val="af"/>
            <w:rFonts w:ascii="Times New Roman" w:hAnsi="Times New Roman" w:cs="Times New Roman"/>
            <w:sz w:val="24"/>
            <w:szCs w:val="24"/>
          </w:rPr>
          <w:t>http</w:t>
        </w:r>
        <w:r w:rsidRPr="00115CBA">
          <w:rPr>
            <w:rStyle w:val="af"/>
            <w:rFonts w:ascii="Times New Roman" w:hAnsi="Times New Roman" w:cs="Times New Roman"/>
            <w:sz w:val="24"/>
            <w:szCs w:val="24"/>
            <w:lang w:val="ru-RU"/>
          </w:rPr>
          <w:t>://инвестуфа.рф/</w:t>
        </w:r>
        <w:r w:rsidRPr="00115CBA">
          <w:rPr>
            <w:rStyle w:val="af"/>
            <w:rFonts w:ascii="Times New Roman" w:hAnsi="Times New Roman" w:cs="Times New Roman"/>
            <w:sz w:val="24"/>
            <w:szCs w:val="24"/>
          </w:rPr>
          <w:t>seven</w:t>
        </w:r>
        <w:r w:rsidRPr="00115CBA">
          <w:rPr>
            <w:rStyle w:val="af"/>
            <w:rFonts w:ascii="Times New Roman" w:hAnsi="Times New Roman" w:cs="Times New Roman"/>
            <w:sz w:val="24"/>
            <w:szCs w:val="24"/>
            <w:lang w:val="ru-RU"/>
          </w:rPr>
          <w:t>/2_</w:t>
        </w:r>
        <w:r w:rsidRPr="00115CBA">
          <w:rPr>
            <w:rStyle w:val="af"/>
            <w:rFonts w:ascii="Times New Roman" w:hAnsi="Times New Roman" w:cs="Times New Roman"/>
            <w:sz w:val="24"/>
            <w:szCs w:val="24"/>
          </w:rPr>
          <w:t>points</w:t>
        </w:r>
        <w:r w:rsidRPr="00115CBA">
          <w:rPr>
            <w:rStyle w:val="af"/>
            <w:rFonts w:ascii="Times New Roman" w:hAnsi="Times New Roman" w:cs="Times New Roman"/>
            <w:sz w:val="24"/>
            <w:szCs w:val="24"/>
            <w:lang w:val="ru-RU"/>
          </w:rPr>
          <w:t>.</w:t>
        </w:r>
        <w:r w:rsidRPr="00115CBA">
          <w:rPr>
            <w:rStyle w:val="af"/>
            <w:rFonts w:ascii="Times New Roman" w:hAnsi="Times New Roman" w:cs="Times New Roman"/>
            <w:sz w:val="24"/>
            <w:szCs w:val="24"/>
          </w:rPr>
          <w:t>php</w:t>
        </w:r>
      </w:hyperlink>
    </w:p>
    <w:p w:rsidR="00317062" w:rsidRPr="00E33979" w:rsidRDefault="00317062" w:rsidP="009B1F9D">
      <w:pPr>
        <w:pStyle w:val="a3"/>
        <w:numPr>
          <w:ilvl w:val="0"/>
          <w:numId w:val="38"/>
        </w:numPr>
        <w:spacing w:after="0" w:line="360" w:lineRule="auto"/>
        <w:jc w:val="both"/>
        <w:rPr>
          <w:rFonts w:ascii="Times New Roman" w:hAnsi="Times New Roman" w:cs="Times New Roman"/>
          <w:sz w:val="24"/>
          <w:lang w:val="ru-RU" w:eastAsia="ru-RU"/>
        </w:rPr>
      </w:pPr>
      <w:r>
        <w:rPr>
          <w:rFonts w:ascii="Times New Roman" w:hAnsi="Times New Roman" w:cs="Times New Roman"/>
          <w:sz w:val="24"/>
          <w:szCs w:val="24"/>
          <w:lang w:val="ru-RU"/>
        </w:rPr>
        <w:t xml:space="preserve">ЙоссиШеффи, Экономический спад в Китае – лишь начальная стадия эффекта хлыста, </w:t>
      </w:r>
      <w:r w:rsidRPr="00621857">
        <w:rPr>
          <w:rFonts w:ascii="Times New Roman" w:hAnsi="Times New Roman" w:cs="Times New Roman"/>
          <w:sz w:val="24"/>
          <w:szCs w:val="24"/>
          <w:lang w:val="ru-RU"/>
        </w:rPr>
        <w:t>/</w:t>
      </w:r>
      <w:r>
        <w:rPr>
          <w:rFonts w:ascii="Times New Roman" w:hAnsi="Times New Roman" w:cs="Times New Roman"/>
          <w:sz w:val="24"/>
          <w:szCs w:val="24"/>
          <w:lang w:val="ru-RU"/>
        </w:rPr>
        <w:t xml:space="preserve">ШеффиЙосси//, </w:t>
      </w:r>
      <w:r>
        <w:rPr>
          <w:rFonts w:ascii="Times New Roman" w:hAnsi="Times New Roman" w:cs="Times New Roman"/>
          <w:sz w:val="24"/>
          <w:szCs w:val="24"/>
        </w:rPr>
        <w:t>HarvardBusinessReview</w:t>
      </w:r>
      <w:r w:rsidRPr="00621857">
        <w:rPr>
          <w:rFonts w:ascii="Times New Roman" w:hAnsi="Times New Roman" w:cs="Times New Roman"/>
          <w:sz w:val="24"/>
          <w:szCs w:val="24"/>
          <w:lang w:val="ru-RU"/>
        </w:rPr>
        <w:t>-</w:t>
      </w:r>
      <w:r>
        <w:rPr>
          <w:rFonts w:ascii="Times New Roman" w:hAnsi="Times New Roman" w:cs="Times New Roman"/>
          <w:sz w:val="24"/>
          <w:szCs w:val="24"/>
        </w:rPr>
        <w:t>Russia</w:t>
      </w:r>
      <w:r>
        <w:rPr>
          <w:rFonts w:ascii="Times New Roman" w:hAnsi="Times New Roman" w:cs="Times New Roman"/>
          <w:sz w:val="24"/>
          <w:szCs w:val="24"/>
          <w:lang w:val="ru-RU"/>
        </w:rPr>
        <w:t xml:space="preserve">, 16.09.2015, </w:t>
      </w:r>
      <w:r w:rsidRPr="00621857">
        <w:rPr>
          <w:rFonts w:ascii="Times New Roman" w:eastAsia="Times New Roman" w:hAnsi="Times New Roman" w:cs="Times New Roman"/>
          <w:color w:val="000000"/>
          <w:sz w:val="24"/>
          <w:szCs w:val="27"/>
          <w:lang w:val="ru-RU"/>
        </w:rPr>
        <w:t>[</w:t>
      </w:r>
      <w:r>
        <w:rPr>
          <w:rFonts w:ascii="Times New Roman" w:eastAsia="Times New Roman" w:hAnsi="Times New Roman" w:cs="Times New Roman"/>
          <w:color w:val="000000"/>
          <w:sz w:val="24"/>
          <w:szCs w:val="27"/>
          <w:lang w:val="ru-RU"/>
        </w:rPr>
        <w:t>Электронный ресурс</w:t>
      </w:r>
      <w:r w:rsidRPr="00621857">
        <w:rPr>
          <w:rFonts w:ascii="Times New Roman" w:eastAsia="Times New Roman" w:hAnsi="Times New Roman" w:cs="Times New Roman"/>
          <w:color w:val="000000"/>
          <w:sz w:val="24"/>
          <w:szCs w:val="27"/>
          <w:lang w:val="ru-RU"/>
        </w:rPr>
        <w:t xml:space="preserve">]- </w:t>
      </w:r>
      <w:r w:rsidRPr="00621857">
        <w:rPr>
          <w:rFonts w:ascii="Times New Roman" w:eastAsia="Times New Roman" w:hAnsi="Times New Roman" w:cs="Times New Roman"/>
          <w:color w:val="000000"/>
          <w:sz w:val="24"/>
          <w:szCs w:val="27"/>
          <w:lang w:val="ru-RU"/>
        </w:rPr>
        <w:lastRenderedPageBreak/>
        <w:t>режим доступа: открытый</w:t>
      </w:r>
      <w:r w:rsidRPr="00621857">
        <w:rPr>
          <w:rFonts w:ascii="Times New Roman" w:hAnsi="Times New Roman" w:cs="Times New Roman"/>
          <w:color w:val="000000"/>
          <w:sz w:val="24"/>
          <w:szCs w:val="27"/>
          <w:lang w:val="ru-RU"/>
        </w:rPr>
        <w:t xml:space="preserve">, </w:t>
      </w:r>
      <w:r>
        <w:rPr>
          <w:rFonts w:ascii="Times New Roman" w:hAnsi="Times New Roman" w:cs="Times New Roman"/>
          <w:sz w:val="24"/>
          <w:szCs w:val="24"/>
        </w:rPr>
        <w:t>URL</w:t>
      </w:r>
      <w:r>
        <w:rPr>
          <w:rFonts w:ascii="Times New Roman" w:hAnsi="Times New Roman" w:cs="Times New Roman"/>
          <w:sz w:val="24"/>
          <w:szCs w:val="24"/>
          <w:lang w:val="ru-RU"/>
        </w:rPr>
        <w:t xml:space="preserve">: </w:t>
      </w:r>
      <w:hyperlink r:id="rId57" w:history="1">
        <w:r w:rsidRPr="00115CBA">
          <w:rPr>
            <w:rStyle w:val="af"/>
            <w:rFonts w:ascii="Times New Roman" w:hAnsi="Times New Roman" w:cs="Times New Roman"/>
            <w:sz w:val="24"/>
            <w:szCs w:val="24"/>
            <w:lang w:val="ru-RU"/>
          </w:rPr>
          <w:t>http://hbr-russia.ru/prodazhi-i-marketing/distributsiya/p16431/</w:t>
        </w:r>
      </w:hyperlink>
    </w:p>
    <w:p w:rsidR="00317062" w:rsidRDefault="00317062" w:rsidP="009B1F9D">
      <w:pPr>
        <w:pStyle w:val="a3"/>
        <w:numPr>
          <w:ilvl w:val="0"/>
          <w:numId w:val="38"/>
        </w:numPr>
        <w:spacing w:after="0" w:line="360" w:lineRule="auto"/>
        <w:jc w:val="both"/>
        <w:rPr>
          <w:rFonts w:ascii="Times New Roman" w:hAnsi="Times New Roman" w:cs="Times New Roman"/>
          <w:sz w:val="24"/>
          <w:lang w:val="ru-RU" w:eastAsia="ru-RU"/>
        </w:rPr>
      </w:pPr>
      <w:r>
        <w:rPr>
          <w:rFonts w:ascii="Times New Roman" w:hAnsi="Times New Roman" w:cs="Times New Roman"/>
          <w:sz w:val="24"/>
          <w:lang w:val="ru-RU" w:eastAsia="ru-RU"/>
        </w:rPr>
        <w:t>К. Пискун, Перевозки грузов из ЕС в Россию: сравнительный анализ вариантов транспортировки, /Пискун К.// Журнал «Логистика сегодня» №1, 2013 г.</w:t>
      </w:r>
    </w:p>
    <w:p w:rsidR="00317062" w:rsidRPr="00F95DFF" w:rsidRDefault="00317062" w:rsidP="009B1F9D">
      <w:pPr>
        <w:pStyle w:val="a3"/>
        <w:numPr>
          <w:ilvl w:val="0"/>
          <w:numId w:val="38"/>
        </w:numPr>
        <w:spacing w:after="0" w:line="360" w:lineRule="auto"/>
        <w:jc w:val="both"/>
        <w:rPr>
          <w:rFonts w:ascii="Times New Roman" w:hAnsi="Times New Roman" w:cs="Times New Roman"/>
          <w:sz w:val="24"/>
          <w:lang w:val="ru-RU" w:eastAsia="ru-RU"/>
        </w:rPr>
      </w:pPr>
      <w:r w:rsidRPr="00621857">
        <w:rPr>
          <w:rFonts w:ascii="Times New Roman" w:hAnsi="Times New Roman" w:cs="Times New Roman"/>
          <w:sz w:val="24"/>
          <w:lang w:val="ru-RU"/>
        </w:rPr>
        <w:t xml:space="preserve">Клименко В.В., Тенденции формирования логистической инфраструктуры транспортных узлов, /Клименко В.В.// Журнал </w:t>
      </w:r>
      <w:r>
        <w:rPr>
          <w:rFonts w:ascii="Times New Roman" w:hAnsi="Times New Roman" w:cs="Times New Roman"/>
          <w:sz w:val="24"/>
          <w:szCs w:val="24"/>
          <w:lang w:val="ru-RU"/>
        </w:rPr>
        <w:t>«</w:t>
      </w:r>
      <w:r w:rsidRPr="00621857">
        <w:rPr>
          <w:rFonts w:ascii="Times New Roman" w:hAnsi="Times New Roman" w:cs="Times New Roman"/>
          <w:sz w:val="24"/>
          <w:lang w:val="ru-RU"/>
        </w:rPr>
        <w:t>Логистика и управление цепями поставок</w:t>
      </w:r>
      <w:r>
        <w:rPr>
          <w:rFonts w:ascii="Times New Roman" w:hAnsi="Times New Roman" w:cs="Times New Roman"/>
          <w:sz w:val="24"/>
          <w:szCs w:val="24"/>
          <w:lang w:val="ru-RU"/>
        </w:rPr>
        <w:t>»</w:t>
      </w:r>
      <w:r w:rsidRPr="00621857">
        <w:rPr>
          <w:rFonts w:ascii="Times New Roman" w:hAnsi="Times New Roman" w:cs="Times New Roman"/>
          <w:sz w:val="24"/>
          <w:lang w:val="ru-RU"/>
        </w:rPr>
        <w:t>№2(49) апрель 2012 г.</w:t>
      </w:r>
    </w:p>
    <w:p w:rsidR="00317062" w:rsidRDefault="00317062" w:rsidP="009B1F9D">
      <w:pPr>
        <w:pStyle w:val="a3"/>
        <w:numPr>
          <w:ilvl w:val="0"/>
          <w:numId w:val="38"/>
        </w:numPr>
        <w:spacing w:after="0" w:line="360" w:lineRule="auto"/>
        <w:jc w:val="both"/>
        <w:rPr>
          <w:rFonts w:ascii="Times New Roman" w:hAnsi="Times New Roman" w:cs="Times New Roman"/>
          <w:sz w:val="24"/>
          <w:lang w:val="ru-RU" w:eastAsia="ru-RU"/>
        </w:rPr>
      </w:pPr>
      <w:r>
        <w:rPr>
          <w:rFonts w:ascii="Times New Roman" w:hAnsi="Times New Roman" w:cs="Times New Roman"/>
          <w:sz w:val="24"/>
          <w:lang w:val="ru-RU" w:eastAsia="ru-RU"/>
        </w:rPr>
        <w:t xml:space="preserve"> Л. Вардомский, Между Европой и Азией: вопросы пространственного развития России, /Вардомский Л.//, 2014 г., </w:t>
      </w:r>
      <w:r w:rsidRPr="00621857">
        <w:rPr>
          <w:rFonts w:ascii="Times New Roman" w:eastAsia="Times New Roman" w:hAnsi="Times New Roman" w:cs="Times New Roman"/>
          <w:color w:val="000000"/>
          <w:sz w:val="24"/>
          <w:szCs w:val="27"/>
          <w:lang w:val="ru-RU"/>
        </w:rPr>
        <w:t>[</w:t>
      </w:r>
      <w:r>
        <w:rPr>
          <w:rFonts w:ascii="Times New Roman" w:eastAsia="Times New Roman" w:hAnsi="Times New Roman" w:cs="Times New Roman"/>
          <w:color w:val="000000"/>
          <w:sz w:val="24"/>
          <w:szCs w:val="27"/>
          <w:lang w:val="ru-RU"/>
        </w:rPr>
        <w:t>Электронный ресурс</w:t>
      </w:r>
      <w:r w:rsidRPr="00621857">
        <w:rPr>
          <w:rFonts w:ascii="Times New Roman" w:eastAsia="Times New Roman" w:hAnsi="Times New Roman" w:cs="Times New Roman"/>
          <w:color w:val="000000"/>
          <w:sz w:val="24"/>
          <w:szCs w:val="27"/>
          <w:lang w:val="ru-RU"/>
        </w:rPr>
        <w:t>]- режим доступа: открытый</w:t>
      </w:r>
      <w:r w:rsidRPr="00621857">
        <w:rPr>
          <w:rFonts w:ascii="Times New Roman" w:hAnsi="Times New Roman" w:cs="Times New Roman"/>
          <w:color w:val="000000"/>
          <w:sz w:val="24"/>
          <w:szCs w:val="27"/>
          <w:lang w:val="ru-RU"/>
        </w:rPr>
        <w:t xml:space="preserve">, </w:t>
      </w:r>
      <w:r>
        <w:rPr>
          <w:rFonts w:ascii="Times New Roman" w:hAnsi="Times New Roman" w:cs="Times New Roman"/>
          <w:sz w:val="24"/>
          <w:lang w:eastAsia="ru-RU"/>
        </w:rPr>
        <w:t>URL</w:t>
      </w:r>
      <w:r>
        <w:rPr>
          <w:rFonts w:ascii="Times New Roman" w:hAnsi="Times New Roman" w:cs="Times New Roman"/>
          <w:sz w:val="24"/>
          <w:lang w:val="ru-RU" w:eastAsia="ru-RU"/>
        </w:rPr>
        <w:t>:</w:t>
      </w:r>
      <w:hyperlink r:id="rId58" w:history="1">
        <w:r w:rsidRPr="00115CBA">
          <w:rPr>
            <w:rStyle w:val="af"/>
            <w:rFonts w:ascii="Times New Roman" w:hAnsi="Times New Roman" w:cs="Times New Roman"/>
            <w:sz w:val="24"/>
            <w:lang w:val="ru-RU" w:eastAsia="ru-RU"/>
          </w:rPr>
          <w:t>http://inecon.org/docs/Vardomsky_PTIPU_2014_11.pdf</w:t>
        </w:r>
      </w:hyperlink>
    </w:p>
    <w:p w:rsidR="00317062" w:rsidRPr="00722097" w:rsidRDefault="00317062" w:rsidP="009B1F9D">
      <w:pPr>
        <w:pStyle w:val="a3"/>
        <w:numPr>
          <w:ilvl w:val="0"/>
          <w:numId w:val="38"/>
        </w:numPr>
        <w:spacing w:after="0" w:line="360" w:lineRule="auto"/>
        <w:ind w:left="714" w:hanging="357"/>
        <w:jc w:val="both"/>
        <w:rPr>
          <w:rFonts w:ascii="Times New Roman" w:eastAsia="Times New Roman" w:hAnsi="Times New Roman" w:cs="Times New Roman"/>
          <w:color w:val="000000" w:themeColor="text1"/>
          <w:sz w:val="28"/>
          <w:szCs w:val="24"/>
          <w:lang w:val="ru-RU" w:eastAsia="ru-RU"/>
        </w:rPr>
      </w:pPr>
      <w:r w:rsidRPr="00310D0C">
        <w:rPr>
          <w:rFonts w:ascii="Times New Roman" w:hAnsi="Times New Roman" w:cs="Times New Roman"/>
          <w:sz w:val="24"/>
          <w:lang w:val="ru-RU"/>
        </w:rPr>
        <w:t>Логистическая инфраструктура : Учебное пособие / А.В. Дмитриев. – СПб. : Изд-во СПбГУЭФ, 2012</w:t>
      </w:r>
    </w:p>
    <w:p w:rsidR="00317062" w:rsidRDefault="00317062" w:rsidP="009B1F9D">
      <w:pPr>
        <w:pStyle w:val="a3"/>
        <w:numPr>
          <w:ilvl w:val="0"/>
          <w:numId w:val="38"/>
        </w:numPr>
        <w:spacing w:after="0" w:line="360" w:lineRule="auto"/>
        <w:jc w:val="both"/>
        <w:rPr>
          <w:rFonts w:ascii="Times New Roman" w:hAnsi="Times New Roman" w:cs="Times New Roman"/>
          <w:sz w:val="24"/>
          <w:lang w:val="ru-RU" w:eastAsia="ru-RU"/>
        </w:rPr>
      </w:pPr>
      <w:r>
        <w:rPr>
          <w:rFonts w:ascii="Times New Roman" w:hAnsi="Times New Roman" w:cs="Times New Roman"/>
          <w:sz w:val="24"/>
          <w:lang w:val="ru-RU"/>
        </w:rPr>
        <w:t>М.Жуков, Развитие инфраструктуры как фактор экономического роста, /Жуков М.// Журнал «Проблемы теории и практики управления» №9, 2014 г.</w:t>
      </w:r>
    </w:p>
    <w:p w:rsidR="00317062" w:rsidRPr="000C4D76" w:rsidRDefault="00317062" w:rsidP="009B1F9D">
      <w:pPr>
        <w:pStyle w:val="a3"/>
        <w:numPr>
          <w:ilvl w:val="0"/>
          <w:numId w:val="38"/>
        </w:numPr>
        <w:spacing w:after="0" w:line="360" w:lineRule="auto"/>
        <w:jc w:val="both"/>
        <w:rPr>
          <w:rFonts w:ascii="Times New Roman" w:eastAsia="Times New Roman" w:hAnsi="Times New Roman" w:cs="Times New Roman"/>
          <w:spacing w:val="2"/>
          <w:sz w:val="24"/>
          <w:szCs w:val="24"/>
          <w:lang w:val="ru-RU" w:eastAsia="ru-RU"/>
        </w:rPr>
      </w:pPr>
      <w:r w:rsidRPr="000C4D76">
        <w:rPr>
          <w:rFonts w:ascii="Times New Roman" w:hAnsi="Times New Roman" w:cs="Times New Roman"/>
          <w:sz w:val="24"/>
          <w:szCs w:val="24"/>
          <w:lang w:val="ru-RU"/>
        </w:rPr>
        <w:t xml:space="preserve">МАПП Забайкальск, </w:t>
      </w:r>
      <w:r w:rsidRPr="00621857">
        <w:rPr>
          <w:rFonts w:ascii="Times New Roman" w:eastAsia="Times New Roman" w:hAnsi="Times New Roman" w:cs="Times New Roman"/>
          <w:color w:val="000000"/>
          <w:sz w:val="24"/>
          <w:szCs w:val="24"/>
          <w:lang w:val="ru-RU"/>
        </w:rPr>
        <w:t>[</w:t>
      </w:r>
      <w:r w:rsidRPr="000C4D76">
        <w:rPr>
          <w:rFonts w:ascii="Times New Roman" w:eastAsia="Times New Roman" w:hAnsi="Times New Roman" w:cs="Times New Roman"/>
          <w:color w:val="000000"/>
          <w:sz w:val="24"/>
          <w:szCs w:val="24"/>
          <w:lang w:val="ru-RU"/>
        </w:rPr>
        <w:t>Электронный ресурс</w:t>
      </w:r>
      <w:r w:rsidRPr="00621857">
        <w:rPr>
          <w:rFonts w:ascii="Times New Roman" w:eastAsia="Times New Roman" w:hAnsi="Times New Roman" w:cs="Times New Roman"/>
          <w:color w:val="000000"/>
          <w:sz w:val="24"/>
          <w:szCs w:val="24"/>
          <w:lang w:val="ru-RU"/>
        </w:rPr>
        <w:t>]- режим доступа: открытый</w:t>
      </w:r>
      <w:r w:rsidRPr="00621857">
        <w:rPr>
          <w:rFonts w:ascii="Times New Roman" w:hAnsi="Times New Roman" w:cs="Times New Roman"/>
          <w:color w:val="000000"/>
          <w:sz w:val="24"/>
          <w:szCs w:val="24"/>
          <w:lang w:val="ru-RU"/>
        </w:rPr>
        <w:t xml:space="preserve">, </w:t>
      </w:r>
      <w:r w:rsidRPr="000C4D76">
        <w:rPr>
          <w:rFonts w:ascii="Times New Roman" w:hAnsi="Times New Roman" w:cs="Times New Roman"/>
          <w:sz w:val="24"/>
          <w:szCs w:val="24"/>
        </w:rPr>
        <w:t>URL</w:t>
      </w:r>
      <w:r w:rsidRPr="000C4D76">
        <w:rPr>
          <w:rFonts w:ascii="Times New Roman" w:hAnsi="Times New Roman" w:cs="Times New Roman"/>
          <w:sz w:val="24"/>
          <w:szCs w:val="24"/>
          <w:lang w:val="ru-RU"/>
        </w:rPr>
        <w:t xml:space="preserve">: </w:t>
      </w:r>
      <w:hyperlink r:id="rId59" w:history="1">
        <w:r w:rsidRPr="000C4D76">
          <w:rPr>
            <w:rStyle w:val="af"/>
            <w:rFonts w:ascii="Times New Roman" w:hAnsi="Times New Roman" w:cs="Times New Roman"/>
            <w:sz w:val="24"/>
            <w:szCs w:val="24"/>
          </w:rPr>
          <w:t>http</w:t>
        </w:r>
        <w:r w:rsidRPr="000C4D76">
          <w:rPr>
            <w:rStyle w:val="af"/>
            <w:rFonts w:ascii="Times New Roman" w:hAnsi="Times New Roman" w:cs="Times New Roman"/>
            <w:sz w:val="24"/>
            <w:szCs w:val="24"/>
            <w:lang w:val="ru-RU"/>
          </w:rPr>
          <w:t>://</w:t>
        </w:r>
        <w:r w:rsidRPr="000C4D76">
          <w:rPr>
            <w:rStyle w:val="af"/>
            <w:rFonts w:ascii="Times New Roman" w:hAnsi="Times New Roman" w:cs="Times New Roman"/>
            <w:sz w:val="24"/>
            <w:szCs w:val="24"/>
          </w:rPr>
          <w:t>stu</w:t>
        </w:r>
        <w:r w:rsidRPr="000C4D76">
          <w:rPr>
            <w:rStyle w:val="af"/>
            <w:rFonts w:ascii="Times New Roman" w:hAnsi="Times New Roman" w:cs="Times New Roman"/>
            <w:sz w:val="24"/>
            <w:szCs w:val="24"/>
            <w:lang w:val="ru-RU"/>
          </w:rPr>
          <w:t>.</w:t>
        </w:r>
        <w:r w:rsidRPr="000C4D76">
          <w:rPr>
            <w:rStyle w:val="af"/>
            <w:rFonts w:ascii="Times New Roman" w:hAnsi="Times New Roman" w:cs="Times New Roman"/>
            <w:sz w:val="24"/>
            <w:szCs w:val="24"/>
          </w:rPr>
          <w:t>customs</w:t>
        </w:r>
        <w:r w:rsidRPr="000C4D76">
          <w:rPr>
            <w:rStyle w:val="af"/>
            <w:rFonts w:ascii="Times New Roman" w:hAnsi="Times New Roman" w:cs="Times New Roman"/>
            <w:sz w:val="24"/>
            <w:szCs w:val="24"/>
            <w:lang w:val="ru-RU"/>
          </w:rPr>
          <w:t>.</w:t>
        </w:r>
        <w:r w:rsidRPr="000C4D76">
          <w:rPr>
            <w:rStyle w:val="af"/>
            <w:rFonts w:ascii="Times New Roman" w:hAnsi="Times New Roman" w:cs="Times New Roman"/>
            <w:sz w:val="24"/>
            <w:szCs w:val="24"/>
          </w:rPr>
          <w:t>ru</w:t>
        </w:r>
        <w:r w:rsidRPr="000C4D76">
          <w:rPr>
            <w:rStyle w:val="af"/>
            <w:rFonts w:ascii="Times New Roman" w:hAnsi="Times New Roman" w:cs="Times New Roman"/>
            <w:sz w:val="24"/>
            <w:szCs w:val="24"/>
            <w:lang w:val="ru-RU"/>
          </w:rPr>
          <w:t>/</w:t>
        </w:r>
        <w:r w:rsidRPr="000C4D76">
          <w:rPr>
            <w:rStyle w:val="af"/>
            <w:rFonts w:ascii="Times New Roman" w:hAnsi="Times New Roman" w:cs="Times New Roman"/>
            <w:sz w:val="24"/>
            <w:szCs w:val="24"/>
          </w:rPr>
          <w:t>index</w:t>
        </w:r>
        <w:r w:rsidRPr="000C4D76">
          <w:rPr>
            <w:rStyle w:val="af"/>
            <w:rFonts w:ascii="Times New Roman" w:hAnsi="Times New Roman" w:cs="Times New Roman"/>
            <w:sz w:val="24"/>
            <w:szCs w:val="24"/>
            <w:lang w:val="ru-RU"/>
          </w:rPr>
          <w:t>.</w:t>
        </w:r>
        <w:r w:rsidRPr="000C4D76">
          <w:rPr>
            <w:rStyle w:val="af"/>
            <w:rFonts w:ascii="Times New Roman" w:hAnsi="Times New Roman" w:cs="Times New Roman"/>
            <w:sz w:val="24"/>
            <w:szCs w:val="24"/>
          </w:rPr>
          <w:t>php</w:t>
        </w:r>
        <w:r w:rsidRPr="000C4D76">
          <w:rPr>
            <w:rStyle w:val="af"/>
            <w:rFonts w:ascii="Times New Roman" w:hAnsi="Times New Roman" w:cs="Times New Roman"/>
            <w:sz w:val="24"/>
            <w:szCs w:val="24"/>
            <w:lang w:val="ru-RU"/>
          </w:rPr>
          <w:t>?</w:t>
        </w:r>
        <w:r w:rsidRPr="000C4D76">
          <w:rPr>
            <w:rStyle w:val="af"/>
            <w:rFonts w:ascii="Times New Roman" w:hAnsi="Times New Roman" w:cs="Times New Roman"/>
            <w:sz w:val="24"/>
            <w:szCs w:val="24"/>
          </w:rPr>
          <w:t>option</w:t>
        </w:r>
        <w:r w:rsidRPr="000C4D76">
          <w:rPr>
            <w:rStyle w:val="af"/>
            <w:rFonts w:ascii="Times New Roman" w:hAnsi="Times New Roman" w:cs="Times New Roman"/>
            <w:sz w:val="24"/>
            <w:szCs w:val="24"/>
            <w:lang w:val="ru-RU"/>
          </w:rPr>
          <w:t>=</w:t>
        </w:r>
        <w:r w:rsidRPr="000C4D76">
          <w:rPr>
            <w:rStyle w:val="af"/>
            <w:rFonts w:ascii="Times New Roman" w:hAnsi="Times New Roman" w:cs="Times New Roman"/>
            <w:sz w:val="24"/>
            <w:szCs w:val="24"/>
          </w:rPr>
          <w:t>com</w:t>
        </w:r>
        <w:r w:rsidRPr="000C4D76">
          <w:rPr>
            <w:rStyle w:val="af"/>
            <w:rFonts w:ascii="Times New Roman" w:hAnsi="Times New Roman" w:cs="Times New Roman"/>
            <w:sz w:val="24"/>
            <w:szCs w:val="24"/>
            <w:lang w:val="ru-RU"/>
          </w:rPr>
          <w:t>_</w:t>
        </w:r>
        <w:r w:rsidRPr="000C4D76">
          <w:rPr>
            <w:rStyle w:val="af"/>
            <w:rFonts w:ascii="Times New Roman" w:hAnsi="Times New Roman" w:cs="Times New Roman"/>
            <w:sz w:val="24"/>
            <w:szCs w:val="24"/>
          </w:rPr>
          <w:t>content</w:t>
        </w:r>
        <w:r w:rsidRPr="000C4D76">
          <w:rPr>
            <w:rStyle w:val="af"/>
            <w:rFonts w:ascii="Times New Roman" w:hAnsi="Times New Roman" w:cs="Times New Roman"/>
            <w:sz w:val="24"/>
            <w:szCs w:val="24"/>
            <w:lang w:val="ru-RU"/>
          </w:rPr>
          <w:t>&amp;</w:t>
        </w:r>
        <w:r w:rsidRPr="000C4D76">
          <w:rPr>
            <w:rStyle w:val="af"/>
            <w:rFonts w:ascii="Times New Roman" w:hAnsi="Times New Roman" w:cs="Times New Roman"/>
            <w:sz w:val="24"/>
            <w:szCs w:val="24"/>
          </w:rPr>
          <w:t>view</w:t>
        </w:r>
        <w:r w:rsidRPr="000C4D76">
          <w:rPr>
            <w:rStyle w:val="af"/>
            <w:rFonts w:ascii="Times New Roman" w:hAnsi="Times New Roman" w:cs="Times New Roman"/>
            <w:sz w:val="24"/>
            <w:szCs w:val="24"/>
            <w:lang w:val="ru-RU"/>
          </w:rPr>
          <w:t>=</w:t>
        </w:r>
        <w:r w:rsidRPr="000C4D76">
          <w:rPr>
            <w:rStyle w:val="af"/>
            <w:rFonts w:ascii="Times New Roman" w:hAnsi="Times New Roman" w:cs="Times New Roman"/>
            <w:sz w:val="24"/>
            <w:szCs w:val="24"/>
          </w:rPr>
          <w:t>article</w:t>
        </w:r>
        <w:r w:rsidRPr="000C4D76">
          <w:rPr>
            <w:rStyle w:val="af"/>
            <w:rFonts w:ascii="Times New Roman" w:hAnsi="Times New Roman" w:cs="Times New Roman"/>
            <w:sz w:val="24"/>
            <w:szCs w:val="24"/>
            <w:lang w:val="ru-RU"/>
          </w:rPr>
          <w:t>&amp;</w:t>
        </w:r>
        <w:r w:rsidRPr="000C4D76">
          <w:rPr>
            <w:rStyle w:val="af"/>
            <w:rFonts w:ascii="Times New Roman" w:hAnsi="Times New Roman" w:cs="Times New Roman"/>
            <w:sz w:val="24"/>
            <w:szCs w:val="24"/>
          </w:rPr>
          <w:t>id</w:t>
        </w:r>
        <w:r w:rsidRPr="000C4D76">
          <w:rPr>
            <w:rStyle w:val="af"/>
            <w:rFonts w:ascii="Times New Roman" w:hAnsi="Times New Roman" w:cs="Times New Roman"/>
            <w:sz w:val="24"/>
            <w:szCs w:val="24"/>
            <w:lang w:val="ru-RU"/>
          </w:rPr>
          <w:t>=3692&amp;</w:t>
        </w:r>
        <w:r w:rsidRPr="000C4D76">
          <w:rPr>
            <w:rStyle w:val="af"/>
            <w:rFonts w:ascii="Times New Roman" w:hAnsi="Times New Roman" w:cs="Times New Roman"/>
            <w:sz w:val="24"/>
            <w:szCs w:val="24"/>
          </w:rPr>
          <w:t>Itemid</w:t>
        </w:r>
        <w:r w:rsidRPr="000C4D76">
          <w:rPr>
            <w:rStyle w:val="af"/>
            <w:rFonts w:ascii="Times New Roman" w:hAnsi="Times New Roman" w:cs="Times New Roman"/>
            <w:sz w:val="24"/>
            <w:szCs w:val="24"/>
            <w:lang w:val="ru-RU"/>
          </w:rPr>
          <w:t>=98</w:t>
        </w:r>
      </w:hyperlink>
    </w:p>
    <w:p w:rsidR="00317062" w:rsidRDefault="00317062" w:rsidP="009B1F9D">
      <w:pPr>
        <w:pStyle w:val="a3"/>
        <w:numPr>
          <w:ilvl w:val="0"/>
          <w:numId w:val="38"/>
        </w:numPr>
        <w:spacing w:after="0" w:line="360" w:lineRule="auto"/>
        <w:jc w:val="both"/>
        <w:rPr>
          <w:rFonts w:ascii="Times New Roman" w:hAnsi="Times New Roman" w:cs="Times New Roman"/>
          <w:sz w:val="24"/>
          <w:lang w:val="ru-RU" w:eastAsia="ru-RU"/>
        </w:rPr>
      </w:pPr>
      <w:r>
        <w:rPr>
          <w:rFonts w:ascii="Times New Roman" w:hAnsi="Times New Roman" w:cs="Times New Roman"/>
          <w:sz w:val="24"/>
          <w:lang w:val="ru-RU"/>
        </w:rPr>
        <w:t>Н.Литвинов, Древний и новый великий шелковый путь: перспективы воздушно-транспортной системы в Азии, /Литвинов Н.// Журнал «Логистика сегодня», №3 2007г.</w:t>
      </w:r>
    </w:p>
    <w:p w:rsidR="00317062" w:rsidRPr="003D3C05" w:rsidRDefault="00317062" w:rsidP="009B1F9D">
      <w:pPr>
        <w:pStyle w:val="ac"/>
        <w:numPr>
          <w:ilvl w:val="0"/>
          <w:numId w:val="38"/>
        </w:numPr>
        <w:spacing w:line="360" w:lineRule="auto"/>
        <w:ind w:left="714" w:hanging="357"/>
        <w:jc w:val="both"/>
        <w:rPr>
          <w:sz w:val="24"/>
          <w:szCs w:val="24"/>
          <w:lang w:val="ru-RU"/>
        </w:rPr>
      </w:pPr>
      <w:r w:rsidRPr="003D3C05">
        <w:rPr>
          <w:rFonts w:ascii="Times New Roman" w:hAnsi="Times New Roman" w:cs="Times New Roman"/>
          <w:sz w:val="24"/>
          <w:szCs w:val="24"/>
          <w:lang w:val="ru-RU"/>
        </w:rPr>
        <w:t xml:space="preserve">Обзор рынка бульдозеров в РФ, </w:t>
      </w:r>
      <w:r w:rsidRPr="00621857">
        <w:rPr>
          <w:rFonts w:ascii="Times New Roman" w:eastAsia="Times New Roman" w:hAnsi="Times New Roman" w:cs="Times New Roman"/>
          <w:color w:val="000000"/>
          <w:sz w:val="24"/>
          <w:szCs w:val="24"/>
          <w:lang w:val="ru-RU"/>
        </w:rPr>
        <w:t>[</w:t>
      </w:r>
      <w:r w:rsidRPr="003D3C05">
        <w:rPr>
          <w:rFonts w:ascii="Times New Roman" w:eastAsia="Times New Roman" w:hAnsi="Times New Roman" w:cs="Times New Roman"/>
          <w:color w:val="000000"/>
          <w:sz w:val="24"/>
          <w:szCs w:val="24"/>
          <w:lang w:val="ru-RU"/>
        </w:rPr>
        <w:t>Электронный ресурс</w:t>
      </w:r>
      <w:r w:rsidRPr="00621857">
        <w:rPr>
          <w:rFonts w:ascii="Times New Roman" w:eastAsia="Times New Roman" w:hAnsi="Times New Roman" w:cs="Times New Roman"/>
          <w:color w:val="000000"/>
          <w:sz w:val="24"/>
          <w:szCs w:val="24"/>
          <w:lang w:val="ru-RU"/>
        </w:rPr>
        <w:t>]- режим доступа: открытый,</w:t>
      </w:r>
      <w:r w:rsidRPr="003D3C05">
        <w:rPr>
          <w:rFonts w:ascii="Times New Roman" w:hAnsi="Times New Roman" w:cs="Times New Roman"/>
          <w:sz w:val="24"/>
          <w:szCs w:val="24"/>
        </w:rPr>
        <w:t>URL</w:t>
      </w:r>
      <w:r w:rsidRPr="003D3C05">
        <w:rPr>
          <w:rFonts w:ascii="Times New Roman" w:hAnsi="Times New Roman" w:cs="Times New Roman"/>
          <w:sz w:val="24"/>
          <w:szCs w:val="24"/>
          <w:lang w:val="ru-RU"/>
        </w:rPr>
        <w:t>:</w:t>
      </w:r>
      <w:hyperlink r:id="rId60" w:history="1">
        <w:r w:rsidRPr="003D3C05">
          <w:rPr>
            <w:rStyle w:val="af"/>
            <w:rFonts w:ascii="Times New Roman" w:hAnsi="Times New Roman" w:cs="Times New Roman"/>
            <w:sz w:val="24"/>
            <w:szCs w:val="24"/>
            <w:lang w:val="ru-RU"/>
          </w:rPr>
          <w:t>http://www.eruda.ru/news/0199_tekhnika_zolotodobychi_2014_obzor_rynka_buldozerov.htm</w:t>
        </w:r>
      </w:hyperlink>
    </w:p>
    <w:p w:rsidR="00317062" w:rsidRPr="003D3C05" w:rsidRDefault="00317062" w:rsidP="009B1F9D">
      <w:pPr>
        <w:pStyle w:val="ac"/>
        <w:numPr>
          <w:ilvl w:val="0"/>
          <w:numId w:val="38"/>
        </w:numPr>
        <w:spacing w:line="360" w:lineRule="auto"/>
        <w:ind w:left="714" w:hanging="357"/>
        <w:jc w:val="both"/>
        <w:rPr>
          <w:rFonts w:ascii="Times New Roman" w:hAnsi="Times New Roman" w:cs="Times New Roman"/>
          <w:sz w:val="24"/>
          <w:szCs w:val="24"/>
          <w:lang w:val="ru-RU"/>
        </w:rPr>
      </w:pPr>
      <w:r w:rsidRPr="00621857">
        <w:rPr>
          <w:rFonts w:ascii="Times New Roman" w:hAnsi="Times New Roman" w:cs="Times New Roman"/>
          <w:color w:val="000000"/>
          <w:sz w:val="24"/>
          <w:szCs w:val="24"/>
          <w:lang w:val="ru-RU"/>
        </w:rPr>
        <w:t xml:space="preserve">Определение понятия и содержания инфраструктуры логистики, </w:t>
      </w:r>
      <w:r w:rsidRPr="00621857">
        <w:rPr>
          <w:rFonts w:ascii="Times New Roman" w:eastAsia="Times New Roman" w:hAnsi="Times New Roman" w:cs="Times New Roman"/>
          <w:color w:val="000000"/>
          <w:sz w:val="24"/>
          <w:szCs w:val="24"/>
          <w:lang w:val="ru-RU"/>
        </w:rPr>
        <w:t>[</w:t>
      </w:r>
      <w:r w:rsidRPr="003D3C05">
        <w:rPr>
          <w:rFonts w:ascii="Times New Roman" w:eastAsia="Times New Roman" w:hAnsi="Times New Roman" w:cs="Times New Roman"/>
          <w:color w:val="000000"/>
          <w:sz w:val="24"/>
          <w:szCs w:val="24"/>
          <w:lang w:val="ru-RU"/>
        </w:rPr>
        <w:t>Электронный ресурс</w:t>
      </w:r>
      <w:r w:rsidRPr="00621857">
        <w:rPr>
          <w:rFonts w:ascii="Times New Roman" w:eastAsia="Times New Roman" w:hAnsi="Times New Roman" w:cs="Times New Roman"/>
          <w:color w:val="000000"/>
          <w:sz w:val="24"/>
          <w:szCs w:val="24"/>
          <w:lang w:val="ru-RU"/>
        </w:rPr>
        <w:t>]- режим доступа: открытый,</w:t>
      </w:r>
      <w:r w:rsidRPr="003D3C05">
        <w:rPr>
          <w:rFonts w:ascii="Times New Roman" w:hAnsi="Times New Roman" w:cs="Times New Roman"/>
          <w:sz w:val="24"/>
          <w:szCs w:val="24"/>
        </w:rPr>
        <w:t>URL</w:t>
      </w:r>
      <w:r w:rsidRPr="00621857">
        <w:rPr>
          <w:rFonts w:ascii="Times New Roman" w:hAnsi="Times New Roman" w:cs="Times New Roman"/>
          <w:sz w:val="24"/>
          <w:szCs w:val="24"/>
          <w:lang w:val="ru-RU"/>
        </w:rPr>
        <w:t xml:space="preserve">: </w:t>
      </w:r>
      <w:r w:rsidRPr="003D3C05">
        <w:rPr>
          <w:rFonts w:ascii="Times New Roman" w:hAnsi="Times New Roman" w:cs="Times New Roman"/>
          <w:sz w:val="24"/>
          <w:szCs w:val="24"/>
        </w:rPr>
        <w:t>http</w:t>
      </w:r>
      <w:r w:rsidRPr="00621857">
        <w:rPr>
          <w:rFonts w:ascii="Times New Roman" w:hAnsi="Times New Roman" w:cs="Times New Roman"/>
          <w:sz w:val="24"/>
          <w:szCs w:val="24"/>
          <w:lang w:val="ru-RU"/>
        </w:rPr>
        <w:t>://</w:t>
      </w:r>
      <w:r w:rsidRPr="003D3C05">
        <w:rPr>
          <w:rFonts w:ascii="Times New Roman" w:hAnsi="Times New Roman" w:cs="Times New Roman"/>
          <w:sz w:val="24"/>
          <w:szCs w:val="24"/>
        </w:rPr>
        <w:t>customsexpert</w:t>
      </w:r>
      <w:r w:rsidRPr="00621857">
        <w:rPr>
          <w:rFonts w:ascii="Times New Roman" w:hAnsi="Times New Roman" w:cs="Times New Roman"/>
          <w:sz w:val="24"/>
          <w:szCs w:val="24"/>
          <w:lang w:val="ru-RU"/>
        </w:rPr>
        <w:t>.</w:t>
      </w:r>
      <w:r w:rsidRPr="003D3C05">
        <w:rPr>
          <w:rFonts w:ascii="Times New Roman" w:hAnsi="Times New Roman" w:cs="Times New Roman"/>
          <w:sz w:val="24"/>
          <w:szCs w:val="24"/>
        </w:rPr>
        <w:t>ru</w:t>
      </w:r>
      <w:r w:rsidRPr="00621857">
        <w:rPr>
          <w:rFonts w:ascii="Times New Roman" w:hAnsi="Times New Roman" w:cs="Times New Roman"/>
          <w:sz w:val="24"/>
          <w:szCs w:val="24"/>
          <w:lang w:val="ru-RU"/>
        </w:rPr>
        <w:t>/</w:t>
      </w:r>
      <w:r w:rsidRPr="003D3C05">
        <w:rPr>
          <w:rFonts w:ascii="Times New Roman" w:hAnsi="Times New Roman" w:cs="Times New Roman"/>
          <w:sz w:val="24"/>
          <w:szCs w:val="24"/>
        </w:rPr>
        <w:t>articles</w:t>
      </w:r>
      <w:r w:rsidRPr="00621857">
        <w:rPr>
          <w:rFonts w:ascii="Times New Roman" w:hAnsi="Times New Roman" w:cs="Times New Roman"/>
          <w:sz w:val="24"/>
          <w:szCs w:val="24"/>
          <w:lang w:val="ru-RU"/>
        </w:rPr>
        <w:t>/</w:t>
      </w:r>
      <w:r w:rsidRPr="003D3C05">
        <w:rPr>
          <w:rFonts w:ascii="Times New Roman" w:hAnsi="Times New Roman" w:cs="Times New Roman"/>
          <w:sz w:val="24"/>
          <w:szCs w:val="24"/>
        </w:rPr>
        <w:t>opredelenie</w:t>
      </w:r>
      <w:r w:rsidRPr="00621857">
        <w:rPr>
          <w:rFonts w:ascii="Times New Roman" w:hAnsi="Times New Roman" w:cs="Times New Roman"/>
          <w:sz w:val="24"/>
          <w:szCs w:val="24"/>
          <w:lang w:val="ru-RU"/>
        </w:rPr>
        <w:t>-</w:t>
      </w:r>
      <w:r w:rsidRPr="003D3C05">
        <w:rPr>
          <w:rFonts w:ascii="Times New Roman" w:hAnsi="Times New Roman" w:cs="Times New Roman"/>
          <w:sz w:val="24"/>
          <w:szCs w:val="24"/>
        </w:rPr>
        <w:t>ponyatiya</w:t>
      </w:r>
      <w:r w:rsidRPr="00621857">
        <w:rPr>
          <w:rFonts w:ascii="Times New Roman" w:hAnsi="Times New Roman" w:cs="Times New Roman"/>
          <w:sz w:val="24"/>
          <w:szCs w:val="24"/>
          <w:lang w:val="ru-RU"/>
        </w:rPr>
        <w:t>-</w:t>
      </w:r>
      <w:r w:rsidRPr="003D3C05">
        <w:rPr>
          <w:rFonts w:ascii="Times New Roman" w:hAnsi="Times New Roman" w:cs="Times New Roman"/>
          <w:sz w:val="24"/>
          <w:szCs w:val="24"/>
        </w:rPr>
        <w:t>i</w:t>
      </w:r>
      <w:r w:rsidRPr="00621857">
        <w:rPr>
          <w:rFonts w:ascii="Times New Roman" w:hAnsi="Times New Roman" w:cs="Times New Roman"/>
          <w:sz w:val="24"/>
          <w:szCs w:val="24"/>
          <w:lang w:val="ru-RU"/>
        </w:rPr>
        <w:t>-</w:t>
      </w:r>
      <w:r w:rsidRPr="003D3C05">
        <w:rPr>
          <w:rFonts w:ascii="Times New Roman" w:hAnsi="Times New Roman" w:cs="Times New Roman"/>
          <w:sz w:val="24"/>
          <w:szCs w:val="24"/>
        </w:rPr>
        <w:t>so</w:t>
      </w:r>
      <w:r w:rsidRPr="00621857">
        <w:rPr>
          <w:rFonts w:ascii="Times New Roman" w:hAnsi="Times New Roman" w:cs="Times New Roman"/>
          <w:sz w:val="24"/>
          <w:szCs w:val="24"/>
          <w:lang w:val="ru-RU"/>
        </w:rPr>
        <w:t>.</w:t>
      </w:r>
      <w:r w:rsidRPr="003D3C05">
        <w:rPr>
          <w:rFonts w:ascii="Times New Roman" w:hAnsi="Times New Roman" w:cs="Times New Roman"/>
          <w:sz w:val="24"/>
          <w:szCs w:val="24"/>
        </w:rPr>
        <w:t>htm</w:t>
      </w:r>
    </w:p>
    <w:p w:rsidR="00317062" w:rsidRPr="00CF14BC" w:rsidRDefault="00317062" w:rsidP="009B1F9D">
      <w:pPr>
        <w:pStyle w:val="a3"/>
        <w:numPr>
          <w:ilvl w:val="0"/>
          <w:numId w:val="38"/>
        </w:numPr>
        <w:spacing w:after="0" w:line="360" w:lineRule="auto"/>
        <w:jc w:val="both"/>
        <w:rPr>
          <w:rFonts w:ascii="Times New Roman" w:hAnsi="Times New Roman" w:cs="Times New Roman"/>
          <w:sz w:val="24"/>
          <w:szCs w:val="24"/>
          <w:lang w:val="ru-RU"/>
        </w:rPr>
      </w:pPr>
      <w:r>
        <w:rPr>
          <w:rFonts w:ascii="Times New Roman" w:hAnsi="Times New Roman" w:cs="Times New Roman"/>
          <w:sz w:val="24"/>
          <w:lang w:val="ru-RU"/>
        </w:rPr>
        <w:t>Отчет компании «Газпром»,</w:t>
      </w:r>
      <w:r w:rsidRPr="00621857">
        <w:rPr>
          <w:rFonts w:ascii="Times New Roman" w:eastAsia="Times New Roman" w:hAnsi="Times New Roman" w:cs="Times New Roman"/>
          <w:color w:val="000000"/>
          <w:sz w:val="24"/>
          <w:szCs w:val="24"/>
          <w:lang w:val="ru-RU"/>
        </w:rPr>
        <w:t xml:space="preserve"> [</w:t>
      </w:r>
      <w:r w:rsidRPr="00D77F39">
        <w:rPr>
          <w:rFonts w:ascii="Times New Roman" w:eastAsia="Times New Roman" w:hAnsi="Times New Roman" w:cs="Times New Roman"/>
          <w:color w:val="000000"/>
          <w:sz w:val="24"/>
          <w:szCs w:val="24"/>
          <w:lang w:val="ru-RU"/>
        </w:rPr>
        <w:t>Электронный ресурс</w:t>
      </w:r>
      <w:r w:rsidRPr="00621857">
        <w:rPr>
          <w:rFonts w:ascii="Times New Roman" w:eastAsia="Times New Roman" w:hAnsi="Times New Roman" w:cs="Times New Roman"/>
          <w:color w:val="000000"/>
          <w:sz w:val="24"/>
          <w:szCs w:val="24"/>
          <w:lang w:val="ru-RU"/>
        </w:rPr>
        <w:t>]- режим доступа: открытый</w:t>
      </w:r>
      <w:r w:rsidRPr="00621857">
        <w:rPr>
          <w:rFonts w:ascii="Times New Roman" w:hAnsi="Times New Roman" w:cs="Times New Roman"/>
          <w:color w:val="000000"/>
          <w:sz w:val="24"/>
          <w:szCs w:val="24"/>
          <w:lang w:val="ru-RU"/>
        </w:rPr>
        <w:t>,</w:t>
      </w:r>
      <w:r w:rsidRPr="00CF14BC">
        <w:rPr>
          <w:rFonts w:ascii="Times New Roman" w:hAnsi="Times New Roman" w:cs="Times New Roman"/>
          <w:sz w:val="24"/>
        </w:rPr>
        <w:t>URL</w:t>
      </w:r>
      <w:r w:rsidRPr="00CF14BC">
        <w:rPr>
          <w:rFonts w:ascii="Times New Roman" w:hAnsi="Times New Roman" w:cs="Times New Roman"/>
          <w:sz w:val="24"/>
          <w:lang w:val="ru-RU"/>
        </w:rPr>
        <w:t xml:space="preserve">: </w:t>
      </w:r>
      <w:hyperlink r:id="rId61" w:history="1">
        <w:r w:rsidRPr="00CF14BC">
          <w:rPr>
            <w:rStyle w:val="af"/>
            <w:rFonts w:ascii="Times New Roman" w:hAnsi="Times New Roman" w:cs="Times New Roman"/>
            <w:sz w:val="24"/>
          </w:rPr>
          <w:t>http</w:t>
        </w:r>
        <w:r w:rsidRPr="00CF14BC">
          <w:rPr>
            <w:rStyle w:val="af"/>
            <w:rFonts w:ascii="Times New Roman" w:hAnsi="Times New Roman" w:cs="Times New Roman"/>
            <w:sz w:val="24"/>
            <w:lang w:val="ru-RU"/>
          </w:rPr>
          <w:t>://</w:t>
        </w:r>
        <w:r w:rsidRPr="00CF14BC">
          <w:rPr>
            <w:rStyle w:val="af"/>
            <w:rFonts w:ascii="Times New Roman" w:hAnsi="Times New Roman" w:cs="Times New Roman"/>
            <w:sz w:val="24"/>
          </w:rPr>
          <w:t>www</w:t>
        </w:r>
        <w:r w:rsidRPr="00CF14BC">
          <w:rPr>
            <w:rStyle w:val="af"/>
            <w:rFonts w:ascii="Times New Roman" w:hAnsi="Times New Roman" w:cs="Times New Roman"/>
            <w:sz w:val="24"/>
            <w:lang w:val="ru-RU"/>
          </w:rPr>
          <w:t>.</w:t>
        </w:r>
        <w:r w:rsidRPr="00CF14BC">
          <w:rPr>
            <w:rStyle w:val="af"/>
            <w:rFonts w:ascii="Times New Roman" w:hAnsi="Times New Roman" w:cs="Times New Roman"/>
            <w:sz w:val="24"/>
          </w:rPr>
          <w:t>gazprombank</w:t>
        </w:r>
        <w:r w:rsidRPr="00CF14BC">
          <w:rPr>
            <w:rStyle w:val="af"/>
            <w:rFonts w:ascii="Times New Roman" w:hAnsi="Times New Roman" w:cs="Times New Roman"/>
            <w:sz w:val="24"/>
            <w:lang w:val="ru-RU"/>
          </w:rPr>
          <w:t>.</w:t>
        </w:r>
        <w:r w:rsidRPr="00CF14BC">
          <w:rPr>
            <w:rStyle w:val="af"/>
            <w:rFonts w:ascii="Times New Roman" w:hAnsi="Times New Roman" w:cs="Times New Roman"/>
            <w:sz w:val="24"/>
          </w:rPr>
          <w:t>ru</w:t>
        </w:r>
        <w:r w:rsidRPr="00CF14BC">
          <w:rPr>
            <w:rStyle w:val="af"/>
            <w:rFonts w:ascii="Times New Roman" w:hAnsi="Times New Roman" w:cs="Times New Roman"/>
            <w:sz w:val="24"/>
            <w:lang w:val="ru-RU"/>
          </w:rPr>
          <w:t>/</w:t>
        </w:r>
        <w:r w:rsidRPr="00CF14BC">
          <w:rPr>
            <w:rStyle w:val="af"/>
            <w:rFonts w:ascii="Times New Roman" w:hAnsi="Times New Roman" w:cs="Times New Roman"/>
            <w:sz w:val="24"/>
          </w:rPr>
          <w:t>upload</w:t>
        </w:r>
        <w:r w:rsidRPr="00CF14BC">
          <w:rPr>
            <w:rStyle w:val="af"/>
            <w:rFonts w:ascii="Times New Roman" w:hAnsi="Times New Roman" w:cs="Times New Roman"/>
            <w:sz w:val="24"/>
            <w:lang w:val="ru-RU"/>
          </w:rPr>
          <w:t>/</w:t>
        </w:r>
        <w:r w:rsidRPr="00CF14BC">
          <w:rPr>
            <w:rStyle w:val="af"/>
            <w:rFonts w:ascii="Times New Roman" w:hAnsi="Times New Roman" w:cs="Times New Roman"/>
            <w:sz w:val="24"/>
          </w:rPr>
          <w:t>iblock</w:t>
        </w:r>
        <w:r w:rsidRPr="00CF14BC">
          <w:rPr>
            <w:rStyle w:val="af"/>
            <w:rFonts w:ascii="Times New Roman" w:hAnsi="Times New Roman" w:cs="Times New Roman"/>
            <w:sz w:val="24"/>
            <w:lang w:val="ru-RU"/>
          </w:rPr>
          <w:t>/482/</w:t>
        </w:r>
        <w:r w:rsidRPr="00CF14BC">
          <w:rPr>
            <w:rStyle w:val="af"/>
            <w:rFonts w:ascii="Times New Roman" w:hAnsi="Times New Roman" w:cs="Times New Roman"/>
            <w:sz w:val="24"/>
          </w:rPr>
          <w:t>GPB</w:t>
        </w:r>
        <w:r w:rsidRPr="00CF14BC">
          <w:rPr>
            <w:rStyle w:val="af"/>
            <w:rFonts w:ascii="Times New Roman" w:hAnsi="Times New Roman" w:cs="Times New Roman"/>
            <w:sz w:val="24"/>
            <w:lang w:val="ru-RU"/>
          </w:rPr>
          <w:t>_</w:t>
        </w:r>
        <w:r w:rsidRPr="00CF14BC">
          <w:rPr>
            <w:rStyle w:val="af"/>
            <w:rFonts w:ascii="Times New Roman" w:hAnsi="Times New Roman" w:cs="Times New Roman"/>
            <w:sz w:val="24"/>
          </w:rPr>
          <w:t>Infrastructure</w:t>
        </w:r>
        <w:r w:rsidRPr="00CF14BC">
          <w:rPr>
            <w:rStyle w:val="af"/>
            <w:rFonts w:ascii="Times New Roman" w:hAnsi="Times New Roman" w:cs="Times New Roman"/>
            <w:sz w:val="24"/>
            <w:lang w:val="ru-RU"/>
          </w:rPr>
          <w:t>_</w:t>
        </w:r>
        <w:r w:rsidRPr="00CF14BC">
          <w:rPr>
            <w:rStyle w:val="af"/>
            <w:rFonts w:ascii="Times New Roman" w:hAnsi="Times New Roman" w:cs="Times New Roman"/>
            <w:sz w:val="24"/>
          </w:rPr>
          <w:t>update</w:t>
        </w:r>
        <w:r w:rsidRPr="00CF14BC">
          <w:rPr>
            <w:rStyle w:val="af"/>
            <w:rFonts w:ascii="Times New Roman" w:hAnsi="Times New Roman" w:cs="Times New Roman"/>
            <w:sz w:val="24"/>
            <w:lang w:val="ru-RU"/>
          </w:rPr>
          <w:t>_250615.</w:t>
        </w:r>
        <w:r w:rsidRPr="00CF14BC">
          <w:rPr>
            <w:rStyle w:val="af"/>
            <w:rFonts w:ascii="Times New Roman" w:hAnsi="Times New Roman" w:cs="Times New Roman"/>
            <w:sz w:val="24"/>
          </w:rPr>
          <w:t>pdf</w:t>
        </w:r>
      </w:hyperlink>
    </w:p>
    <w:p w:rsidR="00317062" w:rsidRPr="00D77F39" w:rsidRDefault="00317062" w:rsidP="009B1F9D">
      <w:pPr>
        <w:pStyle w:val="a3"/>
        <w:numPr>
          <w:ilvl w:val="0"/>
          <w:numId w:val="38"/>
        </w:numPr>
        <w:spacing w:after="0" w:line="360" w:lineRule="auto"/>
        <w:ind w:left="714" w:hanging="357"/>
        <w:jc w:val="both"/>
        <w:rPr>
          <w:rFonts w:ascii="Times New Roman" w:eastAsia="Times New Roman" w:hAnsi="Times New Roman" w:cs="Times New Roman"/>
          <w:sz w:val="24"/>
          <w:szCs w:val="24"/>
          <w:lang w:val="ru-RU" w:eastAsia="ru-RU"/>
        </w:rPr>
      </w:pPr>
      <w:r w:rsidRPr="00A3353F">
        <w:rPr>
          <w:rFonts w:ascii="Times New Roman" w:hAnsi="Times New Roman" w:cs="Times New Roman"/>
          <w:sz w:val="24"/>
          <w:szCs w:val="24"/>
          <w:lang w:val="ru-RU"/>
        </w:rPr>
        <w:t>Официальный сайт компании “</w:t>
      </w:r>
      <w:r w:rsidRPr="00A3353F">
        <w:rPr>
          <w:rFonts w:ascii="Times New Roman" w:hAnsi="Times New Roman" w:cs="Times New Roman"/>
          <w:sz w:val="24"/>
          <w:szCs w:val="24"/>
        </w:rPr>
        <w:t>ZOOMLIONHeavyIndustries</w:t>
      </w:r>
      <w:r w:rsidRPr="00A3353F">
        <w:rPr>
          <w:rFonts w:ascii="Times New Roman" w:hAnsi="Times New Roman" w:cs="Times New Roman"/>
          <w:sz w:val="24"/>
          <w:szCs w:val="24"/>
          <w:lang w:val="ru-RU"/>
        </w:rPr>
        <w:t xml:space="preserve">” </w:t>
      </w:r>
      <w:r w:rsidRPr="00621857">
        <w:rPr>
          <w:rFonts w:ascii="Times New Roman" w:eastAsia="Times New Roman" w:hAnsi="Times New Roman" w:cs="Times New Roman"/>
          <w:color w:val="000000"/>
          <w:sz w:val="24"/>
          <w:szCs w:val="27"/>
          <w:lang w:val="ru-RU"/>
        </w:rPr>
        <w:t>[</w:t>
      </w:r>
      <w:r>
        <w:rPr>
          <w:rFonts w:ascii="Times New Roman" w:eastAsia="Times New Roman" w:hAnsi="Times New Roman" w:cs="Times New Roman"/>
          <w:color w:val="000000"/>
          <w:sz w:val="24"/>
          <w:szCs w:val="27"/>
          <w:lang w:val="ru-RU"/>
        </w:rPr>
        <w:t>Электронный ресурс</w:t>
      </w:r>
      <w:r w:rsidRPr="00621857">
        <w:rPr>
          <w:rFonts w:ascii="Times New Roman" w:eastAsia="Times New Roman" w:hAnsi="Times New Roman" w:cs="Times New Roman"/>
          <w:color w:val="000000"/>
          <w:sz w:val="24"/>
          <w:szCs w:val="27"/>
          <w:lang w:val="ru-RU"/>
        </w:rPr>
        <w:t>]- режим доступа: открытый</w:t>
      </w:r>
      <w:r w:rsidRPr="00621857">
        <w:rPr>
          <w:rFonts w:ascii="Times New Roman" w:hAnsi="Times New Roman" w:cs="Times New Roman"/>
          <w:color w:val="000000"/>
          <w:sz w:val="24"/>
          <w:szCs w:val="27"/>
          <w:lang w:val="ru-RU"/>
        </w:rPr>
        <w:t>,</w:t>
      </w:r>
      <w:r>
        <w:rPr>
          <w:rFonts w:ascii="Times New Roman" w:hAnsi="Times New Roman" w:cs="Times New Roman"/>
          <w:sz w:val="24"/>
          <w:szCs w:val="24"/>
        </w:rPr>
        <w:t>URL</w:t>
      </w:r>
      <w:r>
        <w:rPr>
          <w:rFonts w:ascii="Times New Roman" w:hAnsi="Times New Roman" w:cs="Times New Roman"/>
          <w:sz w:val="24"/>
          <w:szCs w:val="24"/>
          <w:lang w:val="ru-RU"/>
        </w:rPr>
        <w:t xml:space="preserve">: </w:t>
      </w:r>
      <w:hyperlink r:id="rId62" w:history="1">
        <w:r w:rsidRPr="00115CBA">
          <w:rPr>
            <w:rStyle w:val="af"/>
            <w:rFonts w:ascii="Times New Roman" w:hAnsi="Times New Roman" w:cs="Times New Roman"/>
            <w:sz w:val="24"/>
            <w:szCs w:val="24"/>
          </w:rPr>
          <w:t>http</w:t>
        </w:r>
        <w:r w:rsidRPr="00115CBA">
          <w:rPr>
            <w:rStyle w:val="af"/>
            <w:rFonts w:ascii="Times New Roman" w:hAnsi="Times New Roman" w:cs="Times New Roman"/>
            <w:sz w:val="24"/>
            <w:szCs w:val="24"/>
            <w:lang w:val="ru-RU"/>
          </w:rPr>
          <w:t>://</w:t>
        </w:r>
        <w:r w:rsidRPr="00115CBA">
          <w:rPr>
            <w:rStyle w:val="af"/>
            <w:rFonts w:ascii="Times New Roman" w:hAnsi="Times New Roman" w:cs="Times New Roman"/>
            <w:sz w:val="24"/>
            <w:szCs w:val="24"/>
          </w:rPr>
          <w:t>ru</w:t>
        </w:r>
        <w:r w:rsidRPr="00115CBA">
          <w:rPr>
            <w:rStyle w:val="af"/>
            <w:rFonts w:ascii="Times New Roman" w:hAnsi="Times New Roman" w:cs="Times New Roman"/>
            <w:sz w:val="24"/>
            <w:szCs w:val="24"/>
            <w:lang w:val="ru-RU"/>
          </w:rPr>
          <w:t>.</w:t>
        </w:r>
        <w:r w:rsidRPr="00115CBA">
          <w:rPr>
            <w:rStyle w:val="af"/>
            <w:rFonts w:ascii="Times New Roman" w:hAnsi="Times New Roman" w:cs="Times New Roman"/>
            <w:sz w:val="24"/>
            <w:szCs w:val="24"/>
          </w:rPr>
          <w:t>zoomlion</w:t>
        </w:r>
        <w:r w:rsidRPr="00115CBA">
          <w:rPr>
            <w:rStyle w:val="af"/>
            <w:rFonts w:ascii="Times New Roman" w:hAnsi="Times New Roman" w:cs="Times New Roman"/>
            <w:sz w:val="24"/>
            <w:szCs w:val="24"/>
            <w:lang w:val="ru-RU"/>
          </w:rPr>
          <w:t>.</w:t>
        </w:r>
        <w:r w:rsidRPr="00115CBA">
          <w:rPr>
            <w:rStyle w:val="af"/>
            <w:rFonts w:ascii="Times New Roman" w:hAnsi="Times New Roman" w:cs="Times New Roman"/>
            <w:sz w:val="24"/>
            <w:szCs w:val="24"/>
          </w:rPr>
          <w:t>com</w:t>
        </w:r>
        <w:r w:rsidRPr="00115CBA">
          <w:rPr>
            <w:rStyle w:val="af"/>
            <w:rFonts w:ascii="Times New Roman" w:hAnsi="Times New Roman" w:cs="Times New Roman"/>
            <w:sz w:val="24"/>
            <w:szCs w:val="24"/>
            <w:lang w:val="ru-RU"/>
          </w:rPr>
          <w:t>/</w:t>
        </w:r>
        <w:r w:rsidRPr="00115CBA">
          <w:rPr>
            <w:rStyle w:val="af"/>
            <w:rFonts w:ascii="Times New Roman" w:hAnsi="Times New Roman" w:cs="Times New Roman"/>
            <w:sz w:val="24"/>
            <w:szCs w:val="24"/>
          </w:rPr>
          <w:t>aboutus</w:t>
        </w:r>
        <w:r w:rsidRPr="00115CBA">
          <w:rPr>
            <w:rStyle w:val="af"/>
            <w:rFonts w:ascii="Times New Roman" w:hAnsi="Times New Roman" w:cs="Times New Roman"/>
            <w:sz w:val="24"/>
            <w:szCs w:val="24"/>
            <w:lang w:val="ru-RU"/>
          </w:rPr>
          <w:t>/</w:t>
        </w:r>
        <w:r w:rsidRPr="00115CBA">
          <w:rPr>
            <w:rStyle w:val="af"/>
            <w:rFonts w:ascii="Times New Roman" w:hAnsi="Times New Roman" w:cs="Times New Roman"/>
            <w:sz w:val="24"/>
            <w:szCs w:val="24"/>
          </w:rPr>
          <w:t>company</w:t>
        </w:r>
        <w:r w:rsidRPr="00115CBA">
          <w:rPr>
            <w:rStyle w:val="af"/>
            <w:rFonts w:ascii="Times New Roman" w:hAnsi="Times New Roman" w:cs="Times New Roman"/>
            <w:sz w:val="24"/>
            <w:szCs w:val="24"/>
            <w:lang w:val="ru-RU"/>
          </w:rPr>
          <w:t>_</w:t>
        </w:r>
        <w:r w:rsidRPr="00115CBA">
          <w:rPr>
            <w:rStyle w:val="af"/>
            <w:rFonts w:ascii="Times New Roman" w:hAnsi="Times New Roman" w:cs="Times New Roman"/>
            <w:sz w:val="24"/>
            <w:szCs w:val="24"/>
          </w:rPr>
          <w:t>profile</w:t>
        </w:r>
        <w:r w:rsidRPr="00115CBA">
          <w:rPr>
            <w:rStyle w:val="af"/>
            <w:rFonts w:ascii="Times New Roman" w:hAnsi="Times New Roman" w:cs="Times New Roman"/>
            <w:sz w:val="24"/>
            <w:szCs w:val="24"/>
            <w:lang w:val="ru-RU"/>
          </w:rPr>
          <w:t>.</w:t>
        </w:r>
        <w:r w:rsidRPr="00115CBA">
          <w:rPr>
            <w:rStyle w:val="af"/>
            <w:rFonts w:ascii="Times New Roman" w:hAnsi="Times New Roman" w:cs="Times New Roman"/>
            <w:sz w:val="24"/>
            <w:szCs w:val="24"/>
          </w:rPr>
          <w:t>htm</w:t>
        </w:r>
      </w:hyperlink>
    </w:p>
    <w:p w:rsidR="00317062" w:rsidRPr="00621857" w:rsidRDefault="00317062" w:rsidP="009B1F9D">
      <w:pPr>
        <w:pStyle w:val="a3"/>
        <w:numPr>
          <w:ilvl w:val="0"/>
          <w:numId w:val="38"/>
        </w:numPr>
        <w:spacing w:after="0" w:line="360" w:lineRule="auto"/>
        <w:ind w:left="714" w:hanging="357"/>
        <w:jc w:val="both"/>
        <w:rPr>
          <w:rFonts w:ascii="Times New Roman" w:eastAsia="Times New Roman" w:hAnsi="Times New Roman" w:cs="Times New Roman"/>
          <w:sz w:val="24"/>
          <w:szCs w:val="24"/>
          <w:lang w:val="ru-RU"/>
        </w:rPr>
      </w:pPr>
      <w:r w:rsidRPr="00621857">
        <w:rPr>
          <w:rFonts w:ascii="Times New Roman" w:eastAsia="Times New Roman" w:hAnsi="Times New Roman" w:cs="Times New Roman"/>
          <w:sz w:val="24"/>
          <w:szCs w:val="24"/>
          <w:lang w:val="ru-RU"/>
        </w:rPr>
        <w:t>Постановление</w:t>
      </w:r>
      <w:r w:rsidRPr="00FC79E6">
        <w:rPr>
          <w:rFonts w:ascii="Times New Roman" w:eastAsia="Times New Roman" w:hAnsi="Times New Roman" w:cs="Times New Roman"/>
          <w:bCs/>
          <w:color w:val="000000"/>
          <w:sz w:val="24"/>
          <w:szCs w:val="24"/>
          <w:shd w:val="clear" w:color="auto" w:fill="FFFFFF"/>
        </w:rPr>
        <w:t> </w:t>
      </w:r>
      <w:r w:rsidRPr="00621857">
        <w:rPr>
          <w:rFonts w:ascii="Times New Roman" w:eastAsia="Times New Roman" w:hAnsi="Times New Roman" w:cs="Times New Roman"/>
          <w:bCs/>
          <w:color w:val="000000"/>
          <w:sz w:val="24"/>
          <w:szCs w:val="24"/>
          <w:shd w:val="clear" w:color="auto" w:fill="FFFFFF"/>
          <w:lang w:val="ru-RU"/>
        </w:rPr>
        <w:t>Правительства РФ от 15 апреля 2014</w:t>
      </w:r>
      <w:r w:rsidRPr="00FC79E6">
        <w:rPr>
          <w:rFonts w:ascii="Times New Roman" w:eastAsia="Times New Roman" w:hAnsi="Times New Roman" w:cs="Times New Roman"/>
          <w:bCs/>
          <w:color w:val="000000"/>
          <w:sz w:val="24"/>
          <w:szCs w:val="24"/>
          <w:shd w:val="clear" w:color="auto" w:fill="FFFFFF"/>
        </w:rPr>
        <w:t> </w:t>
      </w:r>
      <w:r w:rsidRPr="00621857">
        <w:rPr>
          <w:rFonts w:ascii="Times New Roman" w:eastAsia="Times New Roman" w:hAnsi="Times New Roman" w:cs="Times New Roman"/>
          <w:bCs/>
          <w:color w:val="000000"/>
          <w:sz w:val="24"/>
          <w:szCs w:val="24"/>
          <w:shd w:val="clear" w:color="auto" w:fill="FFFFFF"/>
          <w:lang w:val="ru-RU"/>
        </w:rPr>
        <w:t xml:space="preserve">г. </w:t>
      </w:r>
      <w:r w:rsidRPr="00FC79E6">
        <w:rPr>
          <w:rFonts w:ascii="Times New Roman" w:eastAsia="Times New Roman" w:hAnsi="Times New Roman" w:cs="Times New Roman"/>
          <w:bCs/>
          <w:color w:val="000000"/>
          <w:sz w:val="24"/>
          <w:szCs w:val="24"/>
          <w:shd w:val="clear" w:color="auto" w:fill="FFFFFF"/>
        </w:rPr>
        <w:t>N </w:t>
      </w:r>
      <w:r w:rsidRPr="00621857">
        <w:rPr>
          <w:rFonts w:ascii="Times New Roman" w:eastAsia="Times New Roman" w:hAnsi="Times New Roman" w:cs="Times New Roman"/>
          <w:bCs/>
          <w:color w:val="000000"/>
          <w:sz w:val="24"/>
          <w:szCs w:val="24"/>
          <w:shd w:val="clear" w:color="auto" w:fill="FFFFFF"/>
          <w:lang w:val="ru-RU"/>
        </w:rPr>
        <w:t>308, Государственная программа Российской Федерации"Социально-экономическое развитие Дальнего Востока и Байкальского региона"</w:t>
      </w:r>
    </w:p>
    <w:p w:rsidR="00317062" w:rsidRPr="004E5BED" w:rsidRDefault="00317062" w:rsidP="009B1F9D">
      <w:pPr>
        <w:pStyle w:val="a3"/>
        <w:numPr>
          <w:ilvl w:val="0"/>
          <w:numId w:val="38"/>
        </w:numPr>
        <w:spacing w:after="0" w:line="360" w:lineRule="auto"/>
        <w:ind w:left="714" w:hanging="357"/>
        <w:jc w:val="both"/>
        <w:rPr>
          <w:rFonts w:ascii="Times New Roman" w:eastAsia="Times New Roman" w:hAnsi="Times New Roman" w:cs="Times New Roman"/>
          <w:spacing w:val="2"/>
          <w:sz w:val="24"/>
          <w:szCs w:val="24"/>
          <w:lang w:val="ru-RU" w:eastAsia="ru-RU"/>
        </w:rPr>
      </w:pPr>
      <w:r w:rsidRPr="004E5BED">
        <w:rPr>
          <w:rFonts w:ascii="Times New Roman" w:hAnsi="Times New Roman" w:cs="Times New Roman"/>
          <w:sz w:val="24"/>
          <w:szCs w:val="24"/>
          <w:lang w:val="ru-RU"/>
        </w:rPr>
        <w:lastRenderedPageBreak/>
        <w:t xml:space="preserve">Прокофьева Т.А., </w:t>
      </w:r>
      <w:r>
        <w:rPr>
          <w:rFonts w:ascii="Times New Roman" w:hAnsi="Times New Roman" w:cs="Times New Roman"/>
          <w:sz w:val="24"/>
          <w:szCs w:val="24"/>
          <w:lang w:val="ru-RU"/>
        </w:rPr>
        <w:t>Развитие транспортно-логистической инфраструктуры в азиатской части России и с</w:t>
      </w:r>
      <w:r w:rsidRPr="004E5BED">
        <w:rPr>
          <w:rFonts w:ascii="Times New Roman" w:hAnsi="Times New Roman" w:cs="Times New Roman"/>
          <w:sz w:val="24"/>
          <w:szCs w:val="24"/>
          <w:lang w:val="ru-RU"/>
        </w:rPr>
        <w:t xml:space="preserve">тратегическое направление реализации транзитного потенциала страны в системе евроазиатских МТК, </w:t>
      </w:r>
      <w:r w:rsidRPr="00621857">
        <w:rPr>
          <w:rFonts w:ascii="Times New Roman" w:eastAsia="Times New Roman" w:hAnsi="Times New Roman" w:cs="Times New Roman"/>
          <w:color w:val="000000"/>
          <w:sz w:val="24"/>
          <w:szCs w:val="27"/>
          <w:lang w:val="ru-RU"/>
        </w:rPr>
        <w:t>[</w:t>
      </w:r>
      <w:r>
        <w:rPr>
          <w:rFonts w:ascii="Times New Roman" w:eastAsia="Times New Roman" w:hAnsi="Times New Roman" w:cs="Times New Roman"/>
          <w:color w:val="000000"/>
          <w:sz w:val="24"/>
          <w:szCs w:val="27"/>
          <w:lang w:val="ru-RU"/>
        </w:rPr>
        <w:t>Электронный ресурс</w:t>
      </w:r>
      <w:r w:rsidRPr="00621857">
        <w:rPr>
          <w:rFonts w:ascii="Times New Roman" w:eastAsia="Times New Roman" w:hAnsi="Times New Roman" w:cs="Times New Roman"/>
          <w:color w:val="000000"/>
          <w:sz w:val="24"/>
          <w:szCs w:val="27"/>
          <w:lang w:val="ru-RU"/>
        </w:rPr>
        <w:t>]- режим доступа: открытый</w:t>
      </w:r>
      <w:r w:rsidRPr="00621857">
        <w:rPr>
          <w:rFonts w:ascii="Times New Roman" w:hAnsi="Times New Roman" w:cs="Times New Roman"/>
          <w:color w:val="000000"/>
          <w:sz w:val="24"/>
          <w:szCs w:val="27"/>
          <w:lang w:val="ru-RU"/>
        </w:rPr>
        <w:t xml:space="preserve">, </w:t>
      </w:r>
      <w:r w:rsidRPr="004E5BED">
        <w:rPr>
          <w:rFonts w:ascii="Times New Roman" w:hAnsi="Times New Roman" w:cs="Times New Roman"/>
          <w:sz w:val="24"/>
          <w:szCs w:val="24"/>
        </w:rPr>
        <w:t>URL</w:t>
      </w:r>
      <w:r w:rsidRPr="004E5BED">
        <w:rPr>
          <w:rFonts w:ascii="Times New Roman" w:hAnsi="Times New Roman" w:cs="Times New Roman"/>
          <w:sz w:val="24"/>
          <w:szCs w:val="24"/>
          <w:lang w:val="ru-RU"/>
        </w:rPr>
        <w:t>:</w:t>
      </w:r>
      <w:hyperlink r:id="rId63" w:history="1">
        <w:r w:rsidRPr="004E5BED">
          <w:rPr>
            <w:rStyle w:val="af"/>
            <w:rFonts w:ascii="Times New Roman" w:hAnsi="Times New Roman" w:cs="Times New Roman"/>
            <w:sz w:val="24"/>
            <w:szCs w:val="24"/>
          </w:rPr>
          <w:t>https</w:t>
        </w:r>
        <w:r w:rsidRPr="004E5BED">
          <w:rPr>
            <w:rStyle w:val="af"/>
            <w:rFonts w:ascii="Times New Roman" w:hAnsi="Times New Roman" w:cs="Times New Roman"/>
            <w:sz w:val="24"/>
            <w:szCs w:val="24"/>
            <w:lang w:val="ru-RU"/>
          </w:rPr>
          <w:t>://</w:t>
        </w:r>
        <w:r w:rsidRPr="004E5BED">
          <w:rPr>
            <w:rStyle w:val="af"/>
            <w:rFonts w:ascii="Times New Roman" w:hAnsi="Times New Roman" w:cs="Times New Roman"/>
            <w:sz w:val="24"/>
            <w:szCs w:val="24"/>
          </w:rPr>
          <w:t>www</w:t>
        </w:r>
        <w:r w:rsidRPr="004E5BED">
          <w:rPr>
            <w:rStyle w:val="af"/>
            <w:rFonts w:ascii="Times New Roman" w:hAnsi="Times New Roman" w:cs="Times New Roman"/>
            <w:sz w:val="24"/>
            <w:szCs w:val="24"/>
            <w:lang w:val="ru-RU"/>
          </w:rPr>
          <w:t>.</w:t>
        </w:r>
        <w:r w:rsidRPr="004E5BED">
          <w:rPr>
            <w:rStyle w:val="af"/>
            <w:rFonts w:ascii="Times New Roman" w:hAnsi="Times New Roman" w:cs="Times New Roman"/>
            <w:sz w:val="24"/>
            <w:szCs w:val="24"/>
          </w:rPr>
          <w:t>hse</w:t>
        </w:r>
        <w:r w:rsidRPr="004E5BED">
          <w:rPr>
            <w:rStyle w:val="af"/>
            <w:rFonts w:ascii="Times New Roman" w:hAnsi="Times New Roman" w:cs="Times New Roman"/>
            <w:sz w:val="24"/>
            <w:szCs w:val="24"/>
            <w:lang w:val="ru-RU"/>
          </w:rPr>
          <w:t>.</w:t>
        </w:r>
        <w:r w:rsidRPr="004E5BED">
          <w:rPr>
            <w:rStyle w:val="af"/>
            <w:rFonts w:ascii="Times New Roman" w:hAnsi="Times New Roman" w:cs="Times New Roman"/>
            <w:sz w:val="24"/>
            <w:szCs w:val="24"/>
          </w:rPr>
          <w:t>ru</w:t>
        </w:r>
        <w:r w:rsidRPr="004E5BED">
          <w:rPr>
            <w:rStyle w:val="af"/>
            <w:rFonts w:ascii="Times New Roman" w:hAnsi="Times New Roman" w:cs="Times New Roman"/>
            <w:sz w:val="24"/>
            <w:szCs w:val="24"/>
            <w:lang w:val="ru-RU"/>
          </w:rPr>
          <w:t>/</w:t>
        </w:r>
        <w:r w:rsidRPr="004E5BED">
          <w:rPr>
            <w:rStyle w:val="af"/>
            <w:rFonts w:ascii="Times New Roman" w:hAnsi="Times New Roman" w:cs="Times New Roman"/>
            <w:sz w:val="24"/>
            <w:szCs w:val="24"/>
          </w:rPr>
          <w:t>pubs</w:t>
        </w:r>
        <w:r w:rsidRPr="004E5BED">
          <w:rPr>
            <w:rStyle w:val="af"/>
            <w:rFonts w:ascii="Times New Roman" w:hAnsi="Times New Roman" w:cs="Times New Roman"/>
            <w:sz w:val="24"/>
            <w:szCs w:val="24"/>
            <w:lang w:val="ru-RU"/>
          </w:rPr>
          <w:t>/</w:t>
        </w:r>
        <w:r w:rsidRPr="004E5BED">
          <w:rPr>
            <w:rStyle w:val="af"/>
            <w:rFonts w:ascii="Times New Roman" w:hAnsi="Times New Roman" w:cs="Times New Roman"/>
            <w:sz w:val="24"/>
            <w:szCs w:val="24"/>
          </w:rPr>
          <w:t>share</w:t>
        </w:r>
        <w:r w:rsidRPr="004E5BED">
          <w:rPr>
            <w:rStyle w:val="af"/>
            <w:rFonts w:ascii="Times New Roman" w:hAnsi="Times New Roman" w:cs="Times New Roman"/>
            <w:sz w:val="24"/>
            <w:szCs w:val="24"/>
            <w:lang w:val="ru-RU"/>
          </w:rPr>
          <w:t>/</w:t>
        </w:r>
        <w:r w:rsidRPr="004E5BED">
          <w:rPr>
            <w:rStyle w:val="af"/>
            <w:rFonts w:ascii="Times New Roman" w:hAnsi="Times New Roman" w:cs="Times New Roman"/>
            <w:sz w:val="24"/>
            <w:szCs w:val="24"/>
          </w:rPr>
          <w:t>direct</w:t>
        </w:r>
        <w:r w:rsidRPr="004E5BED">
          <w:rPr>
            <w:rStyle w:val="af"/>
            <w:rFonts w:ascii="Times New Roman" w:hAnsi="Times New Roman" w:cs="Times New Roman"/>
            <w:sz w:val="24"/>
            <w:szCs w:val="24"/>
            <w:lang w:val="ru-RU"/>
          </w:rPr>
          <w:t>/</w:t>
        </w:r>
        <w:r w:rsidRPr="004E5BED">
          <w:rPr>
            <w:rStyle w:val="af"/>
            <w:rFonts w:ascii="Times New Roman" w:hAnsi="Times New Roman" w:cs="Times New Roman"/>
            <w:sz w:val="24"/>
            <w:szCs w:val="24"/>
          </w:rPr>
          <w:t>document</w:t>
        </w:r>
        <w:r w:rsidRPr="004E5BED">
          <w:rPr>
            <w:rStyle w:val="af"/>
            <w:rFonts w:ascii="Times New Roman" w:hAnsi="Times New Roman" w:cs="Times New Roman"/>
            <w:sz w:val="24"/>
            <w:szCs w:val="24"/>
            <w:lang w:val="ru-RU"/>
          </w:rPr>
          <w:t>/74383102</w:t>
        </w:r>
      </w:hyperlink>
      <w:r w:rsidRPr="004E5BED">
        <w:rPr>
          <w:rFonts w:ascii="Times New Roman" w:hAnsi="Times New Roman" w:cs="Times New Roman"/>
          <w:sz w:val="24"/>
          <w:szCs w:val="24"/>
          <w:lang w:val="ru-RU"/>
        </w:rPr>
        <w:t xml:space="preserve"> (Дата обращения: 11.02.2016)</w:t>
      </w:r>
    </w:p>
    <w:p w:rsidR="00317062" w:rsidRPr="00FC79E6" w:rsidRDefault="00317062" w:rsidP="009B1F9D">
      <w:pPr>
        <w:pStyle w:val="a3"/>
        <w:numPr>
          <w:ilvl w:val="0"/>
          <w:numId w:val="38"/>
        </w:numPr>
        <w:spacing w:after="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Развитие инфраструктуры Дальнего Востока, </w:t>
      </w:r>
      <w:r w:rsidRPr="00621857">
        <w:rPr>
          <w:rFonts w:ascii="Times New Roman" w:eastAsia="Times New Roman" w:hAnsi="Times New Roman" w:cs="Times New Roman"/>
          <w:color w:val="000000"/>
          <w:sz w:val="24"/>
          <w:szCs w:val="24"/>
          <w:lang w:val="ru-RU"/>
        </w:rPr>
        <w:t>[</w:t>
      </w:r>
      <w:r w:rsidRPr="00FC79E6">
        <w:rPr>
          <w:rFonts w:ascii="Times New Roman" w:eastAsia="Times New Roman" w:hAnsi="Times New Roman" w:cs="Times New Roman"/>
          <w:color w:val="000000"/>
          <w:sz w:val="24"/>
          <w:szCs w:val="24"/>
          <w:lang w:val="ru-RU"/>
        </w:rPr>
        <w:t>Электронный ресурс</w:t>
      </w:r>
      <w:r w:rsidRPr="00621857">
        <w:rPr>
          <w:rFonts w:ascii="Times New Roman" w:eastAsia="Times New Roman" w:hAnsi="Times New Roman" w:cs="Times New Roman"/>
          <w:color w:val="000000"/>
          <w:sz w:val="24"/>
          <w:szCs w:val="24"/>
          <w:lang w:val="ru-RU"/>
        </w:rPr>
        <w:t>]- режим доступа: открытый,</w:t>
      </w:r>
      <w:r w:rsidRPr="00FC79E6">
        <w:rPr>
          <w:rFonts w:ascii="Times New Roman" w:hAnsi="Times New Roman" w:cs="Times New Roman"/>
          <w:sz w:val="24"/>
          <w:szCs w:val="24"/>
        </w:rPr>
        <w:t>URL</w:t>
      </w:r>
      <w:r w:rsidRPr="00621857">
        <w:rPr>
          <w:rFonts w:ascii="Times New Roman" w:hAnsi="Times New Roman" w:cs="Times New Roman"/>
          <w:sz w:val="24"/>
          <w:szCs w:val="24"/>
          <w:lang w:val="ru-RU"/>
        </w:rPr>
        <w:t>:</w:t>
      </w:r>
      <w:r w:rsidRPr="00E13AEC">
        <w:rPr>
          <w:rFonts w:ascii="Times New Roman" w:hAnsi="Times New Roman" w:cs="Times New Roman"/>
          <w:sz w:val="24"/>
          <w:szCs w:val="24"/>
          <w:lang w:val="ru-RU"/>
        </w:rPr>
        <w:t>http://gkhprofi.ru/news.php?id=125</w:t>
      </w:r>
    </w:p>
    <w:p w:rsidR="00317062" w:rsidRPr="003D3C05" w:rsidRDefault="00317062" w:rsidP="009B1F9D">
      <w:pPr>
        <w:pStyle w:val="a3"/>
        <w:numPr>
          <w:ilvl w:val="0"/>
          <w:numId w:val="38"/>
        </w:numPr>
        <w:spacing w:after="0" w:line="360" w:lineRule="auto"/>
        <w:jc w:val="both"/>
        <w:rPr>
          <w:rFonts w:ascii="Times New Roman" w:hAnsi="Times New Roman" w:cs="Times New Roman"/>
          <w:color w:val="000000" w:themeColor="text1"/>
          <w:sz w:val="24"/>
          <w:lang w:val="ru-RU" w:eastAsia="ru-RU"/>
        </w:rPr>
      </w:pPr>
      <w:r w:rsidRPr="00621857">
        <w:rPr>
          <w:rFonts w:ascii="Times New Roman" w:eastAsia="Times New Roman" w:hAnsi="Times New Roman" w:cs="Times New Roman"/>
          <w:color w:val="000000"/>
          <w:sz w:val="24"/>
          <w:szCs w:val="27"/>
          <w:lang w:val="ru-RU"/>
        </w:rPr>
        <w:t>Развитие на Дальнем Востоке транспортной инфраструктуры федерального значения [</w:t>
      </w:r>
      <w:r>
        <w:rPr>
          <w:rFonts w:ascii="Times New Roman" w:eastAsia="Times New Roman" w:hAnsi="Times New Roman" w:cs="Times New Roman"/>
          <w:color w:val="000000"/>
          <w:sz w:val="24"/>
          <w:szCs w:val="27"/>
          <w:lang w:val="ru-RU"/>
        </w:rPr>
        <w:t>Электронный ресурс</w:t>
      </w:r>
      <w:r w:rsidRPr="00621857">
        <w:rPr>
          <w:rFonts w:ascii="Times New Roman" w:eastAsia="Times New Roman" w:hAnsi="Times New Roman" w:cs="Times New Roman"/>
          <w:color w:val="000000"/>
          <w:sz w:val="24"/>
          <w:szCs w:val="27"/>
          <w:lang w:val="ru-RU"/>
        </w:rPr>
        <w:t>]- режим доступа: открытый</w:t>
      </w:r>
      <w:r w:rsidRPr="00621857">
        <w:rPr>
          <w:rFonts w:ascii="Times New Roman" w:hAnsi="Times New Roman" w:cs="Times New Roman"/>
          <w:color w:val="000000"/>
          <w:sz w:val="24"/>
          <w:szCs w:val="27"/>
          <w:lang w:val="ru-RU"/>
        </w:rPr>
        <w:t xml:space="preserve">, </w:t>
      </w:r>
      <w:hyperlink r:id="rId64" w:history="1">
        <w:r w:rsidRPr="00115CBA">
          <w:rPr>
            <w:rStyle w:val="af"/>
            <w:rFonts w:ascii="Times New Roman" w:hAnsi="Times New Roman" w:cs="Times New Roman"/>
            <w:sz w:val="24"/>
            <w:szCs w:val="27"/>
          </w:rPr>
          <w:t>URL</w:t>
        </w:r>
        <w:r w:rsidRPr="00115CBA">
          <w:rPr>
            <w:rStyle w:val="af"/>
            <w:rFonts w:ascii="Times New Roman" w:hAnsi="Times New Roman" w:cs="Times New Roman"/>
            <w:sz w:val="24"/>
            <w:szCs w:val="27"/>
            <w:lang w:val="ru-RU"/>
          </w:rPr>
          <w:t>:</w:t>
        </w:r>
        <w:r w:rsidRPr="00115CBA">
          <w:rPr>
            <w:rStyle w:val="af"/>
            <w:rFonts w:ascii="Times New Roman" w:hAnsi="Times New Roman" w:cs="Times New Roman"/>
            <w:sz w:val="24"/>
            <w:szCs w:val="27"/>
          </w:rPr>
          <w:t>http</w:t>
        </w:r>
        <w:r w:rsidRPr="00621857">
          <w:rPr>
            <w:rStyle w:val="af"/>
            <w:rFonts w:ascii="Times New Roman" w:hAnsi="Times New Roman" w:cs="Times New Roman"/>
            <w:sz w:val="24"/>
            <w:szCs w:val="27"/>
            <w:lang w:val="ru-RU"/>
          </w:rPr>
          <w:t>://</w:t>
        </w:r>
        <w:r w:rsidRPr="00115CBA">
          <w:rPr>
            <w:rStyle w:val="af"/>
            <w:rFonts w:ascii="Times New Roman" w:hAnsi="Times New Roman" w:cs="Times New Roman"/>
            <w:sz w:val="24"/>
            <w:szCs w:val="27"/>
          </w:rPr>
          <w:t>www</w:t>
        </w:r>
        <w:r w:rsidRPr="00621857">
          <w:rPr>
            <w:rStyle w:val="af"/>
            <w:rFonts w:ascii="Times New Roman" w:hAnsi="Times New Roman" w:cs="Times New Roman"/>
            <w:sz w:val="24"/>
            <w:szCs w:val="27"/>
            <w:lang w:val="ru-RU"/>
          </w:rPr>
          <w:t>.</w:t>
        </w:r>
        <w:r w:rsidRPr="00115CBA">
          <w:rPr>
            <w:rStyle w:val="af"/>
            <w:rFonts w:ascii="Times New Roman" w:hAnsi="Times New Roman" w:cs="Times New Roman"/>
            <w:sz w:val="24"/>
            <w:szCs w:val="27"/>
          </w:rPr>
          <w:t>protown</w:t>
        </w:r>
        <w:r w:rsidRPr="00621857">
          <w:rPr>
            <w:rStyle w:val="af"/>
            <w:rFonts w:ascii="Times New Roman" w:hAnsi="Times New Roman" w:cs="Times New Roman"/>
            <w:sz w:val="24"/>
            <w:szCs w:val="27"/>
            <w:lang w:val="ru-RU"/>
          </w:rPr>
          <w:t>.</w:t>
        </w:r>
        <w:r w:rsidRPr="00115CBA">
          <w:rPr>
            <w:rStyle w:val="af"/>
            <w:rFonts w:ascii="Times New Roman" w:hAnsi="Times New Roman" w:cs="Times New Roman"/>
            <w:sz w:val="24"/>
            <w:szCs w:val="27"/>
          </w:rPr>
          <w:t>ru</w:t>
        </w:r>
        <w:r w:rsidRPr="00621857">
          <w:rPr>
            <w:rStyle w:val="af"/>
            <w:rFonts w:ascii="Times New Roman" w:hAnsi="Times New Roman" w:cs="Times New Roman"/>
            <w:sz w:val="24"/>
            <w:szCs w:val="27"/>
            <w:lang w:val="ru-RU"/>
          </w:rPr>
          <w:t>/</w:t>
        </w:r>
        <w:r w:rsidRPr="00115CBA">
          <w:rPr>
            <w:rStyle w:val="af"/>
            <w:rFonts w:ascii="Times New Roman" w:hAnsi="Times New Roman" w:cs="Times New Roman"/>
            <w:sz w:val="24"/>
            <w:szCs w:val="27"/>
          </w:rPr>
          <w:t>information</w:t>
        </w:r>
        <w:r w:rsidRPr="00621857">
          <w:rPr>
            <w:rStyle w:val="af"/>
            <w:rFonts w:ascii="Times New Roman" w:hAnsi="Times New Roman" w:cs="Times New Roman"/>
            <w:sz w:val="24"/>
            <w:szCs w:val="27"/>
            <w:lang w:val="ru-RU"/>
          </w:rPr>
          <w:t>/</w:t>
        </w:r>
        <w:r w:rsidRPr="00115CBA">
          <w:rPr>
            <w:rStyle w:val="af"/>
            <w:rFonts w:ascii="Times New Roman" w:hAnsi="Times New Roman" w:cs="Times New Roman"/>
            <w:sz w:val="24"/>
            <w:szCs w:val="27"/>
          </w:rPr>
          <w:t>hide</w:t>
        </w:r>
        <w:r w:rsidRPr="00621857">
          <w:rPr>
            <w:rStyle w:val="af"/>
            <w:rFonts w:ascii="Times New Roman" w:hAnsi="Times New Roman" w:cs="Times New Roman"/>
            <w:sz w:val="24"/>
            <w:szCs w:val="27"/>
            <w:lang w:val="ru-RU"/>
          </w:rPr>
          <w:t>/7742.</w:t>
        </w:r>
        <w:r w:rsidRPr="00115CBA">
          <w:rPr>
            <w:rStyle w:val="af"/>
            <w:rFonts w:ascii="Times New Roman" w:hAnsi="Times New Roman" w:cs="Times New Roman"/>
            <w:sz w:val="24"/>
            <w:szCs w:val="27"/>
          </w:rPr>
          <w:t>html</w:t>
        </w:r>
      </w:hyperlink>
    </w:p>
    <w:p w:rsidR="00317062" w:rsidRPr="00760D09" w:rsidRDefault="00317062" w:rsidP="009B1F9D">
      <w:pPr>
        <w:pStyle w:val="a3"/>
        <w:numPr>
          <w:ilvl w:val="0"/>
          <w:numId w:val="38"/>
        </w:numPr>
        <w:spacing w:after="0" w:line="360" w:lineRule="auto"/>
        <w:jc w:val="both"/>
        <w:rPr>
          <w:rFonts w:ascii="Times New Roman" w:hAnsi="Times New Roman" w:cs="Times New Roman"/>
          <w:sz w:val="24"/>
          <w:lang w:val="ru-RU" w:eastAsia="ru-RU"/>
        </w:rPr>
      </w:pPr>
      <w:r w:rsidRPr="00760D09">
        <w:rPr>
          <w:rFonts w:ascii="Times New Roman" w:eastAsia="Times New Roman" w:hAnsi="Times New Roman" w:cs="Times New Roman"/>
          <w:color w:val="000000" w:themeColor="text1"/>
          <w:sz w:val="24"/>
          <w:szCs w:val="24"/>
          <w:shd w:val="clear" w:color="auto" w:fill="FFFFFF"/>
          <w:lang w:val="ru-RU" w:eastAsia="ru-RU"/>
        </w:rPr>
        <w:t>Распоряжение Федерального Дорожного Агентства № 1-р от 11.01.2006 г</w:t>
      </w:r>
      <w:r>
        <w:rPr>
          <w:rFonts w:ascii="Times New Roman" w:eastAsia="Times New Roman" w:hAnsi="Times New Roman" w:cs="Times New Roman"/>
          <w:color w:val="000000" w:themeColor="text1"/>
          <w:sz w:val="24"/>
          <w:szCs w:val="24"/>
          <w:shd w:val="clear" w:color="auto" w:fill="FFFFFF"/>
          <w:lang w:val="ru-RU" w:eastAsia="ru-RU"/>
        </w:rPr>
        <w:t>.«</w:t>
      </w:r>
      <w:r w:rsidRPr="00621857">
        <w:rPr>
          <w:rFonts w:ascii="Times New Roman" w:eastAsia="Times New Roman" w:hAnsi="Times New Roman" w:cs="Times New Roman"/>
          <w:sz w:val="24"/>
          <w:szCs w:val="21"/>
          <w:lang w:val="ru-RU"/>
        </w:rPr>
        <w:t>О взаимодействии по выдаче специальных разрешений для перевозки в международном сообщении по автомобильным дорогам общего пользования крупногабаритных и тяжеловесных грузов</w:t>
      </w:r>
      <w:r>
        <w:rPr>
          <w:rFonts w:ascii="Times New Roman" w:eastAsia="Times New Roman" w:hAnsi="Times New Roman" w:cs="Times New Roman"/>
          <w:color w:val="000000" w:themeColor="text1"/>
          <w:sz w:val="24"/>
          <w:szCs w:val="24"/>
          <w:shd w:val="clear" w:color="auto" w:fill="FFFFFF"/>
          <w:lang w:val="ru-RU" w:eastAsia="ru-RU"/>
        </w:rPr>
        <w:t>».</w:t>
      </w:r>
    </w:p>
    <w:p w:rsidR="00317062" w:rsidRPr="00D77F39" w:rsidRDefault="00317062" w:rsidP="009B1F9D">
      <w:pPr>
        <w:pStyle w:val="a3"/>
        <w:numPr>
          <w:ilvl w:val="0"/>
          <w:numId w:val="38"/>
        </w:numPr>
        <w:spacing w:after="0" w:line="360" w:lineRule="auto"/>
        <w:jc w:val="both"/>
        <w:rPr>
          <w:rFonts w:ascii="Times New Roman" w:eastAsia="Times New Roman" w:hAnsi="Times New Roman" w:cs="Times New Roman"/>
          <w:spacing w:val="2"/>
          <w:sz w:val="24"/>
          <w:szCs w:val="24"/>
          <w:lang w:val="ru-RU" w:eastAsia="ru-RU"/>
        </w:rPr>
      </w:pPr>
      <w:r w:rsidRPr="00D77F39">
        <w:rPr>
          <w:rFonts w:ascii="Times New Roman" w:hAnsi="Times New Roman" w:cs="Times New Roman"/>
          <w:sz w:val="24"/>
          <w:szCs w:val="24"/>
          <w:lang w:val="ru-RU"/>
        </w:rPr>
        <w:t>РЖД-Логистика, калькулятор тарифов</w:t>
      </w:r>
      <w:r>
        <w:rPr>
          <w:rFonts w:ascii="Times New Roman" w:hAnsi="Times New Roman" w:cs="Times New Roman"/>
          <w:sz w:val="24"/>
          <w:szCs w:val="24"/>
          <w:lang w:val="ru-RU"/>
        </w:rPr>
        <w:t xml:space="preserve">, </w:t>
      </w:r>
      <w:r w:rsidRPr="00621857">
        <w:rPr>
          <w:rFonts w:ascii="Times New Roman" w:eastAsia="Times New Roman" w:hAnsi="Times New Roman" w:cs="Times New Roman"/>
          <w:color w:val="000000"/>
          <w:sz w:val="24"/>
          <w:szCs w:val="24"/>
          <w:lang w:val="ru-RU"/>
        </w:rPr>
        <w:t>[</w:t>
      </w:r>
      <w:r w:rsidRPr="00D77F39">
        <w:rPr>
          <w:rFonts w:ascii="Times New Roman" w:eastAsia="Times New Roman" w:hAnsi="Times New Roman" w:cs="Times New Roman"/>
          <w:color w:val="000000"/>
          <w:sz w:val="24"/>
          <w:szCs w:val="24"/>
          <w:lang w:val="ru-RU"/>
        </w:rPr>
        <w:t>Электронный ресурс</w:t>
      </w:r>
      <w:r w:rsidRPr="00621857">
        <w:rPr>
          <w:rFonts w:ascii="Times New Roman" w:eastAsia="Times New Roman" w:hAnsi="Times New Roman" w:cs="Times New Roman"/>
          <w:color w:val="000000"/>
          <w:sz w:val="24"/>
          <w:szCs w:val="24"/>
          <w:lang w:val="ru-RU"/>
        </w:rPr>
        <w:t>]- режим доступа: открытый</w:t>
      </w:r>
      <w:r w:rsidRPr="00621857">
        <w:rPr>
          <w:rFonts w:ascii="Times New Roman" w:hAnsi="Times New Roman" w:cs="Times New Roman"/>
          <w:color w:val="000000"/>
          <w:sz w:val="24"/>
          <w:szCs w:val="24"/>
          <w:lang w:val="ru-RU"/>
        </w:rPr>
        <w:t>,</w:t>
      </w:r>
      <w:r w:rsidRPr="00D77F39">
        <w:rPr>
          <w:rFonts w:ascii="Times New Roman" w:hAnsi="Times New Roman" w:cs="Times New Roman"/>
          <w:sz w:val="24"/>
          <w:szCs w:val="24"/>
        </w:rPr>
        <w:t>URL</w:t>
      </w:r>
      <w:r w:rsidRPr="00D77F39">
        <w:rPr>
          <w:rFonts w:ascii="Times New Roman" w:hAnsi="Times New Roman" w:cs="Times New Roman"/>
          <w:sz w:val="24"/>
          <w:szCs w:val="24"/>
          <w:lang w:val="ru-RU"/>
        </w:rPr>
        <w:t xml:space="preserve">: </w:t>
      </w:r>
      <w:hyperlink r:id="rId65" w:history="1">
        <w:r w:rsidRPr="00D77F39">
          <w:rPr>
            <w:rStyle w:val="af"/>
            <w:rFonts w:ascii="Times New Roman" w:hAnsi="Times New Roman" w:cs="Times New Roman"/>
            <w:sz w:val="24"/>
            <w:szCs w:val="24"/>
          </w:rPr>
          <w:t>http</w:t>
        </w:r>
        <w:r w:rsidRPr="00D77F39">
          <w:rPr>
            <w:rStyle w:val="af"/>
            <w:rFonts w:ascii="Times New Roman" w:hAnsi="Times New Roman" w:cs="Times New Roman"/>
            <w:sz w:val="24"/>
            <w:szCs w:val="24"/>
            <w:lang w:val="ru-RU"/>
          </w:rPr>
          <w:t>://</w:t>
        </w:r>
        <w:r w:rsidRPr="00D77F39">
          <w:rPr>
            <w:rStyle w:val="af"/>
            <w:rFonts w:ascii="Times New Roman" w:hAnsi="Times New Roman" w:cs="Times New Roman"/>
            <w:sz w:val="24"/>
            <w:szCs w:val="24"/>
          </w:rPr>
          <w:t>www</w:t>
        </w:r>
        <w:r w:rsidRPr="00D77F39">
          <w:rPr>
            <w:rStyle w:val="af"/>
            <w:rFonts w:ascii="Times New Roman" w:hAnsi="Times New Roman" w:cs="Times New Roman"/>
            <w:sz w:val="24"/>
            <w:szCs w:val="24"/>
            <w:lang w:val="ru-RU"/>
          </w:rPr>
          <w:t>.</w:t>
        </w:r>
        <w:r w:rsidRPr="00D77F39">
          <w:rPr>
            <w:rStyle w:val="af"/>
            <w:rFonts w:ascii="Times New Roman" w:hAnsi="Times New Roman" w:cs="Times New Roman"/>
            <w:sz w:val="24"/>
            <w:szCs w:val="24"/>
          </w:rPr>
          <w:t>rzdlog</w:t>
        </w:r>
        <w:r w:rsidRPr="00D77F39">
          <w:rPr>
            <w:rStyle w:val="af"/>
            <w:rFonts w:ascii="Times New Roman" w:hAnsi="Times New Roman" w:cs="Times New Roman"/>
            <w:sz w:val="24"/>
            <w:szCs w:val="24"/>
            <w:lang w:val="ru-RU"/>
          </w:rPr>
          <w:t>.</w:t>
        </w:r>
        <w:r w:rsidRPr="00D77F39">
          <w:rPr>
            <w:rStyle w:val="af"/>
            <w:rFonts w:ascii="Times New Roman" w:hAnsi="Times New Roman" w:cs="Times New Roman"/>
            <w:sz w:val="24"/>
            <w:szCs w:val="24"/>
          </w:rPr>
          <w:t>ru</w:t>
        </w:r>
        <w:r w:rsidRPr="00D77F39">
          <w:rPr>
            <w:rStyle w:val="af"/>
            <w:rFonts w:ascii="Times New Roman" w:hAnsi="Times New Roman" w:cs="Times New Roman"/>
            <w:sz w:val="24"/>
            <w:szCs w:val="24"/>
            <w:lang w:val="ru-RU"/>
          </w:rPr>
          <w:t>/</w:t>
        </w:r>
      </w:hyperlink>
    </w:p>
    <w:p w:rsidR="00317062" w:rsidRPr="009B1F9D" w:rsidRDefault="00317062" w:rsidP="009B1F9D">
      <w:pPr>
        <w:pStyle w:val="a3"/>
        <w:numPr>
          <w:ilvl w:val="0"/>
          <w:numId w:val="38"/>
        </w:numPr>
        <w:spacing w:after="0" w:line="360" w:lineRule="auto"/>
        <w:jc w:val="both"/>
        <w:rPr>
          <w:rFonts w:ascii="Times New Roman" w:eastAsia="Times New Roman" w:hAnsi="Times New Roman" w:cs="Times New Roman"/>
          <w:spacing w:val="2"/>
          <w:sz w:val="24"/>
          <w:szCs w:val="24"/>
          <w:lang w:val="ru-RU" w:eastAsia="ru-RU"/>
        </w:rPr>
      </w:pPr>
      <w:r w:rsidRPr="004E5BED">
        <w:rPr>
          <w:rFonts w:ascii="Times New Roman" w:hAnsi="Times New Roman" w:cs="Times New Roman"/>
          <w:sz w:val="24"/>
          <w:szCs w:val="24"/>
          <w:lang w:val="ru-RU"/>
        </w:rPr>
        <w:t>Сергеев В.И., Федоренко А.И., Герами В.Д., Роль логистики в развитии транспортного комплекса РФ: в разрезе корректировки Транспортной стратегии РФ на период до 2030 года,</w:t>
      </w:r>
      <w:r>
        <w:rPr>
          <w:rFonts w:ascii="Times New Roman" w:hAnsi="Times New Roman" w:cs="Times New Roman"/>
          <w:sz w:val="24"/>
          <w:szCs w:val="24"/>
          <w:lang w:val="ru-RU"/>
        </w:rPr>
        <w:t xml:space="preserve"> /В.И. Сергеев, А.И. Федоренко, В.Д. Герами// Журнал«</w:t>
      </w:r>
      <w:r w:rsidRPr="004E5BED">
        <w:rPr>
          <w:rFonts w:ascii="Times New Roman" w:hAnsi="Times New Roman" w:cs="Times New Roman"/>
          <w:sz w:val="24"/>
          <w:szCs w:val="24"/>
          <w:lang w:val="ru-RU"/>
        </w:rPr>
        <w:t>Логистика и управление цепями поставок</w:t>
      </w:r>
      <w:r>
        <w:rPr>
          <w:rFonts w:ascii="Times New Roman" w:hAnsi="Times New Roman" w:cs="Times New Roman"/>
          <w:sz w:val="24"/>
          <w:szCs w:val="24"/>
          <w:lang w:val="ru-RU"/>
        </w:rPr>
        <w:t>»</w:t>
      </w:r>
      <w:r w:rsidRPr="004E5BED">
        <w:rPr>
          <w:rFonts w:ascii="Times New Roman" w:hAnsi="Times New Roman" w:cs="Times New Roman"/>
          <w:sz w:val="24"/>
          <w:szCs w:val="24"/>
          <w:lang w:val="ru-RU"/>
        </w:rPr>
        <w:t xml:space="preserve"> №6(53) декабрь 2012</w:t>
      </w:r>
    </w:p>
    <w:p w:rsidR="009B1F9D" w:rsidRPr="009B1F9D" w:rsidRDefault="009B1F9D" w:rsidP="009B1F9D">
      <w:pPr>
        <w:pStyle w:val="a3"/>
        <w:numPr>
          <w:ilvl w:val="0"/>
          <w:numId w:val="38"/>
        </w:numPr>
        <w:spacing w:after="0" w:line="360" w:lineRule="auto"/>
        <w:jc w:val="both"/>
        <w:rPr>
          <w:rFonts w:ascii="Times New Roman" w:eastAsia="Times New Roman" w:hAnsi="Times New Roman" w:cs="Times New Roman"/>
          <w:spacing w:val="2"/>
          <w:sz w:val="24"/>
          <w:szCs w:val="24"/>
          <w:lang w:val="ru-RU" w:eastAsia="ru-RU"/>
        </w:rPr>
      </w:pPr>
      <w:r>
        <w:rPr>
          <w:rFonts w:ascii="Times New Roman" w:hAnsi="Times New Roman" w:cs="Times New Roman"/>
          <w:sz w:val="24"/>
          <w:lang w:val="ru-RU"/>
        </w:rPr>
        <w:t>«</w:t>
      </w:r>
      <w:r w:rsidRPr="00676550">
        <w:rPr>
          <w:rFonts w:ascii="Times New Roman" w:hAnsi="Times New Roman" w:cs="Times New Roman"/>
          <w:sz w:val="24"/>
          <w:lang w:val="ru-RU"/>
        </w:rPr>
        <w:t>Сценарии развития Восточной Сибири и Дальнего Востока</w:t>
      </w:r>
      <w:r>
        <w:rPr>
          <w:rFonts w:ascii="Times New Roman" w:hAnsi="Times New Roman" w:cs="Times New Roman"/>
          <w:sz w:val="24"/>
          <w:lang w:val="ru-RU"/>
        </w:rPr>
        <w:t xml:space="preserve">», </w:t>
      </w:r>
      <w:r w:rsidRPr="00621857">
        <w:rPr>
          <w:rFonts w:ascii="Times New Roman" w:eastAsia="Times New Roman" w:hAnsi="Times New Roman" w:cs="Times New Roman"/>
          <w:color w:val="000000"/>
          <w:sz w:val="24"/>
          <w:szCs w:val="24"/>
          <w:lang w:val="ru-RU"/>
        </w:rPr>
        <w:t>[</w:t>
      </w:r>
      <w:r w:rsidRPr="00D77F39">
        <w:rPr>
          <w:rFonts w:ascii="Times New Roman" w:eastAsia="Times New Roman" w:hAnsi="Times New Roman" w:cs="Times New Roman"/>
          <w:color w:val="000000"/>
          <w:sz w:val="24"/>
          <w:szCs w:val="24"/>
          <w:lang w:val="ru-RU"/>
        </w:rPr>
        <w:t>Электронный ресурс</w:t>
      </w:r>
      <w:r w:rsidRPr="00621857">
        <w:rPr>
          <w:rFonts w:ascii="Times New Roman" w:eastAsia="Times New Roman" w:hAnsi="Times New Roman" w:cs="Times New Roman"/>
          <w:color w:val="000000"/>
          <w:sz w:val="24"/>
          <w:szCs w:val="24"/>
          <w:lang w:val="ru-RU"/>
        </w:rPr>
        <w:t>]- режим доступа: открытый</w:t>
      </w:r>
      <w:r w:rsidRPr="00621857">
        <w:rPr>
          <w:rFonts w:ascii="Times New Roman" w:hAnsi="Times New Roman" w:cs="Times New Roman"/>
          <w:color w:val="000000"/>
          <w:sz w:val="24"/>
          <w:szCs w:val="24"/>
          <w:lang w:val="ru-RU"/>
        </w:rPr>
        <w:t>,</w:t>
      </w:r>
      <w:r>
        <w:rPr>
          <w:rFonts w:ascii="Times New Roman" w:hAnsi="Times New Roman" w:cs="Times New Roman"/>
          <w:sz w:val="24"/>
        </w:rPr>
        <w:t>URL</w:t>
      </w:r>
      <w:r w:rsidRPr="00676550">
        <w:rPr>
          <w:rFonts w:ascii="Times New Roman" w:hAnsi="Times New Roman" w:cs="Times New Roman"/>
          <w:sz w:val="24"/>
          <w:lang w:val="ru-RU"/>
        </w:rPr>
        <w:t>:</w:t>
      </w:r>
      <w:hyperlink r:id="rId66" w:tgtFrame="_blank" w:history="1">
        <w:r w:rsidRPr="00363F43">
          <w:rPr>
            <w:rStyle w:val="af"/>
            <w:rFonts w:ascii="Times New Roman" w:hAnsi="Times New Roman" w:cs="Times New Roman"/>
            <w:color w:val="2B587A"/>
            <w:sz w:val="24"/>
            <w:shd w:val="clear" w:color="auto" w:fill="FFFFFF"/>
          </w:rPr>
          <w:t>debri</w:t>
        </w:r>
        <w:r w:rsidRPr="00363F43">
          <w:rPr>
            <w:rStyle w:val="af"/>
            <w:rFonts w:ascii="Times New Roman" w:hAnsi="Times New Roman" w:cs="Times New Roman"/>
            <w:color w:val="2B587A"/>
            <w:sz w:val="24"/>
            <w:shd w:val="clear" w:color="auto" w:fill="FFFFFF"/>
            <w:lang w:val="ru-RU"/>
          </w:rPr>
          <w:t>-</w:t>
        </w:r>
        <w:r w:rsidRPr="00363F43">
          <w:rPr>
            <w:rStyle w:val="af"/>
            <w:rFonts w:ascii="Times New Roman" w:hAnsi="Times New Roman" w:cs="Times New Roman"/>
            <w:color w:val="2B587A"/>
            <w:sz w:val="24"/>
            <w:shd w:val="clear" w:color="auto" w:fill="FFFFFF"/>
          </w:rPr>
          <w:t>dv</w:t>
        </w:r>
        <w:r w:rsidRPr="00363F43">
          <w:rPr>
            <w:rStyle w:val="af"/>
            <w:rFonts w:ascii="Times New Roman" w:hAnsi="Times New Roman" w:cs="Times New Roman"/>
            <w:color w:val="2B587A"/>
            <w:sz w:val="24"/>
            <w:shd w:val="clear" w:color="auto" w:fill="FFFFFF"/>
            <w:lang w:val="ru-RU"/>
          </w:rPr>
          <w:t>.</w:t>
        </w:r>
        <w:r w:rsidRPr="00363F43">
          <w:rPr>
            <w:rStyle w:val="af"/>
            <w:rFonts w:ascii="Times New Roman" w:hAnsi="Times New Roman" w:cs="Times New Roman"/>
            <w:color w:val="2B587A"/>
            <w:sz w:val="24"/>
            <w:shd w:val="clear" w:color="auto" w:fill="FFFFFF"/>
          </w:rPr>
          <w:t>ru</w:t>
        </w:r>
        <w:r w:rsidRPr="00363F43">
          <w:rPr>
            <w:rStyle w:val="af"/>
            <w:rFonts w:ascii="Times New Roman" w:hAnsi="Times New Roman" w:cs="Times New Roman"/>
            <w:color w:val="2B587A"/>
            <w:sz w:val="24"/>
            <w:shd w:val="clear" w:color="auto" w:fill="FFFFFF"/>
            <w:lang w:val="ru-RU"/>
          </w:rPr>
          <w:t>/</w:t>
        </w:r>
        <w:r w:rsidRPr="00363F43">
          <w:rPr>
            <w:rStyle w:val="af"/>
            <w:rFonts w:ascii="Times New Roman" w:hAnsi="Times New Roman" w:cs="Times New Roman"/>
            <w:color w:val="2B587A"/>
            <w:sz w:val="24"/>
            <w:shd w:val="clear" w:color="auto" w:fill="FFFFFF"/>
          </w:rPr>
          <w:t>file</w:t>
        </w:r>
        <w:r w:rsidRPr="00363F43">
          <w:rPr>
            <w:rStyle w:val="af"/>
            <w:rFonts w:ascii="Times New Roman" w:hAnsi="Times New Roman" w:cs="Times New Roman"/>
            <w:color w:val="2B587A"/>
            <w:sz w:val="24"/>
            <w:shd w:val="clear" w:color="auto" w:fill="FFFFFF"/>
            <w:lang w:val="ru-RU"/>
          </w:rPr>
          <w:t>/663</w:t>
        </w:r>
      </w:hyperlink>
    </w:p>
    <w:p w:rsidR="00317062" w:rsidRPr="00310D0C" w:rsidRDefault="00317062" w:rsidP="009B1F9D">
      <w:pPr>
        <w:pStyle w:val="a3"/>
        <w:numPr>
          <w:ilvl w:val="0"/>
          <w:numId w:val="38"/>
        </w:numPr>
        <w:spacing w:after="0" w:line="360" w:lineRule="auto"/>
        <w:jc w:val="both"/>
        <w:rPr>
          <w:rFonts w:ascii="Times New Roman" w:hAnsi="Times New Roman" w:cs="Times New Roman"/>
          <w:sz w:val="24"/>
          <w:szCs w:val="24"/>
          <w:lang w:val="ru-RU"/>
        </w:rPr>
      </w:pPr>
      <w:r w:rsidRPr="00310D0C">
        <w:rPr>
          <w:rFonts w:ascii="Times New Roman" w:hAnsi="Times New Roman" w:cs="Times New Roman"/>
          <w:sz w:val="24"/>
          <w:szCs w:val="24"/>
          <w:lang w:val="ru-RU"/>
        </w:rPr>
        <w:t xml:space="preserve">Тарифы на морскую страховку, </w:t>
      </w:r>
      <w:r w:rsidRPr="00621857">
        <w:rPr>
          <w:rFonts w:ascii="Times New Roman" w:eastAsia="Times New Roman" w:hAnsi="Times New Roman" w:cs="Times New Roman"/>
          <w:color w:val="000000"/>
          <w:sz w:val="24"/>
          <w:szCs w:val="24"/>
          <w:lang w:val="ru-RU"/>
        </w:rPr>
        <w:t>[</w:t>
      </w:r>
      <w:r w:rsidRPr="00310D0C">
        <w:rPr>
          <w:rFonts w:ascii="Times New Roman" w:eastAsia="Times New Roman" w:hAnsi="Times New Roman" w:cs="Times New Roman"/>
          <w:color w:val="000000"/>
          <w:sz w:val="24"/>
          <w:szCs w:val="24"/>
          <w:lang w:val="ru-RU"/>
        </w:rPr>
        <w:t>Электронный ресурс</w:t>
      </w:r>
      <w:r w:rsidRPr="00621857">
        <w:rPr>
          <w:rFonts w:ascii="Times New Roman" w:eastAsia="Times New Roman" w:hAnsi="Times New Roman" w:cs="Times New Roman"/>
          <w:color w:val="000000"/>
          <w:sz w:val="24"/>
          <w:szCs w:val="24"/>
          <w:lang w:val="ru-RU"/>
        </w:rPr>
        <w:t xml:space="preserve">]- режим доступа: открытый, </w:t>
      </w:r>
      <w:r w:rsidRPr="00310D0C">
        <w:rPr>
          <w:rFonts w:ascii="Times New Roman" w:hAnsi="Times New Roman" w:cs="Times New Roman"/>
          <w:sz w:val="24"/>
          <w:szCs w:val="24"/>
        </w:rPr>
        <w:t>URL</w:t>
      </w:r>
      <w:r w:rsidRPr="00310D0C">
        <w:rPr>
          <w:rFonts w:ascii="Times New Roman" w:hAnsi="Times New Roman" w:cs="Times New Roman"/>
          <w:sz w:val="24"/>
          <w:szCs w:val="24"/>
          <w:lang w:val="ru-RU"/>
        </w:rPr>
        <w:t>:</w:t>
      </w:r>
      <w:r w:rsidRPr="00310D0C">
        <w:rPr>
          <w:rFonts w:ascii="Times New Roman" w:hAnsi="Times New Roman" w:cs="Times New Roman"/>
          <w:sz w:val="24"/>
          <w:szCs w:val="24"/>
        </w:rPr>
        <w:t>http</w:t>
      </w:r>
      <w:r w:rsidRPr="00310D0C">
        <w:rPr>
          <w:rFonts w:ascii="Times New Roman" w:hAnsi="Times New Roman" w:cs="Times New Roman"/>
          <w:sz w:val="24"/>
          <w:szCs w:val="24"/>
          <w:lang w:val="ru-RU"/>
        </w:rPr>
        <w:t>://</w:t>
      </w:r>
      <w:r w:rsidRPr="00310D0C">
        <w:rPr>
          <w:rFonts w:ascii="Times New Roman" w:hAnsi="Times New Roman" w:cs="Times New Roman"/>
          <w:sz w:val="24"/>
          <w:szCs w:val="24"/>
        </w:rPr>
        <w:t>cargobroker</w:t>
      </w:r>
      <w:r w:rsidRPr="00310D0C">
        <w:rPr>
          <w:rFonts w:ascii="Times New Roman" w:hAnsi="Times New Roman" w:cs="Times New Roman"/>
          <w:sz w:val="24"/>
          <w:szCs w:val="24"/>
          <w:lang w:val="ru-RU"/>
        </w:rPr>
        <w:t>.</w:t>
      </w:r>
      <w:r w:rsidRPr="00310D0C">
        <w:rPr>
          <w:rFonts w:ascii="Times New Roman" w:hAnsi="Times New Roman" w:cs="Times New Roman"/>
          <w:sz w:val="24"/>
          <w:szCs w:val="24"/>
        </w:rPr>
        <w:t>ru</w:t>
      </w:r>
      <w:r w:rsidRPr="00310D0C">
        <w:rPr>
          <w:rFonts w:ascii="Times New Roman" w:hAnsi="Times New Roman" w:cs="Times New Roman"/>
          <w:sz w:val="24"/>
          <w:szCs w:val="24"/>
          <w:lang w:val="ru-RU"/>
        </w:rPr>
        <w:t>/</w:t>
      </w:r>
    </w:p>
    <w:p w:rsidR="00317062" w:rsidRPr="00D77F39" w:rsidRDefault="00317062" w:rsidP="009B1F9D">
      <w:pPr>
        <w:pStyle w:val="a3"/>
        <w:numPr>
          <w:ilvl w:val="0"/>
          <w:numId w:val="38"/>
        </w:numPr>
        <w:spacing w:after="0" w:line="360" w:lineRule="auto"/>
        <w:ind w:left="714" w:hanging="357"/>
        <w:jc w:val="both"/>
        <w:rPr>
          <w:rFonts w:ascii="Times New Roman" w:eastAsia="Times New Roman" w:hAnsi="Times New Roman" w:cs="Times New Roman"/>
          <w:sz w:val="24"/>
          <w:szCs w:val="24"/>
          <w:lang w:val="ru-RU" w:eastAsia="ru-RU"/>
        </w:rPr>
      </w:pPr>
      <w:r w:rsidRPr="00D77F39">
        <w:rPr>
          <w:rFonts w:ascii="Times New Roman" w:hAnsi="Times New Roman" w:cs="Times New Roman"/>
          <w:sz w:val="24"/>
          <w:szCs w:val="24"/>
          <w:lang w:val="ru-RU"/>
        </w:rPr>
        <w:t xml:space="preserve">Тарифы на таможенное оформление </w:t>
      </w:r>
      <w:r w:rsidRPr="00621857">
        <w:rPr>
          <w:rFonts w:ascii="Times New Roman" w:eastAsia="Times New Roman" w:hAnsi="Times New Roman" w:cs="Times New Roman"/>
          <w:color w:val="000000"/>
          <w:sz w:val="24"/>
          <w:szCs w:val="24"/>
          <w:lang w:val="ru-RU"/>
        </w:rPr>
        <w:t>[</w:t>
      </w:r>
      <w:r w:rsidRPr="00D77F39">
        <w:rPr>
          <w:rFonts w:ascii="Times New Roman" w:eastAsia="Times New Roman" w:hAnsi="Times New Roman" w:cs="Times New Roman"/>
          <w:color w:val="000000"/>
          <w:sz w:val="24"/>
          <w:szCs w:val="24"/>
          <w:lang w:val="ru-RU"/>
        </w:rPr>
        <w:t>Электронный ресурс</w:t>
      </w:r>
      <w:r w:rsidRPr="00621857">
        <w:rPr>
          <w:rFonts w:ascii="Times New Roman" w:eastAsia="Times New Roman" w:hAnsi="Times New Roman" w:cs="Times New Roman"/>
          <w:color w:val="000000"/>
          <w:sz w:val="24"/>
          <w:szCs w:val="24"/>
          <w:lang w:val="ru-RU"/>
        </w:rPr>
        <w:t>]-  режим доступа: открытый</w:t>
      </w:r>
      <w:r w:rsidRPr="00621857">
        <w:rPr>
          <w:rFonts w:ascii="Times New Roman" w:hAnsi="Times New Roman" w:cs="Times New Roman"/>
          <w:color w:val="000000"/>
          <w:sz w:val="24"/>
          <w:szCs w:val="24"/>
          <w:lang w:val="ru-RU"/>
        </w:rPr>
        <w:t>,</w:t>
      </w:r>
      <w:hyperlink r:id="rId67" w:history="1">
        <w:r w:rsidRPr="00D77F39">
          <w:rPr>
            <w:rStyle w:val="af"/>
            <w:rFonts w:ascii="Times New Roman" w:hAnsi="Times New Roman" w:cs="Times New Roman"/>
            <w:sz w:val="24"/>
            <w:szCs w:val="24"/>
          </w:rPr>
          <w:t>URL</w:t>
        </w:r>
        <w:r w:rsidRPr="00D77F39">
          <w:rPr>
            <w:rStyle w:val="af"/>
            <w:rFonts w:ascii="Times New Roman" w:hAnsi="Times New Roman" w:cs="Times New Roman"/>
            <w:sz w:val="24"/>
            <w:szCs w:val="24"/>
            <w:lang w:val="ru-RU"/>
          </w:rPr>
          <w:t>:</w:t>
        </w:r>
        <w:r w:rsidRPr="00D77F39">
          <w:rPr>
            <w:rStyle w:val="af"/>
            <w:rFonts w:ascii="Times New Roman" w:hAnsi="Times New Roman" w:cs="Times New Roman"/>
            <w:sz w:val="24"/>
            <w:szCs w:val="24"/>
          </w:rPr>
          <w:t>http</w:t>
        </w:r>
        <w:r w:rsidRPr="00D77F39">
          <w:rPr>
            <w:rStyle w:val="af"/>
            <w:rFonts w:ascii="Times New Roman" w:hAnsi="Times New Roman" w:cs="Times New Roman"/>
            <w:sz w:val="24"/>
            <w:szCs w:val="24"/>
            <w:lang w:val="ru-RU"/>
          </w:rPr>
          <w:t>://</w:t>
        </w:r>
        <w:r w:rsidRPr="00D77F39">
          <w:rPr>
            <w:rStyle w:val="af"/>
            <w:rFonts w:ascii="Times New Roman" w:hAnsi="Times New Roman" w:cs="Times New Roman"/>
            <w:sz w:val="24"/>
            <w:szCs w:val="24"/>
          </w:rPr>
          <w:t>tks</w:t>
        </w:r>
        <w:r w:rsidRPr="00D77F39">
          <w:rPr>
            <w:rStyle w:val="af"/>
            <w:rFonts w:ascii="Times New Roman" w:hAnsi="Times New Roman" w:cs="Times New Roman"/>
            <w:sz w:val="24"/>
            <w:szCs w:val="24"/>
            <w:lang w:val="ru-RU"/>
          </w:rPr>
          <w:t>.</w:t>
        </w:r>
        <w:r w:rsidRPr="00D77F39">
          <w:rPr>
            <w:rStyle w:val="af"/>
            <w:rFonts w:ascii="Times New Roman" w:hAnsi="Times New Roman" w:cs="Times New Roman"/>
            <w:sz w:val="24"/>
            <w:szCs w:val="24"/>
          </w:rPr>
          <w:t>ru</w:t>
        </w:r>
        <w:r w:rsidRPr="00D77F39">
          <w:rPr>
            <w:rStyle w:val="af"/>
            <w:rFonts w:ascii="Times New Roman" w:hAnsi="Times New Roman" w:cs="Times New Roman"/>
            <w:sz w:val="24"/>
            <w:szCs w:val="24"/>
            <w:lang w:val="ru-RU"/>
          </w:rPr>
          <w:t>/</w:t>
        </w:r>
      </w:hyperlink>
    </w:p>
    <w:p w:rsidR="00317062" w:rsidRDefault="00317062" w:rsidP="009B1F9D">
      <w:pPr>
        <w:pStyle w:val="a3"/>
        <w:numPr>
          <w:ilvl w:val="0"/>
          <w:numId w:val="38"/>
        </w:numPr>
        <w:spacing w:after="0" w:line="360" w:lineRule="auto"/>
        <w:rPr>
          <w:rFonts w:ascii="Times New Roman" w:hAnsi="Times New Roman" w:cs="Times New Roman"/>
          <w:sz w:val="24"/>
          <w:szCs w:val="24"/>
          <w:lang w:val="ru-RU"/>
        </w:rPr>
      </w:pPr>
      <w:r w:rsidRPr="00621857">
        <w:rPr>
          <w:rFonts w:ascii="Times New Roman" w:eastAsia="Times New Roman" w:hAnsi="Times New Roman" w:cs="Times New Roman"/>
          <w:color w:val="000000"/>
          <w:sz w:val="24"/>
          <w:szCs w:val="24"/>
          <w:lang w:val="ru-RU"/>
        </w:rPr>
        <w:t>Транспортная инфраструктура Дальнего Востока встраивается в межконтинентальные маршруты</w:t>
      </w:r>
      <w:r w:rsidRPr="00621857">
        <w:rPr>
          <w:rFonts w:ascii="Times New Roman" w:hAnsi="Times New Roman" w:cs="Times New Roman"/>
          <w:color w:val="000000"/>
          <w:sz w:val="24"/>
          <w:szCs w:val="24"/>
          <w:lang w:val="ru-RU"/>
        </w:rPr>
        <w:t xml:space="preserve">, </w:t>
      </w:r>
      <w:r w:rsidRPr="00621857">
        <w:rPr>
          <w:rFonts w:ascii="Times New Roman" w:eastAsia="Times New Roman" w:hAnsi="Times New Roman" w:cs="Times New Roman"/>
          <w:color w:val="000000"/>
          <w:sz w:val="24"/>
          <w:szCs w:val="24"/>
          <w:lang w:val="ru-RU"/>
        </w:rPr>
        <w:t>[</w:t>
      </w:r>
      <w:r w:rsidRPr="00FC79E6">
        <w:rPr>
          <w:rFonts w:ascii="Times New Roman" w:eastAsia="Times New Roman" w:hAnsi="Times New Roman" w:cs="Times New Roman"/>
          <w:color w:val="000000"/>
          <w:sz w:val="24"/>
          <w:szCs w:val="24"/>
          <w:lang w:val="ru-RU"/>
        </w:rPr>
        <w:t>Электронный ресурс</w:t>
      </w:r>
      <w:r w:rsidRPr="00621857">
        <w:rPr>
          <w:rFonts w:ascii="Times New Roman" w:eastAsia="Times New Roman" w:hAnsi="Times New Roman" w:cs="Times New Roman"/>
          <w:color w:val="000000"/>
          <w:sz w:val="24"/>
          <w:szCs w:val="24"/>
          <w:lang w:val="ru-RU"/>
        </w:rPr>
        <w:t>]- режим доступа: открытый,</w:t>
      </w:r>
      <w:r w:rsidRPr="00FC79E6">
        <w:rPr>
          <w:rFonts w:ascii="Times New Roman" w:hAnsi="Times New Roman" w:cs="Times New Roman"/>
          <w:sz w:val="24"/>
          <w:szCs w:val="24"/>
        </w:rPr>
        <w:t>URL</w:t>
      </w:r>
      <w:r w:rsidRPr="00621857">
        <w:rPr>
          <w:rFonts w:ascii="Times New Roman" w:hAnsi="Times New Roman" w:cs="Times New Roman"/>
          <w:sz w:val="24"/>
          <w:szCs w:val="24"/>
          <w:lang w:val="ru-RU"/>
        </w:rPr>
        <w:t xml:space="preserve">: </w:t>
      </w:r>
      <w:hyperlink r:id="rId68" w:history="1">
        <w:r w:rsidRPr="00115CBA">
          <w:rPr>
            <w:rStyle w:val="af"/>
            <w:rFonts w:ascii="Times New Roman" w:hAnsi="Times New Roman" w:cs="Times New Roman"/>
            <w:sz w:val="24"/>
            <w:szCs w:val="24"/>
            <w:lang w:val="ru-RU"/>
          </w:rPr>
          <w:t>http://dvkapital.ru/specialfeatures/dfo_31.08.2015_7332_transportnaja-infrastruktura-dalnego-vostoka-vstraivaetsja-v-mezhkontinentalnye-marshruty.html</w:t>
        </w:r>
      </w:hyperlink>
    </w:p>
    <w:p w:rsidR="00317062" w:rsidRPr="00621857" w:rsidRDefault="00317062" w:rsidP="009B1F9D">
      <w:pPr>
        <w:pStyle w:val="a3"/>
        <w:numPr>
          <w:ilvl w:val="0"/>
          <w:numId w:val="38"/>
        </w:numPr>
        <w:spacing w:after="0" w:line="360" w:lineRule="auto"/>
        <w:jc w:val="both"/>
        <w:rPr>
          <w:rFonts w:ascii="Times New Roman" w:hAnsi="Times New Roman" w:cs="Times New Roman"/>
          <w:sz w:val="24"/>
          <w:lang w:val="ru-RU"/>
        </w:rPr>
      </w:pPr>
      <w:r w:rsidRPr="00621857">
        <w:rPr>
          <w:rFonts w:ascii="Times New Roman" w:hAnsi="Times New Roman" w:cs="Times New Roman"/>
          <w:bCs/>
          <w:sz w:val="24"/>
          <w:lang w:val="ru-RU"/>
        </w:rPr>
        <w:lastRenderedPageBreak/>
        <w:t xml:space="preserve">Транспортно-логистическая инфраструктура, </w:t>
      </w:r>
      <w:r w:rsidRPr="00621857">
        <w:rPr>
          <w:rFonts w:ascii="Times New Roman" w:eastAsia="Times New Roman" w:hAnsi="Times New Roman" w:cs="Times New Roman"/>
          <w:color w:val="000000"/>
          <w:sz w:val="24"/>
          <w:szCs w:val="24"/>
          <w:lang w:val="ru-RU"/>
        </w:rPr>
        <w:t>[</w:t>
      </w:r>
      <w:r w:rsidRPr="00310D0C">
        <w:rPr>
          <w:rFonts w:ascii="Times New Roman" w:eastAsia="Times New Roman" w:hAnsi="Times New Roman" w:cs="Times New Roman"/>
          <w:color w:val="000000"/>
          <w:sz w:val="24"/>
          <w:szCs w:val="24"/>
          <w:lang w:val="ru-RU"/>
        </w:rPr>
        <w:t>Электронный ресурс</w:t>
      </w:r>
      <w:r w:rsidRPr="00621857">
        <w:rPr>
          <w:rFonts w:ascii="Times New Roman" w:eastAsia="Times New Roman" w:hAnsi="Times New Roman" w:cs="Times New Roman"/>
          <w:color w:val="000000"/>
          <w:sz w:val="24"/>
          <w:szCs w:val="24"/>
          <w:lang w:val="ru-RU"/>
        </w:rPr>
        <w:t>]- режим доступа: открытый,</w:t>
      </w:r>
      <w:r w:rsidR="009B1F9D">
        <w:rPr>
          <w:rFonts w:ascii="Times New Roman" w:eastAsia="Times New Roman" w:hAnsi="Times New Roman" w:cs="Times New Roman"/>
          <w:color w:val="000000"/>
          <w:sz w:val="24"/>
          <w:szCs w:val="24"/>
          <w:lang w:val="ru-RU"/>
        </w:rPr>
        <w:t xml:space="preserve"> </w:t>
      </w:r>
      <w:r w:rsidRPr="00310D0C">
        <w:rPr>
          <w:rFonts w:ascii="Times New Roman" w:hAnsi="Times New Roman" w:cs="Times New Roman"/>
          <w:bCs/>
          <w:sz w:val="24"/>
        </w:rPr>
        <w:t>URL</w:t>
      </w:r>
      <w:r w:rsidRPr="00621857">
        <w:rPr>
          <w:rFonts w:ascii="Times New Roman" w:hAnsi="Times New Roman" w:cs="Times New Roman"/>
          <w:bCs/>
          <w:sz w:val="24"/>
          <w:lang w:val="ru-RU"/>
        </w:rPr>
        <w:t>:</w:t>
      </w:r>
      <w:hyperlink r:id="rId69" w:history="1">
        <w:r w:rsidRPr="00310D0C">
          <w:rPr>
            <w:rStyle w:val="af"/>
            <w:rFonts w:ascii="Times New Roman" w:hAnsi="Times New Roman" w:cs="Times New Roman"/>
            <w:sz w:val="24"/>
          </w:rPr>
          <w:t>http</w:t>
        </w:r>
        <w:r w:rsidRPr="00621857">
          <w:rPr>
            <w:rStyle w:val="af"/>
            <w:rFonts w:ascii="Times New Roman" w:hAnsi="Times New Roman" w:cs="Times New Roman"/>
            <w:sz w:val="24"/>
            <w:lang w:val="ru-RU"/>
          </w:rPr>
          <w:t>://</w:t>
        </w:r>
        <w:r w:rsidRPr="00310D0C">
          <w:rPr>
            <w:rStyle w:val="af"/>
            <w:rFonts w:ascii="Times New Roman" w:hAnsi="Times New Roman" w:cs="Times New Roman"/>
            <w:sz w:val="24"/>
          </w:rPr>
          <w:t>www</w:t>
        </w:r>
        <w:r w:rsidRPr="00621857">
          <w:rPr>
            <w:rStyle w:val="af"/>
            <w:rFonts w:ascii="Times New Roman" w:hAnsi="Times New Roman" w:cs="Times New Roman"/>
            <w:sz w:val="24"/>
            <w:lang w:val="ru-RU"/>
          </w:rPr>
          <w:t>.</w:t>
        </w:r>
        <w:r w:rsidRPr="00310D0C">
          <w:rPr>
            <w:rStyle w:val="af"/>
            <w:rFonts w:ascii="Times New Roman" w:hAnsi="Times New Roman" w:cs="Times New Roman"/>
            <w:sz w:val="24"/>
          </w:rPr>
          <w:t>consultant</w:t>
        </w:r>
        <w:r w:rsidRPr="00621857">
          <w:rPr>
            <w:rStyle w:val="af"/>
            <w:rFonts w:ascii="Times New Roman" w:hAnsi="Times New Roman" w:cs="Times New Roman"/>
            <w:sz w:val="24"/>
            <w:lang w:val="ru-RU"/>
          </w:rPr>
          <w:t>.</w:t>
        </w:r>
        <w:r w:rsidRPr="00310D0C">
          <w:rPr>
            <w:rStyle w:val="af"/>
            <w:rFonts w:ascii="Times New Roman" w:hAnsi="Times New Roman" w:cs="Times New Roman"/>
            <w:sz w:val="24"/>
          </w:rPr>
          <w:t>ru</w:t>
        </w:r>
        <w:r w:rsidRPr="00621857">
          <w:rPr>
            <w:rStyle w:val="af"/>
            <w:rFonts w:ascii="Times New Roman" w:hAnsi="Times New Roman" w:cs="Times New Roman"/>
            <w:sz w:val="24"/>
            <w:lang w:val="ru-RU"/>
          </w:rPr>
          <w:t>/</w:t>
        </w:r>
        <w:r w:rsidRPr="00310D0C">
          <w:rPr>
            <w:rStyle w:val="af"/>
            <w:rFonts w:ascii="Times New Roman" w:hAnsi="Times New Roman" w:cs="Times New Roman"/>
            <w:sz w:val="24"/>
          </w:rPr>
          <w:t>law</w:t>
        </w:r>
        <w:r w:rsidRPr="00621857">
          <w:rPr>
            <w:rStyle w:val="af"/>
            <w:rFonts w:ascii="Times New Roman" w:hAnsi="Times New Roman" w:cs="Times New Roman"/>
            <w:sz w:val="24"/>
            <w:lang w:val="ru-RU"/>
          </w:rPr>
          <w:t>/</w:t>
        </w:r>
        <w:r w:rsidRPr="00310D0C">
          <w:rPr>
            <w:rStyle w:val="af"/>
            <w:rFonts w:ascii="Times New Roman" w:hAnsi="Times New Roman" w:cs="Times New Roman"/>
            <w:sz w:val="24"/>
          </w:rPr>
          <w:t>ref</w:t>
        </w:r>
        <w:r w:rsidRPr="00621857">
          <w:rPr>
            <w:rStyle w:val="af"/>
            <w:rFonts w:ascii="Times New Roman" w:hAnsi="Times New Roman" w:cs="Times New Roman"/>
            <w:sz w:val="24"/>
            <w:lang w:val="ru-RU"/>
          </w:rPr>
          <w:t>/</w:t>
        </w:r>
        <w:r w:rsidRPr="00310D0C">
          <w:rPr>
            <w:rStyle w:val="af"/>
            <w:rFonts w:ascii="Times New Roman" w:hAnsi="Times New Roman" w:cs="Times New Roman"/>
            <w:sz w:val="24"/>
          </w:rPr>
          <w:t>ju</w:t>
        </w:r>
        <w:r w:rsidRPr="00621857">
          <w:rPr>
            <w:rStyle w:val="af"/>
            <w:rFonts w:ascii="Times New Roman" w:hAnsi="Times New Roman" w:cs="Times New Roman"/>
            <w:sz w:val="24"/>
            <w:lang w:val="ru-RU"/>
          </w:rPr>
          <w:t>_</w:t>
        </w:r>
        <w:r w:rsidRPr="00310D0C">
          <w:rPr>
            <w:rStyle w:val="af"/>
            <w:rFonts w:ascii="Times New Roman" w:hAnsi="Times New Roman" w:cs="Times New Roman"/>
            <w:sz w:val="24"/>
          </w:rPr>
          <w:t>dict</w:t>
        </w:r>
        <w:r w:rsidRPr="00621857">
          <w:rPr>
            <w:rStyle w:val="af"/>
            <w:rFonts w:ascii="Times New Roman" w:hAnsi="Times New Roman" w:cs="Times New Roman"/>
            <w:sz w:val="24"/>
            <w:lang w:val="ru-RU"/>
          </w:rPr>
          <w:t>/</w:t>
        </w:r>
        <w:r w:rsidRPr="00310D0C">
          <w:rPr>
            <w:rStyle w:val="af"/>
            <w:rFonts w:ascii="Times New Roman" w:hAnsi="Times New Roman" w:cs="Times New Roman"/>
            <w:sz w:val="24"/>
          </w:rPr>
          <w:t>word</w:t>
        </w:r>
        <w:r w:rsidRPr="00621857">
          <w:rPr>
            <w:rStyle w:val="af"/>
            <w:rFonts w:ascii="Times New Roman" w:hAnsi="Times New Roman" w:cs="Times New Roman"/>
            <w:sz w:val="24"/>
            <w:lang w:val="ru-RU"/>
          </w:rPr>
          <w:t>/</w:t>
        </w:r>
        <w:r w:rsidRPr="00310D0C">
          <w:rPr>
            <w:rStyle w:val="af"/>
            <w:rFonts w:ascii="Times New Roman" w:hAnsi="Times New Roman" w:cs="Times New Roman"/>
            <w:sz w:val="24"/>
          </w:rPr>
          <w:t>transportno</w:t>
        </w:r>
        <w:r w:rsidRPr="00621857">
          <w:rPr>
            <w:rStyle w:val="af"/>
            <w:rFonts w:ascii="Times New Roman" w:hAnsi="Times New Roman" w:cs="Times New Roman"/>
            <w:sz w:val="24"/>
            <w:lang w:val="ru-RU"/>
          </w:rPr>
          <w:t>-</w:t>
        </w:r>
        <w:r w:rsidRPr="00310D0C">
          <w:rPr>
            <w:rStyle w:val="af"/>
            <w:rFonts w:ascii="Times New Roman" w:hAnsi="Times New Roman" w:cs="Times New Roman"/>
            <w:sz w:val="24"/>
          </w:rPr>
          <w:t>logisticheskaya</w:t>
        </w:r>
        <w:r w:rsidRPr="00621857">
          <w:rPr>
            <w:rStyle w:val="af"/>
            <w:rFonts w:ascii="Times New Roman" w:hAnsi="Times New Roman" w:cs="Times New Roman"/>
            <w:sz w:val="24"/>
            <w:lang w:val="ru-RU"/>
          </w:rPr>
          <w:t>_</w:t>
        </w:r>
        <w:r w:rsidRPr="00310D0C">
          <w:rPr>
            <w:rStyle w:val="af"/>
            <w:rFonts w:ascii="Times New Roman" w:hAnsi="Times New Roman" w:cs="Times New Roman"/>
            <w:sz w:val="24"/>
          </w:rPr>
          <w:t>infrastruktura</w:t>
        </w:r>
        <w:r w:rsidRPr="00621857">
          <w:rPr>
            <w:rStyle w:val="af"/>
            <w:rFonts w:ascii="Times New Roman" w:hAnsi="Times New Roman" w:cs="Times New Roman"/>
            <w:sz w:val="24"/>
            <w:lang w:val="ru-RU"/>
          </w:rPr>
          <w:t>/</w:t>
        </w:r>
      </w:hyperlink>
    </w:p>
    <w:p w:rsidR="00317062" w:rsidRPr="009B1F9D" w:rsidRDefault="00317062" w:rsidP="009B1F9D">
      <w:pPr>
        <w:pStyle w:val="a3"/>
        <w:numPr>
          <w:ilvl w:val="0"/>
          <w:numId w:val="38"/>
        </w:numPr>
        <w:spacing w:after="0" w:line="360" w:lineRule="auto"/>
        <w:ind w:left="714" w:hanging="357"/>
        <w:jc w:val="both"/>
        <w:rPr>
          <w:rFonts w:ascii="Times New Roman" w:hAnsi="Times New Roman" w:cs="Times New Roman"/>
          <w:color w:val="000000" w:themeColor="text1"/>
          <w:sz w:val="24"/>
          <w:lang w:val="ru-RU" w:eastAsia="ru-RU"/>
        </w:rPr>
      </w:pPr>
      <w:r w:rsidRPr="00760D09">
        <w:rPr>
          <w:rFonts w:ascii="Times New Roman" w:eastAsia="Times New Roman" w:hAnsi="Times New Roman" w:cs="Times New Roman"/>
          <w:color w:val="000000" w:themeColor="text1"/>
          <w:sz w:val="24"/>
          <w:szCs w:val="24"/>
          <w:shd w:val="clear" w:color="auto" w:fill="FFFFFF"/>
          <w:lang w:val="ru-RU" w:eastAsia="ru-RU"/>
        </w:rPr>
        <w:t>Федеральный закон № 127-ФЗ от 24.07.1998 г.</w:t>
      </w:r>
      <w:r>
        <w:rPr>
          <w:rFonts w:ascii="Times New Roman" w:eastAsia="Times New Roman" w:hAnsi="Times New Roman" w:cs="Times New Roman"/>
          <w:color w:val="000000" w:themeColor="text1"/>
          <w:sz w:val="24"/>
          <w:szCs w:val="24"/>
          <w:shd w:val="clear" w:color="auto" w:fill="FFFFFF"/>
          <w:lang w:val="ru-RU" w:eastAsia="ru-RU"/>
        </w:rPr>
        <w:t>, «</w:t>
      </w:r>
      <w:r w:rsidRPr="00621857">
        <w:rPr>
          <w:rFonts w:ascii="Times New Roman" w:eastAsia="Times New Roman" w:hAnsi="Times New Roman" w:cs="Times New Roman"/>
          <w:color w:val="000000" w:themeColor="text1"/>
          <w:sz w:val="24"/>
          <w:szCs w:val="24"/>
          <w:lang w:val="ru-RU"/>
        </w:rPr>
        <w:t>О Государственном контроле за осуществлением международных автомобильных перевозок и об ответственности за нарушение порядка их выполнения</w:t>
      </w:r>
      <w:r>
        <w:rPr>
          <w:rFonts w:ascii="Times New Roman" w:eastAsia="Times New Roman" w:hAnsi="Times New Roman" w:cs="Times New Roman"/>
          <w:color w:val="000000" w:themeColor="text1"/>
          <w:sz w:val="24"/>
          <w:szCs w:val="24"/>
          <w:shd w:val="clear" w:color="auto" w:fill="FFFFFF"/>
          <w:lang w:val="ru-RU" w:eastAsia="ru-RU"/>
        </w:rPr>
        <w:t>».</w:t>
      </w:r>
    </w:p>
    <w:p w:rsidR="009B1F9D" w:rsidRPr="00310D0C" w:rsidRDefault="009B1F9D" w:rsidP="009B1F9D">
      <w:pPr>
        <w:pStyle w:val="ac"/>
        <w:numPr>
          <w:ilvl w:val="0"/>
          <w:numId w:val="38"/>
        </w:numPr>
        <w:spacing w:line="360" w:lineRule="auto"/>
        <w:ind w:left="714" w:hanging="357"/>
        <w:jc w:val="both"/>
        <w:rPr>
          <w:rFonts w:ascii="Times New Roman" w:hAnsi="Times New Roman" w:cs="Times New Roman"/>
          <w:sz w:val="24"/>
          <w:szCs w:val="24"/>
        </w:rPr>
      </w:pPr>
      <w:r w:rsidRPr="00310D0C">
        <w:rPr>
          <w:rFonts w:ascii="Times New Roman" w:hAnsi="Times New Roman" w:cs="Times New Roman"/>
          <w:sz w:val="24"/>
          <w:szCs w:val="24"/>
        </w:rPr>
        <w:t xml:space="preserve">Cost of cargo delivery from China to Russia, </w:t>
      </w:r>
      <w:r w:rsidRPr="00310D0C">
        <w:rPr>
          <w:rFonts w:ascii="Times New Roman" w:eastAsia="Times New Roman" w:hAnsi="Times New Roman" w:cs="Times New Roman"/>
          <w:color w:val="000000"/>
          <w:sz w:val="24"/>
          <w:szCs w:val="24"/>
        </w:rPr>
        <w:t>[</w:t>
      </w:r>
      <w:r w:rsidRPr="00310D0C">
        <w:rPr>
          <w:rFonts w:ascii="Times New Roman" w:eastAsia="Times New Roman" w:hAnsi="Times New Roman" w:cs="Times New Roman"/>
          <w:color w:val="000000"/>
          <w:sz w:val="24"/>
          <w:szCs w:val="24"/>
          <w:lang w:val="ru-RU"/>
        </w:rPr>
        <w:t>Электронный</w:t>
      </w:r>
      <w:r w:rsidRPr="009B1F9D">
        <w:rPr>
          <w:rFonts w:ascii="Times New Roman" w:eastAsia="Times New Roman" w:hAnsi="Times New Roman" w:cs="Times New Roman"/>
          <w:color w:val="000000"/>
          <w:sz w:val="24"/>
          <w:szCs w:val="24"/>
        </w:rPr>
        <w:t xml:space="preserve"> </w:t>
      </w:r>
      <w:r w:rsidRPr="00310D0C">
        <w:rPr>
          <w:rFonts w:ascii="Times New Roman" w:eastAsia="Times New Roman" w:hAnsi="Times New Roman" w:cs="Times New Roman"/>
          <w:color w:val="000000"/>
          <w:sz w:val="24"/>
          <w:szCs w:val="24"/>
          <w:lang w:val="ru-RU"/>
        </w:rPr>
        <w:t>ресурс</w:t>
      </w:r>
      <w:r w:rsidRPr="00310D0C">
        <w:rPr>
          <w:rFonts w:ascii="Times New Roman" w:eastAsia="Times New Roman" w:hAnsi="Times New Roman" w:cs="Times New Roman"/>
          <w:color w:val="000000"/>
          <w:sz w:val="24"/>
          <w:szCs w:val="24"/>
        </w:rPr>
        <w:t>]- режим</w:t>
      </w:r>
      <w:r w:rsidRPr="009B1F9D">
        <w:rPr>
          <w:rFonts w:ascii="Times New Roman" w:eastAsia="Times New Roman" w:hAnsi="Times New Roman" w:cs="Times New Roman"/>
          <w:color w:val="000000"/>
          <w:sz w:val="24"/>
          <w:szCs w:val="24"/>
        </w:rPr>
        <w:t xml:space="preserve"> </w:t>
      </w:r>
      <w:r w:rsidRPr="00310D0C">
        <w:rPr>
          <w:rFonts w:ascii="Times New Roman" w:eastAsia="Times New Roman" w:hAnsi="Times New Roman" w:cs="Times New Roman"/>
          <w:color w:val="000000"/>
          <w:sz w:val="24"/>
          <w:szCs w:val="24"/>
        </w:rPr>
        <w:t>доступа: открытый</w:t>
      </w:r>
      <w:r w:rsidRPr="00310D0C">
        <w:rPr>
          <w:rFonts w:ascii="Times New Roman" w:hAnsi="Times New Roman" w:cs="Times New Roman"/>
          <w:sz w:val="24"/>
          <w:szCs w:val="24"/>
        </w:rPr>
        <w:t>,URL:http://avelana.ru/en/tamozhennyj-perevozchik/stoimost-gruzoperevozok-iz-kitaya-v-rossiyu/</w:t>
      </w:r>
    </w:p>
    <w:p w:rsidR="009B1F9D" w:rsidRPr="009B1F9D" w:rsidRDefault="009B1F9D" w:rsidP="009B1F9D">
      <w:pPr>
        <w:pStyle w:val="a3"/>
        <w:numPr>
          <w:ilvl w:val="0"/>
          <w:numId w:val="38"/>
        </w:numPr>
        <w:spacing w:after="0" w:line="360" w:lineRule="auto"/>
        <w:jc w:val="both"/>
        <w:rPr>
          <w:rFonts w:ascii="Times New Roman" w:eastAsia="Times New Roman" w:hAnsi="Times New Roman" w:cs="Times New Roman"/>
          <w:spacing w:val="2"/>
          <w:sz w:val="24"/>
          <w:szCs w:val="24"/>
          <w:lang w:eastAsia="ru-RU"/>
        </w:rPr>
      </w:pPr>
      <w:r w:rsidRPr="00310D0C">
        <w:rPr>
          <w:rFonts w:ascii="Times New Roman" w:hAnsi="Times New Roman" w:cs="Times New Roman"/>
          <w:sz w:val="24"/>
          <w:szCs w:val="24"/>
        </w:rPr>
        <w:t>Guangzhou</w:t>
      </w:r>
      <w:r w:rsidRPr="009B1F9D">
        <w:rPr>
          <w:rFonts w:ascii="Times New Roman" w:hAnsi="Times New Roman" w:cs="Times New Roman"/>
          <w:sz w:val="24"/>
          <w:szCs w:val="24"/>
        </w:rPr>
        <w:t xml:space="preserve"> </w:t>
      </w:r>
      <w:r w:rsidRPr="00310D0C">
        <w:rPr>
          <w:rFonts w:ascii="Times New Roman" w:hAnsi="Times New Roman" w:cs="Times New Roman"/>
          <w:sz w:val="24"/>
          <w:szCs w:val="24"/>
        </w:rPr>
        <w:t>port</w:t>
      </w:r>
      <w:r w:rsidRPr="009B1F9D">
        <w:rPr>
          <w:rFonts w:ascii="Times New Roman" w:hAnsi="Times New Roman" w:cs="Times New Roman"/>
          <w:sz w:val="24"/>
          <w:szCs w:val="24"/>
        </w:rPr>
        <w:t xml:space="preserve"> </w:t>
      </w:r>
      <w:r w:rsidRPr="00310D0C">
        <w:rPr>
          <w:rFonts w:ascii="Times New Roman" w:hAnsi="Times New Roman" w:cs="Times New Roman"/>
          <w:sz w:val="24"/>
          <w:szCs w:val="24"/>
        </w:rPr>
        <w:t>company</w:t>
      </w:r>
      <w:r w:rsidRPr="009B1F9D">
        <w:rPr>
          <w:rFonts w:ascii="Times New Roman" w:hAnsi="Times New Roman" w:cs="Times New Roman"/>
          <w:sz w:val="24"/>
          <w:szCs w:val="24"/>
        </w:rPr>
        <w:t xml:space="preserve"> </w:t>
      </w:r>
      <w:r w:rsidRPr="00310D0C">
        <w:rPr>
          <w:rFonts w:ascii="Times New Roman" w:hAnsi="Times New Roman" w:cs="Times New Roman"/>
          <w:sz w:val="24"/>
          <w:szCs w:val="24"/>
        </w:rPr>
        <w:t>limited</w:t>
      </w:r>
      <w:r w:rsidRPr="009B1F9D">
        <w:rPr>
          <w:rFonts w:ascii="Times New Roman" w:hAnsi="Times New Roman" w:cs="Times New Roman"/>
          <w:sz w:val="24"/>
          <w:szCs w:val="24"/>
        </w:rPr>
        <w:t xml:space="preserve">, </w:t>
      </w:r>
      <w:r w:rsidRPr="009B1F9D">
        <w:rPr>
          <w:rFonts w:ascii="Times New Roman" w:eastAsia="Times New Roman" w:hAnsi="Times New Roman" w:cs="Times New Roman"/>
          <w:color w:val="000000"/>
          <w:sz w:val="24"/>
          <w:szCs w:val="24"/>
        </w:rPr>
        <w:t>[</w:t>
      </w:r>
      <w:r w:rsidRPr="00310D0C">
        <w:rPr>
          <w:rFonts w:ascii="Times New Roman" w:eastAsia="Times New Roman" w:hAnsi="Times New Roman" w:cs="Times New Roman"/>
          <w:color w:val="000000"/>
          <w:sz w:val="24"/>
          <w:szCs w:val="24"/>
          <w:lang w:val="ru-RU"/>
        </w:rPr>
        <w:t>Электронный</w:t>
      </w:r>
      <w:r w:rsidRPr="009B1F9D">
        <w:rPr>
          <w:rFonts w:ascii="Times New Roman" w:eastAsia="Times New Roman" w:hAnsi="Times New Roman" w:cs="Times New Roman"/>
          <w:color w:val="000000"/>
          <w:sz w:val="24"/>
          <w:szCs w:val="24"/>
        </w:rPr>
        <w:t xml:space="preserve"> </w:t>
      </w:r>
      <w:r w:rsidRPr="00310D0C">
        <w:rPr>
          <w:rFonts w:ascii="Times New Roman" w:eastAsia="Times New Roman" w:hAnsi="Times New Roman" w:cs="Times New Roman"/>
          <w:color w:val="000000"/>
          <w:sz w:val="24"/>
          <w:szCs w:val="24"/>
          <w:lang w:val="ru-RU"/>
        </w:rPr>
        <w:t>ресурс</w:t>
      </w:r>
      <w:r w:rsidRPr="009B1F9D">
        <w:rPr>
          <w:rFonts w:ascii="Times New Roman" w:eastAsia="Times New Roman" w:hAnsi="Times New Roman" w:cs="Times New Roman"/>
          <w:color w:val="000000"/>
          <w:sz w:val="24"/>
          <w:szCs w:val="24"/>
        </w:rPr>
        <w:t xml:space="preserve">]- </w:t>
      </w:r>
      <w:r w:rsidRPr="00621857">
        <w:rPr>
          <w:rFonts w:ascii="Times New Roman" w:eastAsia="Times New Roman" w:hAnsi="Times New Roman" w:cs="Times New Roman"/>
          <w:color w:val="000000"/>
          <w:sz w:val="24"/>
          <w:szCs w:val="24"/>
          <w:lang w:val="ru-RU"/>
        </w:rPr>
        <w:t>режим</w:t>
      </w:r>
      <w:r w:rsidRPr="009B1F9D">
        <w:rPr>
          <w:rFonts w:ascii="Times New Roman" w:eastAsia="Times New Roman" w:hAnsi="Times New Roman" w:cs="Times New Roman"/>
          <w:color w:val="000000"/>
          <w:sz w:val="24"/>
          <w:szCs w:val="24"/>
        </w:rPr>
        <w:t xml:space="preserve"> </w:t>
      </w:r>
      <w:r w:rsidRPr="00621857">
        <w:rPr>
          <w:rFonts w:ascii="Times New Roman" w:eastAsia="Times New Roman" w:hAnsi="Times New Roman" w:cs="Times New Roman"/>
          <w:color w:val="000000"/>
          <w:sz w:val="24"/>
          <w:szCs w:val="24"/>
          <w:lang w:val="ru-RU"/>
        </w:rPr>
        <w:t>доступа</w:t>
      </w:r>
      <w:r w:rsidRPr="009B1F9D">
        <w:rPr>
          <w:rFonts w:ascii="Times New Roman" w:eastAsia="Times New Roman" w:hAnsi="Times New Roman" w:cs="Times New Roman"/>
          <w:color w:val="000000"/>
          <w:sz w:val="24"/>
          <w:szCs w:val="24"/>
        </w:rPr>
        <w:t xml:space="preserve">: </w:t>
      </w:r>
      <w:r w:rsidRPr="00621857">
        <w:rPr>
          <w:rFonts w:ascii="Times New Roman" w:eastAsia="Times New Roman" w:hAnsi="Times New Roman" w:cs="Times New Roman"/>
          <w:color w:val="000000"/>
          <w:sz w:val="24"/>
          <w:szCs w:val="24"/>
          <w:lang w:val="ru-RU"/>
        </w:rPr>
        <w:t>открытый</w:t>
      </w:r>
      <w:r w:rsidRPr="009B1F9D">
        <w:rPr>
          <w:rFonts w:ascii="Times New Roman" w:hAnsi="Times New Roman" w:cs="Times New Roman"/>
          <w:color w:val="000000"/>
          <w:sz w:val="24"/>
          <w:szCs w:val="24"/>
        </w:rPr>
        <w:t xml:space="preserve">, </w:t>
      </w:r>
      <w:r w:rsidRPr="00310D0C">
        <w:rPr>
          <w:rFonts w:ascii="Times New Roman" w:hAnsi="Times New Roman" w:cs="Times New Roman"/>
          <w:sz w:val="24"/>
          <w:szCs w:val="24"/>
        </w:rPr>
        <w:t>URL</w:t>
      </w:r>
      <w:r w:rsidRPr="009B1F9D">
        <w:rPr>
          <w:rFonts w:ascii="Times New Roman" w:hAnsi="Times New Roman" w:cs="Times New Roman"/>
          <w:sz w:val="24"/>
          <w:szCs w:val="24"/>
        </w:rPr>
        <w:t xml:space="preserve">: </w:t>
      </w:r>
      <w:hyperlink r:id="rId70" w:history="1">
        <w:r w:rsidRPr="00310D0C">
          <w:rPr>
            <w:rStyle w:val="af"/>
            <w:rFonts w:ascii="Times New Roman" w:hAnsi="Times New Roman" w:cs="Times New Roman"/>
            <w:sz w:val="24"/>
            <w:szCs w:val="24"/>
          </w:rPr>
          <w:t>http</w:t>
        </w:r>
        <w:r w:rsidRPr="009B1F9D">
          <w:rPr>
            <w:rStyle w:val="af"/>
            <w:rFonts w:ascii="Times New Roman" w:hAnsi="Times New Roman" w:cs="Times New Roman"/>
            <w:sz w:val="24"/>
            <w:szCs w:val="24"/>
          </w:rPr>
          <w:t>://</w:t>
        </w:r>
        <w:r w:rsidRPr="00310D0C">
          <w:rPr>
            <w:rStyle w:val="af"/>
            <w:rFonts w:ascii="Times New Roman" w:hAnsi="Times New Roman" w:cs="Times New Roman"/>
            <w:sz w:val="24"/>
            <w:szCs w:val="24"/>
          </w:rPr>
          <w:t>www</w:t>
        </w:r>
        <w:r w:rsidRPr="009B1F9D">
          <w:rPr>
            <w:rStyle w:val="af"/>
            <w:rFonts w:ascii="Times New Roman" w:hAnsi="Times New Roman" w:cs="Times New Roman"/>
            <w:sz w:val="24"/>
            <w:szCs w:val="24"/>
          </w:rPr>
          <w:t>.</w:t>
        </w:r>
        <w:r w:rsidRPr="00310D0C">
          <w:rPr>
            <w:rStyle w:val="af"/>
            <w:rFonts w:ascii="Times New Roman" w:hAnsi="Times New Roman" w:cs="Times New Roman"/>
            <w:sz w:val="24"/>
            <w:szCs w:val="24"/>
          </w:rPr>
          <w:t>gzport</w:t>
        </w:r>
        <w:r w:rsidRPr="009B1F9D">
          <w:rPr>
            <w:rStyle w:val="af"/>
            <w:rFonts w:ascii="Times New Roman" w:hAnsi="Times New Roman" w:cs="Times New Roman"/>
            <w:sz w:val="24"/>
            <w:szCs w:val="24"/>
          </w:rPr>
          <w:t>.</w:t>
        </w:r>
        <w:r w:rsidRPr="00310D0C">
          <w:rPr>
            <w:rStyle w:val="af"/>
            <w:rFonts w:ascii="Times New Roman" w:hAnsi="Times New Roman" w:cs="Times New Roman"/>
            <w:sz w:val="24"/>
            <w:szCs w:val="24"/>
          </w:rPr>
          <w:t>com</w:t>
        </w:r>
        <w:r w:rsidRPr="009B1F9D">
          <w:rPr>
            <w:rStyle w:val="af"/>
            <w:rFonts w:ascii="Times New Roman" w:hAnsi="Times New Roman" w:cs="Times New Roman"/>
            <w:sz w:val="24"/>
            <w:szCs w:val="24"/>
          </w:rPr>
          <w:t>/</w:t>
        </w:r>
        <w:r w:rsidRPr="00310D0C">
          <w:rPr>
            <w:rStyle w:val="af"/>
            <w:rFonts w:ascii="Times New Roman" w:hAnsi="Times New Roman" w:cs="Times New Roman"/>
            <w:sz w:val="24"/>
            <w:szCs w:val="24"/>
          </w:rPr>
          <w:t>ch</w:t>
        </w:r>
        <w:r w:rsidRPr="009B1F9D">
          <w:rPr>
            <w:rStyle w:val="af"/>
            <w:rFonts w:ascii="Times New Roman" w:hAnsi="Times New Roman" w:cs="Times New Roman"/>
            <w:sz w:val="24"/>
            <w:szCs w:val="24"/>
          </w:rPr>
          <w:t>/</w:t>
        </w:r>
      </w:hyperlink>
    </w:p>
    <w:p w:rsidR="009B1F9D" w:rsidRPr="00FC79E6" w:rsidRDefault="009B1F9D" w:rsidP="009B1F9D">
      <w:pPr>
        <w:pStyle w:val="a3"/>
        <w:numPr>
          <w:ilvl w:val="0"/>
          <w:numId w:val="38"/>
        </w:numPr>
        <w:spacing w:after="0" w:line="360" w:lineRule="auto"/>
        <w:rPr>
          <w:rFonts w:ascii="Times New Roman" w:hAnsi="Times New Roman" w:cs="Times New Roman"/>
          <w:sz w:val="24"/>
          <w:szCs w:val="24"/>
          <w:lang w:val="ru-RU"/>
        </w:rPr>
      </w:pPr>
      <w:r w:rsidRPr="003D3C05">
        <w:rPr>
          <w:rFonts w:ascii="Times New Roman" w:hAnsi="Times New Roman" w:cs="Times New Roman"/>
          <w:sz w:val="24"/>
          <w:szCs w:val="24"/>
        </w:rPr>
        <w:t>Shanghai</w:t>
      </w:r>
      <w:r>
        <w:rPr>
          <w:rFonts w:ascii="Times New Roman" w:hAnsi="Times New Roman" w:cs="Times New Roman"/>
          <w:sz w:val="24"/>
          <w:szCs w:val="24"/>
          <w:lang w:val="ru-RU"/>
        </w:rPr>
        <w:t xml:space="preserve"> </w:t>
      </w:r>
      <w:r>
        <w:rPr>
          <w:rFonts w:ascii="Times New Roman" w:hAnsi="Times New Roman" w:cs="Times New Roman"/>
          <w:sz w:val="24"/>
          <w:szCs w:val="24"/>
        </w:rPr>
        <w:t>international</w:t>
      </w:r>
      <w:r>
        <w:rPr>
          <w:rFonts w:ascii="Times New Roman" w:hAnsi="Times New Roman" w:cs="Times New Roman"/>
          <w:sz w:val="24"/>
          <w:szCs w:val="24"/>
          <w:lang w:val="ru-RU"/>
        </w:rPr>
        <w:t xml:space="preserve"> </w:t>
      </w:r>
      <w:r w:rsidRPr="003D3C05">
        <w:rPr>
          <w:rFonts w:ascii="Times New Roman" w:hAnsi="Times New Roman" w:cs="Times New Roman"/>
          <w:sz w:val="24"/>
          <w:szCs w:val="24"/>
        </w:rPr>
        <w:t>port</w:t>
      </w:r>
      <w:r w:rsidRPr="00621857">
        <w:rPr>
          <w:rFonts w:ascii="Times New Roman" w:hAnsi="Times New Roman" w:cs="Times New Roman"/>
          <w:sz w:val="24"/>
          <w:szCs w:val="24"/>
          <w:lang w:val="ru-RU"/>
        </w:rPr>
        <w:t>,</w:t>
      </w:r>
      <w:r w:rsidRPr="00621857">
        <w:rPr>
          <w:rFonts w:ascii="Times New Roman" w:eastAsia="Times New Roman" w:hAnsi="Times New Roman" w:cs="Times New Roman"/>
          <w:color w:val="000000"/>
          <w:sz w:val="24"/>
          <w:szCs w:val="24"/>
          <w:lang w:val="ru-RU"/>
        </w:rPr>
        <w:t xml:space="preserve"> [</w:t>
      </w:r>
      <w:r w:rsidRPr="003D3C05">
        <w:rPr>
          <w:rFonts w:ascii="Times New Roman" w:eastAsia="Times New Roman" w:hAnsi="Times New Roman" w:cs="Times New Roman"/>
          <w:color w:val="000000"/>
          <w:sz w:val="24"/>
          <w:szCs w:val="24"/>
          <w:lang w:val="ru-RU"/>
        </w:rPr>
        <w:t>Электронный ресурс</w:t>
      </w:r>
      <w:r w:rsidRPr="00621857">
        <w:rPr>
          <w:rFonts w:ascii="Times New Roman" w:eastAsia="Times New Roman" w:hAnsi="Times New Roman" w:cs="Times New Roman"/>
          <w:color w:val="000000"/>
          <w:sz w:val="24"/>
          <w:szCs w:val="24"/>
          <w:lang w:val="ru-RU"/>
        </w:rPr>
        <w:t>]- режим доступа: открытый,</w:t>
      </w:r>
      <w:r w:rsidRPr="003D3C05">
        <w:rPr>
          <w:rFonts w:ascii="Times New Roman" w:hAnsi="Times New Roman" w:cs="Times New Roman"/>
          <w:sz w:val="24"/>
          <w:szCs w:val="24"/>
        </w:rPr>
        <w:t>URL</w:t>
      </w:r>
      <w:r w:rsidRPr="00621857">
        <w:rPr>
          <w:rFonts w:ascii="Times New Roman" w:hAnsi="Times New Roman" w:cs="Times New Roman"/>
          <w:sz w:val="24"/>
          <w:szCs w:val="24"/>
          <w:lang w:val="ru-RU"/>
        </w:rPr>
        <w:t xml:space="preserve">: </w:t>
      </w:r>
      <w:hyperlink r:id="rId71" w:history="1">
        <w:r w:rsidRPr="00115CBA">
          <w:rPr>
            <w:rStyle w:val="af"/>
            <w:rFonts w:ascii="Times New Roman" w:hAnsi="Times New Roman" w:cs="Times New Roman"/>
            <w:sz w:val="24"/>
            <w:szCs w:val="24"/>
          </w:rPr>
          <w:t>http</w:t>
        </w:r>
        <w:r w:rsidRPr="00621857">
          <w:rPr>
            <w:rStyle w:val="af"/>
            <w:rFonts w:ascii="Times New Roman" w:hAnsi="Times New Roman" w:cs="Times New Roman"/>
            <w:sz w:val="24"/>
            <w:szCs w:val="24"/>
            <w:lang w:val="ru-RU"/>
          </w:rPr>
          <w:t>://</w:t>
        </w:r>
        <w:r w:rsidRPr="00115CBA">
          <w:rPr>
            <w:rStyle w:val="af"/>
            <w:rFonts w:ascii="Times New Roman" w:hAnsi="Times New Roman" w:cs="Times New Roman"/>
            <w:sz w:val="24"/>
            <w:szCs w:val="24"/>
          </w:rPr>
          <w:t>www</w:t>
        </w:r>
        <w:r w:rsidRPr="00621857">
          <w:rPr>
            <w:rStyle w:val="af"/>
            <w:rFonts w:ascii="Times New Roman" w:hAnsi="Times New Roman" w:cs="Times New Roman"/>
            <w:sz w:val="24"/>
            <w:szCs w:val="24"/>
            <w:lang w:val="ru-RU"/>
          </w:rPr>
          <w:t>.</w:t>
        </w:r>
        <w:r w:rsidRPr="00115CBA">
          <w:rPr>
            <w:rStyle w:val="af"/>
            <w:rFonts w:ascii="Times New Roman" w:hAnsi="Times New Roman" w:cs="Times New Roman"/>
            <w:sz w:val="24"/>
            <w:szCs w:val="24"/>
          </w:rPr>
          <w:t>portshanghai</w:t>
        </w:r>
        <w:r w:rsidRPr="00621857">
          <w:rPr>
            <w:rStyle w:val="af"/>
            <w:rFonts w:ascii="Times New Roman" w:hAnsi="Times New Roman" w:cs="Times New Roman"/>
            <w:sz w:val="24"/>
            <w:szCs w:val="24"/>
            <w:lang w:val="ru-RU"/>
          </w:rPr>
          <w:t>.</w:t>
        </w:r>
        <w:r w:rsidRPr="00115CBA">
          <w:rPr>
            <w:rStyle w:val="af"/>
            <w:rFonts w:ascii="Times New Roman" w:hAnsi="Times New Roman" w:cs="Times New Roman"/>
            <w:sz w:val="24"/>
            <w:szCs w:val="24"/>
          </w:rPr>
          <w:t>com</w:t>
        </w:r>
        <w:r w:rsidRPr="00621857">
          <w:rPr>
            <w:rStyle w:val="af"/>
            <w:rFonts w:ascii="Times New Roman" w:hAnsi="Times New Roman" w:cs="Times New Roman"/>
            <w:sz w:val="24"/>
            <w:szCs w:val="24"/>
            <w:lang w:val="ru-RU"/>
          </w:rPr>
          <w:t>.</w:t>
        </w:r>
        <w:r w:rsidRPr="00115CBA">
          <w:rPr>
            <w:rStyle w:val="af"/>
            <w:rFonts w:ascii="Times New Roman" w:hAnsi="Times New Roman" w:cs="Times New Roman"/>
            <w:sz w:val="24"/>
            <w:szCs w:val="24"/>
          </w:rPr>
          <w:t>cn</w:t>
        </w:r>
        <w:r w:rsidRPr="00621857">
          <w:rPr>
            <w:rStyle w:val="af"/>
            <w:rFonts w:ascii="Times New Roman" w:hAnsi="Times New Roman" w:cs="Times New Roman"/>
            <w:sz w:val="24"/>
            <w:szCs w:val="24"/>
            <w:lang w:val="ru-RU"/>
          </w:rPr>
          <w:t>/</w:t>
        </w:r>
        <w:r w:rsidRPr="00115CBA">
          <w:rPr>
            <w:rStyle w:val="af"/>
            <w:rFonts w:ascii="Times New Roman" w:hAnsi="Times New Roman" w:cs="Times New Roman"/>
            <w:sz w:val="24"/>
            <w:szCs w:val="24"/>
          </w:rPr>
          <w:t>en</w:t>
        </w:r>
        <w:r w:rsidRPr="00621857">
          <w:rPr>
            <w:rStyle w:val="af"/>
            <w:rFonts w:ascii="Times New Roman" w:hAnsi="Times New Roman" w:cs="Times New Roman"/>
            <w:sz w:val="24"/>
            <w:szCs w:val="24"/>
            <w:lang w:val="ru-RU"/>
          </w:rPr>
          <w:t>/</w:t>
        </w:r>
        <w:r w:rsidRPr="00115CBA">
          <w:rPr>
            <w:rStyle w:val="af"/>
            <w:rFonts w:ascii="Times New Roman" w:hAnsi="Times New Roman" w:cs="Times New Roman"/>
            <w:sz w:val="24"/>
            <w:szCs w:val="24"/>
          </w:rPr>
          <w:t>channel</w:t>
        </w:r>
        <w:r w:rsidRPr="00621857">
          <w:rPr>
            <w:rStyle w:val="af"/>
            <w:rFonts w:ascii="Times New Roman" w:hAnsi="Times New Roman" w:cs="Times New Roman"/>
            <w:sz w:val="24"/>
            <w:szCs w:val="24"/>
            <w:lang w:val="ru-RU"/>
          </w:rPr>
          <w:t>1/</w:t>
        </w:r>
        <w:r w:rsidRPr="00115CBA">
          <w:rPr>
            <w:rStyle w:val="af"/>
            <w:rFonts w:ascii="Times New Roman" w:hAnsi="Times New Roman" w:cs="Times New Roman"/>
            <w:sz w:val="24"/>
            <w:szCs w:val="24"/>
          </w:rPr>
          <w:t>channel</w:t>
        </w:r>
        <w:r w:rsidRPr="00621857">
          <w:rPr>
            <w:rStyle w:val="af"/>
            <w:rFonts w:ascii="Times New Roman" w:hAnsi="Times New Roman" w:cs="Times New Roman"/>
            <w:sz w:val="24"/>
            <w:szCs w:val="24"/>
            <w:lang w:val="ru-RU"/>
          </w:rPr>
          <w:t>11.</w:t>
        </w:r>
        <w:r w:rsidRPr="00115CBA">
          <w:rPr>
            <w:rStyle w:val="af"/>
            <w:rFonts w:ascii="Times New Roman" w:hAnsi="Times New Roman" w:cs="Times New Roman"/>
            <w:sz w:val="24"/>
            <w:szCs w:val="24"/>
          </w:rPr>
          <w:t>html</w:t>
        </w:r>
      </w:hyperlink>
    </w:p>
    <w:p w:rsidR="009B1F9D" w:rsidRPr="00621857" w:rsidRDefault="009B1F9D" w:rsidP="009B1F9D">
      <w:pPr>
        <w:pStyle w:val="a3"/>
        <w:numPr>
          <w:ilvl w:val="0"/>
          <w:numId w:val="38"/>
        </w:numPr>
        <w:spacing w:after="0" w:line="360" w:lineRule="auto"/>
        <w:ind w:left="714" w:hanging="357"/>
        <w:jc w:val="both"/>
        <w:rPr>
          <w:rFonts w:ascii="Times New Roman" w:eastAsia="Times New Roman" w:hAnsi="Times New Roman" w:cs="Times New Roman"/>
          <w:color w:val="000000" w:themeColor="text1"/>
          <w:sz w:val="24"/>
          <w:szCs w:val="24"/>
          <w:lang w:eastAsia="ru-RU"/>
        </w:rPr>
      </w:pPr>
      <w:r w:rsidRPr="00621857">
        <w:rPr>
          <w:rFonts w:ascii="Times New Roman" w:hAnsi="Times New Roman" w:cs="Times New Roman"/>
          <w:bCs/>
          <w:color w:val="000000" w:themeColor="text1"/>
          <w:sz w:val="24"/>
          <w:szCs w:val="24"/>
        </w:rPr>
        <w:t xml:space="preserve">Y. Chen, S. Matzinger, J. Woetzel, </w:t>
      </w:r>
      <w:r w:rsidRPr="00621857">
        <w:rPr>
          <w:rFonts w:ascii="Times New Roman" w:hAnsi="Times New Roman" w:cs="Times New Roman"/>
          <w:color w:val="000000" w:themeColor="text1"/>
          <w:sz w:val="24"/>
          <w:szCs w:val="24"/>
        </w:rPr>
        <w:t>Chinese infrastructure: The big picture, /</w:t>
      </w:r>
      <w:r w:rsidRPr="00621857">
        <w:rPr>
          <w:rFonts w:ascii="Times New Roman" w:hAnsi="Times New Roman" w:cs="Times New Roman"/>
          <w:bCs/>
          <w:color w:val="000000" w:themeColor="text1"/>
          <w:sz w:val="24"/>
          <w:szCs w:val="24"/>
        </w:rPr>
        <w:t xml:space="preserve"> Chen </w:t>
      </w:r>
      <w:r>
        <w:rPr>
          <w:rFonts w:ascii="Times New Roman" w:hAnsi="Times New Roman" w:cs="Times New Roman"/>
          <w:bCs/>
          <w:color w:val="000000" w:themeColor="text1"/>
          <w:sz w:val="24"/>
          <w:szCs w:val="24"/>
        </w:rPr>
        <w:t>Y.</w:t>
      </w:r>
      <w:r w:rsidRPr="00621857">
        <w:rPr>
          <w:rFonts w:ascii="Times New Roman" w:hAnsi="Times New Roman" w:cs="Times New Roman"/>
          <w:bCs/>
          <w:color w:val="000000" w:themeColor="text1"/>
          <w:sz w:val="24"/>
          <w:szCs w:val="24"/>
        </w:rPr>
        <w:t>, Matzinger S., Woetzel J.// McKinsey Quarterly, June 2013</w:t>
      </w:r>
    </w:p>
    <w:p w:rsidR="009B1F9D" w:rsidRPr="009B1F9D" w:rsidRDefault="009B1F9D" w:rsidP="009B1F9D">
      <w:pPr>
        <w:pStyle w:val="a3"/>
        <w:spacing w:line="360" w:lineRule="auto"/>
        <w:jc w:val="both"/>
        <w:rPr>
          <w:rFonts w:ascii="Times New Roman" w:hAnsi="Times New Roman" w:cs="Times New Roman"/>
          <w:color w:val="000000" w:themeColor="text1"/>
          <w:sz w:val="24"/>
          <w:lang w:eastAsia="ru-RU"/>
        </w:rPr>
      </w:pPr>
    </w:p>
    <w:p w:rsidR="00E42099" w:rsidRPr="009B1F9D" w:rsidRDefault="00E42099" w:rsidP="00727B26">
      <w:pPr>
        <w:spacing w:line="360" w:lineRule="auto"/>
        <w:jc w:val="both"/>
        <w:rPr>
          <w:rFonts w:eastAsia="Times New Roman"/>
          <w:spacing w:val="2"/>
          <w:lang w:val="en-US"/>
        </w:rPr>
      </w:pPr>
    </w:p>
    <w:p w:rsidR="00E42099" w:rsidRPr="009B1F9D" w:rsidRDefault="00E42099" w:rsidP="00727B26">
      <w:pPr>
        <w:spacing w:line="360" w:lineRule="auto"/>
        <w:jc w:val="both"/>
        <w:rPr>
          <w:rFonts w:eastAsia="Times New Roman"/>
          <w:spacing w:val="2"/>
          <w:lang w:val="en-US"/>
        </w:rPr>
      </w:pPr>
    </w:p>
    <w:p w:rsidR="00E42099" w:rsidRPr="009B1F9D" w:rsidRDefault="00E42099" w:rsidP="00727B26">
      <w:pPr>
        <w:spacing w:line="360" w:lineRule="auto"/>
        <w:jc w:val="both"/>
        <w:rPr>
          <w:rFonts w:eastAsia="Times New Roman"/>
          <w:spacing w:val="2"/>
          <w:lang w:val="en-US"/>
        </w:rPr>
      </w:pPr>
    </w:p>
    <w:p w:rsidR="00C36D70" w:rsidRPr="009B1F9D" w:rsidRDefault="00C36D70" w:rsidP="00727B26">
      <w:pPr>
        <w:spacing w:line="360" w:lineRule="auto"/>
        <w:jc w:val="both"/>
        <w:rPr>
          <w:rFonts w:eastAsia="Times New Roman"/>
          <w:spacing w:val="2"/>
          <w:lang w:val="en-US"/>
        </w:rPr>
      </w:pPr>
    </w:p>
    <w:p w:rsidR="00C36D70" w:rsidRPr="009B1F9D" w:rsidRDefault="00C36D70" w:rsidP="00727B26">
      <w:pPr>
        <w:spacing w:line="360" w:lineRule="auto"/>
        <w:jc w:val="both"/>
        <w:rPr>
          <w:rFonts w:eastAsia="Times New Roman"/>
          <w:spacing w:val="2"/>
          <w:lang w:val="en-US"/>
        </w:rPr>
      </w:pPr>
    </w:p>
    <w:p w:rsidR="00C36D70" w:rsidRPr="009B1F9D" w:rsidRDefault="00C36D70" w:rsidP="00727B26">
      <w:pPr>
        <w:spacing w:line="360" w:lineRule="auto"/>
        <w:jc w:val="both"/>
        <w:rPr>
          <w:rFonts w:eastAsia="Times New Roman"/>
          <w:spacing w:val="2"/>
          <w:lang w:val="en-US"/>
        </w:rPr>
      </w:pPr>
    </w:p>
    <w:p w:rsidR="00C36D70" w:rsidRPr="009B1F9D" w:rsidRDefault="00C36D70" w:rsidP="00727B26">
      <w:pPr>
        <w:spacing w:line="360" w:lineRule="auto"/>
        <w:jc w:val="both"/>
        <w:rPr>
          <w:rFonts w:eastAsia="Times New Roman"/>
          <w:spacing w:val="2"/>
          <w:lang w:val="en-US"/>
        </w:rPr>
      </w:pPr>
    </w:p>
    <w:p w:rsidR="00C36D70" w:rsidRPr="009B1F9D" w:rsidRDefault="00C36D70" w:rsidP="00727B26">
      <w:pPr>
        <w:spacing w:line="360" w:lineRule="auto"/>
        <w:jc w:val="both"/>
        <w:rPr>
          <w:rFonts w:eastAsia="Times New Roman"/>
          <w:spacing w:val="2"/>
          <w:lang w:val="en-US"/>
        </w:rPr>
      </w:pPr>
    </w:p>
    <w:p w:rsidR="00C36D70" w:rsidRPr="009B1F9D" w:rsidRDefault="00C36D70" w:rsidP="00727B26">
      <w:pPr>
        <w:spacing w:line="360" w:lineRule="auto"/>
        <w:jc w:val="both"/>
        <w:rPr>
          <w:rFonts w:eastAsia="Times New Roman"/>
          <w:spacing w:val="2"/>
          <w:lang w:val="en-US"/>
        </w:rPr>
      </w:pPr>
    </w:p>
    <w:p w:rsidR="00C36D70" w:rsidRPr="009B1F9D" w:rsidRDefault="00C36D70" w:rsidP="00727B26">
      <w:pPr>
        <w:spacing w:line="360" w:lineRule="auto"/>
        <w:jc w:val="both"/>
        <w:rPr>
          <w:rFonts w:eastAsia="Times New Roman"/>
          <w:spacing w:val="2"/>
          <w:lang w:val="en-US"/>
        </w:rPr>
      </w:pPr>
    </w:p>
    <w:p w:rsidR="00C36D70" w:rsidRPr="009B1F9D" w:rsidRDefault="00C36D70" w:rsidP="00727B26">
      <w:pPr>
        <w:spacing w:line="360" w:lineRule="auto"/>
        <w:jc w:val="both"/>
        <w:rPr>
          <w:rFonts w:eastAsia="Times New Roman"/>
          <w:spacing w:val="2"/>
          <w:lang w:val="en-US"/>
        </w:rPr>
      </w:pPr>
    </w:p>
    <w:p w:rsidR="00C36D70" w:rsidRDefault="006851DE" w:rsidP="00151098">
      <w:pPr>
        <w:spacing w:line="360" w:lineRule="auto"/>
        <w:jc w:val="right"/>
        <w:rPr>
          <w:rFonts w:eastAsia="Times New Roman"/>
          <w:spacing w:val="2"/>
        </w:rPr>
      </w:pPr>
      <w:r w:rsidRPr="006851DE">
        <w:rPr>
          <w:rStyle w:val="10"/>
          <w:rFonts w:eastAsiaTheme="minorHAnsi"/>
          <w:b w:val="0"/>
          <w:sz w:val="24"/>
        </w:rPr>
        <w:lastRenderedPageBreak/>
        <w:pict>
          <v:group id="_x0000_s1212" style="position:absolute;left:0;text-align:left;margin-left:-9pt;margin-top:33.5pt;width:496.5pt;height:506.3pt;z-index:251664384" coordorigin="1725,2310" coordsize="9930,10126" wrapcoords="-33 0 -33 21600 21633 21600 21633 0 -33 0">
            <v:rect id="_x0000_s1213" style="position:absolute;left:1725;top:10293;width:5025;height:2143">
              <v:textbox style="mso-next-textbox:#_x0000_s1213">
                <w:txbxContent>
                  <w:p w:rsidR="003477E5" w:rsidRPr="00B31D82" w:rsidRDefault="003477E5" w:rsidP="00C36D70">
                    <w:pPr>
                      <w:rPr>
                        <w:b/>
                        <w:sz w:val="20"/>
                        <w:szCs w:val="20"/>
                      </w:rPr>
                    </w:pPr>
                    <w:r w:rsidRPr="00B31D82">
                      <w:rPr>
                        <w:b/>
                        <w:sz w:val="20"/>
                        <w:szCs w:val="20"/>
                      </w:rPr>
                      <w:t>Структура издержек</w:t>
                    </w:r>
                  </w:p>
                  <w:p w:rsidR="003477E5" w:rsidRPr="00B31D82" w:rsidRDefault="003477E5" w:rsidP="008B0B21">
                    <w:pPr>
                      <w:pStyle w:val="a3"/>
                      <w:numPr>
                        <w:ilvl w:val="0"/>
                        <w:numId w:val="12"/>
                      </w:numPr>
                      <w:ind w:left="142" w:hanging="142"/>
                      <w:rPr>
                        <w:rFonts w:ascii="Times New Roman" w:hAnsi="Times New Roman" w:cs="Times New Roman"/>
                        <w:sz w:val="20"/>
                        <w:szCs w:val="20"/>
                        <w:lang w:val="ru-RU"/>
                      </w:rPr>
                    </w:pPr>
                    <w:r>
                      <w:rPr>
                        <w:rFonts w:ascii="Times New Roman" w:hAnsi="Times New Roman" w:cs="Times New Roman"/>
                        <w:sz w:val="20"/>
                        <w:szCs w:val="20"/>
                        <w:lang w:val="ru-RU"/>
                      </w:rPr>
                      <w:t>Переменные и постоянные затраты (арендные платежи, заработная плата работникам и другое)</w:t>
                    </w:r>
                  </w:p>
                  <w:p w:rsidR="003477E5" w:rsidRDefault="003477E5" w:rsidP="008B0B21">
                    <w:pPr>
                      <w:pStyle w:val="a3"/>
                      <w:numPr>
                        <w:ilvl w:val="0"/>
                        <w:numId w:val="12"/>
                      </w:numPr>
                      <w:ind w:left="142" w:hanging="142"/>
                      <w:rPr>
                        <w:rFonts w:ascii="Times New Roman" w:hAnsi="Times New Roman" w:cs="Times New Roman"/>
                        <w:sz w:val="20"/>
                        <w:szCs w:val="20"/>
                        <w:lang w:val="ru-RU"/>
                      </w:rPr>
                    </w:pPr>
                    <w:r>
                      <w:rPr>
                        <w:rFonts w:ascii="Times New Roman" w:hAnsi="Times New Roman" w:cs="Times New Roman"/>
                        <w:sz w:val="20"/>
                        <w:szCs w:val="20"/>
                        <w:lang w:val="ru-RU"/>
                      </w:rPr>
                      <w:t xml:space="preserve">Диверсификация </w:t>
                    </w:r>
                  </w:p>
                  <w:p w:rsidR="003477E5" w:rsidRPr="00B31D82" w:rsidRDefault="003477E5" w:rsidP="008B0B21">
                    <w:pPr>
                      <w:pStyle w:val="a3"/>
                      <w:numPr>
                        <w:ilvl w:val="0"/>
                        <w:numId w:val="12"/>
                      </w:numPr>
                      <w:ind w:left="142" w:hanging="142"/>
                      <w:rPr>
                        <w:rFonts w:ascii="Times New Roman" w:hAnsi="Times New Roman" w:cs="Times New Roman"/>
                        <w:sz w:val="20"/>
                        <w:szCs w:val="20"/>
                        <w:lang w:val="ru-RU"/>
                      </w:rPr>
                    </w:pPr>
                    <w:r>
                      <w:rPr>
                        <w:rFonts w:ascii="Times New Roman" w:hAnsi="Times New Roman" w:cs="Times New Roman"/>
                        <w:sz w:val="20"/>
                        <w:szCs w:val="20"/>
                        <w:lang w:val="ru-RU"/>
                      </w:rPr>
                      <w:t>Предоплата и финансовые риски от невыполнения обязательств партнерами и клиентами</w:t>
                    </w:r>
                  </w:p>
                </w:txbxContent>
              </v:textbox>
            </v:rect>
            <v:rect id="_x0000_s1214" style="position:absolute;left:6750;top:10293;width:4905;height:2143">
              <v:textbox style="mso-next-textbox:#_x0000_s1214">
                <w:txbxContent>
                  <w:p w:rsidR="003477E5" w:rsidRPr="00B31D82" w:rsidRDefault="003477E5" w:rsidP="00C36D70">
                    <w:pPr>
                      <w:rPr>
                        <w:b/>
                        <w:sz w:val="20"/>
                        <w:szCs w:val="20"/>
                      </w:rPr>
                    </w:pPr>
                    <w:r w:rsidRPr="00B31D82">
                      <w:rPr>
                        <w:b/>
                        <w:sz w:val="20"/>
                        <w:szCs w:val="20"/>
                      </w:rPr>
                      <w:t>Потоки поступления доходов</w:t>
                    </w:r>
                  </w:p>
                  <w:p w:rsidR="003477E5" w:rsidRPr="00846155" w:rsidRDefault="003477E5" w:rsidP="008B0B21">
                    <w:pPr>
                      <w:pStyle w:val="a3"/>
                      <w:numPr>
                        <w:ilvl w:val="0"/>
                        <w:numId w:val="11"/>
                      </w:numPr>
                      <w:rPr>
                        <w:rFonts w:ascii="Times New Roman" w:hAnsi="Times New Roman" w:cs="Times New Roman"/>
                        <w:sz w:val="20"/>
                        <w:szCs w:val="20"/>
                      </w:rPr>
                    </w:pPr>
                    <w:r>
                      <w:rPr>
                        <w:rFonts w:ascii="Times New Roman" w:hAnsi="Times New Roman" w:cs="Times New Roman"/>
                        <w:sz w:val="20"/>
                        <w:szCs w:val="20"/>
                        <w:lang w:val="ru-RU"/>
                      </w:rPr>
                      <w:t>Продажи тяжелой техники</w:t>
                    </w:r>
                  </w:p>
                  <w:p w:rsidR="003477E5" w:rsidRPr="00846155" w:rsidRDefault="003477E5" w:rsidP="008B0B21">
                    <w:pPr>
                      <w:pStyle w:val="a3"/>
                      <w:numPr>
                        <w:ilvl w:val="0"/>
                        <w:numId w:val="11"/>
                      </w:numPr>
                      <w:rPr>
                        <w:rFonts w:ascii="Times New Roman" w:hAnsi="Times New Roman" w:cs="Times New Roman"/>
                        <w:sz w:val="20"/>
                        <w:szCs w:val="20"/>
                      </w:rPr>
                    </w:pPr>
                    <w:r>
                      <w:rPr>
                        <w:rFonts w:ascii="Times New Roman" w:hAnsi="Times New Roman" w:cs="Times New Roman"/>
                        <w:sz w:val="20"/>
                        <w:szCs w:val="20"/>
                        <w:lang w:val="ru-RU"/>
                      </w:rPr>
                      <w:t>Продажи запасных частей</w:t>
                    </w:r>
                  </w:p>
                  <w:p w:rsidR="003477E5" w:rsidRPr="00846155" w:rsidRDefault="003477E5" w:rsidP="008B0B21">
                    <w:pPr>
                      <w:pStyle w:val="a3"/>
                      <w:numPr>
                        <w:ilvl w:val="0"/>
                        <w:numId w:val="11"/>
                      </w:numPr>
                      <w:rPr>
                        <w:rFonts w:ascii="Times New Roman" w:hAnsi="Times New Roman" w:cs="Times New Roman"/>
                        <w:sz w:val="20"/>
                        <w:szCs w:val="20"/>
                      </w:rPr>
                    </w:pPr>
                    <w:r>
                      <w:rPr>
                        <w:rFonts w:ascii="Times New Roman" w:hAnsi="Times New Roman" w:cs="Times New Roman"/>
                        <w:sz w:val="20"/>
                        <w:szCs w:val="20"/>
                        <w:lang w:val="ru-RU"/>
                      </w:rPr>
                      <w:t>Продажи сопутствующих товаров</w:t>
                    </w:r>
                  </w:p>
                  <w:p w:rsidR="003477E5" w:rsidRPr="00846155" w:rsidRDefault="003477E5" w:rsidP="008B0B21">
                    <w:pPr>
                      <w:pStyle w:val="a3"/>
                      <w:numPr>
                        <w:ilvl w:val="0"/>
                        <w:numId w:val="11"/>
                      </w:numPr>
                      <w:rPr>
                        <w:rFonts w:ascii="Times New Roman" w:hAnsi="Times New Roman" w:cs="Times New Roman"/>
                        <w:sz w:val="20"/>
                        <w:szCs w:val="20"/>
                      </w:rPr>
                    </w:pPr>
                    <w:r>
                      <w:rPr>
                        <w:rFonts w:ascii="Times New Roman" w:hAnsi="Times New Roman" w:cs="Times New Roman"/>
                        <w:sz w:val="20"/>
                        <w:szCs w:val="20"/>
                        <w:lang w:val="ru-RU"/>
                      </w:rPr>
                      <w:t xml:space="preserve">Организация поставок товаров клиентов </w:t>
                    </w:r>
                  </w:p>
                </w:txbxContent>
              </v:textbox>
            </v:rect>
            <v:group id="_x0000_s1215" style="position:absolute;left:1725;top:2310;width:9930;height:7983" coordorigin="1725,2310" coordsize="9930,7983">
              <v:rect id="_x0000_s1216" style="position:absolute;left:1725;top:2310;width:2085;height:7983">
                <v:textbox style="mso-next-textbox:#_x0000_s1216">
                  <w:txbxContent>
                    <w:p w:rsidR="003477E5" w:rsidRPr="00DD7E76" w:rsidRDefault="003477E5" w:rsidP="00C36D70">
                      <w:pPr>
                        <w:rPr>
                          <w:b/>
                          <w:sz w:val="20"/>
                          <w:szCs w:val="20"/>
                        </w:rPr>
                      </w:pPr>
                      <w:r w:rsidRPr="00DD7E76">
                        <w:rPr>
                          <w:b/>
                          <w:sz w:val="20"/>
                          <w:szCs w:val="20"/>
                        </w:rPr>
                        <w:t>Ключевые партнеры</w:t>
                      </w:r>
                    </w:p>
                    <w:p w:rsidR="003477E5" w:rsidRPr="00923337" w:rsidRDefault="003477E5" w:rsidP="008B0B21">
                      <w:pPr>
                        <w:pStyle w:val="a3"/>
                        <w:numPr>
                          <w:ilvl w:val="0"/>
                          <w:numId w:val="4"/>
                        </w:numPr>
                        <w:ind w:left="142" w:hanging="142"/>
                        <w:rPr>
                          <w:sz w:val="20"/>
                          <w:szCs w:val="20"/>
                          <w:lang w:val="ru-RU"/>
                        </w:rPr>
                      </w:pPr>
                      <w:r w:rsidRPr="00923337">
                        <w:rPr>
                          <w:rFonts w:ascii="Times New Roman" w:hAnsi="Times New Roman" w:cs="Times New Roman"/>
                          <w:sz w:val="20"/>
                          <w:szCs w:val="20"/>
                          <w:lang w:val="ru-RU"/>
                        </w:rPr>
                        <w:t>Поставщики тяжелой техники из Китая (</w:t>
                      </w:r>
                      <w:r w:rsidRPr="00923337">
                        <w:rPr>
                          <w:rFonts w:ascii="Times New Roman" w:eastAsia="Times New Roman" w:hAnsi="Times New Roman" w:cs="Times New Roman"/>
                          <w:sz w:val="20"/>
                          <w:szCs w:val="20"/>
                          <w:lang w:val="ru-RU" w:eastAsia="ru-RU"/>
                        </w:rPr>
                        <w:t>ЗумлионХэвиИндастри, Чанлинь компании лимитэд</w:t>
                      </w:r>
                      <w:r w:rsidRPr="00923337">
                        <w:rPr>
                          <w:rFonts w:ascii="Times New Roman" w:hAnsi="Times New Roman" w:cs="Times New Roman"/>
                          <w:sz w:val="20"/>
                          <w:szCs w:val="20"/>
                          <w:lang w:val="ru-RU"/>
                        </w:rPr>
                        <w:t xml:space="preserve">, </w:t>
                      </w:r>
                      <w:r w:rsidRPr="00923337">
                        <w:rPr>
                          <w:rFonts w:ascii="Times New Roman" w:eastAsia="Times New Roman" w:hAnsi="Times New Roman" w:cs="Times New Roman"/>
                          <w:sz w:val="20"/>
                          <w:szCs w:val="20"/>
                          <w:lang w:val="ru-RU" w:eastAsia="ru-RU"/>
                        </w:rPr>
                        <w:t>SAANXI AUTOMOBILE INVESTMENT LIMITED)</w:t>
                      </w:r>
                    </w:p>
                    <w:p w:rsidR="003477E5" w:rsidRPr="00753AC2" w:rsidRDefault="003477E5" w:rsidP="008B0B21">
                      <w:pPr>
                        <w:pStyle w:val="a3"/>
                        <w:numPr>
                          <w:ilvl w:val="0"/>
                          <w:numId w:val="4"/>
                        </w:numPr>
                        <w:ind w:left="142" w:hanging="142"/>
                        <w:rPr>
                          <w:rFonts w:ascii="Times New Roman" w:hAnsi="Times New Roman" w:cs="Times New Roman"/>
                          <w:sz w:val="20"/>
                          <w:szCs w:val="20"/>
                          <w:lang w:val="ru-RU"/>
                        </w:rPr>
                      </w:pPr>
                      <w:r w:rsidRPr="00923337">
                        <w:rPr>
                          <w:rFonts w:ascii="Times New Roman" w:hAnsi="Times New Roman" w:cs="Times New Roman"/>
                          <w:sz w:val="20"/>
                          <w:szCs w:val="20"/>
                          <w:lang w:val="ru-RU"/>
                        </w:rPr>
                        <w:t>Поставщики комплектующих (</w:t>
                      </w:r>
                      <w:r w:rsidRPr="00923337">
                        <w:rPr>
                          <w:rFonts w:ascii="Times New Roman" w:eastAsia="Times New Roman" w:hAnsi="Times New Roman" w:cs="Times New Roman"/>
                          <w:sz w:val="20"/>
                          <w:szCs w:val="20"/>
                          <w:lang w:val="ru-RU" w:eastAsia="ru-RU"/>
                        </w:rPr>
                        <w:t>ООО «Трансмехсервис», ООО «Запчасть Комплект», ООО «Технопарк», HoeLeong</w:t>
                      </w:r>
                    </w:p>
                    <w:p w:rsidR="003477E5" w:rsidRPr="00D40EC4" w:rsidRDefault="003477E5" w:rsidP="008B0B21">
                      <w:pPr>
                        <w:pStyle w:val="a3"/>
                        <w:numPr>
                          <w:ilvl w:val="0"/>
                          <w:numId w:val="4"/>
                        </w:numPr>
                        <w:ind w:left="142" w:hanging="142"/>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Местные и зарубежные транспортные компании (такие как РЖД, Тройка ДВ и другие)</w:t>
                      </w:r>
                    </w:p>
                    <w:p w:rsidR="003477E5" w:rsidRPr="00923337" w:rsidRDefault="003477E5" w:rsidP="008B0B21">
                      <w:pPr>
                        <w:pStyle w:val="a3"/>
                        <w:numPr>
                          <w:ilvl w:val="0"/>
                          <w:numId w:val="4"/>
                        </w:numPr>
                        <w:ind w:left="142" w:hanging="142"/>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 xml:space="preserve">Поставщики сопутствующих товаров </w:t>
                      </w:r>
                    </w:p>
                  </w:txbxContent>
                </v:textbox>
              </v:rect>
              <v:rect id="_x0000_s1217" style="position:absolute;left:3810;top:2310;width:2010;height:4217">
                <v:textbox style="mso-next-textbox:#_x0000_s1217">
                  <w:txbxContent>
                    <w:p w:rsidR="003477E5" w:rsidRPr="00DD7E76" w:rsidRDefault="003477E5" w:rsidP="00C36D70">
                      <w:pPr>
                        <w:rPr>
                          <w:b/>
                          <w:sz w:val="20"/>
                          <w:szCs w:val="20"/>
                        </w:rPr>
                      </w:pPr>
                      <w:r w:rsidRPr="00DD7E76">
                        <w:rPr>
                          <w:b/>
                          <w:sz w:val="20"/>
                          <w:szCs w:val="20"/>
                        </w:rPr>
                        <w:t>Ключевые виды деятельности</w:t>
                      </w:r>
                    </w:p>
                    <w:p w:rsidR="003477E5" w:rsidRDefault="003477E5" w:rsidP="008B0B21">
                      <w:pPr>
                        <w:pStyle w:val="a3"/>
                        <w:numPr>
                          <w:ilvl w:val="0"/>
                          <w:numId w:val="5"/>
                        </w:numPr>
                        <w:ind w:left="142" w:hanging="142"/>
                        <w:rPr>
                          <w:rFonts w:ascii="Times New Roman" w:hAnsi="Times New Roman" w:cs="Times New Roman"/>
                          <w:sz w:val="20"/>
                          <w:szCs w:val="20"/>
                          <w:lang w:val="ru-RU"/>
                        </w:rPr>
                      </w:pPr>
                      <w:r>
                        <w:rPr>
                          <w:rFonts w:ascii="Times New Roman" w:hAnsi="Times New Roman" w:cs="Times New Roman"/>
                          <w:sz w:val="20"/>
                          <w:szCs w:val="20"/>
                          <w:lang w:val="ru-RU"/>
                        </w:rPr>
                        <w:t>Продажа тяжелой техники, комплектующих</w:t>
                      </w:r>
                    </w:p>
                    <w:p w:rsidR="003477E5" w:rsidRDefault="003477E5" w:rsidP="008B0B21">
                      <w:pPr>
                        <w:pStyle w:val="a3"/>
                        <w:numPr>
                          <w:ilvl w:val="0"/>
                          <w:numId w:val="5"/>
                        </w:numPr>
                        <w:ind w:left="142" w:hanging="142"/>
                        <w:rPr>
                          <w:rFonts w:ascii="Times New Roman" w:hAnsi="Times New Roman" w:cs="Times New Roman"/>
                          <w:sz w:val="20"/>
                          <w:szCs w:val="20"/>
                          <w:lang w:val="ru-RU"/>
                        </w:rPr>
                      </w:pPr>
                      <w:r>
                        <w:rPr>
                          <w:rFonts w:ascii="Times New Roman" w:hAnsi="Times New Roman" w:cs="Times New Roman"/>
                          <w:sz w:val="20"/>
                          <w:szCs w:val="20"/>
                          <w:lang w:val="ru-RU"/>
                        </w:rPr>
                        <w:t>Строительные товары и оборудование</w:t>
                      </w:r>
                    </w:p>
                    <w:p w:rsidR="003477E5" w:rsidRDefault="003477E5" w:rsidP="008B0B21">
                      <w:pPr>
                        <w:pStyle w:val="a3"/>
                        <w:numPr>
                          <w:ilvl w:val="0"/>
                          <w:numId w:val="5"/>
                        </w:numPr>
                        <w:ind w:left="142" w:hanging="142"/>
                        <w:rPr>
                          <w:rFonts w:ascii="Times New Roman" w:hAnsi="Times New Roman" w:cs="Times New Roman"/>
                          <w:sz w:val="20"/>
                          <w:szCs w:val="20"/>
                          <w:lang w:val="ru-RU"/>
                        </w:rPr>
                      </w:pPr>
                      <w:r>
                        <w:rPr>
                          <w:rFonts w:ascii="Times New Roman" w:hAnsi="Times New Roman" w:cs="Times New Roman"/>
                          <w:sz w:val="20"/>
                          <w:szCs w:val="20"/>
                          <w:lang w:val="ru-RU"/>
                        </w:rPr>
                        <w:t>Оборудование для сада и леса</w:t>
                      </w:r>
                    </w:p>
                    <w:p w:rsidR="003477E5" w:rsidRPr="00BC62DA" w:rsidRDefault="003477E5" w:rsidP="008B0B21">
                      <w:pPr>
                        <w:pStyle w:val="a3"/>
                        <w:numPr>
                          <w:ilvl w:val="0"/>
                          <w:numId w:val="5"/>
                        </w:numPr>
                        <w:ind w:left="142" w:hanging="142"/>
                        <w:rPr>
                          <w:rFonts w:ascii="Times New Roman" w:hAnsi="Times New Roman" w:cs="Times New Roman"/>
                          <w:sz w:val="20"/>
                          <w:szCs w:val="20"/>
                          <w:lang w:val="ru-RU"/>
                        </w:rPr>
                      </w:pPr>
                      <w:r>
                        <w:rPr>
                          <w:rFonts w:ascii="Times New Roman" w:hAnsi="Times New Roman" w:cs="Times New Roman"/>
                          <w:sz w:val="20"/>
                          <w:szCs w:val="20"/>
                          <w:lang w:val="ru-RU"/>
                        </w:rPr>
                        <w:t>Организация поставки тяжелой техники в города РФ</w:t>
                      </w:r>
                    </w:p>
                  </w:txbxContent>
                </v:textbox>
              </v:rect>
              <v:rect id="_x0000_s1218" style="position:absolute;left:3810;top:6527;width:2010;height:3766">
                <v:textbox style="mso-next-textbox:#_x0000_s1218">
                  <w:txbxContent>
                    <w:p w:rsidR="003477E5" w:rsidRPr="00D40EC4" w:rsidRDefault="003477E5" w:rsidP="00C36D70">
                      <w:pPr>
                        <w:rPr>
                          <w:b/>
                          <w:sz w:val="20"/>
                          <w:szCs w:val="20"/>
                        </w:rPr>
                      </w:pPr>
                      <w:r w:rsidRPr="00D40EC4">
                        <w:rPr>
                          <w:b/>
                          <w:sz w:val="20"/>
                          <w:szCs w:val="20"/>
                        </w:rPr>
                        <w:t>Ключевые ресурсы</w:t>
                      </w:r>
                    </w:p>
                    <w:p w:rsidR="003477E5" w:rsidRDefault="003477E5" w:rsidP="008B0B21">
                      <w:pPr>
                        <w:pStyle w:val="a3"/>
                        <w:numPr>
                          <w:ilvl w:val="0"/>
                          <w:numId w:val="6"/>
                        </w:numPr>
                        <w:ind w:left="142" w:hanging="142"/>
                        <w:rPr>
                          <w:rFonts w:ascii="Times New Roman" w:hAnsi="Times New Roman" w:cs="Times New Roman"/>
                          <w:sz w:val="20"/>
                          <w:szCs w:val="20"/>
                          <w:lang w:val="ru-RU"/>
                        </w:rPr>
                      </w:pPr>
                      <w:r>
                        <w:rPr>
                          <w:rFonts w:ascii="Times New Roman" w:hAnsi="Times New Roman" w:cs="Times New Roman"/>
                          <w:sz w:val="20"/>
                          <w:szCs w:val="20"/>
                          <w:lang w:val="ru-RU"/>
                        </w:rPr>
                        <w:t xml:space="preserve">Финансовые </w:t>
                      </w:r>
                    </w:p>
                    <w:p w:rsidR="003477E5" w:rsidRDefault="003477E5" w:rsidP="008B0B21">
                      <w:pPr>
                        <w:pStyle w:val="a3"/>
                        <w:numPr>
                          <w:ilvl w:val="0"/>
                          <w:numId w:val="6"/>
                        </w:numPr>
                        <w:ind w:left="142" w:hanging="142"/>
                        <w:rPr>
                          <w:rFonts w:ascii="Times New Roman" w:hAnsi="Times New Roman" w:cs="Times New Roman"/>
                          <w:sz w:val="20"/>
                          <w:szCs w:val="20"/>
                          <w:lang w:val="ru-RU"/>
                        </w:rPr>
                      </w:pPr>
                      <w:r>
                        <w:rPr>
                          <w:rFonts w:ascii="Times New Roman" w:hAnsi="Times New Roman" w:cs="Times New Roman"/>
                          <w:sz w:val="20"/>
                          <w:szCs w:val="20"/>
                          <w:lang w:val="ru-RU"/>
                        </w:rPr>
                        <w:t>Материальные (помещения, склады)</w:t>
                      </w:r>
                    </w:p>
                    <w:p w:rsidR="003477E5" w:rsidRDefault="003477E5" w:rsidP="008B0B21">
                      <w:pPr>
                        <w:pStyle w:val="a3"/>
                        <w:numPr>
                          <w:ilvl w:val="0"/>
                          <w:numId w:val="6"/>
                        </w:numPr>
                        <w:ind w:left="142" w:hanging="142"/>
                        <w:rPr>
                          <w:rFonts w:ascii="Times New Roman" w:hAnsi="Times New Roman" w:cs="Times New Roman"/>
                          <w:sz w:val="20"/>
                          <w:szCs w:val="20"/>
                          <w:lang w:val="ru-RU"/>
                        </w:rPr>
                      </w:pPr>
                      <w:r>
                        <w:rPr>
                          <w:rFonts w:ascii="Times New Roman" w:hAnsi="Times New Roman" w:cs="Times New Roman"/>
                          <w:sz w:val="20"/>
                          <w:szCs w:val="20"/>
                          <w:lang w:val="ru-RU"/>
                        </w:rPr>
                        <w:t>Репутационные</w:t>
                      </w:r>
                    </w:p>
                    <w:p w:rsidR="003477E5" w:rsidRPr="00D40EC4" w:rsidRDefault="003477E5" w:rsidP="00C36D70">
                      <w:pPr>
                        <w:pStyle w:val="a3"/>
                        <w:rPr>
                          <w:rFonts w:ascii="Times New Roman" w:hAnsi="Times New Roman" w:cs="Times New Roman"/>
                          <w:sz w:val="20"/>
                          <w:szCs w:val="20"/>
                          <w:lang w:val="ru-RU"/>
                        </w:rPr>
                      </w:pPr>
                    </w:p>
                  </w:txbxContent>
                </v:textbox>
              </v:rect>
              <v:rect id="_x0000_s1219" style="position:absolute;left:5820;top:2310;width:1815;height:7983">
                <v:textbox style="mso-next-textbox:#_x0000_s1219">
                  <w:txbxContent>
                    <w:p w:rsidR="003477E5" w:rsidRPr="00B329B4" w:rsidRDefault="003477E5" w:rsidP="00C36D70">
                      <w:pPr>
                        <w:rPr>
                          <w:b/>
                          <w:sz w:val="20"/>
                          <w:szCs w:val="20"/>
                        </w:rPr>
                      </w:pPr>
                      <w:r w:rsidRPr="00B329B4">
                        <w:rPr>
                          <w:b/>
                          <w:sz w:val="20"/>
                          <w:szCs w:val="20"/>
                        </w:rPr>
                        <w:t>Ценностные предложения</w:t>
                      </w:r>
                    </w:p>
                    <w:p w:rsidR="003477E5" w:rsidRPr="00B329B4" w:rsidRDefault="003477E5" w:rsidP="008B0B21">
                      <w:pPr>
                        <w:pStyle w:val="a3"/>
                        <w:numPr>
                          <w:ilvl w:val="0"/>
                          <w:numId w:val="7"/>
                        </w:numPr>
                        <w:ind w:left="142" w:hanging="142"/>
                        <w:rPr>
                          <w:rFonts w:ascii="Times New Roman" w:hAnsi="Times New Roman" w:cs="Times New Roman"/>
                          <w:sz w:val="20"/>
                          <w:szCs w:val="20"/>
                        </w:rPr>
                      </w:pPr>
                      <w:r>
                        <w:rPr>
                          <w:rFonts w:ascii="Times New Roman" w:hAnsi="Times New Roman" w:cs="Times New Roman"/>
                          <w:sz w:val="20"/>
                          <w:szCs w:val="20"/>
                          <w:lang w:val="ru-RU"/>
                        </w:rPr>
                        <w:t>Снижения риска клиента</w:t>
                      </w:r>
                    </w:p>
                    <w:p w:rsidR="003477E5" w:rsidRPr="00B329B4" w:rsidRDefault="003477E5" w:rsidP="008B0B21">
                      <w:pPr>
                        <w:pStyle w:val="a3"/>
                        <w:numPr>
                          <w:ilvl w:val="0"/>
                          <w:numId w:val="7"/>
                        </w:numPr>
                        <w:ind w:left="142" w:hanging="142"/>
                        <w:rPr>
                          <w:rFonts w:ascii="Times New Roman" w:hAnsi="Times New Roman" w:cs="Times New Roman"/>
                          <w:sz w:val="20"/>
                          <w:szCs w:val="20"/>
                        </w:rPr>
                      </w:pPr>
                      <w:r>
                        <w:rPr>
                          <w:rFonts w:ascii="Times New Roman" w:hAnsi="Times New Roman" w:cs="Times New Roman"/>
                          <w:sz w:val="20"/>
                          <w:szCs w:val="20"/>
                          <w:lang w:val="ru-RU"/>
                        </w:rPr>
                        <w:t>Оперативность доставки</w:t>
                      </w:r>
                    </w:p>
                    <w:p w:rsidR="003477E5" w:rsidRPr="00B329B4" w:rsidRDefault="003477E5" w:rsidP="008B0B21">
                      <w:pPr>
                        <w:pStyle w:val="a3"/>
                        <w:numPr>
                          <w:ilvl w:val="0"/>
                          <w:numId w:val="7"/>
                        </w:numPr>
                        <w:ind w:left="142" w:hanging="142"/>
                        <w:rPr>
                          <w:rFonts w:ascii="Times New Roman" w:hAnsi="Times New Roman" w:cs="Times New Roman"/>
                          <w:sz w:val="20"/>
                          <w:szCs w:val="20"/>
                        </w:rPr>
                      </w:pPr>
                      <w:r>
                        <w:rPr>
                          <w:rFonts w:ascii="Times New Roman" w:hAnsi="Times New Roman" w:cs="Times New Roman"/>
                          <w:sz w:val="20"/>
                          <w:szCs w:val="20"/>
                          <w:lang w:val="ru-RU"/>
                        </w:rPr>
                        <w:t>Относительно низкая цена</w:t>
                      </w:r>
                    </w:p>
                    <w:p w:rsidR="003477E5" w:rsidRPr="00B329B4" w:rsidRDefault="003477E5" w:rsidP="008B0B21">
                      <w:pPr>
                        <w:pStyle w:val="a3"/>
                        <w:numPr>
                          <w:ilvl w:val="0"/>
                          <w:numId w:val="7"/>
                        </w:numPr>
                        <w:ind w:left="142" w:hanging="142"/>
                        <w:rPr>
                          <w:rFonts w:ascii="Times New Roman" w:hAnsi="Times New Roman" w:cs="Times New Roman"/>
                          <w:sz w:val="20"/>
                          <w:szCs w:val="20"/>
                        </w:rPr>
                      </w:pPr>
                      <w:r>
                        <w:rPr>
                          <w:rFonts w:ascii="Times New Roman" w:hAnsi="Times New Roman" w:cs="Times New Roman"/>
                          <w:sz w:val="20"/>
                          <w:szCs w:val="20"/>
                          <w:lang w:val="ru-RU"/>
                        </w:rPr>
                        <w:t>Доступность</w:t>
                      </w:r>
                    </w:p>
                    <w:p w:rsidR="003477E5" w:rsidRPr="00B329B4" w:rsidRDefault="003477E5" w:rsidP="008B0B21">
                      <w:pPr>
                        <w:pStyle w:val="a3"/>
                        <w:numPr>
                          <w:ilvl w:val="0"/>
                          <w:numId w:val="7"/>
                        </w:numPr>
                        <w:ind w:left="142" w:hanging="142"/>
                        <w:rPr>
                          <w:rFonts w:ascii="Times New Roman" w:hAnsi="Times New Roman" w:cs="Times New Roman"/>
                          <w:sz w:val="20"/>
                          <w:szCs w:val="20"/>
                        </w:rPr>
                      </w:pPr>
                      <w:r>
                        <w:rPr>
                          <w:rFonts w:ascii="Times New Roman" w:hAnsi="Times New Roman" w:cs="Times New Roman"/>
                          <w:sz w:val="20"/>
                          <w:szCs w:val="20"/>
                          <w:lang w:val="ru-RU"/>
                        </w:rPr>
                        <w:t>Тесные связи с поставщиками</w:t>
                      </w:r>
                    </w:p>
                  </w:txbxContent>
                </v:textbox>
              </v:rect>
              <v:rect id="_x0000_s1220" style="position:absolute;left:7635;top:2310;width:2010;height:4030">
                <v:textbox style="mso-next-textbox:#_x0000_s1220">
                  <w:txbxContent>
                    <w:p w:rsidR="003477E5" w:rsidRPr="00B31D82" w:rsidRDefault="003477E5" w:rsidP="00C36D70">
                      <w:pPr>
                        <w:rPr>
                          <w:b/>
                          <w:sz w:val="20"/>
                          <w:szCs w:val="20"/>
                        </w:rPr>
                      </w:pPr>
                      <w:r w:rsidRPr="00B31D82">
                        <w:rPr>
                          <w:b/>
                          <w:sz w:val="20"/>
                          <w:szCs w:val="20"/>
                        </w:rPr>
                        <w:t>Взаимоотношения с клиентами</w:t>
                      </w:r>
                    </w:p>
                    <w:p w:rsidR="003477E5" w:rsidRDefault="003477E5" w:rsidP="008B0B21">
                      <w:pPr>
                        <w:pStyle w:val="a3"/>
                        <w:numPr>
                          <w:ilvl w:val="0"/>
                          <w:numId w:val="10"/>
                        </w:numPr>
                        <w:ind w:left="142" w:hanging="142"/>
                        <w:rPr>
                          <w:rFonts w:ascii="Times New Roman" w:hAnsi="Times New Roman" w:cs="Times New Roman"/>
                          <w:sz w:val="20"/>
                          <w:szCs w:val="20"/>
                          <w:lang w:val="ru-RU"/>
                        </w:rPr>
                      </w:pPr>
                      <w:r>
                        <w:rPr>
                          <w:rFonts w:ascii="Times New Roman" w:hAnsi="Times New Roman" w:cs="Times New Roman"/>
                          <w:sz w:val="20"/>
                          <w:szCs w:val="20"/>
                          <w:lang w:val="ru-RU"/>
                        </w:rPr>
                        <w:t>Индивидуальная работа с клиентом</w:t>
                      </w:r>
                    </w:p>
                    <w:p w:rsidR="003477E5" w:rsidRPr="003C7C20" w:rsidRDefault="003477E5" w:rsidP="008B0B21">
                      <w:pPr>
                        <w:pStyle w:val="a3"/>
                        <w:numPr>
                          <w:ilvl w:val="0"/>
                          <w:numId w:val="10"/>
                        </w:numPr>
                        <w:ind w:left="142" w:hanging="142"/>
                        <w:rPr>
                          <w:rFonts w:ascii="Times New Roman" w:hAnsi="Times New Roman" w:cs="Times New Roman"/>
                          <w:sz w:val="20"/>
                          <w:szCs w:val="20"/>
                          <w:lang w:val="ru-RU"/>
                        </w:rPr>
                      </w:pPr>
                      <w:r>
                        <w:rPr>
                          <w:rFonts w:ascii="Times New Roman" w:hAnsi="Times New Roman" w:cs="Times New Roman"/>
                          <w:sz w:val="20"/>
                          <w:szCs w:val="20"/>
                          <w:lang w:val="ru-RU"/>
                        </w:rPr>
                        <w:t>Постпродажная поддержка</w:t>
                      </w:r>
                    </w:p>
                    <w:p w:rsidR="003477E5" w:rsidRPr="00B329B4" w:rsidRDefault="003477E5" w:rsidP="008B0B21">
                      <w:pPr>
                        <w:pStyle w:val="a3"/>
                        <w:numPr>
                          <w:ilvl w:val="0"/>
                          <w:numId w:val="10"/>
                        </w:numPr>
                        <w:ind w:left="142" w:hanging="142"/>
                        <w:rPr>
                          <w:rFonts w:ascii="Times New Roman" w:hAnsi="Times New Roman" w:cs="Times New Roman"/>
                          <w:sz w:val="20"/>
                          <w:szCs w:val="20"/>
                          <w:lang w:val="ru-RU"/>
                        </w:rPr>
                      </w:pPr>
                      <w:r>
                        <w:rPr>
                          <w:rFonts w:ascii="Times New Roman" w:hAnsi="Times New Roman" w:cs="Times New Roman"/>
                          <w:sz w:val="20"/>
                          <w:szCs w:val="20"/>
                          <w:lang w:val="ru-RU"/>
                        </w:rPr>
                        <w:t>Постпродажное обслуживание для розничных продаж</w:t>
                      </w:r>
                    </w:p>
                  </w:txbxContent>
                </v:textbox>
              </v:rect>
              <v:rect id="_x0000_s1221" style="position:absolute;left:7635;top:6340;width:2010;height:3953">
                <v:textbox style="mso-next-textbox:#_x0000_s1221">
                  <w:txbxContent>
                    <w:p w:rsidR="003477E5" w:rsidRPr="00B329B4" w:rsidRDefault="003477E5" w:rsidP="00C36D70">
                      <w:pPr>
                        <w:rPr>
                          <w:b/>
                          <w:sz w:val="20"/>
                          <w:szCs w:val="20"/>
                        </w:rPr>
                      </w:pPr>
                      <w:r w:rsidRPr="00B329B4">
                        <w:rPr>
                          <w:b/>
                          <w:sz w:val="20"/>
                          <w:szCs w:val="20"/>
                        </w:rPr>
                        <w:t>Каналы сбыта</w:t>
                      </w:r>
                    </w:p>
                    <w:p w:rsidR="003477E5" w:rsidRDefault="003477E5" w:rsidP="008B0B21">
                      <w:pPr>
                        <w:pStyle w:val="a3"/>
                        <w:numPr>
                          <w:ilvl w:val="0"/>
                          <w:numId w:val="9"/>
                        </w:numPr>
                        <w:ind w:left="142" w:hanging="142"/>
                        <w:rPr>
                          <w:rFonts w:ascii="Times New Roman" w:hAnsi="Times New Roman" w:cs="Times New Roman"/>
                          <w:sz w:val="20"/>
                          <w:szCs w:val="20"/>
                          <w:lang w:val="ru-RU"/>
                        </w:rPr>
                      </w:pPr>
                      <w:r>
                        <w:rPr>
                          <w:rFonts w:ascii="Times New Roman" w:hAnsi="Times New Roman" w:cs="Times New Roman"/>
                          <w:sz w:val="20"/>
                          <w:szCs w:val="20"/>
                          <w:lang w:val="ru-RU"/>
                        </w:rPr>
                        <w:t>Розничные сети сопутствующих товаров</w:t>
                      </w:r>
                    </w:p>
                    <w:p w:rsidR="003477E5" w:rsidRDefault="003477E5" w:rsidP="008B0B21">
                      <w:pPr>
                        <w:pStyle w:val="a3"/>
                        <w:numPr>
                          <w:ilvl w:val="0"/>
                          <w:numId w:val="9"/>
                        </w:numPr>
                        <w:ind w:left="142" w:hanging="142"/>
                        <w:rPr>
                          <w:rFonts w:ascii="Times New Roman" w:hAnsi="Times New Roman" w:cs="Times New Roman"/>
                          <w:sz w:val="20"/>
                          <w:szCs w:val="20"/>
                          <w:lang w:val="ru-RU"/>
                        </w:rPr>
                      </w:pPr>
                      <w:r>
                        <w:rPr>
                          <w:rFonts w:ascii="Times New Roman" w:hAnsi="Times New Roman" w:cs="Times New Roman"/>
                          <w:sz w:val="20"/>
                          <w:szCs w:val="20"/>
                          <w:lang w:val="ru-RU"/>
                        </w:rPr>
                        <w:t>Офисы продаж</w:t>
                      </w:r>
                    </w:p>
                    <w:p w:rsidR="003477E5" w:rsidRPr="00B329B4" w:rsidRDefault="003477E5" w:rsidP="008B0B21">
                      <w:pPr>
                        <w:pStyle w:val="a3"/>
                        <w:numPr>
                          <w:ilvl w:val="0"/>
                          <w:numId w:val="9"/>
                        </w:numPr>
                        <w:ind w:left="142" w:hanging="142"/>
                        <w:rPr>
                          <w:rFonts w:ascii="Times New Roman" w:hAnsi="Times New Roman" w:cs="Times New Roman"/>
                          <w:sz w:val="20"/>
                          <w:szCs w:val="20"/>
                          <w:lang w:val="ru-RU"/>
                        </w:rPr>
                      </w:pPr>
                      <w:r>
                        <w:rPr>
                          <w:rFonts w:ascii="Times New Roman" w:hAnsi="Times New Roman" w:cs="Times New Roman"/>
                          <w:sz w:val="20"/>
                          <w:szCs w:val="20"/>
                          <w:lang w:val="ru-RU"/>
                        </w:rPr>
                        <w:t>Профессиональные выставки</w:t>
                      </w:r>
                    </w:p>
                  </w:txbxContent>
                </v:textbox>
              </v:rect>
              <v:rect id="_x0000_s1222" style="position:absolute;left:9645;top:2310;width:2010;height:7983">
                <v:textbox style="mso-next-textbox:#_x0000_s1222">
                  <w:txbxContent>
                    <w:p w:rsidR="003477E5" w:rsidRPr="00B329B4" w:rsidRDefault="003477E5" w:rsidP="00C36D70">
                      <w:pPr>
                        <w:rPr>
                          <w:b/>
                          <w:sz w:val="20"/>
                          <w:szCs w:val="20"/>
                        </w:rPr>
                      </w:pPr>
                      <w:r w:rsidRPr="00B329B4">
                        <w:rPr>
                          <w:b/>
                          <w:sz w:val="20"/>
                          <w:szCs w:val="20"/>
                        </w:rPr>
                        <w:t>Потребительские сегменты</w:t>
                      </w:r>
                    </w:p>
                    <w:p w:rsidR="003477E5" w:rsidRPr="00B329B4" w:rsidRDefault="003477E5" w:rsidP="008B0B21">
                      <w:pPr>
                        <w:pStyle w:val="a3"/>
                        <w:numPr>
                          <w:ilvl w:val="0"/>
                          <w:numId w:val="8"/>
                        </w:numPr>
                        <w:ind w:left="142" w:hanging="142"/>
                        <w:rPr>
                          <w:rFonts w:ascii="Times New Roman" w:hAnsi="Times New Roman" w:cs="Times New Roman"/>
                          <w:sz w:val="16"/>
                          <w:szCs w:val="20"/>
                          <w:lang w:val="ru-RU"/>
                        </w:rPr>
                      </w:pPr>
                      <w:r w:rsidRPr="00B329B4">
                        <w:rPr>
                          <w:rFonts w:ascii="Times New Roman" w:eastAsia="Times New Roman" w:hAnsi="Times New Roman" w:cs="Times New Roman"/>
                          <w:sz w:val="20"/>
                          <w:szCs w:val="24"/>
                          <w:lang w:val="ru-RU" w:eastAsia="ru-RU"/>
                        </w:rPr>
                        <w:t>Золотодобывающие компании (ключевые потребители)</w:t>
                      </w:r>
                    </w:p>
                    <w:p w:rsidR="003477E5" w:rsidRPr="00B329B4" w:rsidRDefault="003477E5" w:rsidP="008B0B21">
                      <w:pPr>
                        <w:pStyle w:val="a3"/>
                        <w:numPr>
                          <w:ilvl w:val="0"/>
                          <w:numId w:val="8"/>
                        </w:numPr>
                        <w:ind w:left="142" w:hanging="142"/>
                        <w:rPr>
                          <w:rFonts w:ascii="Times New Roman" w:hAnsi="Times New Roman" w:cs="Times New Roman"/>
                          <w:sz w:val="16"/>
                          <w:szCs w:val="20"/>
                          <w:lang w:val="ru-RU"/>
                        </w:rPr>
                      </w:pPr>
                      <w:r>
                        <w:rPr>
                          <w:rFonts w:ascii="Times New Roman" w:eastAsia="Times New Roman" w:hAnsi="Times New Roman" w:cs="Times New Roman"/>
                          <w:sz w:val="20"/>
                          <w:szCs w:val="24"/>
                          <w:lang w:val="ru-RU" w:eastAsia="ru-RU"/>
                        </w:rPr>
                        <w:t>Горнодобывающие компании</w:t>
                      </w:r>
                    </w:p>
                    <w:p w:rsidR="003477E5" w:rsidRPr="00B329B4" w:rsidRDefault="003477E5" w:rsidP="008B0B21">
                      <w:pPr>
                        <w:pStyle w:val="a3"/>
                        <w:numPr>
                          <w:ilvl w:val="0"/>
                          <w:numId w:val="8"/>
                        </w:numPr>
                        <w:ind w:left="142" w:hanging="142"/>
                        <w:rPr>
                          <w:rFonts w:ascii="Times New Roman" w:hAnsi="Times New Roman" w:cs="Times New Roman"/>
                          <w:sz w:val="16"/>
                          <w:szCs w:val="20"/>
                          <w:lang w:val="ru-RU"/>
                        </w:rPr>
                      </w:pPr>
                      <w:r>
                        <w:rPr>
                          <w:rFonts w:ascii="Times New Roman" w:eastAsia="Times New Roman" w:hAnsi="Times New Roman" w:cs="Times New Roman"/>
                          <w:sz w:val="20"/>
                          <w:szCs w:val="24"/>
                          <w:lang w:val="ru-RU" w:eastAsia="ru-RU"/>
                        </w:rPr>
                        <w:t>Дорожно-строительные компании</w:t>
                      </w:r>
                    </w:p>
                    <w:p w:rsidR="003477E5" w:rsidRPr="00B329B4" w:rsidRDefault="003477E5" w:rsidP="008B0B21">
                      <w:pPr>
                        <w:pStyle w:val="a3"/>
                        <w:numPr>
                          <w:ilvl w:val="0"/>
                          <w:numId w:val="8"/>
                        </w:numPr>
                        <w:ind w:left="142" w:hanging="142"/>
                        <w:rPr>
                          <w:rFonts w:ascii="Times New Roman" w:hAnsi="Times New Roman" w:cs="Times New Roman"/>
                          <w:sz w:val="16"/>
                          <w:szCs w:val="20"/>
                          <w:lang w:val="ru-RU"/>
                        </w:rPr>
                      </w:pPr>
                      <w:r>
                        <w:rPr>
                          <w:rFonts w:ascii="Times New Roman" w:eastAsia="Times New Roman" w:hAnsi="Times New Roman" w:cs="Times New Roman"/>
                          <w:sz w:val="20"/>
                          <w:szCs w:val="24"/>
                          <w:lang w:val="ru-RU" w:eastAsia="ru-RU"/>
                        </w:rPr>
                        <w:t>Частные покупатели сопутствующих товаров</w:t>
                      </w:r>
                    </w:p>
                  </w:txbxContent>
                </v:textbox>
              </v:rect>
            </v:group>
            <w10:wrap type="through"/>
          </v:group>
        </w:pict>
      </w:r>
      <w:bookmarkStart w:id="23" w:name="_Toc451634730"/>
      <w:r w:rsidR="00FF6770" w:rsidRPr="00AE674C">
        <w:rPr>
          <w:rStyle w:val="10"/>
          <w:rFonts w:eastAsiaTheme="minorHAnsi"/>
          <w:b w:val="0"/>
          <w:sz w:val="24"/>
        </w:rPr>
        <w:t>Приложение</w:t>
      </w:r>
      <w:bookmarkEnd w:id="23"/>
      <w:r w:rsidR="00FF6770" w:rsidRPr="00D564D7">
        <w:rPr>
          <w:rStyle w:val="10"/>
          <w:rFonts w:eastAsiaTheme="minorHAnsi"/>
        </w:rPr>
        <w:t xml:space="preserve"> </w:t>
      </w:r>
      <w:r w:rsidR="00FF6770">
        <w:rPr>
          <w:rFonts w:eastAsia="Times New Roman"/>
          <w:spacing w:val="2"/>
        </w:rPr>
        <w:t>1</w:t>
      </w:r>
    </w:p>
    <w:p w:rsidR="00FF6770" w:rsidRDefault="00FF6770" w:rsidP="00FF6770">
      <w:pPr>
        <w:spacing w:line="360" w:lineRule="auto"/>
        <w:ind w:firstLine="709"/>
        <w:jc w:val="right"/>
        <w:rPr>
          <w:rFonts w:eastAsia="Times New Roman"/>
        </w:rPr>
      </w:pPr>
    </w:p>
    <w:p w:rsidR="00FF6770" w:rsidRDefault="00FF6770" w:rsidP="00727B26">
      <w:pPr>
        <w:spacing w:line="360" w:lineRule="auto"/>
        <w:jc w:val="both"/>
        <w:rPr>
          <w:rFonts w:eastAsia="Times New Roman"/>
          <w:spacing w:val="2"/>
        </w:rPr>
      </w:pPr>
    </w:p>
    <w:p w:rsidR="00D45D40" w:rsidRDefault="00D45D40" w:rsidP="00727B26">
      <w:pPr>
        <w:spacing w:line="360" w:lineRule="auto"/>
        <w:jc w:val="both"/>
        <w:rPr>
          <w:rFonts w:eastAsia="Times New Roman"/>
          <w:spacing w:val="2"/>
        </w:rPr>
      </w:pPr>
    </w:p>
    <w:p w:rsidR="00632289" w:rsidRDefault="00632289" w:rsidP="00727B26">
      <w:pPr>
        <w:spacing w:line="360" w:lineRule="auto"/>
        <w:jc w:val="both"/>
        <w:rPr>
          <w:rFonts w:eastAsia="Times New Roman"/>
          <w:spacing w:val="2"/>
        </w:rPr>
      </w:pPr>
    </w:p>
    <w:p w:rsidR="00632289" w:rsidRDefault="00632289" w:rsidP="00727B26">
      <w:pPr>
        <w:spacing w:line="360" w:lineRule="auto"/>
        <w:jc w:val="both"/>
        <w:rPr>
          <w:rFonts w:eastAsia="Times New Roman"/>
          <w:spacing w:val="2"/>
        </w:rPr>
      </w:pPr>
    </w:p>
    <w:p w:rsidR="008E2719" w:rsidRDefault="008E2719" w:rsidP="00727B26">
      <w:pPr>
        <w:spacing w:line="360" w:lineRule="auto"/>
        <w:jc w:val="both"/>
        <w:rPr>
          <w:rFonts w:eastAsia="Times New Roman"/>
          <w:spacing w:val="2"/>
        </w:rPr>
      </w:pPr>
    </w:p>
    <w:p w:rsidR="00151098" w:rsidRPr="00151098" w:rsidRDefault="00151098" w:rsidP="00151098">
      <w:pPr>
        <w:pStyle w:val="af2"/>
        <w:jc w:val="right"/>
        <w:rPr>
          <w:rFonts w:ascii="Times New Roman" w:hAnsi="Times New Roman" w:cs="Times New Roman"/>
          <w:bCs/>
        </w:rPr>
      </w:pPr>
      <w:r w:rsidRPr="00151098">
        <w:rPr>
          <w:rFonts w:ascii="Times New Roman" w:hAnsi="Times New Roman" w:cs="Times New Roman"/>
          <w:bCs/>
        </w:rPr>
        <w:lastRenderedPageBreak/>
        <w:t>Приложение 2</w:t>
      </w:r>
    </w:p>
    <w:p w:rsidR="008E2719" w:rsidRPr="008E2719" w:rsidRDefault="008E2719" w:rsidP="008E2719">
      <w:pPr>
        <w:pStyle w:val="af2"/>
        <w:rPr>
          <w:rFonts w:ascii="Times New Roman" w:hAnsi="Times New Roman" w:cs="Times New Roman"/>
          <w:b/>
          <w:bCs/>
        </w:rPr>
      </w:pPr>
      <w:r w:rsidRPr="008E2719">
        <w:rPr>
          <w:rFonts w:ascii="Times New Roman" w:hAnsi="Times New Roman" w:cs="Times New Roman"/>
          <w:b/>
          <w:bCs/>
        </w:rPr>
        <w:t>Сценарий №1</w:t>
      </w:r>
    </w:p>
    <w:tbl>
      <w:tblPr>
        <w:tblW w:w="8640" w:type="dxa"/>
        <w:tblInd w:w="53"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4A0"/>
      </w:tblPr>
      <w:tblGrid>
        <w:gridCol w:w="2880"/>
        <w:gridCol w:w="2880"/>
        <w:gridCol w:w="2880"/>
      </w:tblGrid>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Характеристика работы</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Стоимость,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Время, дней</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Участок Чанша-Шанхай</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229725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 xml:space="preserve">8 </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Погрузка бульдозера на авто трал на территории поставщика и доставка его до грузового жд терминала</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10 км*110+3000=4100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0,25</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Отгрузка бульдозера из трала и погрузка его на железнодорожную платформу</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Входит в стоимость жд транспортировки</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0,25</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ЖД транспортировка товара из Чанша до грузового жд терминала в городе Шанхай</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185625 рублей+страховка 10000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 xml:space="preserve">3,5 </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Поставка бульдозера до порта, оформление таможенной документации, отгрузка бульдозера из трала и погрузка на морское судно</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30000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 xml:space="preserve">4 </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Участок Шанхай-Санкт-Петербург</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393950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40</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Морская транспортировка</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373950 рублей + страховка 20000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40</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Участок Санкт-Петербург- Уфа</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rPr>
            </w:pPr>
            <w:r w:rsidRPr="008E2719">
              <w:rPr>
                <w:rFonts w:ascii="Times New Roman" w:hAnsi="Times New Roman" w:cs="Times New Roman"/>
                <w:b/>
                <w:bCs/>
              </w:rPr>
              <w:t>260008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rPr>
            </w:pPr>
            <w:r w:rsidRPr="008E2719">
              <w:rPr>
                <w:rFonts w:ascii="Times New Roman" w:hAnsi="Times New Roman" w:cs="Times New Roman"/>
                <w:b/>
                <w:bCs/>
              </w:rPr>
              <w:t>10</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Таможенное оформление, выгрузка из морского судна, погрузка на жд платформу</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30000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 xml:space="preserve">3 </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Транспортировка Санкт-Петербург-Уфа</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200008 рублей+ разрешение для негабаритного груза 30000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7</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Дополнительные транспортные расходы</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5900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rPr>
            </w:pPr>
            <w:r w:rsidRPr="008E2719">
              <w:rPr>
                <w:rFonts w:ascii="Times New Roman" w:hAnsi="Times New Roman" w:cs="Times New Roman"/>
                <w:b/>
                <w:bCs/>
              </w:rPr>
              <w:t>Итого</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rPr>
            </w:pPr>
            <w:r w:rsidRPr="008E2719">
              <w:rPr>
                <w:rFonts w:ascii="Times New Roman" w:hAnsi="Times New Roman" w:cs="Times New Roman"/>
                <w:b/>
                <w:bCs/>
              </w:rPr>
              <w:t>889583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rPr>
            </w:pPr>
            <w:r w:rsidRPr="008E2719">
              <w:rPr>
                <w:rFonts w:ascii="Times New Roman" w:hAnsi="Times New Roman" w:cs="Times New Roman"/>
                <w:b/>
                <w:bCs/>
              </w:rPr>
              <w:t>58 дней</w:t>
            </w:r>
          </w:p>
        </w:tc>
      </w:tr>
    </w:tbl>
    <w:p w:rsidR="008E2719" w:rsidRDefault="008E2719" w:rsidP="008E2719">
      <w:pPr>
        <w:rPr>
          <w:color w:val="000000"/>
        </w:rPr>
      </w:pPr>
    </w:p>
    <w:p w:rsidR="00151098" w:rsidRPr="003C326C" w:rsidRDefault="00151098" w:rsidP="003C326C">
      <w:pPr>
        <w:jc w:val="right"/>
        <w:rPr>
          <w:bCs/>
          <w:color w:val="000000"/>
        </w:rPr>
      </w:pPr>
      <w:r w:rsidRPr="003C326C">
        <w:rPr>
          <w:bCs/>
          <w:color w:val="000000"/>
        </w:rPr>
        <w:lastRenderedPageBreak/>
        <w:t>Приложение 3</w:t>
      </w:r>
    </w:p>
    <w:p w:rsidR="008E2719" w:rsidRPr="003C326C" w:rsidRDefault="008E2719" w:rsidP="008E2719">
      <w:pPr>
        <w:rPr>
          <w:b/>
          <w:bCs/>
        </w:rPr>
      </w:pPr>
      <w:r w:rsidRPr="003C326C">
        <w:rPr>
          <w:b/>
          <w:bCs/>
          <w:color w:val="000000"/>
        </w:rPr>
        <w:t>Сценарий №1.1.</w:t>
      </w:r>
    </w:p>
    <w:tbl>
      <w:tblPr>
        <w:tblW w:w="8640" w:type="dxa"/>
        <w:tblInd w:w="53"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4A0"/>
      </w:tblPr>
      <w:tblGrid>
        <w:gridCol w:w="2880"/>
        <w:gridCol w:w="2880"/>
        <w:gridCol w:w="2880"/>
      </w:tblGrid>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Характеристика работы</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Стоимость,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Время, дней</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Участок Чанша-Шанхай</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171600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7</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Погрузка бульдозера на авто трал на территории поставщика</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Входит в стоимость доставки</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0,25</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112A9A" w:rsidP="008E2719">
            <w:pPr>
              <w:pStyle w:val="af4"/>
              <w:rPr>
                <w:rFonts w:ascii="Times New Roman" w:hAnsi="Times New Roman" w:cs="Times New Roman"/>
              </w:rPr>
            </w:pPr>
            <w:r>
              <w:rPr>
                <w:rFonts w:ascii="Times New Roman" w:hAnsi="Times New Roman" w:cs="Times New Roman"/>
              </w:rPr>
              <w:t>Автомобильная д</w:t>
            </w:r>
            <w:r w:rsidR="008E2719" w:rsidRPr="008E2719">
              <w:rPr>
                <w:rFonts w:ascii="Times New Roman" w:hAnsi="Times New Roman" w:cs="Times New Roman"/>
              </w:rPr>
              <w:t>оставка бульдозера до порта города Шанхай</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110*1250=137500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2,75</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Поставка бульдозера до порта, оформление таможенной документации, отгрузка бульдозера из трала и погрузка на морское судно</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30000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 xml:space="preserve">4 </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Участок Шанхай-Санкт-Петербург</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393950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40</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Морская транспортировка</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373950 рублей + страховка 20000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40</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Участок Санкт-Петербург- Уфа</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rPr>
            </w:pPr>
            <w:r w:rsidRPr="008E2719">
              <w:rPr>
                <w:rFonts w:ascii="Times New Roman" w:hAnsi="Times New Roman" w:cs="Times New Roman"/>
                <w:b/>
                <w:bCs/>
              </w:rPr>
              <w:t>260008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rPr>
            </w:pPr>
            <w:r w:rsidRPr="008E2719">
              <w:rPr>
                <w:rFonts w:ascii="Times New Roman" w:hAnsi="Times New Roman" w:cs="Times New Roman"/>
                <w:b/>
                <w:bCs/>
              </w:rPr>
              <w:t>10</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Таможенное оформление, выгрузка из морского судна, погрузка на жд платформу</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30000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 xml:space="preserve">3 </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Транспортировка Санкт-Петербург-Уфа</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200008 рублей+ разрешение для негабаритного груза 30000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7</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Дополнительные транспортные расходы</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10000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rPr>
            </w:pPr>
            <w:r w:rsidRPr="008E2719">
              <w:rPr>
                <w:rFonts w:ascii="Times New Roman" w:hAnsi="Times New Roman" w:cs="Times New Roman"/>
                <w:b/>
                <w:bCs/>
              </w:rPr>
              <w:t>Итого</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rPr>
            </w:pPr>
            <w:r w:rsidRPr="008E2719">
              <w:rPr>
                <w:rFonts w:ascii="Times New Roman" w:hAnsi="Times New Roman" w:cs="Times New Roman"/>
                <w:b/>
                <w:bCs/>
              </w:rPr>
              <w:t>831458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rPr>
            </w:pPr>
            <w:r w:rsidRPr="008E2719">
              <w:rPr>
                <w:rFonts w:ascii="Times New Roman" w:hAnsi="Times New Roman" w:cs="Times New Roman"/>
                <w:b/>
                <w:bCs/>
              </w:rPr>
              <w:t>57 дней</w:t>
            </w:r>
          </w:p>
        </w:tc>
      </w:tr>
    </w:tbl>
    <w:p w:rsidR="008E2719" w:rsidRPr="008E2719" w:rsidRDefault="008E2719" w:rsidP="008E2719">
      <w:pPr>
        <w:rPr>
          <w:color w:val="000000"/>
        </w:rPr>
      </w:pPr>
    </w:p>
    <w:p w:rsidR="003C326C" w:rsidRDefault="003C326C" w:rsidP="008E2719">
      <w:pPr>
        <w:rPr>
          <w:b/>
          <w:bCs/>
          <w:color w:val="000000"/>
        </w:rPr>
      </w:pPr>
    </w:p>
    <w:p w:rsidR="003C326C" w:rsidRDefault="003C326C" w:rsidP="008E2719">
      <w:pPr>
        <w:rPr>
          <w:b/>
          <w:bCs/>
          <w:color w:val="000000"/>
        </w:rPr>
      </w:pPr>
    </w:p>
    <w:p w:rsidR="00632289" w:rsidRDefault="00632289" w:rsidP="008E2719">
      <w:pPr>
        <w:rPr>
          <w:b/>
          <w:bCs/>
          <w:color w:val="000000"/>
        </w:rPr>
      </w:pPr>
    </w:p>
    <w:p w:rsidR="00632289" w:rsidRDefault="00632289" w:rsidP="008E2719">
      <w:pPr>
        <w:rPr>
          <w:b/>
          <w:bCs/>
          <w:color w:val="000000"/>
        </w:rPr>
      </w:pPr>
    </w:p>
    <w:p w:rsidR="00632289" w:rsidRDefault="00632289" w:rsidP="008E2719">
      <w:pPr>
        <w:rPr>
          <w:b/>
          <w:bCs/>
          <w:color w:val="000000"/>
        </w:rPr>
      </w:pPr>
    </w:p>
    <w:p w:rsidR="00632289" w:rsidRDefault="00632289" w:rsidP="008E2719">
      <w:pPr>
        <w:rPr>
          <w:b/>
          <w:bCs/>
          <w:color w:val="000000"/>
        </w:rPr>
      </w:pPr>
    </w:p>
    <w:p w:rsidR="003C326C" w:rsidRDefault="003C326C" w:rsidP="008E2719">
      <w:pPr>
        <w:rPr>
          <w:b/>
          <w:bCs/>
          <w:color w:val="000000"/>
        </w:rPr>
      </w:pPr>
    </w:p>
    <w:p w:rsidR="003C326C" w:rsidRDefault="003C326C" w:rsidP="008E2719">
      <w:pPr>
        <w:rPr>
          <w:b/>
          <w:bCs/>
          <w:color w:val="000000"/>
        </w:rPr>
      </w:pPr>
    </w:p>
    <w:p w:rsidR="00A3353F" w:rsidRDefault="00A3353F" w:rsidP="008E2719">
      <w:pPr>
        <w:rPr>
          <w:b/>
          <w:bCs/>
          <w:color w:val="000000"/>
        </w:rPr>
      </w:pPr>
    </w:p>
    <w:p w:rsidR="003C326C" w:rsidRPr="003C326C" w:rsidRDefault="003C326C" w:rsidP="003C326C">
      <w:pPr>
        <w:jc w:val="right"/>
        <w:rPr>
          <w:bCs/>
          <w:color w:val="000000"/>
        </w:rPr>
      </w:pPr>
      <w:r w:rsidRPr="003C326C">
        <w:rPr>
          <w:bCs/>
          <w:color w:val="000000"/>
        </w:rPr>
        <w:lastRenderedPageBreak/>
        <w:t>Приложение 4</w:t>
      </w:r>
    </w:p>
    <w:p w:rsidR="008E2719" w:rsidRPr="003C326C" w:rsidRDefault="008E2719" w:rsidP="008E2719">
      <w:pPr>
        <w:rPr>
          <w:b/>
          <w:bCs/>
        </w:rPr>
      </w:pPr>
      <w:r w:rsidRPr="003C326C">
        <w:rPr>
          <w:b/>
          <w:bCs/>
          <w:color w:val="000000"/>
        </w:rPr>
        <w:t xml:space="preserve">Сценарий №2 </w:t>
      </w:r>
    </w:p>
    <w:tbl>
      <w:tblPr>
        <w:tblW w:w="8640" w:type="dxa"/>
        <w:tblInd w:w="53"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4A0"/>
      </w:tblPr>
      <w:tblGrid>
        <w:gridCol w:w="2880"/>
        <w:gridCol w:w="2880"/>
        <w:gridCol w:w="2880"/>
      </w:tblGrid>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Характеристика работы</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Стоимость,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Время, дней</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Участок Чанша-Гуанчжоу</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136912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6</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Погрузка бульдозера на авто трал на территории поставщика и доставка его до грузового жд терминала</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10 км*110+3000=4100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0,25</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Отгрузка бульдозера из трала и погрузка его на железнодорожную платформу</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Входит в стоимость жд транспортировки</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0,25</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ЖД транспортировка товара из Чанша до грузового жд терминала в городе Шанхай</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92812,5 рублей+страховка 10000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1,5</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Поставка бульдозера до порта, оформление таможенной документации, отгрузка бульдозера из трала и погрузка на морское судно</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30000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 xml:space="preserve">4 </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Участок Гуанчжоу-Санкт-Петербург</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1978D9" w:rsidP="008E2719">
            <w:pPr>
              <w:pStyle w:val="af4"/>
              <w:rPr>
                <w:rFonts w:ascii="Times New Roman" w:hAnsi="Times New Roman" w:cs="Times New Roman"/>
                <w:b/>
                <w:bCs/>
                <w:i/>
                <w:iCs/>
              </w:rPr>
            </w:pPr>
            <w:r>
              <w:rPr>
                <w:rFonts w:ascii="Times New Roman" w:hAnsi="Times New Roman" w:cs="Times New Roman"/>
                <w:b/>
                <w:bCs/>
                <w:i/>
                <w:iCs/>
              </w:rPr>
              <w:t>37212</w:t>
            </w:r>
            <w:r w:rsidRPr="008E2719">
              <w:rPr>
                <w:rFonts w:ascii="Times New Roman" w:hAnsi="Times New Roman" w:cs="Times New Roman"/>
                <w:b/>
                <w:bCs/>
                <w:i/>
                <w:iCs/>
              </w:rPr>
              <w:t>0</w:t>
            </w:r>
            <w:r w:rsidR="008E2719" w:rsidRPr="008E2719">
              <w:rPr>
                <w:rFonts w:ascii="Times New Roman" w:hAnsi="Times New Roman" w:cs="Times New Roman"/>
                <w:b/>
                <w:bCs/>
                <w:i/>
                <w:iCs/>
              </w:rPr>
              <w:t xml:space="preserve">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35</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Морская транспортировка</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1978D9" w:rsidP="008E2719">
            <w:pPr>
              <w:pStyle w:val="af4"/>
              <w:rPr>
                <w:rFonts w:ascii="Times New Roman" w:hAnsi="Times New Roman" w:cs="Times New Roman"/>
              </w:rPr>
            </w:pPr>
            <w:r>
              <w:rPr>
                <w:rFonts w:ascii="Times New Roman" w:hAnsi="Times New Roman" w:cs="Times New Roman"/>
              </w:rPr>
              <w:t xml:space="preserve">352120 </w:t>
            </w:r>
            <w:r w:rsidR="008F5B36">
              <w:rPr>
                <w:rFonts w:ascii="Times New Roman" w:hAnsi="Times New Roman" w:cs="Times New Roman"/>
              </w:rPr>
              <w:t>рублей + страховка 2</w:t>
            </w:r>
            <w:r w:rsidR="008E2719" w:rsidRPr="008E2719">
              <w:rPr>
                <w:rFonts w:ascii="Times New Roman" w:hAnsi="Times New Roman" w:cs="Times New Roman"/>
              </w:rPr>
              <w:t>0000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35</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Участок Санкт-Петербург- Уфа</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rPr>
            </w:pPr>
            <w:r w:rsidRPr="008E2719">
              <w:rPr>
                <w:rFonts w:ascii="Times New Roman" w:hAnsi="Times New Roman" w:cs="Times New Roman"/>
                <w:b/>
                <w:bCs/>
              </w:rPr>
              <w:t>260008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rPr>
            </w:pPr>
            <w:r w:rsidRPr="008E2719">
              <w:rPr>
                <w:rFonts w:ascii="Times New Roman" w:hAnsi="Times New Roman" w:cs="Times New Roman"/>
                <w:b/>
                <w:bCs/>
              </w:rPr>
              <w:t>10</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Таможенное оформление, выгрузка из морского судна, погрузка на жд платформу</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30000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 xml:space="preserve">3 </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Транспортировка Санкт-Петербург-Уфа</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200008 рублей+ разрешение для негабаритного груза 30000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7</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Дополнительные транспортные расходы</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5900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rPr>
            </w:pPr>
            <w:r w:rsidRPr="008E2719">
              <w:rPr>
                <w:rFonts w:ascii="Times New Roman" w:hAnsi="Times New Roman" w:cs="Times New Roman"/>
                <w:b/>
                <w:bCs/>
              </w:rPr>
              <w:t>Итого</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307BB">
            <w:pPr>
              <w:pStyle w:val="af4"/>
              <w:rPr>
                <w:rFonts w:ascii="Times New Roman" w:hAnsi="Times New Roman" w:cs="Times New Roman"/>
                <w:b/>
                <w:bCs/>
              </w:rPr>
            </w:pPr>
            <w:r w:rsidRPr="008E2719">
              <w:rPr>
                <w:rFonts w:ascii="Times New Roman" w:hAnsi="Times New Roman" w:cs="Times New Roman"/>
                <w:b/>
                <w:bCs/>
              </w:rPr>
              <w:t>7</w:t>
            </w:r>
            <w:r w:rsidR="008307BB">
              <w:rPr>
                <w:rFonts w:ascii="Times New Roman" w:hAnsi="Times New Roman" w:cs="Times New Roman"/>
                <w:b/>
                <w:bCs/>
              </w:rPr>
              <w:t>79040</w:t>
            </w:r>
            <w:r w:rsidRPr="008E2719">
              <w:rPr>
                <w:rFonts w:ascii="Times New Roman" w:hAnsi="Times New Roman" w:cs="Times New Roman"/>
                <w:b/>
                <w:bCs/>
              </w:rPr>
              <w:t xml:space="preserve">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rPr>
            </w:pPr>
            <w:r w:rsidRPr="008E2719">
              <w:rPr>
                <w:rFonts w:ascii="Times New Roman" w:hAnsi="Times New Roman" w:cs="Times New Roman"/>
                <w:b/>
                <w:bCs/>
              </w:rPr>
              <w:t>51 дней</w:t>
            </w:r>
          </w:p>
        </w:tc>
      </w:tr>
    </w:tbl>
    <w:p w:rsidR="008E2719" w:rsidRDefault="008E2719" w:rsidP="008E2719">
      <w:pPr>
        <w:rPr>
          <w:b/>
          <w:bCs/>
        </w:rPr>
      </w:pPr>
    </w:p>
    <w:p w:rsidR="00632289" w:rsidRDefault="00632289" w:rsidP="003C326C">
      <w:pPr>
        <w:jc w:val="right"/>
        <w:rPr>
          <w:bCs/>
        </w:rPr>
      </w:pPr>
    </w:p>
    <w:p w:rsidR="003C326C" w:rsidRPr="003C326C" w:rsidRDefault="003C326C" w:rsidP="003C326C">
      <w:pPr>
        <w:jc w:val="right"/>
        <w:rPr>
          <w:bCs/>
        </w:rPr>
      </w:pPr>
      <w:r w:rsidRPr="003C326C">
        <w:rPr>
          <w:bCs/>
        </w:rPr>
        <w:lastRenderedPageBreak/>
        <w:t>Приложение 5</w:t>
      </w:r>
    </w:p>
    <w:p w:rsidR="008E2719" w:rsidRPr="003C326C" w:rsidRDefault="008E2719" w:rsidP="008E2719">
      <w:pPr>
        <w:rPr>
          <w:b/>
          <w:bCs/>
        </w:rPr>
      </w:pPr>
      <w:r w:rsidRPr="003C326C">
        <w:rPr>
          <w:b/>
          <w:bCs/>
        </w:rPr>
        <w:t>Сценарий №2.1.</w:t>
      </w:r>
    </w:p>
    <w:tbl>
      <w:tblPr>
        <w:tblW w:w="8640" w:type="dxa"/>
        <w:tblInd w:w="53"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4A0"/>
      </w:tblPr>
      <w:tblGrid>
        <w:gridCol w:w="2880"/>
        <w:gridCol w:w="2880"/>
        <w:gridCol w:w="2880"/>
      </w:tblGrid>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Характеристика работы</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Стоимость,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Время, дней</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Участок Чанша-Гуанчжоу</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103700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6</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 xml:space="preserve">Погрузка бульдозера на авто трал на территории поставщика </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Входит в стоимость транспортировки</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0,25</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Авто транспортировка товара из Чанша до порта в городе Гуанчжоу</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110*670=73700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1,75</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Оформление таможенной документации, отгрузка бульдозера из трала и погрузка на морское судно</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30000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 xml:space="preserve">4 </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Участок Гуанчжоу-Санкт-Петербург</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1978D9" w:rsidP="008E2719">
            <w:pPr>
              <w:pStyle w:val="af4"/>
              <w:rPr>
                <w:rFonts w:ascii="Times New Roman" w:hAnsi="Times New Roman" w:cs="Times New Roman"/>
                <w:b/>
                <w:bCs/>
                <w:i/>
                <w:iCs/>
              </w:rPr>
            </w:pPr>
            <w:r>
              <w:rPr>
                <w:rFonts w:ascii="Times New Roman" w:hAnsi="Times New Roman" w:cs="Times New Roman"/>
                <w:b/>
                <w:bCs/>
                <w:i/>
                <w:iCs/>
              </w:rPr>
              <w:t>37212</w:t>
            </w:r>
            <w:r w:rsidR="008E2719" w:rsidRPr="008E2719">
              <w:rPr>
                <w:rFonts w:ascii="Times New Roman" w:hAnsi="Times New Roman" w:cs="Times New Roman"/>
                <w:b/>
                <w:bCs/>
                <w:i/>
                <w:iCs/>
              </w:rPr>
              <w:t>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35</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Морская транспортировка</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1978D9" w:rsidP="008E2719">
            <w:pPr>
              <w:pStyle w:val="af4"/>
              <w:rPr>
                <w:rFonts w:ascii="Times New Roman" w:hAnsi="Times New Roman" w:cs="Times New Roman"/>
              </w:rPr>
            </w:pPr>
            <w:r>
              <w:rPr>
                <w:rFonts w:ascii="Times New Roman" w:hAnsi="Times New Roman" w:cs="Times New Roman"/>
              </w:rPr>
              <w:t>352120</w:t>
            </w:r>
            <w:r w:rsidR="008E2719" w:rsidRPr="008E2719">
              <w:rPr>
                <w:rFonts w:ascii="Times New Roman" w:hAnsi="Times New Roman" w:cs="Times New Roman"/>
              </w:rPr>
              <w:t xml:space="preserve"> рублей + страховка 20000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35</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Участок Санкт-Петербург- Уфа</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rPr>
            </w:pPr>
            <w:r w:rsidRPr="008E2719">
              <w:rPr>
                <w:rFonts w:ascii="Times New Roman" w:hAnsi="Times New Roman" w:cs="Times New Roman"/>
                <w:b/>
                <w:bCs/>
              </w:rPr>
              <w:t>260008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rPr>
            </w:pPr>
            <w:r w:rsidRPr="008E2719">
              <w:rPr>
                <w:rFonts w:ascii="Times New Roman" w:hAnsi="Times New Roman" w:cs="Times New Roman"/>
                <w:b/>
                <w:bCs/>
              </w:rPr>
              <w:t>10</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Таможенное оформление, выгрузка из морского судна, погрузка на жд платформу</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30000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 xml:space="preserve">3 </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Транспортировка Санкт-Петербург-Уфа</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200008 рублей+ разрешение для негабаритного груза 30000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7</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Дополнительные транспортные расходы</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10000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rPr>
            </w:pPr>
            <w:r w:rsidRPr="008E2719">
              <w:rPr>
                <w:rFonts w:ascii="Times New Roman" w:hAnsi="Times New Roman" w:cs="Times New Roman"/>
                <w:b/>
                <w:bCs/>
              </w:rPr>
              <w:t>Итого</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307BB" w:rsidP="008E2719">
            <w:pPr>
              <w:pStyle w:val="af4"/>
              <w:rPr>
                <w:rFonts w:ascii="Times New Roman" w:hAnsi="Times New Roman" w:cs="Times New Roman"/>
                <w:b/>
                <w:bCs/>
              </w:rPr>
            </w:pPr>
            <w:r>
              <w:rPr>
                <w:rFonts w:ascii="Times New Roman" w:hAnsi="Times New Roman" w:cs="Times New Roman"/>
                <w:b/>
                <w:bCs/>
              </w:rPr>
              <w:t xml:space="preserve">745828 </w:t>
            </w:r>
            <w:r w:rsidR="008E2719" w:rsidRPr="008E2719">
              <w:rPr>
                <w:rFonts w:ascii="Times New Roman" w:hAnsi="Times New Roman" w:cs="Times New Roman"/>
                <w:b/>
                <w:bCs/>
              </w:rPr>
              <w:t>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rPr>
            </w:pPr>
            <w:r w:rsidRPr="008E2719">
              <w:rPr>
                <w:rFonts w:ascii="Times New Roman" w:hAnsi="Times New Roman" w:cs="Times New Roman"/>
                <w:b/>
                <w:bCs/>
              </w:rPr>
              <w:t>51 дней</w:t>
            </w:r>
          </w:p>
        </w:tc>
      </w:tr>
    </w:tbl>
    <w:p w:rsidR="008E2719" w:rsidRDefault="008E2719" w:rsidP="008E2719"/>
    <w:p w:rsidR="003C326C" w:rsidRDefault="003C326C" w:rsidP="008E2719"/>
    <w:p w:rsidR="003C326C" w:rsidRDefault="003C326C" w:rsidP="008E2719"/>
    <w:p w:rsidR="003C326C" w:rsidRDefault="003C326C" w:rsidP="008E2719"/>
    <w:p w:rsidR="003C326C" w:rsidRDefault="003C326C" w:rsidP="008E2719"/>
    <w:p w:rsidR="003C326C" w:rsidRDefault="003C326C" w:rsidP="008E2719"/>
    <w:p w:rsidR="00632289" w:rsidRDefault="00632289" w:rsidP="008E2719"/>
    <w:p w:rsidR="00632289" w:rsidRDefault="00632289" w:rsidP="008E2719"/>
    <w:p w:rsidR="00632289" w:rsidRDefault="00632289" w:rsidP="008E2719"/>
    <w:p w:rsidR="00632289" w:rsidRDefault="00632289" w:rsidP="008E2719"/>
    <w:p w:rsidR="003C326C" w:rsidRDefault="003C326C" w:rsidP="008E2719"/>
    <w:p w:rsidR="003C326C" w:rsidRPr="003C326C" w:rsidRDefault="003C326C" w:rsidP="003C326C">
      <w:pPr>
        <w:jc w:val="right"/>
      </w:pPr>
      <w:r w:rsidRPr="003C326C">
        <w:lastRenderedPageBreak/>
        <w:t>Приложение 6</w:t>
      </w:r>
    </w:p>
    <w:p w:rsidR="008E2719" w:rsidRPr="003C326C" w:rsidRDefault="008E2719" w:rsidP="008E2719">
      <w:pPr>
        <w:rPr>
          <w:b/>
          <w:bCs/>
        </w:rPr>
      </w:pPr>
      <w:r w:rsidRPr="003C326C">
        <w:rPr>
          <w:b/>
          <w:bCs/>
        </w:rPr>
        <w:t>Сценарий №3</w:t>
      </w:r>
    </w:p>
    <w:tbl>
      <w:tblPr>
        <w:tblW w:w="8640" w:type="dxa"/>
        <w:tblInd w:w="53"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4A0"/>
      </w:tblPr>
      <w:tblGrid>
        <w:gridCol w:w="2880"/>
        <w:gridCol w:w="2880"/>
        <w:gridCol w:w="2880"/>
      </w:tblGrid>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Характеристика работы</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Стоимость,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Время, дней</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Участок Чанша-Хэйхэ</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289100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9,5</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Погрузка бульдозера на авто трал на территории поставщика и доставка его до грузового жд терминала</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10 км*110+3000=4100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0,25</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Отгрузка бульдозера из трала и погрузка его на железнодорожную платформу</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Входит в стоимость жд транспортировки</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0,25</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ЖД транспортировка товара из Чанша до грузового жд терминала в городе Хэйхэ</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245000 рублей+страховка 10000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5</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Поставка бульдозера до порта, оформление таможенной документации, отгрузка бульдозера из трала и погрузка на морское судно</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30000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 xml:space="preserve">4 </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Участок Хэйхэ-Благовещенск</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55000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3,5</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Таможенное оформление, выгрузка из морского судна, погрузка на жд платформу</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30000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 xml:space="preserve">3 </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Переправа через Амур</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25000</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0,5</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Участок Благовещенск- Уфа</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rPr>
            </w:pPr>
            <w:r w:rsidRPr="008E2719">
              <w:rPr>
                <w:rFonts w:ascii="Times New Roman" w:hAnsi="Times New Roman" w:cs="Times New Roman"/>
                <w:b/>
                <w:bCs/>
              </w:rPr>
              <w:t>414746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rPr>
            </w:pPr>
            <w:r w:rsidRPr="008E2719">
              <w:rPr>
                <w:rFonts w:ascii="Times New Roman" w:hAnsi="Times New Roman" w:cs="Times New Roman"/>
                <w:b/>
                <w:bCs/>
              </w:rPr>
              <w:t>10</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Транспортировка Благовещенск- Уфа</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388846 рублей+ разрешение для негабаритного груза 20000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10</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Дополнительные транспортные расходы</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5900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rPr>
            </w:pPr>
            <w:r w:rsidRPr="008E2719">
              <w:rPr>
                <w:rFonts w:ascii="Times New Roman" w:hAnsi="Times New Roman" w:cs="Times New Roman"/>
                <w:b/>
                <w:bCs/>
              </w:rPr>
              <w:t>Итого</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rPr>
            </w:pPr>
            <w:r w:rsidRPr="008E2719">
              <w:rPr>
                <w:rFonts w:ascii="Times New Roman" w:hAnsi="Times New Roman" w:cs="Times New Roman"/>
                <w:b/>
                <w:bCs/>
              </w:rPr>
              <w:t>758846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rPr>
            </w:pPr>
            <w:r w:rsidRPr="008E2719">
              <w:rPr>
                <w:rFonts w:ascii="Times New Roman" w:hAnsi="Times New Roman" w:cs="Times New Roman"/>
                <w:b/>
                <w:bCs/>
              </w:rPr>
              <w:t>23 дней</w:t>
            </w:r>
          </w:p>
        </w:tc>
      </w:tr>
    </w:tbl>
    <w:p w:rsidR="008E2719" w:rsidRDefault="008E2719" w:rsidP="008E2719"/>
    <w:p w:rsidR="003C326C" w:rsidRDefault="003C326C" w:rsidP="008E2719"/>
    <w:p w:rsidR="00632289" w:rsidRDefault="00632289" w:rsidP="008E2719"/>
    <w:p w:rsidR="00632289" w:rsidRDefault="00632289" w:rsidP="008E2719"/>
    <w:p w:rsidR="003C326C" w:rsidRPr="003C326C" w:rsidRDefault="003C326C" w:rsidP="003C326C">
      <w:pPr>
        <w:jc w:val="right"/>
      </w:pPr>
      <w:r w:rsidRPr="003C326C">
        <w:lastRenderedPageBreak/>
        <w:t>Приложение 7</w:t>
      </w:r>
    </w:p>
    <w:p w:rsidR="008E2719" w:rsidRPr="003C326C" w:rsidRDefault="008E2719" w:rsidP="008E2719">
      <w:pPr>
        <w:rPr>
          <w:b/>
          <w:bCs/>
        </w:rPr>
      </w:pPr>
      <w:r w:rsidRPr="003C326C">
        <w:rPr>
          <w:b/>
          <w:bCs/>
        </w:rPr>
        <w:t>Сценарий №4</w:t>
      </w:r>
    </w:p>
    <w:tbl>
      <w:tblPr>
        <w:tblW w:w="8640" w:type="dxa"/>
        <w:tblInd w:w="53"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4A0"/>
      </w:tblPr>
      <w:tblGrid>
        <w:gridCol w:w="2880"/>
        <w:gridCol w:w="2880"/>
        <w:gridCol w:w="2880"/>
      </w:tblGrid>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Характеристика работы</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Стоимость,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Время, дней</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Участок Чанша-Манчжурия</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272638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5 дней</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Погрузка бульдозера на авто трал на территории поставщика и доставка его до грузового жд терминала</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10 км*110+3000=4100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0,25</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Отгрузка бульдозера из трала и погрузка его на железнодорожную платформу</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Входит в стоимость жд транспортировки</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0,25</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ЖД транспортировка товара из Чанша до международного перехода Забайкальск</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258538 рублей+страховка 10000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4,5</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Участок Забайкальск-Уфа</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522138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16 дней</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Таможенное оформление и процедуры</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30000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5</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ЖД транспортировка Забайкальск-Чита</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169822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4</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Транспортировка Чита-Уфа</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296416 рублей + разрешение на негабаритный груз 20000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7</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Дополнительные транспортные затраты</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5900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rPr>
            </w:pP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rPr>
            </w:pPr>
            <w:r w:rsidRPr="008E2719">
              <w:rPr>
                <w:rFonts w:ascii="Times New Roman" w:hAnsi="Times New Roman" w:cs="Times New Roman"/>
                <w:b/>
                <w:bCs/>
              </w:rPr>
              <w:t>Итого</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rPr>
            </w:pPr>
            <w:r w:rsidRPr="008E2719">
              <w:rPr>
                <w:rFonts w:ascii="Times New Roman" w:hAnsi="Times New Roman" w:cs="Times New Roman"/>
                <w:b/>
                <w:bCs/>
              </w:rPr>
              <w:t>794776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rPr>
            </w:pPr>
            <w:r w:rsidRPr="008E2719">
              <w:rPr>
                <w:rFonts w:ascii="Times New Roman" w:hAnsi="Times New Roman" w:cs="Times New Roman"/>
                <w:b/>
                <w:bCs/>
              </w:rPr>
              <w:t>21 день</w:t>
            </w:r>
          </w:p>
        </w:tc>
      </w:tr>
    </w:tbl>
    <w:p w:rsidR="008E2719" w:rsidRDefault="008E2719" w:rsidP="008E2719"/>
    <w:p w:rsidR="003C326C" w:rsidRDefault="003C326C" w:rsidP="008E2719"/>
    <w:p w:rsidR="003C326C" w:rsidRDefault="003C326C" w:rsidP="008E2719"/>
    <w:p w:rsidR="003C326C" w:rsidRDefault="003C326C" w:rsidP="008E2719"/>
    <w:p w:rsidR="00632289" w:rsidRDefault="00632289" w:rsidP="008E2719"/>
    <w:p w:rsidR="00632289" w:rsidRDefault="00632289" w:rsidP="008E2719"/>
    <w:p w:rsidR="00632289" w:rsidRDefault="00632289" w:rsidP="008E2719"/>
    <w:p w:rsidR="00632289" w:rsidRDefault="00632289" w:rsidP="008E2719"/>
    <w:p w:rsidR="00632289" w:rsidRDefault="00632289" w:rsidP="008E2719"/>
    <w:p w:rsidR="00632289" w:rsidRDefault="00632289" w:rsidP="008E2719"/>
    <w:p w:rsidR="003C326C" w:rsidRDefault="003C326C" w:rsidP="008E2719"/>
    <w:p w:rsidR="003C326C" w:rsidRDefault="003C326C" w:rsidP="008E2719"/>
    <w:p w:rsidR="003C326C" w:rsidRDefault="003C326C" w:rsidP="008E2719"/>
    <w:p w:rsidR="003C326C" w:rsidRPr="003C326C" w:rsidRDefault="003C326C" w:rsidP="003C326C">
      <w:pPr>
        <w:jc w:val="right"/>
      </w:pPr>
      <w:r w:rsidRPr="003C326C">
        <w:lastRenderedPageBreak/>
        <w:t>Приложение 8</w:t>
      </w:r>
    </w:p>
    <w:p w:rsidR="008E2719" w:rsidRPr="003C326C" w:rsidRDefault="008E2719" w:rsidP="008E2719">
      <w:pPr>
        <w:rPr>
          <w:b/>
          <w:bCs/>
        </w:rPr>
      </w:pPr>
      <w:r w:rsidRPr="003C326C">
        <w:rPr>
          <w:b/>
          <w:bCs/>
        </w:rPr>
        <w:t>Сценарий №4.1.</w:t>
      </w:r>
    </w:p>
    <w:tbl>
      <w:tblPr>
        <w:tblW w:w="8640" w:type="dxa"/>
        <w:tblInd w:w="53"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4A0"/>
      </w:tblPr>
      <w:tblGrid>
        <w:gridCol w:w="2880"/>
        <w:gridCol w:w="2880"/>
        <w:gridCol w:w="2880"/>
      </w:tblGrid>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Характеристика работы</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Стоимость,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Время, дней</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Участок Чанша-Манчжурия</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272638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5 дней</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Погрузка бульдозера на авто трал на территории поставщика и доставка его до грузового жд терминала</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10 км*110+3000=4100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0,25</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Отгрузка бульдозера из трала и погрузка его на железнодорожную платформу</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Входит в стоимость жд транспортировки</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0,25</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ЖД транспортировка товара из Чанша до международного перехода Забайкальск</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258538 рублей+страховка 10000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4,5</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Участок Забайкальск-Уфа</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411716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14 дней</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Таможенное оформление и процедуры</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30000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5</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Авто транспортировка Забайкальск-Чита</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495 км*120= 59400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2</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Транспортировка Чита-Уфа</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296416 рублей + разрешение на негабаритный груз 20000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7</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Дополнительные транспортные затраты</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5900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rPr>
            </w:pP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rPr>
            </w:pPr>
            <w:r w:rsidRPr="008E2719">
              <w:rPr>
                <w:rFonts w:ascii="Times New Roman" w:hAnsi="Times New Roman" w:cs="Times New Roman"/>
                <w:b/>
                <w:bCs/>
              </w:rPr>
              <w:t>Итого</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rPr>
            </w:pPr>
            <w:r w:rsidRPr="008E2719">
              <w:rPr>
                <w:rFonts w:ascii="Times New Roman" w:hAnsi="Times New Roman" w:cs="Times New Roman"/>
                <w:b/>
                <w:bCs/>
              </w:rPr>
              <w:t>684354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rPr>
            </w:pPr>
            <w:r w:rsidRPr="008E2719">
              <w:rPr>
                <w:rFonts w:ascii="Times New Roman" w:hAnsi="Times New Roman" w:cs="Times New Roman"/>
                <w:b/>
                <w:bCs/>
              </w:rPr>
              <w:t>19 дней</w:t>
            </w:r>
          </w:p>
        </w:tc>
      </w:tr>
    </w:tbl>
    <w:p w:rsidR="008E2719" w:rsidRDefault="008E2719" w:rsidP="008E2719"/>
    <w:p w:rsidR="003C326C" w:rsidRDefault="003C326C" w:rsidP="008E2719"/>
    <w:p w:rsidR="003C326C" w:rsidRDefault="003C326C" w:rsidP="008E2719"/>
    <w:p w:rsidR="003C326C" w:rsidRDefault="003C326C" w:rsidP="008E2719"/>
    <w:p w:rsidR="003C326C" w:rsidRDefault="003C326C" w:rsidP="008E2719"/>
    <w:p w:rsidR="003C326C" w:rsidRDefault="003C326C" w:rsidP="008E2719"/>
    <w:p w:rsidR="003C326C" w:rsidRDefault="003C326C" w:rsidP="008E2719"/>
    <w:p w:rsidR="00632289" w:rsidRDefault="00632289" w:rsidP="003C326C">
      <w:pPr>
        <w:jc w:val="right"/>
      </w:pPr>
    </w:p>
    <w:p w:rsidR="00632289" w:rsidRDefault="00632289" w:rsidP="003C326C">
      <w:pPr>
        <w:jc w:val="right"/>
      </w:pPr>
    </w:p>
    <w:p w:rsidR="00632289" w:rsidRDefault="00632289" w:rsidP="003C326C">
      <w:pPr>
        <w:jc w:val="right"/>
      </w:pPr>
    </w:p>
    <w:p w:rsidR="00632289" w:rsidRDefault="00632289" w:rsidP="003C326C">
      <w:pPr>
        <w:jc w:val="right"/>
      </w:pPr>
    </w:p>
    <w:p w:rsidR="00632289" w:rsidRDefault="00632289" w:rsidP="003C326C">
      <w:pPr>
        <w:jc w:val="right"/>
      </w:pPr>
    </w:p>
    <w:p w:rsidR="00632289" w:rsidRDefault="00632289" w:rsidP="003C326C">
      <w:pPr>
        <w:jc w:val="right"/>
      </w:pPr>
    </w:p>
    <w:p w:rsidR="003C326C" w:rsidRPr="003C326C" w:rsidRDefault="003C326C" w:rsidP="003C326C">
      <w:pPr>
        <w:jc w:val="right"/>
      </w:pPr>
      <w:r w:rsidRPr="003C326C">
        <w:lastRenderedPageBreak/>
        <w:t>Приложение 9</w:t>
      </w:r>
    </w:p>
    <w:p w:rsidR="008E2719" w:rsidRPr="003C326C" w:rsidRDefault="008E2719" w:rsidP="008E2719">
      <w:pPr>
        <w:rPr>
          <w:b/>
          <w:bCs/>
        </w:rPr>
      </w:pPr>
      <w:r w:rsidRPr="003C326C">
        <w:rPr>
          <w:b/>
          <w:bCs/>
        </w:rPr>
        <w:t>Сценарий №5</w:t>
      </w:r>
    </w:p>
    <w:tbl>
      <w:tblPr>
        <w:tblW w:w="8640" w:type="dxa"/>
        <w:tblInd w:w="53"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4A0"/>
      </w:tblPr>
      <w:tblGrid>
        <w:gridCol w:w="2880"/>
        <w:gridCol w:w="2880"/>
        <w:gridCol w:w="2880"/>
      </w:tblGrid>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Характеристика работы</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Стоимость,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Время, дней</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Участок Чанша-Шанхай</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229725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7</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Погрузка бульдозера на авто трал на территории поставщика и доставка его до грузового жд терминала</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10 км*110+3000=4100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0,25</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Отгрузка бульдозера из трала и погрузка его на железнодорожную платформу</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Входит в стоимость жд транспортировки</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0,25</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ЖД транспортировка товара из Чанша до грузового жд терминала в городе Шанхай</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185625 рублей+страховка 10000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 xml:space="preserve">3,5 </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Поставка бульдозера до порта, оформление таможенной документации, отгрузка бульдозера из трала и погрузка на морское судно</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30000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3</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Участок Шанхай-Владивосток</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95224 рубля</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7</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Морская транспортировка</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65224 рублей+20000 страховка</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4</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Таможенные процедуры</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30000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3</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Участок Владивосток- Уфа</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rPr>
            </w:pPr>
            <w:r w:rsidRPr="008E2719">
              <w:rPr>
                <w:rFonts w:ascii="Times New Roman" w:hAnsi="Times New Roman" w:cs="Times New Roman"/>
                <w:b/>
                <w:bCs/>
              </w:rPr>
              <w:t>434808</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rPr>
            </w:pPr>
            <w:r w:rsidRPr="008E2719">
              <w:rPr>
                <w:rFonts w:ascii="Times New Roman" w:hAnsi="Times New Roman" w:cs="Times New Roman"/>
                <w:b/>
                <w:bCs/>
              </w:rPr>
              <w:t>10</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ЖД транспортировка Владивосток -Уфа</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398908  рублей+ разрешение для негабаритного груза 30000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10</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Дополнительные транспортные расходы</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5900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Дополнительные временные ресурсы</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2</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rPr>
            </w:pPr>
            <w:r w:rsidRPr="008E2719">
              <w:rPr>
                <w:rFonts w:ascii="Times New Roman" w:hAnsi="Times New Roman" w:cs="Times New Roman"/>
                <w:b/>
                <w:bCs/>
              </w:rPr>
              <w:t>Итого</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rPr>
            </w:pPr>
            <w:r w:rsidRPr="008E2719">
              <w:rPr>
                <w:rFonts w:ascii="Times New Roman" w:hAnsi="Times New Roman" w:cs="Times New Roman"/>
                <w:b/>
                <w:bCs/>
              </w:rPr>
              <w:t>749757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rPr>
            </w:pPr>
            <w:r w:rsidRPr="008E2719">
              <w:rPr>
                <w:rFonts w:ascii="Times New Roman" w:hAnsi="Times New Roman" w:cs="Times New Roman"/>
                <w:b/>
                <w:bCs/>
              </w:rPr>
              <w:t>26 дней</w:t>
            </w:r>
          </w:p>
        </w:tc>
      </w:tr>
    </w:tbl>
    <w:p w:rsidR="008E2719" w:rsidRPr="008E2719" w:rsidRDefault="008E2719" w:rsidP="008E2719"/>
    <w:p w:rsidR="008E2719" w:rsidRDefault="008E2719" w:rsidP="008E2719"/>
    <w:p w:rsidR="00632289" w:rsidRPr="008E2719" w:rsidRDefault="00632289" w:rsidP="008E2719"/>
    <w:p w:rsidR="00F05990" w:rsidRPr="00F05990" w:rsidRDefault="00F05990" w:rsidP="00F05990">
      <w:pPr>
        <w:jc w:val="right"/>
        <w:rPr>
          <w:bCs/>
        </w:rPr>
      </w:pPr>
      <w:r w:rsidRPr="00F05990">
        <w:rPr>
          <w:bCs/>
        </w:rPr>
        <w:lastRenderedPageBreak/>
        <w:t>Приложение 10</w:t>
      </w:r>
    </w:p>
    <w:p w:rsidR="00112A9A" w:rsidRPr="00F05990" w:rsidRDefault="00112A9A" w:rsidP="00112A9A">
      <w:pPr>
        <w:rPr>
          <w:b/>
          <w:bCs/>
        </w:rPr>
      </w:pPr>
      <w:r w:rsidRPr="00F05990">
        <w:rPr>
          <w:b/>
          <w:bCs/>
        </w:rPr>
        <w:t>Сценарий №5.1.</w:t>
      </w:r>
    </w:p>
    <w:tbl>
      <w:tblPr>
        <w:tblW w:w="8640" w:type="dxa"/>
        <w:tblInd w:w="53"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4A0"/>
      </w:tblPr>
      <w:tblGrid>
        <w:gridCol w:w="2880"/>
        <w:gridCol w:w="2880"/>
        <w:gridCol w:w="2880"/>
      </w:tblGrid>
      <w:tr w:rsidR="00112A9A" w:rsidRPr="008E2719" w:rsidTr="00F05990">
        <w:tc>
          <w:tcPr>
            <w:tcW w:w="2880" w:type="dxa"/>
            <w:tcBorders>
              <w:top w:val="single" w:sz="2" w:space="0" w:color="000001"/>
              <w:left w:val="single" w:sz="2" w:space="0" w:color="000001"/>
              <w:bottom w:val="single" w:sz="2" w:space="0" w:color="000001"/>
            </w:tcBorders>
            <w:shd w:val="clear" w:color="auto" w:fill="auto"/>
            <w:tcMar>
              <w:left w:w="51" w:type="dxa"/>
            </w:tcMar>
          </w:tcPr>
          <w:p w:rsidR="00112A9A" w:rsidRPr="008E2719" w:rsidRDefault="00112A9A" w:rsidP="00F05990">
            <w:pPr>
              <w:pStyle w:val="af4"/>
              <w:rPr>
                <w:rFonts w:ascii="Times New Roman" w:hAnsi="Times New Roman" w:cs="Times New Roman"/>
              </w:rPr>
            </w:pPr>
            <w:r w:rsidRPr="008E2719">
              <w:rPr>
                <w:rFonts w:ascii="Times New Roman" w:hAnsi="Times New Roman" w:cs="Times New Roman"/>
              </w:rPr>
              <w:t>Характеристика работы</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112A9A" w:rsidRPr="008E2719" w:rsidRDefault="00112A9A" w:rsidP="00F05990">
            <w:pPr>
              <w:pStyle w:val="af4"/>
              <w:rPr>
                <w:rFonts w:ascii="Times New Roman" w:hAnsi="Times New Roman" w:cs="Times New Roman"/>
              </w:rPr>
            </w:pPr>
            <w:r w:rsidRPr="008E2719">
              <w:rPr>
                <w:rFonts w:ascii="Times New Roman" w:hAnsi="Times New Roman" w:cs="Times New Roman"/>
              </w:rPr>
              <w:t>Стоимость,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112A9A" w:rsidRPr="008E2719" w:rsidRDefault="00112A9A" w:rsidP="00F05990">
            <w:pPr>
              <w:pStyle w:val="af4"/>
              <w:rPr>
                <w:rFonts w:ascii="Times New Roman" w:hAnsi="Times New Roman" w:cs="Times New Roman"/>
              </w:rPr>
            </w:pPr>
            <w:r w:rsidRPr="008E2719">
              <w:rPr>
                <w:rFonts w:ascii="Times New Roman" w:hAnsi="Times New Roman" w:cs="Times New Roman"/>
              </w:rPr>
              <w:t>Время, дней</w:t>
            </w:r>
          </w:p>
        </w:tc>
      </w:tr>
      <w:tr w:rsidR="00112A9A" w:rsidRPr="008E2719" w:rsidTr="00F05990">
        <w:tc>
          <w:tcPr>
            <w:tcW w:w="2880" w:type="dxa"/>
            <w:tcBorders>
              <w:top w:val="single" w:sz="2" w:space="0" w:color="000001"/>
              <w:left w:val="single" w:sz="2" w:space="0" w:color="000001"/>
              <w:bottom w:val="single" w:sz="2" w:space="0" w:color="000001"/>
            </w:tcBorders>
            <w:shd w:val="clear" w:color="auto" w:fill="auto"/>
            <w:tcMar>
              <w:left w:w="51" w:type="dxa"/>
            </w:tcMar>
          </w:tcPr>
          <w:p w:rsidR="00112A9A" w:rsidRPr="008E2719" w:rsidRDefault="00112A9A" w:rsidP="00F05990">
            <w:pPr>
              <w:pStyle w:val="af4"/>
              <w:rPr>
                <w:rFonts w:ascii="Times New Roman" w:hAnsi="Times New Roman" w:cs="Times New Roman"/>
              </w:rPr>
            </w:pPr>
            <w:r w:rsidRPr="008E2719">
              <w:rPr>
                <w:rFonts w:ascii="Times New Roman" w:hAnsi="Times New Roman" w:cs="Times New Roman"/>
                <w:b/>
                <w:bCs/>
                <w:i/>
                <w:iCs/>
              </w:rPr>
              <w:t>Участок Чанша-Шанхай</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112A9A" w:rsidRPr="008E2719" w:rsidRDefault="00112A9A" w:rsidP="00F05990">
            <w:pPr>
              <w:pStyle w:val="af4"/>
              <w:rPr>
                <w:rFonts w:ascii="Times New Roman" w:hAnsi="Times New Roman" w:cs="Times New Roman"/>
              </w:rPr>
            </w:pPr>
            <w:r w:rsidRPr="008E2719">
              <w:rPr>
                <w:rFonts w:ascii="Times New Roman" w:hAnsi="Times New Roman" w:cs="Times New Roman"/>
                <w:b/>
                <w:bCs/>
                <w:i/>
                <w:iCs/>
              </w:rPr>
              <w:t>171600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112A9A" w:rsidRPr="008E2719" w:rsidRDefault="00112A9A" w:rsidP="00F05990">
            <w:pPr>
              <w:pStyle w:val="af4"/>
              <w:rPr>
                <w:rFonts w:ascii="Times New Roman" w:hAnsi="Times New Roman" w:cs="Times New Roman"/>
              </w:rPr>
            </w:pPr>
            <w:r w:rsidRPr="008E2719">
              <w:rPr>
                <w:rFonts w:ascii="Times New Roman" w:hAnsi="Times New Roman" w:cs="Times New Roman"/>
                <w:b/>
                <w:bCs/>
                <w:i/>
                <w:iCs/>
              </w:rPr>
              <w:t>7</w:t>
            </w:r>
          </w:p>
        </w:tc>
      </w:tr>
      <w:tr w:rsidR="00112A9A" w:rsidRPr="008E2719" w:rsidTr="00F05990">
        <w:tc>
          <w:tcPr>
            <w:tcW w:w="2880" w:type="dxa"/>
            <w:tcBorders>
              <w:top w:val="single" w:sz="2" w:space="0" w:color="000001"/>
              <w:left w:val="single" w:sz="2" w:space="0" w:color="000001"/>
              <w:bottom w:val="single" w:sz="2" w:space="0" w:color="000001"/>
            </w:tcBorders>
            <w:shd w:val="clear" w:color="auto" w:fill="auto"/>
            <w:tcMar>
              <w:left w:w="51" w:type="dxa"/>
            </w:tcMar>
          </w:tcPr>
          <w:p w:rsidR="00112A9A" w:rsidRPr="008E2719" w:rsidRDefault="00112A9A" w:rsidP="00F05990">
            <w:pPr>
              <w:pStyle w:val="af4"/>
              <w:rPr>
                <w:rFonts w:ascii="Times New Roman" w:hAnsi="Times New Roman" w:cs="Times New Roman"/>
              </w:rPr>
            </w:pPr>
            <w:r w:rsidRPr="008E2719">
              <w:rPr>
                <w:rFonts w:ascii="Times New Roman" w:hAnsi="Times New Roman" w:cs="Times New Roman"/>
              </w:rPr>
              <w:t>Погрузка бульдозера на авто трал на территории поставщика</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112A9A" w:rsidRPr="008E2719" w:rsidRDefault="00112A9A" w:rsidP="00F05990">
            <w:pPr>
              <w:pStyle w:val="af4"/>
              <w:rPr>
                <w:rFonts w:ascii="Times New Roman" w:hAnsi="Times New Roman" w:cs="Times New Roman"/>
              </w:rPr>
            </w:pPr>
            <w:r w:rsidRPr="008E2719">
              <w:rPr>
                <w:rFonts w:ascii="Times New Roman" w:hAnsi="Times New Roman" w:cs="Times New Roman"/>
              </w:rPr>
              <w:t>Входит в стоимость доставки</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112A9A" w:rsidRPr="008E2719" w:rsidRDefault="00112A9A" w:rsidP="00F05990">
            <w:pPr>
              <w:pStyle w:val="af4"/>
              <w:rPr>
                <w:rFonts w:ascii="Times New Roman" w:hAnsi="Times New Roman" w:cs="Times New Roman"/>
              </w:rPr>
            </w:pPr>
            <w:r w:rsidRPr="008E2719">
              <w:rPr>
                <w:rFonts w:ascii="Times New Roman" w:hAnsi="Times New Roman" w:cs="Times New Roman"/>
              </w:rPr>
              <w:t>0,25</w:t>
            </w:r>
          </w:p>
        </w:tc>
      </w:tr>
      <w:tr w:rsidR="00112A9A" w:rsidRPr="008E2719" w:rsidTr="00F05990">
        <w:tc>
          <w:tcPr>
            <w:tcW w:w="2880" w:type="dxa"/>
            <w:tcBorders>
              <w:top w:val="single" w:sz="2" w:space="0" w:color="000001"/>
              <w:left w:val="single" w:sz="2" w:space="0" w:color="000001"/>
              <w:bottom w:val="single" w:sz="2" w:space="0" w:color="000001"/>
            </w:tcBorders>
            <w:shd w:val="clear" w:color="auto" w:fill="auto"/>
            <w:tcMar>
              <w:left w:w="51" w:type="dxa"/>
            </w:tcMar>
          </w:tcPr>
          <w:p w:rsidR="00112A9A" w:rsidRPr="008E2719" w:rsidRDefault="00112A9A" w:rsidP="00F05990">
            <w:pPr>
              <w:pStyle w:val="af4"/>
              <w:rPr>
                <w:rFonts w:ascii="Times New Roman" w:hAnsi="Times New Roman" w:cs="Times New Roman"/>
              </w:rPr>
            </w:pPr>
            <w:r>
              <w:rPr>
                <w:rFonts w:ascii="Times New Roman" w:hAnsi="Times New Roman" w:cs="Times New Roman"/>
              </w:rPr>
              <w:t>Автомобильная д</w:t>
            </w:r>
            <w:r w:rsidRPr="008E2719">
              <w:rPr>
                <w:rFonts w:ascii="Times New Roman" w:hAnsi="Times New Roman" w:cs="Times New Roman"/>
              </w:rPr>
              <w:t>оставка бульдозера до порта города Шанхай</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112A9A" w:rsidRPr="008E2719" w:rsidRDefault="00112A9A" w:rsidP="00F05990">
            <w:pPr>
              <w:pStyle w:val="af4"/>
              <w:rPr>
                <w:rFonts w:ascii="Times New Roman" w:hAnsi="Times New Roman" w:cs="Times New Roman"/>
              </w:rPr>
            </w:pPr>
            <w:r w:rsidRPr="008E2719">
              <w:rPr>
                <w:rFonts w:ascii="Times New Roman" w:hAnsi="Times New Roman" w:cs="Times New Roman"/>
              </w:rPr>
              <w:t>110*1250=137500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112A9A" w:rsidRPr="008E2719" w:rsidRDefault="00112A9A" w:rsidP="00F05990">
            <w:pPr>
              <w:pStyle w:val="af4"/>
              <w:rPr>
                <w:rFonts w:ascii="Times New Roman" w:hAnsi="Times New Roman" w:cs="Times New Roman"/>
              </w:rPr>
            </w:pPr>
            <w:r w:rsidRPr="008E2719">
              <w:rPr>
                <w:rFonts w:ascii="Times New Roman" w:hAnsi="Times New Roman" w:cs="Times New Roman"/>
              </w:rPr>
              <w:t>2,75</w:t>
            </w:r>
          </w:p>
        </w:tc>
      </w:tr>
      <w:tr w:rsidR="00112A9A" w:rsidRPr="008E2719" w:rsidTr="00F05990">
        <w:tc>
          <w:tcPr>
            <w:tcW w:w="2880" w:type="dxa"/>
            <w:tcBorders>
              <w:top w:val="single" w:sz="2" w:space="0" w:color="000001"/>
              <w:left w:val="single" w:sz="2" w:space="0" w:color="000001"/>
              <w:bottom w:val="single" w:sz="2" w:space="0" w:color="000001"/>
            </w:tcBorders>
            <w:shd w:val="clear" w:color="auto" w:fill="auto"/>
            <w:tcMar>
              <w:left w:w="51" w:type="dxa"/>
            </w:tcMar>
          </w:tcPr>
          <w:p w:rsidR="00112A9A" w:rsidRPr="008E2719" w:rsidRDefault="00112A9A" w:rsidP="00F05990">
            <w:pPr>
              <w:pStyle w:val="af4"/>
              <w:rPr>
                <w:rFonts w:ascii="Times New Roman" w:hAnsi="Times New Roman" w:cs="Times New Roman"/>
              </w:rPr>
            </w:pPr>
            <w:r w:rsidRPr="008E2719">
              <w:rPr>
                <w:rFonts w:ascii="Times New Roman" w:hAnsi="Times New Roman" w:cs="Times New Roman"/>
              </w:rPr>
              <w:t>Поставка бульдозера до порта, оформление таможенной документации, отгрузка бульдозера из трала и погрузка на морское судно</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112A9A" w:rsidRPr="008E2719" w:rsidRDefault="00112A9A" w:rsidP="00F05990">
            <w:pPr>
              <w:pStyle w:val="af4"/>
              <w:rPr>
                <w:rFonts w:ascii="Times New Roman" w:hAnsi="Times New Roman" w:cs="Times New Roman"/>
              </w:rPr>
            </w:pPr>
            <w:r w:rsidRPr="008E2719">
              <w:rPr>
                <w:rFonts w:ascii="Times New Roman" w:hAnsi="Times New Roman" w:cs="Times New Roman"/>
              </w:rPr>
              <w:t>30000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112A9A" w:rsidRPr="008E2719" w:rsidRDefault="00112A9A" w:rsidP="00F05990">
            <w:pPr>
              <w:pStyle w:val="af4"/>
              <w:rPr>
                <w:rFonts w:ascii="Times New Roman" w:hAnsi="Times New Roman" w:cs="Times New Roman"/>
              </w:rPr>
            </w:pPr>
            <w:r w:rsidRPr="008E2719">
              <w:rPr>
                <w:rFonts w:ascii="Times New Roman" w:hAnsi="Times New Roman" w:cs="Times New Roman"/>
              </w:rPr>
              <w:t xml:space="preserve">4 </w:t>
            </w:r>
          </w:p>
        </w:tc>
      </w:tr>
      <w:tr w:rsidR="00112A9A" w:rsidRPr="008E2719" w:rsidTr="00F05990">
        <w:tc>
          <w:tcPr>
            <w:tcW w:w="2880" w:type="dxa"/>
            <w:tcBorders>
              <w:top w:val="single" w:sz="2" w:space="0" w:color="000001"/>
              <w:left w:val="single" w:sz="2" w:space="0" w:color="000001"/>
              <w:bottom w:val="single" w:sz="2" w:space="0" w:color="000001"/>
            </w:tcBorders>
            <w:shd w:val="clear" w:color="auto" w:fill="auto"/>
            <w:tcMar>
              <w:left w:w="51" w:type="dxa"/>
            </w:tcMar>
          </w:tcPr>
          <w:p w:rsidR="00112A9A" w:rsidRPr="008E2719" w:rsidRDefault="00112A9A" w:rsidP="00F05990">
            <w:pPr>
              <w:pStyle w:val="af4"/>
              <w:rPr>
                <w:rFonts w:ascii="Times New Roman" w:hAnsi="Times New Roman" w:cs="Times New Roman"/>
                <w:b/>
                <w:bCs/>
                <w:i/>
                <w:iCs/>
              </w:rPr>
            </w:pPr>
            <w:r w:rsidRPr="008E2719">
              <w:rPr>
                <w:rFonts w:ascii="Times New Roman" w:hAnsi="Times New Roman" w:cs="Times New Roman"/>
                <w:b/>
                <w:bCs/>
                <w:i/>
                <w:iCs/>
              </w:rPr>
              <w:t>Участок Шанхай-Владивосток</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112A9A" w:rsidRPr="008E2719" w:rsidRDefault="00112A9A" w:rsidP="00F05990">
            <w:pPr>
              <w:pStyle w:val="af4"/>
              <w:rPr>
                <w:rFonts w:ascii="Times New Roman" w:hAnsi="Times New Roman" w:cs="Times New Roman"/>
                <w:b/>
                <w:bCs/>
                <w:i/>
                <w:iCs/>
              </w:rPr>
            </w:pPr>
            <w:r w:rsidRPr="008E2719">
              <w:rPr>
                <w:rFonts w:ascii="Times New Roman" w:hAnsi="Times New Roman" w:cs="Times New Roman"/>
                <w:b/>
                <w:bCs/>
                <w:i/>
                <w:iCs/>
              </w:rPr>
              <w:t>95224 рубля</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112A9A" w:rsidRPr="008E2719" w:rsidRDefault="00112A9A" w:rsidP="00F05990">
            <w:pPr>
              <w:pStyle w:val="af4"/>
              <w:rPr>
                <w:rFonts w:ascii="Times New Roman" w:hAnsi="Times New Roman" w:cs="Times New Roman"/>
                <w:b/>
                <w:bCs/>
                <w:i/>
                <w:iCs/>
              </w:rPr>
            </w:pPr>
            <w:r w:rsidRPr="008E2719">
              <w:rPr>
                <w:rFonts w:ascii="Times New Roman" w:hAnsi="Times New Roman" w:cs="Times New Roman"/>
                <w:b/>
                <w:bCs/>
                <w:i/>
                <w:iCs/>
              </w:rPr>
              <w:t>7</w:t>
            </w:r>
          </w:p>
        </w:tc>
      </w:tr>
      <w:tr w:rsidR="00112A9A" w:rsidRPr="008E2719" w:rsidTr="00F05990">
        <w:tc>
          <w:tcPr>
            <w:tcW w:w="2880" w:type="dxa"/>
            <w:tcBorders>
              <w:top w:val="single" w:sz="2" w:space="0" w:color="000001"/>
              <w:left w:val="single" w:sz="2" w:space="0" w:color="000001"/>
              <w:bottom w:val="single" w:sz="2" w:space="0" w:color="000001"/>
            </w:tcBorders>
            <w:shd w:val="clear" w:color="auto" w:fill="auto"/>
            <w:tcMar>
              <w:left w:w="51" w:type="dxa"/>
            </w:tcMar>
          </w:tcPr>
          <w:p w:rsidR="00112A9A" w:rsidRPr="008E2719" w:rsidRDefault="00112A9A" w:rsidP="00F05990">
            <w:pPr>
              <w:pStyle w:val="af4"/>
              <w:rPr>
                <w:rFonts w:ascii="Times New Roman" w:hAnsi="Times New Roman" w:cs="Times New Roman"/>
              </w:rPr>
            </w:pPr>
            <w:r w:rsidRPr="008E2719">
              <w:rPr>
                <w:rFonts w:ascii="Times New Roman" w:hAnsi="Times New Roman" w:cs="Times New Roman"/>
              </w:rPr>
              <w:t>Морская транспортировка</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112A9A" w:rsidRPr="008E2719" w:rsidRDefault="00112A9A" w:rsidP="00F05990">
            <w:pPr>
              <w:pStyle w:val="af4"/>
              <w:rPr>
                <w:rFonts w:ascii="Times New Roman" w:hAnsi="Times New Roman" w:cs="Times New Roman"/>
              </w:rPr>
            </w:pPr>
            <w:r w:rsidRPr="008E2719">
              <w:rPr>
                <w:rFonts w:ascii="Times New Roman" w:hAnsi="Times New Roman" w:cs="Times New Roman"/>
              </w:rPr>
              <w:t>65224 рублей+20000 страховка</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112A9A" w:rsidRPr="008E2719" w:rsidRDefault="00112A9A" w:rsidP="00F05990">
            <w:pPr>
              <w:pStyle w:val="af4"/>
              <w:rPr>
                <w:rFonts w:ascii="Times New Roman" w:hAnsi="Times New Roman" w:cs="Times New Roman"/>
              </w:rPr>
            </w:pPr>
            <w:r w:rsidRPr="008E2719">
              <w:rPr>
                <w:rFonts w:ascii="Times New Roman" w:hAnsi="Times New Roman" w:cs="Times New Roman"/>
              </w:rPr>
              <w:t>4</w:t>
            </w:r>
          </w:p>
        </w:tc>
      </w:tr>
      <w:tr w:rsidR="00112A9A" w:rsidRPr="008E2719" w:rsidTr="00F05990">
        <w:tc>
          <w:tcPr>
            <w:tcW w:w="2880" w:type="dxa"/>
            <w:tcBorders>
              <w:top w:val="single" w:sz="2" w:space="0" w:color="000001"/>
              <w:left w:val="single" w:sz="2" w:space="0" w:color="000001"/>
              <w:bottom w:val="single" w:sz="2" w:space="0" w:color="000001"/>
            </w:tcBorders>
            <w:shd w:val="clear" w:color="auto" w:fill="auto"/>
            <w:tcMar>
              <w:left w:w="51" w:type="dxa"/>
            </w:tcMar>
          </w:tcPr>
          <w:p w:rsidR="00112A9A" w:rsidRPr="008E2719" w:rsidRDefault="00112A9A" w:rsidP="00F05990">
            <w:pPr>
              <w:pStyle w:val="af4"/>
              <w:rPr>
                <w:rFonts w:ascii="Times New Roman" w:hAnsi="Times New Roman" w:cs="Times New Roman"/>
              </w:rPr>
            </w:pPr>
            <w:r w:rsidRPr="008E2719">
              <w:rPr>
                <w:rFonts w:ascii="Times New Roman" w:hAnsi="Times New Roman" w:cs="Times New Roman"/>
              </w:rPr>
              <w:t>Таможенные процедуры</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112A9A" w:rsidRPr="008E2719" w:rsidRDefault="00112A9A" w:rsidP="00F05990">
            <w:pPr>
              <w:pStyle w:val="af4"/>
              <w:rPr>
                <w:rFonts w:ascii="Times New Roman" w:hAnsi="Times New Roman" w:cs="Times New Roman"/>
              </w:rPr>
            </w:pPr>
            <w:r w:rsidRPr="008E2719">
              <w:rPr>
                <w:rFonts w:ascii="Times New Roman" w:hAnsi="Times New Roman" w:cs="Times New Roman"/>
              </w:rPr>
              <w:t>30000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112A9A" w:rsidRPr="008E2719" w:rsidRDefault="00112A9A" w:rsidP="00F05990">
            <w:pPr>
              <w:pStyle w:val="af4"/>
              <w:rPr>
                <w:rFonts w:ascii="Times New Roman" w:hAnsi="Times New Roman" w:cs="Times New Roman"/>
              </w:rPr>
            </w:pPr>
            <w:r w:rsidRPr="008E2719">
              <w:rPr>
                <w:rFonts w:ascii="Times New Roman" w:hAnsi="Times New Roman" w:cs="Times New Roman"/>
              </w:rPr>
              <w:t>3</w:t>
            </w:r>
          </w:p>
        </w:tc>
      </w:tr>
      <w:tr w:rsidR="00112A9A" w:rsidRPr="008E2719" w:rsidTr="00F05990">
        <w:tc>
          <w:tcPr>
            <w:tcW w:w="2880" w:type="dxa"/>
            <w:tcBorders>
              <w:top w:val="single" w:sz="2" w:space="0" w:color="000001"/>
              <w:left w:val="single" w:sz="2" w:space="0" w:color="000001"/>
              <w:bottom w:val="single" w:sz="2" w:space="0" w:color="000001"/>
            </w:tcBorders>
            <w:shd w:val="clear" w:color="auto" w:fill="auto"/>
            <w:tcMar>
              <w:left w:w="51" w:type="dxa"/>
            </w:tcMar>
          </w:tcPr>
          <w:p w:rsidR="00112A9A" w:rsidRPr="008E2719" w:rsidRDefault="00112A9A" w:rsidP="00F05990">
            <w:pPr>
              <w:pStyle w:val="af4"/>
              <w:rPr>
                <w:rFonts w:ascii="Times New Roman" w:hAnsi="Times New Roman" w:cs="Times New Roman"/>
                <w:b/>
                <w:bCs/>
                <w:i/>
                <w:iCs/>
              </w:rPr>
            </w:pPr>
            <w:r w:rsidRPr="008E2719">
              <w:rPr>
                <w:rFonts w:ascii="Times New Roman" w:hAnsi="Times New Roman" w:cs="Times New Roman"/>
                <w:b/>
                <w:bCs/>
                <w:i/>
                <w:iCs/>
              </w:rPr>
              <w:t>Участок Владивосток- Уфа</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112A9A" w:rsidRPr="008E2719" w:rsidRDefault="00112A9A" w:rsidP="00F05990">
            <w:pPr>
              <w:pStyle w:val="af4"/>
              <w:rPr>
                <w:rFonts w:ascii="Times New Roman" w:hAnsi="Times New Roman" w:cs="Times New Roman"/>
                <w:b/>
                <w:bCs/>
              </w:rPr>
            </w:pPr>
            <w:r w:rsidRPr="008E2719">
              <w:rPr>
                <w:rFonts w:ascii="Times New Roman" w:hAnsi="Times New Roman" w:cs="Times New Roman"/>
                <w:b/>
                <w:bCs/>
              </w:rPr>
              <w:t>434808</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112A9A" w:rsidRPr="008E2719" w:rsidRDefault="00112A9A" w:rsidP="00F05990">
            <w:pPr>
              <w:pStyle w:val="af4"/>
              <w:rPr>
                <w:rFonts w:ascii="Times New Roman" w:hAnsi="Times New Roman" w:cs="Times New Roman"/>
                <w:b/>
                <w:bCs/>
              </w:rPr>
            </w:pPr>
            <w:r w:rsidRPr="008E2719">
              <w:rPr>
                <w:rFonts w:ascii="Times New Roman" w:hAnsi="Times New Roman" w:cs="Times New Roman"/>
                <w:b/>
                <w:bCs/>
              </w:rPr>
              <w:t>10</w:t>
            </w:r>
          </w:p>
        </w:tc>
      </w:tr>
      <w:tr w:rsidR="00112A9A" w:rsidRPr="008E2719" w:rsidTr="00F05990">
        <w:tc>
          <w:tcPr>
            <w:tcW w:w="2880" w:type="dxa"/>
            <w:tcBorders>
              <w:top w:val="single" w:sz="2" w:space="0" w:color="000001"/>
              <w:left w:val="single" w:sz="2" w:space="0" w:color="000001"/>
              <w:bottom w:val="single" w:sz="2" w:space="0" w:color="000001"/>
            </w:tcBorders>
            <w:shd w:val="clear" w:color="auto" w:fill="auto"/>
            <w:tcMar>
              <w:left w:w="51" w:type="dxa"/>
            </w:tcMar>
          </w:tcPr>
          <w:p w:rsidR="00112A9A" w:rsidRPr="008E2719" w:rsidRDefault="00112A9A" w:rsidP="00F05990">
            <w:pPr>
              <w:pStyle w:val="af4"/>
              <w:rPr>
                <w:rFonts w:ascii="Times New Roman" w:hAnsi="Times New Roman" w:cs="Times New Roman"/>
              </w:rPr>
            </w:pPr>
            <w:r w:rsidRPr="008E2719">
              <w:rPr>
                <w:rFonts w:ascii="Times New Roman" w:hAnsi="Times New Roman" w:cs="Times New Roman"/>
              </w:rPr>
              <w:t>ЖД транспортировка Владивосток -Уфа</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112A9A" w:rsidRPr="008E2719" w:rsidRDefault="00112A9A" w:rsidP="00F05990">
            <w:pPr>
              <w:pStyle w:val="af4"/>
              <w:rPr>
                <w:rFonts w:ascii="Times New Roman" w:hAnsi="Times New Roman" w:cs="Times New Roman"/>
              </w:rPr>
            </w:pPr>
            <w:r w:rsidRPr="008E2719">
              <w:rPr>
                <w:rFonts w:ascii="Times New Roman" w:hAnsi="Times New Roman" w:cs="Times New Roman"/>
              </w:rPr>
              <w:t>398908  рублей+ разрешение для негабаритного груза 30000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112A9A" w:rsidRPr="008E2719" w:rsidRDefault="00112A9A" w:rsidP="00F05990">
            <w:pPr>
              <w:pStyle w:val="af4"/>
              <w:rPr>
                <w:rFonts w:ascii="Times New Roman" w:hAnsi="Times New Roman" w:cs="Times New Roman"/>
              </w:rPr>
            </w:pPr>
            <w:r w:rsidRPr="008E2719">
              <w:rPr>
                <w:rFonts w:ascii="Times New Roman" w:hAnsi="Times New Roman" w:cs="Times New Roman"/>
              </w:rPr>
              <w:t>10</w:t>
            </w:r>
          </w:p>
        </w:tc>
      </w:tr>
      <w:tr w:rsidR="00112A9A" w:rsidRPr="008E2719" w:rsidTr="00F05990">
        <w:tc>
          <w:tcPr>
            <w:tcW w:w="2880" w:type="dxa"/>
            <w:tcBorders>
              <w:top w:val="single" w:sz="2" w:space="0" w:color="000001"/>
              <w:left w:val="single" w:sz="2" w:space="0" w:color="000001"/>
              <w:bottom w:val="single" w:sz="2" w:space="0" w:color="000001"/>
            </w:tcBorders>
            <w:shd w:val="clear" w:color="auto" w:fill="auto"/>
            <w:tcMar>
              <w:left w:w="51" w:type="dxa"/>
            </w:tcMar>
          </w:tcPr>
          <w:p w:rsidR="00112A9A" w:rsidRPr="008E2719" w:rsidRDefault="00112A9A" w:rsidP="00F05990">
            <w:pPr>
              <w:pStyle w:val="af4"/>
              <w:rPr>
                <w:rFonts w:ascii="Times New Roman" w:hAnsi="Times New Roman" w:cs="Times New Roman"/>
              </w:rPr>
            </w:pPr>
            <w:r w:rsidRPr="008E2719">
              <w:rPr>
                <w:rFonts w:ascii="Times New Roman" w:hAnsi="Times New Roman" w:cs="Times New Roman"/>
              </w:rPr>
              <w:t>Дополнительные транспортные расходы</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112A9A" w:rsidRPr="008E2719" w:rsidRDefault="00112A9A" w:rsidP="00F05990">
            <w:pPr>
              <w:pStyle w:val="af4"/>
              <w:rPr>
                <w:rFonts w:ascii="Times New Roman" w:hAnsi="Times New Roman" w:cs="Times New Roman"/>
              </w:rPr>
            </w:pPr>
            <w:r w:rsidRPr="008E2719">
              <w:rPr>
                <w:rFonts w:ascii="Times New Roman" w:hAnsi="Times New Roman" w:cs="Times New Roman"/>
              </w:rPr>
              <w:t>5900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112A9A" w:rsidRPr="008E2719" w:rsidRDefault="00112A9A" w:rsidP="00F05990">
            <w:pPr>
              <w:pStyle w:val="af4"/>
              <w:rPr>
                <w:rFonts w:ascii="Times New Roman" w:hAnsi="Times New Roman" w:cs="Times New Roman"/>
              </w:rPr>
            </w:pPr>
          </w:p>
        </w:tc>
      </w:tr>
      <w:tr w:rsidR="00112A9A" w:rsidRPr="008E2719" w:rsidTr="00F05990">
        <w:tc>
          <w:tcPr>
            <w:tcW w:w="2880" w:type="dxa"/>
            <w:tcBorders>
              <w:top w:val="single" w:sz="2" w:space="0" w:color="000001"/>
              <w:left w:val="single" w:sz="2" w:space="0" w:color="000001"/>
              <w:bottom w:val="single" w:sz="2" w:space="0" w:color="000001"/>
            </w:tcBorders>
            <w:shd w:val="clear" w:color="auto" w:fill="auto"/>
            <w:tcMar>
              <w:left w:w="51" w:type="dxa"/>
            </w:tcMar>
          </w:tcPr>
          <w:p w:rsidR="00112A9A" w:rsidRPr="008E2719" w:rsidRDefault="00112A9A" w:rsidP="00F05990">
            <w:pPr>
              <w:pStyle w:val="af4"/>
              <w:rPr>
                <w:rFonts w:ascii="Times New Roman" w:hAnsi="Times New Roman" w:cs="Times New Roman"/>
              </w:rPr>
            </w:pPr>
            <w:r w:rsidRPr="008E2719">
              <w:rPr>
                <w:rFonts w:ascii="Times New Roman" w:hAnsi="Times New Roman" w:cs="Times New Roman"/>
              </w:rPr>
              <w:t>Дополнительные временные ресурсы</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112A9A" w:rsidRPr="008E2719" w:rsidRDefault="00112A9A" w:rsidP="00F05990">
            <w:pPr>
              <w:pStyle w:val="af4"/>
              <w:rPr>
                <w:rFonts w:ascii="Times New Roman" w:hAnsi="Times New Roman" w:cs="Times New Roman"/>
              </w:rPr>
            </w:pP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112A9A" w:rsidRPr="008E2719" w:rsidRDefault="00112A9A" w:rsidP="00F05990">
            <w:pPr>
              <w:pStyle w:val="af4"/>
              <w:rPr>
                <w:rFonts w:ascii="Times New Roman" w:hAnsi="Times New Roman" w:cs="Times New Roman"/>
              </w:rPr>
            </w:pPr>
            <w:r w:rsidRPr="008E2719">
              <w:rPr>
                <w:rFonts w:ascii="Times New Roman" w:hAnsi="Times New Roman" w:cs="Times New Roman"/>
              </w:rPr>
              <w:t>2</w:t>
            </w:r>
          </w:p>
        </w:tc>
      </w:tr>
      <w:tr w:rsidR="00112A9A" w:rsidRPr="008E2719" w:rsidTr="00F05990">
        <w:tc>
          <w:tcPr>
            <w:tcW w:w="2880" w:type="dxa"/>
            <w:tcBorders>
              <w:top w:val="single" w:sz="2" w:space="0" w:color="000001"/>
              <w:left w:val="single" w:sz="2" w:space="0" w:color="000001"/>
              <w:bottom w:val="single" w:sz="2" w:space="0" w:color="000001"/>
            </w:tcBorders>
            <w:shd w:val="clear" w:color="auto" w:fill="auto"/>
            <w:tcMar>
              <w:left w:w="51" w:type="dxa"/>
            </w:tcMar>
          </w:tcPr>
          <w:p w:rsidR="00112A9A" w:rsidRPr="008E2719" w:rsidRDefault="00112A9A" w:rsidP="00F05990">
            <w:pPr>
              <w:pStyle w:val="af4"/>
              <w:rPr>
                <w:rFonts w:ascii="Times New Roman" w:hAnsi="Times New Roman" w:cs="Times New Roman"/>
                <w:b/>
                <w:bCs/>
              </w:rPr>
            </w:pPr>
            <w:r w:rsidRPr="008E2719">
              <w:rPr>
                <w:rFonts w:ascii="Times New Roman" w:hAnsi="Times New Roman" w:cs="Times New Roman"/>
                <w:b/>
                <w:bCs/>
              </w:rPr>
              <w:t>Итого</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112A9A" w:rsidRPr="008E2719" w:rsidRDefault="00112A9A" w:rsidP="00F05990">
            <w:pPr>
              <w:pStyle w:val="af4"/>
              <w:rPr>
                <w:rFonts w:ascii="Times New Roman" w:hAnsi="Times New Roman" w:cs="Times New Roman"/>
                <w:b/>
                <w:bCs/>
              </w:rPr>
            </w:pPr>
            <w:r>
              <w:rPr>
                <w:rFonts w:ascii="Times New Roman" w:hAnsi="Times New Roman" w:cs="Times New Roman"/>
                <w:b/>
                <w:bCs/>
              </w:rPr>
              <w:t>701632</w:t>
            </w:r>
            <w:r w:rsidRPr="008E2719">
              <w:rPr>
                <w:rFonts w:ascii="Times New Roman" w:hAnsi="Times New Roman" w:cs="Times New Roman"/>
                <w:b/>
                <w:bCs/>
              </w:rPr>
              <w:t xml:space="preserve">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112A9A" w:rsidRPr="008E2719" w:rsidRDefault="00112A9A" w:rsidP="00F05990">
            <w:pPr>
              <w:pStyle w:val="af4"/>
              <w:rPr>
                <w:rFonts w:ascii="Times New Roman" w:hAnsi="Times New Roman" w:cs="Times New Roman"/>
                <w:b/>
                <w:bCs/>
              </w:rPr>
            </w:pPr>
            <w:r w:rsidRPr="008E2719">
              <w:rPr>
                <w:rFonts w:ascii="Times New Roman" w:hAnsi="Times New Roman" w:cs="Times New Roman"/>
                <w:b/>
                <w:bCs/>
              </w:rPr>
              <w:t>26 дней</w:t>
            </w:r>
          </w:p>
        </w:tc>
      </w:tr>
    </w:tbl>
    <w:p w:rsidR="00112A9A" w:rsidRPr="008E2719" w:rsidRDefault="00112A9A" w:rsidP="00112A9A"/>
    <w:p w:rsidR="00112A9A" w:rsidRDefault="00112A9A" w:rsidP="008E2719">
      <w:pPr>
        <w:rPr>
          <w:b/>
          <w:bCs/>
        </w:rPr>
      </w:pPr>
    </w:p>
    <w:p w:rsidR="00F05990" w:rsidRDefault="00F05990" w:rsidP="008E2719">
      <w:pPr>
        <w:rPr>
          <w:b/>
          <w:bCs/>
        </w:rPr>
      </w:pPr>
    </w:p>
    <w:p w:rsidR="00F05990" w:rsidRDefault="00F05990" w:rsidP="008E2719">
      <w:pPr>
        <w:rPr>
          <w:b/>
          <w:bCs/>
        </w:rPr>
      </w:pPr>
    </w:p>
    <w:p w:rsidR="00F05990" w:rsidRDefault="00F05990" w:rsidP="008E2719">
      <w:pPr>
        <w:rPr>
          <w:b/>
          <w:bCs/>
        </w:rPr>
      </w:pPr>
    </w:p>
    <w:p w:rsidR="00F05990" w:rsidRDefault="00F05990" w:rsidP="008E2719">
      <w:pPr>
        <w:rPr>
          <w:b/>
          <w:bCs/>
        </w:rPr>
      </w:pPr>
    </w:p>
    <w:p w:rsidR="00632289" w:rsidRDefault="00632289" w:rsidP="008E2719">
      <w:pPr>
        <w:rPr>
          <w:b/>
          <w:bCs/>
        </w:rPr>
      </w:pPr>
    </w:p>
    <w:p w:rsidR="00632289" w:rsidRDefault="00632289" w:rsidP="008E2719">
      <w:pPr>
        <w:rPr>
          <w:b/>
          <w:bCs/>
        </w:rPr>
      </w:pPr>
    </w:p>
    <w:p w:rsidR="00632289" w:rsidRDefault="00632289" w:rsidP="008E2719">
      <w:pPr>
        <w:rPr>
          <w:b/>
          <w:bCs/>
        </w:rPr>
      </w:pPr>
    </w:p>
    <w:p w:rsidR="00632289" w:rsidRDefault="00632289" w:rsidP="008E2719">
      <w:pPr>
        <w:rPr>
          <w:b/>
          <w:bCs/>
        </w:rPr>
      </w:pPr>
    </w:p>
    <w:p w:rsidR="00632289" w:rsidRDefault="00632289" w:rsidP="008E2719">
      <w:pPr>
        <w:rPr>
          <w:b/>
          <w:bCs/>
        </w:rPr>
      </w:pPr>
    </w:p>
    <w:p w:rsidR="00F05990" w:rsidRPr="00F05990" w:rsidRDefault="00F05990" w:rsidP="00F05990">
      <w:pPr>
        <w:jc w:val="right"/>
        <w:rPr>
          <w:bCs/>
        </w:rPr>
      </w:pPr>
      <w:r w:rsidRPr="00F05990">
        <w:rPr>
          <w:bCs/>
        </w:rPr>
        <w:lastRenderedPageBreak/>
        <w:t>Приложение 11</w:t>
      </w:r>
    </w:p>
    <w:p w:rsidR="008E2719" w:rsidRPr="00F05990" w:rsidRDefault="008E2719" w:rsidP="008E2719">
      <w:pPr>
        <w:rPr>
          <w:b/>
          <w:bCs/>
        </w:rPr>
      </w:pPr>
      <w:r w:rsidRPr="00F05990">
        <w:rPr>
          <w:b/>
          <w:bCs/>
        </w:rPr>
        <w:t>Сценарий №6</w:t>
      </w:r>
    </w:p>
    <w:tbl>
      <w:tblPr>
        <w:tblW w:w="8640" w:type="dxa"/>
        <w:tblInd w:w="53"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4A0"/>
      </w:tblPr>
      <w:tblGrid>
        <w:gridCol w:w="2880"/>
        <w:gridCol w:w="2880"/>
        <w:gridCol w:w="2880"/>
      </w:tblGrid>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Характеристика работы</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Стоимость,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Время, дней</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Участок Чанша-Манчжурия</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355164 рубля</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6 дней</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 xml:space="preserve">Погрузка бульдозера на авто трал на территории поставщика </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Входит в стоимость транспортировки</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Авто транспортировка товара из Чанша до международного перехода Забайкальск</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355164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6 дней</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Участок Забайкальск-Уфа</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620760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i/>
                <w:iCs/>
              </w:rPr>
            </w:pPr>
            <w:r w:rsidRPr="008E2719">
              <w:rPr>
                <w:rFonts w:ascii="Times New Roman" w:hAnsi="Times New Roman" w:cs="Times New Roman"/>
                <w:b/>
                <w:bCs/>
                <w:i/>
                <w:iCs/>
              </w:rPr>
              <w:t>10 дней</w:t>
            </w:r>
          </w:p>
        </w:tc>
      </w:tr>
      <w:tr w:rsidR="008E2719" w:rsidRPr="008E2719" w:rsidTr="008E2719">
        <w:trPr>
          <w:trHeight w:val="638"/>
        </w:trPr>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Таможенное оформление и процедуры</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30000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3 дня</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Авто транспортировка Забайкальск-Уфа</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590760 рублей</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rPr>
            </w:pPr>
            <w:r w:rsidRPr="008E2719">
              <w:rPr>
                <w:rFonts w:ascii="Times New Roman" w:hAnsi="Times New Roman" w:cs="Times New Roman"/>
              </w:rPr>
              <w:t>7 дней</w:t>
            </w:r>
          </w:p>
        </w:tc>
      </w:tr>
      <w:tr w:rsidR="008E2719" w:rsidRPr="008E2719" w:rsidTr="008E2719">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rPr>
            </w:pPr>
            <w:r w:rsidRPr="008E2719">
              <w:rPr>
                <w:rFonts w:ascii="Times New Roman" w:hAnsi="Times New Roman" w:cs="Times New Roman"/>
                <w:b/>
                <w:bCs/>
              </w:rPr>
              <w:t>Итого</w:t>
            </w:r>
          </w:p>
        </w:tc>
        <w:tc>
          <w:tcPr>
            <w:tcW w:w="2880" w:type="dxa"/>
            <w:tcBorders>
              <w:top w:val="single" w:sz="2" w:space="0" w:color="000001"/>
              <w:left w:val="single" w:sz="2" w:space="0" w:color="000001"/>
              <w:bottom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rPr>
            </w:pPr>
            <w:r w:rsidRPr="008E2719">
              <w:rPr>
                <w:rFonts w:ascii="Times New Roman" w:hAnsi="Times New Roman" w:cs="Times New Roman"/>
                <w:b/>
                <w:bCs/>
              </w:rPr>
              <w:t>975924 рубля</w:t>
            </w:r>
          </w:p>
        </w:tc>
        <w:tc>
          <w:tcPr>
            <w:tcW w:w="28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E2719" w:rsidRPr="008E2719" w:rsidRDefault="008E2719" w:rsidP="008E2719">
            <w:pPr>
              <w:pStyle w:val="af4"/>
              <w:rPr>
                <w:rFonts w:ascii="Times New Roman" w:hAnsi="Times New Roman" w:cs="Times New Roman"/>
                <w:b/>
                <w:bCs/>
              </w:rPr>
            </w:pPr>
            <w:r w:rsidRPr="008E2719">
              <w:rPr>
                <w:rFonts w:ascii="Times New Roman" w:hAnsi="Times New Roman" w:cs="Times New Roman"/>
                <w:b/>
                <w:bCs/>
              </w:rPr>
              <w:t>16 дней</w:t>
            </w:r>
          </w:p>
        </w:tc>
      </w:tr>
    </w:tbl>
    <w:p w:rsidR="008E2719" w:rsidRDefault="008E2719" w:rsidP="00727B26">
      <w:pPr>
        <w:spacing w:line="360" w:lineRule="auto"/>
        <w:jc w:val="both"/>
        <w:rPr>
          <w:rFonts w:eastAsia="Times New Roman"/>
          <w:spacing w:val="2"/>
        </w:rPr>
      </w:pPr>
    </w:p>
    <w:p w:rsidR="00D45D40" w:rsidRDefault="00D45D40" w:rsidP="00727B26">
      <w:pPr>
        <w:spacing w:line="360" w:lineRule="auto"/>
        <w:jc w:val="both"/>
        <w:rPr>
          <w:rFonts w:eastAsia="Times New Roman"/>
          <w:spacing w:val="2"/>
        </w:rPr>
      </w:pPr>
    </w:p>
    <w:p w:rsidR="00F05990" w:rsidRDefault="00F05990" w:rsidP="00727B26">
      <w:pPr>
        <w:spacing w:line="360" w:lineRule="auto"/>
        <w:jc w:val="both"/>
        <w:rPr>
          <w:rFonts w:eastAsia="Times New Roman"/>
          <w:spacing w:val="2"/>
        </w:rPr>
      </w:pPr>
    </w:p>
    <w:p w:rsidR="00F05990" w:rsidRDefault="00F05990" w:rsidP="00727B26">
      <w:pPr>
        <w:spacing w:line="360" w:lineRule="auto"/>
        <w:jc w:val="both"/>
        <w:rPr>
          <w:rFonts w:eastAsia="Times New Roman"/>
          <w:spacing w:val="2"/>
        </w:rPr>
      </w:pPr>
    </w:p>
    <w:p w:rsidR="00632289" w:rsidRDefault="00632289" w:rsidP="00727B26">
      <w:pPr>
        <w:spacing w:line="360" w:lineRule="auto"/>
        <w:jc w:val="both"/>
        <w:rPr>
          <w:rFonts w:eastAsia="Times New Roman"/>
          <w:spacing w:val="2"/>
        </w:rPr>
      </w:pPr>
    </w:p>
    <w:p w:rsidR="00632289" w:rsidRDefault="00632289" w:rsidP="00727B26">
      <w:pPr>
        <w:spacing w:line="360" w:lineRule="auto"/>
        <w:jc w:val="both"/>
        <w:rPr>
          <w:rFonts w:eastAsia="Times New Roman"/>
          <w:spacing w:val="2"/>
        </w:rPr>
      </w:pPr>
    </w:p>
    <w:p w:rsidR="00632289" w:rsidRDefault="00632289" w:rsidP="00727B26">
      <w:pPr>
        <w:spacing w:line="360" w:lineRule="auto"/>
        <w:jc w:val="both"/>
        <w:rPr>
          <w:rFonts w:eastAsia="Times New Roman"/>
          <w:spacing w:val="2"/>
        </w:rPr>
      </w:pPr>
    </w:p>
    <w:p w:rsidR="00632289" w:rsidRDefault="00632289" w:rsidP="00727B26">
      <w:pPr>
        <w:spacing w:line="360" w:lineRule="auto"/>
        <w:jc w:val="both"/>
        <w:rPr>
          <w:rFonts w:eastAsia="Times New Roman"/>
          <w:spacing w:val="2"/>
        </w:rPr>
      </w:pPr>
    </w:p>
    <w:p w:rsidR="00632289" w:rsidRDefault="00632289" w:rsidP="00727B26">
      <w:pPr>
        <w:spacing w:line="360" w:lineRule="auto"/>
        <w:jc w:val="both"/>
        <w:rPr>
          <w:rFonts w:eastAsia="Times New Roman"/>
          <w:spacing w:val="2"/>
        </w:rPr>
      </w:pPr>
    </w:p>
    <w:p w:rsidR="00632289" w:rsidRDefault="00632289" w:rsidP="00727B26">
      <w:pPr>
        <w:spacing w:line="360" w:lineRule="auto"/>
        <w:jc w:val="both"/>
        <w:rPr>
          <w:rFonts w:eastAsia="Times New Roman"/>
          <w:spacing w:val="2"/>
        </w:rPr>
      </w:pPr>
    </w:p>
    <w:p w:rsidR="00632289" w:rsidRDefault="00632289" w:rsidP="00727B26">
      <w:pPr>
        <w:spacing w:line="360" w:lineRule="auto"/>
        <w:jc w:val="both"/>
        <w:rPr>
          <w:rFonts w:eastAsia="Times New Roman"/>
          <w:spacing w:val="2"/>
        </w:rPr>
      </w:pPr>
    </w:p>
    <w:p w:rsidR="00632289" w:rsidRDefault="00632289" w:rsidP="00727B26">
      <w:pPr>
        <w:spacing w:line="360" w:lineRule="auto"/>
        <w:jc w:val="both"/>
        <w:rPr>
          <w:rFonts w:eastAsia="Times New Roman"/>
          <w:spacing w:val="2"/>
        </w:rPr>
      </w:pPr>
    </w:p>
    <w:p w:rsidR="00632289" w:rsidRDefault="00632289" w:rsidP="00727B26">
      <w:pPr>
        <w:spacing w:line="360" w:lineRule="auto"/>
        <w:jc w:val="both"/>
        <w:rPr>
          <w:rFonts w:eastAsia="Times New Roman"/>
          <w:spacing w:val="2"/>
        </w:rPr>
      </w:pPr>
    </w:p>
    <w:p w:rsidR="00632289" w:rsidRDefault="00632289" w:rsidP="00727B26">
      <w:pPr>
        <w:spacing w:line="360" w:lineRule="auto"/>
        <w:jc w:val="both"/>
        <w:rPr>
          <w:rFonts w:eastAsia="Times New Roman"/>
          <w:spacing w:val="2"/>
        </w:rPr>
      </w:pPr>
    </w:p>
    <w:p w:rsidR="00632289" w:rsidRDefault="00632289" w:rsidP="00727B26">
      <w:pPr>
        <w:spacing w:line="360" w:lineRule="auto"/>
        <w:jc w:val="both"/>
        <w:rPr>
          <w:rFonts w:eastAsia="Times New Roman"/>
          <w:spacing w:val="2"/>
        </w:rPr>
      </w:pPr>
    </w:p>
    <w:p w:rsidR="00632289" w:rsidRDefault="00632289" w:rsidP="00727B26">
      <w:pPr>
        <w:spacing w:line="360" w:lineRule="auto"/>
        <w:jc w:val="both"/>
        <w:rPr>
          <w:rFonts w:eastAsia="Times New Roman"/>
          <w:spacing w:val="2"/>
        </w:rPr>
      </w:pPr>
    </w:p>
    <w:p w:rsidR="00CF14BC" w:rsidRPr="00CF14BC" w:rsidRDefault="00CF14BC" w:rsidP="00CF14BC">
      <w:pPr>
        <w:spacing w:line="360" w:lineRule="auto"/>
        <w:rPr>
          <w:rFonts w:eastAsia="Times New Roman"/>
          <w:spacing w:val="2"/>
        </w:rPr>
      </w:pPr>
    </w:p>
    <w:sectPr w:rsidR="00CF14BC" w:rsidRPr="00CF14BC" w:rsidSect="00BA766C">
      <w:footerReference w:type="default" r:id="rId72"/>
      <w:pgSz w:w="12240" w:h="15840"/>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0818" w:rsidRDefault="00040818" w:rsidP="003D677F">
      <w:r>
        <w:separator/>
      </w:r>
    </w:p>
  </w:endnote>
  <w:endnote w:type="continuationSeparator" w:id="1">
    <w:p w:rsidR="00040818" w:rsidRDefault="00040818" w:rsidP="003D677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altName w:val="Arial Unicode MS"/>
    <w:charset w:val="02"/>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iberation Sans">
    <w:altName w:val="Arial"/>
    <w:charset w:val="01"/>
    <w:family w:val="roman"/>
    <w:pitch w:val="variable"/>
    <w:sig w:usb0="00000000" w:usb1="00000000" w:usb2="00000000" w:usb3="00000000" w:csb0="00000000" w:csb1="00000000"/>
  </w:font>
  <w:font w:name="Liberation Serif">
    <w:altName w:val="Times New Roman"/>
    <w:charset w:val="01"/>
    <w:family w:val="roman"/>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5793293"/>
      <w:docPartObj>
        <w:docPartGallery w:val="Page Numbers (Bottom of Page)"/>
        <w:docPartUnique/>
      </w:docPartObj>
    </w:sdtPr>
    <w:sdtContent>
      <w:p w:rsidR="003477E5" w:rsidRDefault="006851DE">
        <w:pPr>
          <w:pStyle w:val="aa"/>
          <w:jc w:val="right"/>
        </w:pPr>
        <w:fldSimple w:instr="PAGE   \* MERGEFORMAT">
          <w:r w:rsidR="004E465A">
            <w:rPr>
              <w:noProof/>
            </w:rPr>
            <w:t>76</w:t>
          </w:r>
        </w:fldSimple>
      </w:p>
    </w:sdtContent>
  </w:sdt>
  <w:p w:rsidR="003477E5" w:rsidRDefault="003477E5">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0818" w:rsidRDefault="00040818" w:rsidP="003D677F">
      <w:r>
        <w:separator/>
      </w:r>
    </w:p>
  </w:footnote>
  <w:footnote w:type="continuationSeparator" w:id="1">
    <w:p w:rsidR="00040818" w:rsidRDefault="00040818" w:rsidP="003D677F">
      <w:r>
        <w:continuationSeparator/>
      </w:r>
    </w:p>
  </w:footnote>
  <w:footnote w:id="2">
    <w:p w:rsidR="003477E5" w:rsidRPr="009B16C2" w:rsidRDefault="003477E5">
      <w:pPr>
        <w:pStyle w:val="ac"/>
        <w:rPr>
          <w:lang w:val="ru-RU"/>
        </w:rPr>
      </w:pPr>
      <w:r w:rsidRPr="009B16C2">
        <w:rPr>
          <w:rStyle w:val="ae"/>
          <w:rFonts w:ascii="Times New Roman" w:hAnsi="Times New Roman" w:cs="Times New Roman"/>
        </w:rPr>
        <w:footnoteRef/>
      </w:r>
      <w:r w:rsidRPr="009B16C2">
        <w:rPr>
          <w:rFonts w:ascii="Times New Roman" w:hAnsi="Times New Roman" w:cs="Times New Roman"/>
          <w:lang w:val="ru-RU"/>
        </w:rPr>
        <w:t xml:space="preserve"> Официальный сайт «Техсервис» </w:t>
      </w:r>
      <w:r w:rsidRPr="009B16C2">
        <w:rPr>
          <w:rFonts w:ascii="Times New Roman" w:hAnsi="Times New Roman" w:cs="Times New Roman"/>
        </w:rPr>
        <w:t>URL</w:t>
      </w:r>
      <w:r w:rsidRPr="009B16C2">
        <w:rPr>
          <w:rFonts w:ascii="Times New Roman" w:hAnsi="Times New Roman" w:cs="Times New Roman"/>
          <w:lang w:val="ru-RU"/>
        </w:rPr>
        <w:t>:</w:t>
      </w:r>
      <w:r w:rsidRPr="009B16C2">
        <w:rPr>
          <w:rFonts w:ascii="Times New Roman" w:hAnsi="Times New Roman" w:cs="Times New Roman"/>
        </w:rPr>
        <w:t>http</w:t>
      </w:r>
      <w:r>
        <w:rPr>
          <w:rFonts w:ascii="Times New Roman" w:hAnsi="Times New Roman" w:cs="Times New Roman"/>
          <w:lang w:val="ru-RU"/>
        </w:rPr>
        <w:t>://</w:t>
      </w:r>
      <w:r w:rsidRPr="009B16C2">
        <w:rPr>
          <w:rFonts w:ascii="Times New Roman" w:hAnsi="Times New Roman" w:cs="Times New Roman"/>
        </w:rPr>
        <w:t>tsgroup</w:t>
      </w:r>
      <w:r w:rsidRPr="009B16C2">
        <w:rPr>
          <w:rFonts w:ascii="Times New Roman" w:hAnsi="Times New Roman" w:cs="Times New Roman"/>
          <w:lang w:val="ru-RU"/>
        </w:rPr>
        <w:t>.</w:t>
      </w:r>
      <w:r w:rsidRPr="009B16C2">
        <w:rPr>
          <w:rFonts w:ascii="Times New Roman" w:hAnsi="Times New Roman" w:cs="Times New Roman"/>
        </w:rPr>
        <w:t>ru</w:t>
      </w:r>
      <w:r w:rsidRPr="009B16C2">
        <w:rPr>
          <w:rFonts w:ascii="Times New Roman" w:hAnsi="Times New Roman" w:cs="Times New Roman"/>
          <w:lang w:val="ru-RU"/>
        </w:rPr>
        <w:t>/</w:t>
      </w:r>
    </w:p>
  </w:footnote>
  <w:footnote w:id="3">
    <w:p w:rsidR="003477E5" w:rsidRPr="009B16C2" w:rsidRDefault="003477E5">
      <w:pPr>
        <w:pStyle w:val="ac"/>
        <w:rPr>
          <w:rFonts w:ascii="Times New Roman" w:hAnsi="Times New Roman" w:cs="Times New Roman"/>
          <w:lang w:val="ru-RU"/>
        </w:rPr>
      </w:pPr>
      <w:r w:rsidRPr="009B16C2">
        <w:rPr>
          <w:rStyle w:val="ae"/>
          <w:rFonts w:ascii="Times New Roman" w:hAnsi="Times New Roman" w:cs="Times New Roman"/>
        </w:rPr>
        <w:footnoteRef/>
      </w:r>
      <w:r w:rsidRPr="009B16C2">
        <w:rPr>
          <w:rFonts w:ascii="Times New Roman" w:hAnsi="Times New Roman" w:cs="Times New Roman"/>
          <w:lang w:val="ru-RU"/>
        </w:rPr>
        <w:t xml:space="preserve"> Оф</w:t>
      </w:r>
      <w:r>
        <w:rPr>
          <w:rFonts w:ascii="Times New Roman" w:hAnsi="Times New Roman" w:cs="Times New Roman"/>
          <w:lang w:val="ru-RU"/>
        </w:rPr>
        <w:t xml:space="preserve">ициальный сайт «Трансмехсервис» </w:t>
      </w:r>
      <w:r w:rsidRPr="009B16C2">
        <w:rPr>
          <w:rFonts w:ascii="Times New Roman" w:hAnsi="Times New Roman" w:cs="Times New Roman"/>
        </w:rPr>
        <w:t>URL</w:t>
      </w:r>
      <w:r w:rsidRPr="009B16C2">
        <w:rPr>
          <w:rFonts w:ascii="Times New Roman" w:hAnsi="Times New Roman" w:cs="Times New Roman"/>
          <w:lang w:val="ru-RU"/>
        </w:rPr>
        <w:t>:</w:t>
      </w:r>
      <w:r w:rsidRPr="009B16C2">
        <w:rPr>
          <w:rFonts w:ascii="Times New Roman" w:hAnsi="Times New Roman" w:cs="Times New Roman"/>
        </w:rPr>
        <w:t>http</w:t>
      </w:r>
      <w:r w:rsidRPr="009B16C2">
        <w:rPr>
          <w:rFonts w:ascii="Times New Roman" w:hAnsi="Times New Roman" w:cs="Times New Roman"/>
          <w:lang w:val="ru-RU"/>
        </w:rPr>
        <w:t>://</w:t>
      </w:r>
      <w:r w:rsidRPr="009B16C2">
        <w:rPr>
          <w:rFonts w:ascii="Times New Roman" w:hAnsi="Times New Roman" w:cs="Times New Roman"/>
        </w:rPr>
        <w:t>www</w:t>
      </w:r>
      <w:r w:rsidRPr="009B16C2">
        <w:rPr>
          <w:rFonts w:ascii="Times New Roman" w:hAnsi="Times New Roman" w:cs="Times New Roman"/>
          <w:lang w:val="ru-RU"/>
        </w:rPr>
        <w:t>.</w:t>
      </w:r>
      <w:r w:rsidRPr="009B16C2">
        <w:rPr>
          <w:rFonts w:ascii="Times New Roman" w:hAnsi="Times New Roman" w:cs="Times New Roman"/>
        </w:rPr>
        <w:t>doosan</w:t>
      </w:r>
      <w:r w:rsidRPr="009B16C2">
        <w:rPr>
          <w:rFonts w:ascii="Times New Roman" w:hAnsi="Times New Roman" w:cs="Times New Roman"/>
          <w:lang w:val="ru-RU"/>
        </w:rPr>
        <w:t>-</w:t>
      </w:r>
      <w:r w:rsidRPr="009B16C2">
        <w:rPr>
          <w:rFonts w:ascii="Times New Roman" w:hAnsi="Times New Roman" w:cs="Times New Roman"/>
        </w:rPr>
        <w:t>infracore</w:t>
      </w:r>
      <w:r w:rsidRPr="009B16C2">
        <w:rPr>
          <w:rFonts w:ascii="Times New Roman" w:hAnsi="Times New Roman" w:cs="Times New Roman"/>
          <w:lang w:val="ru-RU"/>
        </w:rPr>
        <w:t>.</w:t>
      </w:r>
      <w:r w:rsidRPr="009B16C2">
        <w:rPr>
          <w:rFonts w:ascii="Times New Roman" w:hAnsi="Times New Roman" w:cs="Times New Roman"/>
        </w:rPr>
        <w:t>ru</w:t>
      </w:r>
      <w:r w:rsidRPr="009B16C2">
        <w:rPr>
          <w:rFonts w:ascii="Times New Roman" w:hAnsi="Times New Roman" w:cs="Times New Roman"/>
          <w:lang w:val="ru-RU"/>
        </w:rPr>
        <w:t>/</w:t>
      </w:r>
      <w:r w:rsidRPr="009B16C2">
        <w:rPr>
          <w:rFonts w:ascii="Times New Roman" w:hAnsi="Times New Roman" w:cs="Times New Roman"/>
        </w:rPr>
        <w:t>about</w:t>
      </w:r>
      <w:r w:rsidRPr="009B16C2">
        <w:rPr>
          <w:rFonts w:ascii="Times New Roman" w:hAnsi="Times New Roman" w:cs="Times New Roman"/>
          <w:lang w:val="ru-RU"/>
        </w:rPr>
        <w:t>/</w:t>
      </w:r>
      <w:r w:rsidRPr="009B16C2">
        <w:rPr>
          <w:rFonts w:ascii="Times New Roman" w:hAnsi="Times New Roman" w:cs="Times New Roman"/>
        </w:rPr>
        <w:t>distrib</w:t>
      </w:r>
      <w:r w:rsidRPr="009B16C2">
        <w:rPr>
          <w:rFonts w:ascii="Times New Roman" w:hAnsi="Times New Roman" w:cs="Times New Roman"/>
          <w:lang w:val="ru-RU"/>
        </w:rPr>
        <w:t>/</w:t>
      </w:r>
    </w:p>
  </w:footnote>
  <w:footnote w:id="4">
    <w:p w:rsidR="003477E5" w:rsidRPr="00293362" w:rsidRDefault="003477E5" w:rsidP="009E5926">
      <w:pPr>
        <w:pStyle w:val="ac"/>
        <w:rPr>
          <w:lang w:val="ru-RU"/>
        </w:rPr>
      </w:pPr>
      <w:r>
        <w:rPr>
          <w:rStyle w:val="ae"/>
        </w:rPr>
        <w:footnoteRef/>
      </w:r>
      <w:r w:rsidRPr="009B16C2">
        <w:rPr>
          <w:rFonts w:ascii="Times New Roman" w:hAnsi="Times New Roman" w:cs="Times New Roman"/>
          <w:lang w:val="ru-RU"/>
        </w:rPr>
        <w:t xml:space="preserve">Официальный сайт «Техсервис» </w:t>
      </w:r>
      <w:r w:rsidRPr="009B16C2">
        <w:rPr>
          <w:rFonts w:ascii="Times New Roman" w:hAnsi="Times New Roman" w:cs="Times New Roman"/>
        </w:rPr>
        <w:t>URL</w:t>
      </w:r>
      <w:r w:rsidRPr="009B16C2">
        <w:rPr>
          <w:rFonts w:ascii="Times New Roman" w:hAnsi="Times New Roman" w:cs="Times New Roman"/>
          <w:lang w:val="ru-RU"/>
        </w:rPr>
        <w:t>:</w:t>
      </w:r>
      <w:r w:rsidRPr="009B16C2">
        <w:rPr>
          <w:rFonts w:ascii="Times New Roman" w:hAnsi="Times New Roman" w:cs="Times New Roman"/>
        </w:rPr>
        <w:t>http</w:t>
      </w:r>
      <w:r>
        <w:rPr>
          <w:rFonts w:ascii="Times New Roman" w:hAnsi="Times New Roman" w:cs="Times New Roman"/>
          <w:lang w:val="ru-RU"/>
        </w:rPr>
        <w:t>://</w:t>
      </w:r>
      <w:r w:rsidRPr="009B16C2">
        <w:rPr>
          <w:rFonts w:ascii="Times New Roman" w:hAnsi="Times New Roman" w:cs="Times New Roman"/>
        </w:rPr>
        <w:t>tsgroup</w:t>
      </w:r>
      <w:r w:rsidRPr="009B16C2">
        <w:rPr>
          <w:rFonts w:ascii="Times New Roman" w:hAnsi="Times New Roman" w:cs="Times New Roman"/>
          <w:lang w:val="ru-RU"/>
        </w:rPr>
        <w:t>.</w:t>
      </w:r>
      <w:r w:rsidRPr="009B16C2">
        <w:rPr>
          <w:rFonts w:ascii="Times New Roman" w:hAnsi="Times New Roman" w:cs="Times New Roman"/>
        </w:rPr>
        <w:t>ru</w:t>
      </w:r>
      <w:r w:rsidRPr="009B16C2">
        <w:rPr>
          <w:rFonts w:ascii="Times New Roman" w:hAnsi="Times New Roman" w:cs="Times New Roman"/>
          <w:lang w:val="ru-RU"/>
        </w:rPr>
        <w:t>/</w:t>
      </w:r>
    </w:p>
  </w:footnote>
  <w:footnote w:id="5">
    <w:p w:rsidR="003477E5" w:rsidRPr="00A558C6" w:rsidRDefault="003477E5" w:rsidP="00960D1A">
      <w:pPr>
        <w:pStyle w:val="1"/>
        <w:shd w:val="clear" w:color="auto" w:fill="FFFFFF"/>
        <w:spacing w:before="0" w:beforeAutospacing="0" w:after="0" w:afterAutospacing="0"/>
        <w:rPr>
          <w:rFonts w:ascii="Arial" w:hAnsi="Arial" w:cs="Arial"/>
          <w:b w:val="0"/>
          <w:bCs w:val="0"/>
          <w:color w:val="666699"/>
          <w:sz w:val="20"/>
          <w:szCs w:val="22"/>
        </w:rPr>
      </w:pPr>
      <w:r w:rsidRPr="00150783">
        <w:rPr>
          <w:rStyle w:val="ae"/>
          <w:sz w:val="22"/>
          <w:szCs w:val="22"/>
        </w:rPr>
        <w:footnoteRef/>
      </w:r>
      <w:r w:rsidRPr="00A558C6">
        <w:rPr>
          <w:b w:val="0"/>
          <w:bCs w:val="0"/>
          <w:sz w:val="20"/>
          <w:szCs w:val="22"/>
        </w:rPr>
        <w:t xml:space="preserve">Транспортно-логистическая инфраструктура, </w:t>
      </w:r>
      <w:r w:rsidRPr="00A558C6">
        <w:rPr>
          <w:b w:val="0"/>
          <w:bCs w:val="0"/>
          <w:sz w:val="20"/>
          <w:szCs w:val="22"/>
          <w:lang w:val="en-US"/>
        </w:rPr>
        <w:t>URL</w:t>
      </w:r>
      <w:r w:rsidRPr="00A558C6">
        <w:rPr>
          <w:b w:val="0"/>
          <w:bCs w:val="0"/>
          <w:sz w:val="20"/>
          <w:szCs w:val="22"/>
        </w:rPr>
        <w:t>:</w:t>
      </w:r>
      <w:r w:rsidRPr="00A558C6">
        <w:rPr>
          <w:b w:val="0"/>
          <w:sz w:val="20"/>
          <w:szCs w:val="22"/>
        </w:rPr>
        <w:t xml:space="preserve"> http://www.consultant.ru/law/ref/ju_dict/word/transportno-logisticheskaya_infrastruktura/</w:t>
      </w:r>
    </w:p>
  </w:footnote>
  <w:footnote w:id="6">
    <w:p w:rsidR="003477E5" w:rsidRPr="00C25DF1" w:rsidRDefault="003477E5" w:rsidP="00C25DF1">
      <w:pPr>
        <w:pStyle w:val="1"/>
        <w:spacing w:before="0" w:beforeAutospacing="0" w:after="0" w:afterAutospacing="0"/>
        <w:rPr>
          <w:rFonts w:ascii="Arial" w:hAnsi="Arial" w:cs="Arial"/>
          <w:color w:val="000000"/>
          <w:sz w:val="22"/>
          <w:szCs w:val="22"/>
        </w:rPr>
      </w:pPr>
      <w:r w:rsidRPr="00A558C6">
        <w:rPr>
          <w:rStyle w:val="ae"/>
          <w:sz w:val="20"/>
          <w:szCs w:val="22"/>
        </w:rPr>
        <w:footnoteRef/>
      </w:r>
      <w:r w:rsidRPr="00A558C6">
        <w:rPr>
          <w:b w:val="0"/>
          <w:color w:val="000000"/>
          <w:sz w:val="20"/>
          <w:szCs w:val="22"/>
        </w:rPr>
        <w:t xml:space="preserve">Определение понятия и содержания инфраструктуры логистики, </w:t>
      </w:r>
      <w:r w:rsidRPr="00A558C6">
        <w:rPr>
          <w:b w:val="0"/>
          <w:sz w:val="20"/>
          <w:szCs w:val="22"/>
          <w:lang w:val="en-US"/>
        </w:rPr>
        <w:t>URL</w:t>
      </w:r>
      <w:r w:rsidRPr="00A558C6">
        <w:rPr>
          <w:b w:val="0"/>
          <w:sz w:val="20"/>
          <w:szCs w:val="22"/>
        </w:rPr>
        <w:t xml:space="preserve">: </w:t>
      </w:r>
      <w:r w:rsidRPr="00A558C6">
        <w:rPr>
          <w:b w:val="0"/>
          <w:sz w:val="20"/>
          <w:szCs w:val="22"/>
          <w:lang w:val="en-US"/>
        </w:rPr>
        <w:t>http</w:t>
      </w:r>
      <w:r w:rsidRPr="00A558C6">
        <w:rPr>
          <w:b w:val="0"/>
          <w:sz w:val="20"/>
          <w:szCs w:val="22"/>
        </w:rPr>
        <w:t>://</w:t>
      </w:r>
      <w:r w:rsidRPr="00A558C6">
        <w:rPr>
          <w:b w:val="0"/>
          <w:sz w:val="20"/>
          <w:szCs w:val="22"/>
          <w:lang w:val="en-US"/>
        </w:rPr>
        <w:t>customsexpert</w:t>
      </w:r>
      <w:r w:rsidRPr="00A558C6">
        <w:rPr>
          <w:b w:val="0"/>
          <w:sz w:val="20"/>
          <w:szCs w:val="22"/>
        </w:rPr>
        <w:t>.</w:t>
      </w:r>
      <w:r w:rsidRPr="00A558C6">
        <w:rPr>
          <w:b w:val="0"/>
          <w:sz w:val="20"/>
          <w:szCs w:val="22"/>
          <w:lang w:val="en-US"/>
        </w:rPr>
        <w:t>ru</w:t>
      </w:r>
      <w:r w:rsidRPr="00A558C6">
        <w:rPr>
          <w:b w:val="0"/>
          <w:sz w:val="20"/>
          <w:szCs w:val="22"/>
        </w:rPr>
        <w:t>/</w:t>
      </w:r>
      <w:r w:rsidRPr="00A558C6">
        <w:rPr>
          <w:b w:val="0"/>
          <w:sz w:val="20"/>
          <w:szCs w:val="22"/>
          <w:lang w:val="en-US"/>
        </w:rPr>
        <w:t>articles</w:t>
      </w:r>
      <w:r w:rsidRPr="00A558C6">
        <w:rPr>
          <w:b w:val="0"/>
          <w:sz w:val="20"/>
          <w:szCs w:val="22"/>
        </w:rPr>
        <w:t>/</w:t>
      </w:r>
      <w:r w:rsidRPr="00A558C6">
        <w:rPr>
          <w:b w:val="0"/>
          <w:sz w:val="20"/>
          <w:szCs w:val="22"/>
          <w:lang w:val="en-US"/>
        </w:rPr>
        <w:t>opredelenie</w:t>
      </w:r>
      <w:r w:rsidRPr="00A558C6">
        <w:rPr>
          <w:b w:val="0"/>
          <w:sz w:val="20"/>
          <w:szCs w:val="22"/>
        </w:rPr>
        <w:t>-</w:t>
      </w:r>
      <w:r w:rsidRPr="00A558C6">
        <w:rPr>
          <w:b w:val="0"/>
          <w:sz w:val="20"/>
          <w:szCs w:val="22"/>
          <w:lang w:val="en-US"/>
        </w:rPr>
        <w:t>ponyatiya</w:t>
      </w:r>
      <w:r w:rsidRPr="00A558C6">
        <w:rPr>
          <w:b w:val="0"/>
          <w:sz w:val="20"/>
          <w:szCs w:val="22"/>
        </w:rPr>
        <w:t>-</w:t>
      </w:r>
      <w:r w:rsidRPr="00A558C6">
        <w:rPr>
          <w:b w:val="0"/>
          <w:sz w:val="20"/>
          <w:szCs w:val="22"/>
          <w:lang w:val="en-US"/>
        </w:rPr>
        <w:t>i</w:t>
      </w:r>
      <w:r w:rsidRPr="00A558C6">
        <w:rPr>
          <w:b w:val="0"/>
          <w:sz w:val="20"/>
          <w:szCs w:val="22"/>
        </w:rPr>
        <w:t>-</w:t>
      </w:r>
      <w:r w:rsidRPr="00A558C6">
        <w:rPr>
          <w:b w:val="0"/>
          <w:sz w:val="20"/>
          <w:szCs w:val="22"/>
          <w:lang w:val="en-US"/>
        </w:rPr>
        <w:t>so</w:t>
      </w:r>
      <w:r w:rsidRPr="00A558C6">
        <w:rPr>
          <w:b w:val="0"/>
          <w:sz w:val="20"/>
          <w:szCs w:val="22"/>
        </w:rPr>
        <w:t>.</w:t>
      </w:r>
      <w:r w:rsidRPr="00A558C6">
        <w:rPr>
          <w:b w:val="0"/>
          <w:sz w:val="20"/>
          <w:szCs w:val="22"/>
          <w:lang w:val="en-US"/>
        </w:rPr>
        <w:t>htm</w:t>
      </w:r>
      <w:r>
        <w:rPr>
          <w:vanish/>
          <w:spacing w:val="2"/>
          <w:sz w:val="24"/>
          <w:szCs w:val="24"/>
        </w:rPr>
        <w:t>логистической ыбор играют ключевую части Россииующих рынках и развиваться на новых рынкахоторые сии.ть на новые рынки и конкурир</w:t>
      </w:r>
    </w:p>
  </w:footnote>
  <w:footnote w:id="7">
    <w:p w:rsidR="003477E5" w:rsidRPr="00E6596C" w:rsidRDefault="003477E5">
      <w:pPr>
        <w:pStyle w:val="ac"/>
        <w:rPr>
          <w:lang w:val="ru-RU"/>
        </w:rPr>
      </w:pPr>
      <w:r>
        <w:rPr>
          <w:rStyle w:val="ae"/>
        </w:rPr>
        <w:footnoteRef/>
      </w:r>
      <w:r w:rsidRPr="009B16C2">
        <w:rPr>
          <w:rFonts w:ascii="Times New Roman" w:hAnsi="Times New Roman" w:cs="Times New Roman"/>
          <w:lang w:val="ru-RU"/>
        </w:rPr>
        <w:t xml:space="preserve">Официальный сайт «Техсервис» </w:t>
      </w:r>
      <w:r w:rsidRPr="009B16C2">
        <w:rPr>
          <w:rFonts w:ascii="Times New Roman" w:hAnsi="Times New Roman" w:cs="Times New Roman"/>
        </w:rPr>
        <w:t>URL</w:t>
      </w:r>
      <w:r w:rsidRPr="009B16C2">
        <w:rPr>
          <w:rFonts w:ascii="Times New Roman" w:hAnsi="Times New Roman" w:cs="Times New Roman"/>
          <w:lang w:val="ru-RU"/>
        </w:rPr>
        <w:t>:</w:t>
      </w:r>
      <w:r w:rsidRPr="009B16C2">
        <w:rPr>
          <w:rFonts w:ascii="Times New Roman" w:hAnsi="Times New Roman" w:cs="Times New Roman"/>
        </w:rPr>
        <w:t>http</w:t>
      </w:r>
      <w:r w:rsidRPr="009B16C2">
        <w:rPr>
          <w:rFonts w:ascii="Times New Roman" w:hAnsi="Times New Roman" w:cs="Times New Roman"/>
          <w:lang w:val="ru-RU"/>
        </w:rPr>
        <w:t>://</w:t>
      </w:r>
      <w:r w:rsidRPr="009B16C2">
        <w:rPr>
          <w:rFonts w:ascii="Times New Roman" w:hAnsi="Times New Roman" w:cs="Times New Roman"/>
        </w:rPr>
        <w:t>amur</w:t>
      </w:r>
      <w:r w:rsidRPr="009B16C2">
        <w:rPr>
          <w:rFonts w:ascii="Times New Roman" w:hAnsi="Times New Roman" w:cs="Times New Roman"/>
          <w:lang w:val="ru-RU"/>
        </w:rPr>
        <w:t>.</w:t>
      </w:r>
      <w:r w:rsidRPr="009B16C2">
        <w:rPr>
          <w:rFonts w:ascii="Times New Roman" w:hAnsi="Times New Roman" w:cs="Times New Roman"/>
        </w:rPr>
        <w:t>tsgroup</w:t>
      </w:r>
      <w:r w:rsidRPr="009B16C2">
        <w:rPr>
          <w:rFonts w:ascii="Times New Roman" w:hAnsi="Times New Roman" w:cs="Times New Roman"/>
          <w:lang w:val="ru-RU"/>
        </w:rPr>
        <w:t>.</w:t>
      </w:r>
      <w:r w:rsidRPr="009B16C2">
        <w:rPr>
          <w:rFonts w:ascii="Times New Roman" w:hAnsi="Times New Roman" w:cs="Times New Roman"/>
        </w:rPr>
        <w:t>ru</w:t>
      </w:r>
      <w:r w:rsidRPr="009B16C2">
        <w:rPr>
          <w:rFonts w:ascii="Times New Roman" w:hAnsi="Times New Roman" w:cs="Times New Roman"/>
          <w:lang w:val="ru-RU"/>
        </w:rPr>
        <w:t>/</w:t>
      </w:r>
      <w:r w:rsidRPr="009B16C2">
        <w:rPr>
          <w:rFonts w:ascii="Times New Roman" w:hAnsi="Times New Roman" w:cs="Times New Roman"/>
        </w:rPr>
        <w:t>company</w:t>
      </w:r>
      <w:r w:rsidRPr="009B16C2">
        <w:rPr>
          <w:rFonts w:ascii="Times New Roman" w:hAnsi="Times New Roman" w:cs="Times New Roman"/>
          <w:lang w:val="ru-RU"/>
        </w:rPr>
        <w:t>/</w:t>
      </w:r>
      <w:r w:rsidRPr="009B16C2">
        <w:rPr>
          <w:rFonts w:ascii="Times New Roman" w:hAnsi="Times New Roman" w:cs="Times New Roman"/>
        </w:rPr>
        <w:t>let</w:t>
      </w:r>
      <w:r w:rsidRPr="009B16C2">
        <w:rPr>
          <w:rFonts w:ascii="Times New Roman" w:hAnsi="Times New Roman" w:cs="Times New Roman"/>
          <w:lang w:val="ru-RU"/>
        </w:rPr>
        <w:t>_</w:t>
      </w:r>
      <w:r w:rsidRPr="009B16C2">
        <w:rPr>
          <w:rFonts w:ascii="Times New Roman" w:hAnsi="Times New Roman" w:cs="Times New Roman"/>
        </w:rPr>
        <w:t>us</w:t>
      </w:r>
      <w:r w:rsidRPr="009B16C2">
        <w:rPr>
          <w:rFonts w:ascii="Times New Roman" w:hAnsi="Times New Roman" w:cs="Times New Roman"/>
          <w:lang w:val="ru-RU"/>
        </w:rPr>
        <w:t>_</w:t>
      </w:r>
      <w:r w:rsidRPr="009B16C2">
        <w:rPr>
          <w:rFonts w:ascii="Times New Roman" w:hAnsi="Times New Roman" w:cs="Times New Roman"/>
        </w:rPr>
        <w:t>introduce</w:t>
      </w:r>
      <w:r w:rsidRPr="009B16C2">
        <w:rPr>
          <w:rFonts w:ascii="Times New Roman" w:hAnsi="Times New Roman" w:cs="Times New Roman"/>
          <w:lang w:val="ru-RU"/>
        </w:rPr>
        <w:t>/</w:t>
      </w:r>
      <w:r w:rsidRPr="009B16C2">
        <w:rPr>
          <w:rFonts w:ascii="Times New Roman" w:hAnsi="Times New Roman" w:cs="Times New Roman"/>
        </w:rPr>
        <w:t>history</w:t>
      </w:r>
    </w:p>
  </w:footnote>
  <w:footnote w:id="8">
    <w:p w:rsidR="003477E5" w:rsidRPr="00876109" w:rsidRDefault="003477E5">
      <w:pPr>
        <w:pStyle w:val="ac"/>
        <w:rPr>
          <w:rFonts w:ascii="Times New Roman" w:hAnsi="Times New Roman" w:cs="Times New Roman"/>
          <w:lang w:val="ru-RU"/>
        </w:rPr>
      </w:pPr>
      <w:r w:rsidRPr="00876109">
        <w:rPr>
          <w:rStyle w:val="ae"/>
          <w:rFonts w:ascii="Times New Roman" w:hAnsi="Times New Roman" w:cs="Times New Roman"/>
        </w:rPr>
        <w:footnoteRef/>
      </w:r>
      <w:r w:rsidRPr="00876109">
        <w:rPr>
          <w:rFonts w:ascii="Times New Roman" w:hAnsi="Times New Roman" w:cs="Times New Roman"/>
          <w:lang w:val="ru-RU"/>
        </w:rPr>
        <w:t xml:space="preserve">Прокофьева Т.А.,Развитие транспортно-логистической инфраструктуры в азиатской части Россиии стратегическое направление реализации транзитного потенциала страны в системе евроазиатских МТК, </w:t>
      </w:r>
      <w:r w:rsidRPr="00876109">
        <w:rPr>
          <w:rFonts w:ascii="Times New Roman" w:eastAsia="Times New Roman" w:hAnsi="Times New Roman" w:cs="Times New Roman"/>
          <w:color w:val="000000"/>
          <w:lang w:val="ru-RU"/>
        </w:rPr>
        <w:t>[Электронный ресурс]- режим доступа: открытый,</w:t>
      </w:r>
      <w:r w:rsidRPr="00876109">
        <w:rPr>
          <w:rFonts w:ascii="Times New Roman" w:hAnsi="Times New Roman" w:cs="Times New Roman"/>
        </w:rPr>
        <w:t>URL</w:t>
      </w:r>
      <w:r w:rsidRPr="00876109">
        <w:rPr>
          <w:rFonts w:ascii="Times New Roman" w:hAnsi="Times New Roman" w:cs="Times New Roman"/>
          <w:lang w:val="ru-RU"/>
        </w:rPr>
        <w:t>:</w:t>
      </w:r>
      <w:hyperlink r:id="rId1" w:history="1">
        <w:r w:rsidRPr="00876109">
          <w:rPr>
            <w:rStyle w:val="af"/>
            <w:rFonts w:ascii="Times New Roman" w:hAnsi="Times New Roman" w:cs="Times New Roman"/>
          </w:rPr>
          <w:t>https</w:t>
        </w:r>
        <w:r w:rsidRPr="00876109">
          <w:rPr>
            <w:rStyle w:val="af"/>
            <w:rFonts w:ascii="Times New Roman" w:hAnsi="Times New Roman" w:cs="Times New Roman"/>
            <w:lang w:val="ru-RU"/>
          </w:rPr>
          <w:t>://</w:t>
        </w:r>
        <w:r w:rsidRPr="00876109">
          <w:rPr>
            <w:rStyle w:val="af"/>
            <w:rFonts w:ascii="Times New Roman" w:hAnsi="Times New Roman" w:cs="Times New Roman"/>
          </w:rPr>
          <w:t>www</w:t>
        </w:r>
        <w:r w:rsidRPr="00876109">
          <w:rPr>
            <w:rStyle w:val="af"/>
            <w:rFonts w:ascii="Times New Roman" w:hAnsi="Times New Roman" w:cs="Times New Roman"/>
            <w:lang w:val="ru-RU"/>
          </w:rPr>
          <w:t>.</w:t>
        </w:r>
        <w:r w:rsidRPr="00876109">
          <w:rPr>
            <w:rStyle w:val="af"/>
            <w:rFonts w:ascii="Times New Roman" w:hAnsi="Times New Roman" w:cs="Times New Roman"/>
          </w:rPr>
          <w:t>hse</w:t>
        </w:r>
        <w:r w:rsidRPr="00876109">
          <w:rPr>
            <w:rStyle w:val="af"/>
            <w:rFonts w:ascii="Times New Roman" w:hAnsi="Times New Roman" w:cs="Times New Roman"/>
            <w:lang w:val="ru-RU"/>
          </w:rPr>
          <w:t>.</w:t>
        </w:r>
        <w:r w:rsidRPr="00876109">
          <w:rPr>
            <w:rStyle w:val="af"/>
            <w:rFonts w:ascii="Times New Roman" w:hAnsi="Times New Roman" w:cs="Times New Roman"/>
          </w:rPr>
          <w:t>ru</w:t>
        </w:r>
        <w:r w:rsidRPr="00876109">
          <w:rPr>
            <w:rStyle w:val="af"/>
            <w:rFonts w:ascii="Times New Roman" w:hAnsi="Times New Roman" w:cs="Times New Roman"/>
            <w:lang w:val="ru-RU"/>
          </w:rPr>
          <w:t>/</w:t>
        </w:r>
        <w:r w:rsidRPr="00876109">
          <w:rPr>
            <w:rStyle w:val="af"/>
            <w:rFonts w:ascii="Times New Roman" w:hAnsi="Times New Roman" w:cs="Times New Roman"/>
          </w:rPr>
          <w:t>pubs</w:t>
        </w:r>
        <w:r w:rsidRPr="00876109">
          <w:rPr>
            <w:rStyle w:val="af"/>
            <w:rFonts w:ascii="Times New Roman" w:hAnsi="Times New Roman" w:cs="Times New Roman"/>
            <w:lang w:val="ru-RU"/>
          </w:rPr>
          <w:t>/</w:t>
        </w:r>
        <w:r w:rsidRPr="00876109">
          <w:rPr>
            <w:rStyle w:val="af"/>
            <w:rFonts w:ascii="Times New Roman" w:hAnsi="Times New Roman" w:cs="Times New Roman"/>
          </w:rPr>
          <w:t>share</w:t>
        </w:r>
        <w:r w:rsidRPr="00876109">
          <w:rPr>
            <w:rStyle w:val="af"/>
            <w:rFonts w:ascii="Times New Roman" w:hAnsi="Times New Roman" w:cs="Times New Roman"/>
            <w:lang w:val="ru-RU"/>
          </w:rPr>
          <w:t>/</w:t>
        </w:r>
        <w:r w:rsidRPr="00876109">
          <w:rPr>
            <w:rStyle w:val="af"/>
            <w:rFonts w:ascii="Times New Roman" w:hAnsi="Times New Roman" w:cs="Times New Roman"/>
          </w:rPr>
          <w:t>direct</w:t>
        </w:r>
        <w:r w:rsidRPr="00876109">
          <w:rPr>
            <w:rStyle w:val="af"/>
            <w:rFonts w:ascii="Times New Roman" w:hAnsi="Times New Roman" w:cs="Times New Roman"/>
            <w:lang w:val="ru-RU"/>
          </w:rPr>
          <w:t>/</w:t>
        </w:r>
        <w:r w:rsidRPr="00876109">
          <w:rPr>
            <w:rStyle w:val="af"/>
            <w:rFonts w:ascii="Times New Roman" w:hAnsi="Times New Roman" w:cs="Times New Roman"/>
          </w:rPr>
          <w:t>document</w:t>
        </w:r>
        <w:r w:rsidRPr="00876109">
          <w:rPr>
            <w:rStyle w:val="af"/>
            <w:rFonts w:ascii="Times New Roman" w:hAnsi="Times New Roman" w:cs="Times New Roman"/>
            <w:lang w:val="ru-RU"/>
          </w:rPr>
          <w:t>/74383102</w:t>
        </w:r>
      </w:hyperlink>
      <w:r w:rsidRPr="00876109">
        <w:rPr>
          <w:rFonts w:ascii="Times New Roman" w:hAnsi="Times New Roman" w:cs="Times New Roman"/>
          <w:lang w:val="ru-RU"/>
        </w:rPr>
        <w:t xml:space="preserve"> (Дата обращения: 11.02.2016)</w:t>
      </w:r>
    </w:p>
  </w:footnote>
  <w:footnote w:id="9">
    <w:p w:rsidR="003477E5" w:rsidRPr="00EA7542" w:rsidRDefault="003477E5">
      <w:pPr>
        <w:pStyle w:val="ac"/>
        <w:rPr>
          <w:rFonts w:ascii="Times New Roman" w:hAnsi="Times New Roman" w:cs="Times New Roman"/>
          <w:lang w:val="ru-RU"/>
        </w:rPr>
      </w:pPr>
      <w:r w:rsidRPr="00EA7542">
        <w:rPr>
          <w:rStyle w:val="ae"/>
          <w:rFonts w:ascii="Times New Roman" w:hAnsi="Times New Roman" w:cs="Times New Roman"/>
        </w:rPr>
        <w:footnoteRef/>
      </w:r>
      <w:r w:rsidRPr="00EA7542">
        <w:rPr>
          <w:rFonts w:ascii="Times New Roman" w:hAnsi="Times New Roman" w:cs="Times New Roman"/>
          <w:lang w:val="ru-RU"/>
        </w:rPr>
        <w:t>Прокофьева Т.А., Клименко В.В Методологические аспекты построения кластерной модели транспортно-логистической инфраструктуры региона /Т.А. Прокофьева, В.В. Клименко// Логистика и управление цепями поставок</w:t>
      </w:r>
      <w:r>
        <w:rPr>
          <w:rFonts w:ascii="Times New Roman" w:hAnsi="Times New Roman" w:cs="Times New Roman"/>
          <w:lang w:val="ru-RU"/>
        </w:rPr>
        <w:t xml:space="preserve"> №6(47) декабрь 2011</w:t>
      </w:r>
      <w:r w:rsidRPr="00EA7542">
        <w:rPr>
          <w:rFonts w:ascii="Times New Roman" w:hAnsi="Times New Roman" w:cs="Times New Roman"/>
          <w:lang w:val="ru-RU"/>
        </w:rPr>
        <w:t>/ под ред. Уваров С.А. – С.31-41</w:t>
      </w:r>
    </w:p>
  </w:footnote>
  <w:footnote w:id="10">
    <w:p w:rsidR="003477E5" w:rsidRPr="00A246CF" w:rsidRDefault="003477E5" w:rsidP="00676705">
      <w:pPr>
        <w:pStyle w:val="ac"/>
        <w:rPr>
          <w:rFonts w:ascii="Times New Roman" w:hAnsi="Times New Roman" w:cs="Times New Roman"/>
          <w:lang w:val="ru-RU"/>
        </w:rPr>
      </w:pPr>
      <w:r>
        <w:rPr>
          <w:rStyle w:val="ae"/>
        </w:rPr>
        <w:footnoteRef/>
      </w:r>
      <w:r w:rsidRPr="00A246CF">
        <w:rPr>
          <w:rFonts w:ascii="Times New Roman" w:hAnsi="Times New Roman" w:cs="Times New Roman"/>
          <w:lang w:val="ru-RU"/>
        </w:rPr>
        <w:t>Егоршев С.М., Тенденции развития логистических центров в Российской Федерации/С.М. Егоршев// Логистика и управление цепями поставок</w:t>
      </w:r>
      <w:r>
        <w:rPr>
          <w:rFonts w:ascii="Times New Roman" w:hAnsi="Times New Roman" w:cs="Times New Roman"/>
          <w:lang w:val="ru-RU"/>
        </w:rPr>
        <w:t xml:space="preserve"> №6(47) декабрь 2011</w:t>
      </w:r>
      <w:r w:rsidRPr="00A246CF">
        <w:rPr>
          <w:rFonts w:ascii="Times New Roman" w:hAnsi="Times New Roman" w:cs="Times New Roman"/>
          <w:lang w:val="ru-RU"/>
        </w:rPr>
        <w:t>/ под ред. Уваров С.А. – С.22-30</w:t>
      </w:r>
    </w:p>
    <w:p w:rsidR="003477E5" w:rsidRPr="00676705" w:rsidRDefault="003477E5" w:rsidP="00676705">
      <w:pPr>
        <w:pStyle w:val="ac"/>
        <w:rPr>
          <w:lang w:val="ru-RU"/>
        </w:rPr>
      </w:pPr>
    </w:p>
  </w:footnote>
  <w:footnote w:id="11">
    <w:p w:rsidR="003477E5" w:rsidRPr="008E74F0" w:rsidRDefault="003477E5" w:rsidP="008E74F0">
      <w:pPr>
        <w:pStyle w:val="ac"/>
        <w:jc w:val="both"/>
        <w:rPr>
          <w:rFonts w:ascii="Times New Roman" w:hAnsi="Times New Roman" w:cs="Times New Roman"/>
          <w:lang w:val="ru-RU"/>
        </w:rPr>
      </w:pPr>
      <w:r w:rsidRPr="008E74F0">
        <w:rPr>
          <w:rStyle w:val="ae"/>
          <w:rFonts w:ascii="Times New Roman" w:hAnsi="Times New Roman" w:cs="Times New Roman"/>
        </w:rPr>
        <w:footnoteRef/>
      </w:r>
      <w:r w:rsidRPr="008E74F0">
        <w:rPr>
          <w:rFonts w:ascii="Times New Roman" w:hAnsi="Times New Roman" w:cs="Times New Roman"/>
          <w:lang w:val="ru-RU"/>
        </w:rPr>
        <w:t xml:space="preserve">Прогноз социально-экономического развития Российской Федерации на 2016 год и на плановый период 2017 и 2018 годов, составленный министерством экономического развития, </w:t>
      </w:r>
      <w:r w:rsidRPr="008E74F0">
        <w:rPr>
          <w:rFonts w:ascii="Times New Roman" w:eastAsia="Times New Roman" w:hAnsi="Times New Roman" w:cs="Times New Roman"/>
          <w:color w:val="000000"/>
          <w:lang w:val="ru-RU"/>
        </w:rPr>
        <w:t>[Электронный ресурс]- режим доступа: открытый,</w:t>
      </w:r>
      <w:r w:rsidRPr="008E74F0">
        <w:rPr>
          <w:rFonts w:ascii="Times New Roman" w:hAnsi="Times New Roman" w:cs="Times New Roman"/>
          <w:lang w:val="ru-RU"/>
        </w:rPr>
        <w:t xml:space="preserve"> </w:t>
      </w:r>
      <w:r w:rsidRPr="008E74F0">
        <w:rPr>
          <w:rFonts w:ascii="Times New Roman" w:hAnsi="Times New Roman" w:cs="Times New Roman"/>
        </w:rPr>
        <w:t>URL</w:t>
      </w:r>
      <w:r w:rsidRPr="008E74F0">
        <w:rPr>
          <w:rFonts w:ascii="Times New Roman" w:hAnsi="Times New Roman" w:cs="Times New Roman"/>
          <w:lang w:val="ru-RU"/>
        </w:rPr>
        <w:t>:http://economy.gov.ru/</w:t>
      </w:r>
    </w:p>
  </w:footnote>
  <w:footnote w:id="12">
    <w:p w:rsidR="003477E5" w:rsidRPr="0098089E" w:rsidRDefault="003477E5" w:rsidP="00A85A94">
      <w:pPr>
        <w:pStyle w:val="ac"/>
        <w:rPr>
          <w:rFonts w:ascii="Times New Roman" w:hAnsi="Times New Roman" w:cs="Times New Roman"/>
          <w:lang w:val="ru-RU"/>
        </w:rPr>
      </w:pPr>
      <w:r w:rsidRPr="0098089E">
        <w:rPr>
          <w:rStyle w:val="ae"/>
          <w:rFonts w:ascii="Times New Roman" w:hAnsi="Times New Roman" w:cs="Times New Roman"/>
        </w:rPr>
        <w:footnoteRef/>
      </w:r>
      <w:r w:rsidRPr="0098089E">
        <w:rPr>
          <w:rFonts w:ascii="Times New Roman" w:hAnsi="Times New Roman" w:cs="Times New Roman"/>
          <w:lang w:val="ru-RU"/>
        </w:rPr>
        <w:t xml:space="preserve"> Официальный сайт компании </w:t>
      </w:r>
      <w:r w:rsidRPr="00D30881">
        <w:rPr>
          <w:rFonts w:ascii="Times New Roman" w:hAnsi="Times New Roman" w:cs="Times New Roman"/>
          <w:lang w:val="ru-RU"/>
        </w:rPr>
        <w:t>“</w:t>
      </w:r>
      <w:r w:rsidRPr="0098089E">
        <w:rPr>
          <w:rFonts w:ascii="Times New Roman" w:hAnsi="Times New Roman" w:cs="Times New Roman"/>
        </w:rPr>
        <w:t>ZOOMLIONHeavyIndustries</w:t>
      </w:r>
      <w:r w:rsidRPr="00D30881">
        <w:rPr>
          <w:rFonts w:ascii="Times New Roman" w:hAnsi="Times New Roman" w:cs="Times New Roman"/>
          <w:lang w:val="ru-RU"/>
        </w:rPr>
        <w:t>”</w:t>
      </w:r>
      <w:r>
        <w:rPr>
          <w:rFonts w:ascii="Times New Roman" w:hAnsi="Times New Roman" w:cs="Times New Roman"/>
          <w:lang w:val="ru-RU"/>
        </w:rPr>
        <w:t xml:space="preserve">, </w:t>
      </w:r>
      <w:r w:rsidRPr="00621857">
        <w:rPr>
          <w:rFonts w:ascii="Times New Roman" w:eastAsia="Times New Roman" w:hAnsi="Times New Roman" w:cs="Times New Roman"/>
          <w:color w:val="000000"/>
          <w:szCs w:val="24"/>
          <w:lang w:val="ru-RU"/>
        </w:rPr>
        <w:t>[</w:t>
      </w:r>
      <w:r w:rsidRPr="001276DC">
        <w:rPr>
          <w:rFonts w:ascii="Times New Roman" w:eastAsia="Times New Roman" w:hAnsi="Times New Roman" w:cs="Times New Roman"/>
          <w:color w:val="000000"/>
          <w:szCs w:val="24"/>
          <w:lang w:val="ru-RU"/>
        </w:rPr>
        <w:t>Электронный ресурс</w:t>
      </w:r>
      <w:r w:rsidRPr="00621857">
        <w:rPr>
          <w:rFonts w:ascii="Times New Roman" w:eastAsia="Times New Roman" w:hAnsi="Times New Roman" w:cs="Times New Roman"/>
          <w:color w:val="000000"/>
          <w:szCs w:val="24"/>
          <w:lang w:val="ru-RU"/>
        </w:rPr>
        <w:t>]- режим доступа: открытый,</w:t>
      </w:r>
      <w:r w:rsidRPr="0098089E">
        <w:rPr>
          <w:rFonts w:ascii="Times New Roman" w:hAnsi="Times New Roman" w:cs="Times New Roman"/>
        </w:rPr>
        <w:t>http</w:t>
      </w:r>
      <w:r w:rsidRPr="0098089E">
        <w:rPr>
          <w:rFonts w:ascii="Times New Roman" w:hAnsi="Times New Roman" w:cs="Times New Roman"/>
          <w:lang w:val="ru-RU"/>
        </w:rPr>
        <w:t>://</w:t>
      </w:r>
      <w:r w:rsidRPr="0098089E">
        <w:rPr>
          <w:rFonts w:ascii="Times New Roman" w:hAnsi="Times New Roman" w:cs="Times New Roman"/>
        </w:rPr>
        <w:t>ru</w:t>
      </w:r>
      <w:r w:rsidRPr="0098089E">
        <w:rPr>
          <w:rFonts w:ascii="Times New Roman" w:hAnsi="Times New Roman" w:cs="Times New Roman"/>
          <w:lang w:val="ru-RU"/>
        </w:rPr>
        <w:t>.</w:t>
      </w:r>
      <w:r w:rsidRPr="0098089E">
        <w:rPr>
          <w:rFonts w:ascii="Times New Roman" w:hAnsi="Times New Roman" w:cs="Times New Roman"/>
        </w:rPr>
        <w:t>zoomlion</w:t>
      </w:r>
      <w:r w:rsidRPr="0098089E">
        <w:rPr>
          <w:rFonts w:ascii="Times New Roman" w:hAnsi="Times New Roman" w:cs="Times New Roman"/>
          <w:lang w:val="ru-RU"/>
        </w:rPr>
        <w:t>.</w:t>
      </w:r>
      <w:r w:rsidRPr="0098089E">
        <w:rPr>
          <w:rFonts w:ascii="Times New Roman" w:hAnsi="Times New Roman" w:cs="Times New Roman"/>
        </w:rPr>
        <w:t>com</w:t>
      </w:r>
      <w:r w:rsidRPr="0098089E">
        <w:rPr>
          <w:rFonts w:ascii="Times New Roman" w:hAnsi="Times New Roman" w:cs="Times New Roman"/>
          <w:lang w:val="ru-RU"/>
        </w:rPr>
        <w:t>/</w:t>
      </w:r>
      <w:r w:rsidRPr="0098089E">
        <w:rPr>
          <w:rFonts w:ascii="Times New Roman" w:hAnsi="Times New Roman" w:cs="Times New Roman"/>
        </w:rPr>
        <w:t>aboutus</w:t>
      </w:r>
      <w:r w:rsidRPr="0098089E">
        <w:rPr>
          <w:rFonts w:ascii="Times New Roman" w:hAnsi="Times New Roman" w:cs="Times New Roman"/>
          <w:lang w:val="ru-RU"/>
        </w:rPr>
        <w:t>/</w:t>
      </w:r>
      <w:r w:rsidRPr="0098089E">
        <w:rPr>
          <w:rFonts w:ascii="Times New Roman" w:hAnsi="Times New Roman" w:cs="Times New Roman"/>
        </w:rPr>
        <w:t>company</w:t>
      </w:r>
      <w:r w:rsidRPr="0098089E">
        <w:rPr>
          <w:rFonts w:ascii="Times New Roman" w:hAnsi="Times New Roman" w:cs="Times New Roman"/>
          <w:lang w:val="ru-RU"/>
        </w:rPr>
        <w:t>_</w:t>
      </w:r>
      <w:r w:rsidRPr="0098089E">
        <w:rPr>
          <w:rFonts w:ascii="Times New Roman" w:hAnsi="Times New Roman" w:cs="Times New Roman"/>
        </w:rPr>
        <w:t>profile</w:t>
      </w:r>
      <w:r w:rsidRPr="0098089E">
        <w:rPr>
          <w:rFonts w:ascii="Times New Roman" w:hAnsi="Times New Roman" w:cs="Times New Roman"/>
          <w:lang w:val="ru-RU"/>
        </w:rPr>
        <w:t>.</w:t>
      </w:r>
      <w:r w:rsidRPr="0098089E">
        <w:rPr>
          <w:rFonts w:ascii="Times New Roman" w:hAnsi="Times New Roman" w:cs="Times New Roman"/>
        </w:rPr>
        <w:t>htm</w:t>
      </w:r>
    </w:p>
  </w:footnote>
  <w:footnote w:id="13">
    <w:p w:rsidR="003477E5" w:rsidRPr="00D922D4" w:rsidRDefault="003477E5" w:rsidP="00A85A94">
      <w:pPr>
        <w:pStyle w:val="ac"/>
        <w:rPr>
          <w:lang w:val="ru-RU"/>
        </w:rPr>
      </w:pPr>
      <w:r>
        <w:rPr>
          <w:rStyle w:val="ae"/>
        </w:rPr>
        <w:footnoteRef/>
      </w:r>
      <w:r w:rsidRPr="00D922D4">
        <w:rPr>
          <w:rFonts w:ascii="Times New Roman" w:hAnsi="Times New Roman" w:cs="Times New Roman"/>
          <w:lang w:val="ru-RU"/>
        </w:rPr>
        <w:t xml:space="preserve">Обзор рынка бульдозеров в РФ, </w:t>
      </w:r>
      <w:r w:rsidRPr="00621857">
        <w:rPr>
          <w:rFonts w:ascii="Times New Roman" w:eastAsia="Times New Roman" w:hAnsi="Times New Roman" w:cs="Times New Roman"/>
          <w:color w:val="000000"/>
          <w:lang w:val="ru-RU"/>
        </w:rPr>
        <w:t>[</w:t>
      </w:r>
      <w:r w:rsidRPr="00D922D4">
        <w:rPr>
          <w:rFonts w:ascii="Times New Roman" w:eastAsia="Times New Roman" w:hAnsi="Times New Roman" w:cs="Times New Roman"/>
          <w:color w:val="000000"/>
          <w:lang w:val="ru-RU"/>
        </w:rPr>
        <w:t>Электронный ресурс</w:t>
      </w:r>
      <w:r w:rsidRPr="00621857">
        <w:rPr>
          <w:rFonts w:ascii="Times New Roman" w:eastAsia="Times New Roman" w:hAnsi="Times New Roman" w:cs="Times New Roman"/>
          <w:color w:val="000000"/>
          <w:lang w:val="ru-RU"/>
        </w:rPr>
        <w:t xml:space="preserve">]- режим доступа: открытый, </w:t>
      </w:r>
      <w:r w:rsidRPr="00D922D4">
        <w:rPr>
          <w:rFonts w:ascii="Times New Roman" w:hAnsi="Times New Roman" w:cs="Times New Roman"/>
        </w:rPr>
        <w:t>URL</w:t>
      </w:r>
      <w:r w:rsidRPr="00D922D4">
        <w:rPr>
          <w:rFonts w:ascii="Times New Roman" w:hAnsi="Times New Roman" w:cs="Times New Roman"/>
          <w:lang w:val="ru-RU"/>
        </w:rPr>
        <w:t>: http://www.eruda.ru/news/0199_tekhnika_zolotodobychi_2014_obzor_rynka_buldozerov.htm</w:t>
      </w:r>
    </w:p>
  </w:footnote>
  <w:footnote w:id="14">
    <w:p w:rsidR="003477E5" w:rsidRPr="00621857" w:rsidRDefault="003477E5" w:rsidP="00A85A94">
      <w:pPr>
        <w:pStyle w:val="ac"/>
        <w:rPr>
          <w:lang w:val="ru-RU"/>
        </w:rPr>
      </w:pPr>
      <w:r w:rsidRPr="00D922D4">
        <w:rPr>
          <w:rStyle w:val="ae"/>
        </w:rPr>
        <w:footnoteRef/>
      </w:r>
      <w:r w:rsidRPr="00D922D4">
        <w:rPr>
          <w:rFonts w:ascii="Times New Roman" w:eastAsia="Times New Roman" w:hAnsi="Times New Roman" w:cs="Times New Roman"/>
          <w:lang w:eastAsia="ru-RU"/>
        </w:rPr>
        <w:t>CaterpillarD</w:t>
      </w:r>
      <w:r w:rsidRPr="00621857">
        <w:rPr>
          <w:rFonts w:ascii="Times New Roman" w:eastAsia="Times New Roman" w:hAnsi="Times New Roman" w:cs="Times New Roman"/>
          <w:lang w:val="ru-RU" w:eastAsia="ru-RU"/>
        </w:rPr>
        <w:t>6</w:t>
      </w:r>
      <w:r w:rsidRPr="00D922D4">
        <w:rPr>
          <w:rFonts w:ascii="Times New Roman" w:eastAsia="Times New Roman" w:hAnsi="Times New Roman" w:cs="Times New Roman"/>
          <w:lang w:eastAsia="ru-RU"/>
        </w:rPr>
        <w:t>R</w:t>
      </w:r>
      <w:r w:rsidRPr="00621857">
        <w:rPr>
          <w:rFonts w:ascii="Times New Roman" w:eastAsia="Times New Roman" w:hAnsi="Times New Roman" w:cs="Times New Roman"/>
          <w:lang w:val="ru-RU" w:eastAsia="ru-RU"/>
        </w:rPr>
        <w:t>2,</w:t>
      </w:r>
      <w:r w:rsidRPr="00621857">
        <w:rPr>
          <w:rFonts w:ascii="Times New Roman" w:eastAsia="Times New Roman" w:hAnsi="Times New Roman" w:cs="Times New Roman"/>
          <w:color w:val="000000"/>
          <w:lang w:val="ru-RU"/>
        </w:rPr>
        <w:t xml:space="preserve"> [</w:t>
      </w:r>
      <w:r w:rsidRPr="00D922D4">
        <w:rPr>
          <w:rFonts w:ascii="Times New Roman" w:eastAsia="Times New Roman" w:hAnsi="Times New Roman" w:cs="Times New Roman"/>
          <w:color w:val="000000"/>
          <w:lang w:val="ru-RU"/>
        </w:rPr>
        <w:t>Электронный ресурс</w:t>
      </w:r>
      <w:r w:rsidRPr="00621857">
        <w:rPr>
          <w:rFonts w:ascii="Times New Roman" w:eastAsia="Times New Roman" w:hAnsi="Times New Roman" w:cs="Times New Roman"/>
          <w:color w:val="000000"/>
          <w:lang w:val="ru-RU"/>
        </w:rPr>
        <w:t>]- режим доступа: открытый,</w:t>
      </w:r>
      <w:r w:rsidRPr="00D922D4">
        <w:rPr>
          <w:rFonts w:ascii="Times New Roman" w:eastAsia="Times New Roman" w:hAnsi="Times New Roman" w:cs="Times New Roman"/>
          <w:lang w:eastAsia="ru-RU"/>
        </w:rPr>
        <w:t>URL</w:t>
      </w:r>
      <w:r w:rsidRPr="00621857">
        <w:rPr>
          <w:rFonts w:ascii="Times New Roman" w:eastAsia="Times New Roman" w:hAnsi="Times New Roman" w:cs="Times New Roman"/>
          <w:lang w:val="ru-RU" w:eastAsia="ru-RU"/>
        </w:rPr>
        <w:t>:</w:t>
      </w:r>
      <w:r w:rsidRPr="00D922D4">
        <w:rPr>
          <w:rFonts w:ascii="Times New Roman" w:hAnsi="Times New Roman" w:cs="Times New Roman"/>
        </w:rPr>
        <w:t>http</w:t>
      </w:r>
      <w:r w:rsidRPr="00621857">
        <w:rPr>
          <w:rFonts w:ascii="Times New Roman" w:hAnsi="Times New Roman" w:cs="Times New Roman"/>
          <w:lang w:val="ru-RU"/>
        </w:rPr>
        <w:t>://</w:t>
      </w:r>
      <w:r w:rsidRPr="00D922D4">
        <w:rPr>
          <w:rFonts w:ascii="Times New Roman" w:hAnsi="Times New Roman" w:cs="Times New Roman"/>
        </w:rPr>
        <w:t>agrarnik</w:t>
      </w:r>
      <w:r w:rsidRPr="00621857">
        <w:rPr>
          <w:rFonts w:ascii="Times New Roman" w:hAnsi="Times New Roman" w:cs="Times New Roman"/>
          <w:lang w:val="ru-RU"/>
        </w:rPr>
        <w:t>.</w:t>
      </w:r>
      <w:r w:rsidRPr="00D922D4">
        <w:rPr>
          <w:rFonts w:ascii="Times New Roman" w:hAnsi="Times New Roman" w:cs="Times New Roman"/>
        </w:rPr>
        <w:t>ru</w:t>
      </w:r>
      <w:r w:rsidRPr="00621857">
        <w:rPr>
          <w:rFonts w:ascii="Times New Roman" w:hAnsi="Times New Roman" w:cs="Times New Roman"/>
          <w:lang w:val="ru-RU"/>
        </w:rPr>
        <w:t>/</w:t>
      </w:r>
      <w:r w:rsidRPr="00D922D4">
        <w:rPr>
          <w:rFonts w:ascii="Times New Roman" w:hAnsi="Times New Roman" w:cs="Times New Roman"/>
        </w:rPr>
        <w:t>kupit</w:t>
      </w:r>
      <w:r w:rsidRPr="00621857">
        <w:rPr>
          <w:rFonts w:ascii="Times New Roman" w:hAnsi="Times New Roman" w:cs="Times New Roman"/>
          <w:lang w:val="ru-RU"/>
        </w:rPr>
        <w:t>/</w:t>
      </w:r>
      <w:r w:rsidRPr="00D922D4">
        <w:rPr>
          <w:rFonts w:ascii="Times New Roman" w:hAnsi="Times New Roman" w:cs="Times New Roman"/>
        </w:rPr>
        <w:t>bul</w:t>
      </w:r>
      <w:r w:rsidRPr="00621857">
        <w:rPr>
          <w:rFonts w:ascii="Times New Roman" w:hAnsi="Times New Roman" w:cs="Times New Roman"/>
          <w:lang w:val="ru-RU"/>
        </w:rPr>
        <w:t>6</w:t>
      </w:r>
      <w:r w:rsidRPr="00D922D4">
        <w:rPr>
          <w:rFonts w:ascii="Times New Roman" w:hAnsi="Times New Roman" w:cs="Times New Roman"/>
        </w:rPr>
        <w:t>dozer</w:t>
      </w:r>
      <w:r w:rsidRPr="00621857">
        <w:rPr>
          <w:rFonts w:ascii="Times New Roman" w:hAnsi="Times New Roman" w:cs="Times New Roman"/>
          <w:lang w:val="ru-RU"/>
        </w:rPr>
        <w:t>-</w:t>
      </w:r>
      <w:r w:rsidRPr="00D922D4">
        <w:rPr>
          <w:rFonts w:ascii="Times New Roman" w:hAnsi="Times New Roman" w:cs="Times New Roman"/>
        </w:rPr>
        <w:t>caterpillar</w:t>
      </w:r>
      <w:r w:rsidRPr="00621857">
        <w:rPr>
          <w:rFonts w:ascii="Times New Roman" w:hAnsi="Times New Roman" w:cs="Times New Roman"/>
          <w:lang w:val="ru-RU"/>
        </w:rPr>
        <w:t>-</w:t>
      </w:r>
      <w:r w:rsidRPr="00D922D4">
        <w:rPr>
          <w:rFonts w:ascii="Times New Roman" w:hAnsi="Times New Roman" w:cs="Times New Roman"/>
        </w:rPr>
        <w:t>d</w:t>
      </w:r>
      <w:r w:rsidRPr="00621857">
        <w:rPr>
          <w:rFonts w:ascii="Times New Roman" w:hAnsi="Times New Roman" w:cs="Times New Roman"/>
          <w:lang w:val="ru-RU"/>
        </w:rPr>
        <w:t>6</w:t>
      </w:r>
      <w:r w:rsidRPr="00D922D4">
        <w:rPr>
          <w:rFonts w:ascii="Times New Roman" w:hAnsi="Times New Roman" w:cs="Times New Roman"/>
        </w:rPr>
        <w:t>r</w:t>
      </w:r>
      <w:r w:rsidRPr="00621857">
        <w:rPr>
          <w:rFonts w:ascii="Times New Roman" w:hAnsi="Times New Roman" w:cs="Times New Roman"/>
          <w:lang w:val="ru-RU"/>
        </w:rPr>
        <w:t>2~65065/</w:t>
      </w:r>
    </w:p>
  </w:footnote>
  <w:footnote w:id="15">
    <w:p w:rsidR="003477E5" w:rsidRPr="00621857" w:rsidRDefault="003477E5" w:rsidP="00A85A94">
      <w:pPr>
        <w:pStyle w:val="ac"/>
        <w:rPr>
          <w:rFonts w:ascii="Times New Roman" w:hAnsi="Times New Roman" w:cs="Times New Roman"/>
          <w:lang w:val="ru-RU"/>
        </w:rPr>
      </w:pPr>
      <w:r w:rsidRPr="00D922D4">
        <w:rPr>
          <w:rStyle w:val="ae"/>
          <w:rFonts w:ascii="Times New Roman" w:hAnsi="Times New Roman" w:cs="Times New Roman"/>
        </w:rPr>
        <w:footnoteRef/>
      </w:r>
      <w:r w:rsidRPr="00621857">
        <w:rPr>
          <w:rFonts w:ascii="Times New Roman" w:hAnsi="Times New Roman" w:cs="Times New Roman"/>
          <w:lang w:val="ru-RU"/>
        </w:rPr>
        <w:t xml:space="preserve"> Инвестиционный портал города Уфы, инвестиционный климат, </w:t>
      </w:r>
      <w:r w:rsidRPr="00621857">
        <w:rPr>
          <w:rFonts w:ascii="Times New Roman" w:eastAsia="Times New Roman" w:hAnsi="Times New Roman" w:cs="Times New Roman"/>
          <w:color w:val="000000"/>
          <w:lang w:val="ru-RU"/>
        </w:rPr>
        <w:t>[</w:t>
      </w:r>
      <w:r w:rsidRPr="00D922D4">
        <w:rPr>
          <w:rFonts w:ascii="Times New Roman" w:eastAsia="Times New Roman" w:hAnsi="Times New Roman" w:cs="Times New Roman"/>
          <w:color w:val="000000"/>
          <w:lang w:val="ru-RU"/>
        </w:rPr>
        <w:t>Электронный ресурс</w:t>
      </w:r>
      <w:r w:rsidRPr="00621857">
        <w:rPr>
          <w:rFonts w:ascii="Times New Roman" w:eastAsia="Times New Roman" w:hAnsi="Times New Roman" w:cs="Times New Roman"/>
          <w:color w:val="000000"/>
          <w:lang w:val="ru-RU"/>
        </w:rPr>
        <w:t xml:space="preserve">]- режим доступа: открытый, </w:t>
      </w:r>
      <w:r w:rsidRPr="00D922D4">
        <w:rPr>
          <w:rFonts w:ascii="Times New Roman" w:hAnsi="Times New Roman" w:cs="Times New Roman"/>
        </w:rPr>
        <w:t>http</w:t>
      </w:r>
      <w:r w:rsidRPr="00621857">
        <w:rPr>
          <w:rFonts w:ascii="Times New Roman" w:hAnsi="Times New Roman" w:cs="Times New Roman"/>
          <w:lang w:val="ru-RU"/>
        </w:rPr>
        <w:t>://</w:t>
      </w:r>
      <w:r w:rsidRPr="00D922D4">
        <w:rPr>
          <w:rFonts w:ascii="Times New Roman" w:hAnsi="Times New Roman" w:cs="Times New Roman"/>
          <w:lang w:val="ru-RU"/>
        </w:rPr>
        <w:t>инвестуфа</w:t>
      </w:r>
      <w:r w:rsidRPr="00621857">
        <w:rPr>
          <w:rFonts w:ascii="Times New Roman" w:hAnsi="Times New Roman" w:cs="Times New Roman"/>
          <w:lang w:val="ru-RU"/>
        </w:rPr>
        <w:t>.</w:t>
      </w:r>
      <w:r w:rsidRPr="00D922D4">
        <w:rPr>
          <w:rFonts w:ascii="Times New Roman" w:hAnsi="Times New Roman" w:cs="Times New Roman"/>
          <w:lang w:val="ru-RU"/>
        </w:rPr>
        <w:t>рф</w:t>
      </w:r>
      <w:r w:rsidRPr="00621857">
        <w:rPr>
          <w:rFonts w:ascii="Times New Roman" w:hAnsi="Times New Roman" w:cs="Times New Roman"/>
          <w:lang w:val="ru-RU"/>
        </w:rPr>
        <w:t>/</w:t>
      </w:r>
      <w:r w:rsidRPr="00D922D4">
        <w:rPr>
          <w:rFonts w:ascii="Times New Roman" w:hAnsi="Times New Roman" w:cs="Times New Roman"/>
        </w:rPr>
        <w:t>seven</w:t>
      </w:r>
      <w:r w:rsidRPr="00621857">
        <w:rPr>
          <w:rFonts w:ascii="Times New Roman" w:hAnsi="Times New Roman" w:cs="Times New Roman"/>
          <w:lang w:val="ru-RU"/>
        </w:rPr>
        <w:t>/2_</w:t>
      </w:r>
      <w:r w:rsidRPr="00D922D4">
        <w:rPr>
          <w:rFonts w:ascii="Times New Roman" w:hAnsi="Times New Roman" w:cs="Times New Roman"/>
        </w:rPr>
        <w:t>points</w:t>
      </w:r>
      <w:r w:rsidRPr="00621857">
        <w:rPr>
          <w:rFonts w:ascii="Times New Roman" w:hAnsi="Times New Roman" w:cs="Times New Roman"/>
          <w:lang w:val="ru-RU"/>
        </w:rPr>
        <w:t>.</w:t>
      </w:r>
      <w:r w:rsidRPr="00D922D4">
        <w:rPr>
          <w:rFonts w:ascii="Times New Roman" w:hAnsi="Times New Roman" w:cs="Times New Roman"/>
        </w:rPr>
        <w:t>php</w:t>
      </w:r>
    </w:p>
  </w:footnote>
  <w:footnote w:id="16">
    <w:p w:rsidR="003477E5" w:rsidRPr="00621857" w:rsidRDefault="003477E5" w:rsidP="00A85A94">
      <w:pPr>
        <w:pStyle w:val="ac"/>
        <w:rPr>
          <w:rFonts w:ascii="Times New Roman" w:hAnsi="Times New Roman" w:cs="Times New Roman"/>
          <w:lang w:val="ru-RU"/>
        </w:rPr>
      </w:pPr>
      <w:r w:rsidRPr="00D922D4">
        <w:rPr>
          <w:rStyle w:val="ae"/>
          <w:rFonts w:ascii="Times New Roman" w:hAnsi="Times New Roman" w:cs="Times New Roman"/>
        </w:rPr>
        <w:footnoteRef/>
      </w:r>
      <w:r w:rsidRPr="00621857">
        <w:rPr>
          <w:rFonts w:ascii="Times New Roman" w:hAnsi="Times New Roman" w:cs="Times New Roman"/>
          <w:lang w:val="ru-RU"/>
        </w:rPr>
        <w:t xml:space="preserve">Инвестиционный портал города Уфы, инвестиционный климат, </w:t>
      </w:r>
      <w:r w:rsidRPr="00621857">
        <w:rPr>
          <w:rFonts w:ascii="Times New Roman" w:eastAsia="Times New Roman" w:hAnsi="Times New Roman" w:cs="Times New Roman"/>
          <w:color w:val="000000"/>
          <w:lang w:val="ru-RU"/>
        </w:rPr>
        <w:t>[</w:t>
      </w:r>
      <w:r w:rsidRPr="00D922D4">
        <w:rPr>
          <w:rFonts w:ascii="Times New Roman" w:eastAsia="Times New Roman" w:hAnsi="Times New Roman" w:cs="Times New Roman"/>
          <w:color w:val="000000"/>
          <w:lang w:val="ru-RU"/>
        </w:rPr>
        <w:t>Электронный ресурс</w:t>
      </w:r>
      <w:r w:rsidRPr="00621857">
        <w:rPr>
          <w:rFonts w:ascii="Times New Roman" w:eastAsia="Times New Roman" w:hAnsi="Times New Roman" w:cs="Times New Roman"/>
          <w:color w:val="000000"/>
          <w:lang w:val="ru-RU"/>
        </w:rPr>
        <w:t xml:space="preserve">]- режим доступа: открытый, </w:t>
      </w:r>
      <w:r w:rsidRPr="00D922D4">
        <w:rPr>
          <w:rFonts w:ascii="Times New Roman" w:hAnsi="Times New Roman" w:cs="Times New Roman"/>
        </w:rPr>
        <w:t>http</w:t>
      </w:r>
      <w:r w:rsidRPr="00621857">
        <w:rPr>
          <w:rFonts w:ascii="Times New Roman" w:hAnsi="Times New Roman" w:cs="Times New Roman"/>
          <w:lang w:val="ru-RU"/>
        </w:rPr>
        <w:t>://</w:t>
      </w:r>
      <w:r w:rsidRPr="00D922D4">
        <w:rPr>
          <w:rFonts w:ascii="Times New Roman" w:hAnsi="Times New Roman" w:cs="Times New Roman"/>
          <w:lang w:val="ru-RU"/>
        </w:rPr>
        <w:t>инвестуфа</w:t>
      </w:r>
      <w:r w:rsidRPr="00621857">
        <w:rPr>
          <w:rFonts w:ascii="Times New Roman" w:hAnsi="Times New Roman" w:cs="Times New Roman"/>
          <w:lang w:val="ru-RU"/>
        </w:rPr>
        <w:t>.</w:t>
      </w:r>
      <w:r w:rsidRPr="00D922D4">
        <w:rPr>
          <w:rFonts w:ascii="Times New Roman" w:hAnsi="Times New Roman" w:cs="Times New Roman"/>
          <w:lang w:val="ru-RU"/>
        </w:rPr>
        <w:t>рф</w:t>
      </w:r>
      <w:r w:rsidRPr="00621857">
        <w:rPr>
          <w:rFonts w:ascii="Times New Roman" w:hAnsi="Times New Roman" w:cs="Times New Roman"/>
          <w:lang w:val="ru-RU"/>
        </w:rPr>
        <w:t>/</w:t>
      </w:r>
      <w:r w:rsidRPr="00D922D4">
        <w:rPr>
          <w:rFonts w:ascii="Times New Roman" w:hAnsi="Times New Roman" w:cs="Times New Roman"/>
        </w:rPr>
        <w:t>seven</w:t>
      </w:r>
      <w:r w:rsidRPr="00621857">
        <w:rPr>
          <w:rFonts w:ascii="Times New Roman" w:hAnsi="Times New Roman" w:cs="Times New Roman"/>
          <w:lang w:val="ru-RU"/>
        </w:rPr>
        <w:t>/2_</w:t>
      </w:r>
      <w:r w:rsidRPr="00D922D4">
        <w:rPr>
          <w:rFonts w:ascii="Times New Roman" w:hAnsi="Times New Roman" w:cs="Times New Roman"/>
        </w:rPr>
        <w:t>points</w:t>
      </w:r>
      <w:r w:rsidRPr="00621857">
        <w:rPr>
          <w:rFonts w:ascii="Times New Roman" w:hAnsi="Times New Roman" w:cs="Times New Roman"/>
          <w:lang w:val="ru-RU"/>
        </w:rPr>
        <w:t>.</w:t>
      </w:r>
      <w:r w:rsidRPr="00D922D4">
        <w:rPr>
          <w:rFonts w:ascii="Times New Roman" w:hAnsi="Times New Roman" w:cs="Times New Roman"/>
        </w:rPr>
        <w:t>php</w:t>
      </w:r>
    </w:p>
  </w:footnote>
  <w:footnote w:id="17">
    <w:p w:rsidR="003477E5" w:rsidRPr="00837286" w:rsidRDefault="003477E5" w:rsidP="00A85A94">
      <w:pPr>
        <w:pStyle w:val="ac"/>
        <w:rPr>
          <w:lang w:val="ru-RU"/>
        </w:rPr>
      </w:pPr>
      <w:r w:rsidRPr="00D922D4">
        <w:rPr>
          <w:rStyle w:val="ae"/>
          <w:rFonts w:ascii="Times New Roman" w:hAnsi="Times New Roman" w:cs="Times New Roman"/>
        </w:rPr>
        <w:footnoteRef/>
      </w:r>
      <w:r w:rsidRPr="00621857">
        <w:rPr>
          <w:rFonts w:ascii="Times New Roman" w:hAnsi="Times New Roman" w:cs="Times New Roman"/>
          <w:lang w:val="ru-RU"/>
        </w:rPr>
        <w:t xml:space="preserve">Инвестиционный портал города Уфы, </w:t>
      </w:r>
      <w:r w:rsidRPr="00621857">
        <w:rPr>
          <w:rFonts w:ascii="Times New Roman" w:eastAsia="Times New Roman" w:hAnsi="Times New Roman" w:cs="Times New Roman"/>
          <w:color w:val="000000"/>
          <w:lang w:val="ru-RU"/>
        </w:rPr>
        <w:t>[</w:t>
      </w:r>
      <w:r w:rsidRPr="00D922D4">
        <w:rPr>
          <w:rFonts w:ascii="Times New Roman" w:eastAsia="Times New Roman" w:hAnsi="Times New Roman" w:cs="Times New Roman"/>
          <w:color w:val="000000"/>
          <w:lang w:val="ru-RU"/>
        </w:rPr>
        <w:t>Электронный ресурс</w:t>
      </w:r>
      <w:r w:rsidRPr="00621857">
        <w:rPr>
          <w:rFonts w:ascii="Times New Roman" w:eastAsia="Times New Roman" w:hAnsi="Times New Roman" w:cs="Times New Roman"/>
          <w:color w:val="000000"/>
          <w:lang w:val="ru-RU"/>
        </w:rPr>
        <w:t xml:space="preserve">]- режим доступа: открытый, </w:t>
      </w:r>
      <w:r w:rsidRPr="00D922D4">
        <w:rPr>
          <w:rFonts w:ascii="Times New Roman" w:hAnsi="Times New Roman" w:cs="Times New Roman"/>
        </w:rPr>
        <w:t>http</w:t>
      </w:r>
      <w:r w:rsidRPr="00D922D4">
        <w:rPr>
          <w:rFonts w:ascii="Times New Roman" w:hAnsi="Times New Roman" w:cs="Times New Roman"/>
          <w:lang w:val="ru-RU"/>
        </w:rPr>
        <w:t>://инвестуфа.рф /</w:t>
      </w:r>
      <w:r w:rsidRPr="00D922D4">
        <w:rPr>
          <w:rFonts w:ascii="Times New Roman" w:hAnsi="Times New Roman" w:cs="Times New Roman"/>
        </w:rPr>
        <w:t>upload</w:t>
      </w:r>
      <w:r w:rsidRPr="00D922D4">
        <w:rPr>
          <w:rFonts w:ascii="Times New Roman" w:hAnsi="Times New Roman" w:cs="Times New Roman"/>
          <w:lang w:val="ru-RU"/>
        </w:rPr>
        <w:t>/презентации/Портфель%20проектов%202016.</w:t>
      </w:r>
      <w:r w:rsidRPr="00D922D4">
        <w:rPr>
          <w:rFonts w:ascii="Times New Roman" w:hAnsi="Times New Roman" w:cs="Times New Roman"/>
        </w:rPr>
        <w:t>pdf</w:t>
      </w:r>
    </w:p>
  </w:footnote>
  <w:footnote w:id="18">
    <w:p w:rsidR="003477E5" w:rsidRPr="00621857" w:rsidRDefault="003477E5" w:rsidP="00727B26">
      <w:pPr>
        <w:pStyle w:val="ac"/>
        <w:rPr>
          <w:lang w:val="ru-RU"/>
        </w:rPr>
      </w:pPr>
      <w:r>
        <w:rPr>
          <w:rStyle w:val="ae"/>
        </w:rPr>
        <w:footnoteRef/>
      </w:r>
      <w:r w:rsidRPr="00B31EF2">
        <w:rPr>
          <w:rFonts w:ascii="Times New Roman" w:hAnsi="Times New Roman" w:cs="Times New Roman"/>
        </w:rPr>
        <w:t>Shanghaiinternationalport</w:t>
      </w:r>
      <w:r w:rsidRPr="00621857">
        <w:rPr>
          <w:rFonts w:ascii="Times New Roman" w:hAnsi="Times New Roman" w:cs="Times New Roman"/>
          <w:lang w:val="ru-RU"/>
        </w:rPr>
        <w:t xml:space="preserve">, </w:t>
      </w:r>
      <w:r w:rsidRPr="00621857">
        <w:rPr>
          <w:rFonts w:ascii="Times New Roman" w:eastAsia="Times New Roman" w:hAnsi="Times New Roman" w:cs="Times New Roman"/>
          <w:color w:val="000000"/>
          <w:lang w:val="ru-RU"/>
        </w:rPr>
        <w:t>[</w:t>
      </w:r>
      <w:r w:rsidRPr="00D922D4">
        <w:rPr>
          <w:rFonts w:ascii="Times New Roman" w:eastAsia="Times New Roman" w:hAnsi="Times New Roman" w:cs="Times New Roman"/>
          <w:color w:val="000000"/>
          <w:lang w:val="ru-RU"/>
        </w:rPr>
        <w:t>Электронный ресурс</w:t>
      </w:r>
      <w:r w:rsidRPr="00621857">
        <w:rPr>
          <w:rFonts w:ascii="Times New Roman" w:eastAsia="Times New Roman" w:hAnsi="Times New Roman" w:cs="Times New Roman"/>
          <w:color w:val="000000"/>
          <w:lang w:val="ru-RU"/>
        </w:rPr>
        <w:t xml:space="preserve">]- режим доступа: открытый, </w:t>
      </w:r>
      <w:r w:rsidRPr="00B31EF2">
        <w:rPr>
          <w:rFonts w:ascii="Times New Roman" w:hAnsi="Times New Roman" w:cs="Times New Roman"/>
        </w:rPr>
        <w:t>URL</w:t>
      </w:r>
      <w:r w:rsidRPr="00621857">
        <w:rPr>
          <w:rFonts w:ascii="Times New Roman" w:hAnsi="Times New Roman" w:cs="Times New Roman"/>
          <w:lang w:val="ru-RU"/>
        </w:rPr>
        <w:t xml:space="preserve">: </w:t>
      </w:r>
      <w:r w:rsidRPr="00B31EF2">
        <w:rPr>
          <w:rFonts w:ascii="Times New Roman" w:hAnsi="Times New Roman" w:cs="Times New Roman"/>
        </w:rPr>
        <w:t>http</w:t>
      </w:r>
      <w:r w:rsidRPr="00621857">
        <w:rPr>
          <w:rFonts w:ascii="Times New Roman" w:hAnsi="Times New Roman" w:cs="Times New Roman"/>
          <w:lang w:val="ru-RU"/>
        </w:rPr>
        <w:t>://</w:t>
      </w:r>
      <w:r w:rsidRPr="00B31EF2">
        <w:rPr>
          <w:rFonts w:ascii="Times New Roman" w:hAnsi="Times New Roman" w:cs="Times New Roman"/>
        </w:rPr>
        <w:t>www</w:t>
      </w:r>
      <w:r w:rsidRPr="00621857">
        <w:rPr>
          <w:rFonts w:ascii="Times New Roman" w:hAnsi="Times New Roman" w:cs="Times New Roman"/>
          <w:lang w:val="ru-RU"/>
        </w:rPr>
        <w:t>.</w:t>
      </w:r>
      <w:r w:rsidRPr="00B31EF2">
        <w:rPr>
          <w:rFonts w:ascii="Times New Roman" w:hAnsi="Times New Roman" w:cs="Times New Roman"/>
        </w:rPr>
        <w:t>portshanghai</w:t>
      </w:r>
      <w:r w:rsidRPr="00621857">
        <w:rPr>
          <w:rFonts w:ascii="Times New Roman" w:hAnsi="Times New Roman" w:cs="Times New Roman"/>
          <w:lang w:val="ru-RU"/>
        </w:rPr>
        <w:t>.</w:t>
      </w:r>
      <w:r w:rsidRPr="00B31EF2">
        <w:rPr>
          <w:rFonts w:ascii="Times New Roman" w:hAnsi="Times New Roman" w:cs="Times New Roman"/>
        </w:rPr>
        <w:t>com</w:t>
      </w:r>
      <w:r w:rsidRPr="00621857">
        <w:rPr>
          <w:rFonts w:ascii="Times New Roman" w:hAnsi="Times New Roman" w:cs="Times New Roman"/>
          <w:lang w:val="ru-RU"/>
        </w:rPr>
        <w:t>.</w:t>
      </w:r>
      <w:r w:rsidRPr="00B31EF2">
        <w:rPr>
          <w:rFonts w:ascii="Times New Roman" w:hAnsi="Times New Roman" w:cs="Times New Roman"/>
        </w:rPr>
        <w:t>cn</w:t>
      </w:r>
      <w:r w:rsidRPr="00621857">
        <w:rPr>
          <w:rFonts w:ascii="Times New Roman" w:hAnsi="Times New Roman" w:cs="Times New Roman"/>
          <w:lang w:val="ru-RU"/>
        </w:rPr>
        <w:t>/</w:t>
      </w:r>
      <w:r w:rsidRPr="00B31EF2">
        <w:rPr>
          <w:rFonts w:ascii="Times New Roman" w:hAnsi="Times New Roman" w:cs="Times New Roman"/>
        </w:rPr>
        <w:t>en</w:t>
      </w:r>
      <w:r w:rsidRPr="00621857">
        <w:rPr>
          <w:rFonts w:ascii="Times New Roman" w:hAnsi="Times New Roman" w:cs="Times New Roman"/>
          <w:lang w:val="ru-RU"/>
        </w:rPr>
        <w:t>/</w:t>
      </w:r>
      <w:r w:rsidRPr="00B31EF2">
        <w:rPr>
          <w:rFonts w:ascii="Times New Roman" w:hAnsi="Times New Roman" w:cs="Times New Roman"/>
        </w:rPr>
        <w:t>channel</w:t>
      </w:r>
      <w:r w:rsidRPr="00621857">
        <w:rPr>
          <w:rFonts w:ascii="Times New Roman" w:hAnsi="Times New Roman" w:cs="Times New Roman"/>
          <w:lang w:val="ru-RU"/>
        </w:rPr>
        <w:t>1/</w:t>
      </w:r>
      <w:r w:rsidRPr="00B31EF2">
        <w:rPr>
          <w:rFonts w:ascii="Times New Roman" w:hAnsi="Times New Roman" w:cs="Times New Roman"/>
        </w:rPr>
        <w:t>channel</w:t>
      </w:r>
      <w:r w:rsidRPr="00621857">
        <w:rPr>
          <w:rFonts w:ascii="Times New Roman" w:hAnsi="Times New Roman" w:cs="Times New Roman"/>
          <w:lang w:val="ru-RU"/>
        </w:rPr>
        <w:t>11.</w:t>
      </w:r>
      <w:r w:rsidRPr="00B31EF2">
        <w:rPr>
          <w:rFonts w:ascii="Times New Roman" w:hAnsi="Times New Roman" w:cs="Times New Roman"/>
        </w:rPr>
        <w:t>html</w:t>
      </w:r>
    </w:p>
  </w:footnote>
  <w:footnote w:id="19">
    <w:p w:rsidR="003477E5" w:rsidRPr="00621857" w:rsidRDefault="003477E5" w:rsidP="00727B26">
      <w:pPr>
        <w:pStyle w:val="ac"/>
        <w:rPr>
          <w:rFonts w:ascii="Times New Roman" w:hAnsi="Times New Roman" w:cs="Times New Roman"/>
          <w:lang w:val="ru-RU"/>
        </w:rPr>
      </w:pPr>
      <w:r w:rsidRPr="00DE1B97">
        <w:rPr>
          <w:rStyle w:val="ae"/>
          <w:rFonts w:ascii="Times New Roman" w:hAnsi="Times New Roman" w:cs="Times New Roman"/>
        </w:rPr>
        <w:footnoteRef/>
      </w:r>
      <w:r w:rsidRPr="00DE1B97">
        <w:rPr>
          <w:rFonts w:ascii="Times New Roman" w:hAnsi="Times New Roman" w:cs="Times New Roman"/>
        </w:rPr>
        <w:t>Shanghaiinternationalport</w:t>
      </w:r>
      <w:r w:rsidRPr="00621857">
        <w:rPr>
          <w:rFonts w:ascii="Times New Roman" w:hAnsi="Times New Roman" w:cs="Times New Roman"/>
          <w:lang w:val="ru-RU"/>
        </w:rPr>
        <w:t xml:space="preserve">, </w:t>
      </w:r>
      <w:r w:rsidRPr="00621857">
        <w:rPr>
          <w:rFonts w:ascii="Times New Roman" w:eastAsia="Times New Roman" w:hAnsi="Times New Roman" w:cs="Times New Roman"/>
          <w:color w:val="000000"/>
          <w:lang w:val="ru-RU"/>
        </w:rPr>
        <w:t>[</w:t>
      </w:r>
      <w:r w:rsidRPr="00D922D4">
        <w:rPr>
          <w:rFonts w:ascii="Times New Roman" w:eastAsia="Times New Roman" w:hAnsi="Times New Roman" w:cs="Times New Roman"/>
          <w:color w:val="000000"/>
          <w:lang w:val="ru-RU"/>
        </w:rPr>
        <w:t>Электронный ресурс</w:t>
      </w:r>
      <w:r w:rsidRPr="00621857">
        <w:rPr>
          <w:rFonts w:ascii="Times New Roman" w:eastAsia="Times New Roman" w:hAnsi="Times New Roman" w:cs="Times New Roman"/>
          <w:color w:val="000000"/>
          <w:lang w:val="ru-RU"/>
        </w:rPr>
        <w:t xml:space="preserve">]- режим доступа: открытый, </w:t>
      </w:r>
      <w:r w:rsidRPr="00DE1B97">
        <w:rPr>
          <w:rFonts w:ascii="Times New Roman" w:hAnsi="Times New Roman" w:cs="Times New Roman"/>
        </w:rPr>
        <w:t>URL</w:t>
      </w:r>
      <w:r w:rsidRPr="00621857">
        <w:rPr>
          <w:rFonts w:ascii="Times New Roman" w:hAnsi="Times New Roman" w:cs="Times New Roman"/>
          <w:lang w:val="ru-RU"/>
        </w:rPr>
        <w:t xml:space="preserve">: </w:t>
      </w:r>
      <w:r w:rsidRPr="00DE1B97">
        <w:rPr>
          <w:rFonts w:ascii="Times New Roman" w:hAnsi="Times New Roman" w:cs="Times New Roman"/>
        </w:rPr>
        <w:t>http</w:t>
      </w:r>
      <w:r w:rsidRPr="00621857">
        <w:rPr>
          <w:rFonts w:ascii="Times New Roman" w:hAnsi="Times New Roman" w:cs="Times New Roman"/>
          <w:lang w:val="ru-RU"/>
        </w:rPr>
        <w:t>://</w:t>
      </w:r>
      <w:r w:rsidRPr="00DE1B97">
        <w:rPr>
          <w:rFonts w:ascii="Times New Roman" w:hAnsi="Times New Roman" w:cs="Times New Roman"/>
        </w:rPr>
        <w:t>www</w:t>
      </w:r>
      <w:r w:rsidRPr="00621857">
        <w:rPr>
          <w:rFonts w:ascii="Times New Roman" w:hAnsi="Times New Roman" w:cs="Times New Roman"/>
          <w:lang w:val="ru-RU"/>
        </w:rPr>
        <w:t>.</w:t>
      </w:r>
      <w:r w:rsidRPr="00DE1B97">
        <w:rPr>
          <w:rFonts w:ascii="Times New Roman" w:hAnsi="Times New Roman" w:cs="Times New Roman"/>
        </w:rPr>
        <w:t>portshanghai</w:t>
      </w:r>
      <w:r w:rsidRPr="00621857">
        <w:rPr>
          <w:rFonts w:ascii="Times New Roman" w:hAnsi="Times New Roman" w:cs="Times New Roman"/>
          <w:lang w:val="ru-RU"/>
        </w:rPr>
        <w:t>.</w:t>
      </w:r>
      <w:r w:rsidRPr="00DE1B97">
        <w:rPr>
          <w:rFonts w:ascii="Times New Roman" w:hAnsi="Times New Roman" w:cs="Times New Roman"/>
        </w:rPr>
        <w:t>com</w:t>
      </w:r>
      <w:r w:rsidRPr="00621857">
        <w:rPr>
          <w:rFonts w:ascii="Times New Roman" w:hAnsi="Times New Roman" w:cs="Times New Roman"/>
          <w:lang w:val="ru-RU"/>
        </w:rPr>
        <w:t>.</w:t>
      </w:r>
      <w:r w:rsidRPr="00DE1B97">
        <w:rPr>
          <w:rFonts w:ascii="Times New Roman" w:hAnsi="Times New Roman" w:cs="Times New Roman"/>
        </w:rPr>
        <w:t>cn</w:t>
      </w:r>
      <w:r w:rsidRPr="00621857">
        <w:rPr>
          <w:rFonts w:ascii="Times New Roman" w:hAnsi="Times New Roman" w:cs="Times New Roman"/>
          <w:lang w:val="ru-RU"/>
        </w:rPr>
        <w:t>/</w:t>
      </w:r>
      <w:r w:rsidRPr="00DE1B97">
        <w:rPr>
          <w:rFonts w:ascii="Times New Roman" w:hAnsi="Times New Roman" w:cs="Times New Roman"/>
        </w:rPr>
        <w:t>en</w:t>
      </w:r>
      <w:r w:rsidRPr="00621857">
        <w:rPr>
          <w:rFonts w:ascii="Times New Roman" w:hAnsi="Times New Roman" w:cs="Times New Roman"/>
          <w:lang w:val="ru-RU"/>
        </w:rPr>
        <w:t>/</w:t>
      </w:r>
      <w:r w:rsidRPr="00DE1B97">
        <w:rPr>
          <w:rFonts w:ascii="Times New Roman" w:hAnsi="Times New Roman" w:cs="Times New Roman"/>
        </w:rPr>
        <w:t>channel</w:t>
      </w:r>
      <w:r w:rsidRPr="00621857">
        <w:rPr>
          <w:rFonts w:ascii="Times New Roman" w:hAnsi="Times New Roman" w:cs="Times New Roman"/>
          <w:lang w:val="ru-RU"/>
        </w:rPr>
        <w:t>1/</w:t>
      </w:r>
      <w:r w:rsidRPr="00DE1B97">
        <w:rPr>
          <w:rFonts w:ascii="Times New Roman" w:hAnsi="Times New Roman" w:cs="Times New Roman"/>
        </w:rPr>
        <w:t>channel</w:t>
      </w:r>
      <w:r w:rsidRPr="00621857">
        <w:rPr>
          <w:rFonts w:ascii="Times New Roman" w:hAnsi="Times New Roman" w:cs="Times New Roman"/>
          <w:lang w:val="ru-RU"/>
        </w:rPr>
        <w:t>11.</w:t>
      </w:r>
      <w:r w:rsidRPr="00DE1B97">
        <w:rPr>
          <w:rFonts w:ascii="Times New Roman" w:hAnsi="Times New Roman" w:cs="Times New Roman"/>
        </w:rPr>
        <w:t>html</w:t>
      </w:r>
    </w:p>
  </w:footnote>
  <w:footnote w:id="20">
    <w:p w:rsidR="003477E5" w:rsidRPr="00DE1B97" w:rsidRDefault="003477E5" w:rsidP="00727B26">
      <w:pPr>
        <w:pStyle w:val="ac"/>
        <w:rPr>
          <w:rFonts w:ascii="Times New Roman" w:hAnsi="Times New Roman" w:cs="Times New Roman"/>
        </w:rPr>
      </w:pPr>
      <w:r w:rsidRPr="00DE1B97">
        <w:rPr>
          <w:rStyle w:val="ae"/>
          <w:rFonts w:ascii="Times New Roman" w:hAnsi="Times New Roman" w:cs="Times New Roman"/>
        </w:rPr>
        <w:footnoteRef/>
      </w:r>
      <w:r w:rsidRPr="00DE1B97">
        <w:rPr>
          <w:rFonts w:ascii="Times New Roman" w:hAnsi="Times New Roman" w:cs="Times New Roman"/>
        </w:rPr>
        <w:t xml:space="preserve"> Cost of cargo delivery from China to Russia, </w:t>
      </w:r>
      <w:r w:rsidRPr="00D922D4">
        <w:rPr>
          <w:rFonts w:ascii="Times New Roman" w:eastAsia="Times New Roman" w:hAnsi="Times New Roman" w:cs="Times New Roman"/>
          <w:color w:val="000000"/>
        </w:rPr>
        <w:t>[</w:t>
      </w:r>
      <w:r w:rsidRPr="00D922D4">
        <w:rPr>
          <w:rFonts w:ascii="Times New Roman" w:eastAsia="Times New Roman" w:hAnsi="Times New Roman" w:cs="Times New Roman"/>
          <w:color w:val="000000"/>
          <w:lang w:val="ru-RU"/>
        </w:rPr>
        <w:t>Электронныйресурс</w:t>
      </w:r>
      <w:r w:rsidRPr="00D922D4">
        <w:rPr>
          <w:rFonts w:ascii="Times New Roman" w:eastAsia="Times New Roman" w:hAnsi="Times New Roman" w:cs="Times New Roman"/>
          <w:color w:val="000000"/>
        </w:rPr>
        <w:t xml:space="preserve">]- режимдоступа: открытый, </w:t>
      </w:r>
      <w:r w:rsidRPr="00DE1B97">
        <w:rPr>
          <w:rFonts w:ascii="Times New Roman" w:hAnsi="Times New Roman" w:cs="Times New Roman"/>
        </w:rPr>
        <w:t>URL:http://avelana.ru/en/tamozhennyj-perevozchik/stoimost-gruzoperevozok-iz-kitaya-v-rossiyu/</w:t>
      </w:r>
    </w:p>
  </w:footnote>
  <w:footnote w:id="21">
    <w:p w:rsidR="003477E5" w:rsidRPr="00DE1B97" w:rsidRDefault="003477E5" w:rsidP="00727B26">
      <w:pPr>
        <w:pStyle w:val="ac"/>
        <w:rPr>
          <w:rFonts w:ascii="Times New Roman" w:hAnsi="Times New Roman" w:cs="Times New Roman"/>
          <w:lang w:val="ru-RU"/>
        </w:rPr>
      </w:pPr>
      <w:r w:rsidRPr="00DE1B97">
        <w:rPr>
          <w:rStyle w:val="ae"/>
          <w:rFonts w:ascii="Times New Roman" w:hAnsi="Times New Roman" w:cs="Times New Roman"/>
        </w:rPr>
        <w:footnoteRef/>
      </w:r>
      <w:r w:rsidRPr="00DE1B97">
        <w:rPr>
          <w:rFonts w:ascii="Times New Roman" w:hAnsi="Times New Roman" w:cs="Times New Roman"/>
          <w:lang w:val="ru-RU"/>
        </w:rPr>
        <w:t xml:space="preserve"> Тарифы на морскую страховку </w:t>
      </w:r>
      <w:r w:rsidRPr="00621857">
        <w:rPr>
          <w:rFonts w:ascii="Times New Roman" w:eastAsia="Times New Roman" w:hAnsi="Times New Roman" w:cs="Times New Roman"/>
          <w:color w:val="000000"/>
          <w:lang w:val="ru-RU"/>
        </w:rPr>
        <w:t>[</w:t>
      </w:r>
      <w:r w:rsidRPr="00D922D4">
        <w:rPr>
          <w:rFonts w:ascii="Times New Roman" w:eastAsia="Times New Roman" w:hAnsi="Times New Roman" w:cs="Times New Roman"/>
          <w:color w:val="000000"/>
          <w:lang w:val="ru-RU"/>
        </w:rPr>
        <w:t>Электронный ресурс</w:t>
      </w:r>
      <w:r w:rsidRPr="00621857">
        <w:rPr>
          <w:rFonts w:ascii="Times New Roman" w:eastAsia="Times New Roman" w:hAnsi="Times New Roman" w:cs="Times New Roman"/>
          <w:color w:val="000000"/>
          <w:lang w:val="ru-RU"/>
        </w:rPr>
        <w:t xml:space="preserve">]- режим доступа: открытый, </w:t>
      </w:r>
      <w:r w:rsidRPr="00DE1B97">
        <w:rPr>
          <w:rFonts w:ascii="Times New Roman" w:hAnsi="Times New Roman" w:cs="Times New Roman"/>
        </w:rPr>
        <w:t>URL</w:t>
      </w:r>
      <w:r w:rsidRPr="00DE1B97">
        <w:rPr>
          <w:rFonts w:ascii="Times New Roman" w:hAnsi="Times New Roman" w:cs="Times New Roman"/>
          <w:lang w:val="ru-RU"/>
        </w:rPr>
        <w:t>:</w:t>
      </w:r>
      <w:r w:rsidRPr="00DE1B97">
        <w:rPr>
          <w:rFonts w:ascii="Times New Roman" w:hAnsi="Times New Roman" w:cs="Times New Roman"/>
        </w:rPr>
        <w:t>http</w:t>
      </w:r>
      <w:r w:rsidRPr="00DE1B97">
        <w:rPr>
          <w:rFonts w:ascii="Times New Roman" w:hAnsi="Times New Roman" w:cs="Times New Roman"/>
          <w:lang w:val="ru-RU"/>
        </w:rPr>
        <w:t>://</w:t>
      </w:r>
      <w:r w:rsidRPr="00DE1B97">
        <w:rPr>
          <w:rFonts w:ascii="Times New Roman" w:hAnsi="Times New Roman" w:cs="Times New Roman"/>
        </w:rPr>
        <w:t>cargobroker</w:t>
      </w:r>
      <w:r w:rsidRPr="00DE1B97">
        <w:rPr>
          <w:rFonts w:ascii="Times New Roman" w:hAnsi="Times New Roman" w:cs="Times New Roman"/>
          <w:lang w:val="ru-RU"/>
        </w:rPr>
        <w:t>.</w:t>
      </w:r>
      <w:r w:rsidRPr="00DE1B97">
        <w:rPr>
          <w:rFonts w:ascii="Times New Roman" w:hAnsi="Times New Roman" w:cs="Times New Roman"/>
        </w:rPr>
        <w:t>ru</w:t>
      </w:r>
      <w:r w:rsidRPr="00DE1B97">
        <w:rPr>
          <w:rFonts w:ascii="Times New Roman" w:hAnsi="Times New Roman" w:cs="Times New Roman"/>
          <w:lang w:val="ru-RU"/>
        </w:rPr>
        <w:t>/</w:t>
      </w:r>
    </w:p>
  </w:footnote>
  <w:footnote w:id="22">
    <w:p w:rsidR="003477E5" w:rsidRPr="00DE1B97" w:rsidRDefault="003477E5" w:rsidP="00727B26">
      <w:pPr>
        <w:pStyle w:val="ac"/>
        <w:rPr>
          <w:rFonts w:ascii="Times New Roman" w:hAnsi="Times New Roman" w:cs="Times New Roman"/>
          <w:sz w:val="24"/>
          <w:szCs w:val="24"/>
          <w:lang w:val="ru-RU"/>
        </w:rPr>
      </w:pPr>
      <w:r w:rsidRPr="00DE1B97">
        <w:rPr>
          <w:rStyle w:val="ae"/>
          <w:rFonts w:ascii="Times New Roman" w:hAnsi="Times New Roman" w:cs="Times New Roman"/>
        </w:rPr>
        <w:footnoteRef/>
      </w:r>
      <w:r w:rsidRPr="00DE1B97">
        <w:rPr>
          <w:rFonts w:ascii="Times New Roman" w:hAnsi="Times New Roman" w:cs="Times New Roman"/>
          <w:lang w:val="ru-RU"/>
        </w:rPr>
        <w:t xml:space="preserve"> Тарифы на таможенное оформление </w:t>
      </w:r>
      <w:r w:rsidRPr="00621857">
        <w:rPr>
          <w:rFonts w:ascii="Times New Roman" w:eastAsia="Times New Roman" w:hAnsi="Times New Roman" w:cs="Times New Roman"/>
          <w:color w:val="000000"/>
          <w:lang w:val="ru-RU"/>
        </w:rPr>
        <w:t>[</w:t>
      </w:r>
      <w:r w:rsidRPr="00D922D4">
        <w:rPr>
          <w:rFonts w:ascii="Times New Roman" w:eastAsia="Times New Roman" w:hAnsi="Times New Roman" w:cs="Times New Roman"/>
          <w:color w:val="000000"/>
          <w:lang w:val="ru-RU"/>
        </w:rPr>
        <w:t>Электронный ресурс</w:t>
      </w:r>
      <w:r w:rsidRPr="00621857">
        <w:rPr>
          <w:rFonts w:ascii="Times New Roman" w:eastAsia="Times New Roman" w:hAnsi="Times New Roman" w:cs="Times New Roman"/>
          <w:color w:val="000000"/>
          <w:lang w:val="ru-RU"/>
        </w:rPr>
        <w:t xml:space="preserve">]- режим доступа: открытый, </w:t>
      </w:r>
      <w:r w:rsidRPr="00DE1B97">
        <w:rPr>
          <w:rFonts w:ascii="Times New Roman" w:hAnsi="Times New Roman" w:cs="Times New Roman"/>
        </w:rPr>
        <w:t>URL</w:t>
      </w:r>
      <w:r w:rsidRPr="00DE1B97">
        <w:rPr>
          <w:rFonts w:ascii="Times New Roman" w:hAnsi="Times New Roman" w:cs="Times New Roman"/>
          <w:lang w:val="ru-RU"/>
        </w:rPr>
        <w:t>:</w:t>
      </w:r>
      <w:r w:rsidRPr="00DE1B97">
        <w:rPr>
          <w:rFonts w:ascii="Times New Roman" w:hAnsi="Times New Roman" w:cs="Times New Roman"/>
        </w:rPr>
        <w:t>http</w:t>
      </w:r>
      <w:r w:rsidRPr="00DE1B97">
        <w:rPr>
          <w:rFonts w:ascii="Times New Roman" w:hAnsi="Times New Roman" w:cs="Times New Roman"/>
          <w:lang w:val="ru-RU"/>
        </w:rPr>
        <w:t>://</w:t>
      </w:r>
      <w:r w:rsidRPr="00DE1B97">
        <w:rPr>
          <w:rFonts w:ascii="Times New Roman" w:hAnsi="Times New Roman" w:cs="Times New Roman"/>
        </w:rPr>
        <w:t>tks</w:t>
      </w:r>
      <w:r w:rsidRPr="00DE1B97">
        <w:rPr>
          <w:rFonts w:ascii="Times New Roman" w:hAnsi="Times New Roman" w:cs="Times New Roman"/>
          <w:lang w:val="ru-RU"/>
        </w:rPr>
        <w:t>.</w:t>
      </w:r>
      <w:r w:rsidRPr="00DE1B97">
        <w:rPr>
          <w:rFonts w:ascii="Times New Roman" w:hAnsi="Times New Roman" w:cs="Times New Roman"/>
        </w:rPr>
        <w:t>ru</w:t>
      </w:r>
      <w:r w:rsidRPr="00DE1B97">
        <w:rPr>
          <w:rFonts w:ascii="Times New Roman" w:hAnsi="Times New Roman" w:cs="Times New Roman"/>
          <w:lang w:val="ru-RU"/>
        </w:rPr>
        <w:t>/</w:t>
      </w:r>
    </w:p>
  </w:footnote>
  <w:footnote w:id="23">
    <w:p w:rsidR="003477E5" w:rsidRPr="00DE1B97" w:rsidRDefault="003477E5" w:rsidP="00727B26">
      <w:pPr>
        <w:pStyle w:val="ac"/>
        <w:rPr>
          <w:lang w:val="ru-RU"/>
        </w:rPr>
      </w:pPr>
      <w:r w:rsidRPr="00DE1B97">
        <w:rPr>
          <w:rStyle w:val="ae"/>
          <w:rFonts w:ascii="Times New Roman" w:hAnsi="Times New Roman" w:cs="Times New Roman"/>
        </w:rPr>
        <w:footnoteRef/>
      </w:r>
      <w:r w:rsidRPr="00DE1B97">
        <w:rPr>
          <w:rFonts w:ascii="Times New Roman" w:hAnsi="Times New Roman" w:cs="Times New Roman"/>
          <w:lang w:val="ru-RU"/>
        </w:rPr>
        <w:t xml:space="preserve"> РЖД-Логистика, </w:t>
      </w:r>
      <w:r w:rsidRPr="00621857">
        <w:rPr>
          <w:rFonts w:ascii="Times New Roman" w:eastAsia="Times New Roman" w:hAnsi="Times New Roman" w:cs="Times New Roman"/>
          <w:color w:val="000000"/>
          <w:lang w:val="ru-RU"/>
        </w:rPr>
        <w:t>[</w:t>
      </w:r>
      <w:r w:rsidRPr="00D922D4">
        <w:rPr>
          <w:rFonts w:ascii="Times New Roman" w:eastAsia="Times New Roman" w:hAnsi="Times New Roman" w:cs="Times New Roman"/>
          <w:color w:val="000000"/>
          <w:lang w:val="ru-RU"/>
        </w:rPr>
        <w:t>Электронный ресурс</w:t>
      </w:r>
      <w:r w:rsidRPr="00621857">
        <w:rPr>
          <w:rFonts w:ascii="Times New Roman" w:eastAsia="Times New Roman" w:hAnsi="Times New Roman" w:cs="Times New Roman"/>
          <w:color w:val="000000"/>
          <w:lang w:val="ru-RU"/>
        </w:rPr>
        <w:t xml:space="preserve">]- режим доступа: открытый, </w:t>
      </w:r>
      <w:r w:rsidRPr="00DE1B97">
        <w:rPr>
          <w:rFonts w:ascii="Times New Roman" w:hAnsi="Times New Roman" w:cs="Times New Roman"/>
        </w:rPr>
        <w:t>URL</w:t>
      </w:r>
      <w:r w:rsidRPr="00DE1B97">
        <w:rPr>
          <w:rFonts w:ascii="Times New Roman" w:hAnsi="Times New Roman" w:cs="Times New Roman"/>
          <w:lang w:val="ru-RU"/>
        </w:rPr>
        <w:t xml:space="preserve">: </w:t>
      </w:r>
      <w:r w:rsidRPr="00DE1B97">
        <w:rPr>
          <w:rFonts w:ascii="Times New Roman" w:hAnsi="Times New Roman" w:cs="Times New Roman"/>
        </w:rPr>
        <w:t>http</w:t>
      </w:r>
      <w:r w:rsidRPr="00DE1B97">
        <w:rPr>
          <w:rFonts w:ascii="Times New Roman" w:hAnsi="Times New Roman" w:cs="Times New Roman"/>
          <w:lang w:val="ru-RU"/>
        </w:rPr>
        <w:t>://</w:t>
      </w:r>
      <w:r w:rsidRPr="00DE1B97">
        <w:rPr>
          <w:rFonts w:ascii="Times New Roman" w:hAnsi="Times New Roman" w:cs="Times New Roman"/>
        </w:rPr>
        <w:t>www</w:t>
      </w:r>
      <w:r w:rsidRPr="00DE1B97">
        <w:rPr>
          <w:rFonts w:ascii="Times New Roman" w:hAnsi="Times New Roman" w:cs="Times New Roman"/>
          <w:lang w:val="ru-RU"/>
        </w:rPr>
        <w:t>.</w:t>
      </w:r>
      <w:r w:rsidRPr="00DE1B97">
        <w:rPr>
          <w:rFonts w:ascii="Times New Roman" w:hAnsi="Times New Roman" w:cs="Times New Roman"/>
        </w:rPr>
        <w:t>rzdlog</w:t>
      </w:r>
      <w:r w:rsidRPr="00DE1B97">
        <w:rPr>
          <w:rFonts w:ascii="Times New Roman" w:hAnsi="Times New Roman" w:cs="Times New Roman"/>
          <w:lang w:val="ru-RU"/>
        </w:rPr>
        <w:t>.</w:t>
      </w:r>
      <w:r w:rsidRPr="00DE1B97">
        <w:rPr>
          <w:rFonts w:ascii="Times New Roman" w:hAnsi="Times New Roman" w:cs="Times New Roman"/>
        </w:rPr>
        <w:t>ru</w:t>
      </w:r>
      <w:r w:rsidRPr="00DE1B97">
        <w:rPr>
          <w:rFonts w:ascii="Times New Roman" w:hAnsi="Times New Roman" w:cs="Times New Roman"/>
          <w:lang w:val="ru-RU"/>
        </w:rPr>
        <w:t>/</w:t>
      </w:r>
    </w:p>
  </w:footnote>
  <w:footnote w:id="24">
    <w:p w:rsidR="003477E5" w:rsidRPr="001F2F61" w:rsidRDefault="003477E5" w:rsidP="00727B26">
      <w:pPr>
        <w:pStyle w:val="ac"/>
        <w:rPr>
          <w:rFonts w:ascii="Times New Roman" w:hAnsi="Times New Roman" w:cs="Times New Roman"/>
          <w:lang w:val="ru-RU"/>
        </w:rPr>
      </w:pPr>
      <w:r w:rsidRPr="001F2F61">
        <w:rPr>
          <w:rStyle w:val="ae"/>
          <w:rFonts w:ascii="Times New Roman" w:hAnsi="Times New Roman" w:cs="Times New Roman"/>
        </w:rPr>
        <w:footnoteRef/>
      </w:r>
      <w:r w:rsidRPr="001F2F61">
        <w:rPr>
          <w:rFonts w:ascii="Times New Roman" w:hAnsi="Times New Roman" w:cs="Times New Roman"/>
          <w:lang w:val="ru-RU"/>
        </w:rPr>
        <w:t xml:space="preserve"> Цена бульдозера </w:t>
      </w:r>
      <w:r w:rsidRPr="001F2F61">
        <w:rPr>
          <w:rFonts w:ascii="Times New Roman" w:hAnsi="Times New Roman" w:cs="Times New Roman"/>
        </w:rPr>
        <w:t>ZD</w:t>
      </w:r>
      <w:r w:rsidRPr="001F2F61">
        <w:rPr>
          <w:rFonts w:ascii="Times New Roman" w:hAnsi="Times New Roman" w:cs="Times New Roman"/>
          <w:lang w:val="ru-RU"/>
        </w:rPr>
        <w:t>160-3,</w:t>
      </w:r>
      <w:r w:rsidRPr="00621857">
        <w:rPr>
          <w:rFonts w:ascii="Times New Roman" w:eastAsia="Times New Roman" w:hAnsi="Times New Roman" w:cs="Times New Roman"/>
          <w:color w:val="000000"/>
          <w:lang w:val="ru-RU"/>
        </w:rPr>
        <w:t xml:space="preserve"> [</w:t>
      </w:r>
      <w:r w:rsidRPr="00D922D4">
        <w:rPr>
          <w:rFonts w:ascii="Times New Roman" w:eastAsia="Times New Roman" w:hAnsi="Times New Roman" w:cs="Times New Roman"/>
          <w:color w:val="000000"/>
          <w:lang w:val="ru-RU"/>
        </w:rPr>
        <w:t>Электронный ресурс</w:t>
      </w:r>
      <w:r w:rsidRPr="00621857">
        <w:rPr>
          <w:rFonts w:ascii="Times New Roman" w:eastAsia="Times New Roman" w:hAnsi="Times New Roman" w:cs="Times New Roman"/>
          <w:color w:val="000000"/>
          <w:lang w:val="ru-RU"/>
        </w:rPr>
        <w:t xml:space="preserve">]- режим доступа: открытый, </w:t>
      </w:r>
      <w:r w:rsidRPr="001F2F61">
        <w:rPr>
          <w:rFonts w:ascii="Times New Roman" w:hAnsi="Times New Roman" w:cs="Times New Roman"/>
        </w:rPr>
        <w:t>URL</w:t>
      </w:r>
      <w:r w:rsidRPr="001F2F61">
        <w:rPr>
          <w:rFonts w:ascii="Times New Roman" w:hAnsi="Times New Roman" w:cs="Times New Roman"/>
          <w:lang w:val="ru-RU"/>
        </w:rPr>
        <w:t>:</w:t>
      </w:r>
      <w:r w:rsidRPr="001F2F61">
        <w:rPr>
          <w:rFonts w:ascii="Times New Roman" w:hAnsi="Times New Roman" w:cs="Times New Roman"/>
        </w:rPr>
        <w:t>http</w:t>
      </w:r>
      <w:r w:rsidRPr="001F2F61">
        <w:rPr>
          <w:rFonts w:ascii="Times New Roman" w:hAnsi="Times New Roman" w:cs="Times New Roman"/>
          <w:lang w:val="ru-RU"/>
        </w:rPr>
        <w:t>://</w:t>
      </w:r>
      <w:r w:rsidRPr="001F2F61">
        <w:rPr>
          <w:rFonts w:ascii="Times New Roman" w:hAnsi="Times New Roman" w:cs="Times New Roman"/>
        </w:rPr>
        <w:t>tehservis</w:t>
      </w:r>
      <w:r w:rsidRPr="001F2F61">
        <w:rPr>
          <w:rFonts w:ascii="Times New Roman" w:hAnsi="Times New Roman" w:cs="Times New Roman"/>
          <w:lang w:val="ru-RU"/>
        </w:rPr>
        <w:t>-</w:t>
      </w:r>
      <w:r w:rsidRPr="001F2F61">
        <w:rPr>
          <w:rFonts w:ascii="Times New Roman" w:hAnsi="Times New Roman" w:cs="Times New Roman"/>
        </w:rPr>
        <w:t>spb</w:t>
      </w:r>
      <w:r w:rsidRPr="001F2F61">
        <w:rPr>
          <w:rFonts w:ascii="Times New Roman" w:hAnsi="Times New Roman" w:cs="Times New Roman"/>
          <w:lang w:val="ru-RU"/>
        </w:rPr>
        <w:t>.</w:t>
      </w:r>
      <w:r w:rsidRPr="001F2F61">
        <w:rPr>
          <w:rFonts w:ascii="Times New Roman" w:hAnsi="Times New Roman" w:cs="Times New Roman"/>
        </w:rPr>
        <w:t>ru</w:t>
      </w:r>
      <w:r w:rsidRPr="001F2F61">
        <w:rPr>
          <w:rFonts w:ascii="Times New Roman" w:hAnsi="Times New Roman" w:cs="Times New Roman"/>
          <w:lang w:val="ru-RU"/>
        </w:rPr>
        <w:t>/</w:t>
      </w:r>
      <w:r w:rsidRPr="001F2F61">
        <w:rPr>
          <w:rFonts w:ascii="Times New Roman" w:hAnsi="Times New Roman" w:cs="Times New Roman"/>
        </w:rPr>
        <w:t>g</w:t>
      </w:r>
      <w:r w:rsidRPr="001F2F61">
        <w:rPr>
          <w:rFonts w:ascii="Times New Roman" w:hAnsi="Times New Roman" w:cs="Times New Roman"/>
          <w:lang w:val="ru-RU"/>
        </w:rPr>
        <w:t>11478188-</w:t>
      </w:r>
      <w:r w:rsidRPr="001F2F61">
        <w:rPr>
          <w:rFonts w:ascii="Times New Roman" w:hAnsi="Times New Roman" w:cs="Times New Roman"/>
        </w:rPr>
        <w:t>kitajskie</w:t>
      </w:r>
      <w:r w:rsidRPr="001F2F61">
        <w:rPr>
          <w:rFonts w:ascii="Times New Roman" w:hAnsi="Times New Roman" w:cs="Times New Roman"/>
          <w:lang w:val="ru-RU"/>
        </w:rPr>
        <w:t>-</w:t>
      </w:r>
      <w:r w:rsidRPr="001F2F61">
        <w:rPr>
          <w:rFonts w:ascii="Times New Roman" w:hAnsi="Times New Roman" w:cs="Times New Roman"/>
        </w:rPr>
        <w:t>buldozery</w:t>
      </w:r>
    </w:p>
  </w:footnote>
  <w:footnote w:id="25">
    <w:p w:rsidR="003477E5" w:rsidRPr="00621857" w:rsidRDefault="003477E5" w:rsidP="00727B26">
      <w:pPr>
        <w:pStyle w:val="ac"/>
        <w:rPr>
          <w:lang w:val="ru-RU"/>
        </w:rPr>
      </w:pPr>
      <w:r w:rsidRPr="001F2F61">
        <w:rPr>
          <w:rStyle w:val="ae"/>
          <w:rFonts w:ascii="Times New Roman" w:hAnsi="Times New Roman" w:cs="Times New Roman"/>
        </w:rPr>
        <w:footnoteRef/>
      </w:r>
      <w:r w:rsidRPr="001F2F61">
        <w:rPr>
          <w:rFonts w:ascii="Times New Roman" w:hAnsi="Times New Roman" w:cs="Times New Roman"/>
        </w:rPr>
        <w:t>Guangzhouportcompanylimited</w:t>
      </w:r>
      <w:r w:rsidRPr="00621857">
        <w:rPr>
          <w:rFonts w:ascii="Times New Roman" w:hAnsi="Times New Roman" w:cs="Times New Roman"/>
          <w:lang w:val="ru-RU"/>
        </w:rPr>
        <w:t xml:space="preserve">, </w:t>
      </w:r>
      <w:r w:rsidRPr="00621857">
        <w:rPr>
          <w:rFonts w:ascii="Times New Roman" w:eastAsia="Times New Roman" w:hAnsi="Times New Roman" w:cs="Times New Roman"/>
          <w:color w:val="000000"/>
          <w:lang w:val="ru-RU"/>
        </w:rPr>
        <w:t>[</w:t>
      </w:r>
      <w:r w:rsidRPr="00D922D4">
        <w:rPr>
          <w:rFonts w:ascii="Times New Roman" w:eastAsia="Times New Roman" w:hAnsi="Times New Roman" w:cs="Times New Roman"/>
          <w:color w:val="000000"/>
          <w:lang w:val="ru-RU"/>
        </w:rPr>
        <w:t>Электронный ресурс</w:t>
      </w:r>
      <w:r w:rsidRPr="00621857">
        <w:rPr>
          <w:rFonts w:ascii="Times New Roman" w:eastAsia="Times New Roman" w:hAnsi="Times New Roman" w:cs="Times New Roman"/>
          <w:color w:val="000000"/>
          <w:lang w:val="ru-RU"/>
        </w:rPr>
        <w:t xml:space="preserve">]- режим доступа: открытый, </w:t>
      </w:r>
      <w:r w:rsidRPr="001F2F61">
        <w:rPr>
          <w:rFonts w:ascii="Times New Roman" w:hAnsi="Times New Roman" w:cs="Times New Roman"/>
        </w:rPr>
        <w:t>URL</w:t>
      </w:r>
      <w:r w:rsidRPr="00621857">
        <w:rPr>
          <w:rFonts w:ascii="Times New Roman" w:hAnsi="Times New Roman" w:cs="Times New Roman"/>
          <w:lang w:val="ru-RU"/>
        </w:rPr>
        <w:t xml:space="preserve">: </w:t>
      </w:r>
      <w:r w:rsidRPr="001F2F61">
        <w:rPr>
          <w:rFonts w:ascii="Times New Roman" w:hAnsi="Times New Roman" w:cs="Times New Roman"/>
        </w:rPr>
        <w:t>http</w:t>
      </w:r>
      <w:r w:rsidRPr="00621857">
        <w:rPr>
          <w:rFonts w:ascii="Times New Roman" w:hAnsi="Times New Roman" w:cs="Times New Roman"/>
          <w:lang w:val="ru-RU"/>
        </w:rPr>
        <w:t>://</w:t>
      </w:r>
      <w:r w:rsidRPr="001F2F61">
        <w:rPr>
          <w:rFonts w:ascii="Times New Roman" w:hAnsi="Times New Roman" w:cs="Times New Roman"/>
        </w:rPr>
        <w:t>www</w:t>
      </w:r>
      <w:r w:rsidRPr="00621857">
        <w:rPr>
          <w:rFonts w:ascii="Times New Roman" w:hAnsi="Times New Roman" w:cs="Times New Roman"/>
          <w:lang w:val="ru-RU"/>
        </w:rPr>
        <w:t>.</w:t>
      </w:r>
      <w:r w:rsidRPr="001F2F61">
        <w:rPr>
          <w:rFonts w:ascii="Times New Roman" w:hAnsi="Times New Roman" w:cs="Times New Roman"/>
        </w:rPr>
        <w:t>gzport</w:t>
      </w:r>
      <w:r w:rsidRPr="00621857">
        <w:rPr>
          <w:rFonts w:ascii="Times New Roman" w:hAnsi="Times New Roman" w:cs="Times New Roman"/>
          <w:lang w:val="ru-RU"/>
        </w:rPr>
        <w:t>.</w:t>
      </w:r>
      <w:r w:rsidRPr="001F2F61">
        <w:rPr>
          <w:rFonts w:ascii="Times New Roman" w:hAnsi="Times New Roman" w:cs="Times New Roman"/>
        </w:rPr>
        <w:t>com</w:t>
      </w:r>
      <w:r w:rsidRPr="00621857">
        <w:rPr>
          <w:rFonts w:ascii="Times New Roman" w:hAnsi="Times New Roman" w:cs="Times New Roman"/>
          <w:lang w:val="ru-RU"/>
        </w:rPr>
        <w:t>/</w:t>
      </w:r>
      <w:r w:rsidRPr="001F2F61">
        <w:rPr>
          <w:rFonts w:ascii="Times New Roman" w:hAnsi="Times New Roman" w:cs="Times New Roman"/>
        </w:rPr>
        <w:t>ch</w:t>
      </w:r>
      <w:r w:rsidRPr="00621857">
        <w:rPr>
          <w:rFonts w:ascii="Times New Roman" w:hAnsi="Times New Roman" w:cs="Times New Roman"/>
          <w:lang w:val="ru-RU"/>
        </w:rPr>
        <w:t>/</w:t>
      </w:r>
    </w:p>
  </w:footnote>
  <w:footnote w:id="26">
    <w:p w:rsidR="003477E5" w:rsidRPr="00972D84" w:rsidRDefault="003477E5" w:rsidP="00727B26">
      <w:pPr>
        <w:pStyle w:val="ac"/>
        <w:rPr>
          <w:rFonts w:ascii="Times New Roman" w:hAnsi="Times New Roman" w:cs="Times New Roman"/>
          <w:lang w:val="ru-RU"/>
        </w:rPr>
      </w:pPr>
      <w:r w:rsidRPr="00972D84">
        <w:rPr>
          <w:rStyle w:val="ae"/>
          <w:rFonts w:ascii="Times New Roman" w:hAnsi="Times New Roman" w:cs="Times New Roman"/>
        </w:rPr>
        <w:footnoteRef/>
      </w:r>
      <w:r w:rsidRPr="00972D84">
        <w:rPr>
          <w:rFonts w:ascii="Times New Roman" w:hAnsi="Times New Roman" w:cs="Times New Roman"/>
          <w:lang w:val="ru-RU"/>
        </w:rPr>
        <w:t xml:space="preserve"> Внутренняя документация тарифов перевозок компании «Техсервис»</w:t>
      </w:r>
    </w:p>
  </w:footnote>
  <w:footnote w:id="27">
    <w:p w:rsidR="003477E5" w:rsidRPr="001F2F61" w:rsidRDefault="003477E5" w:rsidP="00727B26">
      <w:pPr>
        <w:pStyle w:val="ac"/>
        <w:rPr>
          <w:lang w:val="ru-RU"/>
        </w:rPr>
      </w:pPr>
      <w:r>
        <w:rPr>
          <w:rStyle w:val="ae"/>
        </w:rPr>
        <w:footnoteRef/>
      </w:r>
      <w:r w:rsidRPr="00DE1B97">
        <w:rPr>
          <w:rFonts w:ascii="Times New Roman" w:hAnsi="Times New Roman" w:cs="Times New Roman"/>
          <w:lang w:val="ru-RU"/>
        </w:rPr>
        <w:t xml:space="preserve">РЖД-Логистика, </w:t>
      </w:r>
      <w:r w:rsidRPr="00621857">
        <w:rPr>
          <w:rFonts w:ascii="Times New Roman" w:eastAsia="Times New Roman" w:hAnsi="Times New Roman" w:cs="Times New Roman"/>
          <w:color w:val="000000"/>
          <w:lang w:val="ru-RU"/>
        </w:rPr>
        <w:t>[</w:t>
      </w:r>
      <w:r w:rsidRPr="00D922D4">
        <w:rPr>
          <w:rFonts w:ascii="Times New Roman" w:eastAsia="Times New Roman" w:hAnsi="Times New Roman" w:cs="Times New Roman"/>
          <w:color w:val="000000"/>
          <w:lang w:val="ru-RU"/>
        </w:rPr>
        <w:t>Электронный ресурс</w:t>
      </w:r>
      <w:r w:rsidRPr="00621857">
        <w:rPr>
          <w:rFonts w:ascii="Times New Roman" w:eastAsia="Times New Roman" w:hAnsi="Times New Roman" w:cs="Times New Roman"/>
          <w:color w:val="000000"/>
          <w:lang w:val="ru-RU"/>
        </w:rPr>
        <w:t xml:space="preserve">]- режим доступа: открытый, </w:t>
      </w:r>
      <w:r w:rsidRPr="00DE1B97">
        <w:rPr>
          <w:rFonts w:ascii="Times New Roman" w:hAnsi="Times New Roman" w:cs="Times New Roman"/>
        </w:rPr>
        <w:t>URL</w:t>
      </w:r>
      <w:r w:rsidRPr="00DE1B97">
        <w:rPr>
          <w:rFonts w:ascii="Times New Roman" w:hAnsi="Times New Roman" w:cs="Times New Roman"/>
          <w:lang w:val="ru-RU"/>
        </w:rPr>
        <w:t xml:space="preserve">: </w:t>
      </w:r>
      <w:r w:rsidRPr="00DE1B97">
        <w:rPr>
          <w:rFonts w:ascii="Times New Roman" w:hAnsi="Times New Roman" w:cs="Times New Roman"/>
        </w:rPr>
        <w:t>http</w:t>
      </w:r>
      <w:r w:rsidRPr="00DE1B97">
        <w:rPr>
          <w:rFonts w:ascii="Times New Roman" w:hAnsi="Times New Roman" w:cs="Times New Roman"/>
          <w:lang w:val="ru-RU"/>
        </w:rPr>
        <w:t>://</w:t>
      </w:r>
      <w:r w:rsidRPr="00DE1B97">
        <w:rPr>
          <w:rFonts w:ascii="Times New Roman" w:hAnsi="Times New Roman" w:cs="Times New Roman"/>
        </w:rPr>
        <w:t>www</w:t>
      </w:r>
      <w:r w:rsidRPr="00DE1B97">
        <w:rPr>
          <w:rFonts w:ascii="Times New Roman" w:hAnsi="Times New Roman" w:cs="Times New Roman"/>
          <w:lang w:val="ru-RU"/>
        </w:rPr>
        <w:t>.</w:t>
      </w:r>
      <w:r w:rsidRPr="00DE1B97">
        <w:rPr>
          <w:rFonts w:ascii="Times New Roman" w:hAnsi="Times New Roman" w:cs="Times New Roman"/>
        </w:rPr>
        <w:t>rzdlog</w:t>
      </w:r>
      <w:r w:rsidRPr="00DE1B97">
        <w:rPr>
          <w:rFonts w:ascii="Times New Roman" w:hAnsi="Times New Roman" w:cs="Times New Roman"/>
          <w:lang w:val="ru-RU"/>
        </w:rPr>
        <w:t>.</w:t>
      </w:r>
      <w:r w:rsidRPr="00DE1B97">
        <w:rPr>
          <w:rFonts w:ascii="Times New Roman" w:hAnsi="Times New Roman" w:cs="Times New Roman"/>
        </w:rPr>
        <w:t>ru</w:t>
      </w:r>
      <w:r w:rsidRPr="00DE1B97">
        <w:rPr>
          <w:rFonts w:ascii="Times New Roman" w:hAnsi="Times New Roman" w:cs="Times New Roman"/>
          <w:lang w:val="ru-RU"/>
        </w:rPr>
        <w:t>/</w:t>
      </w:r>
    </w:p>
  </w:footnote>
  <w:footnote w:id="28">
    <w:p w:rsidR="003477E5" w:rsidRPr="001F2F61" w:rsidRDefault="003477E5" w:rsidP="00727B26">
      <w:pPr>
        <w:pStyle w:val="ac"/>
        <w:rPr>
          <w:rFonts w:ascii="Times New Roman" w:hAnsi="Times New Roman" w:cs="Times New Roman"/>
          <w:lang w:val="ru-RU"/>
        </w:rPr>
      </w:pPr>
      <w:r w:rsidRPr="001F2F61">
        <w:rPr>
          <w:rStyle w:val="ae"/>
          <w:rFonts w:ascii="Times New Roman" w:hAnsi="Times New Roman" w:cs="Times New Roman"/>
        </w:rPr>
        <w:footnoteRef/>
      </w:r>
      <w:r w:rsidRPr="001F2F61">
        <w:rPr>
          <w:rFonts w:ascii="Times New Roman" w:hAnsi="Times New Roman" w:cs="Times New Roman"/>
          <w:lang w:val="ru-RU"/>
        </w:rPr>
        <w:t xml:space="preserve"> Внутренние документы о тарифах перевозок компании «Техсервис»</w:t>
      </w:r>
    </w:p>
  </w:footnote>
  <w:footnote w:id="29">
    <w:p w:rsidR="003477E5" w:rsidRPr="00972D84" w:rsidRDefault="003477E5" w:rsidP="00727B26">
      <w:pPr>
        <w:pStyle w:val="ac"/>
        <w:rPr>
          <w:lang w:val="ru-RU"/>
        </w:rPr>
      </w:pPr>
      <w:r>
        <w:rPr>
          <w:rStyle w:val="ae"/>
        </w:rPr>
        <w:footnoteRef/>
      </w:r>
      <w:r w:rsidRPr="00972D84">
        <w:rPr>
          <w:rFonts w:ascii="Times New Roman" w:hAnsi="Times New Roman" w:cs="Times New Roman"/>
          <w:lang w:val="ru-RU"/>
        </w:rPr>
        <w:t xml:space="preserve">Благовещенский торговый порт, </w:t>
      </w:r>
      <w:r w:rsidRPr="00621857">
        <w:rPr>
          <w:rFonts w:ascii="Times New Roman" w:eastAsia="Times New Roman" w:hAnsi="Times New Roman" w:cs="Times New Roman"/>
          <w:color w:val="000000"/>
          <w:lang w:val="ru-RU"/>
        </w:rPr>
        <w:t>[</w:t>
      </w:r>
      <w:r w:rsidRPr="00D922D4">
        <w:rPr>
          <w:rFonts w:ascii="Times New Roman" w:eastAsia="Times New Roman" w:hAnsi="Times New Roman" w:cs="Times New Roman"/>
          <w:color w:val="000000"/>
          <w:lang w:val="ru-RU"/>
        </w:rPr>
        <w:t>Электронный ресурс</w:t>
      </w:r>
      <w:r w:rsidRPr="00621857">
        <w:rPr>
          <w:rFonts w:ascii="Times New Roman" w:eastAsia="Times New Roman" w:hAnsi="Times New Roman" w:cs="Times New Roman"/>
          <w:color w:val="000000"/>
          <w:lang w:val="ru-RU"/>
        </w:rPr>
        <w:t xml:space="preserve">]- режим доступа: открытый, </w:t>
      </w:r>
      <w:r w:rsidRPr="00972D84">
        <w:rPr>
          <w:rFonts w:ascii="Times New Roman" w:hAnsi="Times New Roman" w:cs="Times New Roman"/>
        </w:rPr>
        <w:t>URL</w:t>
      </w:r>
      <w:r w:rsidRPr="00972D84">
        <w:rPr>
          <w:rFonts w:ascii="Times New Roman" w:hAnsi="Times New Roman" w:cs="Times New Roman"/>
          <w:lang w:val="ru-RU"/>
        </w:rPr>
        <w:t xml:space="preserve">: </w:t>
      </w:r>
      <w:r w:rsidRPr="00972D84">
        <w:rPr>
          <w:rFonts w:ascii="Times New Roman" w:hAnsi="Times New Roman" w:cs="Times New Roman"/>
        </w:rPr>
        <w:t>http</w:t>
      </w:r>
      <w:r w:rsidRPr="00972D84">
        <w:rPr>
          <w:rFonts w:ascii="Times New Roman" w:hAnsi="Times New Roman" w:cs="Times New Roman"/>
          <w:lang w:val="ru-RU"/>
        </w:rPr>
        <w:t>://</w:t>
      </w:r>
      <w:r w:rsidRPr="00972D84">
        <w:rPr>
          <w:rFonts w:ascii="Times New Roman" w:hAnsi="Times New Roman" w:cs="Times New Roman"/>
        </w:rPr>
        <w:t>www</w:t>
      </w:r>
      <w:r w:rsidRPr="00972D84">
        <w:rPr>
          <w:rFonts w:ascii="Times New Roman" w:hAnsi="Times New Roman" w:cs="Times New Roman"/>
          <w:lang w:val="ru-RU"/>
        </w:rPr>
        <w:t>.</w:t>
      </w:r>
      <w:r w:rsidRPr="00972D84">
        <w:rPr>
          <w:rFonts w:ascii="Times New Roman" w:hAnsi="Times New Roman" w:cs="Times New Roman"/>
        </w:rPr>
        <w:t>blagportamur</w:t>
      </w:r>
      <w:r w:rsidRPr="00972D84">
        <w:rPr>
          <w:rFonts w:ascii="Times New Roman" w:hAnsi="Times New Roman" w:cs="Times New Roman"/>
          <w:lang w:val="ru-RU"/>
        </w:rPr>
        <w:t>.</w:t>
      </w:r>
      <w:r w:rsidRPr="00972D84">
        <w:rPr>
          <w:rFonts w:ascii="Times New Roman" w:hAnsi="Times New Roman" w:cs="Times New Roman"/>
        </w:rPr>
        <w:t>ru</w:t>
      </w:r>
      <w:r w:rsidRPr="00972D84">
        <w:rPr>
          <w:rFonts w:ascii="Times New Roman" w:hAnsi="Times New Roman" w:cs="Times New Roman"/>
          <w:lang w:val="ru-RU"/>
        </w:rPr>
        <w:t>/</w:t>
      </w:r>
      <w:r w:rsidRPr="00972D84">
        <w:rPr>
          <w:rFonts w:ascii="Times New Roman" w:hAnsi="Times New Roman" w:cs="Times New Roman"/>
        </w:rPr>
        <w:t>calc</w:t>
      </w:r>
      <w:r w:rsidRPr="00972D84">
        <w:rPr>
          <w:rFonts w:ascii="Times New Roman" w:hAnsi="Times New Roman" w:cs="Times New Roman"/>
          <w:lang w:val="ru-RU"/>
        </w:rPr>
        <w:t>2</w:t>
      </w:r>
      <w:r w:rsidRPr="00972D84">
        <w:rPr>
          <w:rFonts w:ascii="Times New Roman" w:hAnsi="Times New Roman" w:cs="Times New Roman"/>
        </w:rPr>
        <w:t>online</w:t>
      </w:r>
      <w:r w:rsidRPr="00972D84">
        <w:rPr>
          <w:rFonts w:ascii="Times New Roman" w:hAnsi="Times New Roman" w:cs="Times New Roman"/>
          <w:lang w:val="ru-RU"/>
        </w:rPr>
        <w:t>.</w:t>
      </w:r>
      <w:r w:rsidRPr="00972D84">
        <w:rPr>
          <w:rFonts w:ascii="Times New Roman" w:hAnsi="Times New Roman" w:cs="Times New Roman"/>
        </w:rPr>
        <w:t>html</w:t>
      </w:r>
    </w:p>
  </w:footnote>
  <w:footnote w:id="30">
    <w:p w:rsidR="003477E5" w:rsidRPr="00972D84" w:rsidRDefault="003477E5" w:rsidP="00727B26">
      <w:pPr>
        <w:pStyle w:val="ac"/>
        <w:rPr>
          <w:lang w:val="ru-RU"/>
        </w:rPr>
      </w:pPr>
      <w:r>
        <w:rPr>
          <w:rStyle w:val="ae"/>
        </w:rPr>
        <w:footnoteRef/>
      </w:r>
      <w:r w:rsidRPr="00DE1B97">
        <w:rPr>
          <w:rFonts w:ascii="Times New Roman" w:hAnsi="Times New Roman" w:cs="Times New Roman"/>
          <w:lang w:val="ru-RU"/>
        </w:rPr>
        <w:t xml:space="preserve">РЖД-Логистика, </w:t>
      </w:r>
      <w:r w:rsidRPr="00621857">
        <w:rPr>
          <w:rFonts w:ascii="Times New Roman" w:eastAsia="Times New Roman" w:hAnsi="Times New Roman" w:cs="Times New Roman"/>
          <w:color w:val="000000"/>
          <w:lang w:val="ru-RU"/>
        </w:rPr>
        <w:t>[</w:t>
      </w:r>
      <w:r w:rsidRPr="00D922D4">
        <w:rPr>
          <w:rFonts w:ascii="Times New Roman" w:eastAsia="Times New Roman" w:hAnsi="Times New Roman" w:cs="Times New Roman"/>
          <w:color w:val="000000"/>
          <w:lang w:val="ru-RU"/>
        </w:rPr>
        <w:t>Электронный ресурс</w:t>
      </w:r>
      <w:r w:rsidRPr="00621857">
        <w:rPr>
          <w:rFonts w:ascii="Times New Roman" w:eastAsia="Times New Roman" w:hAnsi="Times New Roman" w:cs="Times New Roman"/>
          <w:color w:val="000000"/>
          <w:lang w:val="ru-RU"/>
        </w:rPr>
        <w:t xml:space="preserve">]- режим доступа: открытый, </w:t>
      </w:r>
      <w:r w:rsidRPr="00DE1B97">
        <w:rPr>
          <w:rFonts w:ascii="Times New Roman" w:hAnsi="Times New Roman" w:cs="Times New Roman"/>
        </w:rPr>
        <w:t>URL</w:t>
      </w:r>
      <w:r w:rsidRPr="00DE1B97">
        <w:rPr>
          <w:rFonts w:ascii="Times New Roman" w:hAnsi="Times New Roman" w:cs="Times New Roman"/>
          <w:lang w:val="ru-RU"/>
        </w:rPr>
        <w:t xml:space="preserve">: </w:t>
      </w:r>
      <w:r w:rsidRPr="00DE1B97">
        <w:rPr>
          <w:rFonts w:ascii="Times New Roman" w:hAnsi="Times New Roman" w:cs="Times New Roman"/>
        </w:rPr>
        <w:t>http</w:t>
      </w:r>
      <w:r w:rsidRPr="00DE1B97">
        <w:rPr>
          <w:rFonts w:ascii="Times New Roman" w:hAnsi="Times New Roman" w:cs="Times New Roman"/>
          <w:lang w:val="ru-RU"/>
        </w:rPr>
        <w:t>://</w:t>
      </w:r>
      <w:r w:rsidRPr="00DE1B97">
        <w:rPr>
          <w:rFonts w:ascii="Times New Roman" w:hAnsi="Times New Roman" w:cs="Times New Roman"/>
        </w:rPr>
        <w:t>www</w:t>
      </w:r>
      <w:r w:rsidRPr="00DE1B97">
        <w:rPr>
          <w:rFonts w:ascii="Times New Roman" w:hAnsi="Times New Roman" w:cs="Times New Roman"/>
          <w:lang w:val="ru-RU"/>
        </w:rPr>
        <w:t>.</w:t>
      </w:r>
      <w:r w:rsidRPr="00DE1B97">
        <w:rPr>
          <w:rFonts w:ascii="Times New Roman" w:hAnsi="Times New Roman" w:cs="Times New Roman"/>
        </w:rPr>
        <w:t>rzdlog</w:t>
      </w:r>
      <w:r w:rsidRPr="00DE1B97">
        <w:rPr>
          <w:rFonts w:ascii="Times New Roman" w:hAnsi="Times New Roman" w:cs="Times New Roman"/>
          <w:lang w:val="ru-RU"/>
        </w:rPr>
        <w:t>.</w:t>
      </w:r>
      <w:r w:rsidRPr="00DE1B97">
        <w:rPr>
          <w:rFonts w:ascii="Times New Roman" w:hAnsi="Times New Roman" w:cs="Times New Roman"/>
        </w:rPr>
        <w:t>ru</w:t>
      </w:r>
      <w:r w:rsidRPr="00DE1B97">
        <w:rPr>
          <w:rFonts w:ascii="Times New Roman" w:hAnsi="Times New Roman" w:cs="Times New Roman"/>
          <w:lang w:val="ru-RU"/>
        </w:rPr>
        <w:t>/</w:t>
      </w:r>
    </w:p>
  </w:footnote>
  <w:footnote w:id="31">
    <w:p w:rsidR="003477E5" w:rsidRPr="002B1A9F" w:rsidRDefault="003477E5" w:rsidP="00727B26">
      <w:pPr>
        <w:pStyle w:val="ac"/>
        <w:rPr>
          <w:rFonts w:ascii="Times New Roman" w:hAnsi="Times New Roman" w:cs="Times New Roman"/>
          <w:lang w:val="ru-RU"/>
        </w:rPr>
      </w:pPr>
      <w:r w:rsidRPr="002B1A9F">
        <w:rPr>
          <w:rStyle w:val="ae"/>
          <w:rFonts w:ascii="Times New Roman" w:hAnsi="Times New Roman" w:cs="Times New Roman"/>
        </w:rPr>
        <w:footnoteRef/>
      </w:r>
      <w:r w:rsidRPr="002B1A9F">
        <w:rPr>
          <w:rFonts w:ascii="Times New Roman" w:hAnsi="Times New Roman" w:cs="Times New Roman"/>
          <w:lang w:val="ru-RU"/>
        </w:rPr>
        <w:t xml:space="preserve"> Интервью с представителем Забайкальской железной дороги</w:t>
      </w:r>
    </w:p>
  </w:footnote>
  <w:footnote w:id="32">
    <w:p w:rsidR="003477E5" w:rsidRPr="00A670DB" w:rsidRDefault="003477E5" w:rsidP="00727B26">
      <w:pPr>
        <w:pStyle w:val="ac"/>
        <w:rPr>
          <w:lang w:val="ru-RU"/>
        </w:rPr>
      </w:pPr>
      <w:r>
        <w:rPr>
          <w:rStyle w:val="ae"/>
        </w:rPr>
        <w:footnoteRef/>
      </w:r>
      <w:r w:rsidRPr="00A670DB">
        <w:rPr>
          <w:rFonts w:ascii="Times New Roman" w:hAnsi="Times New Roman" w:cs="Times New Roman"/>
          <w:lang w:val="ru-RU"/>
        </w:rPr>
        <w:t xml:space="preserve">МАПП Забайкальск, </w:t>
      </w:r>
      <w:r w:rsidRPr="00621857">
        <w:rPr>
          <w:rFonts w:ascii="Times New Roman" w:eastAsia="Times New Roman" w:hAnsi="Times New Roman" w:cs="Times New Roman"/>
          <w:color w:val="000000"/>
          <w:lang w:val="ru-RU"/>
        </w:rPr>
        <w:t>[</w:t>
      </w:r>
      <w:r w:rsidRPr="00D922D4">
        <w:rPr>
          <w:rFonts w:ascii="Times New Roman" w:eastAsia="Times New Roman" w:hAnsi="Times New Roman" w:cs="Times New Roman"/>
          <w:color w:val="000000"/>
          <w:lang w:val="ru-RU"/>
        </w:rPr>
        <w:t>Электронный ресурс</w:t>
      </w:r>
      <w:r w:rsidRPr="00621857">
        <w:rPr>
          <w:rFonts w:ascii="Times New Roman" w:eastAsia="Times New Roman" w:hAnsi="Times New Roman" w:cs="Times New Roman"/>
          <w:color w:val="000000"/>
          <w:lang w:val="ru-RU"/>
        </w:rPr>
        <w:t xml:space="preserve">]- режим доступа: открытый, </w:t>
      </w:r>
      <w:r w:rsidRPr="00A670DB">
        <w:rPr>
          <w:rFonts w:ascii="Times New Roman" w:hAnsi="Times New Roman" w:cs="Times New Roman"/>
        </w:rPr>
        <w:t>URL</w:t>
      </w:r>
      <w:r w:rsidRPr="00A670DB">
        <w:rPr>
          <w:rFonts w:ascii="Times New Roman" w:hAnsi="Times New Roman" w:cs="Times New Roman"/>
          <w:lang w:val="ru-RU"/>
        </w:rPr>
        <w:t xml:space="preserve">: </w:t>
      </w:r>
      <w:r w:rsidRPr="00A670DB">
        <w:rPr>
          <w:rFonts w:ascii="Times New Roman" w:hAnsi="Times New Roman" w:cs="Times New Roman"/>
        </w:rPr>
        <w:t>http</w:t>
      </w:r>
      <w:r w:rsidRPr="00A670DB">
        <w:rPr>
          <w:rFonts w:ascii="Times New Roman" w:hAnsi="Times New Roman" w:cs="Times New Roman"/>
          <w:lang w:val="ru-RU"/>
        </w:rPr>
        <w:t>://</w:t>
      </w:r>
      <w:r w:rsidRPr="00A670DB">
        <w:rPr>
          <w:rFonts w:ascii="Times New Roman" w:hAnsi="Times New Roman" w:cs="Times New Roman"/>
        </w:rPr>
        <w:t>stu</w:t>
      </w:r>
      <w:r w:rsidRPr="00A670DB">
        <w:rPr>
          <w:rFonts w:ascii="Times New Roman" w:hAnsi="Times New Roman" w:cs="Times New Roman"/>
          <w:lang w:val="ru-RU"/>
        </w:rPr>
        <w:t>.</w:t>
      </w:r>
      <w:r w:rsidRPr="00A670DB">
        <w:rPr>
          <w:rFonts w:ascii="Times New Roman" w:hAnsi="Times New Roman" w:cs="Times New Roman"/>
        </w:rPr>
        <w:t>customs</w:t>
      </w:r>
      <w:r w:rsidRPr="00A670DB">
        <w:rPr>
          <w:rFonts w:ascii="Times New Roman" w:hAnsi="Times New Roman" w:cs="Times New Roman"/>
          <w:lang w:val="ru-RU"/>
        </w:rPr>
        <w:t>.</w:t>
      </w:r>
      <w:r w:rsidRPr="00A670DB">
        <w:rPr>
          <w:rFonts w:ascii="Times New Roman" w:hAnsi="Times New Roman" w:cs="Times New Roman"/>
        </w:rPr>
        <w:t>ru</w:t>
      </w:r>
      <w:r w:rsidRPr="00A670DB">
        <w:rPr>
          <w:rFonts w:ascii="Times New Roman" w:hAnsi="Times New Roman" w:cs="Times New Roman"/>
          <w:lang w:val="ru-RU"/>
        </w:rPr>
        <w:t>/</w:t>
      </w:r>
      <w:r w:rsidRPr="00A670DB">
        <w:rPr>
          <w:rFonts w:ascii="Times New Roman" w:hAnsi="Times New Roman" w:cs="Times New Roman"/>
        </w:rPr>
        <w:t>index</w:t>
      </w:r>
      <w:r w:rsidRPr="00A670DB">
        <w:rPr>
          <w:rFonts w:ascii="Times New Roman" w:hAnsi="Times New Roman" w:cs="Times New Roman"/>
          <w:lang w:val="ru-RU"/>
        </w:rPr>
        <w:t>.</w:t>
      </w:r>
      <w:r w:rsidRPr="00A670DB">
        <w:rPr>
          <w:rFonts w:ascii="Times New Roman" w:hAnsi="Times New Roman" w:cs="Times New Roman"/>
        </w:rPr>
        <w:t>php</w:t>
      </w:r>
      <w:r w:rsidRPr="00A670DB">
        <w:rPr>
          <w:rFonts w:ascii="Times New Roman" w:hAnsi="Times New Roman" w:cs="Times New Roman"/>
          <w:lang w:val="ru-RU"/>
        </w:rPr>
        <w:t>?</w:t>
      </w:r>
      <w:r w:rsidRPr="00A670DB">
        <w:rPr>
          <w:rFonts w:ascii="Times New Roman" w:hAnsi="Times New Roman" w:cs="Times New Roman"/>
        </w:rPr>
        <w:t>option</w:t>
      </w:r>
      <w:r w:rsidRPr="00A670DB">
        <w:rPr>
          <w:rFonts w:ascii="Times New Roman" w:hAnsi="Times New Roman" w:cs="Times New Roman"/>
          <w:lang w:val="ru-RU"/>
        </w:rPr>
        <w:t>=</w:t>
      </w:r>
      <w:r w:rsidRPr="00A670DB">
        <w:rPr>
          <w:rFonts w:ascii="Times New Roman" w:hAnsi="Times New Roman" w:cs="Times New Roman"/>
        </w:rPr>
        <w:t>com</w:t>
      </w:r>
      <w:r w:rsidRPr="00A670DB">
        <w:rPr>
          <w:rFonts w:ascii="Times New Roman" w:hAnsi="Times New Roman" w:cs="Times New Roman"/>
          <w:lang w:val="ru-RU"/>
        </w:rPr>
        <w:t>_</w:t>
      </w:r>
      <w:r w:rsidRPr="00A670DB">
        <w:rPr>
          <w:rFonts w:ascii="Times New Roman" w:hAnsi="Times New Roman" w:cs="Times New Roman"/>
        </w:rPr>
        <w:t>content</w:t>
      </w:r>
      <w:r w:rsidRPr="00A670DB">
        <w:rPr>
          <w:rFonts w:ascii="Times New Roman" w:hAnsi="Times New Roman" w:cs="Times New Roman"/>
          <w:lang w:val="ru-RU"/>
        </w:rPr>
        <w:t>&amp;</w:t>
      </w:r>
      <w:r w:rsidRPr="00A670DB">
        <w:rPr>
          <w:rFonts w:ascii="Times New Roman" w:hAnsi="Times New Roman" w:cs="Times New Roman"/>
        </w:rPr>
        <w:t>view</w:t>
      </w:r>
      <w:r w:rsidRPr="00A670DB">
        <w:rPr>
          <w:rFonts w:ascii="Times New Roman" w:hAnsi="Times New Roman" w:cs="Times New Roman"/>
          <w:lang w:val="ru-RU"/>
        </w:rPr>
        <w:t>=</w:t>
      </w:r>
      <w:r w:rsidRPr="00A670DB">
        <w:rPr>
          <w:rFonts w:ascii="Times New Roman" w:hAnsi="Times New Roman" w:cs="Times New Roman"/>
        </w:rPr>
        <w:t>article</w:t>
      </w:r>
      <w:r w:rsidRPr="00A670DB">
        <w:rPr>
          <w:rFonts w:ascii="Times New Roman" w:hAnsi="Times New Roman" w:cs="Times New Roman"/>
          <w:lang w:val="ru-RU"/>
        </w:rPr>
        <w:t>&amp;</w:t>
      </w:r>
      <w:r w:rsidRPr="00A670DB">
        <w:rPr>
          <w:rFonts w:ascii="Times New Roman" w:hAnsi="Times New Roman" w:cs="Times New Roman"/>
        </w:rPr>
        <w:t>id</w:t>
      </w:r>
      <w:r w:rsidRPr="00A670DB">
        <w:rPr>
          <w:rFonts w:ascii="Times New Roman" w:hAnsi="Times New Roman" w:cs="Times New Roman"/>
          <w:lang w:val="ru-RU"/>
        </w:rPr>
        <w:t>=3692&amp;</w:t>
      </w:r>
      <w:r w:rsidRPr="00A670DB">
        <w:rPr>
          <w:rFonts w:ascii="Times New Roman" w:hAnsi="Times New Roman" w:cs="Times New Roman"/>
        </w:rPr>
        <w:t>Itemid</w:t>
      </w:r>
      <w:r w:rsidRPr="00A670DB">
        <w:rPr>
          <w:rFonts w:ascii="Times New Roman" w:hAnsi="Times New Roman" w:cs="Times New Roman"/>
          <w:lang w:val="ru-RU"/>
        </w:rPr>
        <w:t>=98</w:t>
      </w:r>
    </w:p>
  </w:footnote>
  <w:footnote w:id="33">
    <w:p w:rsidR="003477E5" w:rsidRPr="00A670DB" w:rsidRDefault="003477E5" w:rsidP="00727B26">
      <w:pPr>
        <w:pStyle w:val="ac"/>
        <w:rPr>
          <w:lang w:val="ru-RU"/>
        </w:rPr>
      </w:pPr>
      <w:r>
        <w:rPr>
          <w:rStyle w:val="ae"/>
        </w:rPr>
        <w:footnoteRef/>
      </w:r>
      <w:r w:rsidRPr="001F2F61">
        <w:rPr>
          <w:rFonts w:ascii="Times New Roman" w:hAnsi="Times New Roman" w:cs="Times New Roman"/>
          <w:lang w:val="ru-RU"/>
        </w:rPr>
        <w:t>Внутренние документы о тарифах перевозок компании «Техсервис»</w:t>
      </w:r>
    </w:p>
  </w:footnote>
  <w:footnote w:id="34">
    <w:p w:rsidR="003477E5" w:rsidRPr="00A670DB" w:rsidRDefault="003477E5" w:rsidP="00727B26">
      <w:pPr>
        <w:pStyle w:val="ac"/>
        <w:rPr>
          <w:lang w:val="ru-RU"/>
        </w:rPr>
      </w:pPr>
      <w:r>
        <w:rPr>
          <w:rStyle w:val="ae"/>
        </w:rPr>
        <w:footnoteRef/>
      </w:r>
      <w:r w:rsidRPr="00DE1B97">
        <w:rPr>
          <w:rFonts w:ascii="Times New Roman" w:hAnsi="Times New Roman" w:cs="Times New Roman"/>
          <w:lang w:val="ru-RU"/>
        </w:rPr>
        <w:t xml:space="preserve">Тарифы на таможенное оформление </w:t>
      </w:r>
      <w:r w:rsidRPr="00621857">
        <w:rPr>
          <w:rFonts w:ascii="Times New Roman" w:eastAsia="Times New Roman" w:hAnsi="Times New Roman" w:cs="Times New Roman"/>
          <w:color w:val="000000"/>
          <w:lang w:val="ru-RU"/>
        </w:rPr>
        <w:t>[</w:t>
      </w:r>
      <w:r w:rsidRPr="00D922D4">
        <w:rPr>
          <w:rFonts w:ascii="Times New Roman" w:eastAsia="Times New Roman" w:hAnsi="Times New Roman" w:cs="Times New Roman"/>
          <w:color w:val="000000"/>
          <w:lang w:val="ru-RU"/>
        </w:rPr>
        <w:t>Электронный ресурс</w:t>
      </w:r>
      <w:r w:rsidRPr="00621857">
        <w:rPr>
          <w:rFonts w:ascii="Times New Roman" w:eastAsia="Times New Roman" w:hAnsi="Times New Roman" w:cs="Times New Roman"/>
          <w:color w:val="000000"/>
          <w:lang w:val="ru-RU"/>
        </w:rPr>
        <w:t xml:space="preserve">]- режим доступа: открытый, </w:t>
      </w:r>
      <w:r w:rsidRPr="00DE1B97">
        <w:rPr>
          <w:rFonts w:ascii="Times New Roman" w:hAnsi="Times New Roman" w:cs="Times New Roman"/>
        </w:rPr>
        <w:t>URL</w:t>
      </w:r>
      <w:r w:rsidRPr="00DE1B97">
        <w:rPr>
          <w:rFonts w:ascii="Times New Roman" w:hAnsi="Times New Roman" w:cs="Times New Roman"/>
          <w:lang w:val="ru-RU"/>
        </w:rPr>
        <w:t>:</w:t>
      </w:r>
      <w:r w:rsidRPr="00DE1B97">
        <w:rPr>
          <w:rFonts w:ascii="Times New Roman" w:hAnsi="Times New Roman" w:cs="Times New Roman"/>
        </w:rPr>
        <w:t>http</w:t>
      </w:r>
      <w:r w:rsidRPr="00DE1B97">
        <w:rPr>
          <w:rFonts w:ascii="Times New Roman" w:hAnsi="Times New Roman" w:cs="Times New Roman"/>
          <w:lang w:val="ru-RU"/>
        </w:rPr>
        <w:t>://</w:t>
      </w:r>
      <w:r w:rsidRPr="00DE1B97">
        <w:rPr>
          <w:rFonts w:ascii="Times New Roman" w:hAnsi="Times New Roman" w:cs="Times New Roman"/>
        </w:rPr>
        <w:t>tks</w:t>
      </w:r>
      <w:r w:rsidRPr="00DE1B97">
        <w:rPr>
          <w:rFonts w:ascii="Times New Roman" w:hAnsi="Times New Roman" w:cs="Times New Roman"/>
          <w:lang w:val="ru-RU"/>
        </w:rPr>
        <w:t>.</w:t>
      </w:r>
      <w:r w:rsidRPr="00DE1B97">
        <w:rPr>
          <w:rFonts w:ascii="Times New Roman" w:hAnsi="Times New Roman" w:cs="Times New Roman"/>
        </w:rPr>
        <w:t>ru</w:t>
      </w:r>
      <w:r w:rsidRPr="00DE1B97">
        <w:rPr>
          <w:rFonts w:ascii="Times New Roman" w:hAnsi="Times New Roman" w:cs="Times New Roman"/>
          <w:lang w:val="ru-RU"/>
        </w:rPr>
        <w:t>/</w:t>
      </w:r>
    </w:p>
  </w:footnote>
  <w:footnote w:id="35">
    <w:p w:rsidR="003477E5" w:rsidRPr="00A670DB" w:rsidRDefault="003477E5" w:rsidP="00727B26">
      <w:pPr>
        <w:pStyle w:val="ac"/>
        <w:rPr>
          <w:lang w:val="ru-RU"/>
        </w:rPr>
      </w:pPr>
      <w:r>
        <w:rPr>
          <w:rStyle w:val="ae"/>
        </w:rPr>
        <w:footnoteRef/>
      </w:r>
      <w:r w:rsidRPr="00DE1B97">
        <w:rPr>
          <w:rFonts w:ascii="Times New Roman" w:hAnsi="Times New Roman" w:cs="Times New Roman"/>
          <w:lang w:val="ru-RU"/>
        </w:rPr>
        <w:t xml:space="preserve">РЖД-Логистика, </w:t>
      </w:r>
      <w:r w:rsidRPr="00621857">
        <w:rPr>
          <w:rFonts w:ascii="Times New Roman" w:eastAsia="Times New Roman" w:hAnsi="Times New Roman" w:cs="Times New Roman"/>
          <w:color w:val="000000"/>
          <w:lang w:val="ru-RU"/>
        </w:rPr>
        <w:t>[</w:t>
      </w:r>
      <w:r w:rsidRPr="00D922D4">
        <w:rPr>
          <w:rFonts w:ascii="Times New Roman" w:eastAsia="Times New Roman" w:hAnsi="Times New Roman" w:cs="Times New Roman"/>
          <w:color w:val="000000"/>
          <w:lang w:val="ru-RU"/>
        </w:rPr>
        <w:t>Электронный ресурс</w:t>
      </w:r>
      <w:r w:rsidRPr="00621857">
        <w:rPr>
          <w:rFonts w:ascii="Times New Roman" w:eastAsia="Times New Roman" w:hAnsi="Times New Roman" w:cs="Times New Roman"/>
          <w:color w:val="000000"/>
          <w:lang w:val="ru-RU"/>
        </w:rPr>
        <w:t xml:space="preserve">]- режим доступа: открытый, </w:t>
      </w:r>
      <w:r w:rsidRPr="00DE1B97">
        <w:rPr>
          <w:rFonts w:ascii="Times New Roman" w:hAnsi="Times New Roman" w:cs="Times New Roman"/>
        </w:rPr>
        <w:t>URL</w:t>
      </w:r>
      <w:r w:rsidRPr="00DE1B97">
        <w:rPr>
          <w:rFonts w:ascii="Times New Roman" w:hAnsi="Times New Roman" w:cs="Times New Roman"/>
          <w:lang w:val="ru-RU"/>
        </w:rPr>
        <w:t xml:space="preserve">: </w:t>
      </w:r>
      <w:r w:rsidRPr="00DE1B97">
        <w:rPr>
          <w:rFonts w:ascii="Times New Roman" w:hAnsi="Times New Roman" w:cs="Times New Roman"/>
        </w:rPr>
        <w:t>http</w:t>
      </w:r>
      <w:r w:rsidRPr="00DE1B97">
        <w:rPr>
          <w:rFonts w:ascii="Times New Roman" w:hAnsi="Times New Roman" w:cs="Times New Roman"/>
          <w:lang w:val="ru-RU"/>
        </w:rPr>
        <w:t>://</w:t>
      </w:r>
      <w:r w:rsidRPr="00DE1B97">
        <w:rPr>
          <w:rFonts w:ascii="Times New Roman" w:hAnsi="Times New Roman" w:cs="Times New Roman"/>
        </w:rPr>
        <w:t>www</w:t>
      </w:r>
      <w:r w:rsidRPr="00DE1B97">
        <w:rPr>
          <w:rFonts w:ascii="Times New Roman" w:hAnsi="Times New Roman" w:cs="Times New Roman"/>
          <w:lang w:val="ru-RU"/>
        </w:rPr>
        <w:t>.</w:t>
      </w:r>
      <w:r w:rsidRPr="00DE1B97">
        <w:rPr>
          <w:rFonts w:ascii="Times New Roman" w:hAnsi="Times New Roman" w:cs="Times New Roman"/>
        </w:rPr>
        <w:t>rzdlog</w:t>
      </w:r>
      <w:r w:rsidRPr="00DE1B97">
        <w:rPr>
          <w:rFonts w:ascii="Times New Roman" w:hAnsi="Times New Roman" w:cs="Times New Roman"/>
          <w:lang w:val="ru-RU"/>
        </w:rPr>
        <w:t>.</w:t>
      </w:r>
      <w:r w:rsidRPr="00DE1B97">
        <w:rPr>
          <w:rFonts w:ascii="Times New Roman" w:hAnsi="Times New Roman" w:cs="Times New Roman"/>
        </w:rPr>
        <w:t>ru</w:t>
      </w:r>
      <w:r w:rsidRPr="00DE1B97">
        <w:rPr>
          <w:rFonts w:ascii="Times New Roman" w:hAnsi="Times New Roman" w:cs="Times New Roman"/>
          <w:lang w:val="ru-RU"/>
        </w:rPr>
        <w:t>/</w:t>
      </w:r>
    </w:p>
  </w:footnote>
  <w:footnote w:id="36">
    <w:p w:rsidR="003477E5" w:rsidRPr="00A670DB" w:rsidRDefault="003477E5" w:rsidP="00727B26">
      <w:pPr>
        <w:pStyle w:val="ac"/>
        <w:rPr>
          <w:lang w:val="ru-RU"/>
        </w:rPr>
      </w:pPr>
      <w:r>
        <w:rPr>
          <w:rStyle w:val="ae"/>
        </w:rPr>
        <w:footnoteRef/>
      </w:r>
      <w:r w:rsidRPr="00DE1B97">
        <w:rPr>
          <w:rFonts w:ascii="Times New Roman" w:hAnsi="Times New Roman" w:cs="Times New Roman"/>
          <w:lang w:val="ru-RU"/>
        </w:rPr>
        <w:t xml:space="preserve">РЖД-Логистика, </w:t>
      </w:r>
      <w:r w:rsidRPr="00621857">
        <w:rPr>
          <w:rFonts w:ascii="Times New Roman" w:eastAsia="Times New Roman" w:hAnsi="Times New Roman" w:cs="Times New Roman"/>
          <w:color w:val="000000"/>
          <w:lang w:val="ru-RU"/>
        </w:rPr>
        <w:t>[</w:t>
      </w:r>
      <w:r w:rsidRPr="00D922D4">
        <w:rPr>
          <w:rFonts w:ascii="Times New Roman" w:eastAsia="Times New Roman" w:hAnsi="Times New Roman" w:cs="Times New Roman"/>
          <w:color w:val="000000"/>
          <w:lang w:val="ru-RU"/>
        </w:rPr>
        <w:t>Электронный ресурс</w:t>
      </w:r>
      <w:r w:rsidRPr="00621857">
        <w:rPr>
          <w:rFonts w:ascii="Times New Roman" w:eastAsia="Times New Roman" w:hAnsi="Times New Roman" w:cs="Times New Roman"/>
          <w:color w:val="000000"/>
          <w:lang w:val="ru-RU"/>
        </w:rPr>
        <w:t xml:space="preserve">]- режим доступа: открытый, </w:t>
      </w:r>
      <w:r w:rsidRPr="00DE1B97">
        <w:rPr>
          <w:rFonts w:ascii="Times New Roman" w:hAnsi="Times New Roman" w:cs="Times New Roman"/>
        </w:rPr>
        <w:t>URL</w:t>
      </w:r>
      <w:r w:rsidRPr="00DE1B97">
        <w:rPr>
          <w:rFonts w:ascii="Times New Roman" w:hAnsi="Times New Roman" w:cs="Times New Roman"/>
          <w:lang w:val="ru-RU"/>
        </w:rPr>
        <w:t xml:space="preserve">: </w:t>
      </w:r>
      <w:r w:rsidRPr="00DE1B97">
        <w:rPr>
          <w:rFonts w:ascii="Times New Roman" w:hAnsi="Times New Roman" w:cs="Times New Roman"/>
        </w:rPr>
        <w:t>http</w:t>
      </w:r>
      <w:r w:rsidRPr="00DE1B97">
        <w:rPr>
          <w:rFonts w:ascii="Times New Roman" w:hAnsi="Times New Roman" w:cs="Times New Roman"/>
          <w:lang w:val="ru-RU"/>
        </w:rPr>
        <w:t>://</w:t>
      </w:r>
      <w:r w:rsidRPr="00DE1B97">
        <w:rPr>
          <w:rFonts w:ascii="Times New Roman" w:hAnsi="Times New Roman" w:cs="Times New Roman"/>
        </w:rPr>
        <w:t>www</w:t>
      </w:r>
      <w:r w:rsidRPr="00DE1B97">
        <w:rPr>
          <w:rFonts w:ascii="Times New Roman" w:hAnsi="Times New Roman" w:cs="Times New Roman"/>
          <w:lang w:val="ru-RU"/>
        </w:rPr>
        <w:t>.</w:t>
      </w:r>
      <w:r w:rsidRPr="00DE1B97">
        <w:rPr>
          <w:rFonts w:ascii="Times New Roman" w:hAnsi="Times New Roman" w:cs="Times New Roman"/>
        </w:rPr>
        <w:t>rzdlog</w:t>
      </w:r>
      <w:r w:rsidRPr="00DE1B97">
        <w:rPr>
          <w:rFonts w:ascii="Times New Roman" w:hAnsi="Times New Roman" w:cs="Times New Roman"/>
          <w:lang w:val="ru-RU"/>
        </w:rPr>
        <w:t>.</w:t>
      </w:r>
      <w:r w:rsidRPr="00DE1B97">
        <w:rPr>
          <w:rFonts w:ascii="Times New Roman" w:hAnsi="Times New Roman" w:cs="Times New Roman"/>
        </w:rPr>
        <w:t>ru</w:t>
      </w:r>
      <w:r w:rsidRPr="00DE1B97">
        <w:rPr>
          <w:rFonts w:ascii="Times New Roman" w:hAnsi="Times New Roman" w:cs="Times New Roman"/>
          <w:lang w:val="ru-RU"/>
        </w:rPr>
        <w:t>/</w:t>
      </w:r>
    </w:p>
  </w:footnote>
  <w:footnote w:id="37">
    <w:p w:rsidR="003477E5" w:rsidRPr="00A670DB" w:rsidRDefault="003477E5" w:rsidP="00727B26">
      <w:pPr>
        <w:pStyle w:val="ac"/>
        <w:rPr>
          <w:lang w:val="ru-RU"/>
        </w:rPr>
      </w:pPr>
      <w:r>
        <w:rPr>
          <w:rStyle w:val="ae"/>
        </w:rPr>
        <w:footnoteRef/>
      </w:r>
      <w:r w:rsidRPr="00A670DB">
        <w:rPr>
          <w:rFonts w:ascii="Times New Roman" w:hAnsi="Times New Roman" w:cs="Times New Roman"/>
          <w:lang w:val="ru-RU"/>
        </w:rPr>
        <w:t>Интервью с представителем Забайкальской железной дороги</w:t>
      </w:r>
    </w:p>
  </w:footnote>
  <w:footnote w:id="38">
    <w:p w:rsidR="003477E5" w:rsidRPr="00A670DB" w:rsidRDefault="003477E5" w:rsidP="00727B26">
      <w:pPr>
        <w:pStyle w:val="ac"/>
        <w:rPr>
          <w:rFonts w:ascii="Times New Roman" w:hAnsi="Times New Roman" w:cs="Times New Roman"/>
          <w:lang w:val="ru-RU"/>
        </w:rPr>
      </w:pPr>
      <w:r w:rsidRPr="00A670DB">
        <w:rPr>
          <w:rStyle w:val="ae"/>
          <w:rFonts w:ascii="Times New Roman" w:hAnsi="Times New Roman" w:cs="Times New Roman"/>
        </w:rPr>
        <w:footnoteRef/>
      </w:r>
      <w:r w:rsidRPr="00A670DB">
        <w:rPr>
          <w:rFonts w:ascii="Times New Roman" w:hAnsi="Times New Roman" w:cs="Times New Roman"/>
          <w:lang w:val="ru-RU"/>
        </w:rPr>
        <w:t xml:space="preserve"> Транспортная группа </w:t>
      </w:r>
      <w:r w:rsidRPr="00A670DB">
        <w:rPr>
          <w:rFonts w:ascii="Times New Roman" w:hAnsi="Times New Roman" w:cs="Times New Roman"/>
        </w:rPr>
        <w:t>FESCO</w:t>
      </w:r>
      <w:r w:rsidRPr="00621857">
        <w:rPr>
          <w:rFonts w:ascii="Times New Roman" w:eastAsia="Times New Roman" w:hAnsi="Times New Roman" w:cs="Times New Roman"/>
          <w:color w:val="000000"/>
          <w:lang w:val="ru-RU"/>
        </w:rPr>
        <w:t>[</w:t>
      </w:r>
      <w:r w:rsidRPr="00D922D4">
        <w:rPr>
          <w:rFonts w:ascii="Times New Roman" w:eastAsia="Times New Roman" w:hAnsi="Times New Roman" w:cs="Times New Roman"/>
          <w:color w:val="000000"/>
          <w:lang w:val="ru-RU"/>
        </w:rPr>
        <w:t>Электронный ресурс</w:t>
      </w:r>
      <w:r w:rsidRPr="00621857">
        <w:rPr>
          <w:rFonts w:ascii="Times New Roman" w:eastAsia="Times New Roman" w:hAnsi="Times New Roman" w:cs="Times New Roman"/>
          <w:color w:val="000000"/>
          <w:lang w:val="ru-RU"/>
        </w:rPr>
        <w:t xml:space="preserve">]- режим доступа: открытый, </w:t>
      </w:r>
      <w:r w:rsidRPr="00A670DB">
        <w:rPr>
          <w:rFonts w:ascii="Times New Roman" w:hAnsi="Times New Roman" w:cs="Times New Roman"/>
        </w:rPr>
        <w:t>http</w:t>
      </w:r>
      <w:r w:rsidRPr="00A670DB">
        <w:rPr>
          <w:rFonts w:ascii="Times New Roman" w:hAnsi="Times New Roman" w:cs="Times New Roman"/>
          <w:lang w:val="ru-RU"/>
        </w:rPr>
        <w:t>://</w:t>
      </w:r>
      <w:r w:rsidRPr="00A670DB">
        <w:rPr>
          <w:rFonts w:ascii="Times New Roman" w:hAnsi="Times New Roman" w:cs="Times New Roman"/>
        </w:rPr>
        <w:t>www</w:t>
      </w:r>
      <w:r w:rsidRPr="00A670DB">
        <w:rPr>
          <w:rFonts w:ascii="Times New Roman" w:hAnsi="Times New Roman" w:cs="Times New Roman"/>
          <w:lang w:val="ru-RU"/>
        </w:rPr>
        <w:t>.</w:t>
      </w:r>
      <w:r w:rsidRPr="00A670DB">
        <w:rPr>
          <w:rFonts w:ascii="Times New Roman" w:hAnsi="Times New Roman" w:cs="Times New Roman"/>
        </w:rPr>
        <w:t>fesco</w:t>
      </w:r>
      <w:r w:rsidRPr="00A670DB">
        <w:rPr>
          <w:rFonts w:ascii="Times New Roman" w:hAnsi="Times New Roman" w:cs="Times New Roman"/>
          <w:lang w:val="ru-RU"/>
        </w:rPr>
        <w:t>.</w:t>
      </w:r>
      <w:r w:rsidRPr="00A670DB">
        <w:rPr>
          <w:rFonts w:ascii="Times New Roman" w:hAnsi="Times New Roman" w:cs="Times New Roman"/>
        </w:rPr>
        <w:t>ru</w:t>
      </w:r>
      <w:r w:rsidRPr="00A670DB">
        <w:rPr>
          <w:rFonts w:ascii="Times New Roman" w:hAnsi="Times New Roman" w:cs="Times New Roman"/>
          <w:lang w:val="ru-RU"/>
        </w:rPr>
        <w:t>/</w:t>
      </w:r>
      <w:r w:rsidRPr="00A670DB">
        <w:rPr>
          <w:rFonts w:ascii="Times New Roman" w:hAnsi="Times New Roman" w:cs="Times New Roman"/>
        </w:rPr>
        <w:t>clients</w:t>
      </w:r>
      <w:r w:rsidRPr="00A670DB">
        <w:rPr>
          <w:rFonts w:ascii="Times New Roman" w:hAnsi="Times New Roman" w:cs="Times New Roman"/>
          <w:lang w:val="ru-RU"/>
        </w:rPr>
        <w:t>/</w:t>
      </w:r>
    </w:p>
  </w:footnote>
  <w:footnote w:id="39">
    <w:p w:rsidR="003477E5" w:rsidRPr="00A670DB" w:rsidRDefault="003477E5" w:rsidP="00727B26">
      <w:pPr>
        <w:pStyle w:val="ac"/>
        <w:rPr>
          <w:lang w:val="ru-RU"/>
        </w:rPr>
      </w:pPr>
      <w:r>
        <w:rPr>
          <w:rStyle w:val="ae"/>
        </w:rPr>
        <w:footnoteRef/>
      </w:r>
      <w:r w:rsidRPr="00DE1B97">
        <w:rPr>
          <w:rFonts w:ascii="Times New Roman" w:hAnsi="Times New Roman" w:cs="Times New Roman"/>
          <w:lang w:val="ru-RU"/>
        </w:rPr>
        <w:t xml:space="preserve">РЖД-Логистика, </w:t>
      </w:r>
      <w:r w:rsidRPr="00621857">
        <w:rPr>
          <w:rFonts w:ascii="Times New Roman" w:eastAsia="Times New Roman" w:hAnsi="Times New Roman" w:cs="Times New Roman"/>
          <w:color w:val="000000"/>
          <w:lang w:val="ru-RU"/>
        </w:rPr>
        <w:t>[</w:t>
      </w:r>
      <w:r w:rsidRPr="00D922D4">
        <w:rPr>
          <w:rFonts w:ascii="Times New Roman" w:eastAsia="Times New Roman" w:hAnsi="Times New Roman" w:cs="Times New Roman"/>
          <w:color w:val="000000"/>
          <w:lang w:val="ru-RU"/>
        </w:rPr>
        <w:t>Электронный ресурс</w:t>
      </w:r>
      <w:r w:rsidRPr="00621857">
        <w:rPr>
          <w:rFonts w:ascii="Times New Roman" w:eastAsia="Times New Roman" w:hAnsi="Times New Roman" w:cs="Times New Roman"/>
          <w:color w:val="000000"/>
          <w:lang w:val="ru-RU"/>
        </w:rPr>
        <w:t xml:space="preserve">]- режим доступа: открытый, </w:t>
      </w:r>
      <w:r w:rsidRPr="00DE1B97">
        <w:rPr>
          <w:rFonts w:ascii="Times New Roman" w:hAnsi="Times New Roman" w:cs="Times New Roman"/>
        </w:rPr>
        <w:t>URL</w:t>
      </w:r>
      <w:r w:rsidRPr="00DE1B97">
        <w:rPr>
          <w:rFonts w:ascii="Times New Roman" w:hAnsi="Times New Roman" w:cs="Times New Roman"/>
          <w:lang w:val="ru-RU"/>
        </w:rPr>
        <w:t xml:space="preserve">: </w:t>
      </w:r>
      <w:r w:rsidRPr="00DE1B97">
        <w:rPr>
          <w:rFonts w:ascii="Times New Roman" w:hAnsi="Times New Roman" w:cs="Times New Roman"/>
        </w:rPr>
        <w:t>http</w:t>
      </w:r>
      <w:r w:rsidRPr="00DE1B97">
        <w:rPr>
          <w:rFonts w:ascii="Times New Roman" w:hAnsi="Times New Roman" w:cs="Times New Roman"/>
          <w:lang w:val="ru-RU"/>
        </w:rPr>
        <w:t>://</w:t>
      </w:r>
      <w:r w:rsidRPr="00DE1B97">
        <w:rPr>
          <w:rFonts w:ascii="Times New Roman" w:hAnsi="Times New Roman" w:cs="Times New Roman"/>
        </w:rPr>
        <w:t>www</w:t>
      </w:r>
      <w:r w:rsidRPr="00DE1B97">
        <w:rPr>
          <w:rFonts w:ascii="Times New Roman" w:hAnsi="Times New Roman" w:cs="Times New Roman"/>
          <w:lang w:val="ru-RU"/>
        </w:rPr>
        <w:t>.</w:t>
      </w:r>
      <w:r w:rsidRPr="00DE1B97">
        <w:rPr>
          <w:rFonts w:ascii="Times New Roman" w:hAnsi="Times New Roman" w:cs="Times New Roman"/>
        </w:rPr>
        <w:t>rzdlog</w:t>
      </w:r>
      <w:r w:rsidRPr="00DE1B97">
        <w:rPr>
          <w:rFonts w:ascii="Times New Roman" w:hAnsi="Times New Roman" w:cs="Times New Roman"/>
          <w:lang w:val="ru-RU"/>
        </w:rPr>
        <w:t>.</w:t>
      </w:r>
      <w:r w:rsidRPr="00DE1B97">
        <w:rPr>
          <w:rFonts w:ascii="Times New Roman" w:hAnsi="Times New Roman" w:cs="Times New Roman"/>
        </w:rPr>
        <w:t>ru</w:t>
      </w:r>
      <w:r w:rsidRPr="00DE1B97">
        <w:rPr>
          <w:rFonts w:ascii="Times New Roman" w:hAnsi="Times New Roman" w:cs="Times New Roman"/>
          <w:lang w:val="ru-RU"/>
        </w:rPr>
        <w:t>/</w:t>
      </w:r>
    </w:p>
  </w:footnote>
  <w:footnote w:id="40">
    <w:p w:rsidR="003477E5" w:rsidRPr="00395FEE" w:rsidRDefault="003477E5" w:rsidP="00727B26">
      <w:pPr>
        <w:pStyle w:val="ac"/>
        <w:rPr>
          <w:lang w:val="ru-RU"/>
        </w:rPr>
      </w:pPr>
      <w:r>
        <w:rPr>
          <w:rStyle w:val="ae"/>
        </w:rPr>
        <w:footnoteRef/>
      </w:r>
      <w:r w:rsidRPr="001F2F61">
        <w:rPr>
          <w:rFonts w:ascii="Times New Roman" w:hAnsi="Times New Roman" w:cs="Times New Roman"/>
          <w:lang w:val="ru-RU"/>
        </w:rPr>
        <w:t>Внутренние документы о тарифах перевозок компании «Техсервис»</w:t>
      </w:r>
    </w:p>
  </w:footnote>
  <w:footnote w:id="41">
    <w:p w:rsidR="003477E5" w:rsidRPr="00A670DB" w:rsidRDefault="003477E5" w:rsidP="00727B26">
      <w:pPr>
        <w:pStyle w:val="ac"/>
        <w:rPr>
          <w:lang w:val="ru-RU"/>
        </w:rPr>
      </w:pPr>
      <w:r>
        <w:rPr>
          <w:rStyle w:val="ae"/>
        </w:rPr>
        <w:footnoteRef/>
      </w:r>
      <w:r w:rsidRPr="00A670DB">
        <w:rPr>
          <w:rFonts w:ascii="Times New Roman" w:hAnsi="Times New Roman" w:cs="Times New Roman"/>
          <w:lang w:val="ru-RU"/>
        </w:rPr>
        <w:t xml:space="preserve">МАПП Забайкальск, </w:t>
      </w:r>
      <w:r w:rsidRPr="00621857">
        <w:rPr>
          <w:rFonts w:ascii="Times New Roman" w:eastAsia="Times New Roman" w:hAnsi="Times New Roman" w:cs="Times New Roman"/>
          <w:color w:val="000000"/>
          <w:lang w:val="ru-RU"/>
        </w:rPr>
        <w:t>[</w:t>
      </w:r>
      <w:r w:rsidRPr="00D922D4">
        <w:rPr>
          <w:rFonts w:ascii="Times New Roman" w:eastAsia="Times New Roman" w:hAnsi="Times New Roman" w:cs="Times New Roman"/>
          <w:color w:val="000000"/>
          <w:lang w:val="ru-RU"/>
        </w:rPr>
        <w:t>Электронный ресурс</w:t>
      </w:r>
      <w:r w:rsidRPr="00621857">
        <w:rPr>
          <w:rFonts w:ascii="Times New Roman" w:eastAsia="Times New Roman" w:hAnsi="Times New Roman" w:cs="Times New Roman"/>
          <w:color w:val="000000"/>
          <w:lang w:val="ru-RU"/>
        </w:rPr>
        <w:t xml:space="preserve">]- режим доступа: открытый, </w:t>
      </w:r>
      <w:r w:rsidRPr="00A670DB">
        <w:rPr>
          <w:rFonts w:ascii="Times New Roman" w:hAnsi="Times New Roman" w:cs="Times New Roman"/>
        </w:rPr>
        <w:t>URL</w:t>
      </w:r>
      <w:r w:rsidRPr="00A670DB">
        <w:rPr>
          <w:rFonts w:ascii="Times New Roman" w:hAnsi="Times New Roman" w:cs="Times New Roman"/>
          <w:lang w:val="ru-RU"/>
        </w:rPr>
        <w:t xml:space="preserve">: </w:t>
      </w:r>
      <w:r w:rsidRPr="00A670DB">
        <w:rPr>
          <w:rFonts w:ascii="Times New Roman" w:hAnsi="Times New Roman" w:cs="Times New Roman"/>
        </w:rPr>
        <w:t>http</w:t>
      </w:r>
      <w:r w:rsidRPr="00A670DB">
        <w:rPr>
          <w:rFonts w:ascii="Times New Roman" w:hAnsi="Times New Roman" w:cs="Times New Roman"/>
          <w:lang w:val="ru-RU"/>
        </w:rPr>
        <w:t>://</w:t>
      </w:r>
      <w:r w:rsidRPr="00A670DB">
        <w:rPr>
          <w:rFonts w:ascii="Times New Roman" w:hAnsi="Times New Roman" w:cs="Times New Roman"/>
        </w:rPr>
        <w:t>stu</w:t>
      </w:r>
      <w:r w:rsidRPr="00A670DB">
        <w:rPr>
          <w:rFonts w:ascii="Times New Roman" w:hAnsi="Times New Roman" w:cs="Times New Roman"/>
          <w:lang w:val="ru-RU"/>
        </w:rPr>
        <w:t>.</w:t>
      </w:r>
      <w:r w:rsidRPr="00A670DB">
        <w:rPr>
          <w:rFonts w:ascii="Times New Roman" w:hAnsi="Times New Roman" w:cs="Times New Roman"/>
        </w:rPr>
        <w:t>customs</w:t>
      </w:r>
      <w:r w:rsidRPr="00A670DB">
        <w:rPr>
          <w:rFonts w:ascii="Times New Roman" w:hAnsi="Times New Roman" w:cs="Times New Roman"/>
          <w:lang w:val="ru-RU"/>
        </w:rPr>
        <w:t>.</w:t>
      </w:r>
      <w:r w:rsidRPr="00A670DB">
        <w:rPr>
          <w:rFonts w:ascii="Times New Roman" w:hAnsi="Times New Roman" w:cs="Times New Roman"/>
        </w:rPr>
        <w:t>ru</w:t>
      </w:r>
      <w:r w:rsidRPr="00A670DB">
        <w:rPr>
          <w:rFonts w:ascii="Times New Roman" w:hAnsi="Times New Roman" w:cs="Times New Roman"/>
          <w:lang w:val="ru-RU"/>
        </w:rPr>
        <w:t>/</w:t>
      </w:r>
      <w:r w:rsidRPr="00A670DB">
        <w:rPr>
          <w:rFonts w:ascii="Times New Roman" w:hAnsi="Times New Roman" w:cs="Times New Roman"/>
        </w:rPr>
        <w:t>index</w:t>
      </w:r>
      <w:r w:rsidRPr="00A670DB">
        <w:rPr>
          <w:rFonts w:ascii="Times New Roman" w:hAnsi="Times New Roman" w:cs="Times New Roman"/>
          <w:lang w:val="ru-RU"/>
        </w:rPr>
        <w:t>.</w:t>
      </w:r>
      <w:r w:rsidRPr="00A670DB">
        <w:rPr>
          <w:rFonts w:ascii="Times New Roman" w:hAnsi="Times New Roman" w:cs="Times New Roman"/>
        </w:rPr>
        <w:t>php</w:t>
      </w:r>
      <w:r w:rsidRPr="00A670DB">
        <w:rPr>
          <w:rFonts w:ascii="Times New Roman" w:hAnsi="Times New Roman" w:cs="Times New Roman"/>
          <w:lang w:val="ru-RU"/>
        </w:rPr>
        <w:t>?</w:t>
      </w:r>
      <w:r w:rsidRPr="00A670DB">
        <w:rPr>
          <w:rFonts w:ascii="Times New Roman" w:hAnsi="Times New Roman" w:cs="Times New Roman"/>
        </w:rPr>
        <w:t>option</w:t>
      </w:r>
      <w:r w:rsidRPr="00A670DB">
        <w:rPr>
          <w:rFonts w:ascii="Times New Roman" w:hAnsi="Times New Roman" w:cs="Times New Roman"/>
          <w:lang w:val="ru-RU"/>
        </w:rPr>
        <w:t>=</w:t>
      </w:r>
      <w:r w:rsidRPr="00A670DB">
        <w:rPr>
          <w:rFonts w:ascii="Times New Roman" w:hAnsi="Times New Roman" w:cs="Times New Roman"/>
        </w:rPr>
        <w:t>com</w:t>
      </w:r>
      <w:r w:rsidRPr="00A670DB">
        <w:rPr>
          <w:rFonts w:ascii="Times New Roman" w:hAnsi="Times New Roman" w:cs="Times New Roman"/>
          <w:lang w:val="ru-RU"/>
        </w:rPr>
        <w:t>_</w:t>
      </w:r>
      <w:r w:rsidRPr="00A670DB">
        <w:rPr>
          <w:rFonts w:ascii="Times New Roman" w:hAnsi="Times New Roman" w:cs="Times New Roman"/>
        </w:rPr>
        <w:t>content</w:t>
      </w:r>
      <w:r w:rsidRPr="00A670DB">
        <w:rPr>
          <w:rFonts w:ascii="Times New Roman" w:hAnsi="Times New Roman" w:cs="Times New Roman"/>
          <w:lang w:val="ru-RU"/>
        </w:rPr>
        <w:t>&amp;</w:t>
      </w:r>
      <w:r w:rsidRPr="00A670DB">
        <w:rPr>
          <w:rFonts w:ascii="Times New Roman" w:hAnsi="Times New Roman" w:cs="Times New Roman"/>
        </w:rPr>
        <w:t>view</w:t>
      </w:r>
      <w:r w:rsidRPr="00A670DB">
        <w:rPr>
          <w:rFonts w:ascii="Times New Roman" w:hAnsi="Times New Roman" w:cs="Times New Roman"/>
          <w:lang w:val="ru-RU"/>
        </w:rPr>
        <w:t>=</w:t>
      </w:r>
      <w:r w:rsidRPr="00A670DB">
        <w:rPr>
          <w:rFonts w:ascii="Times New Roman" w:hAnsi="Times New Roman" w:cs="Times New Roman"/>
        </w:rPr>
        <w:t>article</w:t>
      </w:r>
      <w:r w:rsidRPr="00A670DB">
        <w:rPr>
          <w:rFonts w:ascii="Times New Roman" w:hAnsi="Times New Roman" w:cs="Times New Roman"/>
          <w:lang w:val="ru-RU"/>
        </w:rPr>
        <w:t>&amp;</w:t>
      </w:r>
      <w:r w:rsidRPr="00A670DB">
        <w:rPr>
          <w:rFonts w:ascii="Times New Roman" w:hAnsi="Times New Roman" w:cs="Times New Roman"/>
        </w:rPr>
        <w:t>id</w:t>
      </w:r>
      <w:r w:rsidRPr="00A670DB">
        <w:rPr>
          <w:rFonts w:ascii="Times New Roman" w:hAnsi="Times New Roman" w:cs="Times New Roman"/>
          <w:lang w:val="ru-RU"/>
        </w:rPr>
        <w:t>=3692&amp;</w:t>
      </w:r>
      <w:r w:rsidRPr="00A670DB">
        <w:rPr>
          <w:rFonts w:ascii="Times New Roman" w:hAnsi="Times New Roman" w:cs="Times New Roman"/>
        </w:rPr>
        <w:t>Itemid</w:t>
      </w:r>
      <w:r w:rsidRPr="00A670DB">
        <w:rPr>
          <w:rFonts w:ascii="Times New Roman" w:hAnsi="Times New Roman" w:cs="Times New Roman"/>
          <w:lang w:val="ru-RU"/>
        </w:rPr>
        <w:t>=98</w:t>
      </w:r>
    </w:p>
  </w:footnote>
  <w:footnote w:id="42">
    <w:p w:rsidR="003477E5" w:rsidRPr="00395FEE" w:rsidRDefault="003477E5" w:rsidP="00727B26">
      <w:pPr>
        <w:pStyle w:val="ac"/>
        <w:rPr>
          <w:lang w:val="ru-RU"/>
        </w:rPr>
      </w:pPr>
      <w:r>
        <w:rPr>
          <w:rStyle w:val="ae"/>
        </w:rPr>
        <w:footnoteRef/>
      </w:r>
      <w:r w:rsidRPr="001F2F61">
        <w:rPr>
          <w:rFonts w:ascii="Times New Roman" w:hAnsi="Times New Roman" w:cs="Times New Roman"/>
          <w:lang w:val="ru-RU"/>
        </w:rPr>
        <w:t>Внутренние документы о тарифах перевозок компании «Техсервис»</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2738E"/>
    <w:multiLevelType w:val="multilevel"/>
    <w:tmpl w:val="C6100D5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nsid w:val="078E0DA6"/>
    <w:multiLevelType w:val="hybridMultilevel"/>
    <w:tmpl w:val="A80C7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25213F"/>
    <w:multiLevelType w:val="hybridMultilevel"/>
    <w:tmpl w:val="A6104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BC611A"/>
    <w:multiLevelType w:val="hybridMultilevel"/>
    <w:tmpl w:val="CDD88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024CD7"/>
    <w:multiLevelType w:val="hybridMultilevel"/>
    <w:tmpl w:val="381AB8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116E50"/>
    <w:multiLevelType w:val="hybridMultilevel"/>
    <w:tmpl w:val="98767C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BB72B1"/>
    <w:multiLevelType w:val="hybridMultilevel"/>
    <w:tmpl w:val="93886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B615B0"/>
    <w:multiLevelType w:val="hybridMultilevel"/>
    <w:tmpl w:val="0136F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2F0737"/>
    <w:multiLevelType w:val="hybridMultilevel"/>
    <w:tmpl w:val="BEA8B2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B6B1767"/>
    <w:multiLevelType w:val="hybridMultilevel"/>
    <w:tmpl w:val="9BE40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E060FF6"/>
    <w:multiLevelType w:val="multilevel"/>
    <w:tmpl w:val="50042CC2"/>
    <w:lvl w:ilvl="0">
      <w:start w:val="1"/>
      <w:numFmt w:val="bullet"/>
      <w:lvlText w:val=""/>
      <w:lvlJc w:val="left"/>
      <w:pPr>
        <w:ind w:left="1480" w:hanging="360"/>
      </w:pPr>
      <w:rPr>
        <w:rFonts w:ascii="Symbol" w:hAnsi="Symbol" w:cs="Symbol" w:hint="default"/>
      </w:rPr>
    </w:lvl>
    <w:lvl w:ilvl="1">
      <w:start w:val="1"/>
      <w:numFmt w:val="bullet"/>
      <w:lvlText w:val="o"/>
      <w:lvlJc w:val="left"/>
      <w:pPr>
        <w:ind w:left="2200" w:hanging="360"/>
      </w:pPr>
      <w:rPr>
        <w:rFonts w:ascii="Courier New" w:hAnsi="Courier New" w:cs="Courier New" w:hint="default"/>
      </w:rPr>
    </w:lvl>
    <w:lvl w:ilvl="2">
      <w:start w:val="1"/>
      <w:numFmt w:val="bullet"/>
      <w:lvlText w:val=""/>
      <w:lvlJc w:val="left"/>
      <w:pPr>
        <w:ind w:left="2920" w:hanging="360"/>
      </w:pPr>
      <w:rPr>
        <w:rFonts w:ascii="Wingdings" w:hAnsi="Wingdings" w:cs="Wingdings" w:hint="default"/>
      </w:rPr>
    </w:lvl>
    <w:lvl w:ilvl="3">
      <w:start w:val="1"/>
      <w:numFmt w:val="bullet"/>
      <w:lvlText w:val=""/>
      <w:lvlJc w:val="left"/>
      <w:pPr>
        <w:ind w:left="3640" w:hanging="360"/>
      </w:pPr>
      <w:rPr>
        <w:rFonts w:ascii="Symbol" w:hAnsi="Symbol" w:cs="Symbol" w:hint="default"/>
      </w:rPr>
    </w:lvl>
    <w:lvl w:ilvl="4">
      <w:start w:val="1"/>
      <w:numFmt w:val="bullet"/>
      <w:lvlText w:val="o"/>
      <w:lvlJc w:val="left"/>
      <w:pPr>
        <w:ind w:left="4360" w:hanging="360"/>
      </w:pPr>
      <w:rPr>
        <w:rFonts w:ascii="Courier New" w:hAnsi="Courier New" w:cs="Courier New" w:hint="default"/>
      </w:rPr>
    </w:lvl>
    <w:lvl w:ilvl="5">
      <w:start w:val="1"/>
      <w:numFmt w:val="bullet"/>
      <w:lvlText w:val=""/>
      <w:lvlJc w:val="left"/>
      <w:pPr>
        <w:ind w:left="5080" w:hanging="360"/>
      </w:pPr>
      <w:rPr>
        <w:rFonts w:ascii="Wingdings" w:hAnsi="Wingdings" w:cs="Wingdings" w:hint="default"/>
      </w:rPr>
    </w:lvl>
    <w:lvl w:ilvl="6">
      <w:start w:val="1"/>
      <w:numFmt w:val="bullet"/>
      <w:lvlText w:val=""/>
      <w:lvlJc w:val="left"/>
      <w:pPr>
        <w:ind w:left="5800" w:hanging="360"/>
      </w:pPr>
      <w:rPr>
        <w:rFonts w:ascii="Symbol" w:hAnsi="Symbol" w:cs="Symbol" w:hint="default"/>
      </w:rPr>
    </w:lvl>
    <w:lvl w:ilvl="7">
      <w:start w:val="1"/>
      <w:numFmt w:val="bullet"/>
      <w:lvlText w:val="o"/>
      <w:lvlJc w:val="left"/>
      <w:pPr>
        <w:ind w:left="6520" w:hanging="360"/>
      </w:pPr>
      <w:rPr>
        <w:rFonts w:ascii="Courier New" w:hAnsi="Courier New" w:cs="Courier New" w:hint="default"/>
      </w:rPr>
    </w:lvl>
    <w:lvl w:ilvl="8">
      <w:start w:val="1"/>
      <w:numFmt w:val="bullet"/>
      <w:lvlText w:val=""/>
      <w:lvlJc w:val="left"/>
      <w:pPr>
        <w:ind w:left="7240" w:hanging="360"/>
      </w:pPr>
      <w:rPr>
        <w:rFonts w:ascii="Wingdings" w:hAnsi="Wingdings" w:cs="Wingdings" w:hint="default"/>
      </w:rPr>
    </w:lvl>
  </w:abstractNum>
  <w:abstractNum w:abstractNumId="11">
    <w:nsid w:val="20365E6B"/>
    <w:multiLevelType w:val="hybridMultilevel"/>
    <w:tmpl w:val="EF866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084030"/>
    <w:multiLevelType w:val="hybridMultilevel"/>
    <w:tmpl w:val="5496809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3E66F15"/>
    <w:multiLevelType w:val="hybridMultilevel"/>
    <w:tmpl w:val="74705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42F49CB"/>
    <w:multiLevelType w:val="hybridMultilevel"/>
    <w:tmpl w:val="58B6B098"/>
    <w:lvl w:ilvl="0" w:tplc="AFB07018">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6B76E70"/>
    <w:multiLevelType w:val="hybridMultilevel"/>
    <w:tmpl w:val="16E259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9C36513"/>
    <w:multiLevelType w:val="hybridMultilevel"/>
    <w:tmpl w:val="BD3889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BC01F8A"/>
    <w:multiLevelType w:val="hybridMultilevel"/>
    <w:tmpl w:val="387EB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3737DE6"/>
    <w:multiLevelType w:val="hybridMultilevel"/>
    <w:tmpl w:val="49D84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4AF66C8"/>
    <w:multiLevelType w:val="hybridMultilevel"/>
    <w:tmpl w:val="AF7EE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7F26BD0"/>
    <w:multiLevelType w:val="hybridMultilevel"/>
    <w:tmpl w:val="86389D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8473B9D"/>
    <w:multiLevelType w:val="hybridMultilevel"/>
    <w:tmpl w:val="4AE49B60"/>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2">
    <w:nsid w:val="3907110D"/>
    <w:multiLevelType w:val="hybridMultilevel"/>
    <w:tmpl w:val="C3B6BA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D48455E"/>
    <w:multiLevelType w:val="hybridMultilevel"/>
    <w:tmpl w:val="BEA8B2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E021BFF"/>
    <w:multiLevelType w:val="multilevel"/>
    <w:tmpl w:val="97566D5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nsid w:val="3E4C30FC"/>
    <w:multiLevelType w:val="hybridMultilevel"/>
    <w:tmpl w:val="BDDAD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EE6498D"/>
    <w:multiLevelType w:val="hybridMultilevel"/>
    <w:tmpl w:val="FAEA73E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41CD1753"/>
    <w:multiLevelType w:val="hybridMultilevel"/>
    <w:tmpl w:val="CE400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417677D"/>
    <w:multiLevelType w:val="hybridMultilevel"/>
    <w:tmpl w:val="7EDC3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5633CBF"/>
    <w:multiLevelType w:val="hybridMultilevel"/>
    <w:tmpl w:val="F1BE9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5C26245"/>
    <w:multiLevelType w:val="hybridMultilevel"/>
    <w:tmpl w:val="ABC06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C9D56FA"/>
    <w:multiLevelType w:val="hybridMultilevel"/>
    <w:tmpl w:val="2F0071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CAE6C84"/>
    <w:multiLevelType w:val="hybridMultilevel"/>
    <w:tmpl w:val="BEA8B2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50317C3"/>
    <w:multiLevelType w:val="hybridMultilevel"/>
    <w:tmpl w:val="9D9CF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885418F"/>
    <w:multiLevelType w:val="hybridMultilevel"/>
    <w:tmpl w:val="BEA8B2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B046C98"/>
    <w:multiLevelType w:val="hybridMultilevel"/>
    <w:tmpl w:val="76923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EBC2243"/>
    <w:multiLevelType w:val="hybridMultilevel"/>
    <w:tmpl w:val="C89E0F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EC4496B"/>
    <w:multiLevelType w:val="hybridMultilevel"/>
    <w:tmpl w:val="2F843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B0901F5"/>
    <w:multiLevelType w:val="hybridMultilevel"/>
    <w:tmpl w:val="6C5EB8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B2129A2"/>
    <w:multiLevelType w:val="hybridMultilevel"/>
    <w:tmpl w:val="A864AF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FF54FEC"/>
    <w:multiLevelType w:val="hybridMultilevel"/>
    <w:tmpl w:val="7E924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5697B8B"/>
    <w:multiLevelType w:val="hybridMultilevel"/>
    <w:tmpl w:val="6B1EB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6FC6485"/>
    <w:multiLevelType w:val="hybridMultilevel"/>
    <w:tmpl w:val="CF8CB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A735955"/>
    <w:multiLevelType w:val="hybridMultilevel"/>
    <w:tmpl w:val="5A887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BF94EA0"/>
    <w:multiLevelType w:val="hybridMultilevel"/>
    <w:tmpl w:val="2B524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C483960"/>
    <w:multiLevelType w:val="hybridMultilevel"/>
    <w:tmpl w:val="A3F6C380"/>
    <w:lvl w:ilvl="0" w:tplc="DCF2D598">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53124ED0" w:tentative="1">
      <w:start w:val="1"/>
      <w:numFmt w:val="bullet"/>
      <w:lvlText w:val=""/>
      <w:lvlJc w:val="left"/>
      <w:pPr>
        <w:tabs>
          <w:tab w:val="num" w:pos="2160"/>
        </w:tabs>
        <w:ind w:left="2160" w:hanging="360"/>
      </w:pPr>
      <w:rPr>
        <w:rFonts w:ascii="Wingdings" w:hAnsi="Wingdings" w:hint="default"/>
      </w:rPr>
    </w:lvl>
    <w:lvl w:ilvl="3" w:tplc="133EAD04" w:tentative="1">
      <w:start w:val="1"/>
      <w:numFmt w:val="bullet"/>
      <w:lvlText w:val=""/>
      <w:lvlJc w:val="left"/>
      <w:pPr>
        <w:tabs>
          <w:tab w:val="num" w:pos="2880"/>
        </w:tabs>
        <w:ind w:left="2880" w:hanging="360"/>
      </w:pPr>
      <w:rPr>
        <w:rFonts w:ascii="Wingdings" w:hAnsi="Wingdings" w:hint="default"/>
      </w:rPr>
    </w:lvl>
    <w:lvl w:ilvl="4" w:tplc="0D084D22" w:tentative="1">
      <w:start w:val="1"/>
      <w:numFmt w:val="bullet"/>
      <w:lvlText w:val=""/>
      <w:lvlJc w:val="left"/>
      <w:pPr>
        <w:tabs>
          <w:tab w:val="num" w:pos="3600"/>
        </w:tabs>
        <w:ind w:left="3600" w:hanging="360"/>
      </w:pPr>
      <w:rPr>
        <w:rFonts w:ascii="Wingdings" w:hAnsi="Wingdings" w:hint="default"/>
      </w:rPr>
    </w:lvl>
    <w:lvl w:ilvl="5" w:tplc="805E1FBE" w:tentative="1">
      <w:start w:val="1"/>
      <w:numFmt w:val="bullet"/>
      <w:lvlText w:val=""/>
      <w:lvlJc w:val="left"/>
      <w:pPr>
        <w:tabs>
          <w:tab w:val="num" w:pos="4320"/>
        </w:tabs>
        <w:ind w:left="4320" w:hanging="360"/>
      </w:pPr>
      <w:rPr>
        <w:rFonts w:ascii="Wingdings" w:hAnsi="Wingdings" w:hint="default"/>
      </w:rPr>
    </w:lvl>
    <w:lvl w:ilvl="6" w:tplc="2A6A8B4A" w:tentative="1">
      <w:start w:val="1"/>
      <w:numFmt w:val="bullet"/>
      <w:lvlText w:val=""/>
      <w:lvlJc w:val="left"/>
      <w:pPr>
        <w:tabs>
          <w:tab w:val="num" w:pos="5040"/>
        </w:tabs>
        <w:ind w:left="5040" w:hanging="360"/>
      </w:pPr>
      <w:rPr>
        <w:rFonts w:ascii="Wingdings" w:hAnsi="Wingdings" w:hint="default"/>
      </w:rPr>
    </w:lvl>
    <w:lvl w:ilvl="7" w:tplc="3348A30C" w:tentative="1">
      <w:start w:val="1"/>
      <w:numFmt w:val="bullet"/>
      <w:lvlText w:val=""/>
      <w:lvlJc w:val="left"/>
      <w:pPr>
        <w:tabs>
          <w:tab w:val="num" w:pos="5760"/>
        </w:tabs>
        <w:ind w:left="5760" w:hanging="360"/>
      </w:pPr>
      <w:rPr>
        <w:rFonts w:ascii="Wingdings" w:hAnsi="Wingdings" w:hint="default"/>
      </w:rPr>
    </w:lvl>
    <w:lvl w:ilvl="8" w:tplc="998C3FA0" w:tentative="1">
      <w:start w:val="1"/>
      <w:numFmt w:val="bullet"/>
      <w:lvlText w:val=""/>
      <w:lvlJc w:val="left"/>
      <w:pPr>
        <w:tabs>
          <w:tab w:val="num" w:pos="6480"/>
        </w:tabs>
        <w:ind w:left="6480" w:hanging="360"/>
      </w:pPr>
      <w:rPr>
        <w:rFonts w:ascii="Wingdings" w:hAnsi="Wingdings" w:hint="default"/>
      </w:rPr>
    </w:lvl>
  </w:abstractNum>
  <w:abstractNum w:abstractNumId="46">
    <w:nsid w:val="7ECA5827"/>
    <w:multiLevelType w:val="hybridMultilevel"/>
    <w:tmpl w:val="A61AD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38"/>
  </w:num>
  <w:num w:numId="3">
    <w:abstractNumId w:val="22"/>
  </w:num>
  <w:num w:numId="4">
    <w:abstractNumId w:val="29"/>
  </w:num>
  <w:num w:numId="5">
    <w:abstractNumId w:val="4"/>
  </w:num>
  <w:num w:numId="6">
    <w:abstractNumId w:val="18"/>
  </w:num>
  <w:num w:numId="7">
    <w:abstractNumId w:val="5"/>
  </w:num>
  <w:num w:numId="8">
    <w:abstractNumId w:val="6"/>
  </w:num>
  <w:num w:numId="9">
    <w:abstractNumId w:val="11"/>
  </w:num>
  <w:num w:numId="10">
    <w:abstractNumId w:val="15"/>
  </w:num>
  <w:num w:numId="11">
    <w:abstractNumId w:val="33"/>
  </w:num>
  <w:num w:numId="12">
    <w:abstractNumId w:val="39"/>
  </w:num>
  <w:num w:numId="13">
    <w:abstractNumId w:val="46"/>
  </w:num>
  <w:num w:numId="14">
    <w:abstractNumId w:val="7"/>
  </w:num>
  <w:num w:numId="15">
    <w:abstractNumId w:val="19"/>
  </w:num>
  <w:num w:numId="16">
    <w:abstractNumId w:val="30"/>
  </w:num>
  <w:num w:numId="17">
    <w:abstractNumId w:val="1"/>
  </w:num>
  <w:num w:numId="18">
    <w:abstractNumId w:val="13"/>
  </w:num>
  <w:num w:numId="19">
    <w:abstractNumId w:val="2"/>
  </w:num>
  <w:num w:numId="20">
    <w:abstractNumId w:val="41"/>
  </w:num>
  <w:num w:numId="21">
    <w:abstractNumId w:val="12"/>
  </w:num>
  <w:num w:numId="22">
    <w:abstractNumId w:val="25"/>
  </w:num>
  <w:num w:numId="23">
    <w:abstractNumId w:val="40"/>
  </w:num>
  <w:num w:numId="24">
    <w:abstractNumId w:val="10"/>
  </w:num>
  <w:num w:numId="25">
    <w:abstractNumId w:val="24"/>
  </w:num>
  <w:num w:numId="26">
    <w:abstractNumId w:val="20"/>
  </w:num>
  <w:num w:numId="27">
    <w:abstractNumId w:val="37"/>
  </w:num>
  <w:num w:numId="28">
    <w:abstractNumId w:val="0"/>
  </w:num>
  <w:num w:numId="29">
    <w:abstractNumId w:val="26"/>
  </w:num>
  <w:num w:numId="30">
    <w:abstractNumId w:val="45"/>
  </w:num>
  <w:num w:numId="31">
    <w:abstractNumId w:val="36"/>
  </w:num>
  <w:num w:numId="32">
    <w:abstractNumId w:val="17"/>
  </w:num>
  <w:num w:numId="33">
    <w:abstractNumId w:val="43"/>
  </w:num>
  <w:num w:numId="34">
    <w:abstractNumId w:val="27"/>
  </w:num>
  <w:num w:numId="35">
    <w:abstractNumId w:val="35"/>
  </w:num>
  <w:num w:numId="36">
    <w:abstractNumId w:val="42"/>
  </w:num>
  <w:num w:numId="37">
    <w:abstractNumId w:val="9"/>
  </w:num>
  <w:num w:numId="38">
    <w:abstractNumId w:val="14"/>
  </w:num>
  <w:num w:numId="39">
    <w:abstractNumId w:val="44"/>
  </w:num>
  <w:num w:numId="40">
    <w:abstractNumId w:val="34"/>
  </w:num>
  <w:num w:numId="41">
    <w:abstractNumId w:val="23"/>
  </w:num>
  <w:num w:numId="42">
    <w:abstractNumId w:val="8"/>
  </w:num>
  <w:num w:numId="43">
    <w:abstractNumId w:val="32"/>
  </w:num>
  <w:num w:numId="44">
    <w:abstractNumId w:val="21"/>
  </w:num>
  <w:num w:numId="45">
    <w:abstractNumId w:val="16"/>
  </w:num>
  <w:num w:numId="46">
    <w:abstractNumId w:val="28"/>
  </w:num>
  <w:num w:numId="47">
    <w:abstractNumId w:val="31"/>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activeWritingStyle w:appName="MSWord" w:lang="en-US" w:vendorID="64" w:dllVersion="131078" w:nlCheck="1" w:checkStyle="0"/>
  <w:defaultTabStop w:val="720"/>
  <w:drawingGridHorizontalSpacing w:val="120"/>
  <w:displayHorizontalDrawingGridEvery w:val="2"/>
  <w:characterSpacingControl w:val="doNotCompress"/>
  <w:hdrShapeDefaults>
    <o:shapedefaults v:ext="edit" spidmax="20482">
      <o:colormenu v:ext="edit" strokecolor="none [3213]"/>
    </o:shapedefaults>
  </w:hdrShapeDefaults>
  <w:footnotePr>
    <w:footnote w:id="0"/>
    <w:footnote w:id="1"/>
  </w:footnotePr>
  <w:endnotePr>
    <w:endnote w:id="0"/>
    <w:endnote w:id="1"/>
  </w:endnotePr>
  <w:compat/>
  <w:rsids>
    <w:rsidRoot w:val="00C32AA1"/>
    <w:rsid w:val="00004703"/>
    <w:rsid w:val="00016ADD"/>
    <w:rsid w:val="000203AB"/>
    <w:rsid w:val="000226CC"/>
    <w:rsid w:val="000229E1"/>
    <w:rsid w:val="00024E96"/>
    <w:rsid w:val="00027880"/>
    <w:rsid w:val="000279F8"/>
    <w:rsid w:val="00027EFC"/>
    <w:rsid w:val="00040818"/>
    <w:rsid w:val="000510A3"/>
    <w:rsid w:val="00055427"/>
    <w:rsid w:val="000571E5"/>
    <w:rsid w:val="000617FB"/>
    <w:rsid w:val="0006374A"/>
    <w:rsid w:val="00063EDD"/>
    <w:rsid w:val="00065C63"/>
    <w:rsid w:val="00073FA8"/>
    <w:rsid w:val="0007437F"/>
    <w:rsid w:val="0007515A"/>
    <w:rsid w:val="00092A14"/>
    <w:rsid w:val="0009383F"/>
    <w:rsid w:val="000A6C27"/>
    <w:rsid w:val="000A6F18"/>
    <w:rsid w:val="000B4378"/>
    <w:rsid w:val="000B6E89"/>
    <w:rsid w:val="000C4D76"/>
    <w:rsid w:val="000C7830"/>
    <w:rsid w:val="000D249B"/>
    <w:rsid w:val="000D3E9A"/>
    <w:rsid w:val="000D621C"/>
    <w:rsid w:val="000D7BC0"/>
    <w:rsid w:val="000E5564"/>
    <w:rsid w:val="000E7028"/>
    <w:rsid w:val="001034A2"/>
    <w:rsid w:val="001070A4"/>
    <w:rsid w:val="00112A9A"/>
    <w:rsid w:val="00120259"/>
    <w:rsid w:val="00122E30"/>
    <w:rsid w:val="001276DC"/>
    <w:rsid w:val="00130027"/>
    <w:rsid w:val="001339A0"/>
    <w:rsid w:val="001465A0"/>
    <w:rsid w:val="00147D51"/>
    <w:rsid w:val="00150783"/>
    <w:rsid w:val="00151098"/>
    <w:rsid w:val="00152F70"/>
    <w:rsid w:val="00154D3F"/>
    <w:rsid w:val="00160D53"/>
    <w:rsid w:val="001632D9"/>
    <w:rsid w:val="00163460"/>
    <w:rsid w:val="0017743D"/>
    <w:rsid w:val="00180810"/>
    <w:rsid w:val="00193EE8"/>
    <w:rsid w:val="00196375"/>
    <w:rsid w:val="001978D9"/>
    <w:rsid w:val="001C50C8"/>
    <w:rsid w:val="001D4D29"/>
    <w:rsid w:val="001E7F0D"/>
    <w:rsid w:val="001F2F61"/>
    <w:rsid w:val="001F7908"/>
    <w:rsid w:val="00203212"/>
    <w:rsid w:val="0020512F"/>
    <w:rsid w:val="0021097B"/>
    <w:rsid w:val="00212682"/>
    <w:rsid w:val="00212D80"/>
    <w:rsid w:val="002145DE"/>
    <w:rsid w:val="002201F9"/>
    <w:rsid w:val="002247BC"/>
    <w:rsid w:val="0022582F"/>
    <w:rsid w:val="0022625D"/>
    <w:rsid w:val="002278C6"/>
    <w:rsid w:val="00233E11"/>
    <w:rsid w:val="00234BC4"/>
    <w:rsid w:val="002369DC"/>
    <w:rsid w:val="00245767"/>
    <w:rsid w:val="002478A4"/>
    <w:rsid w:val="00250F0B"/>
    <w:rsid w:val="002532DC"/>
    <w:rsid w:val="0025667D"/>
    <w:rsid w:val="00261EA3"/>
    <w:rsid w:val="00267B2F"/>
    <w:rsid w:val="002766F2"/>
    <w:rsid w:val="00282156"/>
    <w:rsid w:val="00293362"/>
    <w:rsid w:val="00293E14"/>
    <w:rsid w:val="0029515C"/>
    <w:rsid w:val="002951CB"/>
    <w:rsid w:val="00295EB3"/>
    <w:rsid w:val="002963F6"/>
    <w:rsid w:val="00296913"/>
    <w:rsid w:val="002A0578"/>
    <w:rsid w:val="002A17BE"/>
    <w:rsid w:val="002A6240"/>
    <w:rsid w:val="002A6898"/>
    <w:rsid w:val="002B083F"/>
    <w:rsid w:val="002B1A9F"/>
    <w:rsid w:val="002B4285"/>
    <w:rsid w:val="002C4A92"/>
    <w:rsid w:val="002D523D"/>
    <w:rsid w:val="002E3D55"/>
    <w:rsid w:val="002E484F"/>
    <w:rsid w:val="002F71EE"/>
    <w:rsid w:val="002F7C49"/>
    <w:rsid w:val="002F7DD6"/>
    <w:rsid w:val="00300B52"/>
    <w:rsid w:val="00306DE4"/>
    <w:rsid w:val="00307B4C"/>
    <w:rsid w:val="00310D0C"/>
    <w:rsid w:val="00311DDE"/>
    <w:rsid w:val="0031362D"/>
    <w:rsid w:val="00317062"/>
    <w:rsid w:val="003206BE"/>
    <w:rsid w:val="00332D66"/>
    <w:rsid w:val="003412D7"/>
    <w:rsid w:val="00346294"/>
    <w:rsid w:val="003477E5"/>
    <w:rsid w:val="00355E8C"/>
    <w:rsid w:val="00363F43"/>
    <w:rsid w:val="00365AA5"/>
    <w:rsid w:val="00374D75"/>
    <w:rsid w:val="0037693C"/>
    <w:rsid w:val="00376B82"/>
    <w:rsid w:val="00382453"/>
    <w:rsid w:val="00395FEE"/>
    <w:rsid w:val="003A4478"/>
    <w:rsid w:val="003A4572"/>
    <w:rsid w:val="003A72A4"/>
    <w:rsid w:val="003B25EF"/>
    <w:rsid w:val="003C326C"/>
    <w:rsid w:val="003C555F"/>
    <w:rsid w:val="003C7C20"/>
    <w:rsid w:val="003D37AB"/>
    <w:rsid w:val="003D3C05"/>
    <w:rsid w:val="003D677F"/>
    <w:rsid w:val="003D78EC"/>
    <w:rsid w:val="003E62EF"/>
    <w:rsid w:val="003F34C6"/>
    <w:rsid w:val="003F35E7"/>
    <w:rsid w:val="003F57B6"/>
    <w:rsid w:val="004055A6"/>
    <w:rsid w:val="0040588F"/>
    <w:rsid w:val="00406A8E"/>
    <w:rsid w:val="004075ED"/>
    <w:rsid w:val="00407A81"/>
    <w:rsid w:val="004227D1"/>
    <w:rsid w:val="004268E7"/>
    <w:rsid w:val="00431946"/>
    <w:rsid w:val="004344A4"/>
    <w:rsid w:val="00447653"/>
    <w:rsid w:val="00452224"/>
    <w:rsid w:val="00461974"/>
    <w:rsid w:val="00470B29"/>
    <w:rsid w:val="00471780"/>
    <w:rsid w:val="004846E5"/>
    <w:rsid w:val="00485722"/>
    <w:rsid w:val="004929E4"/>
    <w:rsid w:val="004937A6"/>
    <w:rsid w:val="00495CE7"/>
    <w:rsid w:val="00496681"/>
    <w:rsid w:val="00496981"/>
    <w:rsid w:val="00496E25"/>
    <w:rsid w:val="004A1FEE"/>
    <w:rsid w:val="004A454D"/>
    <w:rsid w:val="004B08ED"/>
    <w:rsid w:val="004B18A9"/>
    <w:rsid w:val="004C012A"/>
    <w:rsid w:val="004C02BA"/>
    <w:rsid w:val="004C243E"/>
    <w:rsid w:val="004D1688"/>
    <w:rsid w:val="004E037A"/>
    <w:rsid w:val="004E2A1C"/>
    <w:rsid w:val="004E465A"/>
    <w:rsid w:val="004E5BED"/>
    <w:rsid w:val="004F0A5D"/>
    <w:rsid w:val="004F26D8"/>
    <w:rsid w:val="004F2D66"/>
    <w:rsid w:val="004F3138"/>
    <w:rsid w:val="0050366D"/>
    <w:rsid w:val="00505C50"/>
    <w:rsid w:val="00512026"/>
    <w:rsid w:val="00513470"/>
    <w:rsid w:val="00525CE1"/>
    <w:rsid w:val="00535EFD"/>
    <w:rsid w:val="00536E77"/>
    <w:rsid w:val="00537053"/>
    <w:rsid w:val="0053769D"/>
    <w:rsid w:val="00540F6E"/>
    <w:rsid w:val="00546E8D"/>
    <w:rsid w:val="005524F7"/>
    <w:rsid w:val="00555C13"/>
    <w:rsid w:val="00561B8A"/>
    <w:rsid w:val="00562D91"/>
    <w:rsid w:val="005661AC"/>
    <w:rsid w:val="00572A5E"/>
    <w:rsid w:val="00576BC7"/>
    <w:rsid w:val="005803F2"/>
    <w:rsid w:val="00580A07"/>
    <w:rsid w:val="00583256"/>
    <w:rsid w:val="0058544D"/>
    <w:rsid w:val="00585B77"/>
    <w:rsid w:val="00585C44"/>
    <w:rsid w:val="00595327"/>
    <w:rsid w:val="00595EE0"/>
    <w:rsid w:val="00596767"/>
    <w:rsid w:val="00597E86"/>
    <w:rsid w:val="005A1242"/>
    <w:rsid w:val="005A728E"/>
    <w:rsid w:val="005A73A1"/>
    <w:rsid w:val="005B1BEF"/>
    <w:rsid w:val="005B4572"/>
    <w:rsid w:val="005B5750"/>
    <w:rsid w:val="005B6066"/>
    <w:rsid w:val="005B6686"/>
    <w:rsid w:val="005D01B4"/>
    <w:rsid w:val="005D3662"/>
    <w:rsid w:val="005E112C"/>
    <w:rsid w:val="005E1277"/>
    <w:rsid w:val="005E327C"/>
    <w:rsid w:val="005E59F6"/>
    <w:rsid w:val="005E67E8"/>
    <w:rsid w:val="005F0D5C"/>
    <w:rsid w:val="006001E1"/>
    <w:rsid w:val="00610DED"/>
    <w:rsid w:val="00614B32"/>
    <w:rsid w:val="00616A08"/>
    <w:rsid w:val="00617921"/>
    <w:rsid w:val="00621857"/>
    <w:rsid w:val="0062392F"/>
    <w:rsid w:val="006261C1"/>
    <w:rsid w:val="00631940"/>
    <w:rsid w:val="00631B49"/>
    <w:rsid w:val="00632289"/>
    <w:rsid w:val="00635E60"/>
    <w:rsid w:val="00636AB9"/>
    <w:rsid w:val="0064036C"/>
    <w:rsid w:val="006564D9"/>
    <w:rsid w:val="006611D2"/>
    <w:rsid w:val="00665D74"/>
    <w:rsid w:val="00675385"/>
    <w:rsid w:val="00676550"/>
    <w:rsid w:val="00676705"/>
    <w:rsid w:val="006769EC"/>
    <w:rsid w:val="006812D4"/>
    <w:rsid w:val="006851DE"/>
    <w:rsid w:val="00686AB5"/>
    <w:rsid w:val="00690B3F"/>
    <w:rsid w:val="006941BC"/>
    <w:rsid w:val="006944D3"/>
    <w:rsid w:val="006B1755"/>
    <w:rsid w:val="006B40E1"/>
    <w:rsid w:val="006B5F53"/>
    <w:rsid w:val="006C3A2E"/>
    <w:rsid w:val="006D31A7"/>
    <w:rsid w:val="006D5F59"/>
    <w:rsid w:val="006E2769"/>
    <w:rsid w:val="006F0268"/>
    <w:rsid w:val="006F0323"/>
    <w:rsid w:val="006F051A"/>
    <w:rsid w:val="006F3D28"/>
    <w:rsid w:val="00700576"/>
    <w:rsid w:val="007016B0"/>
    <w:rsid w:val="00703301"/>
    <w:rsid w:val="00707B85"/>
    <w:rsid w:val="0071199E"/>
    <w:rsid w:val="00720E56"/>
    <w:rsid w:val="00722097"/>
    <w:rsid w:val="00722127"/>
    <w:rsid w:val="00727B26"/>
    <w:rsid w:val="00733855"/>
    <w:rsid w:val="00736CFB"/>
    <w:rsid w:val="00737886"/>
    <w:rsid w:val="00751C8E"/>
    <w:rsid w:val="00753AC2"/>
    <w:rsid w:val="007553EB"/>
    <w:rsid w:val="00756D2B"/>
    <w:rsid w:val="00757523"/>
    <w:rsid w:val="007602A3"/>
    <w:rsid w:val="00760D09"/>
    <w:rsid w:val="00764867"/>
    <w:rsid w:val="00764872"/>
    <w:rsid w:val="00772C3A"/>
    <w:rsid w:val="0077362C"/>
    <w:rsid w:val="00774949"/>
    <w:rsid w:val="007834B7"/>
    <w:rsid w:val="00783679"/>
    <w:rsid w:val="00786DEE"/>
    <w:rsid w:val="007917F3"/>
    <w:rsid w:val="0079358E"/>
    <w:rsid w:val="00794A36"/>
    <w:rsid w:val="007A058D"/>
    <w:rsid w:val="007B6658"/>
    <w:rsid w:val="007B697D"/>
    <w:rsid w:val="007C1391"/>
    <w:rsid w:val="007E3936"/>
    <w:rsid w:val="007E4A5A"/>
    <w:rsid w:val="007E55CE"/>
    <w:rsid w:val="007E6328"/>
    <w:rsid w:val="007E73C2"/>
    <w:rsid w:val="00804A49"/>
    <w:rsid w:val="008127FF"/>
    <w:rsid w:val="00814A3C"/>
    <w:rsid w:val="008307BB"/>
    <w:rsid w:val="00832249"/>
    <w:rsid w:val="00837286"/>
    <w:rsid w:val="00841268"/>
    <w:rsid w:val="008437DC"/>
    <w:rsid w:val="00843F61"/>
    <w:rsid w:val="00846155"/>
    <w:rsid w:val="00846394"/>
    <w:rsid w:val="008603FE"/>
    <w:rsid w:val="00860531"/>
    <w:rsid w:val="00861E7A"/>
    <w:rsid w:val="00870FD9"/>
    <w:rsid w:val="00876109"/>
    <w:rsid w:val="00883CA7"/>
    <w:rsid w:val="008853F5"/>
    <w:rsid w:val="00886A4D"/>
    <w:rsid w:val="00892BA2"/>
    <w:rsid w:val="00895B31"/>
    <w:rsid w:val="008A6779"/>
    <w:rsid w:val="008B05DC"/>
    <w:rsid w:val="008B0B21"/>
    <w:rsid w:val="008B2261"/>
    <w:rsid w:val="008B3DB9"/>
    <w:rsid w:val="008C6619"/>
    <w:rsid w:val="008D02CB"/>
    <w:rsid w:val="008D03F1"/>
    <w:rsid w:val="008D2162"/>
    <w:rsid w:val="008D32A1"/>
    <w:rsid w:val="008D553E"/>
    <w:rsid w:val="008D5C2E"/>
    <w:rsid w:val="008D6278"/>
    <w:rsid w:val="008E0F20"/>
    <w:rsid w:val="008E2719"/>
    <w:rsid w:val="008E401D"/>
    <w:rsid w:val="008E74F0"/>
    <w:rsid w:val="008F5B36"/>
    <w:rsid w:val="009059CE"/>
    <w:rsid w:val="00912433"/>
    <w:rsid w:val="00915A22"/>
    <w:rsid w:val="0092073C"/>
    <w:rsid w:val="00923337"/>
    <w:rsid w:val="0093341F"/>
    <w:rsid w:val="00933E22"/>
    <w:rsid w:val="00934A17"/>
    <w:rsid w:val="009425A4"/>
    <w:rsid w:val="009469C6"/>
    <w:rsid w:val="009516CB"/>
    <w:rsid w:val="00960D1A"/>
    <w:rsid w:val="009678E9"/>
    <w:rsid w:val="00971529"/>
    <w:rsid w:val="00972D84"/>
    <w:rsid w:val="0098089E"/>
    <w:rsid w:val="009824FB"/>
    <w:rsid w:val="00990BD9"/>
    <w:rsid w:val="009968D9"/>
    <w:rsid w:val="009A13DE"/>
    <w:rsid w:val="009A3E5E"/>
    <w:rsid w:val="009B105F"/>
    <w:rsid w:val="009B16C2"/>
    <w:rsid w:val="009B1F9D"/>
    <w:rsid w:val="009B22C2"/>
    <w:rsid w:val="009B4820"/>
    <w:rsid w:val="009B4BC2"/>
    <w:rsid w:val="009B617C"/>
    <w:rsid w:val="009C3A5B"/>
    <w:rsid w:val="009C5694"/>
    <w:rsid w:val="009C797C"/>
    <w:rsid w:val="009D0042"/>
    <w:rsid w:val="009D470B"/>
    <w:rsid w:val="009D5F52"/>
    <w:rsid w:val="009E24A2"/>
    <w:rsid w:val="009E5926"/>
    <w:rsid w:val="009F1E22"/>
    <w:rsid w:val="009F39D0"/>
    <w:rsid w:val="009F59FD"/>
    <w:rsid w:val="00A23B34"/>
    <w:rsid w:val="00A246CF"/>
    <w:rsid w:val="00A25D21"/>
    <w:rsid w:val="00A3353F"/>
    <w:rsid w:val="00A336C4"/>
    <w:rsid w:val="00A354A8"/>
    <w:rsid w:val="00A42527"/>
    <w:rsid w:val="00A558C6"/>
    <w:rsid w:val="00A670DB"/>
    <w:rsid w:val="00A75A94"/>
    <w:rsid w:val="00A838BA"/>
    <w:rsid w:val="00A85A94"/>
    <w:rsid w:val="00A85C19"/>
    <w:rsid w:val="00A928B8"/>
    <w:rsid w:val="00A95BEE"/>
    <w:rsid w:val="00AA540E"/>
    <w:rsid w:val="00AA6313"/>
    <w:rsid w:val="00AC08A7"/>
    <w:rsid w:val="00AC11F8"/>
    <w:rsid w:val="00AC3AB5"/>
    <w:rsid w:val="00AC4CB4"/>
    <w:rsid w:val="00AC53F3"/>
    <w:rsid w:val="00AC649D"/>
    <w:rsid w:val="00AD00A0"/>
    <w:rsid w:val="00AD2A2A"/>
    <w:rsid w:val="00AD4993"/>
    <w:rsid w:val="00AE0F00"/>
    <w:rsid w:val="00AE5511"/>
    <w:rsid w:val="00AE674C"/>
    <w:rsid w:val="00AF0A8C"/>
    <w:rsid w:val="00AF0DE5"/>
    <w:rsid w:val="00AF2472"/>
    <w:rsid w:val="00AF30AF"/>
    <w:rsid w:val="00B00B65"/>
    <w:rsid w:val="00B06092"/>
    <w:rsid w:val="00B129F2"/>
    <w:rsid w:val="00B15FC4"/>
    <w:rsid w:val="00B173C0"/>
    <w:rsid w:val="00B31D82"/>
    <w:rsid w:val="00B31EF2"/>
    <w:rsid w:val="00B329B4"/>
    <w:rsid w:val="00B32C7B"/>
    <w:rsid w:val="00B32D7D"/>
    <w:rsid w:val="00B33D97"/>
    <w:rsid w:val="00B347B7"/>
    <w:rsid w:val="00B3629C"/>
    <w:rsid w:val="00B437D1"/>
    <w:rsid w:val="00B47160"/>
    <w:rsid w:val="00B67A19"/>
    <w:rsid w:val="00B73599"/>
    <w:rsid w:val="00B75EA5"/>
    <w:rsid w:val="00B777A7"/>
    <w:rsid w:val="00B81D3B"/>
    <w:rsid w:val="00B97C02"/>
    <w:rsid w:val="00BA5D90"/>
    <w:rsid w:val="00BA766C"/>
    <w:rsid w:val="00BB2E52"/>
    <w:rsid w:val="00BB5358"/>
    <w:rsid w:val="00BC50C0"/>
    <w:rsid w:val="00BC5196"/>
    <w:rsid w:val="00BC5AA2"/>
    <w:rsid w:val="00BC62DA"/>
    <w:rsid w:val="00BD5514"/>
    <w:rsid w:val="00BD661C"/>
    <w:rsid w:val="00BD6DBC"/>
    <w:rsid w:val="00BE09C8"/>
    <w:rsid w:val="00BF0E14"/>
    <w:rsid w:val="00BF278E"/>
    <w:rsid w:val="00BF3E44"/>
    <w:rsid w:val="00BF5CEF"/>
    <w:rsid w:val="00C03CB1"/>
    <w:rsid w:val="00C03F64"/>
    <w:rsid w:val="00C06201"/>
    <w:rsid w:val="00C14A8E"/>
    <w:rsid w:val="00C17922"/>
    <w:rsid w:val="00C2165D"/>
    <w:rsid w:val="00C22A98"/>
    <w:rsid w:val="00C235FB"/>
    <w:rsid w:val="00C258BA"/>
    <w:rsid w:val="00C25DF1"/>
    <w:rsid w:val="00C26EC8"/>
    <w:rsid w:val="00C32AA1"/>
    <w:rsid w:val="00C36D70"/>
    <w:rsid w:val="00C552D7"/>
    <w:rsid w:val="00C56DBF"/>
    <w:rsid w:val="00C61A92"/>
    <w:rsid w:val="00C627F6"/>
    <w:rsid w:val="00C65598"/>
    <w:rsid w:val="00C65D9C"/>
    <w:rsid w:val="00C742A8"/>
    <w:rsid w:val="00C867B8"/>
    <w:rsid w:val="00C936A8"/>
    <w:rsid w:val="00CA116C"/>
    <w:rsid w:val="00CA13F0"/>
    <w:rsid w:val="00CA51C0"/>
    <w:rsid w:val="00CB2A8E"/>
    <w:rsid w:val="00CB2EFA"/>
    <w:rsid w:val="00CB7F0E"/>
    <w:rsid w:val="00CC0745"/>
    <w:rsid w:val="00CC17D5"/>
    <w:rsid w:val="00CD407C"/>
    <w:rsid w:val="00CD59D1"/>
    <w:rsid w:val="00CD63D6"/>
    <w:rsid w:val="00CE20E7"/>
    <w:rsid w:val="00CF0F89"/>
    <w:rsid w:val="00CF14BC"/>
    <w:rsid w:val="00D1261F"/>
    <w:rsid w:val="00D12C06"/>
    <w:rsid w:val="00D16583"/>
    <w:rsid w:val="00D17DCE"/>
    <w:rsid w:val="00D2106D"/>
    <w:rsid w:val="00D21F8B"/>
    <w:rsid w:val="00D236D6"/>
    <w:rsid w:val="00D25F0B"/>
    <w:rsid w:val="00D30881"/>
    <w:rsid w:val="00D30B2B"/>
    <w:rsid w:val="00D317A7"/>
    <w:rsid w:val="00D31DE0"/>
    <w:rsid w:val="00D40EC4"/>
    <w:rsid w:val="00D45D40"/>
    <w:rsid w:val="00D53E12"/>
    <w:rsid w:val="00D564D7"/>
    <w:rsid w:val="00D6238B"/>
    <w:rsid w:val="00D6256C"/>
    <w:rsid w:val="00D6303A"/>
    <w:rsid w:val="00D65854"/>
    <w:rsid w:val="00D703A7"/>
    <w:rsid w:val="00D7688A"/>
    <w:rsid w:val="00D77F39"/>
    <w:rsid w:val="00D81414"/>
    <w:rsid w:val="00D86C96"/>
    <w:rsid w:val="00D87985"/>
    <w:rsid w:val="00D908A0"/>
    <w:rsid w:val="00D91571"/>
    <w:rsid w:val="00D922D4"/>
    <w:rsid w:val="00D97269"/>
    <w:rsid w:val="00DB4FC5"/>
    <w:rsid w:val="00DB595E"/>
    <w:rsid w:val="00DC16C4"/>
    <w:rsid w:val="00DC257F"/>
    <w:rsid w:val="00DC58E6"/>
    <w:rsid w:val="00DC5A77"/>
    <w:rsid w:val="00DC5F99"/>
    <w:rsid w:val="00DC72FE"/>
    <w:rsid w:val="00DC7C95"/>
    <w:rsid w:val="00DD5241"/>
    <w:rsid w:val="00DD60D0"/>
    <w:rsid w:val="00DD75A0"/>
    <w:rsid w:val="00DD7E76"/>
    <w:rsid w:val="00DE1B97"/>
    <w:rsid w:val="00DE2996"/>
    <w:rsid w:val="00DE567D"/>
    <w:rsid w:val="00DF20F7"/>
    <w:rsid w:val="00DF27DB"/>
    <w:rsid w:val="00DF315D"/>
    <w:rsid w:val="00DF361F"/>
    <w:rsid w:val="00E01305"/>
    <w:rsid w:val="00E0421C"/>
    <w:rsid w:val="00E1013D"/>
    <w:rsid w:val="00E13765"/>
    <w:rsid w:val="00E13AEC"/>
    <w:rsid w:val="00E169D3"/>
    <w:rsid w:val="00E27AAE"/>
    <w:rsid w:val="00E27AB7"/>
    <w:rsid w:val="00E27B4D"/>
    <w:rsid w:val="00E31A96"/>
    <w:rsid w:val="00E31D60"/>
    <w:rsid w:val="00E33979"/>
    <w:rsid w:val="00E42099"/>
    <w:rsid w:val="00E42D0D"/>
    <w:rsid w:val="00E435EC"/>
    <w:rsid w:val="00E50F61"/>
    <w:rsid w:val="00E62F19"/>
    <w:rsid w:val="00E65357"/>
    <w:rsid w:val="00E6596C"/>
    <w:rsid w:val="00E65984"/>
    <w:rsid w:val="00E73DF7"/>
    <w:rsid w:val="00E81428"/>
    <w:rsid w:val="00E84E1C"/>
    <w:rsid w:val="00E93B78"/>
    <w:rsid w:val="00EA7226"/>
    <w:rsid w:val="00EA7542"/>
    <w:rsid w:val="00EB533C"/>
    <w:rsid w:val="00EC6714"/>
    <w:rsid w:val="00ED1876"/>
    <w:rsid w:val="00ED3F62"/>
    <w:rsid w:val="00EE27C6"/>
    <w:rsid w:val="00EE3D0C"/>
    <w:rsid w:val="00EE4518"/>
    <w:rsid w:val="00EE5735"/>
    <w:rsid w:val="00EF3582"/>
    <w:rsid w:val="00EF48FF"/>
    <w:rsid w:val="00F009B3"/>
    <w:rsid w:val="00F020CC"/>
    <w:rsid w:val="00F05990"/>
    <w:rsid w:val="00F05E2D"/>
    <w:rsid w:val="00F075BC"/>
    <w:rsid w:val="00F15477"/>
    <w:rsid w:val="00F17225"/>
    <w:rsid w:val="00F21223"/>
    <w:rsid w:val="00F231EF"/>
    <w:rsid w:val="00F3015A"/>
    <w:rsid w:val="00F3164B"/>
    <w:rsid w:val="00F32111"/>
    <w:rsid w:val="00F3479C"/>
    <w:rsid w:val="00F367C9"/>
    <w:rsid w:val="00F372DA"/>
    <w:rsid w:val="00F458A9"/>
    <w:rsid w:val="00F524D8"/>
    <w:rsid w:val="00F57411"/>
    <w:rsid w:val="00F63F36"/>
    <w:rsid w:val="00F65158"/>
    <w:rsid w:val="00F71BE0"/>
    <w:rsid w:val="00F74E5A"/>
    <w:rsid w:val="00F804BC"/>
    <w:rsid w:val="00F82A40"/>
    <w:rsid w:val="00F84D0A"/>
    <w:rsid w:val="00F94449"/>
    <w:rsid w:val="00F959B0"/>
    <w:rsid w:val="00F95D70"/>
    <w:rsid w:val="00F95DFF"/>
    <w:rsid w:val="00FA20BC"/>
    <w:rsid w:val="00FA580C"/>
    <w:rsid w:val="00FA6B56"/>
    <w:rsid w:val="00FC79E6"/>
    <w:rsid w:val="00FE08A3"/>
    <w:rsid w:val="00FE1951"/>
    <w:rsid w:val="00FE2F4C"/>
    <w:rsid w:val="00FE737D"/>
    <w:rsid w:val="00FF3880"/>
    <w:rsid w:val="00FF55B7"/>
    <w:rsid w:val="00FF67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colormenu v:ext="edit" strokecolor="none [3213]"/>
    </o:shapedefaults>
    <o:shapelayout v:ext="edit">
      <o:idmap v:ext="edit" data="1"/>
      <o:rules v:ext="edit">
        <o:r id="V:Rule29" type="connector" idref="#_x0000_s1209"/>
        <o:r id="V:Rule30" type="connector" idref="#_x0000_s1199"/>
        <o:r id="V:Rule31" type="connector" idref="#_x0000_s1211"/>
        <o:r id="V:Rule32" type="connector" idref="#_x0000_s1207"/>
        <o:r id="V:Rule33" type="connector" idref="#_x0000_s1205"/>
        <o:r id="V:Rule34" type="connector" idref="#_x0000_s1112"/>
        <o:r id="V:Rule35" type="connector" idref="#_x0000_s1203"/>
        <o:r id="V:Rule36" type="connector" idref="#_x0000_s1204"/>
        <o:r id="V:Rule37" type="connector" idref="#_x0000_s1108"/>
        <o:r id="V:Rule38" type="connector" idref="#_x0000_s1198"/>
        <o:r id="V:Rule39" type="connector" idref="#_x0000_s1111"/>
        <o:r id="V:Rule40" type="connector" idref="#_x0000_s1085"/>
        <o:r id="V:Rule41" type="connector" idref="#_x0000_s1091"/>
        <o:r id="V:Rule42" type="connector" idref="#_x0000_s1201"/>
        <o:r id="V:Rule43" type="connector" idref="#_x0000_s1099"/>
        <o:r id="V:Rule44" type="connector" idref="#_x0000_s1092"/>
        <o:r id="V:Rule45" type="connector" idref="#_x0000_s1210"/>
        <o:r id="V:Rule46" type="connector" idref="#_x0000_s1086"/>
        <o:r id="V:Rule47" type="connector" idref="#_x0000_s1206"/>
        <o:r id="V:Rule48" type="connector" idref="#_x0000_s1093"/>
        <o:r id="V:Rule49" type="connector" idref="#_x0000_s1109"/>
        <o:r id="V:Rule50" type="connector" idref="#_x0000_s1234"/>
        <o:r id="V:Rule51" type="connector" idref="#_x0000_s1183"/>
        <o:r id="V:Rule52" type="connector" idref="#_x0000_s1197"/>
        <o:r id="V:Rule53" type="connector" idref="#_x0000_s1202"/>
        <o:r id="V:Rule54" type="connector" idref="#_x0000_s1100"/>
        <o:r id="V:Rule55" type="connector" idref="#_x0000_s1208"/>
        <o:r id="V:Rule56" type="connector" idref="#_x0000_s120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3301"/>
    <w:pPr>
      <w:spacing w:after="0" w:line="240" w:lineRule="auto"/>
    </w:pPr>
    <w:rPr>
      <w:rFonts w:ascii="Times New Roman" w:hAnsi="Times New Roman" w:cs="Times New Roman"/>
      <w:sz w:val="24"/>
      <w:szCs w:val="24"/>
      <w:lang w:val="ru-RU" w:eastAsia="ru-RU"/>
    </w:rPr>
  </w:style>
  <w:style w:type="paragraph" w:styleId="1">
    <w:name w:val="heading 1"/>
    <w:basedOn w:val="a"/>
    <w:link w:val="10"/>
    <w:uiPriority w:val="9"/>
    <w:qFormat/>
    <w:rsid w:val="00E1013D"/>
    <w:pPr>
      <w:spacing w:before="100" w:beforeAutospacing="1" w:after="100" w:afterAutospacing="1"/>
      <w:outlineLvl w:val="0"/>
    </w:pPr>
    <w:rPr>
      <w:rFonts w:eastAsia="Times New Roman"/>
      <w:b/>
      <w:bCs/>
      <w:kern w:val="36"/>
      <w:sz w:val="48"/>
      <w:szCs w:val="48"/>
    </w:rPr>
  </w:style>
  <w:style w:type="paragraph" w:styleId="2">
    <w:name w:val="heading 2"/>
    <w:basedOn w:val="a"/>
    <w:next w:val="a"/>
    <w:link w:val="20"/>
    <w:uiPriority w:val="9"/>
    <w:unhideWhenUsed/>
    <w:qFormat/>
    <w:rsid w:val="00540F6E"/>
    <w:pPr>
      <w:keepNext/>
      <w:keepLines/>
      <w:spacing w:before="200" w:line="259" w:lineRule="auto"/>
      <w:outlineLvl w:val="1"/>
    </w:pPr>
    <w:rPr>
      <w:rFonts w:asciiTheme="majorHAnsi" w:eastAsiaTheme="majorEastAsia" w:hAnsiTheme="majorHAnsi" w:cstheme="majorBidi"/>
      <w:b/>
      <w:bCs/>
      <w:color w:val="5B9BD5" w:themeColor="accent1"/>
      <w:sz w:val="26"/>
      <w:szCs w:val="26"/>
      <w:lang w:val="en-US" w:eastAsia="en-US"/>
    </w:rPr>
  </w:style>
  <w:style w:type="paragraph" w:styleId="3">
    <w:name w:val="heading 3"/>
    <w:basedOn w:val="a"/>
    <w:next w:val="a"/>
    <w:link w:val="30"/>
    <w:uiPriority w:val="9"/>
    <w:unhideWhenUsed/>
    <w:qFormat/>
    <w:rsid w:val="00D564D7"/>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D6256C"/>
    <w:pPr>
      <w:keepNext/>
      <w:keepLines/>
      <w:spacing w:before="200" w:line="259" w:lineRule="auto"/>
      <w:outlineLvl w:val="3"/>
    </w:pPr>
    <w:rPr>
      <w:rFonts w:asciiTheme="majorHAnsi" w:eastAsiaTheme="majorEastAsia" w:hAnsiTheme="majorHAnsi" w:cstheme="majorBidi"/>
      <w:b/>
      <w:bCs/>
      <w:i/>
      <w:iCs/>
      <w:color w:val="5B9BD5" w:themeColor="accent1"/>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059CE"/>
    <w:pPr>
      <w:spacing w:after="160" w:line="259" w:lineRule="auto"/>
      <w:ind w:left="720"/>
      <w:contextualSpacing/>
    </w:pPr>
    <w:rPr>
      <w:rFonts w:asciiTheme="minorHAnsi" w:hAnsiTheme="minorHAnsi" w:cstheme="minorBidi"/>
      <w:sz w:val="22"/>
      <w:szCs w:val="22"/>
      <w:lang w:val="en-US" w:eastAsia="en-US"/>
    </w:rPr>
  </w:style>
  <w:style w:type="character" w:styleId="a4">
    <w:name w:val="Strong"/>
    <w:basedOn w:val="a0"/>
    <w:uiPriority w:val="22"/>
    <w:qFormat/>
    <w:rsid w:val="006F0323"/>
    <w:rPr>
      <w:b/>
      <w:bCs/>
    </w:rPr>
  </w:style>
  <w:style w:type="character" w:customStyle="1" w:styleId="apple-converted-space">
    <w:name w:val="apple-converted-space"/>
    <w:basedOn w:val="a0"/>
    <w:qFormat/>
    <w:rsid w:val="006F0323"/>
  </w:style>
  <w:style w:type="table" w:styleId="a5">
    <w:name w:val="Table Grid"/>
    <w:basedOn w:val="a1"/>
    <w:uiPriority w:val="59"/>
    <w:rsid w:val="00E435E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AF0DE5"/>
    <w:rPr>
      <w:rFonts w:ascii="Tahoma" w:hAnsi="Tahoma" w:cs="Tahoma"/>
      <w:sz w:val="16"/>
      <w:szCs w:val="16"/>
      <w:lang w:val="en-US" w:eastAsia="en-US"/>
    </w:rPr>
  </w:style>
  <w:style w:type="character" w:customStyle="1" w:styleId="a7">
    <w:name w:val="Текст выноски Знак"/>
    <w:basedOn w:val="a0"/>
    <w:link w:val="a6"/>
    <w:uiPriority w:val="99"/>
    <w:semiHidden/>
    <w:rsid w:val="00AF0DE5"/>
    <w:rPr>
      <w:rFonts w:ascii="Tahoma" w:hAnsi="Tahoma" w:cs="Tahoma"/>
      <w:sz w:val="16"/>
      <w:szCs w:val="16"/>
    </w:rPr>
  </w:style>
  <w:style w:type="paragraph" w:styleId="a8">
    <w:name w:val="header"/>
    <w:basedOn w:val="a"/>
    <w:link w:val="a9"/>
    <w:uiPriority w:val="99"/>
    <w:unhideWhenUsed/>
    <w:rsid w:val="003D677F"/>
    <w:pPr>
      <w:tabs>
        <w:tab w:val="center" w:pos="4677"/>
        <w:tab w:val="right" w:pos="9355"/>
      </w:tabs>
    </w:pPr>
    <w:rPr>
      <w:rFonts w:asciiTheme="minorHAnsi" w:hAnsiTheme="minorHAnsi" w:cstheme="minorBidi"/>
      <w:sz w:val="22"/>
      <w:szCs w:val="22"/>
      <w:lang w:val="en-US" w:eastAsia="en-US"/>
    </w:rPr>
  </w:style>
  <w:style w:type="character" w:customStyle="1" w:styleId="a9">
    <w:name w:val="Верхний колонтитул Знак"/>
    <w:basedOn w:val="a0"/>
    <w:link w:val="a8"/>
    <w:uiPriority w:val="99"/>
    <w:rsid w:val="003D677F"/>
  </w:style>
  <w:style w:type="paragraph" w:styleId="aa">
    <w:name w:val="footer"/>
    <w:basedOn w:val="a"/>
    <w:link w:val="ab"/>
    <w:uiPriority w:val="99"/>
    <w:unhideWhenUsed/>
    <w:rsid w:val="003D677F"/>
    <w:pPr>
      <w:tabs>
        <w:tab w:val="center" w:pos="4677"/>
        <w:tab w:val="right" w:pos="9355"/>
      </w:tabs>
    </w:pPr>
    <w:rPr>
      <w:rFonts w:asciiTheme="minorHAnsi" w:hAnsiTheme="minorHAnsi" w:cstheme="minorBidi"/>
      <w:sz w:val="22"/>
      <w:szCs w:val="22"/>
      <w:lang w:val="en-US" w:eastAsia="en-US"/>
    </w:rPr>
  </w:style>
  <w:style w:type="character" w:customStyle="1" w:styleId="ab">
    <w:name w:val="Нижний колонтитул Знак"/>
    <w:basedOn w:val="a0"/>
    <w:link w:val="aa"/>
    <w:uiPriority w:val="99"/>
    <w:rsid w:val="003D677F"/>
  </w:style>
  <w:style w:type="paragraph" w:styleId="ac">
    <w:name w:val="footnote text"/>
    <w:basedOn w:val="a"/>
    <w:link w:val="ad"/>
    <w:uiPriority w:val="99"/>
    <w:unhideWhenUsed/>
    <w:rsid w:val="00E1013D"/>
    <w:rPr>
      <w:rFonts w:asciiTheme="minorHAnsi" w:hAnsiTheme="minorHAnsi" w:cstheme="minorBidi"/>
      <w:sz w:val="20"/>
      <w:szCs w:val="20"/>
      <w:lang w:val="en-US" w:eastAsia="en-US"/>
    </w:rPr>
  </w:style>
  <w:style w:type="character" w:customStyle="1" w:styleId="ad">
    <w:name w:val="Текст сноски Знак"/>
    <w:basedOn w:val="a0"/>
    <w:link w:val="ac"/>
    <w:uiPriority w:val="99"/>
    <w:rsid w:val="00E1013D"/>
    <w:rPr>
      <w:sz w:val="20"/>
      <w:szCs w:val="20"/>
    </w:rPr>
  </w:style>
  <w:style w:type="character" w:styleId="ae">
    <w:name w:val="footnote reference"/>
    <w:basedOn w:val="a0"/>
    <w:uiPriority w:val="99"/>
    <w:unhideWhenUsed/>
    <w:rsid w:val="00E1013D"/>
    <w:rPr>
      <w:vertAlign w:val="superscript"/>
    </w:rPr>
  </w:style>
  <w:style w:type="character" w:styleId="af">
    <w:name w:val="Hyperlink"/>
    <w:basedOn w:val="a0"/>
    <w:uiPriority w:val="99"/>
    <w:unhideWhenUsed/>
    <w:rsid w:val="00E1013D"/>
    <w:rPr>
      <w:color w:val="0563C1" w:themeColor="hyperlink"/>
      <w:u w:val="single"/>
    </w:rPr>
  </w:style>
  <w:style w:type="character" w:customStyle="1" w:styleId="10">
    <w:name w:val="Заголовок 1 Знак"/>
    <w:basedOn w:val="a0"/>
    <w:link w:val="1"/>
    <w:uiPriority w:val="9"/>
    <w:rsid w:val="00E1013D"/>
    <w:rPr>
      <w:rFonts w:ascii="Times New Roman" w:eastAsia="Times New Roman" w:hAnsi="Times New Roman" w:cs="Times New Roman"/>
      <w:b/>
      <w:bCs/>
      <w:kern w:val="36"/>
      <w:sz w:val="48"/>
      <w:szCs w:val="48"/>
      <w:lang w:val="ru-RU" w:eastAsia="ru-RU"/>
    </w:rPr>
  </w:style>
  <w:style w:type="character" w:customStyle="1" w:styleId="20">
    <w:name w:val="Заголовок 2 Знак"/>
    <w:basedOn w:val="a0"/>
    <w:link w:val="2"/>
    <w:uiPriority w:val="9"/>
    <w:rsid w:val="00540F6E"/>
    <w:rPr>
      <w:rFonts w:asciiTheme="majorHAnsi" w:eastAsiaTheme="majorEastAsia" w:hAnsiTheme="majorHAnsi" w:cstheme="majorBidi"/>
      <w:b/>
      <w:bCs/>
      <w:color w:val="5B9BD5" w:themeColor="accent1"/>
      <w:sz w:val="26"/>
      <w:szCs w:val="26"/>
    </w:rPr>
  </w:style>
  <w:style w:type="character" w:customStyle="1" w:styleId="40">
    <w:name w:val="Заголовок 4 Знак"/>
    <w:basedOn w:val="a0"/>
    <w:link w:val="4"/>
    <w:uiPriority w:val="9"/>
    <w:rsid w:val="00D6256C"/>
    <w:rPr>
      <w:rFonts w:asciiTheme="majorHAnsi" w:eastAsiaTheme="majorEastAsia" w:hAnsiTheme="majorHAnsi" w:cstheme="majorBidi"/>
      <w:b/>
      <w:bCs/>
      <w:i/>
      <w:iCs/>
      <w:color w:val="5B9BD5" w:themeColor="accent1"/>
    </w:rPr>
  </w:style>
  <w:style w:type="paragraph" w:styleId="af0">
    <w:name w:val="Normal (Web)"/>
    <w:basedOn w:val="a"/>
    <w:uiPriority w:val="99"/>
    <w:semiHidden/>
    <w:unhideWhenUsed/>
    <w:rsid w:val="002278C6"/>
    <w:pPr>
      <w:spacing w:before="100" w:beforeAutospacing="1" w:after="100" w:afterAutospacing="1"/>
    </w:pPr>
    <w:rPr>
      <w:rFonts w:eastAsia="Times New Roman"/>
    </w:rPr>
  </w:style>
  <w:style w:type="paragraph" w:customStyle="1" w:styleId="LTGliederung1">
    <w:name w:val="Заголовок и объект~LT~Gliederung 1"/>
    <w:rsid w:val="00555C13"/>
    <w:pPr>
      <w:suppressAutoHyphens/>
      <w:spacing w:before="283" w:after="0" w:line="200" w:lineRule="atLeast"/>
    </w:pPr>
    <w:rPr>
      <w:rFonts w:ascii="Arial Unicode MS" w:eastAsia="Tahoma" w:hAnsi="Arial Unicode MS" w:cs="Liberation Sans"/>
      <w:color w:val="000000"/>
      <w:kern w:val="1"/>
      <w:sz w:val="64"/>
      <w:szCs w:val="24"/>
      <w:lang w:val="ru-RU" w:eastAsia="zh-CN" w:bidi="hi-IN"/>
    </w:rPr>
  </w:style>
  <w:style w:type="character" w:styleId="af1">
    <w:name w:val="FollowedHyperlink"/>
    <w:basedOn w:val="a0"/>
    <w:uiPriority w:val="99"/>
    <w:semiHidden/>
    <w:unhideWhenUsed/>
    <w:rsid w:val="000226CC"/>
    <w:rPr>
      <w:color w:val="954F72" w:themeColor="followedHyperlink"/>
      <w:u w:val="single"/>
    </w:rPr>
  </w:style>
  <w:style w:type="paragraph" w:styleId="af2">
    <w:name w:val="Body Text"/>
    <w:basedOn w:val="a"/>
    <w:link w:val="af3"/>
    <w:rsid w:val="008E2719"/>
    <w:pPr>
      <w:widowControl w:val="0"/>
      <w:spacing w:after="140" w:line="288" w:lineRule="auto"/>
    </w:pPr>
    <w:rPr>
      <w:rFonts w:ascii="Liberation Serif" w:eastAsia="Arial Unicode MS" w:hAnsi="Liberation Serif" w:cs="Arial Unicode MS"/>
      <w:color w:val="00000A"/>
      <w:lang w:eastAsia="zh-CN" w:bidi="hi-IN"/>
    </w:rPr>
  </w:style>
  <w:style w:type="character" w:customStyle="1" w:styleId="af3">
    <w:name w:val="Основной текст Знак"/>
    <w:basedOn w:val="a0"/>
    <w:link w:val="af2"/>
    <w:rsid w:val="008E2719"/>
    <w:rPr>
      <w:rFonts w:ascii="Liberation Serif" w:eastAsia="Arial Unicode MS" w:hAnsi="Liberation Serif" w:cs="Arial Unicode MS"/>
      <w:color w:val="00000A"/>
      <w:sz w:val="24"/>
      <w:szCs w:val="24"/>
      <w:lang w:val="ru-RU" w:eastAsia="zh-CN" w:bidi="hi-IN"/>
    </w:rPr>
  </w:style>
  <w:style w:type="paragraph" w:customStyle="1" w:styleId="af4">
    <w:name w:val="Содержимое таблицы"/>
    <w:basedOn w:val="a"/>
    <w:qFormat/>
    <w:rsid w:val="008E2719"/>
    <w:pPr>
      <w:widowControl w:val="0"/>
    </w:pPr>
    <w:rPr>
      <w:rFonts w:ascii="Liberation Serif" w:eastAsia="Arial Unicode MS" w:hAnsi="Liberation Serif" w:cs="Arial Unicode MS"/>
      <w:color w:val="00000A"/>
      <w:lang w:eastAsia="zh-CN" w:bidi="hi-IN"/>
    </w:rPr>
  </w:style>
  <w:style w:type="character" w:styleId="af5">
    <w:name w:val="annotation reference"/>
    <w:basedOn w:val="a0"/>
    <w:uiPriority w:val="99"/>
    <w:semiHidden/>
    <w:unhideWhenUsed/>
    <w:rsid w:val="00883CA7"/>
    <w:rPr>
      <w:sz w:val="16"/>
      <w:szCs w:val="16"/>
    </w:rPr>
  </w:style>
  <w:style w:type="paragraph" w:styleId="af6">
    <w:name w:val="annotation text"/>
    <w:basedOn w:val="a"/>
    <w:link w:val="af7"/>
    <w:uiPriority w:val="99"/>
    <w:unhideWhenUsed/>
    <w:rsid w:val="00883CA7"/>
    <w:rPr>
      <w:sz w:val="20"/>
      <w:szCs w:val="20"/>
    </w:rPr>
  </w:style>
  <w:style w:type="character" w:customStyle="1" w:styleId="af7">
    <w:name w:val="Текст примечания Знак"/>
    <w:basedOn w:val="a0"/>
    <w:link w:val="af6"/>
    <w:uiPriority w:val="99"/>
    <w:rsid w:val="00883CA7"/>
    <w:rPr>
      <w:rFonts w:ascii="Times New Roman" w:hAnsi="Times New Roman" w:cs="Times New Roman"/>
      <w:sz w:val="20"/>
      <w:szCs w:val="20"/>
      <w:lang w:val="ru-RU" w:eastAsia="ru-RU"/>
    </w:rPr>
  </w:style>
  <w:style w:type="paragraph" w:styleId="af8">
    <w:name w:val="annotation subject"/>
    <w:basedOn w:val="af6"/>
    <w:next w:val="af6"/>
    <w:link w:val="af9"/>
    <w:uiPriority w:val="99"/>
    <w:semiHidden/>
    <w:unhideWhenUsed/>
    <w:rsid w:val="00883CA7"/>
    <w:rPr>
      <w:b/>
      <w:bCs/>
    </w:rPr>
  </w:style>
  <w:style w:type="character" w:customStyle="1" w:styleId="af9">
    <w:name w:val="Тема примечания Знак"/>
    <w:basedOn w:val="af7"/>
    <w:link w:val="af8"/>
    <w:uiPriority w:val="99"/>
    <w:semiHidden/>
    <w:rsid w:val="00883CA7"/>
    <w:rPr>
      <w:rFonts w:ascii="Times New Roman" w:hAnsi="Times New Roman" w:cs="Times New Roman"/>
      <w:b/>
      <w:bCs/>
      <w:sz w:val="20"/>
      <w:szCs w:val="20"/>
      <w:lang w:val="ru-RU" w:eastAsia="ru-RU"/>
    </w:rPr>
  </w:style>
  <w:style w:type="character" w:customStyle="1" w:styleId="30">
    <w:name w:val="Заголовок 3 Знак"/>
    <w:basedOn w:val="a0"/>
    <w:link w:val="3"/>
    <w:uiPriority w:val="9"/>
    <w:rsid w:val="00D564D7"/>
    <w:rPr>
      <w:rFonts w:asciiTheme="majorHAnsi" w:eastAsiaTheme="majorEastAsia" w:hAnsiTheme="majorHAnsi" w:cstheme="majorBidi"/>
      <w:b/>
      <w:bCs/>
      <w:color w:val="5B9BD5" w:themeColor="accent1"/>
      <w:sz w:val="24"/>
      <w:szCs w:val="24"/>
      <w:lang w:val="ru-RU" w:eastAsia="ru-RU"/>
    </w:rPr>
  </w:style>
  <w:style w:type="paragraph" w:styleId="afa">
    <w:name w:val="TOC Heading"/>
    <w:basedOn w:val="1"/>
    <w:next w:val="a"/>
    <w:uiPriority w:val="39"/>
    <w:unhideWhenUsed/>
    <w:qFormat/>
    <w:rsid w:val="00D564D7"/>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lang w:eastAsia="en-US"/>
    </w:rPr>
  </w:style>
  <w:style w:type="paragraph" w:styleId="11">
    <w:name w:val="toc 1"/>
    <w:basedOn w:val="a"/>
    <w:next w:val="a"/>
    <w:autoRedefine/>
    <w:uiPriority w:val="39"/>
    <w:unhideWhenUsed/>
    <w:rsid w:val="00D564D7"/>
    <w:pPr>
      <w:spacing w:after="100"/>
    </w:pPr>
  </w:style>
  <w:style w:type="paragraph" w:styleId="21">
    <w:name w:val="toc 2"/>
    <w:basedOn w:val="a"/>
    <w:next w:val="a"/>
    <w:autoRedefine/>
    <w:uiPriority w:val="39"/>
    <w:unhideWhenUsed/>
    <w:rsid w:val="00D564D7"/>
    <w:pPr>
      <w:spacing w:after="100"/>
      <w:ind w:left="240"/>
    </w:pPr>
  </w:style>
  <w:style w:type="paragraph" w:styleId="31">
    <w:name w:val="toc 3"/>
    <w:basedOn w:val="a"/>
    <w:next w:val="a"/>
    <w:autoRedefine/>
    <w:uiPriority w:val="39"/>
    <w:unhideWhenUsed/>
    <w:rsid w:val="00D564D7"/>
    <w:pPr>
      <w:spacing w:after="100"/>
      <w:ind w:left="480"/>
    </w:pPr>
  </w:style>
  <w:style w:type="paragraph" w:styleId="afb">
    <w:name w:val="No Spacing"/>
    <w:uiPriority w:val="1"/>
    <w:qFormat/>
    <w:rsid w:val="007E6328"/>
    <w:pPr>
      <w:spacing w:after="0" w:line="240" w:lineRule="auto"/>
    </w:pPr>
    <w:rPr>
      <w:rFonts w:ascii="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17044676">
      <w:bodyDiv w:val="1"/>
      <w:marLeft w:val="0"/>
      <w:marRight w:val="0"/>
      <w:marTop w:val="0"/>
      <w:marBottom w:val="0"/>
      <w:divBdr>
        <w:top w:val="none" w:sz="0" w:space="0" w:color="auto"/>
        <w:left w:val="none" w:sz="0" w:space="0" w:color="auto"/>
        <w:bottom w:val="none" w:sz="0" w:space="0" w:color="auto"/>
        <w:right w:val="none" w:sz="0" w:space="0" w:color="auto"/>
      </w:divBdr>
    </w:div>
    <w:div w:id="24605556">
      <w:bodyDiv w:val="1"/>
      <w:marLeft w:val="0"/>
      <w:marRight w:val="0"/>
      <w:marTop w:val="0"/>
      <w:marBottom w:val="0"/>
      <w:divBdr>
        <w:top w:val="none" w:sz="0" w:space="0" w:color="auto"/>
        <w:left w:val="none" w:sz="0" w:space="0" w:color="auto"/>
        <w:bottom w:val="none" w:sz="0" w:space="0" w:color="auto"/>
        <w:right w:val="none" w:sz="0" w:space="0" w:color="auto"/>
      </w:divBdr>
    </w:div>
    <w:div w:id="86266729">
      <w:bodyDiv w:val="1"/>
      <w:marLeft w:val="0"/>
      <w:marRight w:val="0"/>
      <w:marTop w:val="0"/>
      <w:marBottom w:val="0"/>
      <w:divBdr>
        <w:top w:val="none" w:sz="0" w:space="0" w:color="auto"/>
        <w:left w:val="none" w:sz="0" w:space="0" w:color="auto"/>
        <w:bottom w:val="none" w:sz="0" w:space="0" w:color="auto"/>
        <w:right w:val="none" w:sz="0" w:space="0" w:color="auto"/>
      </w:divBdr>
    </w:div>
    <w:div w:id="117917162">
      <w:bodyDiv w:val="1"/>
      <w:marLeft w:val="0"/>
      <w:marRight w:val="0"/>
      <w:marTop w:val="0"/>
      <w:marBottom w:val="0"/>
      <w:divBdr>
        <w:top w:val="none" w:sz="0" w:space="0" w:color="auto"/>
        <w:left w:val="none" w:sz="0" w:space="0" w:color="auto"/>
        <w:bottom w:val="none" w:sz="0" w:space="0" w:color="auto"/>
        <w:right w:val="none" w:sz="0" w:space="0" w:color="auto"/>
      </w:divBdr>
      <w:divsChild>
        <w:div w:id="418260271">
          <w:marLeft w:val="-60"/>
          <w:marRight w:val="0"/>
          <w:marTop w:val="0"/>
          <w:marBottom w:val="0"/>
          <w:divBdr>
            <w:top w:val="none" w:sz="0" w:space="0" w:color="auto"/>
            <w:left w:val="none" w:sz="0" w:space="0" w:color="auto"/>
            <w:bottom w:val="none" w:sz="0" w:space="0" w:color="auto"/>
            <w:right w:val="none" w:sz="0" w:space="0" w:color="auto"/>
          </w:divBdr>
          <w:divsChild>
            <w:div w:id="63098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6343">
      <w:bodyDiv w:val="1"/>
      <w:marLeft w:val="0"/>
      <w:marRight w:val="0"/>
      <w:marTop w:val="0"/>
      <w:marBottom w:val="0"/>
      <w:divBdr>
        <w:top w:val="none" w:sz="0" w:space="0" w:color="auto"/>
        <w:left w:val="none" w:sz="0" w:space="0" w:color="auto"/>
        <w:bottom w:val="none" w:sz="0" w:space="0" w:color="auto"/>
        <w:right w:val="none" w:sz="0" w:space="0" w:color="auto"/>
      </w:divBdr>
    </w:div>
    <w:div w:id="247812961">
      <w:bodyDiv w:val="1"/>
      <w:marLeft w:val="0"/>
      <w:marRight w:val="0"/>
      <w:marTop w:val="0"/>
      <w:marBottom w:val="0"/>
      <w:divBdr>
        <w:top w:val="none" w:sz="0" w:space="0" w:color="auto"/>
        <w:left w:val="none" w:sz="0" w:space="0" w:color="auto"/>
        <w:bottom w:val="none" w:sz="0" w:space="0" w:color="auto"/>
        <w:right w:val="none" w:sz="0" w:space="0" w:color="auto"/>
      </w:divBdr>
    </w:div>
    <w:div w:id="392429728">
      <w:bodyDiv w:val="1"/>
      <w:marLeft w:val="0"/>
      <w:marRight w:val="0"/>
      <w:marTop w:val="0"/>
      <w:marBottom w:val="0"/>
      <w:divBdr>
        <w:top w:val="none" w:sz="0" w:space="0" w:color="auto"/>
        <w:left w:val="none" w:sz="0" w:space="0" w:color="auto"/>
        <w:bottom w:val="none" w:sz="0" w:space="0" w:color="auto"/>
        <w:right w:val="none" w:sz="0" w:space="0" w:color="auto"/>
      </w:divBdr>
    </w:div>
    <w:div w:id="469179052">
      <w:bodyDiv w:val="1"/>
      <w:marLeft w:val="0"/>
      <w:marRight w:val="0"/>
      <w:marTop w:val="0"/>
      <w:marBottom w:val="0"/>
      <w:divBdr>
        <w:top w:val="none" w:sz="0" w:space="0" w:color="auto"/>
        <w:left w:val="none" w:sz="0" w:space="0" w:color="auto"/>
        <w:bottom w:val="none" w:sz="0" w:space="0" w:color="auto"/>
        <w:right w:val="none" w:sz="0" w:space="0" w:color="auto"/>
      </w:divBdr>
    </w:div>
    <w:div w:id="505172573">
      <w:bodyDiv w:val="1"/>
      <w:marLeft w:val="0"/>
      <w:marRight w:val="0"/>
      <w:marTop w:val="0"/>
      <w:marBottom w:val="0"/>
      <w:divBdr>
        <w:top w:val="none" w:sz="0" w:space="0" w:color="auto"/>
        <w:left w:val="none" w:sz="0" w:space="0" w:color="auto"/>
        <w:bottom w:val="none" w:sz="0" w:space="0" w:color="auto"/>
        <w:right w:val="none" w:sz="0" w:space="0" w:color="auto"/>
      </w:divBdr>
    </w:div>
    <w:div w:id="506557683">
      <w:bodyDiv w:val="1"/>
      <w:marLeft w:val="0"/>
      <w:marRight w:val="0"/>
      <w:marTop w:val="0"/>
      <w:marBottom w:val="0"/>
      <w:divBdr>
        <w:top w:val="none" w:sz="0" w:space="0" w:color="auto"/>
        <w:left w:val="none" w:sz="0" w:space="0" w:color="auto"/>
        <w:bottom w:val="none" w:sz="0" w:space="0" w:color="auto"/>
        <w:right w:val="none" w:sz="0" w:space="0" w:color="auto"/>
      </w:divBdr>
    </w:div>
    <w:div w:id="542861559">
      <w:bodyDiv w:val="1"/>
      <w:marLeft w:val="0"/>
      <w:marRight w:val="0"/>
      <w:marTop w:val="0"/>
      <w:marBottom w:val="0"/>
      <w:divBdr>
        <w:top w:val="none" w:sz="0" w:space="0" w:color="auto"/>
        <w:left w:val="none" w:sz="0" w:space="0" w:color="auto"/>
        <w:bottom w:val="none" w:sz="0" w:space="0" w:color="auto"/>
        <w:right w:val="none" w:sz="0" w:space="0" w:color="auto"/>
      </w:divBdr>
    </w:div>
    <w:div w:id="547687982">
      <w:bodyDiv w:val="1"/>
      <w:marLeft w:val="0"/>
      <w:marRight w:val="0"/>
      <w:marTop w:val="0"/>
      <w:marBottom w:val="0"/>
      <w:divBdr>
        <w:top w:val="none" w:sz="0" w:space="0" w:color="auto"/>
        <w:left w:val="none" w:sz="0" w:space="0" w:color="auto"/>
        <w:bottom w:val="none" w:sz="0" w:space="0" w:color="auto"/>
        <w:right w:val="none" w:sz="0" w:space="0" w:color="auto"/>
      </w:divBdr>
    </w:div>
    <w:div w:id="719477425">
      <w:bodyDiv w:val="1"/>
      <w:marLeft w:val="0"/>
      <w:marRight w:val="0"/>
      <w:marTop w:val="0"/>
      <w:marBottom w:val="0"/>
      <w:divBdr>
        <w:top w:val="none" w:sz="0" w:space="0" w:color="auto"/>
        <w:left w:val="none" w:sz="0" w:space="0" w:color="auto"/>
        <w:bottom w:val="none" w:sz="0" w:space="0" w:color="auto"/>
        <w:right w:val="none" w:sz="0" w:space="0" w:color="auto"/>
      </w:divBdr>
    </w:div>
    <w:div w:id="828860229">
      <w:bodyDiv w:val="1"/>
      <w:marLeft w:val="0"/>
      <w:marRight w:val="0"/>
      <w:marTop w:val="0"/>
      <w:marBottom w:val="0"/>
      <w:divBdr>
        <w:top w:val="none" w:sz="0" w:space="0" w:color="auto"/>
        <w:left w:val="none" w:sz="0" w:space="0" w:color="auto"/>
        <w:bottom w:val="none" w:sz="0" w:space="0" w:color="auto"/>
        <w:right w:val="none" w:sz="0" w:space="0" w:color="auto"/>
      </w:divBdr>
    </w:div>
    <w:div w:id="967661281">
      <w:bodyDiv w:val="1"/>
      <w:marLeft w:val="0"/>
      <w:marRight w:val="0"/>
      <w:marTop w:val="0"/>
      <w:marBottom w:val="0"/>
      <w:divBdr>
        <w:top w:val="none" w:sz="0" w:space="0" w:color="auto"/>
        <w:left w:val="none" w:sz="0" w:space="0" w:color="auto"/>
        <w:bottom w:val="none" w:sz="0" w:space="0" w:color="auto"/>
        <w:right w:val="none" w:sz="0" w:space="0" w:color="auto"/>
      </w:divBdr>
    </w:div>
    <w:div w:id="1000159717">
      <w:bodyDiv w:val="1"/>
      <w:marLeft w:val="0"/>
      <w:marRight w:val="0"/>
      <w:marTop w:val="0"/>
      <w:marBottom w:val="0"/>
      <w:divBdr>
        <w:top w:val="none" w:sz="0" w:space="0" w:color="auto"/>
        <w:left w:val="none" w:sz="0" w:space="0" w:color="auto"/>
        <w:bottom w:val="none" w:sz="0" w:space="0" w:color="auto"/>
        <w:right w:val="none" w:sz="0" w:space="0" w:color="auto"/>
      </w:divBdr>
    </w:div>
    <w:div w:id="1024676475">
      <w:bodyDiv w:val="1"/>
      <w:marLeft w:val="0"/>
      <w:marRight w:val="0"/>
      <w:marTop w:val="0"/>
      <w:marBottom w:val="0"/>
      <w:divBdr>
        <w:top w:val="none" w:sz="0" w:space="0" w:color="auto"/>
        <w:left w:val="none" w:sz="0" w:space="0" w:color="auto"/>
        <w:bottom w:val="none" w:sz="0" w:space="0" w:color="auto"/>
        <w:right w:val="none" w:sz="0" w:space="0" w:color="auto"/>
      </w:divBdr>
    </w:div>
    <w:div w:id="1255170092">
      <w:bodyDiv w:val="1"/>
      <w:marLeft w:val="0"/>
      <w:marRight w:val="0"/>
      <w:marTop w:val="0"/>
      <w:marBottom w:val="0"/>
      <w:divBdr>
        <w:top w:val="none" w:sz="0" w:space="0" w:color="auto"/>
        <w:left w:val="none" w:sz="0" w:space="0" w:color="auto"/>
        <w:bottom w:val="none" w:sz="0" w:space="0" w:color="auto"/>
        <w:right w:val="none" w:sz="0" w:space="0" w:color="auto"/>
      </w:divBdr>
    </w:div>
    <w:div w:id="1342469312">
      <w:bodyDiv w:val="1"/>
      <w:marLeft w:val="0"/>
      <w:marRight w:val="0"/>
      <w:marTop w:val="0"/>
      <w:marBottom w:val="0"/>
      <w:divBdr>
        <w:top w:val="none" w:sz="0" w:space="0" w:color="auto"/>
        <w:left w:val="none" w:sz="0" w:space="0" w:color="auto"/>
        <w:bottom w:val="none" w:sz="0" w:space="0" w:color="auto"/>
        <w:right w:val="none" w:sz="0" w:space="0" w:color="auto"/>
      </w:divBdr>
    </w:div>
    <w:div w:id="1604142155">
      <w:bodyDiv w:val="1"/>
      <w:marLeft w:val="0"/>
      <w:marRight w:val="0"/>
      <w:marTop w:val="0"/>
      <w:marBottom w:val="0"/>
      <w:divBdr>
        <w:top w:val="none" w:sz="0" w:space="0" w:color="auto"/>
        <w:left w:val="none" w:sz="0" w:space="0" w:color="auto"/>
        <w:bottom w:val="none" w:sz="0" w:space="0" w:color="auto"/>
        <w:right w:val="none" w:sz="0" w:space="0" w:color="auto"/>
      </w:divBdr>
    </w:div>
    <w:div w:id="1842350784">
      <w:bodyDiv w:val="1"/>
      <w:marLeft w:val="0"/>
      <w:marRight w:val="0"/>
      <w:marTop w:val="0"/>
      <w:marBottom w:val="0"/>
      <w:divBdr>
        <w:top w:val="none" w:sz="0" w:space="0" w:color="auto"/>
        <w:left w:val="none" w:sz="0" w:space="0" w:color="auto"/>
        <w:bottom w:val="none" w:sz="0" w:space="0" w:color="auto"/>
        <w:right w:val="none" w:sz="0" w:space="0" w:color="auto"/>
      </w:divBdr>
    </w:div>
    <w:div w:id="1852063821">
      <w:bodyDiv w:val="1"/>
      <w:marLeft w:val="0"/>
      <w:marRight w:val="0"/>
      <w:marTop w:val="0"/>
      <w:marBottom w:val="0"/>
      <w:divBdr>
        <w:top w:val="none" w:sz="0" w:space="0" w:color="auto"/>
        <w:left w:val="none" w:sz="0" w:space="0" w:color="auto"/>
        <w:bottom w:val="none" w:sz="0" w:space="0" w:color="auto"/>
        <w:right w:val="none" w:sz="0" w:space="0" w:color="auto"/>
      </w:divBdr>
      <w:divsChild>
        <w:div w:id="1674838439">
          <w:marLeft w:val="0"/>
          <w:marRight w:val="0"/>
          <w:marTop w:val="0"/>
          <w:marBottom w:val="0"/>
          <w:divBdr>
            <w:top w:val="none" w:sz="0" w:space="0" w:color="auto"/>
            <w:left w:val="none" w:sz="0" w:space="0" w:color="auto"/>
            <w:bottom w:val="none" w:sz="0" w:space="0" w:color="auto"/>
            <w:right w:val="none" w:sz="0" w:space="0" w:color="auto"/>
          </w:divBdr>
        </w:div>
        <w:div w:id="1834029020">
          <w:marLeft w:val="0"/>
          <w:marRight w:val="0"/>
          <w:marTop w:val="240"/>
          <w:marBottom w:val="0"/>
          <w:divBdr>
            <w:top w:val="dotted" w:sz="6" w:space="2" w:color="CCCCCC"/>
            <w:left w:val="none" w:sz="0" w:space="0" w:color="auto"/>
            <w:bottom w:val="dotted" w:sz="6" w:space="2" w:color="CCCCCC"/>
            <w:right w:val="none" w:sz="0" w:space="0" w:color="auto"/>
          </w:divBdr>
        </w:div>
      </w:divsChild>
    </w:div>
    <w:div w:id="1933586444">
      <w:bodyDiv w:val="1"/>
      <w:marLeft w:val="0"/>
      <w:marRight w:val="0"/>
      <w:marTop w:val="0"/>
      <w:marBottom w:val="0"/>
      <w:divBdr>
        <w:top w:val="none" w:sz="0" w:space="0" w:color="auto"/>
        <w:left w:val="none" w:sz="0" w:space="0" w:color="auto"/>
        <w:bottom w:val="none" w:sz="0" w:space="0" w:color="auto"/>
        <w:right w:val="none" w:sz="0" w:space="0" w:color="auto"/>
      </w:divBdr>
    </w:div>
    <w:div w:id="2000496710">
      <w:bodyDiv w:val="1"/>
      <w:marLeft w:val="0"/>
      <w:marRight w:val="0"/>
      <w:marTop w:val="0"/>
      <w:marBottom w:val="0"/>
      <w:divBdr>
        <w:top w:val="none" w:sz="0" w:space="0" w:color="auto"/>
        <w:left w:val="none" w:sz="0" w:space="0" w:color="auto"/>
        <w:bottom w:val="none" w:sz="0" w:space="0" w:color="auto"/>
        <w:right w:val="none" w:sz="0" w:space="0" w:color="auto"/>
      </w:divBdr>
    </w:div>
    <w:div w:id="212599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diagramQuickStyle" Target="diagrams/quickStyle2.xml"/><Relationship Id="rId26" Type="http://schemas.openxmlformats.org/officeDocument/2006/relationships/hyperlink" Target="http://www.gazprombank.ru/upload/iblock/482/GPB_Infrastructure_update_250615.pdf" TargetMode="External"/><Relationship Id="rId39" Type="http://schemas.openxmlformats.org/officeDocument/2006/relationships/chart" Target="charts/chart6.xml"/><Relationship Id="rId21" Type="http://schemas.openxmlformats.org/officeDocument/2006/relationships/hyperlink" Target="https://www.hse.ru/pubs/share/direct/document/74383102" TargetMode="External"/><Relationship Id="rId34" Type="http://schemas.openxmlformats.org/officeDocument/2006/relationships/hyperlink" Target="http://vk.com/away.php?utf=1&amp;to=http%3A%2F%2Fdebri-dv.ru%2Ffile%2F663" TargetMode="External"/><Relationship Id="rId42" Type="http://schemas.openxmlformats.org/officeDocument/2006/relationships/hyperlink" Target="http://&#1080;&#1085;&#1074;&#1077;&#1089;&#1090;&#1091;&#1092;&#1072;.&#1088;&#1092;/seven/2_points.php" TargetMode="External"/><Relationship Id="rId47" Type="http://schemas.openxmlformats.org/officeDocument/2006/relationships/image" Target="media/image12.jpeg"/><Relationship Id="rId50" Type="http://schemas.openxmlformats.org/officeDocument/2006/relationships/chart" Target="charts/chart9.xml"/><Relationship Id="rId55" Type="http://schemas.openxmlformats.org/officeDocument/2006/relationships/hyperlink" Target="URL:http://tehservis-spb.ru/g11478188-kitajskie-buldozery" TargetMode="External"/><Relationship Id="rId63" Type="http://schemas.openxmlformats.org/officeDocument/2006/relationships/hyperlink" Target="https://www.hse.ru/pubs/share/direct/document/74383102" TargetMode="External"/><Relationship Id="rId68" Type="http://schemas.openxmlformats.org/officeDocument/2006/relationships/hyperlink" Target="http://dvkapital.ru/specialfeatures/dfo_31.08.2015_7332_transportnaja-infrastruktura-dalnego-vostoka-vstraivaetsja-v-mezhkontinentalnye-marshruty.html" TargetMode="External"/><Relationship Id="rId7" Type="http://schemas.openxmlformats.org/officeDocument/2006/relationships/endnotes" Target="endnotes.xml"/><Relationship Id="rId71" Type="http://schemas.openxmlformats.org/officeDocument/2006/relationships/hyperlink" Target="http://www.portshanghai.com.cn/en/channel1/channel11.html" TargetMode="Externa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chart" Target="charts/chart4.xml"/><Relationship Id="rId11" Type="http://schemas.openxmlformats.org/officeDocument/2006/relationships/diagramColors" Target="diagrams/colors1.xml"/><Relationship Id="rId24" Type="http://schemas.openxmlformats.org/officeDocument/2006/relationships/hyperlink" Target="http://www.gazprombank.ru/upload/iblock/482/GPB_Infrastructure_update_250615.pdf" TargetMode="External"/><Relationship Id="rId32" Type="http://schemas.openxmlformats.org/officeDocument/2006/relationships/hyperlink" Target="http://www.gazprombank.ru/upload/iblock/482/GPB_Infrastructure_update_250615.pdf" TargetMode="External"/><Relationship Id="rId37" Type="http://schemas.openxmlformats.org/officeDocument/2006/relationships/hyperlink" Target="http://vk.com/away.php?utf=1&amp;to=http%3A%2F%2Fdebri-dv.ru%2Ffile%2F663" TargetMode="External"/><Relationship Id="rId40" Type="http://schemas.openxmlformats.org/officeDocument/2006/relationships/hyperlink" Target="http://ru.zoomlion.com/" TargetMode="External"/><Relationship Id="rId45" Type="http://schemas.openxmlformats.org/officeDocument/2006/relationships/image" Target="media/image10.png"/><Relationship Id="rId53" Type="http://schemas.openxmlformats.org/officeDocument/2006/relationships/chart" Target="charts/chart12.xml"/><Relationship Id="rId58" Type="http://schemas.openxmlformats.org/officeDocument/2006/relationships/hyperlink" Target="http://inecon.org/docs/Vardomsky_PTIPU_2014_11.pdf" TargetMode="External"/><Relationship Id="rId66" Type="http://schemas.openxmlformats.org/officeDocument/2006/relationships/hyperlink" Target="http://vk.com/away.php?utf=1&amp;to=http%3A%2F%2Fdebri-dv.ru%2Ffile%2F663"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3.png"/><Relationship Id="rId28" Type="http://schemas.openxmlformats.org/officeDocument/2006/relationships/hyperlink" Target="http://www.gazprombank.ru/upload/iblock/482/GPB_Infrastructure_update_250615.pdf" TargetMode="External"/><Relationship Id="rId36" Type="http://schemas.openxmlformats.org/officeDocument/2006/relationships/hyperlink" Target="http://vk.com/away.php?utf=1&amp;to=http%3A%2F%2Fdebri-dv.ru%2Ffile%2F663" TargetMode="External"/><Relationship Id="rId49" Type="http://schemas.openxmlformats.org/officeDocument/2006/relationships/chart" Target="charts/chart8.xml"/><Relationship Id="rId57" Type="http://schemas.openxmlformats.org/officeDocument/2006/relationships/hyperlink" Target="http://hbr-russia.ru/prodazhi-i-marketing/distributsiya/p16431/" TargetMode="External"/><Relationship Id="rId61" Type="http://schemas.openxmlformats.org/officeDocument/2006/relationships/hyperlink" Target="http://www.gazprombank.ru/upload/iblock/482/GPB_Infrastructure_update_250615.pdf" TargetMode="External"/><Relationship Id="rId10" Type="http://schemas.openxmlformats.org/officeDocument/2006/relationships/diagramQuickStyle" Target="diagrams/quickStyle1.xml"/><Relationship Id="rId19" Type="http://schemas.openxmlformats.org/officeDocument/2006/relationships/diagramColors" Target="diagrams/colors2.xml"/><Relationship Id="rId31" Type="http://schemas.openxmlformats.org/officeDocument/2006/relationships/image" Target="media/image6.png"/><Relationship Id="rId44" Type="http://schemas.openxmlformats.org/officeDocument/2006/relationships/image" Target="media/image9.png"/><Relationship Id="rId52" Type="http://schemas.openxmlformats.org/officeDocument/2006/relationships/chart" Target="charts/chart11.xml"/><Relationship Id="rId60" Type="http://schemas.openxmlformats.org/officeDocument/2006/relationships/hyperlink" Target="http://www.eruda.ru/news/0199_tekhnika_zolotodobychi_2014_obzor_rynka_buldozerov.htm" TargetMode="External"/><Relationship Id="rId65" Type="http://schemas.openxmlformats.org/officeDocument/2006/relationships/hyperlink" Target="http://www.rzdlog.ru/"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chart" Target="charts/chart2.xml"/><Relationship Id="rId22" Type="http://schemas.openxmlformats.org/officeDocument/2006/relationships/image" Target="media/image2.png"/><Relationship Id="rId27" Type="http://schemas.openxmlformats.org/officeDocument/2006/relationships/image" Target="media/image5.png"/><Relationship Id="rId30" Type="http://schemas.openxmlformats.org/officeDocument/2006/relationships/hyperlink" Target="URL:http://www.mckinsey.com/global-themes/winning-in-emerging-markets/chinese-infrastructure-%20the-big-picture" TargetMode="External"/><Relationship Id="rId35" Type="http://schemas.openxmlformats.org/officeDocument/2006/relationships/hyperlink" Target="http://vk.com/away.php?utf=1&amp;to=http%3A%2F%2Fdebri-dv.ru%2Ffile%2F663" TargetMode="Externa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hyperlink" Target="http://&#1080;&#1085;&#1074;&#1077;&#1089;&#1090;&#1091;&#1092;&#1072;.&#1088;&#1092;/seven/2_points.php" TargetMode="External"/><Relationship Id="rId64" Type="http://schemas.openxmlformats.org/officeDocument/2006/relationships/hyperlink" Target="URL:http://www.protown.ru/information/hide/7742.html" TargetMode="External"/><Relationship Id="rId69" Type="http://schemas.openxmlformats.org/officeDocument/2006/relationships/hyperlink" Target="http://www.consultant.ru/law/ref/ju_dict/word/transportno-logisticheskaya_infrastruktura/" TargetMode="External"/><Relationship Id="rId8" Type="http://schemas.openxmlformats.org/officeDocument/2006/relationships/diagramData" Target="diagrams/data1.xml"/><Relationship Id="rId51" Type="http://schemas.openxmlformats.org/officeDocument/2006/relationships/chart" Target="charts/chart10.xm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amur.tsgroup.ru/products" TargetMode="External"/><Relationship Id="rId17" Type="http://schemas.openxmlformats.org/officeDocument/2006/relationships/diagramLayout" Target="diagrams/layout2.xml"/><Relationship Id="rId25" Type="http://schemas.openxmlformats.org/officeDocument/2006/relationships/image" Target="media/image4.png"/><Relationship Id="rId33" Type="http://schemas.openxmlformats.org/officeDocument/2006/relationships/image" Target="media/image7.png"/><Relationship Id="rId38" Type="http://schemas.openxmlformats.org/officeDocument/2006/relationships/chart" Target="charts/chart5.xml"/><Relationship Id="rId46" Type="http://schemas.openxmlformats.org/officeDocument/2006/relationships/image" Target="media/image11.jpeg"/><Relationship Id="rId59" Type="http://schemas.openxmlformats.org/officeDocument/2006/relationships/hyperlink" Target="http://stu.customs.ru/index.php?option=com_content&amp;view=article&amp;id=3692&amp;Itemid=98" TargetMode="External"/><Relationship Id="rId67" Type="http://schemas.openxmlformats.org/officeDocument/2006/relationships/hyperlink" Target="URL:http://tks.ru/" TargetMode="External"/><Relationship Id="rId20" Type="http://schemas.openxmlformats.org/officeDocument/2006/relationships/image" Target="media/image1.png"/><Relationship Id="rId41" Type="http://schemas.openxmlformats.org/officeDocument/2006/relationships/chart" Target="charts/chart7.xml"/><Relationship Id="rId54" Type="http://schemas.openxmlformats.org/officeDocument/2006/relationships/hyperlink" Target="http://www.blagportamur.ru/calc2online.html" TargetMode="External"/><Relationship Id="rId62" Type="http://schemas.openxmlformats.org/officeDocument/2006/relationships/hyperlink" Target="http://ru.zoomlion.com/aboutus/company_profile.htm" TargetMode="External"/><Relationship Id="rId70" Type="http://schemas.openxmlformats.org/officeDocument/2006/relationships/hyperlink" Target="http://www.gzport.com/ch/"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hse.ru/pubs/share/direct/document/74383102"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cer\Desktop\&#1076;&#1080;&#1087;&#1083;&#1086;&#1084;\&#1089;&#1094;&#1077;&#1085;&#1072;&#1088;&#1080;&#108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localhost\Users\tanaskabelkina\Downloads\stsenarii.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localhost\Users\tanaskabelkina\Downloads\stsenarii.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localhost\Users\tanaskabelkina\Downloads\stsenari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cer\Desktop\&#1076;&#1080;&#1087;&#1083;&#1086;&#108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cer\Downloads\Tovari_isklyucheniya_akcii_spb_march_201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cer\Desktop\&#1076;&#1080;&#1087;&#1083;&#1086;&#1084;\&#1089;&#1094;&#1077;&#1085;&#1072;&#1088;&#1080;&#108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cer\Desktop\&#1076;&#1080;&#1087;&#1083;&#1086;&#1084;\&#1089;&#1094;&#1077;&#1085;&#1072;&#1088;&#1080;&#108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cer\Desktop\&#1076;&#1080;&#1087;&#1083;&#1086;&#1084;\&#1089;&#1094;&#1077;&#1085;&#1072;&#1088;&#1080;&#108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localhost\Users\tanaskabelkina\Downloads\stsenarii.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localhost\Users\tanaskabelkina\Downloads\stsenari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0"/>
  <c:chart>
    <c:title>
      <c:tx>
        <c:rich>
          <a:bodyPr/>
          <a:lstStyle/>
          <a:p>
            <a:pPr>
              <a:defRPr sz="1200"/>
            </a:pPr>
            <a:r>
              <a:rPr lang="ru-RU" sz="1200"/>
              <a:t>Структура продаж тяжелой</a:t>
            </a:r>
            <a:r>
              <a:rPr lang="ru-RU" sz="1200" baseline="0"/>
              <a:t> техники компанией  "Техсервис" по странам</a:t>
            </a:r>
            <a:endParaRPr lang="ru-RU" sz="1200"/>
          </a:p>
        </c:rich>
      </c:tx>
    </c:title>
    <c:plotArea>
      <c:layout/>
      <c:pieChart>
        <c:varyColors val="1"/>
        <c:ser>
          <c:idx val="0"/>
          <c:order val="0"/>
          <c:dLbls>
            <c:spPr>
              <a:noFill/>
              <a:ln>
                <a:noFill/>
              </a:ln>
              <a:effectLst/>
            </c:spPr>
            <c:showCatName val="1"/>
            <c:showPercent val="1"/>
            <c:extLst>
              <c:ext xmlns:c15="http://schemas.microsoft.com/office/drawing/2012/chart" uri="{CE6537A1-D6FC-4f65-9D91-7224C49458BB}"/>
            </c:extLst>
          </c:dLbls>
          <c:cat>
            <c:strRef>
              <c:f>Лист2!$A$6:$A$9</c:f>
              <c:strCache>
                <c:ptCount val="4"/>
                <c:pt idx="0">
                  <c:v>Китай</c:v>
                </c:pt>
                <c:pt idx="1">
                  <c:v>Южная Корея</c:v>
                </c:pt>
                <c:pt idx="2">
                  <c:v>Япония</c:v>
                </c:pt>
                <c:pt idx="3">
                  <c:v>Россия</c:v>
                </c:pt>
              </c:strCache>
            </c:strRef>
          </c:cat>
          <c:val>
            <c:numRef>
              <c:f>Лист2!$B$6:$B$9</c:f>
              <c:numCache>
                <c:formatCode>General</c:formatCode>
                <c:ptCount val="4"/>
                <c:pt idx="0">
                  <c:v>70</c:v>
                </c:pt>
                <c:pt idx="1">
                  <c:v>12</c:v>
                </c:pt>
                <c:pt idx="2">
                  <c:v>3</c:v>
                </c:pt>
                <c:pt idx="3">
                  <c:v>15</c:v>
                </c:pt>
              </c:numCache>
            </c:numRef>
          </c:val>
        </c:ser>
        <c:dLbls>
          <c:showCatName val="1"/>
          <c:showPercent val="1"/>
        </c:dLbls>
        <c:firstSliceAng val="0"/>
      </c:pieChart>
    </c:plotArea>
    <c:plotVisOnly val="1"/>
    <c:dispBlanksAs val="zero"/>
  </c:chart>
  <c:txPr>
    <a:bodyPr/>
    <a:lstStyle/>
    <a:p>
      <a:pPr>
        <a:defRPr>
          <a:latin typeface="Times New Roman" pitchFamily="18" charset="0"/>
          <a:cs typeface="Times New Roman" pitchFamily="18" charset="0"/>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Лист1!$N$5</c:f>
              <c:strCache>
                <c:ptCount val="1"/>
                <c:pt idx="0">
                  <c:v>Отношение доставки к стоимости</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Лист1!$O$1:$X$1</c:f>
              <c:strCache>
                <c:ptCount val="10"/>
                <c:pt idx="0">
                  <c:v>1</c:v>
                </c:pt>
                <c:pt idx="1">
                  <c:v>1.1.</c:v>
                </c:pt>
                <c:pt idx="2">
                  <c:v>2</c:v>
                </c:pt>
                <c:pt idx="3">
                  <c:v>2.1.</c:v>
                </c:pt>
                <c:pt idx="4">
                  <c:v>3</c:v>
                </c:pt>
                <c:pt idx="5">
                  <c:v>4</c:v>
                </c:pt>
                <c:pt idx="6">
                  <c:v>4.1.</c:v>
                </c:pt>
                <c:pt idx="7">
                  <c:v>5</c:v>
                </c:pt>
                <c:pt idx="8">
                  <c:v>5.1.</c:v>
                </c:pt>
                <c:pt idx="9">
                  <c:v>6</c:v>
                </c:pt>
              </c:strCache>
            </c:strRef>
          </c:cat>
          <c:val>
            <c:numRef>
              <c:f>Лист1!$O$5:$X$5</c:f>
              <c:numCache>
                <c:formatCode>0.000</c:formatCode>
                <c:ptCount val="10"/>
                <c:pt idx="0">
                  <c:v>0.15675471365638799</c:v>
                </c:pt>
                <c:pt idx="1">
                  <c:v>0.14651242290748939</c:v>
                </c:pt>
                <c:pt idx="2">
                  <c:v>0.13727577092510987</c:v>
                </c:pt>
                <c:pt idx="3">
                  <c:v>0.13142343612334839</c:v>
                </c:pt>
                <c:pt idx="4">
                  <c:v>0.13371735682819469</c:v>
                </c:pt>
                <c:pt idx="5">
                  <c:v>0.14004863436123358</c:v>
                </c:pt>
                <c:pt idx="6">
                  <c:v>0.12059101321585899</c:v>
                </c:pt>
                <c:pt idx="7">
                  <c:v>0.13211577092510987</c:v>
                </c:pt>
                <c:pt idx="8">
                  <c:v>0.12363559471365629</c:v>
                </c:pt>
                <c:pt idx="9">
                  <c:v>0.17196898678414158</c:v>
                </c:pt>
              </c:numCache>
            </c:numRef>
          </c:val>
        </c:ser>
        <c:dLbls>
          <c:showVal val="1"/>
        </c:dLbls>
        <c:gapWidth val="75"/>
        <c:shape val="box"/>
        <c:axId val="158900608"/>
        <c:axId val="158902144"/>
        <c:axId val="0"/>
      </c:bar3DChart>
      <c:catAx>
        <c:axId val="158900608"/>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902144"/>
        <c:crosses val="autoZero"/>
        <c:auto val="1"/>
        <c:lblAlgn val="ctr"/>
        <c:lblOffset val="100"/>
      </c:catAx>
      <c:valAx>
        <c:axId val="158902144"/>
        <c:scaling>
          <c:orientation val="minMax"/>
        </c:scaling>
        <c:axPos val="l"/>
        <c:numFmt formatCode="0.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90060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charset="0"/>
                <a:ea typeface="Times New Roman" charset="0"/>
                <a:cs typeface="Times New Roman" charset="0"/>
              </a:defRPr>
            </a:pPr>
            <a:r>
              <a:rPr lang="ru-RU">
                <a:latin typeface="Times New Roman" charset="0"/>
                <a:ea typeface="Times New Roman" charset="0"/>
                <a:cs typeface="Times New Roman" charset="0"/>
              </a:rPr>
              <a:t>Относительное значение сценариев по трем</a:t>
            </a:r>
            <a:r>
              <a:rPr lang="ru-RU" baseline="0">
                <a:latin typeface="Times New Roman" charset="0"/>
                <a:ea typeface="Times New Roman" charset="0"/>
                <a:cs typeface="Times New Roman" charset="0"/>
              </a:rPr>
              <a:t> </a:t>
            </a:r>
            <a:r>
              <a:rPr lang="ru-RU">
                <a:latin typeface="Times New Roman" charset="0"/>
                <a:ea typeface="Times New Roman" charset="0"/>
                <a:cs typeface="Times New Roman" charset="0"/>
              </a:rPr>
              <a:t>критериям</a:t>
            </a:r>
          </a:p>
        </c:rich>
      </c:tx>
      <c:spPr>
        <a:noFill/>
        <a:ln>
          <a:noFill/>
        </a:ln>
        <a:effectLst/>
      </c:spPr>
    </c:title>
    <c:plotArea>
      <c:layout/>
      <c:barChart>
        <c:barDir val="col"/>
        <c:grouping val="clustered"/>
        <c:ser>
          <c:idx val="0"/>
          <c:order val="0"/>
          <c:tx>
            <c:strRef>
              <c:f>Лист1!$B$41</c:f>
              <c:strCache>
                <c:ptCount val="1"/>
                <c:pt idx="0">
                  <c:v>Финансы</c:v>
                </c:pt>
              </c:strCache>
            </c:strRef>
          </c:tx>
          <c:spPr>
            <a:solidFill>
              <a:schemeClr val="accent1"/>
            </a:solidFill>
            <a:ln>
              <a:noFill/>
            </a:ln>
            <a:effectLst/>
          </c:spPr>
          <c:cat>
            <c:strRef>
              <c:f>Лист1!$C$40:$L$40</c:f>
              <c:strCache>
                <c:ptCount val="10"/>
                <c:pt idx="0">
                  <c:v>1</c:v>
                </c:pt>
                <c:pt idx="1">
                  <c:v>1.1.</c:v>
                </c:pt>
                <c:pt idx="2">
                  <c:v>2</c:v>
                </c:pt>
                <c:pt idx="3">
                  <c:v>2.1.</c:v>
                </c:pt>
                <c:pt idx="4">
                  <c:v>3</c:v>
                </c:pt>
                <c:pt idx="5">
                  <c:v>4</c:v>
                </c:pt>
                <c:pt idx="6">
                  <c:v>4.1.</c:v>
                </c:pt>
                <c:pt idx="7">
                  <c:v>5</c:v>
                </c:pt>
                <c:pt idx="8">
                  <c:v>5.1.</c:v>
                </c:pt>
                <c:pt idx="9">
                  <c:v>6</c:v>
                </c:pt>
              </c:strCache>
            </c:strRef>
          </c:cat>
          <c:val>
            <c:numRef>
              <c:f>Лист1!$C$41:$L$41</c:f>
              <c:numCache>
                <c:formatCode>General</c:formatCode>
                <c:ptCount val="10"/>
                <c:pt idx="0">
                  <c:v>0.91152897151827394</c:v>
                </c:pt>
                <c:pt idx="1">
                  <c:v>0.85197003045319519</c:v>
                </c:pt>
                <c:pt idx="2">
                  <c:v>0.79825888081449003</c:v>
                </c:pt>
                <c:pt idx="3">
                  <c:v>0.76422754230862344</c:v>
                </c:pt>
                <c:pt idx="4">
                  <c:v>0.77756669576729132</c:v>
                </c:pt>
                <c:pt idx="5">
                  <c:v>0.81438308720760855</c:v>
                </c:pt>
                <c:pt idx="6">
                  <c:v>0.70123698156823555</c:v>
                </c:pt>
                <c:pt idx="7">
                  <c:v>0.76825347055713455</c:v>
                </c:pt>
                <c:pt idx="8">
                  <c:v>0.71894122903013091</c:v>
                </c:pt>
                <c:pt idx="9">
                  <c:v>1</c:v>
                </c:pt>
              </c:numCache>
            </c:numRef>
          </c:val>
        </c:ser>
        <c:ser>
          <c:idx val="1"/>
          <c:order val="1"/>
          <c:tx>
            <c:strRef>
              <c:f>Лист1!$B$42</c:f>
              <c:strCache>
                <c:ptCount val="1"/>
                <c:pt idx="0">
                  <c:v>Время</c:v>
                </c:pt>
              </c:strCache>
            </c:strRef>
          </c:tx>
          <c:spPr>
            <a:solidFill>
              <a:schemeClr val="accent2"/>
            </a:solidFill>
            <a:ln>
              <a:noFill/>
            </a:ln>
            <a:effectLst/>
          </c:spPr>
          <c:cat>
            <c:strRef>
              <c:f>Лист1!$C$40:$L$40</c:f>
              <c:strCache>
                <c:ptCount val="10"/>
                <c:pt idx="0">
                  <c:v>1</c:v>
                </c:pt>
                <c:pt idx="1">
                  <c:v>1.1.</c:v>
                </c:pt>
                <c:pt idx="2">
                  <c:v>2</c:v>
                </c:pt>
                <c:pt idx="3">
                  <c:v>2.1.</c:v>
                </c:pt>
                <c:pt idx="4">
                  <c:v>3</c:v>
                </c:pt>
                <c:pt idx="5">
                  <c:v>4</c:v>
                </c:pt>
                <c:pt idx="6">
                  <c:v>4.1.</c:v>
                </c:pt>
                <c:pt idx="7">
                  <c:v>5</c:v>
                </c:pt>
                <c:pt idx="8">
                  <c:v>5.1.</c:v>
                </c:pt>
                <c:pt idx="9">
                  <c:v>6</c:v>
                </c:pt>
              </c:strCache>
            </c:strRef>
          </c:cat>
          <c:val>
            <c:numRef>
              <c:f>Лист1!$C$42:$L$42</c:f>
              <c:numCache>
                <c:formatCode>General</c:formatCode>
                <c:ptCount val="10"/>
                <c:pt idx="0">
                  <c:v>1</c:v>
                </c:pt>
                <c:pt idx="1">
                  <c:v>0.98275862068965503</c:v>
                </c:pt>
                <c:pt idx="2">
                  <c:v>0.87931034482758597</c:v>
                </c:pt>
                <c:pt idx="3">
                  <c:v>0.87931034482758597</c:v>
                </c:pt>
                <c:pt idx="4">
                  <c:v>0.39655172413793138</c:v>
                </c:pt>
                <c:pt idx="5">
                  <c:v>0.3620689655172431</c:v>
                </c:pt>
                <c:pt idx="6">
                  <c:v>0.32758620689655327</c:v>
                </c:pt>
                <c:pt idx="7">
                  <c:v>0.44827586206896508</c:v>
                </c:pt>
                <c:pt idx="8">
                  <c:v>0.44827586206896508</c:v>
                </c:pt>
                <c:pt idx="9">
                  <c:v>0.27586206896551796</c:v>
                </c:pt>
              </c:numCache>
            </c:numRef>
          </c:val>
        </c:ser>
        <c:ser>
          <c:idx val="2"/>
          <c:order val="2"/>
          <c:tx>
            <c:strRef>
              <c:f>Лист1!$B$43</c:f>
              <c:strCache>
                <c:ptCount val="1"/>
                <c:pt idx="0">
                  <c:v>Отношение доставки к стоимости</c:v>
                </c:pt>
              </c:strCache>
            </c:strRef>
          </c:tx>
          <c:spPr>
            <a:solidFill>
              <a:schemeClr val="accent3"/>
            </a:solidFill>
            <a:ln>
              <a:noFill/>
            </a:ln>
            <a:effectLst/>
          </c:spPr>
          <c:cat>
            <c:strRef>
              <c:f>Лист1!$C$40:$L$40</c:f>
              <c:strCache>
                <c:ptCount val="10"/>
                <c:pt idx="0">
                  <c:v>1</c:v>
                </c:pt>
                <c:pt idx="1">
                  <c:v>1.1.</c:v>
                </c:pt>
                <c:pt idx="2">
                  <c:v>2</c:v>
                </c:pt>
                <c:pt idx="3">
                  <c:v>2.1.</c:v>
                </c:pt>
                <c:pt idx="4">
                  <c:v>3</c:v>
                </c:pt>
                <c:pt idx="5">
                  <c:v>4</c:v>
                </c:pt>
                <c:pt idx="6">
                  <c:v>4.1.</c:v>
                </c:pt>
                <c:pt idx="7">
                  <c:v>5</c:v>
                </c:pt>
                <c:pt idx="8">
                  <c:v>5.1.</c:v>
                </c:pt>
                <c:pt idx="9">
                  <c:v>6</c:v>
                </c:pt>
              </c:strCache>
            </c:strRef>
          </c:cat>
          <c:val>
            <c:numRef>
              <c:f>Лист1!$C$43:$L$43</c:f>
              <c:numCache>
                <c:formatCode>General</c:formatCode>
                <c:ptCount val="10"/>
                <c:pt idx="0">
                  <c:v>0.91152897151827394</c:v>
                </c:pt>
                <c:pt idx="1">
                  <c:v>0.85197003045319519</c:v>
                </c:pt>
                <c:pt idx="2">
                  <c:v>0.79825888081448904</c:v>
                </c:pt>
                <c:pt idx="3">
                  <c:v>0.76422754230862344</c:v>
                </c:pt>
                <c:pt idx="4">
                  <c:v>0.77756669576729132</c:v>
                </c:pt>
                <c:pt idx="5">
                  <c:v>0.81438308720760855</c:v>
                </c:pt>
                <c:pt idx="6">
                  <c:v>0.70123698156823555</c:v>
                </c:pt>
                <c:pt idx="7">
                  <c:v>0.76825347055713455</c:v>
                </c:pt>
                <c:pt idx="8">
                  <c:v>0.71894122903013091</c:v>
                </c:pt>
                <c:pt idx="9">
                  <c:v>1</c:v>
                </c:pt>
              </c:numCache>
            </c:numRef>
          </c:val>
        </c:ser>
        <c:gapWidth val="219"/>
        <c:overlap val="-27"/>
        <c:axId val="158927488"/>
        <c:axId val="158929280"/>
      </c:barChart>
      <c:catAx>
        <c:axId val="1589274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929280"/>
        <c:crosses val="autoZero"/>
        <c:auto val="1"/>
        <c:lblAlgn val="ctr"/>
        <c:lblOffset val="100"/>
      </c:catAx>
      <c:valAx>
        <c:axId val="15892928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1589274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itchFamily="18" charset="0"/>
                <a:ea typeface="+mn-ea"/>
                <a:cs typeface="Times New Roman" pitchFamily="18" charset="0"/>
              </a:defRPr>
            </a:pPr>
            <a:r>
              <a:rPr lang="ru-RU">
                <a:latin typeface="Times New Roman" pitchFamily="18" charset="0"/>
                <a:cs typeface="Times New Roman" pitchFamily="18" charset="0"/>
              </a:rPr>
              <a:t>Относительное</a:t>
            </a:r>
            <a:r>
              <a:rPr lang="ru-RU" baseline="0">
                <a:latin typeface="Times New Roman" pitchFamily="18" charset="0"/>
                <a:cs typeface="Times New Roman" pitchFamily="18" charset="0"/>
              </a:rPr>
              <a:t> значение сценариев по трем критериям</a:t>
            </a:r>
            <a:endParaRPr lang="ru-RU">
              <a:latin typeface="Times New Roman" pitchFamily="18" charset="0"/>
              <a:cs typeface="Times New Roman" pitchFamily="18" charset="0"/>
            </a:endParaRPr>
          </a:p>
        </c:rich>
      </c:tx>
      <c:spPr>
        <a:noFill/>
        <a:ln>
          <a:noFill/>
        </a:ln>
        <a:effectLst/>
      </c:spPr>
    </c:title>
    <c:plotArea>
      <c:layout/>
      <c:barChart>
        <c:barDir val="col"/>
        <c:grouping val="clustered"/>
        <c:ser>
          <c:idx val="0"/>
          <c:order val="0"/>
          <c:tx>
            <c:strRef>
              <c:f>Лист1!$B$41</c:f>
              <c:strCache>
                <c:ptCount val="1"/>
                <c:pt idx="0">
                  <c:v>Финансы</c:v>
                </c:pt>
              </c:strCache>
            </c:strRef>
          </c:tx>
          <c:spPr>
            <a:solidFill>
              <a:schemeClr val="accent1"/>
            </a:solidFill>
            <a:ln>
              <a:noFill/>
            </a:ln>
            <a:effectLst/>
          </c:spPr>
          <c:cat>
            <c:strRef>
              <c:f>Лист1!$C$40:$G$40</c:f>
              <c:strCache>
                <c:ptCount val="5"/>
                <c:pt idx="0">
                  <c:v>3</c:v>
                </c:pt>
                <c:pt idx="1">
                  <c:v>4</c:v>
                </c:pt>
                <c:pt idx="2">
                  <c:v>4.1.</c:v>
                </c:pt>
                <c:pt idx="3">
                  <c:v>5</c:v>
                </c:pt>
                <c:pt idx="4">
                  <c:v>5.1.</c:v>
                </c:pt>
              </c:strCache>
            </c:strRef>
          </c:cat>
          <c:val>
            <c:numRef>
              <c:f>Лист1!$C$41:$G$41</c:f>
              <c:numCache>
                <c:formatCode>General</c:formatCode>
                <c:ptCount val="5"/>
                <c:pt idx="0">
                  <c:v>0.77756669576729132</c:v>
                </c:pt>
                <c:pt idx="1">
                  <c:v>0.81438308720760855</c:v>
                </c:pt>
                <c:pt idx="2">
                  <c:v>0.70123698156823555</c:v>
                </c:pt>
                <c:pt idx="3">
                  <c:v>0.76825347055713455</c:v>
                </c:pt>
                <c:pt idx="4">
                  <c:v>0.71894122903013091</c:v>
                </c:pt>
              </c:numCache>
            </c:numRef>
          </c:val>
        </c:ser>
        <c:ser>
          <c:idx val="1"/>
          <c:order val="1"/>
          <c:tx>
            <c:strRef>
              <c:f>Лист1!$B$42</c:f>
              <c:strCache>
                <c:ptCount val="1"/>
                <c:pt idx="0">
                  <c:v>Время</c:v>
                </c:pt>
              </c:strCache>
            </c:strRef>
          </c:tx>
          <c:spPr>
            <a:solidFill>
              <a:schemeClr val="accent2"/>
            </a:solidFill>
            <a:ln>
              <a:noFill/>
            </a:ln>
            <a:effectLst/>
          </c:spPr>
          <c:cat>
            <c:strRef>
              <c:f>Лист1!$C$40:$G$40</c:f>
              <c:strCache>
                <c:ptCount val="5"/>
                <c:pt idx="0">
                  <c:v>3</c:v>
                </c:pt>
                <c:pt idx="1">
                  <c:v>4</c:v>
                </c:pt>
                <c:pt idx="2">
                  <c:v>4.1.</c:v>
                </c:pt>
                <c:pt idx="3">
                  <c:v>5</c:v>
                </c:pt>
                <c:pt idx="4">
                  <c:v>5.1.</c:v>
                </c:pt>
              </c:strCache>
            </c:strRef>
          </c:cat>
          <c:val>
            <c:numRef>
              <c:f>Лист1!$C$42:$G$42</c:f>
              <c:numCache>
                <c:formatCode>General</c:formatCode>
                <c:ptCount val="5"/>
                <c:pt idx="0">
                  <c:v>0.39655172413793138</c:v>
                </c:pt>
                <c:pt idx="1">
                  <c:v>0.3620689655172431</c:v>
                </c:pt>
                <c:pt idx="2">
                  <c:v>0.32758620689655327</c:v>
                </c:pt>
                <c:pt idx="3">
                  <c:v>0.44827586206896508</c:v>
                </c:pt>
                <c:pt idx="4">
                  <c:v>0.44827586206896508</c:v>
                </c:pt>
              </c:numCache>
            </c:numRef>
          </c:val>
        </c:ser>
        <c:ser>
          <c:idx val="2"/>
          <c:order val="2"/>
          <c:tx>
            <c:strRef>
              <c:f>Лист1!$B$43</c:f>
              <c:strCache>
                <c:ptCount val="1"/>
                <c:pt idx="0">
                  <c:v>Отношение доставки к стоимости</c:v>
                </c:pt>
              </c:strCache>
            </c:strRef>
          </c:tx>
          <c:spPr>
            <a:solidFill>
              <a:schemeClr val="accent3"/>
            </a:solidFill>
            <a:ln>
              <a:noFill/>
            </a:ln>
            <a:effectLst/>
          </c:spPr>
          <c:cat>
            <c:strRef>
              <c:f>Лист1!$C$40:$G$40</c:f>
              <c:strCache>
                <c:ptCount val="5"/>
                <c:pt idx="0">
                  <c:v>3</c:v>
                </c:pt>
                <c:pt idx="1">
                  <c:v>4</c:v>
                </c:pt>
                <c:pt idx="2">
                  <c:v>4.1.</c:v>
                </c:pt>
                <c:pt idx="3">
                  <c:v>5</c:v>
                </c:pt>
                <c:pt idx="4">
                  <c:v>5.1.</c:v>
                </c:pt>
              </c:strCache>
            </c:strRef>
          </c:cat>
          <c:val>
            <c:numRef>
              <c:f>Лист1!$C$43:$G$43</c:f>
              <c:numCache>
                <c:formatCode>General</c:formatCode>
                <c:ptCount val="5"/>
                <c:pt idx="0">
                  <c:v>0.77756669576729132</c:v>
                </c:pt>
                <c:pt idx="1">
                  <c:v>0.81438308720760855</c:v>
                </c:pt>
                <c:pt idx="2">
                  <c:v>0.70123698156823555</c:v>
                </c:pt>
                <c:pt idx="3">
                  <c:v>0.76825347055713455</c:v>
                </c:pt>
                <c:pt idx="4">
                  <c:v>0.71894122903013091</c:v>
                </c:pt>
              </c:numCache>
            </c:numRef>
          </c:val>
        </c:ser>
        <c:gapWidth val="219"/>
        <c:overlap val="-27"/>
        <c:axId val="158955008"/>
        <c:axId val="158956544"/>
      </c:barChart>
      <c:catAx>
        <c:axId val="1589550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956544"/>
        <c:crosses val="autoZero"/>
        <c:auto val="1"/>
        <c:lblAlgn val="ctr"/>
        <c:lblOffset val="100"/>
      </c:catAx>
      <c:valAx>
        <c:axId val="1589565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15895500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200" b="1" i="0" u="none" strike="noStrike" kern="1200" cap="none" baseline="0">
                <a:solidFill>
                  <a:schemeClr val="tx1">
                    <a:lumMod val="65000"/>
                    <a:lumOff val="35000"/>
                  </a:schemeClr>
                </a:solidFill>
                <a:latin typeface="Times New Roman" pitchFamily="18" charset="0"/>
                <a:ea typeface="+mn-ea"/>
                <a:cs typeface="Times New Roman" pitchFamily="18" charset="0"/>
              </a:defRPr>
            </a:pPr>
            <a:r>
              <a:rPr lang="ru-RU" sz="1200" cap="none" baseline="0">
                <a:latin typeface="Times New Roman" pitchFamily="18" charset="0"/>
                <a:cs typeface="Times New Roman" pitchFamily="18" charset="0"/>
              </a:rPr>
              <a:t>Доля компаний на рынке продажи китайской тяжелой техники Амурской области</a:t>
            </a:r>
          </a:p>
        </c:rich>
      </c:tx>
      <c:layout>
        <c:manualLayout>
          <c:xMode val="edge"/>
          <c:yMode val="edge"/>
          <c:x val="9.4251499812523468E-2"/>
          <c:y val="3.4268664828866285E-3"/>
        </c:manualLayout>
      </c:layout>
      <c:spPr>
        <a:noFill/>
        <a:ln>
          <a:noFill/>
        </a:ln>
        <a:effectLst/>
      </c:spPr>
    </c:title>
    <c:plotArea>
      <c:layout>
        <c:manualLayout>
          <c:layoutTarget val="inner"/>
          <c:xMode val="edge"/>
          <c:yMode val="edge"/>
          <c:x val="0.3087125046869143"/>
          <c:y val="0.30449702140454432"/>
          <c:w val="0.36273387701537307"/>
          <c:h val="0.67119325229902205"/>
        </c:manualLayout>
      </c:layout>
      <c:pieChart>
        <c:varyColors val="1"/>
        <c:ser>
          <c:idx val="0"/>
          <c:order val="0"/>
          <c:dPt>
            <c:idx val="0"/>
            <c:spPr>
              <a:solidFill>
                <a:schemeClr val="accent1"/>
              </a:solidFill>
              <a:ln>
                <a:noFill/>
              </a:ln>
              <a:effectLst>
                <a:outerShdw blurRad="63500" sx="102000" sy="102000" algn="ctr" rotWithShape="0">
                  <a:prstClr val="black">
                    <a:alpha val="20000"/>
                  </a:prstClr>
                </a:outerShdw>
              </a:effectLst>
            </c:spPr>
          </c:dPt>
          <c:dPt>
            <c:idx val="1"/>
            <c:spPr>
              <a:solidFill>
                <a:schemeClr val="accent2"/>
              </a:solidFill>
              <a:ln>
                <a:noFill/>
              </a:ln>
              <a:effectLst>
                <a:outerShdw blurRad="63500" sx="102000" sy="102000" algn="ctr" rotWithShape="0">
                  <a:prstClr val="black">
                    <a:alpha val="20000"/>
                  </a:prstClr>
                </a:outerShdw>
              </a:effectLst>
            </c:spPr>
          </c:dPt>
          <c:dPt>
            <c:idx val="2"/>
            <c:spPr>
              <a:solidFill>
                <a:schemeClr val="accent3"/>
              </a:solidFill>
              <a:ln>
                <a:noFill/>
              </a:ln>
              <a:effectLst>
                <a:outerShdw blurRad="63500" sx="102000" sy="102000" algn="ctr" rotWithShape="0">
                  <a:prstClr val="black">
                    <a:alpha val="20000"/>
                  </a:prstClr>
                </a:outerShdw>
              </a:effectLst>
            </c:spPr>
          </c:dPt>
          <c:dPt>
            <c:idx val="3"/>
            <c:spPr>
              <a:solidFill>
                <a:schemeClr val="accent4"/>
              </a:solidFill>
              <a:ln>
                <a:noFill/>
              </a:ln>
              <a:effectLst>
                <a:outerShdw blurRad="63500" sx="102000" sy="102000" algn="ctr" rotWithShape="0">
                  <a:prstClr val="black">
                    <a:alpha val="20000"/>
                  </a:prstClr>
                </a:outerShdw>
              </a:effectLst>
            </c:spPr>
          </c:dPt>
          <c:dPt>
            <c:idx val="4"/>
            <c:spPr>
              <a:solidFill>
                <a:schemeClr val="accent5"/>
              </a:solidFill>
              <a:ln>
                <a:noFill/>
              </a:ln>
              <a:effectLst>
                <a:outerShdw blurRad="63500" sx="102000" sy="102000" algn="ctr" rotWithShape="0">
                  <a:prstClr val="black">
                    <a:alpha val="20000"/>
                  </a:prstClr>
                </a:outerShdw>
              </a:effectLst>
            </c:spPr>
          </c:dPt>
          <c:dPt>
            <c:idx val="5"/>
            <c:spPr>
              <a:solidFill>
                <a:schemeClr val="accent6"/>
              </a:solidFill>
              <a:ln>
                <a:noFill/>
              </a:ln>
              <a:effectLst>
                <a:outerShdw blurRad="63500" sx="102000" sy="102000" algn="ctr" rotWithShape="0">
                  <a:prstClr val="black">
                    <a:alpha val="20000"/>
                  </a:prstClr>
                </a:outerShdw>
              </a:effectLst>
            </c:spPr>
          </c:dPt>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itchFamily="18" charset="0"/>
                      <a:ea typeface="+mn-ea"/>
                      <a:cs typeface="Times New Roman" pitchFamily="18" charset="0"/>
                    </a:defRPr>
                  </a:pPr>
                  <a:endParaRPr lang="ru-RU"/>
                </a:p>
              </c:txPr>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itchFamily="18" charset="0"/>
                      <a:ea typeface="+mn-ea"/>
                      <a:cs typeface="Times New Roman" pitchFamily="18" charset="0"/>
                    </a:defRPr>
                  </a:pPr>
                  <a:endParaRPr lang="ru-RU"/>
                </a:p>
              </c:txPr>
            </c:dLbl>
            <c:dLbl>
              <c:idx val="2"/>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itchFamily="18" charset="0"/>
                      <a:ea typeface="+mn-ea"/>
                      <a:cs typeface="Times New Roman" pitchFamily="18" charset="0"/>
                    </a:defRPr>
                  </a:pPr>
                  <a:endParaRPr lang="ru-RU"/>
                </a:p>
              </c:txPr>
            </c:dLbl>
            <c:dLbl>
              <c:idx val="3"/>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itchFamily="18" charset="0"/>
                      <a:ea typeface="+mn-ea"/>
                      <a:cs typeface="Times New Roman" pitchFamily="18" charset="0"/>
                    </a:defRPr>
                  </a:pPr>
                  <a:endParaRPr lang="ru-RU"/>
                </a:p>
              </c:txPr>
            </c:dLbl>
            <c:dLbl>
              <c:idx val="4"/>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itchFamily="18" charset="0"/>
                      <a:ea typeface="+mn-ea"/>
                      <a:cs typeface="Times New Roman" pitchFamily="18" charset="0"/>
                    </a:defRPr>
                  </a:pPr>
                  <a:endParaRPr lang="ru-RU"/>
                </a:p>
              </c:txPr>
            </c:dLbl>
            <c:dLbl>
              <c:idx val="5"/>
              <c:layout>
                <c:manualLayout>
                  <c:x val="9.4439913760779828E-2"/>
                  <c:y val="-3.6543947199970364E-3"/>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spc="0" baseline="0">
                      <a:solidFill>
                        <a:sysClr val="windowText" lastClr="000000"/>
                      </a:solidFill>
                      <a:latin typeface="Times New Roman" pitchFamily="18" charset="0"/>
                      <a:ea typeface="+mn-ea"/>
                      <a:cs typeface="Times New Roman" pitchFamily="18" charset="0"/>
                    </a:defRPr>
                  </a:pPr>
                  <a:endParaRPr lang="ru-RU"/>
                </a:p>
              </c:txPr>
              <c:dLblPos val="bestFit"/>
              <c:showCatName val="1"/>
              <c:showPercent val="1"/>
              <c:extLst>
                <c:ext xmlns:c15="http://schemas.microsoft.com/office/drawing/2012/chart" uri="{CE6537A1-D6FC-4f65-9D91-7224C49458BB}">
                  <c15:layout>
                    <c:manualLayout>
                      <c:w val="0.262956817897763"/>
                      <c:h val="0.118080094960506"/>
                    </c:manualLayout>
                  </c15:layout>
                </c:ext>
              </c:extLst>
            </c:dLbl>
            <c:spPr>
              <a:noFill/>
              <a:ln>
                <a:noFill/>
              </a:ln>
              <a:effectLst/>
            </c:spPr>
            <c:txPr>
              <a:bodyPr/>
              <a:lstStyle/>
              <a:p>
                <a:pPr>
                  <a:defRPr sz="800">
                    <a:solidFill>
                      <a:sysClr val="windowText" lastClr="000000"/>
                    </a:solidFill>
                    <a:latin typeface="Times New Roman" pitchFamily="18" charset="0"/>
                    <a:cs typeface="Times New Roman" pitchFamily="18" charset="0"/>
                  </a:defRPr>
                </a:pPr>
                <a:endParaRPr lang="ru-RU"/>
              </a:p>
            </c:txPr>
            <c:dLblPos val="outEnd"/>
            <c:showCatName val="1"/>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"Техсервис"</c:v>
                </c:pt>
                <c:pt idx="1">
                  <c:v>"Спецтехника"</c:v>
                </c:pt>
                <c:pt idx="2">
                  <c:v>"АвтоСпецТехника"</c:v>
                </c:pt>
                <c:pt idx="3">
                  <c:v>"Рынок Спецтехники"</c:v>
                </c:pt>
                <c:pt idx="4">
                  <c:v>"Спецтехника Китая"</c:v>
                </c:pt>
                <c:pt idx="5">
                  <c:v>Другие (прямые дилеры)</c:v>
                </c:pt>
              </c:strCache>
            </c:strRef>
          </c:cat>
          <c:val>
            <c:numRef>
              <c:f>Лист1!$B$2:$B$7</c:f>
              <c:numCache>
                <c:formatCode>General</c:formatCode>
                <c:ptCount val="6"/>
                <c:pt idx="0">
                  <c:v>60</c:v>
                </c:pt>
                <c:pt idx="1">
                  <c:v>10</c:v>
                </c:pt>
                <c:pt idx="2">
                  <c:v>10</c:v>
                </c:pt>
                <c:pt idx="3">
                  <c:v>8</c:v>
                </c:pt>
                <c:pt idx="4">
                  <c:v>7</c:v>
                </c:pt>
                <c:pt idx="5">
                  <c:v>5</c:v>
                </c:pt>
              </c:numCache>
            </c:numRef>
          </c:val>
        </c:ser>
        <c:dLbls>
          <c:showCatName val="1"/>
          <c:showPercent val="1"/>
        </c:dLbls>
        <c:firstSliceAng val="0"/>
      </c:pie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600">
                <a:latin typeface="Times New Roman" pitchFamily="18" charset="0"/>
                <a:cs typeface="Times New Roman" pitchFamily="18" charset="0"/>
              </a:defRPr>
            </a:pPr>
            <a:r>
              <a:rPr lang="ru-RU" sz="1600">
                <a:latin typeface="Times New Roman" pitchFamily="18" charset="0"/>
                <a:cs typeface="Times New Roman" pitchFamily="18" charset="0"/>
              </a:rPr>
              <a:t>Анализ</a:t>
            </a:r>
            <a:r>
              <a:rPr lang="ru-RU" sz="1600" baseline="0">
                <a:latin typeface="Times New Roman" pitchFamily="18" charset="0"/>
                <a:cs typeface="Times New Roman" pitchFamily="18" charset="0"/>
              </a:rPr>
              <a:t> 5 сил конкуренции Портера</a:t>
            </a:r>
            <a:endParaRPr lang="ru-RU" sz="1600">
              <a:latin typeface="Times New Roman" pitchFamily="18" charset="0"/>
              <a:cs typeface="Times New Roman" pitchFamily="18" charset="0"/>
            </a:endParaRPr>
          </a:p>
        </c:rich>
      </c:tx>
      <c:layout>
        <c:manualLayout>
          <c:xMode val="edge"/>
          <c:yMode val="edge"/>
          <c:x val="0.18562698477365797"/>
          <c:y val="0"/>
        </c:manualLayout>
      </c:layout>
      <c:overlay val="1"/>
    </c:title>
    <c:plotArea>
      <c:layout>
        <c:manualLayout>
          <c:layoutTarget val="inner"/>
          <c:xMode val="edge"/>
          <c:yMode val="edge"/>
          <c:x val="0.25829522955914574"/>
          <c:y val="0.13960936785886799"/>
          <c:w val="0.48340954088170801"/>
          <c:h val="0.74565721262454521"/>
        </c:manualLayout>
      </c:layout>
      <c:radarChart>
        <c:radarStyle val="marker"/>
        <c:ser>
          <c:idx val="0"/>
          <c:order val="0"/>
          <c:cat>
            <c:strRef>
              <c:f>Лист1!$A$2:$A$6</c:f>
              <c:strCache>
                <c:ptCount val="5"/>
                <c:pt idx="0">
                  <c:v>Сила поставщиков</c:v>
                </c:pt>
                <c:pt idx="1">
                  <c:v>Конкуренция</c:v>
                </c:pt>
                <c:pt idx="2">
                  <c:v>Товары-заменители</c:v>
                </c:pt>
                <c:pt idx="3">
                  <c:v>Появление новых игроков</c:v>
                </c:pt>
                <c:pt idx="4">
                  <c:v>Сила потребителей</c:v>
                </c:pt>
              </c:strCache>
            </c:strRef>
          </c:cat>
          <c:val>
            <c:numRef>
              <c:f>Лист1!$B$2:$B$6</c:f>
              <c:numCache>
                <c:formatCode>General</c:formatCode>
                <c:ptCount val="5"/>
                <c:pt idx="0">
                  <c:v>5</c:v>
                </c:pt>
                <c:pt idx="1">
                  <c:v>3</c:v>
                </c:pt>
                <c:pt idx="2">
                  <c:v>1</c:v>
                </c:pt>
                <c:pt idx="3">
                  <c:v>3</c:v>
                </c:pt>
                <c:pt idx="4">
                  <c:v>5</c:v>
                </c:pt>
              </c:numCache>
            </c:numRef>
          </c:val>
        </c:ser>
        <c:axId val="157520640"/>
        <c:axId val="157522176"/>
      </c:radarChart>
      <c:catAx>
        <c:axId val="157520640"/>
        <c:scaling>
          <c:orientation val="minMax"/>
        </c:scaling>
        <c:axPos val="b"/>
        <c:majorGridlines/>
        <c:numFmt formatCode="General" sourceLinked="0"/>
        <c:tickLblPos val="nextTo"/>
        <c:txPr>
          <a:bodyPr/>
          <a:lstStyle/>
          <a:p>
            <a:pPr>
              <a:defRPr>
                <a:latin typeface="Times New Roman" pitchFamily="18" charset="0"/>
                <a:cs typeface="Times New Roman" pitchFamily="18" charset="0"/>
              </a:defRPr>
            </a:pPr>
            <a:endParaRPr lang="ru-RU"/>
          </a:p>
        </c:txPr>
        <c:crossAx val="157522176"/>
        <c:crosses val="autoZero"/>
        <c:auto val="1"/>
        <c:lblAlgn val="ctr"/>
        <c:lblOffset val="100"/>
      </c:catAx>
      <c:valAx>
        <c:axId val="157522176"/>
        <c:scaling>
          <c:orientation val="minMax"/>
        </c:scaling>
        <c:axPos val="l"/>
        <c:majorGridlines/>
        <c:numFmt formatCode="General" sourceLinked="1"/>
        <c:majorTickMark val="cross"/>
        <c:tickLblPos val="nextTo"/>
        <c:txPr>
          <a:bodyPr/>
          <a:lstStyle/>
          <a:p>
            <a:pPr>
              <a:defRPr>
                <a:latin typeface="Times New Roman" pitchFamily="18" charset="0"/>
                <a:cs typeface="Times New Roman" pitchFamily="18" charset="0"/>
              </a:defRPr>
            </a:pPr>
            <a:endParaRPr lang="ru-RU"/>
          </a:p>
        </c:txPr>
        <c:crossAx val="157520640"/>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latin typeface="Times New Roman" pitchFamily="18" charset="0"/>
                <a:cs typeface="Times New Roman" pitchFamily="18" charset="0"/>
              </a:defRPr>
            </a:pPr>
            <a:r>
              <a:rPr lang="ru-RU" sz="1400">
                <a:latin typeface="Times New Roman" pitchFamily="18" charset="0"/>
                <a:cs typeface="Times New Roman" pitchFamily="18" charset="0"/>
              </a:rPr>
              <a:t>Объем</a:t>
            </a:r>
            <a:r>
              <a:rPr lang="ru-RU" sz="1400" baseline="0">
                <a:latin typeface="Times New Roman" pitchFamily="18" charset="0"/>
                <a:cs typeface="Times New Roman" pitchFamily="18" charset="0"/>
              </a:rPr>
              <a:t> инвестиций потраченных на инфраструктуру по странам, процент от их ВВП</a:t>
            </a:r>
            <a:endParaRPr lang="ru-RU" sz="1400">
              <a:latin typeface="Times New Roman" pitchFamily="18" charset="0"/>
              <a:cs typeface="Times New Roman" pitchFamily="18" charset="0"/>
            </a:endParaRPr>
          </a:p>
        </c:rich>
      </c:tx>
    </c:title>
    <c:plotArea>
      <c:layout/>
      <c:barChart>
        <c:barDir val="col"/>
        <c:grouping val="clustered"/>
        <c:ser>
          <c:idx val="0"/>
          <c:order val="0"/>
          <c:spPr>
            <a:ln>
              <a:solidFill>
                <a:schemeClr val="tx1"/>
              </a:solidFill>
            </a:ln>
          </c:spPr>
          <c:dLbls>
            <c:spPr>
              <a:noFill/>
              <a:ln>
                <a:noFill/>
              </a:ln>
              <a:effectLst/>
            </c:spPr>
            <c:txPr>
              <a:bodyPr/>
              <a:lstStyle/>
              <a:p>
                <a:pPr>
                  <a:defRPr>
                    <a:solidFill>
                      <a:sysClr val="windowText" lastClr="000000"/>
                    </a:solidFill>
                  </a:defRPr>
                </a:pPr>
                <a:endParaRPr lang="ru-RU"/>
              </a:p>
            </c:txPr>
            <c:dLblPos val="inEnd"/>
            <c:showVal val="1"/>
            <c:extLst>
              <c:ext xmlns:c15="http://schemas.microsoft.com/office/drawing/2012/chart" uri="{CE6537A1-D6FC-4f65-9D91-7224C49458BB}">
                <c15:showLeaderLines val="0"/>
              </c:ext>
            </c:extLst>
          </c:dLbls>
          <c:cat>
            <c:strRef>
              <c:f>Лист1!$A$4:$A$11</c:f>
              <c:strCache>
                <c:ptCount val="8"/>
                <c:pt idx="0">
                  <c:v>Китай</c:v>
                </c:pt>
                <c:pt idx="1">
                  <c:v>Другие развитый страны</c:v>
                </c:pt>
                <c:pt idx="2">
                  <c:v>Япония</c:v>
                </c:pt>
                <c:pt idx="3">
                  <c:v>Индия</c:v>
                </c:pt>
                <c:pt idx="4">
                  <c:v>Восточная Европа</c:v>
                </c:pt>
                <c:pt idx="5">
                  <c:v>ЕС</c:v>
                </c:pt>
                <c:pt idx="6">
                  <c:v>США </c:v>
                </c:pt>
                <c:pt idx="7">
                  <c:v>Латинская Америка</c:v>
                </c:pt>
              </c:strCache>
            </c:strRef>
          </c:cat>
          <c:val>
            <c:numRef>
              <c:f>Лист1!$B$4:$B$11</c:f>
              <c:numCache>
                <c:formatCode>General</c:formatCode>
                <c:ptCount val="8"/>
                <c:pt idx="0">
                  <c:v>8.5</c:v>
                </c:pt>
                <c:pt idx="1">
                  <c:v>5</c:v>
                </c:pt>
                <c:pt idx="2">
                  <c:v>4.7</c:v>
                </c:pt>
                <c:pt idx="3">
                  <c:v>3.9</c:v>
                </c:pt>
                <c:pt idx="4">
                  <c:v>3.6</c:v>
                </c:pt>
                <c:pt idx="5">
                  <c:v>3.3</c:v>
                </c:pt>
                <c:pt idx="6">
                  <c:v>2.6</c:v>
                </c:pt>
                <c:pt idx="7">
                  <c:v>1.6</c:v>
                </c:pt>
              </c:numCache>
            </c:numRef>
          </c:val>
        </c:ser>
        <c:dLbls>
          <c:showVal val="1"/>
        </c:dLbls>
        <c:axId val="158565504"/>
        <c:axId val="158567040"/>
      </c:barChart>
      <c:catAx>
        <c:axId val="158565504"/>
        <c:scaling>
          <c:orientation val="minMax"/>
        </c:scaling>
        <c:axPos val="b"/>
        <c:numFmt formatCode="General" sourceLinked="0"/>
        <c:majorTickMark val="none"/>
        <c:tickLblPos val="nextTo"/>
        <c:txPr>
          <a:bodyPr/>
          <a:lstStyle/>
          <a:p>
            <a:pPr>
              <a:defRPr>
                <a:latin typeface="Times New Roman" pitchFamily="18" charset="0"/>
                <a:cs typeface="Times New Roman" pitchFamily="18" charset="0"/>
              </a:defRPr>
            </a:pPr>
            <a:endParaRPr lang="ru-RU"/>
          </a:p>
        </c:txPr>
        <c:crossAx val="158567040"/>
        <c:crosses val="autoZero"/>
        <c:auto val="1"/>
        <c:lblAlgn val="ctr"/>
        <c:lblOffset val="100"/>
      </c:catAx>
      <c:valAx>
        <c:axId val="158567040"/>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158565504"/>
        <c:crosses val="autoZero"/>
        <c:crossBetween val="between"/>
      </c:valAx>
    </c:plotArea>
    <c:plotVisOnly val="1"/>
    <c:dispBlanksAs val="gap"/>
  </c:chart>
  <c:spPr>
    <a:ln>
      <a:solidFill>
        <a:schemeClr val="tx1"/>
      </a:solid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Доля</a:t>
            </a:r>
            <a:r>
              <a:rPr lang="ru-RU" sz="1200" baseline="0">
                <a:latin typeface="Times New Roman" pitchFamily="18" charset="0"/>
                <a:cs typeface="Times New Roman" pitchFamily="18" charset="0"/>
              </a:rPr>
              <a:t> заказов по производителям из КНР</a:t>
            </a:r>
            <a:endParaRPr lang="ru-RU" sz="1200">
              <a:latin typeface="Times New Roman" pitchFamily="18" charset="0"/>
              <a:cs typeface="Times New Roman" pitchFamily="18" charset="0"/>
            </a:endParaRPr>
          </a:p>
        </c:rich>
      </c:tx>
    </c:title>
    <c:plotArea>
      <c:layout/>
      <c:pieChart>
        <c:varyColors val="1"/>
        <c:ser>
          <c:idx val="0"/>
          <c:order val="0"/>
          <c:dLbls>
            <c:dLbl>
              <c:idx val="0"/>
              <c:spPr/>
              <c:txPr>
                <a:bodyPr/>
                <a:lstStyle/>
                <a:p>
                  <a:pPr>
                    <a:defRPr>
                      <a:solidFill>
                        <a:schemeClr val="bg1"/>
                      </a:solidFill>
                      <a:latin typeface="Times New Roman" pitchFamily="18" charset="0"/>
                      <a:cs typeface="Times New Roman" pitchFamily="18" charset="0"/>
                    </a:defRPr>
                  </a:pPr>
                  <a:endParaRPr lang="ru-RU"/>
                </a:p>
              </c:txPr>
            </c:dLbl>
            <c:dLbl>
              <c:idx val="1"/>
              <c:spPr/>
              <c:txPr>
                <a:bodyPr/>
                <a:lstStyle/>
                <a:p>
                  <a:pPr>
                    <a:defRPr>
                      <a:solidFill>
                        <a:schemeClr val="bg1"/>
                      </a:solidFill>
                      <a:latin typeface="Times New Roman" pitchFamily="18" charset="0"/>
                      <a:cs typeface="Times New Roman" pitchFamily="18" charset="0"/>
                    </a:defRPr>
                  </a:pPr>
                  <a:endParaRPr lang="ru-RU"/>
                </a:p>
              </c:txPr>
            </c:dLbl>
            <c:dLbl>
              <c:idx val="2"/>
              <c:spPr/>
              <c:txPr>
                <a:bodyPr/>
                <a:lstStyle/>
                <a:p>
                  <a:pPr>
                    <a:defRPr sz="800">
                      <a:solidFill>
                        <a:schemeClr val="bg1"/>
                      </a:solidFill>
                      <a:latin typeface="Times New Roman" pitchFamily="18" charset="0"/>
                      <a:cs typeface="Times New Roman" pitchFamily="18" charset="0"/>
                    </a:defRPr>
                  </a:pPr>
                  <a:endParaRPr lang="ru-RU"/>
                </a:p>
              </c:txPr>
            </c:dLbl>
            <c:spPr>
              <a:noFill/>
              <a:ln>
                <a:noFill/>
              </a:ln>
              <a:effectLst/>
            </c:spPr>
            <c:txPr>
              <a:bodyPr/>
              <a:lstStyle/>
              <a:p>
                <a:pPr>
                  <a:defRPr>
                    <a:solidFill>
                      <a:schemeClr val="bg1"/>
                    </a:solidFill>
                  </a:defRPr>
                </a:pPr>
                <a:endParaRPr lang="ru-RU"/>
              </a:p>
            </c:txPr>
            <c:showCatName val="1"/>
            <c:showPercent val="1"/>
            <c:showLeaderLines val="1"/>
            <c:extLst>
              <c:ext xmlns:c15="http://schemas.microsoft.com/office/drawing/2012/chart" uri="{CE6537A1-D6FC-4f65-9D91-7224C49458BB}"/>
            </c:extLst>
          </c:dLbls>
          <c:cat>
            <c:strRef>
              <c:f>Лист2!$A$2:$A$4</c:f>
              <c:strCache>
                <c:ptCount val="3"/>
                <c:pt idx="0">
                  <c:v>Zoomlion</c:v>
                </c:pt>
                <c:pt idx="1">
                  <c:v>Changlin</c:v>
                </c:pt>
                <c:pt idx="2">
                  <c:v>SAANXI</c:v>
                </c:pt>
              </c:strCache>
            </c:strRef>
          </c:cat>
          <c:val>
            <c:numRef>
              <c:f>Лист2!$B$2:$B$4</c:f>
              <c:numCache>
                <c:formatCode>General</c:formatCode>
                <c:ptCount val="3"/>
                <c:pt idx="0">
                  <c:v>80</c:v>
                </c:pt>
                <c:pt idx="1">
                  <c:v>12</c:v>
                </c:pt>
                <c:pt idx="2">
                  <c:v>8</c:v>
                </c:pt>
              </c:numCache>
            </c:numRef>
          </c:val>
        </c:ser>
        <c:dLbls>
          <c:showCatName val="1"/>
          <c:showPercent val="1"/>
        </c:dLbls>
        <c:firstSliceAng val="0"/>
      </c:pieChart>
    </c:plotArea>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Доля</a:t>
            </a:r>
            <a:r>
              <a:rPr lang="ru-RU" sz="1400" baseline="0">
                <a:latin typeface="Times New Roman" pitchFamily="18" charset="0"/>
                <a:cs typeface="Times New Roman" pitchFamily="18" charset="0"/>
              </a:rPr>
              <a:t> производимой тяжелой техники </a:t>
            </a:r>
            <a:r>
              <a:rPr lang="en-US" sz="1400" baseline="0">
                <a:latin typeface="Times New Roman" pitchFamily="18" charset="0"/>
                <a:cs typeface="Times New Roman" pitchFamily="18" charset="0"/>
              </a:rPr>
              <a:t>Zoomlion </a:t>
            </a:r>
            <a:r>
              <a:rPr lang="ru-RU" sz="1400" baseline="0">
                <a:latin typeface="Times New Roman" pitchFamily="18" charset="0"/>
                <a:cs typeface="Times New Roman" pitchFamily="18" charset="0"/>
              </a:rPr>
              <a:t>по категориям</a:t>
            </a:r>
            <a:endParaRPr lang="ru-RU" sz="1400">
              <a:latin typeface="Times New Roman" pitchFamily="18" charset="0"/>
              <a:cs typeface="Times New Roman" pitchFamily="18" charset="0"/>
            </a:endParaRPr>
          </a:p>
        </c:rich>
      </c:tx>
    </c:title>
    <c:plotArea>
      <c:layout/>
      <c:pieChart>
        <c:varyColors val="1"/>
        <c:ser>
          <c:idx val="0"/>
          <c:order val="0"/>
          <c:dLbls>
            <c:spPr>
              <a:noFill/>
              <a:ln>
                <a:noFill/>
              </a:ln>
              <a:effectLst/>
            </c:spPr>
            <c:txPr>
              <a:bodyPr/>
              <a:lstStyle/>
              <a:p>
                <a:pPr>
                  <a:defRPr>
                    <a:latin typeface="Times New Roman" pitchFamily="18" charset="0"/>
                    <a:cs typeface="Times New Roman" pitchFamily="18" charset="0"/>
                  </a:defRPr>
                </a:pPr>
                <a:endParaRPr lang="ru-RU"/>
              </a:p>
            </c:txPr>
            <c:showCatName val="1"/>
            <c:showPercent val="1"/>
            <c:extLst>
              <c:ext xmlns:c15="http://schemas.microsoft.com/office/drawing/2012/chart" uri="{CE6537A1-D6FC-4f65-9D91-7224C49458BB}"/>
            </c:extLst>
          </c:dLbls>
          <c:cat>
            <c:strRef>
              <c:f>Лист2!$A$18:$A$20</c:f>
              <c:strCache>
                <c:ptCount val="3"/>
                <c:pt idx="0">
                  <c:v>Мало габаритная</c:v>
                </c:pt>
                <c:pt idx="1">
                  <c:v>Средне габаритная</c:v>
                </c:pt>
                <c:pt idx="2">
                  <c:v>Крупно габаритная </c:v>
                </c:pt>
              </c:strCache>
            </c:strRef>
          </c:cat>
          <c:val>
            <c:numRef>
              <c:f>Лист2!$B$18:$B$20</c:f>
              <c:numCache>
                <c:formatCode>General</c:formatCode>
                <c:ptCount val="3"/>
                <c:pt idx="0">
                  <c:v>20</c:v>
                </c:pt>
                <c:pt idx="1">
                  <c:v>50</c:v>
                </c:pt>
                <c:pt idx="2">
                  <c:v>30</c:v>
                </c:pt>
              </c:numCache>
            </c:numRef>
          </c:val>
        </c:ser>
        <c:dLbls>
          <c:showCatName val="1"/>
          <c:showPercent val="1"/>
        </c:dLbls>
        <c:firstSliceAng val="0"/>
      </c:pieChart>
    </c:plotArea>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Объем инвестиций в основной капитал за счет всех источников финансирования, млрд. руб.</a:t>
            </a:r>
            <a:endParaRPr lang="en-US" sz="1200">
              <a:latin typeface="Times New Roman" pitchFamily="18" charset="0"/>
              <a:cs typeface="Times New Roman" pitchFamily="18" charset="0"/>
            </a:endParaRPr>
          </a:p>
        </c:rich>
      </c:tx>
    </c:title>
    <c:plotArea>
      <c:layout/>
      <c:barChart>
        <c:barDir val="col"/>
        <c:grouping val="clustered"/>
        <c:ser>
          <c:idx val="0"/>
          <c:order val="0"/>
          <c:tx>
            <c:strRef>
              <c:f>Лист3!$A$2:$A$7</c:f>
              <c:strCache>
                <c:ptCount val="1"/>
                <c:pt idx="0">
                  <c:v>2009 2010 2011 2012 2013 2014</c:v>
                </c:pt>
              </c:strCache>
            </c:strRef>
          </c:tx>
          <c:dLbls>
            <c:delete val="1"/>
          </c:dLbls>
          <c:cat>
            <c:numRef>
              <c:f>Лист3!$A$2:$A$7</c:f>
              <c:numCache>
                <c:formatCode>General</c:formatCode>
                <c:ptCount val="6"/>
                <c:pt idx="0">
                  <c:v>2009</c:v>
                </c:pt>
                <c:pt idx="1">
                  <c:v>2010</c:v>
                </c:pt>
                <c:pt idx="2">
                  <c:v>2011</c:v>
                </c:pt>
                <c:pt idx="3">
                  <c:v>2012</c:v>
                </c:pt>
                <c:pt idx="4">
                  <c:v>2013</c:v>
                </c:pt>
                <c:pt idx="5">
                  <c:v>2014</c:v>
                </c:pt>
              </c:numCache>
            </c:numRef>
          </c:cat>
          <c:val>
            <c:numRef>
              <c:f>Лист3!$B$2:$B$7</c:f>
              <c:numCache>
                <c:formatCode>General</c:formatCode>
                <c:ptCount val="6"/>
                <c:pt idx="0">
                  <c:v>61.6</c:v>
                </c:pt>
                <c:pt idx="1">
                  <c:v>63.8</c:v>
                </c:pt>
                <c:pt idx="2">
                  <c:v>81.900000000000006</c:v>
                </c:pt>
                <c:pt idx="3">
                  <c:v>93.8</c:v>
                </c:pt>
                <c:pt idx="4">
                  <c:v>101.9</c:v>
                </c:pt>
                <c:pt idx="5">
                  <c:v>105.6</c:v>
                </c:pt>
              </c:numCache>
            </c:numRef>
          </c:val>
        </c:ser>
        <c:dLbls>
          <c:showVal val="1"/>
        </c:dLbls>
        <c:axId val="147094144"/>
        <c:axId val="147108224"/>
      </c:barChart>
      <c:catAx>
        <c:axId val="147094144"/>
        <c:scaling>
          <c:orientation val="minMax"/>
        </c:scaling>
        <c:axPos val="b"/>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147108224"/>
        <c:crosses val="autoZero"/>
        <c:auto val="1"/>
        <c:lblAlgn val="ctr"/>
        <c:lblOffset val="100"/>
      </c:catAx>
      <c:valAx>
        <c:axId val="147108224"/>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147094144"/>
        <c:crosses val="autoZero"/>
        <c:crossBetween val="between"/>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lgn="l">
            <a:defRPr>
              <a:latin typeface="Times New Roman" pitchFamily="18" charset="0"/>
              <a:cs typeface="Times New Roman" pitchFamily="18" charset="0"/>
            </a:defRPr>
          </a:pPr>
          <a:endParaRPr lang="ru-RU"/>
        </a:p>
      </c:txPr>
    </c:title>
    <c:view3D>
      <c:rAngAx val="1"/>
    </c:view3D>
    <c:plotArea>
      <c:layout/>
      <c:bar3DChart>
        <c:barDir val="col"/>
        <c:grouping val="clustered"/>
        <c:ser>
          <c:idx val="0"/>
          <c:order val="0"/>
          <c:tx>
            <c:v>Финансовые затраты по сценариям</c:v>
          </c:tx>
          <c:dLbls>
            <c:spPr>
              <a:noFill/>
              <a:ln>
                <a:noFill/>
              </a:ln>
              <a:effectLst/>
            </c:spPr>
            <c:txPr>
              <a:bodyPr/>
              <a:lstStyle/>
              <a:p>
                <a:pPr>
                  <a:defRPr>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Лист1!$O$1:$X$1</c:f>
              <c:strCache>
                <c:ptCount val="10"/>
                <c:pt idx="0">
                  <c:v>1</c:v>
                </c:pt>
                <c:pt idx="1">
                  <c:v>1.1.</c:v>
                </c:pt>
                <c:pt idx="2">
                  <c:v>2</c:v>
                </c:pt>
                <c:pt idx="3">
                  <c:v>2.1.</c:v>
                </c:pt>
                <c:pt idx="4">
                  <c:v>3</c:v>
                </c:pt>
                <c:pt idx="5">
                  <c:v>4</c:v>
                </c:pt>
                <c:pt idx="6">
                  <c:v>4.1.</c:v>
                </c:pt>
                <c:pt idx="7">
                  <c:v>5</c:v>
                </c:pt>
                <c:pt idx="8">
                  <c:v>5.1.</c:v>
                </c:pt>
                <c:pt idx="9">
                  <c:v>6</c:v>
                </c:pt>
              </c:strCache>
            </c:strRef>
          </c:cat>
          <c:val>
            <c:numRef>
              <c:f>Лист1!$O$2:$X$2</c:f>
              <c:numCache>
                <c:formatCode>General</c:formatCode>
                <c:ptCount val="10"/>
                <c:pt idx="0">
                  <c:v>889583</c:v>
                </c:pt>
                <c:pt idx="1">
                  <c:v>831458</c:v>
                </c:pt>
                <c:pt idx="2">
                  <c:v>779040</c:v>
                </c:pt>
                <c:pt idx="3">
                  <c:v>745828</c:v>
                </c:pt>
                <c:pt idx="4">
                  <c:v>758846</c:v>
                </c:pt>
                <c:pt idx="5">
                  <c:v>794776</c:v>
                </c:pt>
                <c:pt idx="6">
                  <c:v>684354</c:v>
                </c:pt>
                <c:pt idx="7">
                  <c:v>749757</c:v>
                </c:pt>
                <c:pt idx="8">
                  <c:v>701632</c:v>
                </c:pt>
                <c:pt idx="9">
                  <c:v>975924</c:v>
                </c:pt>
              </c:numCache>
            </c:numRef>
          </c:val>
        </c:ser>
        <c:dLbls>
          <c:showVal val="1"/>
        </c:dLbls>
        <c:shape val="box"/>
        <c:axId val="158208384"/>
        <c:axId val="158209920"/>
        <c:axId val="0"/>
      </c:bar3DChart>
      <c:catAx>
        <c:axId val="158208384"/>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58209920"/>
        <c:crosses val="autoZero"/>
        <c:auto val="1"/>
        <c:lblAlgn val="ctr"/>
        <c:lblOffset val="100"/>
      </c:catAx>
      <c:valAx>
        <c:axId val="158209920"/>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58208384"/>
        <c:crosses val="autoZero"/>
        <c:crossBetween val="between"/>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spPr>
        <a:noFill/>
        <a:ln>
          <a:noFill/>
        </a:ln>
        <a:effectLst/>
      </c:spPr>
      <c:txPr>
        <a:bodyPr rot="0" spcFirstLastPara="1" vertOverflow="ellipsis" vert="horz" wrap="square" anchor="ctr" anchorCtr="1"/>
        <a:lstStyle/>
        <a:p>
          <a:pPr>
            <a:defRPr sz="2000" b="0" i="0" u="none" strike="noStrike" kern="1200" cap="none" spc="0" normalizeH="0" baseline="0">
              <a:solidFill>
                <a:sysClr val="windowText" lastClr="000000"/>
              </a:solidFill>
              <a:latin typeface="Times New Roman" charset="0"/>
              <a:ea typeface="Times New Roman" charset="0"/>
              <a:cs typeface="Times New Roman" charset="0"/>
            </a:defRPr>
          </a:pPr>
          <a:endParaRPr lang="ru-RU"/>
        </a:p>
      </c:txPr>
    </c:title>
    <c:plotArea>
      <c:layout/>
      <c:barChart>
        <c:barDir val="col"/>
        <c:grouping val="clustered"/>
        <c:ser>
          <c:idx val="0"/>
          <c:order val="0"/>
          <c:tx>
            <c:strRef>
              <c:f>Лист1!$B$3</c:f>
              <c:strCache>
                <c:ptCount val="1"/>
                <c:pt idx="0">
                  <c:v>Временные затраты</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Val val="1"/>
            <c:extLst>
              <c:ext xmlns:c15="http://schemas.microsoft.com/office/drawing/2012/chart" uri="{CE6537A1-D6FC-4f65-9D91-7224C49458BB}">
                <c15:showLeaderLines val="0"/>
              </c:ext>
            </c:extLst>
          </c:dLbls>
          <c:cat>
            <c:strRef>
              <c:f>Лист1!$O$1:$X$1</c:f>
              <c:strCache>
                <c:ptCount val="10"/>
                <c:pt idx="0">
                  <c:v>1</c:v>
                </c:pt>
                <c:pt idx="1">
                  <c:v>1.1.</c:v>
                </c:pt>
                <c:pt idx="2">
                  <c:v>2</c:v>
                </c:pt>
                <c:pt idx="3">
                  <c:v>2.1.</c:v>
                </c:pt>
                <c:pt idx="4">
                  <c:v>3</c:v>
                </c:pt>
                <c:pt idx="5">
                  <c:v>4</c:v>
                </c:pt>
                <c:pt idx="6">
                  <c:v>4.1.</c:v>
                </c:pt>
                <c:pt idx="7">
                  <c:v>5</c:v>
                </c:pt>
                <c:pt idx="8">
                  <c:v>5.1.</c:v>
                </c:pt>
                <c:pt idx="9">
                  <c:v>6</c:v>
                </c:pt>
              </c:strCache>
            </c:strRef>
          </c:cat>
          <c:val>
            <c:numRef>
              <c:f>Лист1!$O$3:$X$3</c:f>
              <c:numCache>
                <c:formatCode>0</c:formatCode>
                <c:ptCount val="10"/>
                <c:pt idx="0">
                  <c:v>58</c:v>
                </c:pt>
                <c:pt idx="1">
                  <c:v>57</c:v>
                </c:pt>
                <c:pt idx="2">
                  <c:v>51</c:v>
                </c:pt>
                <c:pt idx="3">
                  <c:v>51</c:v>
                </c:pt>
                <c:pt idx="4">
                  <c:v>23</c:v>
                </c:pt>
                <c:pt idx="5">
                  <c:v>21</c:v>
                </c:pt>
                <c:pt idx="6">
                  <c:v>19</c:v>
                </c:pt>
                <c:pt idx="7">
                  <c:v>26</c:v>
                </c:pt>
                <c:pt idx="8">
                  <c:v>26</c:v>
                </c:pt>
                <c:pt idx="9">
                  <c:v>16</c:v>
                </c:pt>
              </c:numCache>
            </c:numRef>
          </c:val>
        </c:ser>
        <c:dLbls>
          <c:showVal val="1"/>
        </c:dLbls>
        <c:gapWidth val="199"/>
        <c:axId val="158234880"/>
        <c:axId val="158265344"/>
      </c:barChart>
      <c:catAx>
        <c:axId val="1582348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ru-RU"/>
          </a:p>
        </c:txPr>
        <c:crossAx val="158265344"/>
        <c:crosses val="autoZero"/>
        <c:auto val="1"/>
        <c:lblAlgn val="ctr"/>
        <c:lblOffset val="100"/>
      </c:catAx>
      <c:valAx>
        <c:axId val="158265344"/>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58234880"/>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ru-RU"/>
        </a:p>
      </c:txPr>
    </c:legend>
    <c:plotVisOnly val="1"/>
    <c:dispBlanksAs val="gap"/>
  </c:chart>
  <c:spPr>
    <a:solidFill>
      <a:schemeClr val="bg1"/>
    </a:solidFill>
    <a:ln w="9525" cap="flat" cmpd="sng" algn="ctr">
      <a:solidFill>
        <a:schemeClr val="tx1"/>
      </a:solidFill>
      <a:round/>
    </a:ln>
    <a:effectLst/>
  </c:spPr>
  <c:txPr>
    <a:bodyPr/>
    <a:lstStyle/>
    <a:p>
      <a:pPr>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0A56DC-95D6-4068-A65D-2CE2DE14F53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6DAB291A-D7E5-4488-A78A-43B2FB70E724}">
      <dgm:prSet phldrT="[Текст]" custT="1">
        <dgm:style>
          <a:lnRef idx="2">
            <a:schemeClr val="accent5"/>
          </a:lnRef>
          <a:fillRef idx="1">
            <a:schemeClr val="lt1"/>
          </a:fillRef>
          <a:effectRef idx="0">
            <a:schemeClr val="accent5"/>
          </a:effectRef>
          <a:fontRef idx="minor">
            <a:schemeClr val="dk1"/>
          </a:fontRef>
        </dgm:style>
      </dgm:prSet>
      <dgm:spPr/>
      <dgm:t>
        <a:bodyPr/>
        <a:lstStyle/>
        <a:p>
          <a:r>
            <a:rPr lang="ru-RU" sz="1050">
              <a:latin typeface="Times New Roman" pitchFamily="18" charset="0"/>
              <a:cs typeface="Times New Roman" pitchFamily="18" charset="0"/>
            </a:rPr>
            <a:t>Генеральный директор</a:t>
          </a:r>
        </a:p>
      </dgm:t>
    </dgm:pt>
    <dgm:pt modelId="{74DCBB67-2A26-4BBB-B3E9-9F535EDFDBDD}" type="parTrans" cxnId="{23D54358-344E-4C53-B6C7-4ECDD22C3BAD}">
      <dgm:prSet/>
      <dgm:spPr/>
      <dgm:t>
        <a:bodyPr/>
        <a:lstStyle/>
        <a:p>
          <a:endParaRPr lang="ru-RU" sz="2800">
            <a:latin typeface="Times New Roman" pitchFamily="18" charset="0"/>
            <a:cs typeface="Times New Roman" pitchFamily="18" charset="0"/>
          </a:endParaRPr>
        </a:p>
      </dgm:t>
    </dgm:pt>
    <dgm:pt modelId="{17884E80-8E33-49E1-A54E-801FB2B43DCF}" type="sibTrans" cxnId="{23D54358-344E-4C53-B6C7-4ECDD22C3BAD}">
      <dgm:prSet/>
      <dgm:spPr/>
      <dgm:t>
        <a:bodyPr/>
        <a:lstStyle/>
        <a:p>
          <a:endParaRPr lang="ru-RU" sz="2800">
            <a:latin typeface="Times New Roman" pitchFamily="18" charset="0"/>
            <a:cs typeface="Times New Roman" pitchFamily="18" charset="0"/>
          </a:endParaRPr>
        </a:p>
      </dgm:t>
    </dgm:pt>
    <dgm:pt modelId="{63E1A1B3-1EAA-4FF1-956C-E3CC6DD9AEC6}">
      <dgm:prSet phldrT="[Текст]" custT="1">
        <dgm:style>
          <a:lnRef idx="2">
            <a:schemeClr val="accent5"/>
          </a:lnRef>
          <a:fillRef idx="1">
            <a:schemeClr val="lt1"/>
          </a:fillRef>
          <a:effectRef idx="0">
            <a:schemeClr val="accent5"/>
          </a:effectRef>
          <a:fontRef idx="minor">
            <a:schemeClr val="dk1"/>
          </a:fontRef>
        </dgm:style>
      </dgm:prSet>
      <dgm:spPr/>
      <dgm:t>
        <a:bodyPr/>
        <a:lstStyle/>
        <a:p>
          <a:r>
            <a:rPr lang="ru-RU" sz="1050">
              <a:latin typeface="Times New Roman" pitchFamily="18" charset="0"/>
              <a:cs typeface="Times New Roman" pitchFamily="18" charset="0"/>
            </a:rPr>
            <a:t>Финансовый отдел</a:t>
          </a:r>
        </a:p>
      </dgm:t>
    </dgm:pt>
    <dgm:pt modelId="{11CC2158-3C71-461F-902E-AE48BED2BA36}" type="parTrans" cxnId="{E34FD00C-8D4F-4DDD-A2FF-4B934F056A1B}">
      <dgm:prSet/>
      <dgm:spPr/>
      <dgm:t>
        <a:bodyPr/>
        <a:lstStyle/>
        <a:p>
          <a:endParaRPr lang="ru-RU" sz="2800">
            <a:latin typeface="Times New Roman" pitchFamily="18" charset="0"/>
            <a:cs typeface="Times New Roman" pitchFamily="18" charset="0"/>
          </a:endParaRPr>
        </a:p>
      </dgm:t>
    </dgm:pt>
    <dgm:pt modelId="{2457B6B3-F1CE-444D-B2F2-F4ADA7948D22}" type="sibTrans" cxnId="{E34FD00C-8D4F-4DDD-A2FF-4B934F056A1B}">
      <dgm:prSet/>
      <dgm:spPr/>
      <dgm:t>
        <a:bodyPr/>
        <a:lstStyle/>
        <a:p>
          <a:endParaRPr lang="ru-RU" sz="2800">
            <a:latin typeface="Times New Roman" pitchFamily="18" charset="0"/>
            <a:cs typeface="Times New Roman" pitchFamily="18" charset="0"/>
          </a:endParaRPr>
        </a:p>
      </dgm:t>
    </dgm:pt>
    <dgm:pt modelId="{E9485005-9601-488E-9C4D-2D50F97B7BF5}">
      <dgm:prSet phldrT="[Текст]" custT="1">
        <dgm:style>
          <a:lnRef idx="2">
            <a:schemeClr val="accent5"/>
          </a:lnRef>
          <a:fillRef idx="1">
            <a:schemeClr val="lt1"/>
          </a:fillRef>
          <a:effectRef idx="0">
            <a:schemeClr val="accent5"/>
          </a:effectRef>
          <a:fontRef idx="minor">
            <a:schemeClr val="dk1"/>
          </a:fontRef>
        </dgm:style>
      </dgm:prSet>
      <dgm:spPr/>
      <dgm:t>
        <a:bodyPr/>
        <a:lstStyle/>
        <a:p>
          <a:r>
            <a:rPr lang="ru-RU" sz="1050">
              <a:latin typeface="Times New Roman" pitchFamily="18" charset="0"/>
              <a:cs typeface="Times New Roman" pitchFamily="18" charset="0"/>
            </a:rPr>
            <a:t>Отдел продаж</a:t>
          </a:r>
        </a:p>
      </dgm:t>
    </dgm:pt>
    <dgm:pt modelId="{99244251-55AD-41AB-8644-E3DFCC79A140}" type="parTrans" cxnId="{6BB5DE3A-A308-451C-964D-D6EB94DA0930}">
      <dgm:prSet/>
      <dgm:spPr/>
      <dgm:t>
        <a:bodyPr/>
        <a:lstStyle/>
        <a:p>
          <a:endParaRPr lang="ru-RU" sz="2800">
            <a:latin typeface="Times New Roman" pitchFamily="18" charset="0"/>
            <a:cs typeface="Times New Roman" pitchFamily="18" charset="0"/>
          </a:endParaRPr>
        </a:p>
      </dgm:t>
    </dgm:pt>
    <dgm:pt modelId="{E2EDB309-A4D7-413E-AA97-7D35FC41F6E3}" type="sibTrans" cxnId="{6BB5DE3A-A308-451C-964D-D6EB94DA0930}">
      <dgm:prSet/>
      <dgm:spPr/>
      <dgm:t>
        <a:bodyPr/>
        <a:lstStyle/>
        <a:p>
          <a:endParaRPr lang="ru-RU" sz="2800">
            <a:latin typeface="Times New Roman" pitchFamily="18" charset="0"/>
            <a:cs typeface="Times New Roman" pitchFamily="18" charset="0"/>
          </a:endParaRPr>
        </a:p>
      </dgm:t>
    </dgm:pt>
    <dgm:pt modelId="{A288FF9F-912D-4926-8FF9-E93F6B3629DF}">
      <dgm:prSet phldrT="[Текст]" custT="1">
        <dgm:style>
          <a:lnRef idx="2">
            <a:schemeClr val="accent5"/>
          </a:lnRef>
          <a:fillRef idx="1">
            <a:schemeClr val="lt1"/>
          </a:fillRef>
          <a:effectRef idx="0">
            <a:schemeClr val="accent5"/>
          </a:effectRef>
          <a:fontRef idx="minor">
            <a:schemeClr val="dk1"/>
          </a:fontRef>
        </dgm:style>
      </dgm:prSet>
      <dgm:spPr/>
      <dgm:t>
        <a:bodyPr/>
        <a:lstStyle/>
        <a:p>
          <a:r>
            <a:rPr lang="ru-RU" sz="1050">
              <a:latin typeface="Times New Roman" pitchFamily="18" charset="0"/>
              <a:cs typeface="Times New Roman" pitchFamily="18" charset="0"/>
            </a:rPr>
            <a:t>Транспортная служба</a:t>
          </a:r>
        </a:p>
      </dgm:t>
    </dgm:pt>
    <dgm:pt modelId="{5C20D639-4233-431F-A6EF-2859C18EB42A}" type="parTrans" cxnId="{B35FAD1D-B12E-4869-9E45-62F02DEFCE8B}">
      <dgm:prSet/>
      <dgm:spPr/>
      <dgm:t>
        <a:bodyPr/>
        <a:lstStyle/>
        <a:p>
          <a:endParaRPr lang="ru-RU" sz="2800">
            <a:latin typeface="Times New Roman" pitchFamily="18" charset="0"/>
            <a:cs typeface="Times New Roman" pitchFamily="18" charset="0"/>
          </a:endParaRPr>
        </a:p>
      </dgm:t>
    </dgm:pt>
    <dgm:pt modelId="{B047F631-C6DD-4B38-A691-8E495DE09E20}" type="sibTrans" cxnId="{B35FAD1D-B12E-4869-9E45-62F02DEFCE8B}">
      <dgm:prSet/>
      <dgm:spPr/>
      <dgm:t>
        <a:bodyPr/>
        <a:lstStyle/>
        <a:p>
          <a:endParaRPr lang="ru-RU" sz="2800">
            <a:latin typeface="Times New Roman" pitchFamily="18" charset="0"/>
            <a:cs typeface="Times New Roman" pitchFamily="18" charset="0"/>
          </a:endParaRPr>
        </a:p>
      </dgm:t>
    </dgm:pt>
    <dgm:pt modelId="{E8AFDB17-5509-4EB8-BDB9-CFA1C9397355}">
      <dgm:prSet custT="1">
        <dgm:style>
          <a:lnRef idx="2">
            <a:schemeClr val="accent5"/>
          </a:lnRef>
          <a:fillRef idx="1">
            <a:schemeClr val="lt1"/>
          </a:fillRef>
          <a:effectRef idx="0">
            <a:schemeClr val="accent5"/>
          </a:effectRef>
          <a:fontRef idx="minor">
            <a:schemeClr val="dk1"/>
          </a:fontRef>
        </dgm:style>
      </dgm:prSet>
      <dgm:spPr/>
      <dgm:t>
        <a:bodyPr/>
        <a:lstStyle/>
        <a:p>
          <a:r>
            <a:rPr lang="ru-RU" sz="1050">
              <a:latin typeface="Times New Roman" pitchFamily="18" charset="0"/>
              <a:cs typeface="Times New Roman" pitchFamily="18" charset="0"/>
            </a:rPr>
            <a:t>Отдел логистики</a:t>
          </a:r>
        </a:p>
      </dgm:t>
    </dgm:pt>
    <dgm:pt modelId="{ED3E0A9A-548D-4CA3-B132-8650B16D66B4}" type="parTrans" cxnId="{F01C7569-9EEF-4D69-89C5-9A38D5DB472A}">
      <dgm:prSet/>
      <dgm:spPr/>
      <dgm:t>
        <a:bodyPr/>
        <a:lstStyle/>
        <a:p>
          <a:endParaRPr lang="ru-RU" sz="2800">
            <a:latin typeface="Times New Roman" pitchFamily="18" charset="0"/>
            <a:cs typeface="Times New Roman" pitchFamily="18" charset="0"/>
          </a:endParaRPr>
        </a:p>
      </dgm:t>
    </dgm:pt>
    <dgm:pt modelId="{BD0F6AEA-6987-4967-B4B0-CD420EBAC17F}" type="sibTrans" cxnId="{F01C7569-9EEF-4D69-89C5-9A38D5DB472A}">
      <dgm:prSet/>
      <dgm:spPr/>
      <dgm:t>
        <a:bodyPr/>
        <a:lstStyle/>
        <a:p>
          <a:endParaRPr lang="ru-RU" sz="2800">
            <a:latin typeface="Times New Roman" pitchFamily="18" charset="0"/>
            <a:cs typeface="Times New Roman" pitchFamily="18" charset="0"/>
          </a:endParaRPr>
        </a:p>
      </dgm:t>
    </dgm:pt>
    <dgm:pt modelId="{4F44FFE0-009F-4258-8D4C-806DD71000CC}">
      <dgm:prSet custT="1">
        <dgm:style>
          <a:lnRef idx="2">
            <a:schemeClr val="accent5"/>
          </a:lnRef>
          <a:fillRef idx="1">
            <a:schemeClr val="lt1"/>
          </a:fillRef>
          <a:effectRef idx="0">
            <a:schemeClr val="accent5"/>
          </a:effectRef>
          <a:fontRef idx="minor">
            <a:schemeClr val="dk1"/>
          </a:fontRef>
        </dgm:style>
      </dgm:prSet>
      <dgm:spPr/>
      <dgm:t>
        <a:bodyPr/>
        <a:lstStyle/>
        <a:p>
          <a:r>
            <a:rPr lang="ru-RU" sz="1050">
              <a:latin typeface="Times New Roman" pitchFamily="18" charset="0"/>
              <a:cs typeface="Times New Roman" pitchFamily="18" charset="0"/>
            </a:rPr>
            <a:t>Вспомогательный отдел</a:t>
          </a:r>
        </a:p>
      </dgm:t>
    </dgm:pt>
    <dgm:pt modelId="{3B796BCF-F469-4EB3-9E6B-A037DEC36DB6}" type="parTrans" cxnId="{4E977B70-E7E7-467B-8F9D-1F1D89E0F6E4}">
      <dgm:prSet/>
      <dgm:spPr/>
      <dgm:t>
        <a:bodyPr/>
        <a:lstStyle/>
        <a:p>
          <a:endParaRPr lang="ru-RU" sz="2800">
            <a:latin typeface="Times New Roman" pitchFamily="18" charset="0"/>
            <a:cs typeface="Times New Roman" pitchFamily="18" charset="0"/>
          </a:endParaRPr>
        </a:p>
      </dgm:t>
    </dgm:pt>
    <dgm:pt modelId="{9483E49C-A27A-4DBC-9DC0-681F89DA773E}" type="sibTrans" cxnId="{4E977B70-E7E7-467B-8F9D-1F1D89E0F6E4}">
      <dgm:prSet/>
      <dgm:spPr/>
      <dgm:t>
        <a:bodyPr/>
        <a:lstStyle/>
        <a:p>
          <a:endParaRPr lang="ru-RU" sz="2800">
            <a:latin typeface="Times New Roman" pitchFamily="18" charset="0"/>
            <a:cs typeface="Times New Roman" pitchFamily="18" charset="0"/>
          </a:endParaRPr>
        </a:p>
      </dgm:t>
    </dgm:pt>
    <dgm:pt modelId="{24928E47-A088-42E0-A2BC-BE2B9B007E1F}">
      <dgm:prSet custT="1">
        <dgm:style>
          <a:lnRef idx="2">
            <a:schemeClr val="accent5"/>
          </a:lnRef>
          <a:fillRef idx="1">
            <a:schemeClr val="lt1"/>
          </a:fillRef>
          <a:effectRef idx="0">
            <a:schemeClr val="accent5"/>
          </a:effectRef>
          <a:fontRef idx="minor">
            <a:schemeClr val="dk1"/>
          </a:fontRef>
        </dgm:style>
      </dgm:prSet>
      <dgm:spPr/>
      <dgm:t>
        <a:bodyPr/>
        <a:lstStyle/>
        <a:p>
          <a:r>
            <a:rPr lang="ru-RU" sz="1050">
              <a:latin typeface="Times New Roman" pitchFamily="18" charset="0"/>
              <a:cs typeface="Times New Roman" pitchFamily="18" charset="0"/>
            </a:rPr>
            <a:t>Сервисная служба</a:t>
          </a:r>
        </a:p>
      </dgm:t>
    </dgm:pt>
    <dgm:pt modelId="{941DAD56-A5A5-4C59-B2F6-BF9B85C1602A}" type="parTrans" cxnId="{61CB0BCC-7F20-40F7-BA10-D7119F04B24E}">
      <dgm:prSet/>
      <dgm:spPr/>
      <dgm:t>
        <a:bodyPr/>
        <a:lstStyle/>
        <a:p>
          <a:endParaRPr lang="ru-RU" sz="2800">
            <a:latin typeface="Times New Roman" pitchFamily="18" charset="0"/>
            <a:cs typeface="Times New Roman" pitchFamily="18" charset="0"/>
          </a:endParaRPr>
        </a:p>
      </dgm:t>
    </dgm:pt>
    <dgm:pt modelId="{F4B30A68-CD18-4216-B924-5D9B8DC851E7}" type="sibTrans" cxnId="{61CB0BCC-7F20-40F7-BA10-D7119F04B24E}">
      <dgm:prSet/>
      <dgm:spPr/>
      <dgm:t>
        <a:bodyPr/>
        <a:lstStyle/>
        <a:p>
          <a:endParaRPr lang="ru-RU" sz="2800">
            <a:latin typeface="Times New Roman" pitchFamily="18" charset="0"/>
            <a:cs typeface="Times New Roman" pitchFamily="18" charset="0"/>
          </a:endParaRPr>
        </a:p>
      </dgm:t>
    </dgm:pt>
    <dgm:pt modelId="{B2070941-EFD9-4181-A96A-909323E1EF22}" type="pres">
      <dgm:prSet presAssocID="{410A56DC-95D6-4068-A65D-2CE2DE14F539}" presName="hierChild1" presStyleCnt="0">
        <dgm:presLayoutVars>
          <dgm:orgChart val="1"/>
          <dgm:chPref val="1"/>
          <dgm:dir/>
          <dgm:animOne val="branch"/>
          <dgm:animLvl val="lvl"/>
          <dgm:resizeHandles/>
        </dgm:presLayoutVars>
      </dgm:prSet>
      <dgm:spPr/>
      <dgm:t>
        <a:bodyPr/>
        <a:lstStyle/>
        <a:p>
          <a:endParaRPr lang="ru-RU"/>
        </a:p>
      </dgm:t>
    </dgm:pt>
    <dgm:pt modelId="{2282CBEC-886E-4043-9AC6-3815BEB5081F}" type="pres">
      <dgm:prSet presAssocID="{6DAB291A-D7E5-4488-A78A-43B2FB70E724}" presName="hierRoot1" presStyleCnt="0">
        <dgm:presLayoutVars>
          <dgm:hierBranch val="init"/>
        </dgm:presLayoutVars>
      </dgm:prSet>
      <dgm:spPr/>
    </dgm:pt>
    <dgm:pt modelId="{BFC46668-CBC6-44C2-A27D-9B0EB41C465A}" type="pres">
      <dgm:prSet presAssocID="{6DAB291A-D7E5-4488-A78A-43B2FB70E724}" presName="rootComposite1" presStyleCnt="0"/>
      <dgm:spPr/>
    </dgm:pt>
    <dgm:pt modelId="{AA0D251A-7103-4866-96FD-69CF45F17B16}" type="pres">
      <dgm:prSet presAssocID="{6DAB291A-D7E5-4488-A78A-43B2FB70E724}" presName="rootText1" presStyleLbl="node0" presStyleIdx="0" presStyleCnt="1">
        <dgm:presLayoutVars>
          <dgm:chPref val="3"/>
        </dgm:presLayoutVars>
      </dgm:prSet>
      <dgm:spPr/>
      <dgm:t>
        <a:bodyPr/>
        <a:lstStyle/>
        <a:p>
          <a:endParaRPr lang="ru-RU"/>
        </a:p>
      </dgm:t>
    </dgm:pt>
    <dgm:pt modelId="{7BC48E7B-1AC4-43F6-BA43-77816C389087}" type="pres">
      <dgm:prSet presAssocID="{6DAB291A-D7E5-4488-A78A-43B2FB70E724}" presName="rootConnector1" presStyleLbl="node1" presStyleIdx="0" presStyleCnt="0"/>
      <dgm:spPr/>
      <dgm:t>
        <a:bodyPr/>
        <a:lstStyle/>
        <a:p>
          <a:endParaRPr lang="ru-RU"/>
        </a:p>
      </dgm:t>
    </dgm:pt>
    <dgm:pt modelId="{C8030053-96A4-4F8C-8C8B-BC0C1BA1ED75}" type="pres">
      <dgm:prSet presAssocID="{6DAB291A-D7E5-4488-A78A-43B2FB70E724}" presName="hierChild2" presStyleCnt="0"/>
      <dgm:spPr/>
    </dgm:pt>
    <dgm:pt modelId="{66FE891C-2AFD-44BE-8F63-F9FA24150A41}" type="pres">
      <dgm:prSet presAssocID="{11CC2158-3C71-461F-902E-AE48BED2BA36}" presName="Name37" presStyleLbl="parChTrans1D2" presStyleIdx="0" presStyleCnt="6"/>
      <dgm:spPr/>
      <dgm:t>
        <a:bodyPr/>
        <a:lstStyle/>
        <a:p>
          <a:endParaRPr lang="ru-RU"/>
        </a:p>
      </dgm:t>
    </dgm:pt>
    <dgm:pt modelId="{B513AF6C-0D32-4316-B75D-3FEADC756B28}" type="pres">
      <dgm:prSet presAssocID="{63E1A1B3-1EAA-4FF1-956C-E3CC6DD9AEC6}" presName="hierRoot2" presStyleCnt="0">
        <dgm:presLayoutVars>
          <dgm:hierBranch val="init"/>
        </dgm:presLayoutVars>
      </dgm:prSet>
      <dgm:spPr/>
    </dgm:pt>
    <dgm:pt modelId="{97393F05-2063-47D2-AA45-955CC353E49C}" type="pres">
      <dgm:prSet presAssocID="{63E1A1B3-1EAA-4FF1-956C-E3CC6DD9AEC6}" presName="rootComposite" presStyleCnt="0"/>
      <dgm:spPr/>
    </dgm:pt>
    <dgm:pt modelId="{0B4F7170-D618-42F0-B617-95B3F69556BD}" type="pres">
      <dgm:prSet presAssocID="{63E1A1B3-1EAA-4FF1-956C-E3CC6DD9AEC6}" presName="rootText" presStyleLbl="node2" presStyleIdx="0" presStyleCnt="6">
        <dgm:presLayoutVars>
          <dgm:chPref val="3"/>
        </dgm:presLayoutVars>
      </dgm:prSet>
      <dgm:spPr/>
      <dgm:t>
        <a:bodyPr/>
        <a:lstStyle/>
        <a:p>
          <a:endParaRPr lang="ru-RU"/>
        </a:p>
      </dgm:t>
    </dgm:pt>
    <dgm:pt modelId="{D78B6850-13BF-4D18-9E95-37A791067013}" type="pres">
      <dgm:prSet presAssocID="{63E1A1B3-1EAA-4FF1-956C-E3CC6DD9AEC6}" presName="rootConnector" presStyleLbl="node2" presStyleIdx="0" presStyleCnt="6"/>
      <dgm:spPr/>
      <dgm:t>
        <a:bodyPr/>
        <a:lstStyle/>
        <a:p>
          <a:endParaRPr lang="ru-RU"/>
        </a:p>
      </dgm:t>
    </dgm:pt>
    <dgm:pt modelId="{86C33375-A770-478E-939F-20FAFDAD268D}" type="pres">
      <dgm:prSet presAssocID="{63E1A1B3-1EAA-4FF1-956C-E3CC6DD9AEC6}" presName="hierChild4" presStyleCnt="0"/>
      <dgm:spPr/>
    </dgm:pt>
    <dgm:pt modelId="{1C706C35-9E01-4F59-BD4D-00BFC933BF1C}" type="pres">
      <dgm:prSet presAssocID="{63E1A1B3-1EAA-4FF1-956C-E3CC6DD9AEC6}" presName="hierChild5" presStyleCnt="0"/>
      <dgm:spPr/>
    </dgm:pt>
    <dgm:pt modelId="{67E481F1-5A3E-41C7-8B91-A7096A12415F}" type="pres">
      <dgm:prSet presAssocID="{99244251-55AD-41AB-8644-E3DFCC79A140}" presName="Name37" presStyleLbl="parChTrans1D2" presStyleIdx="1" presStyleCnt="6"/>
      <dgm:spPr/>
      <dgm:t>
        <a:bodyPr/>
        <a:lstStyle/>
        <a:p>
          <a:endParaRPr lang="ru-RU"/>
        </a:p>
      </dgm:t>
    </dgm:pt>
    <dgm:pt modelId="{E7E81AD6-96FB-479A-ACCC-9D1114F730FF}" type="pres">
      <dgm:prSet presAssocID="{E9485005-9601-488E-9C4D-2D50F97B7BF5}" presName="hierRoot2" presStyleCnt="0">
        <dgm:presLayoutVars>
          <dgm:hierBranch val="init"/>
        </dgm:presLayoutVars>
      </dgm:prSet>
      <dgm:spPr/>
    </dgm:pt>
    <dgm:pt modelId="{826E60FE-7EDB-44C7-8968-9F97852F5EBF}" type="pres">
      <dgm:prSet presAssocID="{E9485005-9601-488E-9C4D-2D50F97B7BF5}" presName="rootComposite" presStyleCnt="0"/>
      <dgm:spPr/>
    </dgm:pt>
    <dgm:pt modelId="{8262A291-2BFB-44B3-9E3A-1B136727D108}" type="pres">
      <dgm:prSet presAssocID="{E9485005-9601-488E-9C4D-2D50F97B7BF5}" presName="rootText" presStyleLbl="node2" presStyleIdx="1" presStyleCnt="6">
        <dgm:presLayoutVars>
          <dgm:chPref val="3"/>
        </dgm:presLayoutVars>
      </dgm:prSet>
      <dgm:spPr/>
      <dgm:t>
        <a:bodyPr/>
        <a:lstStyle/>
        <a:p>
          <a:endParaRPr lang="ru-RU"/>
        </a:p>
      </dgm:t>
    </dgm:pt>
    <dgm:pt modelId="{B4BDCB52-1C87-4E5D-B587-C9E3CFC69291}" type="pres">
      <dgm:prSet presAssocID="{E9485005-9601-488E-9C4D-2D50F97B7BF5}" presName="rootConnector" presStyleLbl="node2" presStyleIdx="1" presStyleCnt="6"/>
      <dgm:spPr/>
      <dgm:t>
        <a:bodyPr/>
        <a:lstStyle/>
        <a:p>
          <a:endParaRPr lang="ru-RU"/>
        </a:p>
      </dgm:t>
    </dgm:pt>
    <dgm:pt modelId="{248A28EC-E3DB-4869-8392-478443879778}" type="pres">
      <dgm:prSet presAssocID="{E9485005-9601-488E-9C4D-2D50F97B7BF5}" presName="hierChild4" presStyleCnt="0"/>
      <dgm:spPr/>
    </dgm:pt>
    <dgm:pt modelId="{72F48D71-8804-49CD-986B-B7B810EF0E6D}" type="pres">
      <dgm:prSet presAssocID="{E9485005-9601-488E-9C4D-2D50F97B7BF5}" presName="hierChild5" presStyleCnt="0"/>
      <dgm:spPr/>
    </dgm:pt>
    <dgm:pt modelId="{4FF896F7-5B0D-46E3-BA8D-2B15C483F190}" type="pres">
      <dgm:prSet presAssocID="{5C20D639-4233-431F-A6EF-2859C18EB42A}" presName="Name37" presStyleLbl="parChTrans1D2" presStyleIdx="2" presStyleCnt="6"/>
      <dgm:spPr/>
      <dgm:t>
        <a:bodyPr/>
        <a:lstStyle/>
        <a:p>
          <a:endParaRPr lang="ru-RU"/>
        </a:p>
      </dgm:t>
    </dgm:pt>
    <dgm:pt modelId="{5F5D9BF7-C8F2-4120-BC55-BFA0E0B85FB0}" type="pres">
      <dgm:prSet presAssocID="{A288FF9F-912D-4926-8FF9-E93F6B3629DF}" presName="hierRoot2" presStyleCnt="0">
        <dgm:presLayoutVars>
          <dgm:hierBranch val="init"/>
        </dgm:presLayoutVars>
      </dgm:prSet>
      <dgm:spPr/>
    </dgm:pt>
    <dgm:pt modelId="{06B94882-7FD0-4FB8-B5A3-EB0782028098}" type="pres">
      <dgm:prSet presAssocID="{A288FF9F-912D-4926-8FF9-E93F6B3629DF}" presName="rootComposite" presStyleCnt="0"/>
      <dgm:spPr/>
    </dgm:pt>
    <dgm:pt modelId="{8C64F9C9-2C3D-4EC6-9B99-98931C8ECAFF}" type="pres">
      <dgm:prSet presAssocID="{A288FF9F-912D-4926-8FF9-E93F6B3629DF}" presName="rootText" presStyleLbl="node2" presStyleIdx="2" presStyleCnt="6">
        <dgm:presLayoutVars>
          <dgm:chPref val="3"/>
        </dgm:presLayoutVars>
      </dgm:prSet>
      <dgm:spPr/>
      <dgm:t>
        <a:bodyPr/>
        <a:lstStyle/>
        <a:p>
          <a:endParaRPr lang="ru-RU"/>
        </a:p>
      </dgm:t>
    </dgm:pt>
    <dgm:pt modelId="{2D17CBCE-E092-40C3-97B0-09DF2C11567F}" type="pres">
      <dgm:prSet presAssocID="{A288FF9F-912D-4926-8FF9-E93F6B3629DF}" presName="rootConnector" presStyleLbl="node2" presStyleIdx="2" presStyleCnt="6"/>
      <dgm:spPr/>
      <dgm:t>
        <a:bodyPr/>
        <a:lstStyle/>
        <a:p>
          <a:endParaRPr lang="ru-RU"/>
        </a:p>
      </dgm:t>
    </dgm:pt>
    <dgm:pt modelId="{9C833414-26E5-4CC4-83AE-30DE03BD67EC}" type="pres">
      <dgm:prSet presAssocID="{A288FF9F-912D-4926-8FF9-E93F6B3629DF}" presName="hierChild4" presStyleCnt="0"/>
      <dgm:spPr/>
    </dgm:pt>
    <dgm:pt modelId="{BF2E1414-F523-424B-8E17-E819D39A49EB}" type="pres">
      <dgm:prSet presAssocID="{A288FF9F-912D-4926-8FF9-E93F6B3629DF}" presName="hierChild5" presStyleCnt="0"/>
      <dgm:spPr/>
    </dgm:pt>
    <dgm:pt modelId="{01C3831F-13C0-4497-A409-363A3785F076}" type="pres">
      <dgm:prSet presAssocID="{ED3E0A9A-548D-4CA3-B132-8650B16D66B4}" presName="Name37" presStyleLbl="parChTrans1D2" presStyleIdx="3" presStyleCnt="6"/>
      <dgm:spPr/>
      <dgm:t>
        <a:bodyPr/>
        <a:lstStyle/>
        <a:p>
          <a:endParaRPr lang="ru-RU"/>
        </a:p>
      </dgm:t>
    </dgm:pt>
    <dgm:pt modelId="{6DF20AA6-94E1-4861-BCA8-AF04C275A89D}" type="pres">
      <dgm:prSet presAssocID="{E8AFDB17-5509-4EB8-BDB9-CFA1C9397355}" presName="hierRoot2" presStyleCnt="0">
        <dgm:presLayoutVars>
          <dgm:hierBranch val="init"/>
        </dgm:presLayoutVars>
      </dgm:prSet>
      <dgm:spPr/>
    </dgm:pt>
    <dgm:pt modelId="{BFC3B7A3-F1CA-4578-828F-CC9A1AE35A78}" type="pres">
      <dgm:prSet presAssocID="{E8AFDB17-5509-4EB8-BDB9-CFA1C9397355}" presName="rootComposite" presStyleCnt="0"/>
      <dgm:spPr/>
    </dgm:pt>
    <dgm:pt modelId="{B59271DE-0CF1-4274-B6E2-F5EE377B893F}" type="pres">
      <dgm:prSet presAssocID="{E8AFDB17-5509-4EB8-BDB9-CFA1C9397355}" presName="rootText" presStyleLbl="node2" presStyleIdx="3" presStyleCnt="6">
        <dgm:presLayoutVars>
          <dgm:chPref val="3"/>
        </dgm:presLayoutVars>
      </dgm:prSet>
      <dgm:spPr/>
      <dgm:t>
        <a:bodyPr/>
        <a:lstStyle/>
        <a:p>
          <a:endParaRPr lang="ru-RU"/>
        </a:p>
      </dgm:t>
    </dgm:pt>
    <dgm:pt modelId="{2DC509A3-54BB-4FF8-A46F-529F9F0847D2}" type="pres">
      <dgm:prSet presAssocID="{E8AFDB17-5509-4EB8-BDB9-CFA1C9397355}" presName="rootConnector" presStyleLbl="node2" presStyleIdx="3" presStyleCnt="6"/>
      <dgm:spPr/>
      <dgm:t>
        <a:bodyPr/>
        <a:lstStyle/>
        <a:p>
          <a:endParaRPr lang="ru-RU"/>
        </a:p>
      </dgm:t>
    </dgm:pt>
    <dgm:pt modelId="{6A53F565-32D0-40EF-9DE2-1A47968240AC}" type="pres">
      <dgm:prSet presAssocID="{E8AFDB17-5509-4EB8-BDB9-CFA1C9397355}" presName="hierChild4" presStyleCnt="0"/>
      <dgm:spPr/>
    </dgm:pt>
    <dgm:pt modelId="{655B8771-8BA4-4E91-BEF0-5F79FAF31CD2}" type="pres">
      <dgm:prSet presAssocID="{E8AFDB17-5509-4EB8-BDB9-CFA1C9397355}" presName="hierChild5" presStyleCnt="0"/>
      <dgm:spPr/>
    </dgm:pt>
    <dgm:pt modelId="{8ACFC35A-619C-47D4-9CD5-BFA74C46CB7A}" type="pres">
      <dgm:prSet presAssocID="{3B796BCF-F469-4EB3-9E6B-A037DEC36DB6}" presName="Name37" presStyleLbl="parChTrans1D2" presStyleIdx="4" presStyleCnt="6"/>
      <dgm:spPr/>
      <dgm:t>
        <a:bodyPr/>
        <a:lstStyle/>
        <a:p>
          <a:endParaRPr lang="ru-RU"/>
        </a:p>
      </dgm:t>
    </dgm:pt>
    <dgm:pt modelId="{914C4E86-98C9-43E8-A8E5-80B16AC53C04}" type="pres">
      <dgm:prSet presAssocID="{4F44FFE0-009F-4258-8D4C-806DD71000CC}" presName="hierRoot2" presStyleCnt="0">
        <dgm:presLayoutVars>
          <dgm:hierBranch val="init"/>
        </dgm:presLayoutVars>
      </dgm:prSet>
      <dgm:spPr/>
    </dgm:pt>
    <dgm:pt modelId="{B35F8193-27C5-4006-92F5-B30208B87259}" type="pres">
      <dgm:prSet presAssocID="{4F44FFE0-009F-4258-8D4C-806DD71000CC}" presName="rootComposite" presStyleCnt="0"/>
      <dgm:spPr/>
    </dgm:pt>
    <dgm:pt modelId="{E051FD9F-F2DC-45BA-8028-ED879100C0B7}" type="pres">
      <dgm:prSet presAssocID="{4F44FFE0-009F-4258-8D4C-806DD71000CC}" presName="rootText" presStyleLbl="node2" presStyleIdx="4" presStyleCnt="6">
        <dgm:presLayoutVars>
          <dgm:chPref val="3"/>
        </dgm:presLayoutVars>
      </dgm:prSet>
      <dgm:spPr/>
      <dgm:t>
        <a:bodyPr/>
        <a:lstStyle/>
        <a:p>
          <a:endParaRPr lang="ru-RU"/>
        </a:p>
      </dgm:t>
    </dgm:pt>
    <dgm:pt modelId="{5953C868-2A3C-4C42-BFAF-26044CFF1B59}" type="pres">
      <dgm:prSet presAssocID="{4F44FFE0-009F-4258-8D4C-806DD71000CC}" presName="rootConnector" presStyleLbl="node2" presStyleIdx="4" presStyleCnt="6"/>
      <dgm:spPr/>
      <dgm:t>
        <a:bodyPr/>
        <a:lstStyle/>
        <a:p>
          <a:endParaRPr lang="ru-RU"/>
        </a:p>
      </dgm:t>
    </dgm:pt>
    <dgm:pt modelId="{76FCDBCE-6232-4190-BCEA-19B48E78403F}" type="pres">
      <dgm:prSet presAssocID="{4F44FFE0-009F-4258-8D4C-806DD71000CC}" presName="hierChild4" presStyleCnt="0"/>
      <dgm:spPr/>
    </dgm:pt>
    <dgm:pt modelId="{78A1D6CA-8D50-4EC2-A7E2-9F58D891C1E5}" type="pres">
      <dgm:prSet presAssocID="{4F44FFE0-009F-4258-8D4C-806DD71000CC}" presName="hierChild5" presStyleCnt="0"/>
      <dgm:spPr/>
    </dgm:pt>
    <dgm:pt modelId="{E55099A0-3AAD-4564-9092-7FDE51F271BF}" type="pres">
      <dgm:prSet presAssocID="{941DAD56-A5A5-4C59-B2F6-BF9B85C1602A}" presName="Name37" presStyleLbl="parChTrans1D2" presStyleIdx="5" presStyleCnt="6"/>
      <dgm:spPr/>
      <dgm:t>
        <a:bodyPr/>
        <a:lstStyle/>
        <a:p>
          <a:endParaRPr lang="ru-RU"/>
        </a:p>
      </dgm:t>
    </dgm:pt>
    <dgm:pt modelId="{1E51E00F-1F2D-45CA-A358-0980AC122DA7}" type="pres">
      <dgm:prSet presAssocID="{24928E47-A088-42E0-A2BC-BE2B9B007E1F}" presName="hierRoot2" presStyleCnt="0">
        <dgm:presLayoutVars>
          <dgm:hierBranch val="init"/>
        </dgm:presLayoutVars>
      </dgm:prSet>
      <dgm:spPr/>
    </dgm:pt>
    <dgm:pt modelId="{3C597BCD-C976-4A5A-A818-692C1F5247BE}" type="pres">
      <dgm:prSet presAssocID="{24928E47-A088-42E0-A2BC-BE2B9B007E1F}" presName="rootComposite" presStyleCnt="0"/>
      <dgm:spPr/>
    </dgm:pt>
    <dgm:pt modelId="{9196B62C-1604-48CD-9776-676978B2254D}" type="pres">
      <dgm:prSet presAssocID="{24928E47-A088-42E0-A2BC-BE2B9B007E1F}" presName="rootText" presStyleLbl="node2" presStyleIdx="5" presStyleCnt="6">
        <dgm:presLayoutVars>
          <dgm:chPref val="3"/>
        </dgm:presLayoutVars>
      </dgm:prSet>
      <dgm:spPr/>
      <dgm:t>
        <a:bodyPr/>
        <a:lstStyle/>
        <a:p>
          <a:endParaRPr lang="ru-RU"/>
        </a:p>
      </dgm:t>
    </dgm:pt>
    <dgm:pt modelId="{D6AD4F57-08E2-4A06-9C58-7B4E722C01A3}" type="pres">
      <dgm:prSet presAssocID="{24928E47-A088-42E0-A2BC-BE2B9B007E1F}" presName="rootConnector" presStyleLbl="node2" presStyleIdx="5" presStyleCnt="6"/>
      <dgm:spPr/>
      <dgm:t>
        <a:bodyPr/>
        <a:lstStyle/>
        <a:p>
          <a:endParaRPr lang="ru-RU"/>
        </a:p>
      </dgm:t>
    </dgm:pt>
    <dgm:pt modelId="{7DC0DF1B-4BD1-4ED7-9CC5-24A0511AB171}" type="pres">
      <dgm:prSet presAssocID="{24928E47-A088-42E0-A2BC-BE2B9B007E1F}" presName="hierChild4" presStyleCnt="0"/>
      <dgm:spPr/>
    </dgm:pt>
    <dgm:pt modelId="{C5D27A72-64E2-4BD6-BB33-89E86C4F8E73}" type="pres">
      <dgm:prSet presAssocID="{24928E47-A088-42E0-A2BC-BE2B9B007E1F}" presName="hierChild5" presStyleCnt="0"/>
      <dgm:spPr/>
    </dgm:pt>
    <dgm:pt modelId="{AA19E2BC-282E-4914-9ABB-83F33A9E3950}" type="pres">
      <dgm:prSet presAssocID="{6DAB291A-D7E5-4488-A78A-43B2FB70E724}" presName="hierChild3" presStyleCnt="0"/>
      <dgm:spPr/>
    </dgm:pt>
  </dgm:ptLst>
  <dgm:cxnLst>
    <dgm:cxn modelId="{68580331-8BDD-49D6-91EA-811B043F518D}" type="presOf" srcId="{3B796BCF-F469-4EB3-9E6B-A037DEC36DB6}" destId="{8ACFC35A-619C-47D4-9CD5-BFA74C46CB7A}" srcOrd="0" destOrd="0" presId="urn:microsoft.com/office/officeart/2005/8/layout/orgChart1"/>
    <dgm:cxn modelId="{A5C224F8-945E-440B-80BE-49A88B9F5CDD}" type="presOf" srcId="{11CC2158-3C71-461F-902E-AE48BED2BA36}" destId="{66FE891C-2AFD-44BE-8F63-F9FA24150A41}" srcOrd="0" destOrd="0" presId="urn:microsoft.com/office/officeart/2005/8/layout/orgChart1"/>
    <dgm:cxn modelId="{66B4A63B-01D1-4AD1-8A65-A24ECDA18B48}" type="presOf" srcId="{4F44FFE0-009F-4258-8D4C-806DD71000CC}" destId="{5953C868-2A3C-4C42-BFAF-26044CFF1B59}" srcOrd="1" destOrd="0" presId="urn:microsoft.com/office/officeart/2005/8/layout/orgChart1"/>
    <dgm:cxn modelId="{4E977B70-E7E7-467B-8F9D-1F1D89E0F6E4}" srcId="{6DAB291A-D7E5-4488-A78A-43B2FB70E724}" destId="{4F44FFE0-009F-4258-8D4C-806DD71000CC}" srcOrd="4" destOrd="0" parTransId="{3B796BCF-F469-4EB3-9E6B-A037DEC36DB6}" sibTransId="{9483E49C-A27A-4DBC-9DC0-681F89DA773E}"/>
    <dgm:cxn modelId="{7A438A74-F8EC-46A9-B122-45CDDF84A2D0}" type="presOf" srcId="{6DAB291A-D7E5-4488-A78A-43B2FB70E724}" destId="{AA0D251A-7103-4866-96FD-69CF45F17B16}" srcOrd="0" destOrd="0" presId="urn:microsoft.com/office/officeart/2005/8/layout/orgChart1"/>
    <dgm:cxn modelId="{0C60E306-5777-4E64-BA5A-3254902DF0F7}" type="presOf" srcId="{941DAD56-A5A5-4C59-B2F6-BF9B85C1602A}" destId="{E55099A0-3AAD-4564-9092-7FDE51F271BF}" srcOrd="0" destOrd="0" presId="urn:microsoft.com/office/officeart/2005/8/layout/orgChart1"/>
    <dgm:cxn modelId="{18893E7B-D1E5-4FEE-8A10-3BB5F0B27DAB}" type="presOf" srcId="{24928E47-A088-42E0-A2BC-BE2B9B007E1F}" destId="{D6AD4F57-08E2-4A06-9C58-7B4E722C01A3}" srcOrd="1" destOrd="0" presId="urn:microsoft.com/office/officeart/2005/8/layout/orgChart1"/>
    <dgm:cxn modelId="{6BB5DE3A-A308-451C-964D-D6EB94DA0930}" srcId="{6DAB291A-D7E5-4488-A78A-43B2FB70E724}" destId="{E9485005-9601-488E-9C4D-2D50F97B7BF5}" srcOrd="1" destOrd="0" parTransId="{99244251-55AD-41AB-8644-E3DFCC79A140}" sibTransId="{E2EDB309-A4D7-413E-AA97-7D35FC41F6E3}"/>
    <dgm:cxn modelId="{435983E9-4774-4685-9250-431ADFFB37EA}" type="presOf" srcId="{6DAB291A-D7E5-4488-A78A-43B2FB70E724}" destId="{7BC48E7B-1AC4-43F6-BA43-77816C389087}" srcOrd="1" destOrd="0" presId="urn:microsoft.com/office/officeart/2005/8/layout/orgChart1"/>
    <dgm:cxn modelId="{4D6B65D5-075E-4B23-9E58-830E004B7F40}" type="presOf" srcId="{E8AFDB17-5509-4EB8-BDB9-CFA1C9397355}" destId="{B59271DE-0CF1-4274-B6E2-F5EE377B893F}" srcOrd="0" destOrd="0" presId="urn:microsoft.com/office/officeart/2005/8/layout/orgChart1"/>
    <dgm:cxn modelId="{23D54358-344E-4C53-B6C7-4ECDD22C3BAD}" srcId="{410A56DC-95D6-4068-A65D-2CE2DE14F539}" destId="{6DAB291A-D7E5-4488-A78A-43B2FB70E724}" srcOrd="0" destOrd="0" parTransId="{74DCBB67-2A26-4BBB-B3E9-9F535EDFDBDD}" sibTransId="{17884E80-8E33-49E1-A54E-801FB2B43DCF}"/>
    <dgm:cxn modelId="{F93CF2A7-8A09-47B7-A228-A27570DA64EA}" type="presOf" srcId="{24928E47-A088-42E0-A2BC-BE2B9B007E1F}" destId="{9196B62C-1604-48CD-9776-676978B2254D}" srcOrd="0" destOrd="0" presId="urn:microsoft.com/office/officeart/2005/8/layout/orgChart1"/>
    <dgm:cxn modelId="{B35FAD1D-B12E-4869-9E45-62F02DEFCE8B}" srcId="{6DAB291A-D7E5-4488-A78A-43B2FB70E724}" destId="{A288FF9F-912D-4926-8FF9-E93F6B3629DF}" srcOrd="2" destOrd="0" parTransId="{5C20D639-4233-431F-A6EF-2859C18EB42A}" sibTransId="{B047F631-C6DD-4B38-A691-8E495DE09E20}"/>
    <dgm:cxn modelId="{4F0EBC5F-EC0B-462D-B3A5-07821F8C5525}" type="presOf" srcId="{ED3E0A9A-548D-4CA3-B132-8650B16D66B4}" destId="{01C3831F-13C0-4497-A409-363A3785F076}" srcOrd="0" destOrd="0" presId="urn:microsoft.com/office/officeart/2005/8/layout/orgChart1"/>
    <dgm:cxn modelId="{964D50E3-F04E-46BF-AEE4-712F9C6828E7}" type="presOf" srcId="{A288FF9F-912D-4926-8FF9-E93F6B3629DF}" destId="{8C64F9C9-2C3D-4EC6-9B99-98931C8ECAFF}" srcOrd="0" destOrd="0" presId="urn:microsoft.com/office/officeart/2005/8/layout/orgChart1"/>
    <dgm:cxn modelId="{5F8D37E2-D7B9-4DB6-980E-E2355A0ACEF9}" type="presOf" srcId="{410A56DC-95D6-4068-A65D-2CE2DE14F539}" destId="{B2070941-EFD9-4181-A96A-909323E1EF22}" srcOrd="0" destOrd="0" presId="urn:microsoft.com/office/officeart/2005/8/layout/orgChart1"/>
    <dgm:cxn modelId="{FFDAB957-BC1C-46F2-9004-3716A717A3C7}" type="presOf" srcId="{63E1A1B3-1EAA-4FF1-956C-E3CC6DD9AEC6}" destId="{D78B6850-13BF-4D18-9E95-37A791067013}" srcOrd="1" destOrd="0" presId="urn:microsoft.com/office/officeart/2005/8/layout/orgChart1"/>
    <dgm:cxn modelId="{18EB053F-F052-4E46-AFE2-3497D06499DA}" type="presOf" srcId="{E9485005-9601-488E-9C4D-2D50F97B7BF5}" destId="{8262A291-2BFB-44B3-9E3A-1B136727D108}" srcOrd="0" destOrd="0" presId="urn:microsoft.com/office/officeart/2005/8/layout/orgChart1"/>
    <dgm:cxn modelId="{06FEC4E1-66C8-4D41-9988-84FD59593EEB}" type="presOf" srcId="{63E1A1B3-1EAA-4FF1-956C-E3CC6DD9AEC6}" destId="{0B4F7170-D618-42F0-B617-95B3F69556BD}" srcOrd="0" destOrd="0" presId="urn:microsoft.com/office/officeart/2005/8/layout/orgChart1"/>
    <dgm:cxn modelId="{61CB0BCC-7F20-40F7-BA10-D7119F04B24E}" srcId="{6DAB291A-D7E5-4488-A78A-43B2FB70E724}" destId="{24928E47-A088-42E0-A2BC-BE2B9B007E1F}" srcOrd="5" destOrd="0" parTransId="{941DAD56-A5A5-4C59-B2F6-BF9B85C1602A}" sibTransId="{F4B30A68-CD18-4216-B924-5D9B8DC851E7}"/>
    <dgm:cxn modelId="{7FB4B961-0167-4F2F-82FB-92158586D14C}" type="presOf" srcId="{5C20D639-4233-431F-A6EF-2859C18EB42A}" destId="{4FF896F7-5B0D-46E3-BA8D-2B15C483F190}" srcOrd="0" destOrd="0" presId="urn:microsoft.com/office/officeart/2005/8/layout/orgChart1"/>
    <dgm:cxn modelId="{8EBCC610-9AEB-4B8C-BF8C-8435E88F536A}" type="presOf" srcId="{4F44FFE0-009F-4258-8D4C-806DD71000CC}" destId="{E051FD9F-F2DC-45BA-8028-ED879100C0B7}" srcOrd="0" destOrd="0" presId="urn:microsoft.com/office/officeart/2005/8/layout/orgChart1"/>
    <dgm:cxn modelId="{C78BD9D4-D614-4131-9721-E28A9D231669}" type="presOf" srcId="{A288FF9F-912D-4926-8FF9-E93F6B3629DF}" destId="{2D17CBCE-E092-40C3-97B0-09DF2C11567F}" srcOrd="1" destOrd="0" presId="urn:microsoft.com/office/officeart/2005/8/layout/orgChart1"/>
    <dgm:cxn modelId="{1E30F056-AABE-4B43-B0A7-4AAA7E04BF99}" type="presOf" srcId="{99244251-55AD-41AB-8644-E3DFCC79A140}" destId="{67E481F1-5A3E-41C7-8B91-A7096A12415F}" srcOrd="0" destOrd="0" presId="urn:microsoft.com/office/officeart/2005/8/layout/orgChart1"/>
    <dgm:cxn modelId="{8DF1BDA5-AE32-4320-9217-93E1C98CAFA1}" type="presOf" srcId="{E8AFDB17-5509-4EB8-BDB9-CFA1C9397355}" destId="{2DC509A3-54BB-4FF8-A46F-529F9F0847D2}" srcOrd="1" destOrd="0" presId="urn:microsoft.com/office/officeart/2005/8/layout/orgChart1"/>
    <dgm:cxn modelId="{F01C7569-9EEF-4D69-89C5-9A38D5DB472A}" srcId="{6DAB291A-D7E5-4488-A78A-43B2FB70E724}" destId="{E8AFDB17-5509-4EB8-BDB9-CFA1C9397355}" srcOrd="3" destOrd="0" parTransId="{ED3E0A9A-548D-4CA3-B132-8650B16D66B4}" sibTransId="{BD0F6AEA-6987-4967-B4B0-CD420EBAC17F}"/>
    <dgm:cxn modelId="{E34FD00C-8D4F-4DDD-A2FF-4B934F056A1B}" srcId="{6DAB291A-D7E5-4488-A78A-43B2FB70E724}" destId="{63E1A1B3-1EAA-4FF1-956C-E3CC6DD9AEC6}" srcOrd="0" destOrd="0" parTransId="{11CC2158-3C71-461F-902E-AE48BED2BA36}" sibTransId="{2457B6B3-F1CE-444D-B2F2-F4ADA7948D22}"/>
    <dgm:cxn modelId="{893D2E22-C233-41E3-9FE8-80F068ED5551}" type="presOf" srcId="{E9485005-9601-488E-9C4D-2D50F97B7BF5}" destId="{B4BDCB52-1C87-4E5D-B587-C9E3CFC69291}" srcOrd="1" destOrd="0" presId="urn:microsoft.com/office/officeart/2005/8/layout/orgChart1"/>
    <dgm:cxn modelId="{F2220412-02EA-4090-8450-F6541ACBCCA4}" type="presParOf" srcId="{B2070941-EFD9-4181-A96A-909323E1EF22}" destId="{2282CBEC-886E-4043-9AC6-3815BEB5081F}" srcOrd="0" destOrd="0" presId="urn:microsoft.com/office/officeart/2005/8/layout/orgChart1"/>
    <dgm:cxn modelId="{77058376-459E-4EDC-9892-FB392D673C65}" type="presParOf" srcId="{2282CBEC-886E-4043-9AC6-3815BEB5081F}" destId="{BFC46668-CBC6-44C2-A27D-9B0EB41C465A}" srcOrd="0" destOrd="0" presId="urn:microsoft.com/office/officeart/2005/8/layout/orgChart1"/>
    <dgm:cxn modelId="{F984E932-4FDC-4D21-BDB4-FB437EDC6C91}" type="presParOf" srcId="{BFC46668-CBC6-44C2-A27D-9B0EB41C465A}" destId="{AA0D251A-7103-4866-96FD-69CF45F17B16}" srcOrd="0" destOrd="0" presId="urn:microsoft.com/office/officeart/2005/8/layout/orgChart1"/>
    <dgm:cxn modelId="{6A95BA82-360D-46E1-93C7-8A58D3F5EA01}" type="presParOf" srcId="{BFC46668-CBC6-44C2-A27D-9B0EB41C465A}" destId="{7BC48E7B-1AC4-43F6-BA43-77816C389087}" srcOrd="1" destOrd="0" presId="urn:microsoft.com/office/officeart/2005/8/layout/orgChart1"/>
    <dgm:cxn modelId="{2ED8D11C-5C34-4F9F-8DA8-6EC46AF041B7}" type="presParOf" srcId="{2282CBEC-886E-4043-9AC6-3815BEB5081F}" destId="{C8030053-96A4-4F8C-8C8B-BC0C1BA1ED75}" srcOrd="1" destOrd="0" presId="urn:microsoft.com/office/officeart/2005/8/layout/orgChart1"/>
    <dgm:cxn modelId="{FFB06591-14CC-4E2E-AF78-39C7161E5F2F}" type="presParOf" srcId="{C8030053-96A4-4F8C-8C8B-BC0C1BA1ED75}" destId="{66FE891C-2AFD-44BE-8F63-F9FA24150A41}" srcOrd="0" destOrd="0" presId="urn:microsoft.com/office/officeart/2005/8/layout/orgChart1"/>
    <dgm:cxn modelId="{B3CA078E-6EED-43FD-8CBE-16203098260C}" type="presParOf" srcId="{C8030053-96A4-4F8C-8C8B-BC0C1BA1ED75}" destId="{B513AF6C-0D32-4316-B75D-3FEADC756B28}" srcOrd="1" destOrd="0" presId="urn:microsoft.com/office/officeart/2005/8/layout/orgChart1"/>
    <dgm:cxn modelId="{512909CB-4086-4B1C-8E63-CFDB7E10A775}" type="presParOf" srcId="{B513AF6C-0D32-4316-B75D-3FEADC756B28}" destId="{97393F05-2063-47D2-AA45-955CC353E49C}" srcOrd="0" destOrd="0" presId="urn:microsoft.com/office/officeart/2005/8/layout/orgChart1"/>
    <dgm:cxn modelId="{89C7F0DD-57AA-4DA3-A286-E658B7591288}" type="presParOf" srcId="{97393F05-2063-47D2-AA45-955CC353E49C}" destId="{0B4F7170-D618-42F0-B617-95B3F69556BD}" srcOrd="0" destOrd="0" presId="urn:microsoft.com/office/officeart/2005/8/layout/orgChart1"/>
    <dgm:cxn modelId="{19FD0949-ACC0-4D2F-A64C-8BB097D6D55D}" type="presParOf" srcId="{97393F05-2063-47D2-AA45-955CC353E49C}" destId="{D78B6850-13BF-4D18-9E95-37A791067013}" srcOrd="1" destOrd="0" presId="urn:microsoft.com/office/officeart/2005/8/layout/orgChart1"/>
    <dgm:cxn modelId="{A345698D-CB89-47A4-B1CC-7616093961A3}" type="presParOf" srcId="{B513AF6C-0D32-4316-B75D-3FEADC756B28}" destId="{86C33375-A770-478E-939F-20FAFDAD268D}" srcOrd="1" destOrd="0" presId="urn:microsoft.com/office/officeart/2005/8/layout/orgChart1"/>
    <dgm:cxn modelId="{E4FF3337-9AC5-47CC-AAC8-521FDB216BE5}" type="presParOf" srcId="{B513AF6C-0D32-4316-B75D-3FEADC756B28}" destId="{1C706C35-9E01-4F59-BD4D-00BFC933BF1C}" srcOrd="2" destOrd="0" presId="urn:microsoft.com/office/officeart/2005/8/layout/orgChart1"/>
    <dgm:cxn modelId="{F55EC996-DD24-44F3-8B18-BF8C0A63715D}" type="presParOf" srcId="{C8030053-96A4-4F8C-8C8B-BC0C1BA1ED75}" destId="{67E481F1-5A3E-41C7-8B91-A7096A12415F}" srcOrd="2" destOrd="0" presId="urn:microsoft.com/office/officeart/2005/8/layout/orgChart1"/>
    <dgm:cxn modelId="{8B043B6F-624F-4EB3-9A88-E781980E3F7F}" type="presParOf" srcId="{C8030053-96A4-4F8C-8C8B-BC0C1BA1ED75}" destId="{E7E81AD6-96FB-479A-ACCC-9D1114F730FF}" srcOrd="3" destOrd="0" presId="urn:microsoft.com/office/officeart/2005/8/layout/orgChart1"/>
    <dgm:cxn modelId="{05F147DA-9F98-4FC9-9E20-999E7DB616BD}" type="presParOf" srcId="{E7E81AD6-96FB-479A-ACCC-9D1114F730FF}" destId="{826E60FE-7EDB-44C7-8968-9F97852F5EBF}" srcOrd="0" destOrd="0" presId="urn:microsoft.com/office/officeart/2005/8/layout/orgChart1"/>
    <dgm:cxn modelId="{69462F2B-C07D-4CFF-809B-EB4F740E3110}" type="presParOf" srcId="{826E60FE-7EDB-44C7-8968-9F97852F5EBF}" destId="{8262A291-2BFB-44B3-9E3A-1B136727D108}" srcOrd="0" destOrd="0" presId="urn:microsoft.com/office/officeart/2005/8/layout/orgChart1"/>
    <dgm:cxn modelId="{82585397-0604-4199-9A99-D6C0D733D0D9}" type="presParOf" srcId="{826E60FE-7EDB-44C7-8968-9F97852F5EBF}" destId="{B4BDCB52-1C87-4E5D-B587-C9E3CFC69291}" srcOrd="1" destOrd="0" presId="urn:microsoft.com/office/officeart/2005/8/layout/orgChart1"/>
    <dgm:cxn modelId="{EAA13135-D8D7-4BD0-BCB3-6011EDF48BCC}" type="presParOf" srcId="{E7E81AD6-96FB-479A-ACCC-9D1114F730FF}" destId="{248A28EC-E3DB-4869-8392-478443879778}" srcOrd="1" destOrd="0" presId="urn:microsoft.com/office/officeart/2005/8/layout/orgChart1"/>
    <dgm:cxn modelId="{50E7F47D-001F-48D8-8150-251703EBC7DC}" type="presParOf" srcId="{E7E81AD6-96FB-479A-ACCC-9D1114F730FF}" destId="{72F48D71-8804-49CD-986B-B7B810EF0E6D}" srcOrd="2" destOrd="0" presId="urn:microsoft.com/office/officeart/2005/8/layout/orgChart1"/>
    <dgm:cxn modelId="{B9686DED-08CC-45E1-814E-7F2882B6BF88}" type="presParOf" srcId="{C8030053-96A4-4F8C-8C8B-BC0C1BA1ED75}" destId="{4FF896F7-5B0D-46E3-BA8D-2B15C483F190}" srcOrd="4" destOrd="0" presId="urn:microsoft.com/office/officeart/2005/8/layout/orgChart1"/>
    <dgm:cxn modelId="{91FBDF0A-475A-4F8B-8B5C-5E5B122C0493}" type="presParOf" srcId="{C8030053-96A4-4F8C-8C8B-BC0C1BA1ED75}" destId="{5F5D9BF7-C8F2-4120-BC55-BFA0E0B85FB0}" srcOrd="5" destOrd="0" presId="urn:microsoft.com/office/officeart/2005/8/layout/orgChart1"/>
    <dgm:cxn modelId="{2204537A-88E0-4B53-9846-E50A1A00709E}" type="presParOf" srcId="{5F5D9BF7-C8F2-4120-BC55-BFA0E0B85FB0}" destId="{06B94882-7FD0-4FB8-B5A3-EB0782028098}" srcOrd="0" destOrd="0" presId="urn:microsoft.com/office/officeart/2005/8/layout/orgChart1"/>
    <dgm:cxn modelId="{6A6CCED5-F0DD-4DE3-B126-189F87B89E6F}" type="presParOf" srcId="{06B94882-7FD0-4FB8-B5A3-EB0782028098}" destId="{8C64F9C9-2C3D-4EC6-9B99-98931C8ECAFF}" srcOrd="0" destOrd="0" presId="urn:microsoft.com/office/officeart/2005/8/layout/orgChart1"/>
    <dgm:cxn modelId="{94A17A45-6B40-4106-873E-2C16967DE594}" type="presParOf" srcId="{06B94882-7FD0-4FB8-B5A3-EB0782028098}" destId="{2D17CBCE-E092-40C3-97B0-09DF2C11567F}" srcOrd="1" destOrd="0" presId="urn:microsoft.com/office/officeart/2005/8/layout/orgChart1"/>
    <dgm:cxn modelId="{DA0A9127-B79B-4FF4-996A-508ED2675612}" type="presParOf" srcId="{5F5D9BF7-C8F2-4120-BC55-BFA0E0B85FB0}" destId="{9C833414-26E5-4CC4-83AE-30DE03BD67EC}" srcOrd="1" destOrd="0" presId="urn:microsoft.com/office/officeart/2005/8/layout/orgChart1"/>
    <dgm:cxn modelId="{7A9D86B5-57F1-4509-817A-BF46FFB1B895}" type="presParOf" srcId="{5F5D9BF7-C8F2-4120-BC55-BFA0E0B85FB0}" destId="{BF2E1414-F523-424B-8E17-E819D39A49EB}" srcOrd="2" destOrd="0" presId="urn:microsoft.com/office/officeart/2005/8/layout/orgChart1"/>
    <dgm:cxn modelId="{74FDD058-F504-4FC5-A8D6-973EBAA19F6C}" type="presParOf" srcId="{C8030053-96A4-4F8C-8C8B-BC0C1BA1ED75}" destId="{01C3831F-13C0-4497-A409-363A3785F076}" srcOrd="6" destOrd="0" presId="urn:microsoft.com/office/officeart/2005/8/layout/orgChart1"/>
    <dgm:cxn modelId="{2A9CBBEA-602A-47A0-8BD2-42FAE2C7E281}" type="presParOf" srcId="{C8030053-96A4-4F8C-8C8B-BC0C1BA1ED75}" destId="{6DF20AA6-94E1-4861-BCA8-AF04C275A89D}" srcOrd="7" destOrd="0" presId="urn:microsoft.com/office/officeart/2005/8/layout/orgChart1"/>
    <dgm:cxn modelId="{2CF835D5-5376-4BCD-A905-850C88FB11AB}" type="presParOf" srcId="{6DF20AA6-94E1-4861-BCA8-AF04C275A89D}" destId="{BFC3B7A3-F1CA-4578-828F-CC9A1AE35A78}" srcOrd="0" destOrd="0" presId="urn:microsoft.com/office/officeart/2005/8/layout/orgChart1"/>
    <dgm:cxn modelId="{7FAA8E16-92F0-42CA-8E95-4D7E797FE3C8}" type="presParOf" srcId="{BFC3B7A3-F1CA-4578-828F-CC9A1AE35A78}" destId="{B59271DE-0CF1-4274-B6E2-F5EE377B893F}" srcOrd="0" destOrd="0" presId="urn:microsoft.com/office/officeart/2005/8/layout/orgChart1"/>
    <dgm:cxn modelId="{0B2774B4-1D7D-4A3D-86FD-EEC1CD869DB8}" type="presParOf" srcId="{BFC3B7A3-F1CA-4578-828F-CC9A1AE35A78}" destId="{2DC509A3-54BB-4FF8-A46F-529F9F0847D2}" srcOrd="1" destOrd="0" presId="urn:microsoft.com/office/officeart/2005/8/layout/orgChart1"/>
    <dgm:cxn modelId="{CF92D9FD-AAA1-4432-9F6B-25B9881FA30A}" type="presParOf" srcId="{6DF20AA6-94E1-4861-BCA8-AF04C275A89D}" destId="{6A53F565-32D0-40EF-9DE2-1A47968240AC}" srcOrd="1" destOrd="0" presId="urn:microsoft.com/office/officeart/2005/8/layout/orgChart1"/>
    <dgm:cxn modelId="{7E9530C3-5AA7-4628-9AB2-0D9A86F5A1E3}" type="presParOf" srcId="{6DF20AA6-94E1-4861-BCA8-AF04C275A89D}" destId="{655B8771-8BA4-4E91-BEF0-5F79FAF31CD2}" srcOrd="2" destOrd="0" presId="urn:microsoft.com/office/officeart/2005/8/layout/orgChart1"/>
    <dgm:cxn modelId="{52FCC357-F3F6-420F-A952-AF72D2C08E50}" type="presParOf" srcId="{C8030053-96A4-4F8C-8C8B-BC0C1BA1ED75}" destId="{8ACFC35A-619C-47D4-9CD5-BFA74C46CB7A}" srcOrd="8" destOrd="0" presId="urn:microsoft.com/office/officeart/2005/8/layout/orgChart1"/>
    <dgm:cxn modelId="{D71C0860-E603-4062-B070-0593DD30691E}" type="presParOf" srcId="{C8030053-96A4-4F8C-8C8B-BC0C1BA1ED75}" destId="{914C4E86-98C9-43E8-A8E5-80B16AC53C04}" srcOrd="9" destOrd="0" presId="urn:microsoft.com/office/officeart/2005/8/layout/orgChart1"/>
    <dgm:cxn modelId="{2C47AA0D-AC3E-4681-9CD9-5D7E15E807E4}" type="presParOf" srcId="{914C4E86-98C9-43E8-A8E5-80B16AC53C04}" destId="{B35F8193-27C5-4006-92F5-B30208B87259}" srcOrd="0" destOrd="0" presId="urn:microsoft.com/office/officeart/2005/8/layout/orgChart1"/>
    <dgm:cxn modelId="{18528A29-57E2-4CF9-9785-BC1F98886CBD}" type="presParOf" srcId="{B35F8193-27C5-4006-92F5-B30208B87259}" destId="{E051FD9F-F2DC-45BA-8028-ED879100C0B7}" srcOrd="0" destOrd="0" presId="urn:microsoft.com/office/officeart/2005/8/layout/orgChart1"/>
    <dgm:cxn modelId="{B7FE54DC-2282-4048-B107-58CA98706BEC}" type="presParOf" srcId="{B35F8193-27C5-4006-92F5-B30208B87259}" destId="{5953C868-2A3C-4C42-BFAF-26044CFF1B59}" srcOrd="1" destOrd="0" presId="urn:microsoft.com/office/officeart/2005/8/layout/orgChart1"/>
    <dgm:cxn modelId="{CC80ED0C-11E9-45E3-B09B-BACC81B3CD02}" type="presParOf" srcId="{914C4E86-98C9-43E8-A8E5-80B16AC53C04}" destId="{76FCDBCE-6232-4190-BCEA-19B48E78403F}" srcOrd="1" destOrd="0" presId="urn:microsoft.com/office/officeart/2005/8/layout/orgChart1"/>
    <dgm:cxn modelId="{06EDA9F6-78EC-4A26-9036-C107E9CBCB31}" type="presParOf" srcId="{914C4E86-98C9-43E8-A8E5-80B16AC53C04}" destId="{78A1D6CA-8D50-4EC2-A7E2-9F58D891C1E5}" srcOrd="2" destOrd="0" presId="urn:microsoft.com/office/officeart/2005/8/layout/orgChart1"/>
    <dgm:cxn modelId="{06C9B448-692A-4506-9017-642D6FA87702}" type="presParOf" srcId="{C8030053-96A4-4F8C-8C8B-BC0C1BA1ED75}" destId="{E55099A0-3AAD-4564-9092-7FDE51F271BF}" srcOrd="10" destOrd="0" presId="urn:microsoft.com/office/officeart/2005/8/layout/orgChart1"/>
    <dgm:cxn modelId="{25DA3BD2-9A9D-414C-BA77-653D2BDDF07D}" type="presParOf" srcId="{C8030053-96A4-4F8C-8C8B-BC0C1BA1ED75}" destId="{1E51E00F-1F2D-45CA-A358-0980AC122DA7}" srcOrd="11" destOrd="0" presId="urn:microsoft.com/office/officeart/2005/8/layout/orgChart1"/>
    <dgm:cxn modelId="{CCA87F74-5B19-4F62-9CBA-FBF242C1E758}" type="presParOf" srcId="{1E51E00F-1F2D-45CA-A358-0980AC122DA7}" destId="{3C597BCD-C976-4A5A-A818-692C1F5247BE}" srcOrd="0" destOrd="0" presId="urn:microsoft.com/office/officeart/2005/8/layout/orgChart1"/>
    <dgm:cxn modelId="{CD597898-0857-476A-A222-F9168E1130F5}" type="presParOf" srcId="{3C597BCD-C976-4A5A-A818-692C1F5247BE}" destId="{9196B62C-1604-48CD-9776-676978B2254D}" srcOrd="0" destOrd="0" presId="urn:microsoft.com/office/officeart/2005/8/layout/orgChart1"/>
    <dgm:cxn modelId="{F09F9973-F516-451E-AD64-7D2D27D7B0D7}" type="presParOf" srcId="{3C597BCD-C976-4A5A-A818-692C1F5247BE}" destId="{D6AD4F57-08E2-4A06-9C58-7B4E722C01A3}" srcOrd="1" destOrd="0" presId="urn:microsoft.com/office/officeart/2005/8/layout/orgChart1"/>
    <dgm:cxn modelId="{D6123BE5-6EAE-4DCF-AC44-CE94E50623ED}" type="presParOf" srcId="{1E51E00F-1F2D-45CA-A358-0980AC122DA7}" destId="{7DC0DF1B-4BD1-4ED7-9CC5-24A0511AB171}" srcOrd="1" destOrd="0" presId="urn:microsoft.com/office/officeart/2005/8/layout/orgChart1"/>
    <dgm:cxn modelId="{92CA3FB0-8BE0-459C-A59F-6FD690AEEE81}" type="presParOf" srcId="{1E51E00F-1F2D-45CA-A358-0980AC122DA7}" destId="{C5D27A72-64E2-4BD6-BB33-89E86C4F8E73}" srcOrd="2" destOrd="0" presId="urn:microsoft.com/office/officeart/2005/8/layout/orgChart1"/>
    <dgm:cxn modelId="{FC3D7A05-3274-484A-B08F-11E71CEDD7F3}" type="presParOf" srcId="{2282CBEC-886E-4043-9AC6-3815BEB5081F}" destId="{AA19E2BC-282E-4914-9ABB-83F33A9E3950}" srcOrd="2" destOrd="0" presId="urn:microsoft.com/office/officeart/2005/8/layout/orgChart1"/>
  </dgm:cxnLst>
  <dgm:bg/>
  <dgm:whole/>
</dgm:dataModel>
</file>

<file path=word/diagrams/data2.xml><?xml version="1.0" encoding="utf-8"?>
<dgm:dataModel xmlns:dgm="http://schemas.openxmlformats.org/drawingml/2006/diagram" xmlns:a="http://schemas.openxmlformats.org/drawingml/2006/main">
  <dgm:ptLst>
    <dgm:pt modelId="{EAE1331F-4A8D-4510-A649-49B0058BC3E3}"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ru-RU"/>
        </a:p>
      </dgm:t>
    </dgm:pt>
    <dgm:pt modelId="{AC07A2CF-DAFA-4E2A-846A-195C09F383B6}">
      <dgm:prSet phldrT="[Текст]" custT="1">
        <dgm:style>
          <a:lnRef idx="2">
            <a:schemeClr val="accent5"/>
          </a:lnRef>
          <a:fillRef idx="1">
            <a:schemeClr val="lt1"/>
          </a:fillRef>
          <a:effectRef idx="0">
            <a:schemeClr val="accent5"/>
          </a:effectRef>
          <a:fontRef idx="minor">
            <a:schemeClr val="dk1"/>
          </a:fontRef>
        </dgm:style>
      </dgm:prSet>
      <dgm:spPr/>
      <dgm:t>
        <a:bodyPr/>
        <a:lstStyle/>
        <a:p>
          <a:r>
            <a:rPr lang="ru-RU" sz="1000">
              <a:latin typeface="Times New Roman" pitchFamily="18" charset="0"/>
              <a:cs typeface="Times New Roman" pitchFamily="18" charset="0"/>
            </a:rPr>
            <a:t>Заключение контракта с клиентом</a:t>
          </a:r>
        </a:p>
      </dgm:t>
    </dgm:pt>
    <dgm:pt modelId="{FBC839E3-C45D-4E0E-B5D2-DCBE4603B268}" type="parTrans" cxnId="{96AE593F-98B3-4E6A-9AAE-10F42C912773}">
      <dgm:prSet/>
      <dgm:spPr/>
      <dgm:t>
        <a:bodyPr/>
        <a:lstStyle/>
        <a:p>
          <a:endParaRPr lang="ru-RU"/>
        </a:p>
      </dgm:t>
    </dgm:pt>
    <dgm:pt modelId="{E16AF7B5-C902-46C9-9717-805572C0DEBB}" type="sibTrans" cxnId="{96AE593F-98B3-4E6A-9AAE-10F42C912773}">
      <dgm:prSet/>
      <dgm:spPr/>
      <dgm:t>
        <a:bodyPr/>
        <a:lstStyle/>
        <a:p>
          <a:endParaRPr lang="ru-RU"/>
        </a:p>
      </dgm:t>
    </dgm:pt>
    <dgm:pt modelId="{8E447AB8-7CAC-4651-B3A8-3C4A60BD8D83}">
      <dgm:prSet phldrT="[Текст]" custT="1">
        <dgm:style>
          <a:lnRef idx="2">
            <a:schemeClr val="accent5"/>
          </a:lnRef>
          <a:fillRef idx="1">
            <a:schemeClr val="lt1"/>
          </a:fillRef>
          <a:effectRef idx="0">
            <a:schemeClr val="accent5"/>
          </a:effectRef>
          <a:fontRef idx="minor">
            <a:schemeClr val="dk1"/>
          </a:fontRef>
        </dgm:style>
      </dgm:prSet>
      <dgm:spPr/>
      <dgm:t>
        <a:bodyPr/>
        <a:lstStyle/>
        <a:p>
          <a:r>
            <a:rPr lang="ru-RU" sz="1000">
              <a:latin typeface="Times New Roman" pitchFamily="18" charset="0"/>
              <a:cs typeface="Times New Roman" pitchFamily="18" charset="0"/>
            </a:rPr>
            <a:t>Организация поставки потребителю</a:t>
          </a:r>
        </a:p>
      </dgm:t>
    </dgm:pt>
    <dgm:pt modelId="{914A111E-0F18-4B85-A77F-391A4315FF96}" type="parTrans" cxnId="{45550411-C8A1-40F5-92EC-C067ECEED4AE}">
      <dgm:prSet/>
      <dgm:spPr/>
      <dgm:t>
        <a:bodyPr/>
        <a:lstStyle/>
        <a:p>
          <a:endParaRPr lang="ru-RU"/>
        </a:p>
      </dgm:t>
    </dgm:pt>
    <dgm:pt modelId="{1EA9D475-0A5E-44B0-B983-C45C53AE2FBD}" type="sibTrans" cxnId="{45550411-C8A1-40F5-92EC-C067ECEED4AE}">
      <dgm:prSet/>
      <dgm:spPr/>
      <dgm:t>
        <a:bodyPr/>
        <a:lstStyle/>
        <a:p>
          <a:endParaRPr lang="ru-RU"/>
        </a:p>
      </dgm:t>
    </dgm:pt>
    <dgm:pt modelId="{33211820-3D96-4439-BE59-920700F4AADF}">
      <dgm:prSet phldrT="[Текст]" custT="1">
        <dgm:style>
          <a:lnRef idx="2">
            <a:schemeClr val="accent5"/>
          </a:lnRef>
          <a:fillRef idx="1">
            <a:schemeClr val="lt1"/>
          </a:fillRef>
          <a:effectRef idx="0">
            <a:schemeClr val="accent5"/>
          </a:effectRef>
          <a:fontRef idx="minor">
            <a:schemeClr val="dk1"/>
          </a:fontRef>
        </dgm:style>
      </dgm:prSet>
      <dgm:spPr/>
      <dgm:t>
        <a:bodyPr/>
        <a:lstStyle/>
        <a:p>
          <a:r>
            <a:rPr lang="ru-RU" sz="1000">
              <a:latin typeface="Times New Roman" pitchFamily="18" charset="0"/>
              <a:cs typeface="Times New Roman" pitchFamily="18" charset="0"/>
            </a:rPr>
            <a:t>Поставка товара покупателю</a:t>
          </a:r>
        </a:p>
      </dgm:t>
    </dgm:pt>
    <dgm:pt modelId="{D8C29195-F1BE-4023-902A-91BFAB1FBF92}" type="parTrans" cxnId="{B3E23DC1-3093-41A0-8C78-18F0BB6FAEA7}">
      <dgm:prSet/>
      <dgm:spPr/>
      <dgm:t>
        <a:bodyPr/>
        <a:lstStyle/>
        <a:p>
          <a:endParaRPr lang="ru-RU"/>
        </a:p>
      </dgm:t>
    </dgm:pt>
    <dgm:pt modelId="{10D66494-24BA-4D91-BFB1-498BECC07AC5}" type="sibTrans" cxnId="{B3E23DC1-3093-41A0-8C78-18F0BB6FAEA7}">
      <dgm:prSet/>
      <dgm:spPr/>
      <dgm:t>
        <a:bodyPr/>
        <a:lstStyle/>
        <a:p>
          <a:endParaRPr lang="ru-RU"/>
        </a:p>
      </dgm:t>
    </dgm:pt>
    <dgm:pt modelId="{DF0861F0-ACE1-4514-BA2C-5FB39B8890AD}">
      <dgm:prSet custT="1">
        <dgm:style>
          <a:lnRef idx="2">
            <a:schemeClr val="accent5"/>
          </a:lnRef>
          <a:fillRef idx="1">
            <a:schemeClr val="lt1"/>
          </a:fillRef>
          <a:effectRef idx="0">
            <a:schemeClr val="accent5"/>
          </a:effectRef>
          <a:fontRef idx="minor">
            <a:schemeClr val="dk1"/>
          </a:fontRef>
        </dgm:style>
      </dgm:prSet>
      <dgm:spPr/>
      <dgm:t>
        <a:bodyPr/>
        <a:lstStyle/>
        <a:p>
          <a:r>
            <a:rPr lang="ru-RU" sz="1000">
              <a:latin typeface="Times New Roman" pitchFamily="18" charset="0"/>
              <a:cs typeface="Times New Roman" pitchFamily="18" charset="0"/>
            </a:rPr>
            <a:t>Заключение контракта с поставщиком</a:t>
          </a:r>
        </a:p>
      </dgm:t>
    </dgm:pt>
    <dgm:pt modelId="{538E8A2E-74E7-4741-BD2B-EED453A2BFC0}" type="parTrans" cxnId="{66FC76E3-BE08-4039-9526-3AF4EA2782CA}">
      <dgm:prSet/>
      <dgm:spPr/>
      <dgm:t>
        <a:bodyPr/>
        <a:lstStyle/>
        <a:p>
          <a:endParaRPr lang="ru-RU"/>
        </a:p>
      </dgm:t>
    </dgm:pt>
    <dgm:pt modelId="{49A1DDF2-641F-4D36-B947-0C175E115E3A}" type="sibTrans" cxnId="{66FC76E3-BE08-4039-9526-3AF4EA2782CA}">
      <dgm:prSet/>
      <dgm:spPr/>
      <dgm:t>
        <a:bodyPr/>
        <a:lstStyle/>
        <a:p>
          <a:endParaRPr lang="ru-RU"/>
        </a:p>
      </dgm:t>
    </dgm:pt>
    <dgm:pt modelId="{0F2CE71F-8670-4AF3-9D26-0A610323473A}">
      <dgm:prSet>
        <dgm:style>
          <a:lnRef idx="2">
            <a:schemeClr val="accent5"/>
          </a:lnRef>
          <a:fillRef idx="1">
            <a:schemeClr val="lt1"/>
          </a:fillRef>
          <a:effectRef idx="0">
            <a:schemeClr val="accent5"/>
          </a:effectRef>
          <a:fontRef idx="minor">
            <a:schemeClr val="dk1"/>
          </a:fontRef>
        </dgm:style>
      </dgm:prSet>
      <dgm:spPr/>
      <dgm:t>
        <a:bodyPr/>
        <a:lstStyle/>
        <a:p>
          <a:r>
            <a:rPr lang="ru-RU">
              <a:latin typeface="Times New Roman" pitchFamily="18" charset="0"/>
              <a:cs typeface="Times New Roman" pitchFamily="18" charset="0"/>
            </a:rPr>
            <a:t>Совместная организация поставки заказа до компании "Техсервис"</a:t>
          </a:r>
          <a:r>
            <a:rPr lang="en-US">
              <a:latin typeface="Times New Roman" pitchFamily="18" charset="0"/>
              <a:cs typeface="Times New Roman" pitchFamily="18" charset="0"/>
            </a:rPr>
            <a:t>/</a:t>
          </a:r>
          <a:endParaRPr lang="ru-RU">
            <a:latin typeface="Times New Roman" pitchFamily="18" charset="0"/>
            <a:cs typeface="Times New Roman" pitchFamily="18" charset="0"/>
          </a:endParaRPr>
        </a:p>
        <a:p>
          <a:r>
            <a:rPr lang="ru-RU">
              <a:latin typeface="Times New Roman" pitchFamily="18" charset="0"/>
              <a:cs typeface="Times New Roman" pitchFamily="18" charset="0"/>
            </a:rPr>
            <a:t>до клиента</a:t>
          </a:r>
        </a:p>
      </dgm:t>
    </dgm:pt>
    <dgm:pt modelId="{474D625A-8890-4685-B6E0-16F319966681}" type="parTrans" cxnId="{BE23C291-4CC3-43AA-A67E-82FBB735F7B1}">
      <dgm:prSet/>
      <dgm:spPr/>
      <dgm:t>
        <a:bodyPr/>
        <a:lstStyle/>
        <a:p>
          <a:endParaRPr lang="ru-RU"/>
        </a:p>
      </dgm:t>
    </dgm:pt>
    <dgm:pt modelId="{0416652D-18EB-434B-8041-902994612D88}" type="sibTrans" cxnId="{BE23C291-4CC3-43AA-A67E-82FBB735F7B1}">
      <dgm:prSet/>
      <dgm:spPr/>
      <dgm:t>
        <a:bodyPr/>
        <a:lstStyle/>
        <a:p>
          <a:endParaRPr lang="ru-RU"/>
        </a:p>
      </dgm:t>
    </dgm:pt>
    <dgm:pt modelId="{C512001A-B229-4CB1-869A-D5141CE5C768}">
      <dgm:prSet>
        <dgm:style>
          <a:lnRef idx="2">
            <a:schemeClr val="accent5"/>
          </a:lnRef>
          <a:fillRef idx="1">
            <a:schemeClr val="lt1"/>
          </a:fillRef>
          <a:effectRef idx="0">
            <a:schemeClr val="accent5"/>
          </a:effectRef>
          <a:fontRef idx="minor">
            <a:schemeClr val="dk1"/>
          </a:fontRef>
        </dgm:style>
      </dgm:prSet>
      <dgm:spPr/>
      <dgm:t>
        <a:bodyPr/>
        <a:lstStyle/>
        <a:p>
          <a:r>
            <a:rPr lang="ru-RU">
              <a:latin typeface="Times New Roman" pitchFamily="18" charset="0"/>
              <a:cs typeface="Times New Roman" pitchFamily="18" charset="0"/>
            </a:rPr>
            <a:t>Приемка продукции от поставщика</a:t>
          </a:r>
        </a:p>
      </dgm:t>
    </dgm:pt>
    <dgm:pt modelId="{29A4E129-6B4D-4419-B3C0-E5060C0771CE}" type="parTrans" cxnId="{56F04456-B2D6-403A-94EA-F63724E345DC}">
      <dgm:prSet/>
      <dgm:spPr/>
      <dgm:t>
        <a:bodyPr/>
        <a:lstStyle/>
        <a:p>
          <a:endParaRPr lang="ru-RU"/>
        </a:p>
      </dgm:t>
    </dgm:pt>
    <dgm:pt modelId="{223927ED-A9B1-4329-9F37-8BBC5E881A73}" type="sibTrans" cxnId="{56F04456-B2D6-403A-94EA-F63724E345DC}">
      <dgm:prSet/>
      <dgm:spPr/>
      <dgm:t>
        <a:bodyPr/>
        <a:lstStyle/>
        <a:p>
          <a:endParaRPr lang="ru-RU"/>
        </a:p>
      </dgm:t>
    </dgm:pt>
    <dgm:pt modelId="{608A4ED9-CCA3-4477-A5C9-396B0B00F1B3}">
      <dgm:prSet custT="1">
        <dgm:style>
          <a:lnRef idx="2">
            <a:schemeClr val="accent5"/>
          </a:lnRef>
          <a:fillRef idx="1">
            <a:schemeClr val="lt1"/>
          </a:fillRef>
          <a:effectRef idx="0">
            <a:schemeClr val="accent5"/>
          </a:effectRef>
          <a:fontRef idx="minor">
            <a:schemeClr val="dk1"/>
          </a:fontRef>
        </dgm:style>
      </dgm:prSet>
      <dgm:spPr/>
      <dgm:t>
        <a:bodyPr/>
        <a:lstStyle/>
        <a:p>
          <a:r>
            <a:rPr lang="ru-RU" sz="1000">
              <a:latin typeface="Times New Roman" pitchFamily="18" charset="0"/>
              <a:cs typeface="Times New Roman" pitchFamily="18" charset="0"/>
            </a:rPr>
            <a:t>Комплектация заказа</a:t>
          </a:r>
        </a:p>
      </dgm:t>
    </dgm:pt>
    <dgm:pt modelId="{85209F73-C12A-4F96-91CD-C32688924C49}" type="parTrans" cxnId="{3148D34C-0D32-4743-AE1A-448051CFD3A8}">
      <dgm:prSet/>
      <dgm:spPr/>
      <dgm:t>
        <a:bodyPr/>
        <a:lstStyle/>
        <a:p>
          <a:endParaRPr lang="ru-RU"/>
        </a:p>
      </dgm:t>
    </dgm:pt>
    <dgm:pt modelId="{110DF448-1066-4E53-B55D-EF3966F9A3C1}" type="sibTrans" cxnId="{3148D34C-0D32-4743-AE1A-448051CFD3A8}">
      <dgm:prSet/>
      <dgm:spPr/>
      <dgm:t>
        <a:bodyPr/>
        <a:lstStyle/>
        <a:p>
          <a:endParaRPr lang="ru-RU"/>
        </a:p>
      </dgm:t>
    </dgm:pt>
    <dgm:pt modelId="{676ECABF-5864-490A-9A7B-02B9B6D58996}" type="pres">
      <dgm:prSet presAssocID="{EAE1331F-4A8D-4510-A649-49B0058BC3E3}" presName="Name0" presStyleCnt="0">
        <dgm:presLayoutVars>
          <dgm:dir/>
          <dgm:resizeHandles val="exact"/>
        </dgm:presLayoutVars>
      </dgm:prSet>
      <dgm:spPr/>
      <dgm:t>
        <a:bodyPr/>
        <a:lstStyle/>
        <a:p>
          <a:endParaRPr lang="ru-RU"/>
        </a:p>
      </dgm:t>
    </dgm:pt>
    <dgm:pt modelId="{130F590A-9FFF-4F41-AB45-47E4956B56C7}" type="pres">
      <dgm:prSet presAssocID="{AC07A2CF-DAFA-4E2A-846A-195C09F383B6}" presName="node" presStyleLbl="node1" presStyleIdx="0" presStyleCnt="7">
        <dgm:presLayoutVars>
          <dgm:bulletEnabled val="1"/>
        </dgm:presLayoutVars>
      </dgm:prSet>
      <dgm:spPr/>
      <dgm:t>
        <a:bodyPr/>
        <a:lstStyle/>
        <a:p>
          <a:endParaRPr lang="ru-RU"/>
        </a:p>
      </dgm:t>
    </dgm:pt>
    <dgm:pt modelId="{D3A9D0F0-C620-4938-9DFA-2B1378BBEADC}" type="pres">
      <dgm:prSet presAssocID="{E16AF7B5-C902-46C9-9717-805572C0DEBB}" presName="sibTrans" presStyleCnt="0"/>
      <dgm:spPr/>
    </dgm:pt>
    <dgm:pt modelId="{C377E46E-C7F6-422A-B0C8-619B00123F1B}" type="pres">
      <dgm:prSet presAssocID="{DF0861F0-ACE1-4514-BA2C-5FB39B8890AD}" presName="node" presStyleLbl="node1" presStyleIdx="1" presStyleCnt="7">
        <dgm:presLayoutVars>
          <dgm:bulletEnabled val="1"/>
        </dgm:presLayoutVars>
      </dgm:prSet>
      <dgm:spPr/>
      <dgm:t>
        <a:bodyPr/>
        <a:lstStyle/>
        <a:p>
          <a:endParaRPr lang="ru-RU"/>
        </a:p>
      </dgm:t>
    </dgm:pt>
    <dgm:pt modelId="{D46AF9B3-3ACE-4447-9B6D-9CBA75D5220B}" type="pres">
      <dgm:prSet presAssocID="{49A1DDF2-641F-4D36-B947-0C175E115E3A}" presName="sibTrans" presStyleCnt="0"/>
      <dgm:spPr/>
    </dgm:pt>
    <dgm:pt modelId="{FCFD0D79-AAEA-420E-B8E4-42F6CB4945BF}" type="pres">
      <dgm:prSet presAssocID="{0F2CE71F-8670-4AF3-9D26-0A610323473A}" presName="node" presStyleLbl="node1" presStyleIdx="2" presStyleCnt="7">
        <dgm:presLayoutVars>
          <dgm:bulletEnabled val="1"/>
        </dgm:presLayoutVars>
      </dgm:prSet>
      <dgm:spPr/>
      <dgm:t>
        <a:bodyPr/>
        <a:lstStyle/>
        <a:p>
          <a:endParaRPr lang="ru-RU"/>
        </a:p>
      </dgm:t>
    </dgm:pt>
    <dgm:pt modelId="{40CDFFD3-D437-46EC-92F5-F90865489917}" type="pres">
      <dgm:prSet presAssocID="{0416652D-18EB-434B-8041-902994612D88}" presName="sibTrans" presStyleCnt="0"/>
      <dgm:spPr/>
    </dgm:pt>
    <dgm:pt modelId="{AAA7CFA5-2332-4EF3-8FBE-B819DFF30B35}" type="pres">
      <dgm:prSet presAssocID="{C512001A-B229-4CB1-869A-D5141CE5C768}" presName="node" presStyleLbl="node1" presStyleIdx="3" presStyleCnt="7">
        <dgm:presLayoutVars>
          <dgm:bulletEnabled val="1"/>
        </dgm:presLayoutVars>
      </dgm:prSet>
      <dgm:spPr/>
      <dgm:t>
        <a:bodyPr/>
        <a:lstStyle/>
        <a:p>
          <a:endParaRPr lang="ru-RU"/>
        </a:p>
      </dgm:t>
    </dgm:pt>
    <dgm:pt modelId="{62A953BD-46EE-4E68-92D0-B23D88635208}" type="pres">
      <dgm:prSet presAssocID="{223927ED-A9B1-4329-9F37-8BBC5E881A73}" presName="sibTrans" presStyleCnt="0"/>
      <dgm:spPr/>
    </dgm:pt>
    <dgm:pt modelId="{CE014895-8A27-41AE-AF3D-432CCAEA70D1}" type="pres">
      <dgm:prSet presAssocID="{608A4ED9-CCA3-4477-A5C9-396B0B00F1B3}" presName="node" presStyleLbl="node1" presStyleIdx="4" presStyleCnt="7">
        <dgm:presLayoutVars>
          <dgm:bulletEnabled val="1"/>
        </dgm:presLayoutVars>
      </dgm:prSet>
      <dgm:spPr/>
      <dgm:t>
        <a:bodyPr/>
        <a:lstStyle/>
        <a:p>
          <a:endParaRPr lang="ru-RU"/>
        </a:p>
      </dgm:t>
    </dgm:pt>
    <dgm:pt modelId="{69A73E4F-0059-4530-8BA5-918D6FB45F72}" type="pres">
      <dgm:prSet presAssocID="{110DF448-1066-4E53-B55D-EF3966F9A3C1}" presName="sibTrans" presStyleCnt="0"/>
      <dgm:spPr/>
    </dgm:pt>
    <dgm:pt modelId="{7FA61BDF-B44F-4844-80A9-E95F80990FEB}" type="pres">
      <dgm:prSet presAssocID="{8E447AB8-7CAC-4651-B3A8-3C4A60BD8D83}" presName="node" presStyleLbl="node1" presStyleIdx="5" presStyleCnt="7">
        <dgm:presLayoutVars>
          <dgm:bulletEnabled val="1"/>
        </dgm:presLayoutVars>
      </dgm:prSet>
      <dgm:spPr/>
      <dgm:t>
        <a:bodyPr/>
        <a:lstStyle/>
        <a:p>
          <a:endParaRPr lang="ru-RU"/>
        </a:p>
      </dgm:t>
    </dgm:pt>
    <dgm:pt modelId="{758E52FF-541A-4939-A050-AA85CBBBA20C}" type="pres">
      <dgm:prSet presAssocID="{1EA9D475-0A5E-44B0-B983-C45C53AE2FBD}" presName="sibTrans" presStyleCnt="0"/>
      <dgm:spPr/>
    </dgm:pt>
    <dgm:pt modelId="{8D0FDAED-C75D-414E-9493-818D90E61C02}" type="pres">
      <dgm:prSet presAssocID="{33211820-3D96-4439-BE59-920700F4AADF}" presName="node" presStyleLbl="node1" presStyleIdx="6" presStyleCnt="7">
        <dgm:presLayoutVars>
          <dgm:bulletEnabled val="1"/>
        </dgm:presLayoutVars>
      </dgm:prSet>
      <dgm:spPr/>
      <dgm:t>
        <a:bodyPr/>
        <a:lstStyle/>
        <a:p>
          <a:endParaRPr lang="ru-RU"/>
        </a:p>
      </dgm:t>
    </dgm:pt>
  </dgm:ptLst>
  <dgm:cxnLst>
    <dgm:cxn modelId="{3148D34C-0D32-4743-AE1A-448051CFD3A8}" srcId="{EAE1331F-4A8D-4510-A649-49B0058BC3E3}" destId="{608A4ED9-CCA3-4477-A5C9-396B0B00F1B3}" srcOrd="4" destOrd="0" parTransId="{85209F73-C12A-4F96-91CD-C32688924C49}" sibTransId="{110DF448-1066-4E53-B55D-EF3966F9A3C1}"/>
    <dgm:cxn modelId="{137E56DE-BDC1-475C-95B5-5B4B843BE134}" type="presOf" srcId="{0F2CE71F-8670-4AF3-9D26-0A610323473A}" destId="{FCFD0D79-AAEA-420E-B8E4-42F6CB4945BF}" srcOrd="0" destOrd="0" presId="urn:microsoft.com/office/officeart/2005/8/layout/hList6"/>
    <dgm:cxn modelId="{8A337E59-D0C1-42EE-A587-2BD50A65DE1B}" type="presOf" srcId="{DF0861F0-ACE1-4514-BA2C-5FB39B8890AD}" destId="{C377E46E-C7F6-422A-B0C8-619B00123F1B}" srcOrd="0" destOrd="0" presId="urn:microsoft.com/office/officeart/2005/8/layout/hList6"/>
    <dgm:cxn modelId="{96AE593F-98B3-4E6A-9AAE-10F42C912773}" srcId="{EAE1331F-4A8D-4510-A649-49B0058BC3E3}" destId="{AC07A2CF-DAFA-4E2A-846A-195C09F383B6}" srcOrd="0" destOrd="0" parTransId="{FBC839E3-C45D-4E0E-B5D2-DCBE4603B268}" sibTransId="{E16AF7B5-C902-46C9-9717-805572C0DEBB}"/>
    <dgm:cxn modelId="{CEE68302-E09A-43A5-8236-2C7278877AEC}" type="presOf" srcId="{608A4ED9-CCA3-4477-A5C9-396B0B00F1B3}" destId="{CE014895-8A27-41AE-AF3D-432CCAEA70D1}" srcOrd="0" destOrd="0" presId="urn:microsoft.com/office/officeart/2005/8/layout/hList6"/>
    <dgm:cxn modelId="{BE23C291-4CC3-43AA-A67E-82FBB735F7B1}" srcId="{EAE1331F-4A8D-4510-A649-49B0058BC3E3}" destId="{0F2CE71F-8670-4AF3-9D26-0A610323473A}" srcOrd="2" destOrd="0" parTransId="{474D625A-8890-4685-B6E0-16F319966681}" sibTransId="{0416652D-18EB-434B-8041-902994612D88}"/>
    <dgm:cxn modelId="{7C3E0E3B-D824-4A97-83C3-B202B4DF7C65}" type="presOf" srcId="{EAE1331F-4A8D-4510-A649-49B0058BC3E3}" destId="{676ECABF-5864-490A-9A7B-02B9B6D58996}" srcOrd="0" destOrd="0" presId="urn:microsoft.com/office/officeart/2005/8/layout/hList6"/>
    <dgm:cxn modelId="{659E8A58-3EC4-43EF-A5A3-48A8A4891FC9}" type="presOf" srcId="{C512001A-B229-4CB1-869A-D5141CE5C768}" destId="{AAA7CFA5-2332-4EF3-8FBE-B819DFF30B35}" srcOrd="0" destOrd="0" presId="urn:microsoft.com/office/officeart/2005/8/layout/hList6"/>
    <dgm:cxn modelId="{56F04456-B2D6-403A-94EA-F63724E345DC}" srcId="{EAE1331F-4A8D-4510-A649-49B0058BC3E3}" destId="{C512001A-B229-4CB1-869A-D5141CE5C768}" srcOrd="3" destOrd="0" parTransId="{29A4E129-6B4D-4419-B3C0-E5060C0771CE}" sibTransId="{223927ED-A9B1-4329-9F37-8BBC5E881A73}"/>
    <dgm:cxn modelId="{45550411-C8A1-40F5-92EC-C067ECEED4AE}" srcId="{EAE1331F-4A8D-4510-A649-49B0058BC3E3}" destId="{8E447AB8-7CAC-4651-B3A8-3C4A60BD8D83}" srcOrd="5" destOrd="0" parTransId="{914A111E-0F18-4B85-A77F-391A4315FF96}" sibTransId="{1EA9D475-0A5E-44B0-B983-C45C53AE2FBD}"/>
    <dgm:cxn modelId="{29117BD5-3150-4B0B-ADC8-CB5AB0E55104}" type="presOf" srcId="{33211820-3D96-4439-BE59-920700F4AADF}" destId="{8D0FDAED-C75D-414E-9493-818D90E61C02}" srcOrd="0" destOrd="0" presId="urn:microsoft.com/office/officeart/2005/8/layout/hList6"/>
    <dgm:cxn modelId="{B3E23DC1-3093-41A0-8C78-18F0BB6FAEA7}" srcId="{EAE1331F-4A8D-4510-A649-49B0058BC3E3}" destId="{33211820-3D96-4439-BE59-920700F4AADF}" srcOrd="6" destOrd="0" parTransId="{D8C29195-F1BE-4023-902A-91BFAB1FBF92}" sibTransId="{10D66494-24BA-4D91-BFB1-498BECC07AC5}"/>
    <dgm:cxn modelId="{231FAD08-9E56-4D05-866D-5ED7D7D82555}" type="presOf" srcId="{8E447AB8-7CAC-4651-B3A8-3C4A60BD8D83}" destId="{7FA61BDF-B44F-4844-80A9-E95F80990FEB}" srcOrd="0" destOrd="0" presId="urn:microsoft.com/office/officeart/2005/8/layout/hList6"/>
    <dgm:cxn modelId="{66FC76E3-BE08-4039-9526-3AF4EA2782CA}" srcId="{EAE1331F-4A8D-4510-A649-49B0058BC3E3}" destId="{DF0861F0-ACE1-4514-BA2C-5FB39B8890AD}" srcOrd="1" destOrd="0" parTransId="{538E8A2E-74E7-4741-BD2B-EED453A2BFC0}" sibTransId="{49A1DDF2-641F-4D36-B947-0C175E115E3A}"/>
    <dgm:cxn modelId="{93DB2258-06DD-41E1-83EE-415132639B2A}" type="presOf" srcId="{AC07A2CF-DAFA-4E2A-846A-195C09F383B6}" destId="{130F590A-9FFF-4F41-AB45-47E4956B56C7}" srcOrd="0" destOrd="0" presId="urn:microsoft.com/office/officeart/2005/8/layout/hList6"/>
    <dgm:cxn modelId="{DEFD43A7-58F6-42D5-8E79-FF98CAEDE608}" type="presParOf" srcId="{676ECABF-5864-490A-9A7B-02B9B6D58996}" destId="{130F590A-9FFF-4F41-AB45-47E4956B56C7}" srcOrd="0" destOrd="0" presId="urn:microsoft.com/office/officeart/2005/8/layout/hList6"/>
    <dgm:cxn modelId="{58A028AF-8F05-46DB-A86C-B609DF47D8C5}" type="presParOf" srcId="{676ECABF-5864-490A-9A7B-02B9B6D58996}" destId="{D3A9D0F0-C620-4938-9DFA-2B1378BBEADC}" srcOrd="1" destOrd="0" presId="urn:microsoft.com/office/officeart/2005/8/layout/hList6"/>
    <dgm:cxn modelId="{2FBB6188-FF35-49B5-A979-C77CED5775B5}" type="presParOf" srcId="{676ECABF-5864-490A-9A7B-02B9B6D58996}" destId="{C377E46E-C7F6-422A-B0C8-619B00123F1B}" srcOrd="2" destOrd="0" presId="urn:microsoft.com/office/officeart/2005/8/layout/hList6"/>
    <dgm:cxn modelId="{9C5CB036-9EE4-4613-9C55-F8D9087DF8A1}" type="presParOf" srcId="{676ECABF-5864-490A-9A7B-02B9B6D58996}" destId="{D46AF9B3-3ACE-4447-9B6D-9CBA75D5220B}" srcOrd="3" destOrd="0" presId="urn:microsoft.com/office/officeart/2005/8/layout/hList6"/>
    <dgm:cxn modelId="{2CF6A887-6C03-4278-868B-A795C8885B47}" type="presParOf" srcId="{676ECABF-5864-490A-9A7B-02B9B6D58996}" destId="{FCFD0D79-AAEA-420E-B8E4-42F6CB4945BF}" srcOrd="4" destOrd="0" presId="urn:microsoft.com/office/officeart/2005/8/layout/hList6"/>
    <dgm:cxn modelId="{10B6E0D2-457F-4E3B-BD55-3603449EE577}" type="presParOf" srcId="{676ECABF-5864-490A-9A7B-02B9B6D58996}" destId="{40CDFFD3-D437-46EC-92F5-F90865489917}" srcOrd="5" destOrd="0" presId="urn:microsoft.com/office/officeart/2005/8/layout/hList6"/>
    <dgm:cxn modelId="{293880B0-6444-4359-A244-7D44AB174D88}" type="presParOf" srcId="{676ECABF-5864-490A-9A7B-02B9B6D58996}" destId="{AAA7CFA5-2332-4EF3-8FBE-B819DFF30B35}" srcOrd="6" destOrd="0" presId="urn:microsoft.com/office/officeart/2005/8/layout/hList6"/>
    <dgm:cxn modelId="{73E100B9-7266-4537-9506-2E6E5AE681E9}" type="presParOf" srcId="{676ECABF-5864-490A-9A7B-02B9B6D58996}" destId="{62A953BD-46EE-4E68-92D0-B23D88635208}" srcOrd="7" destOrd="0" presId="urn:microsoft.com/office/officeart/2005/8/layout/hList6"/>
    <dgm:cxn modelId="{365F7056-1187-4557-8318-CBDB9731055C}" type="presParOf" srcId="{676ECABF-5864-490A-9A7B-02B9B6D58996}" destId="{CE014895-8A27-41AE-AF3D-432CCAEA70D1}" srcOrd="8" destOrd="0" presId="urn:microsoft.com/office/officeart/2005/8/layout/hList6"/>
    <dgm:cxn modelId="{9B8BBAD5-856D-4C83-A4F7-6FEF86966377}" type="presParOf" srcId="{676ECABF-5864-490A-9A7B-02B9B6D58996}" destId="{69A73E4F-0059-4530-8BA5-918D6FB45F72}" srcOrd="9" destOrd="0" presId="urn:microsoft.com/office/officeart/2005/8/layout/hList6"/>
    <dgm:cxn modelId="{462BDC86-5649-42BB-AA4F-73885D6B56C3}" type="presParOf" srcId="{676ECABF-5864-490A-9A7B-02B9B6D58996}" destId="{7FA61BDF-B44F-4844-80A9-E95F80990FEB}" srcOrd="10" destOrd="0" presId="urn:microsoft.com/office/officeart/2005/8/layout/hList6"/>
    <dgm:cxn modelId="{256DEE0C-A4F9-49A3-9758-8A78D5E086BE}" type="presParOf" srcId="{676ECABF-5864-490A-9A7B-02B9B6D58996}" destId="{758E52FF-541A-4939-A050-AA85CBBBA20C}" srcOrd="11" destOrd="0" presId="urn:microsoft.com/office/officeart/2005/8/layout/hList6"/>
    <dgm:cxn modelId="{277DBF10-33E9-45DB-8587-219B2158E66F}" type="presParOf" srcId="{676ECABF-5864-490A-9A7B-02B9B6D58996}" destId="{8D0FDAED-C75D-414E-9493-818D90E61C02}" srcOrd="12" destOrd="0" presId="urn:microsoft.com/office/officeart/2005/8/layout/hList6"/>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file>

<file path=customXml/itemProps1.xml><?xml version="1.0" encoding="utf-8"?>
<ds:datastoreItem xmlns:ds="http://schemas.openxmlformats.org/officeDocument/2006/customXml" ds:itemID="{BFAC403C-56C3-4B03-9AD9-437082CD4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1634</TotalTime>
  <Pages>97</Pages>
  <Words>23108</Words>
  <Characters>131716</Characters>
  <Application>Microsoft Office Word</Application>
  <DocSecurity>0</DocSecurity>
  <Lines>1097</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Полторак Денис Эдуардович ООП Б-2016 М</dc:creator>
  <cp:keywords/>
  <dc:description/>
  <cp:lastModifiedBy>Acer</cp:lastModifiedBy>
  <cp:revision>3</cp:revision>
  <cp:lastPrinted>2016-05-23T22:12:00Z</cp:lastPrinted>
  <dcterms:created xsi:type="dcterms:W3CDTF">2016-05-15T14:52:00Z</dcterms:created>
  <dcterms:modified xsi:type="dcterms:W3CDTF">2016-05-24T10:23:00Z</dcterms:modified>
</cp:coreProperties>
</file>