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E7D37" w14:textId="77777777" w:rsidR="00CE0680" w:rsidRPr="00CE0680" w:rsidRDefault="00CE0680" w:rsidP="00CE06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680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</w:p>
    <w:p w14:paraId="0326A10B" w14:textId="77777777" w:rsidR="00CE0680" w:rsidRPr="00CE0680" w:rsidRDefault="00CE0680" w:rsidP="00CE06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680">
        <w:rPr>
          <w:rFonts w:ascii="Times New Roman" w:hAnsi="Times New Roman" w:cs="Times New Roman"/>
          <w:b/>
          <w:sz w:val="28"/>
          <w:szCs w:val="28"/>
          <w:lang w:val="ru-RU"/>
        </w:rPr>
        <w:t>официального рецензента</w:t>
      </w:r>
    </w:p>
    <w:p w14:paraId="7BFCD259" w14:textId="77777777" w:rsidR="00CE0680" w:rsidRPr="00CE0680" w:rsidRDefault="00CE0680" w:rsidP="00CE06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680">
        <w:rPr>
          <w:rFonts w:ascii="Times New Roman" w:hAnsi="Times New Roman" w:cs="Times New Roman"/>
          <w:b/>
          <w:sz w:val="28"/>
          <w:szCs w:val="28"/>
          <w:lang w:val="ru-RU"/>
        </w:rPr>
        <w:t>о выпускной квалификационной работе студент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E0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кафедры философии и культурологи Востока Института философии СПб ГУ (по направлению подготовки – 033000 Культурология, профиль – Китайская культура)</w:t>
      </w:r>
    </w:p>
    <w:p w14:paraId="2D1E98BF" w14:textId="77777777" w:rsidR="00CE0680" w:rsidRPr="00CE0680" w:rsidRDefault="00CE0680" w:rsidP="00CE068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Черепова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CE068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Васили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я</w:t>
      </w:r>
      <w:r w:rsidRPr="00CE068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Владимирович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</w:t>
      </w:r>
      <w:r w:rsidRPr="00CE068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09D69DE6" w14:textId="77777777" w:rsidR="00CE0680" w:rsidRPr="00CE0680" w:rsidRDefault="00CE0680" w:rsidP="00CE06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680">
        <w:rPr>
          <w:rFonts w:ascii="Times New Roman" w:hAnsi="Times New Roman" w:cs="Times New Roman"/>
          <w:b/>
          <w:sz w:val="28"/>
          <w:szCs w:val="28"/>
          <w:lang w:val="ru-RU"/>
        </w:rPr>
        <w:t>на тему</w:t>
      </w:r>
    </w:p>
    <w:p w14:paraId="0974311D" w14:textId="77777777" w:rsidR="00F46DFA" w:rsidRPr="00072098" w:rsidRDefault="00CE0680" w:rsidP="000720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680">
        <w:rPr>
          <w:rFonts w:ascii="Times New Roman" w:hAnsi="Times New Roman" w:cs="Times New Roman"/>
          <w:b/>
          <w:sz w:val="28"/>
          <w:szCs w:val="28"/>
          <w:lang w:val="ru-RU"/>
        </w:rPr>
        <w:t>«Китай и «Северная Зона» (3-1 тыс. до н.э.): культурные истоки Великого Шелкового пути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498CCD9F" w14:textId="77777777" w:rsidR="0017270E" w:rsidRDefault="00CE0680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Рецензируемая выпускная квалификационная работа производит двойственное впечатление. </w:t>
      </w:r>
      <w:r w:rsidR="004D6F22">
        <w:rPr>
          <w:rFonts w:ascii="Times New Roman" w:hAnsi="Times New Roman" w:cs="Times New Roman"/>
          <w:sz w:val="28"/>
          <w:szCs w:val="28"/>
          <w:lang w:val="ru-RU"/>
        </w:rPr>
        <w:t xml:space="preserve">Нельзя не признать научную актуальность выбранной В. В. </w:t>
      </w:r>
      <w:proofErr w:type="spellStart"/>
      <w:r w:rsidR="004D6F22">
        <w:rPr>
          <w:rFonts w:ascii="Times New Roman" w:hAnsi="Times New Roman" w:cs="Times New Roman"/>
          <w:sz w:val="28"/>
          <w:szCs w:val="28"/>
          <w:lang w:val="ru-RU"/>
        </w:rPr>
        <w:t>Череповым</w:t>
      </w:r>
      <w:proofErr w:type="spellEnd"/>
      <w:r w:rsidR="004D6F22">
        <w:rPr>
          <w:rFonts w:ascii="Times New Roman" w:hAnsi="Times New Roman" w:cs="Times New Roman"/>
          <w:sz w:val="28"/>
          <w:szCs w:val="28"/>
          <w:lang w:val="ru-RU"/>
        </w:rPr>
        <w:t xml:space="preserve"> темы исследования, что определяется, с одной стороны, повышенным интересом к истории Великого Шелкового пути в современной геополитической ситуации и в свете тех грандиозных проектов, которые разрабатывает правительство КНР; а, с другой стороны, скудностью </w:t>
      </w:r>
      <w:r w:rsidR="00B53337">
        <w:rPr>
          <w:rFonts w:ascii="Times New Roman" w:hAnsi="Times New Roman" w:cs="Times New Roman"/>
          <w:sz w:val="28"/>
          <w:szCs w:val="28"/>
          <w:lang w:val="ru-RU"/>
        </w:rPr>
        <w:t xml:space="preserve">в имеющихся сегодня в отечественной научной литературе </w:t>
      </w:r>
      <w:r w:rsidR="004D6F22">
        <w:rPr>
          <w:rFonts w:ascii="Times New Roman" w:hAnsi="Times New Roman" w:cs="Times New Roman"/>
          <w:sz w:val="28"/>
          <w:szCs w:val="28"/>
          <w:lang w:val="ru-RU"/>
        </w:rPr>
        <w:t>сведений о «Северной зоне» и древнейших контактах Китая с ее обитателями</w:t>
      </w:r>
      <w:r w:rsidR="00B53337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эпизодов взаимоотношений с </w:t>
      </w:r>
      <w:proofErr w:type="spellStart"/>
      <w:r w:rsidR="00B53337">
        <w:rPr>
          <w:rFonts w:ascii="Times New Roman" w:hAnsi="Times New Roman" w:cs="Times New Roman"/>
          <w:sz w:val="28"/>
          <w:szCs w:val="28"/>
          <w:lang w:val="ru-RU"/>
        </w:rPr>
        <w:t>сюнну</w:t>
      </w:r>
      <w:proofErr w:type="spellEnd"/>
      <w:r w:rsidR="00B5333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D6F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17F96">
        <w:rPr>
          <w:rFonts w:ascii="Times New Roman" w:hAnsi="Times New Roman" w:cs="Times New Roman"/>
          <w:sz w:val="28"/>
          <w:szCs w:val="28"/>
          <w:lang w:val="ru-RU"/>
        </w:rPr>
        <w:t xml:space="preserve">Следует сразу оговорить, что подобное исследование, ориентированное на более глубинное изучение </w:t>
      </w:r>
      <w:r w:rsidR="0017270E">
        <w:rPr>
          <w:rFonts w:ascii="Times New Roman" w:hAnsi="Times New Roman" w:cs="Times New Roman"/>
          <w:sz w:val="28"/>
          <w:szCs w:val="28"/>
          <w:lang w:val="ru-RU"/>
        </w:rPr>
        <w:t xml:space="preserve">кросс-культурных процессов в Древнем Китае, полностью отвечает направлению обучения «Культурология». </w:t>
      </w:r>
    </w:p>
    <w:p w14:paraId="39B92D6C" w14:textId="77777777" w:rsidR="00CE0680" w:rsidRDefault="00B53337" w:rsidP="00044AE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положительным сторонам рецензируемой работы следует также отнести</w:t>
      </w:r>
      <w:r w:rsidR="004A4C1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во-первых, достаточно внятную формулировку цели и зада исследования (с. 2)</w:t>
      </w:r>
      <w:r w:rsidR="004A4C1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C1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о-вторых, продуманность общей структуры работы, логичность научного повествования и их соответствие </w:t>
      </w:r>
      <w:r w:rsidR="004A4C1E">
        <w:rPr>
          <w:rFonts w:ascii="Times New Roman" w:hAnsi="Times New Roman" w:cs="Times New Roman"/>
          <w:sz w:val="28"/>
          <w:szCs w:val="28"/>
          <w:lang w:val="ru-RU"/>
        </w:rPr>
        <w:t>заявленным исследовательским цели и задачам. Во-</w:t>
      </w:r>
      <w:r w:rsidR="000512C7">
        <w:rPr>
          <w:rFonts w:ascii="Times New Roman" w:hAnsi="Times New Roman" w:cs="Times New Roman"/>
          <w:sz w:val="28"/>
          <w:szCs w:val="28"/>
          <w:lang w:val="ru-RU"/>
        </w:rPr>
        <w:t>третьих</w:t>
      </w:r>
      <w:r w:rsidR="004A4C1E">
        <w:rPr>
          <w:rFonts w:ascii="Times New Roman" w:hAnsi="Times New Roman" w:cs="Times New Roman"/>
          <w:sz w:val="28"/>
          <w:szCs w:val="28"/>
          <w:lang w:val="ru-RU"/>
        </w:rPr>
        <w:t xml:space="preserve">, стремление автора дать тщательный и комплексный анализ историко-культурных особенностей региональных традиций, относимых к «Северной зоне», а также кросс-культурного взаимодействия между ее </w:t>
      </w:r>
      <w:r w:rsidR="004A4C1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обитателями и населением Древнего Китая (преимущественно, обитателей региона бассейна Хуанхэ)</w:t>
      </w:r>
      <w:r w:rsidR="0094113C">
        <w:rPr>
          <w:rFonts w:ascii="Times New Roman" w:hAnsi="Times New Roman" w:cs="Times New Roman"/>
          <w:sz w:val="28"/>
          <w:szCs w:val="28"/>
          <w:lang w:val="ru-RU"/>
        </w:rPr>
        <w:t xml:space="preserve">, включая различные диффузионные процессы. Все это нашло отражение в общем содержании работы, состоящей из Введения, 3-х глав, Заключения и Списка использованной литературы. </w:t>
      </w:r>
    </w:p>
    <w:p w14:paraId="101047DA" w14:textId="77777777" w:rsidR="0094113C" w:rsidRDefault="0094113C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Главе 1 «Прямые свидетельства контактов Китая с Северной зоной» (с. </w:t>
      </w:r>
      <w:r w:rsidR="00413C19">
        <w:rPr>
          <w:rFonts w:ascii="Times New Roman" w:hAnsi="Times New Roman" w:cs="Times New Roman"/>
          <w:sz w:val="28"/>
          <w:szCs w:val="28"/>
          <w:lang w:val="ru-RU"/>
        </w:rPr>
        <w:t xml:space="preserve">6-14) содержится развернутая характеристика Северной зоны, исходя из интерпретаций, принятых в новейшей зарубежной (европейской) научной литературе (с. 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 xml:space="preserve">6-8), и дается общий обзор письменных и археологических свидетельств о контактах с Китаем (с. 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>8-15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 xml:space="preserve">. Автор 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>перечисл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 xml:space="preserve">яет народности, 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 xml:space="preserve">названы 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>самим</w:t>
      </w:r>
      <w:r w:rsidR="0007209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 xml:space="preserve"> китайцами 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>насельник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>соседних территорий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 xml:space="preserve"> на протяжении почти 2 тысяч лет</w:t>
      </w:r>
      <w:r w:rsidR="006843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>Отмечает эпизоды их участия в историко-политических событиях, имевших место на Великой Китайской равнине</w:t>
      </w:r>
      <w:r w:rsidR="0028566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D71E4">
        <w:rPr>
          <w:rFonts w:ascii="Times New Roman" w:hAnsi="Times New Roman" w:cs="Times New Roman"/>
          <w:sz w:val="28"/>
          <w:szCs w:val="28"/>
          <w:lang w:val="ru-RU"/>
        </w:rPr>
        <w:t xml:space="preserve"> нападения на собственно китайские удельные владения и царства, </w:t>
      </w:r>
      <w:r w:rsidR="00285666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мирных договоров и брачных союзов. </w:t>
      </w:r>
    </w:p>
    <w:p w14:paraId="5BA131D6" w14:textId="77777777" w:rsidR="00285666" w:rsidRDefault="00285666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Глава 2 «Косвенные свидетельства Китая с Северной зоной» (с. 16-32) </w:t>
      </w:r>
      <w:r w:rsidR="00A9570A">
        <w:rPr>
          <w:rFonts w:ascii="Times New Roman" w:hAnsi="Times New Roman" w:cs="Times New Roman"/>
          <w:sz w:val="28"/>
          <w:szCs w:val="28"/>
          <w:lang w:val="ru-RU"/>
        </w:rPr>
        <w:t xml:space="preserve">затрагиваются такие проблемы, как появление в Китае колесничного транспорта и боевых колесниц, что устойчиво считают результатом именно диффузионных процессов и одним из важнейших заимствований от кочевнического мира (с. </w:t>
      </w:r>
      <w:r w:rsidR="00926392">
        <w:rPr>
          <w:rFonts w:ascii="Times New Roman" w:hAnsi="Times New Roman" w:cs="Times New Roman"/>
          <w:sz w:val="28"/>
          <w:szCs w:val="28"/>
          <w:lang w:val="ru-RU"/>
        </w:rPr>
        <w:t xml:space="preserve">22-25), а также искусства верховой езды (с. 25-27). Отдельно рассматриваются заимствования в области орнаментального искусства («звериный стиль») и бронзолитейного производства (с. </w:t>
      </w:r>
      <w:r w:rsidR="00917F96">
        <w:rPr>
          <w:rFonts w:ascii="Times New Roman" w:hAnsi="Times New Roman" w:cs="Times New Roman"/>
          <w:sz w:val="28"/>
          <w:szCs w:val="28"/>
          <w:lang w:val="ru-RU"/>
        </w:rPr>
        <w:t>27-31). Хотя данная глава носит преимущественно реферативный характер (изложение имеющихся точек зрения), в ней приведено немало фактических сведений</w:t>
      </w:r>
      <w:r w:rsidR="0017270E">
        <w:rPr>
          <w:rFonts w:ascii="Times New Roman" w:hAnsi="Times New Roman" w:cs="Times New Roman"/>
          <w:sz w:val="28"/>
          <w:szCs w:val="28"/>
          <w:lang w:val="ru-RU"/>
        </w:rPr>
        <w:t xml:space="preserve">, малоизвестных широкому кругу читателя и могущих быть эффективно использованных в лекционных курсах по истории, истории культуры и истории искусства Китая. </w:t>
      </w:r>
    </w:p>
    <w:p w14:paraId="5201CF0F" w14:textId="77777777" w:rsidR="0017270E" w:rsidRDefault="0017270E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Глава 3 «</w:t>
      </w:r>
      <w:r w:rsidR="00290AB7">
        <w:rPr>
          <w:rFonts w:ascii="Times New Roman" w:hAnsi="Times New Roman" w:cs="Times New Roman"/>
          <w:sz w:val="28"/>
          <w:szCs w:val="28"/>
          <w:lang w:val="ru-RU"/>
        </w:rPr>
        <w:t xml:space="preserve">Поход Чжан </w:t>
      </w:r>
      <w:proofErr w:type="spellStart"/>
      <w:r w:rsidR="00290AB7">
        <w:rPr>
          <w:rFonts w:ascii="Times New Roman" w:hAnsi="Times New Roman" w:cs="Times New Roman"/>
          <w:sz w:val="28"/>
          <w:szCs w:val="28"/>
          <w:lang w:val="ru-RU"/>
        </w:rPr>
        <w:t>Цяня</w:t>
      </w:r>
      <w:proofErr w:type="spellEnd"/>
      <w:r w:rsidR="00290AB7">
        <w:rPr>
          <w:rFonts w:ascii="Times New Roman" w:hAnsi="Times New Roman" w:cs="Times New Roman"/>
          <w:sz w:val="28"/>
          <w:szCs w:val="28"/>
          <w:lang w:val="ru-RU"/>
        </w:rPr>
        <w:t xml:space="preserve">» (с. </w:t>
      </w:r>
      <w:r w:rsidR="00E62570">
        <w:rPr>
          <w:rFonts w:ascii="Times New Roman" w:hAnsi="Times New Roman" w:cs="Times New Roman"/>
          <w:sz w:val="28"/>
          <w:szCs w:val="28"/>
          <w:lang w:val="ru-RU"/>
        </w:rPr>
        <w:t>33-38) посвящена путешествиям (совершенно непонятно, почему автор использует термин «поход») Ч</w:t>
      </w:r>
      <w:r w:rsidR="00EF5FE4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E62570">
        <w:rPr>
          <w:rFonts w:ascii="Times New Roman" w:hAnsi="Times New Roman" w:cs="Times New Roman"/>
          <w:sz w:val="28"/>
          <w:szCs w:val="28"/>
          <w:lang w:val="ru-RU"/>
        </w:rPr>
        <w:t xml:space="preserve">ан </w:t>
      </w:r>
      <w:proofErr w:type="spellStart"/>
      <w:r w:rsidR="00E62570">
        <w:rPr>
          <w:rFonts w:ascii="Times New Roman" w:hAnsi="Times New Roman" w:cs="Times New Roman"/>
          <w:sz w:val="28"/>
          <w:szCs w:val="28"/>
          <w:lang w:val="ru-RU"/>
        </w:rPr>
        <w:t>Цяня</w:t>
      </w:r>
      <w:proofErr w:type="spellEnd"/>
      <w:r w:rsidR="00EC4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838">
        <w:rPr>
          <w:rFonts w:ascii="Times New Roman" w:hAnsi="Times New Roman" w:cs="Times New Roman"/>
          <w:sz w:val="28"/>
          <w:szCs w:val="28"/>
          <w:lang w:val="ru-RU"/>
        </w:rPr>
        <w:lastRenderedPageBreak/>
        <w:t>(ум. 114 г. до н. э.)</w:t>
      </w:r>
      <w:r w:rsidR="00E62570">
        <w:rPr>
          <w:rFonts w:ascii="Times New Roman" w:hAnsi="Times New Roman" w:cs="Times New Roman"/>
          <w:sz w:val="28"/>
          <w:szCs w:val="28"/>
          <w:lang w:val="ru-RU"/>
        </w:rPr>
        <w:t xml:space="preserve">, посланного </w:t>
      </w:r>
      <w:proofErr w:type="spellStart"/>
      <w:r w:rsidR="00E62570">
        <w:rPr>
          <w:rFonts w:ascii="Times New Roman" w:hAnsi="Times New Roman" w:cs="Times New Roman"/>
          <w:sz w:val="28"/>
          <w:szCs w:val="28"/>
          <w:lang w:val="ru-RU"/>
        </w:rPr>
        <w:t>ханьским</w:t>
      </w:r>
      <w:proofErr w:type="spellEnd"/>
      <w:r w:rsidR="00E62570">
        <w:rPr>
          <w:rFonts w:ascii="Times New Roman" w:hAnsi="Times New Roman" w:cs="Times New Roman"/>
          <w:sz w:val="28"/>
          <w:szCs w:val="28"/>
          <w:lang w:val="ru-RU"/>
        </w:rPr>
        <w:t xml:space="preserve"> императором У-</w:t>
      </w:r>
      <w:proofErr w:type="spellStart"/>
      <w:r w:rsidR="00E62570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="00E6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4F9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C4F9B" w:rsidRPr="00EC4F9B">
        <w:rPr>
          <w:rFonts w:ascii="Times New Roman" w:hAnsi="Times New Roman" w:cs="Times New Roman"/>
          <w:sz w:val="28"/>
          <w:szCs w:val="28"/>
          <w:lang w:val="ru-RU"/>
        </w:rPr>
        <w:t>прав. 140—86 гг. до н. э.)</w:t>
      </w:r>
      <w:r w:rsidR="00EC4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70">
        <w:rPr>
          <w:rFonts w:ascii="Times New Roman" w:hAnsi="Times New Roman" w:cs="Times New Roman"/>
          <w:sz w:val="28"/>
          <w:szCs w:val="28"/>
          <w:lang w:val="ru-RU"/>
        </w:rPr>
        <w:t xml:space="preserve">с разведывательной миссией на территории проживания </w:t>
      </w:r>
      <w:proofErr w:type="spellStart"/>
      <w:r w:rsidR="00E62570">
        <w:rPr>
          <w:rFonts w:ascii="Times New Roman" w:hAnsi="Times New Roman" w:cs="Times New Roman"/>
          <w:sz w:val="28"/>
          <w:szCs w:val="28"/>
          <w:lang w:val="ru-RU"/>
        </w:rPr>
        <w:t>сюнну</w:t>
      </w:r>
      <w:proofErr w:type="spellEnd"/>
      <w:r w:rsidR="00E6257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62570">
        <w:rPr>
          <w:rFonts w:ascii="Times New Roman" w:hAnsi="Times New Roman" w:cs="Times New Roman"/>
          <w:sz w:val="28"/>
          <w:szCs w:val="28"/>
          <w:lang w:val="ru-RU"/>
        </w:rPr>
        <w:t>хуннов</w:t>
      </w:r>
      <w:proofErr w:type="spellEnd"/>
      <w:r w:rsidR="00E6257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F5FE4">
        <w:rPr>
          <w:rFonts w:ascii="Times New Roman" w:hAnsi="Times New Roman" w:cs="Times New Roman"/>
          <w:sz w:val="28"/>
          <w:szCs w:val="28"/>
          <w:lang w:val="ru-RU"/>
        </w:rPr>
        <w:t xml:space="preserve">, в ходе которых были установлены торговые маршруты, по которым впоследствии и прошла начальная часть Великого Шелкового пути. </w:t>
      </w:r>
    </w:p>
    <w:p w14:paraId="2A715701" w14:textId="77777777" w:rsidR="00EF5FE4" w:rsidRDefault="00EF5FE4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написании работы В. В. Черепов использовал 44 источника, в том числе 4 публикации на английском языке, что формально </w:t>
      </w:r>
      <w:r w:rsidR="00B459FD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требованиям, предъявляемым к выпускным квалификационным работам. </w:t>
      </w:r>
    </w:p>
    <w:p w14:paraId="5923920F" w14:textId="77777777" w:rsidR="00805DD7" w:rsidRPr="00805DD7" w:rsidRDefault="00B459FD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C1884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во-первых, круг используемых источников можно и нужно было бы значительно </w:t>
      </w:r>
      <w:r w:rsidRPr="00FB41A8">
        <w:rPr>
          <w:rFonts w:ascii="Times New Roman" w:hAnsi="Times New Roman" w:cs="Times New Roman"/>
          <w:sz w:val="28"/>
          <w:szCs w:val="28"/>
          <w:lang w:val="ru-RU"/>
        </w:rPr>
        <w:t>расширить. Так, автор оставил без внимания так</w:t>
      </w:r>
      <w:r w:rsidR="004C7A37" w:rsidRPr="00FB41A8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Pr="00FB41A8">
        <w:rPr>
          <w:rFonts w:ascii="Times New Roman" w:hAnsi="Times New Roman" w:cs="Times New Roman"/>
          <w:sz w:val="28"/>
          <w:szCs w:val="28"/>
          <w:lang w:val="ru-RU"/>
        </w:rPr>
        <w:t>авторитетн</w:t>
      </w:r>
      <w:r w:rsidR="004C7A37" w:rsidRPr="00FB41A8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Pr="00FB41A8">
        <w:rPr>
          <w:rFonts w:ascii="Times New Roman" w:hAnsi="Times New Roman" w:cs="Times New Roman"/>
          <w:sz w:val="28"/>
          <w:szCs w:val="28"/>
          <w:lang w:val="ru-RU"/>
        </w:rPr>
        <w:t>отечественн</w:t>
      </w:r>
      <w:r w:rsidR="004C7A37" w:rsidRPr="00FB41A8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Pr="00FB41A8">
        <w:rPr>
          <w:rFonts w:ascii="Times New Roman" w:hAnsi="Times New Roman" w:cs="Times New Roman"/>
          <w:sz w:val="28"/>
          <w:szCs w:val="28"/>
          <w:lang w:val="ru-RU"/>
        </w:rPr>
        <w:t>научн</w:t>
      </w:r>
      <w:r w:rsidR="004C7A37" w:rsidRPr="00FB41A8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Pr="00FB41A8">
        <w:rPr>
          <w:rFonts w:ascii="Times New Roman" w:hAnsi="Times New Roman" w:cs="Times New Roman"/>
          <w:sz w:val="28"/>
          <w:szCs w:val="28"/>
          <w:lang w:val="ru-RU"/>
        </w:rPr>
        <w:t>издани</w:t>
      </w:r>
      <w:r w:rsidR="004C7A37" w:rsidRPr="00FB41A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B41A8">
        <w:rPr>
          <w:rFonts w:ascii="Times New Roman" w:hAnsi="Times New Roman" w:cs="Times New Roman"/>
          <w:sz w:val="28"/>
          <w:szCs w:val="28"/>
          <w:lang w:val="ru-RU"/>
        </w:rPr>
        <w:t xml:space="preserve">, как трехтомник </w:t>
      </w:r>
      <w:r w:rsidRPr="00FB41A8">
        <w:rPr>
          <w:rFonts w:ascii="Times New Roman" w:hAnsi="Times New Roman" w:cs="Times New Roman"/>
          <w:i/>
          <w:sz w:val="28"/>
          <w:szCs w:val="28"/>
          <w:lang w:val="ru-RU"/>
        </w:rPr>
        <w:t>Васильев</w:t>
      </w:r>
      <w:r w:rsidR="004C7A37" w:rsidRPr="00FB41A8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FB41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Л. С.</w:t>
      </w:r>
      <w:r w:rsidR="00FB41A8" w:rsidRPr="00FB41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B41A8" w:rsidRPr="00FB41A8">
        <w:rPr>
          <w:rFonts w:ascii="Times New Roman" w:hAnsi="Times New Roman" w:cs="Times New Roman"/>
          <w:sz w:val="28"/>
          <w:szCs w:val="28"/>
          <w:lang w:val="ru-RU"/>
        </w:rPr>
        <w:t>«Древний Китай»</w:t>
      </w:r>
      <w:r w:rsidR="00FB41A8" w:rsidRPr="00FB41A8">
        <w:rPr>
          <w:rStyle w:val="ad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5167D0" w:rsidRPr="00FB41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7A37" w:rsidRPr="00FB41A8">
        <w:rPr>
          <w:rFonts w:ascii="Times New Roman" w:hAnsi="Times New Roman" w:cs="Times New Roman"/>
          <w:sz w:val="28"/>
          <w:szCs w:val="28"/>
          <w:lang w:val="ru-RU"/>
        </w:rPr>
        <w:t>Не использованы им и многие работы отечественных исследователей, касающиеся соседних</w:t>
      </w:r>
      <w:r w:rsidR="00FB41A8">
        <w:rPr>
          <w:rFonts w:ascii="Times New Roman" w:hAnsi="Times New Roman" w:cs="Times New Roman"/>
          <w:sz w:val="28"/>
          <w:szCs w:val="28"/>
          <w:lang w:val="ru-RU"/>
        </w:rPr>
        <w:t xml:space="preserve"> с Китаем народностей</w:t>
      </w:r>
      <w:r w:rsidR="00FB41A8">
        <w:rPr>
          <w:rStyle w:val="ad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FB41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7A37" w:rsidRPr="00EC1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B14">
        <w:rPr>
          <w:rFonts w:ascii="Times New Roman" w:hAnsi="Times New Roman" w:cs="Times New Roman"/>
          <w:sz w:val="28"/>
          <w:szCs w:val="28"/>
          <w:lang w:val="ru-RU"/>
        </w:rPr>
        <w:t>Явно недостаточно</w:t>
      </w:r>
      <w:r w:rsidR="00295AAA">
        <w:rPr>
          <w:rFonts w:ascii="Times New Roman" w:hAnsi="Times New Roman" w:cs="Times New Roman"/>
          <w:sz w:val="28"/>
          <w:szCs w:val="28"/>
          <w:lang w:val="ru-RU"/>
        </w:rPr>
        <w:t xml:space="preserve">, судя по содержанию самой работы и библиографическим ссылкам, </w:t>
      </w:r>
      <w:r w:rsidR="00242B14">
        <w:rPr>
          <w:rFonts w:ascii="Times New Roman" w:hAnsi="Times New Roman" w:cs="Times New Roman"/>
          <w:sz w:val="28"/>
          <w:szCs w:val="28"/>
          <w:lang w:val="ru-RU"/>
        </w:rPr>
        <w:t>им использован</w:t>
      </w:r>
      <w:r w:rsidR="00295AA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42B14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</w:t>
      </w:r>
      <w:proofErr w:type="spellStart"/>
      <w:r w:rsidR="00295AAA" w:rsidRPr="00295AAA">
        <w:rPr>
          <w:rFonts w:ascii="Times New Roman" w:hAnsi="Times New Roman" w:cs="Times New Roman"/>
          <w:i/>
          <w:sz w:val="28"/>
          <w:szCs w:val="28"/>
          <w:lang w:val="ru-RU"/>
        </w:rPr>
        <w:t>Боровков</w:t>
      </w:r>
      <w:r w:rsidR="00295AAA">
        <w:rPr>
          <w:rFonts w:ascii="Times New Roman" w:hAnsi="Times New Roman" w:cs="Times New Roman"/>
          <w:i/>
          <w:sz w:val="28"/>
          <w:szCs w:val="28"/>
          <w:lang w:val="ru-RU"/>
        </w:rPr>
        <w:t>ой</w:t>
      </w:r>
      <w:proofErr w:type="spellEnd"/>
      <w:r w:rsidR="00295AAA" w:rsidRPr="00295A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Л. А. </w:t>
      </w:r>
      <w:r w:rsidR="00295AAA" w:rsidRPr="00295AAA">
        <w:rPr>
          <w:rFonts w:ascii="Times New Roman" w:hAnsi="Times New Roman" w:cs="Times New Roman"/>
          <w:sz w:val="28"/>
          <w:szCs w:val="28"/>
          <w:lang w:val="ru-RU"/>
        </w:rPr>
        <w:t xml:space="preserve">Царства «Западного Края» во </w:t>
      </w:r>
      <w:r w:rsidR="00295AAA" w:rsidRPr="00295AAA">
        <w:rPr>
          <w:rFonts w:ascii="Times New Roman" w:hAnsi="Times New Roman" w:cs="Times New Roman"/>
          <w:sz w:val="28"/>
          <w:szCs w:val="28"/>
        </w:rPr>
        <w:t>II</w:t>
      </w:r>
      <w:r w:rsidR="00295AAA" w:rsidRPr="00295AA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95AAA" w:rsidRPr="00295AAA">
        <w:rPr>
          <w:rFonts w:ascii="Times New Roman" w:hAnsi="Times New Roman" w:cs="Times New Roman"/>
          <w:sz w:val="28"/>
          <w:szCs w:val="28"/>
        </w:rPr>
        <w:t>I</w:t>
      </w:r>
      <w:r w:rsidR="00295AAA" w:rsidRPr="00295AAA">
        <w:rPr>
          <w:rFonts w:ascii="Times New Roman" w:hAnsi="Times New Roman" w:cs="Times New Roman"/>
          <w:sz w:val="28"/>
          <w:szCs w:val="28"/>
          <w:lang w:val="ru-RU"/>
        </w:rPr>
        <w:t xml:space="preserve"> до н. э.: Восточный Туркестан и Средняя Азия по сведениям из «Ши цзи» и «Хань шу»</w:t>
      </w:r>
      <w:r w:rsidR="00295AAA">
        <w:rPr>
          <w:rFonts w:ascii="Times New Roman" w:hAnsi="Times New Roman" w:cs="Times New Roman"/>
          <w:sz w:val="28"/>
          <w:szCs w:val="28"/>
          <w:lang w:val="ru-RU"/>
        </w:rPr>
        <w:t xml:space="preserve">, где содержатся значительно более полные сведения о путешествиях Чжан </w:t>
      </w:r>
      <w:proofErr w:type="spellStart"/>
      <w:r w:rsidR="00295AAA">
        <w:rPr>
          <w:rFonts w:ascii="Times New Roman" w:hAnsi="Times New Roman" w:cs="Times New Roman"/>
          <w:sz w:val="28"/>
          <w:szCs w:val="28"/>
          <w:lang w:val="ru-RU"/>
        </w:rPr>
        <w:t>Цяня</w:t>
      </w:r>
      <w:proofErr w:type="spellEnd"/>
      <w:r w:rsidR="00295AAA">
        <w:rPr>
          <w:rFonts w:ascii="Times New Roman" w:hAnsi="Times New Roman" w:cs="Times New Roman"/>
          <w:sz w:val="28"/>
          <w:szCs w:val="28"/>
          <w:lang w:val="ru-RU"/>
        </w:rPr>
        <w:t xml:space="preserve">, чем они представлены в рецензируемой работы; труд </w:t>
      </w:r>
      <w:r w:rsidR="0060685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900E1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по истории </w:t>
      </w:r>
      <w:proofErr w:type="spellStart"/>
      <w:r w:rsidR="003900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900E1" w:rsidRPr="003900E1">
        <w:rPr>
          <w:rFonts w:ascii="Times New Roman" w:hAnsi="Times New Roman" w:cs="Times New Roman"/>
          <w:sz w:val="28"/>
          <w:szCs w:val="28"/>
          <w:lang w:val="ru-RU"/>
        </w:rPr>
        <w:t>юнну</w:t>
      </w:r>
      <w:proofErr w:type="spellEnd"/>
      <w:r w:rsidR="0060685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6856">
        <w:rPr>
          <w:rStyle w:val="ad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="003900E1">
        <w:rPr>
          <w:rFonts w:ascii="Times New Roman" w:hAnsi="Times New Roman" w:cs="Times New Roman"/>
          <w:sz w:val="28"/>
          <w:szCs w:val="28"/>
          <w:lang w:val="ru-RU"/>
        </w:rPr>
        <w:t xml:space="preserve">, на который дана всего одна ссылка (№70, с. 37). Откровенно интригует и неиспользование первых двух томов </w:t>
      </w:r>
      <w:r w:rsidR="00805DD7">
        <w:rPr>
          <w:rFonts w:ascii="Times New Roman" w:hAnsi="Times New Roman" w:cs="Times New Roman"/>
          <w:sz w:val="28"/>
          <w:szCs w:val="28"/>
          <w:lang w:val="ru-RU"/>
        </w:rPr>
        <w:t xml:space="preserve">книжной серии переводов знаменитого труда «Ши </w:t>
      </w:r>
      <w:proofErr w:type="spellStart"/>
      <w:r w:rsidR="00805DD7">
        <w:rPr>
          <w:rFonts w:ascii="Times New Roman" w:hAnsi="Times New Roman" w:cs="Times New Roman"/>
          <w:sz w:val="28"/>
          <w:szCs w:val="28"/>
          <w:lang w:val="ru-RU"/>
        </w:rPr>
        <w:t>цзи</w:t>
      </w:r>
      <w:proofErr w:type="spellEnd"/>
      <w:r w:rsidR="00805DD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805DD7">
        <w:rPr>
          <w:rFonts w:ascii="Times New Roman" w:hAnsi="Times New Roman" w:cs="Times New Roman"/>
          <w:sz w:val="28"/>
          <w:szCs w:val="28"/>
          <w:lang w:val="ru-RU"/>
        </w:rPr>
        <w:t>Сыма</w:t>
      </w:r>
      <w:proofErr w:type="spellEnd"/>
      <w:r w:rsidR="00805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5DD7">
        <w:rPr>
          <w:rFonts w:ascii="Times New Roman" w:hAnsi="Times New Roman" w:cs="Times New Roman"/>
          <w:sz w:val="28"/>
          <w:szCs w:val="28"/>
          <w:lang w:val="ru-RU"/>
        </w:rPr>
        <w:t>Цяня</w:t>
      </w:r>
      <w:proofErr w:type="spellEnd"/>
      <w:r w:rsidR="00FB41A8">
        <w:rPr>
          <w:rStyle w:val="ad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="00805DD7"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</w:t>
      </w:r>
      <w:r w:rsidR="00805D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излагаются основополагающие для традиционной китайской историографии сведения о древнейших эпохах национальной истории, включая период правления того же </w:t>
      </w:r>
      <w:r w:rsidR="00C943A3">
        <w:rPr>
          <w:rFonts w:ascii="Times New Roman" w:hAnsi="Times New Roman" w:cs="Times New Roman"/>
          <w:sz w:val="28"/>
          <w:szCs w:val="28"/>
          <w:lang w:val="ru-RU"/>
        </w:rPr>
        <w:t xml:space="preserve">императора </w:t>
      </w:r>
      <w:r w:rsidR="00805DD7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spellStart"/>
      <w:r w:rsidR="00805DD7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="00C943A3">
        <w:rPr>
          <w:rFonts w:ascii="Times New Roman" w:hAnsi="Times New Roman" w:cs="Times New Roman"/>
          <w:sz w:val="28"/>
          <w:szCs w:val="28"/>
          <w:lang w:val="ru-RU"/>
        </w:rPr>
        <w:t xml:space="preserve">. Нельзя не признать, что упущение перечисленных изданий (непонятно, знал ли вообще автор об их существовании) предопределило определенную содержательную поверхностность представленного им сочинения. </w:t>
      </w:r>
      <w:r w:rsidR="005167D0">
        <w:rPr>
          <w:rFonts w:ascii="Times New Roman" w:hAnsi="Times New Roman" w:cs="Times New Roman"/>
          <w:sz w:val="28"/>
          <w:szCs w:val="28"/>
          <w:lang w:val="ru-RU"/>
        </w:rPr>
        <w:t>Кроме того, обращает на себя внимание небрежность библиографических описаний публикаций и ссылок. В ряде случаев не указаны издательство и объем издания, в ссы</w:t>
      </w:r>
      <w:r w:rsidR="00CB705E">
        <w:rPr>
          <w:rFonts w:ascii="Times New Roman" w:hAnsi="Times New Roman" w:cs="Times New Roman"/>
          <w:sz w:val="28"/>
          <w:szCs w:val="28"/>
          <w:lang w:val="ru-RU"/>
        </w:rPr>
        <w:t>лках нередко выпущены страницы (например, №№ 60, 70, 72, 73).</w:t>
      </w:r>
    </w:p>
    <w:p w14:paraId="44A73B57" w14:textId="71315588" w:rsidR="003900E1" w:rsidRPr="00DC519A" w:rsidRDefault="00C943A3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Во-вторых, трудно избавиться от впечатления, что В. В. Черепов не довел до конца подготовительную работу по написанию выпускного квалификационного сочинение, а само это сочинение делал в лихорадочной спешке. </w:t>
      </w:r>
      <w:r w:rsidR="00B033BD">
        <w:rPr>
          <w:rFonts w:ascii="Times New Roman" w:hAnsi="Times New Roman" w:cs="Times New Roman"/>
          <w:sz w:val="28"/>
          <w:szCs w:val="28"/>
          <w:lang w:val="ru-RU"/>
        </w:rPr>
        <w:t xml:space="preserve">Об этом свидетельствуют многочисленные стилистические погрешности, терминологические и содержательные неточности. Если в первой половине текста работы названия народностей и культур сопровождаются необходимыми в таких случаях датировками и иероглификой, то </w:t>
      </w:r>
      <w:r w:rsidR="004C5C4B">
        <w:rPr>
          <w:rFonts w:ascii="Times New Roman" w:hAnsi="Times New Roman" w:cs="Times New Roman"/>
          <w:sz w:val="28"/>
          <w:szCs w:val="28"/>
          <w:lang w:val="ru-RU"/>
        </w:rPr>
        <w:t xml:space="preserve">на стр. 31-32 археологические памятники просто перечислены, без каких-либо дополнительных пояснений. </w:t>
      </w:r>
      <w:r w:rsidR="009D747A">
        <w:rPr>
          <w:rFonts w:ascii="Times New Roman" w:hAnsi="Times New Roman" w:cs="Times New Roman"/>
          <w:sz w:val="28"/>
          <w:szCs w:val="28"/>
          <w:lang w:val="ru-RU"/>
        </w:rPr>
        <w:t>В качестве примера стилистической и терминологической небрежности можно привести начальную фразу Параграфа 1.2.</w:t>
      </w:r>
      <w:r w:rsidR="0007209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D747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D747A" w:rsidRPr="009D747A">
        <w:rPr>
          <w:rFonts w:ascii="Times New Roman" w:hAnsi="Times New Roman" w:cs="Times New Roman"/>
          <w:sz w:val="28"/>
          <w:szCs w:val="28"/>
          <w:lang w:val="ru-RU"/>
        </w:rPr>
        <w:t>Гадательные кости (</w:t>
      </w:r>
      <w:r w:rsidR="009D747A" w:rsidRPr="009D747A">
        <w:rPr>
          <w:rFonts w:ascii="Times New Roman" w:hAnsi="Times New Roman" w:cs="Times New Roman" w:hint="eastAsia"/>
          <w:sz w:val="28"/>
          <w:szCs w:val="28"/>
          <w:lang w:val="ru-RU"/>
        </w:rPr>
        <w:t>甲骨文</w:t>
      </w:r>
      <w:r w:rsidR="009D747A" w:rsidRPr="009D747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9D747A" w:rsidRPr="009D747A">
        <w:rPr>
          <w:rFonts w:ascii="Times New Roman" w:hAnsi="Times New Roman" w:cs="Times New Roman"/>
          <w:sz w:val="28"/>
          <w:szCs w:val="28"/>
          <w:lang w:val="ru-RU"/>
        </w:rPr>
        <w:t>Шан</w:t>
      </w:r>
      <w:proofErr w:type="spellEnd"/>
      <w:r w:rsidR="009D747A" w:rsidRPr="009D747A">
        <w:rPr>
          <w:rFonts w:ascii="Times New Roman" w:hAnsi="Times New Roman" w:cs="Times New Roman"/>
          <w:sz w:val="28"/>
          <w:szCs w:val="28"/>
          <w:lang w:val="ru-RU"/>
        </w:rPr>
        <w:t>-Инь и письменные документы династии Чжоу (</w:t>
      </w:r>
      <w:r w:rsidR="009D747A" w:rsidRPr="009D747A">
        <w:rPr>
          <w:rFonts w:ascii="Times New Roman" w:hAnsi="Times New Roman" w:cs="Times New Roman" w:hint="eastAsia"/>
          <w:sz w:val="28"/>
          <w:szCs w:val="28"/>
          <w:lang w:val="ru-RU"/>
        </w:rPr>
        <w:t>週</w:t>
      </w:r>
      <w:r w:rsidR="009D747A" w:rsidRPr="009D747A">
        <w:rPr>
          <w:rFonts w:ascii="Times New Roman" w:hAnsi="Times New Roman" w:cs="Times New Roman"/>
          <w:sz w:val="28"/>
          <w:szCs w:val="28"/>
          <w:lang w:val="ru-RU"/>
        </w:rPr>
        <w:t>, 11-3 вв. до н.э.) имеют большое количество упоминаний о названиях народов, с которыми шанцы боролись или с которыми они вступали в отношения</w:t>
      </w:r>
      <w:r w:rsidR="009D747A">
        <w:rPr>
          <w:rFonts w:ascii="Times New Roman" w:hAnsi="Times New Roman" w:cs="Times New Roman"/>
          <w:sz w:val="28"/>
          <w:szCs w:val="28"/>
          <w:lang w:val="ru-RU"/>
        </w:rPr>
        <w:t xml:space="preserve">» (с. 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>8)</w:t>
      </w:r>
      <w:r w:rsidR="009D747A" w:rsidRPr="009D74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2C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 xml:space="preserve">очетание «гадательные кости» не совсем корректно, правильнее «надписи на гадательных костях». </w:t>
      </w:r>
      <w:r w:rsidR="000512C7">
        <w:rPr>
          <w:rFonts w:ascii="Times New Roman" w:hAnsi="Times New Roman" w:cs="Times New Roman"/>
          <w:sz w:val="28"/>
          <w:szCs w:val="28"/>
          <w:lang w:val="ru-RU"/>
        </w:rPr>
        <w:t>Транскрипция к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>итайск</w:t>
      </w:r>
      <w:r w:rsidR="000512C7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>термин</w:t>
      </w:r>
      <w:r w:rsidR="000512C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C519A" w:rsidRPr="00DC519A">
        <w:rPr>
          <w:rFonts w:ascii="Times New Roman" w:hAnsi="Times New Roman" w:cs="Times New Roman"/>
          <w:i/>
          <w:sz w:val="28"/>
          <w:szCs w:val="28"/>
          <w:lang w:val="ru-RU"/>
        </w:rPr>
        <w:t>цзягувэнь</w:t>
      </w:r>
      <w:proofErr w:type="spellEnd"/>
      <w:r w:rsidR="00DC519A">
        <w:rPr>
          <w:rFonts w:ascii="Times New Roman" w:hAnsi="Times New Roman" w:cs="Times New Roman"/>
          <w:sz w:val="28"/>
          <w:szCs w:val="28"/>
          <w:lang w:val="ru-RU"/>
        </w:rPr>
        <w:t>) отсутствует</w:t>
      </w:r>
      <w:r w:rsidR="000512C7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 xml:space="preserve">ан </w:t>
      </w:r>
      <w:r w:rsidR="000512C7">
        <w:rPr>
          <w:rFonts w:ascii="Times New Roman" w:hAnsi="Times New Roman" w:cs="Times New Roman"/>
          <w:sz w:val="28"/>
          <w:szCs w:val="28"/>
          <w:lang w:val="ru-RU"/>
        </w:rPr>
        <w:t xml:space="preserve">ошибочный 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>иероглиф для династии</w:t>
      </w:r>
      <w:r w:rsidR="000512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>эпохи</w:t>
      </w:r>
      <w:r w:rsidR="009D3AE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Чжоу. Кроме того, желательно было бы пояснить, что такое </w:t>
      </w:r>
      <w:proofErr w:type="spellStart"/>
      <w:r w:rsidR="00DC519A" w:rsidRPr="00DC519A">
        <w:rPr>
          <w:rFonts w:ascii="Times New Roman" w:hAnsi="Times New Roman" w:cs="Times New Roman"/>
          <w:i/>
          <w:sz w:val="28"/>
          <w:szCs w:val="28"/>
          <w:lang w:val="ru-RU"/>
        </w:rPr>
        <w:t>цзягувэнь</w:t>
      </w:r>
      <w:proofErr w:type="spellEnd"/>
      <w:r w:rsidR="00DC51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DC519A" w:rsidRPr="00DC519A">
        <w:rPr>
          <w:rFonts w:ascii="Times New Roman" w:hAnsi="Times New Roman" w:cs="Times New Roman"/>
          <w:sz w:val="28"/>
          <w:szCs w:val="28"/>
          <w:lang w:val="ru-RU"/>
        </w:rPr>
        <w:t>что за «письменные документы»</w:t>
      </w:r>
      <w:r w:rsidR="00DC51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C519A">
        <w:rPr>
          <w:rFonts w:ascii="Times New Roman" w:hAnsi="Times New Roman" w:cs="Times New Roman"/>
          <w:sz w:val="28"/>
          <w:szCs w:val="28"/>
          <w:lang w:val="ru-RU"/>
        </w:rPr>
        <w:t xml:space="preserve">имеются в виду для династии Чжоу. </w:t>
      </w:r>
    </w:p>
    <w:p w14:paraId="5E9C560A" w14:textId="77777777" w:rsidR="00EC1884" w:rsidRPr="00EC1884" w:rsidRDefault="00295AAA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Суммируя сказанное выше, можно </w:t>
      </w:r>
      <w:r w:rsidR="00044AE4">
        <w:rPr>
          <w:rFonts w:ascii="Times New Roman" w:hAnsi="Times New Roman" w:cs="Times New Roman"/>
          <w:sz w:val="28"/>
          <w:szCs w:val="28"/>
          <w:lang w:val="ru-RU"/>
        </w:rPr>
        <w:t>констатировать</w:t>
      </w:r>
      <w:r w:rsidR="004C15EB">
        <w:rPr>
          <w:rFonts w:ascii="Times New Roman" w:hAnsi="Times New Roman" w:cs="Times New Roman"/>
          <w:sz w:val="28"/>
          <w:szCs w:val="28"/>
          <w:lang w:val="ru-RU"/>
        </w:rPr>
        <w:t>, что рецензируемая работа лишь отчасти соответствует содержательным и формальным требованиям, предъявляемым к выпускн</w:t>
      </w:r>
      <w:r w:rsidR="00044AE4">
        <w:rPr>
          <w:rFonts w:ascii="Times New Roman" w:hAnsi="Times New Roman" w:cs="Times New Roman"/>
          <w:sz w:val="28"/>
          <w:szCs w:val="28"/>
          <w:lang w:val="ru-RU"/>
        </w:rPr>
        <w:t>ым квалификационным сочинениям, и не заслуживает высокой положительной оценки.</w:t>
      </w:r>
    </w:p>
    <w:p w14:paraId="71B14D21" w14:textId="72EBD764" w:rsidR="00044AE4" w:rsidRDefault="00044AE4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AE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44AE4">
        <w:rPr>
          <w:rFonts w:ascii="Times New Roman" w:hAnsi="Times New Roman" w:cs="Times New Roman"/>
          <w:sz w:val="28"/>
          <w:szCs w:val="28"/>
          <w:lang w:val="ru-RU"/>
        </w:rPr>
        <w:t>. и. н., ст. преп</w:t>
      </w:r>
      <w:r w:rsidR="009D3AEC">
        <w:rPr>
          <w:rFonts w:ascii="Times New Roman" w:hAnsi="Times New Roman" w:cs="Times New Roman"/>
          <w:sz w:val="28"/>
          <w:szCs w:val="28"/>
          <w:lang w:val="ru-RU"/>
        </w:rPr>
        <w:t xml:space="preserve">одаватель </w:t>
      </w:r>
      <w:bookmarkStart w:id="0" w:name="_GoBack"/>
      <w:bookmarkEnd w:id="0"/>
    </w:p>
    <w:p w14:paraId="39E8F18F" w14:textId="77777777" w:rsidR="00044AE4" w:rsidRDefault="00044AE4" w:rsidP="00044AE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AE4">
        <w:rPr>
          <w:rFonts w:ascii="Times New Roman" w:hAnsi="Times New Roman" w:cs="Times New Roman"/>
          <w:sz w:val="28"/>
          <w:szCs w:val="28"/>
          <w:lang w:val="ru-RU"/>
        </w:rPr>
        <w:t xml:space="preserve">кафедры истории стран Дальнего Востока </w:t>
      </w:r>
    </w:p>
    <w:p w14:paraId="3887DD7B" w14:textId="77777777" w:rsidR="00044AE4" w:rsidRDefault="00044AE4" w:rsidP="00044AE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AE4">
        <w:rPr>
          <w:rFonts w:ascii="Times New Roman" w:hAnsi="Times New Roman" w:cs="Times New Roman"/>
          <w:sz w:val="28"/>
          <w:szCs w:val="28"/>
          <w:lang w:val="ru-RU"/>
        </w:rPr>
        <w:t>Восточн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044AE4">
        <w:rPr>
          <w:rFonts w:ascii="Times New Roman" w:hAnsi="Times New Roman" w:cs="Times New Roman"/>
          <w:sz w:val="28"/>
          <w:szCs w:val="28"/>
          <w:lang w:val="ru-RU"/>
        </w:rPr>
        <w:t>факультет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44AE4">
        <w:rPr>
          <w:rFonts w:ascii="Times New Roman" w:hAnsi="Times New Roman" w:cs="Times New Roman"/>
          <w:sz w:val="28"/>
          <w:szCs w:val="28"/>
          <w:lang w:val="ru-RU"/>
        </w:rPr>
        <w:t xml:space="preserve"> СПбГУ</w:t>
      </w:r>
    </w:p>
    <w:p w14:paraId="4F488C0D" w14:textId="77777777" w:rsidR="00B459FD" w:rsidRPr="00EC1884" w:rsidRDefault="00044AE4" w:rsidP="00044AE4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44AE4">
        <w:rPr>
          <w:rFonts w:ascii="Times New Roman" w:hAnsi="Times New Roman" w:cs="Times New Roman"/>
          <w:sz w:val="28"/>
          <w:szCs w:val="28"/>
          <w:lang w:val="ru-RU"/>
        </w:rPr>
        <w:t>Ю.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4AE4">
        <w:rPr>
          <w:rFonts w:ascii="Times New Roman" w:hAnsi="Times New Roman" w:cs="Times New Roman"/>
          <w:sz w:val="28"/>
          <w:szCs w:val="28"/>
          <w:lang w:val="ru-RU"/>
        </w:rPr>
        <w:t>Мыльникова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4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31BCCB" w14:textId="77777777" w:rsidR="00B459FD" w:rsidRPr="00CE0680" w:rsidRDefault="00044AE4" w:rsidP="00044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15.05.2016</w:t>
      </w:r>
    </w:p>
    <w:sectPr w:rsidR="00B459FD" w:rsidRPr="00CE06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DF64" w14:textId="77777777" w:rsidR="00FD1B28" w:rsidRDefault="00FD1B28" w:rsidP="00FB41A8">
      <w:pPr>
        <w:spacing w:after="0" w:line="240" w:lineRule="auto"/>
      </w:pPr>
      <w:r>
        <w:separator/>
      </w:r>
    </w:p>
  </w:endnote>
  <w:endnote w:type="continuationSeparator" w:id="0">
    <w:p w14:paraId="3B997B03" w14:textId="77777777" w:rsidR="00FD1B28" w:rsidRDefault="00FD1B28" w:rsidP="00FB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089A" w14:textId="77777777" w:rsidR="00FD1B28" w:rsidRDefault="00FD1B28" w:rsidP="00FB41A8">
      <w:pPr>
        <w:spacing w:after="0" w:line="240" w:lineRule="auto"/>
      </w:pPr>
      <w:r>
        <w:separator/>
      </w:r>
    </w:p>
  </w:footnote>
  <w:footnote w:type="continuationSeparator" w:id="0">
    <w:p w14:paraId="2508D15D" w14:textId="77777777" w:rsidR="00FD1B28" w:rsidRDefault="00FD1B28" w:rsidP="00FB41A8">
      <w:pPr>
        <w:spacing w:after="0" w:line="240" w:lineRule="auto"/>
      </w:pPr>
      <w:r>
        <w:continuationSeparator/>
      </w:r>
    </w:p>
  </w:footnote>
  <w:footnote w:id="1">
    <w:p w14:paraId="227123D4" w14:textId="77777777" w:rsidR="00FB41A8" w:rsidRPr="009D3AEC" w:rsidRDefault="00FB41A8" w:rsidP="00FB41A8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606856">
        <w:rPr>
          <w:rStyle w:val="ad"/>
          <w:rFonts w:ascii="Times New Roman" w:hAnsi="Times New Roman" w:cs="Times New Roman"/>
        </w:rPr>
        <w:footnoteRef/>
      </w:r>
      <w:r w:rsidRPr="009D3AEC">
        <w:rPr>
          <w:rFonts w:ascii="Times New Roman" w:hAnsi="Times New Roman" w:cs="Times New Roman"/>
          <w:lang w:val="ru-RU"/>
        </w:rPr>
        <w:t xml:space="preserve"> </w:t>
      </w:r>
      <w:r w:rsidRPr="00606856">
        <w:rPr>
          <w:rFonts w:ascii="Times New Roman" w:hAnsi="Times New Roman" w:cs="Times New Roman"/>
          <w:lang w:val="ru-RU"/>
        </w:rPr>
        <w:t xml:space="preserve">Васильев Л. С. Древний Китай: Т.1. Предыстория, </w:t>
      </w:r>
      <w:proofErr w:type="spellStart"/>
      <w:r w:rsidRPr="00606856">
        <w:rPr>
          <w:rFonts w:ascii="Times New Roman" w:hAnsi="Times New Roman" w:cs="Times New Roman"/>
          <w:lang w:val="ru-RU"/>
        </w:rPr>
        <w:t>Шан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-Инь, Западное Чжоу (до </w:t>
      </w:r>
      <w:r w:rsidRPr="00606856">
        <w:rPr>
          <w:rFonts w:ascii="Times New Roman" w:hAnsi="Times New Roman" w:cs="Times New Roman"/>
        </w:rPr>
        <w:t>VIII</w:t>
      </w:r>
      <w:r w:rsidRPr="00606856">
        <w:rPr>
          <w:rFonts w:ascii="Times New Roman" w:hAnsi="Times New Roman" w:cs="Times New Roman"/>
          <w:lang w:val="ru-RU"/>
        </w:rPr>
        <w:t xml:space="preserve"> в. до н. э.). М.: Восточная литература, 1995. 380 с.; Т. 2. Период </w:t>
      </w:r>
      <w:proofErr w:type="spellStart"/>
      <w:r w:rsidRPr="00606856">
        <w:rPr>
          <w:rFonts w:ascii="Times New Roman" w:hAnsi="Times New Roman" w:cs="Times New Roman"/>
          <w:lang w:val="ru-RU"/>
        </w:rPr>
        <w:t>Чуньцю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 (</w:t>
      </w:r>
      <w:r w:rsidRPr="00606856">
        <w:rPr>
          <w:rFonts w:ascii="Times New Roman" w:hAnsi="Times New Roman" w:cs="Times New Roman"/>
        </w:rPr>
        <w:t>VIII</w:t>
      </w:r>
      <w:r w:rsidRPr="00606856">
        <w:rPr>
          <w:rFonts w:ascii="Times New Roman" w:hAnsi="Times New Roman" w:cs="Times New Roman"/>
          <w:lang w:val="ru-RU"/>
        </w:rPr>
        <w:t>—</w:t>
      </w:r>
      <w:r w:rsidRPr="00606856">
        <w:rPr>
          <w:rFonts w:ascii="Times New Roman" w:hAnsi="Times New Roman" w:cs="Times New Roman"/>
        </w:rPr>
        <w:t>V</w:t>
      </w:r>
      <w:r w:rsidRPr="00606856">
        <w:rPr>
          <w:rFonts w:ascii="Times New Roman" w:hAnsi="Times New Roman" w:cs="Times New Roman"/>
          <w:lang w:val="ru-RU"/>
        </w:rPr>
        <w:t xml:space="preserve"> вв. до н. э.). М.: Восточная литература, 2000. 624 с.; Т. 3. Период </w:t>
      </w:r>
      <w:proofErr w:type="spellStart"/>
      <w:r w:rsidRPr="00606856">
        <w:rPr>
          <w:rFonts w:ascii="Times New Roman" w:hAnsi="Times New Roman" w:cs="Times New Roman"/>
          <w:lang w:val="ru-RU"/>
        </w:rPr>
        <w:t>Чжаньго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 (</w:t>
      </w:r>
      <w:r w:rsidRPr="00606856">
        <w:rPr>
          <w:rFonts w:ascii="Times New Roman" w:hAnsi="Times New Roman" w:cs="Times New Roman"/>
        </w:rPr>
        <w:t>V</w:t>
      </w:r>
      <w:r w:rsidRPr="00606856">
        <w:rPr>
          <w:rFonts w:ascii="Times New Roman" w:hAnsi="Times New Roman" w:cs="Times New Roman"/>
          <w:lang w:val="ru-RU"/>
        </w:rPr>
        <w:t>—</w:t>
      </w:r>
      <w:r w:rsidRPr="00606856">
        <w:rPr>
          <w:rFonts w:ascii="Times New Roman" w:hAnsi="Times New Roman" w:cs="Times New Roman"/>
        </w:rPr>
        <w:t>III</w:t>
      </w:r>
      <w:r w:rsidRPr="00606856">
        <w:rPr>
          <w:rFonts w:ascii="Times New Roman" w:hAnsi="Times New Roman" w:cs="Times New Roman"/>
          <w:lang w:val="ru-RU"/>
        </w:rPr>
        <w:t xml:space="preserve"> вв. до н. э.). М: Восточная литература, 2006. 680 с. </w:t>
      </w:r>
    </w:p>
  </w:footnote>
  <w:footnote w:id="2">
    <w:p w14:paraId="69783D6D" w14:textId="77777777" w:rsidR="00FB41A8" w:rsidRPr="009D3AEC" w:rsidRDefault="00FB41A8" w:rsidP="00FB41A8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606856">
        <w:rPr>
          <w:rStyle w:val="ad"/>
          <w:rFonts w:ascii="Times New Roman" w:hAnsi="Times New Roman" w:cs="Times New Roman"/>
        </w:rPr>
        <w:footnoteRef/>
      </w:r>
      <w:r w:rsidRPr="009D3AEC">
        <w:rPr>
          <w:rFonts w:ascii="Times New Roman" w:hAnsi="Times New Roman" w:cs="Times New Roman"/>
          <w:lang w:val="ru-RU"/>
        </w:rPr>
        <w:t xml:space="preserve"> </w:t>
      </w:r>
      <w:r w:rsidRPr="00606856">
        <w:rPr>
          <w:rFonts w:ascii="Times New Roman" w:hAnsi="Times New Roman" w:cs="Times New Roman"/>
          <w:lang w:val="ru-RU"/>
        </w:rPr>
        <w:t xml:space="preserve">В том числе: </w:t>
      </w:r>
      <w:r w:rsidRPr="00606856">
        <w:rPr>
          <w:rFonts w:ascii="Times New Roman" w:hAnsi="Times New Roman" w:cs="Times New Roman"/>
          <w:i/>
          <w:lang w:val="ru-RU"/>
        </w:rPr>
        <w:t xml:space="preserve">Кычанов Е. И. </w:t>
      </w:r>
      <w:r w:rsidRPr="00606856">
        <w:rPr>
          <w:rFonts w:ascii="Times New Roman" w:hAnsi="Times New Roman" w:cs="Times New Roman"/>
          <w:lang w:val="ru-RU"/>
        </w:rPr>
        <w:t xml:space="preserve">История приграничных с Китаем древних и средневековых государств (от гуннов до маньчжуров). 2-е изд., </w:t>
      </w:r>
      <w:proofErr w:type="spellStart"/>
      <w:r w:rsidRPr="00606856">
        <w:rPr>
          <w:rFonts w:ascii="Times New Roman" w:hAnsi="Times New Roman" w:cs="Times New Roman"/>
          <w:lang w:val="ru-RU"/>
        </w:rPr>
        <w:t>испр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. и доп. СПб: Петербургское лингвистическое общество, 2010. 361 с.; </w:t>
      </w:r>
      <w:r w:rsidRPr="00606856">
        <w:rPr>
          <w:rFonts w:ascii="Times New Roman" w:hAnsi="Times New Roman" w:cs="Times New Roman"/>
          <w:i/>
          <w:lang w:val="ru-RU"/>
        </w:rPr>
        <w:t xml:space="preserve">С. Г. Кляшторный, Т. И. Султанов. </w:t>
      </w:r>
      <w:r w:rsidRPr="00606856">
        <w:rPr>
          <w:rFonts w:ascii="Times New Roman" w:hAnsi="Times New Roman" w:cs="Times New Roman"/>
          <w:lang w:val="ru-RU"/>
        </w:rPr>
        <w:t xml:space="preserve">Государства и народы Евразийских степей: от древности к новому времени. 3-е изд., </w:t>
      </w:r>
      <w:proofErr w:type="spellStart"/>
      <w:r w:rsidRPr="00606856">
        <w:rPr>
          <w:rFonts w:ascii="Times New Roman" w:hAnsi="Times New Roman" w:cs="Times New Roman"/>
          <w:lang w:val="ru-RU"/>
        </w:rPr>
        <w:t>испр</w:t>
      </w:r>
      <w:proofErr w:type="spellEnd"/>
      <w:r w:rsidRPr="00606856">
        <w:rPr>
          <w:rFonts w:ascii="Times New Roman" w:hAnsi="Times New Roman" w:cs="Times New Roman"/>
          <w:lang w:val="ru-RU"/>
        </w:rPr>
        <w:t>. и доп. СПб: Петербургское востоковедение, 2009. 423 с.</w:t>
      </w:r>
    </w:p>
  </w:footnote>
  <w:footnote w:id="3">
    <w:p w14:paraId="44D96E64" w14:textId="77777777" w:rsidR="00606856" w:rsidRPr="009D3AEC" w:rsidRDefault="00606856">
      <w:pPr>
        <w:pStyle w:val="ab"/>
        <w:rPr>
          <w:rFonts w:ascii="Times New Roman" w:hAnsi="Times New Roman" w:cs="Times New Roman"/>
          <w:lang w:val="ru-RU"/>
        </w:rPr>
      </w:pPr>
      <w:r w:rsidRPr="00606856">
        <w:rPr>
          <w:rStyle w:val="ad"/>
          <w:rFonts w:ascii="Times New Roman" w:hAnsi="Times New Roman" w:cs="Times New Roman"/>
        </w:rPr>
        <w:footnoteRef/>
      </w:r>
      <w:r w:rsidRPr="009D3AEC">
        <w:rPr>
          <w:rFonts w:ascii="Times New Roman" w:hAnsi="Times New Roman" w:cs="Times New Roman"/>
          <w:lang w:val="ru-RU"/>
        </w:rPr>
        <w:t xml:space="preserve"> </w:t>
      </w:r>
      <w:r w:rsidRPr="00606856">
        <w:rPr>
          <w:rFonts w:ascii="Times New Roman" w:hAnsi="Times New Roman" w:cs="Times New Roman"/>
          <w:lang w:val="ru-RU"/>
        </w:rPr>
        <w:t xml:space="preserve">Материалы по истории </w:t>
      </w:r>
      <w:proofErr w:type="spellStart"/>
      <w:r w:rsidRPr="00606856">
        <w:rPr>
          <w:rFonts w:ascii="Times New Roman" w:hAnsi="Times New Roman" w:cs="Times New Roman"/>
          <w:lang w:val="ru-RU"/>
        </w:rPr>
        <w:t>Сюнну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 / Пред., пер., прим. В. С. Таскина. М.: Наука, 1968. 178 с. </w:t>
      </w:r>
    </w:p>
  </w:footnote>
  <w:footnote w:id="4">
    <w:p w14:paraId="646CCC77" w14:textId="77777777" w:rsidR="00FB41A8" w:rsidRPr="00606856" w:rsidRDefault="00FB41A8" w:rsidP="00FB41A8">
      <w:pPr>
        <w:pStyle w:val="ab"/>
        <w:jc w:val="both"/>
        <w:rPr>
          <w:rFonts w:ascii="Times New Roman" w:hAnsi="Times New Roman" w:cs="Times New Roman"/>
        </w:rPr>
      </w:pPr>
      <w:r w:rsidRPr="00606856">
        <w:rPr>
          <w:rStyle w:val="ad"/>
          <w:rFonts w:ascii="Times New Roman" w:hAnsi="Times New Roman" w:cs="Times New Roman"/>
        </w:rPr>
        <w:footnoteRef/>
      </w:r>
      <w:r w:rsidRPr="009D3A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6856">
        <w:rPr>
          <w:rFonts w:ascii="Times New Roman" w:hAnsi="Times New Roman" w:cs="Times New Roman"/>
          <w:lang w:val="ru-RU"/>
        </w:rPr>
        <w:t>Сыма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6856">
        <w:rPr>
          <w:rFonts w:ascii="Times New Roman" w:hAnsi="Times New Roman" w:cs="Times New Roman"/>
          <w:lang w:val="ru-RU"/>
        </w:rPr>
        <w:t>Цянь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. Исторические записки (Ши цзи). Т. 1 / Пер. с кит. и </w:t>
      </w:r>
      <w:proofErr w:type="spellStart"/>
      <w:r w:rsidRPr="00606856">
        <w:rPr>
          <w:rFonts w:ascii="Times New Roman" w:hAnsi="Times New Roman" w:cs="Times New Roman"/>
          <w:lang w:val="ru-RU"/>
        </w:rPr>
        <w:t>коммент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. Р. В. Вяткина и В. С. Таскина. М.: Наука, 1972. 438 с. Изд. 2-е, </w:t>
      </w:r>
      <w:proofErr w:type="spellStart"/>
      <w:r w:rsidRPr="00606856">
        <w:rPr>
          <w:rFonts w:ascii="Times New Roman" w:hAnsi="Times New Roman" w:cs="Times New Roman"/>
          <w:lang w:val="ru-RU"/>
        </w:rPr>
        <w:t>испр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. и доп. М.: Восточная литература, 2001. 438 с; Т. 2 / Пер. с кит. и </w:t>
      </w:r>
      <w:proofErr w:type="spellStart"/>
      <w:r w:rsidRPr="00606856">
        <w:rPr>
          <w:rFonts w:ascii="Times New Roman" w:hAnsi="Times New Roman" w:cs="Times New Roman"/>
          <w:lang w:val="ru-RU"/>
        </w:rPr>
        <w:t>коммент</w:t>
      </w:r>
      <w:proofErr w:type="spellEnd"/>
      <w:r w:rsidRPr="00606856">
        <w:rPr>
          <w:rFonts w:ascii="Times New Roman" w:hAnsi="Times New Roman" w:cs="Times New Roman"/>
          <w:lang w:val="ru-RU"/>
        </w:rPr>
        <w:t xml:space="preserve">. Р. В. Вяткина и B. C. Таскина. М.: Наука, 1975. 578 с. Изд. 2-е, </w:t>
      </w:r>
      <w:proofErr w:type="spellStart"/>
      <w:r w:rsidRPr="00606856">
        <w:rPr>
          <w:rFonts w:ascii="Times New Roman" w:hAnsi="Times New Roman" w:cs="Times New Roman"/>
          <w:lang w:val="ru-RU"/>
        </w:rPr>
        <w:t>испр</w:t>
      </w:r>
      <w:proofErr w:type="spellEnd"/>
      <w:r w:rsidRPr="00606856">
        <w:rPr>
          <w:rFonts w:ascii="Times New Roman" w:hAnsi="Times New Roman" w:cs="Times New Roman"/>
          <w:lang w:val="ru-RU"/>
        </w:rPr>
        <w:t>. и доп. М.: Восточная литература, 2003. 578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1D"/>
    <w:rsid w:val="00044AE4"/>
    <w:rsid w:val="000512C7"/>
    <w:rsid w:val="00072098"/>
    <w:rsid w:val="0017270E"/>
    <w:rsid w:val="00242B14"/>
    <w:rsid w:val="00285666"/>
    <w:rsid w:val="00290AB7"/>
    <w:rsid w:val="00295AAA"/>
    <w:rsid w:val="003900E1"/>
    <w:rsid w:val="00413C19"/>
    <w:rsid w:val="004A4C1E"/>
    <w:rsid w:val="004C15EB"/>
    <w:rsid w:val="004C5C4B"/>
    <w:rsid w:val="004C7A37"/>
    <w:rsid w:val="004D6F22"/>
    <w:rsid w:val="005167D0"/>
    <w:rsid w:val="00606856"/>
    <w:rsid w:val="006843AA"/>
    <w:rsid w:val="00805DD7"/>
    <w:rsid w:val="00917F96"/>
    <w:rsid w:val="00926392"/>
    <w:rsid w:val="0094113C"/>
    <w:rsid w:val="009D3AEC"/>
    <w:rsid w:val="009D747A"/>
    <w:rsid w:val="00A9570A"/>
    <w:rsid w:val="00B033BD"/>
    <w:rsid w:val="00B459FD"/>
    <w:rsid w:val="00B53337"/>
    <w:rsid w:val="00C943A3"/>
    <w:rsid w:val="00CB705E"/>
    <w:rsid w:val="00CE0680"/>
    <w:rsid w:val="00DC519A"/>
    <w:rsid w:val="00E62570"/>
    <w:rsid w:val="00EC1884"/>
    <w:rsid w:val="00EC4F9B"/>
    <w:rsid w:val="00ED71E4"/>
    <w:rsid w:val="00EF5FE4"/>
    <w:rsid w:val="00F26838"/>
    <w:rsid w:val="00F46DFA"/>
    <w:rsid w:val="00F84E1D"/>
    <w:rsid w:val="00FB41A8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11141"/>
  <w15:docId w15:val="{B9376C10-E241-472D-88B0-B2B24C5A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FD"/>
    <w:pPr>
      <w:ind w:left="720"/>
      <w:contextualSpacing/>
    </w:pPr>
    <w:rPr>
      <w:lang w:val="ru-RU"/>
    </w:rPr>
  </w:style>
  <w:style w:type="character" w:styleId="a4">
    <w:name w:val="annotation reference"/>
    <w:basedOn w:val="a0"/>
    <w:uiPriority w:val="99"/>
    <w:semiHidden/>
    <w:unhideWhenUsed/>
    <w:rsid w:val="00FB41A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41A8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41A8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41A8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41A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1A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41A8"/>
    <w:rPr>
      <w:rFonts w:ascii="Lucida Grande CY" w:hAnsi="Lucida Grande CY" w:cs="Lucida Grande CY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FB41A8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rsid w:val="00FB41A8"/>
    <w:rPr>
      <w:sz w:val="24"/>
      <w:szCs w:val="24"/>
    </w:rPr>
  </w:style>
  <w:style w:type="character" w:styleId="ad">
    <w:name w:val="footnote reference"/>
    <w:basedOn w:val="a0"/>
    <w:uiPriority w:val="99"/>
    <w:unhideWhenUsed/>
    <w:rsid w:val="00FB4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Кравцова</dc:creator>
  <cp:keywords/>
  <dc:description/>
  <cp:lastModifiedBy>Марина Кравцова</cp:lastModifiedBy>
  <cp:revision>6</cp:revision>
  <dcterms:created xsi:type="dcterms:W3CDTF">2016-05-14T10:22:00Z</dcterms:created>
  <dcterms:modified xsi:type="dcterms:W3CDTF">2016-05-15T19:01:00Z</dcterms:modified>
</cp:coreProperties>
</file>