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76" w:rsidRDefault="00AC5376" w:rsidP="00AC5376">
      <w:r>
        <w:t xml:space="preserve">             Рецензия на выпускную квалификационную работу           </w:t>
      </w:r>
    </w:p>
    <w:p w:rsidR="00AC5376" w:rsidRDefault="00AC5376" w:rsidP="00AC5376">
      <w:r>
        <w:t xml:space="preserve">                        </w:t>
      </w:r>
      <w:proofErr w:type="spellStart"/>
      <w:r>
        <w:t>Коптевой</w:t>
      </w:r>
      <w:proofErr w:type="spellEnd"/>
      <w:r>
        <w:t xml:space="preserve"> Евдокии Анатольевны</w:t>
      </w:r>
    </w:p>
    <w:p w:rsidR="00AC5376" w:rsidRDefault="00AC5376" w:rsidP="00AC5376">
      <w:r>
        <w:t xml:space="preserve">          </w:t>
      </w:r>
    </w:p>
    <w:p w:rsidR="00AC5376" w:rsidRDefault="00AC5376" w:rsidP="00AC5376">
      <w:pPr>
        <w:jc w:val="center"/>
      </w:pPr>
      <w:r>
        <w:t xml:space="preserve">Особенности адаптации текста новелл Джованни Боккаччо для сценария                                 фильма Пьера </w:t>
      </w:r>
      <w:proofErr w:type="spellStart"/>
      <w:r>
        <w:t>Паоло</w:t>
      </w:r>
      <w:proofErr w:type="spellEnd"/>
      <w:r>
        <w:t xml:space="preserve"> </w:t>
      </w:r>
      <w:proofErr w:type="spellStart"/>
      <w:r>
        <w:t>Пазолини</w:t>
      </w:r>
      <w:proofErr w:type="spellEnd"/>
      <w:r>
        <w:t xml:space="preserve"> «Декамерон»</w:t>
      </w:r>
    </w:p>
    <w:p w:rsidR="00AC5376" w:rsidRDefault="00AC5376" w:rsidP="00AC5376">
      <w:pPr>
        <w:jc w:val="center"/>
      </w:pPr>
    </w:p>
    <w:p w:rsidR="00AC5376" w:rsidRDefault="00AC5376" w:rsidP="00AC5376">
      <w:pPr>
        <w:jc w:val="center"/>
      </w:pPr>
    </w:p>
    <w:p w:rsidR="00AC5376" w:rsidRDefault="00AC5376" w:rsidP="00AC5376">
      <w:pPr>
        <w:jc w:val="both"/>
      </w:pPr>
      <w:r>
        <w:t xml:space="preserve">    В центре внимания представляемой выпускной квалификационной работы лежит исследование особенностей адаптации текста новелл Джованни Боккаччо для сценария фильма </w:t>
      </w:r>
      <w:proofErr w:type="spellStart"/>
      <w:r>
        <w:t>Пазолини</w:t>
      </w:r>
      <w:proofErr w:type="spellEnd"/>
      <w:r>
        <w:t xml:space="preserve"> «Декамерон».</w:t>
      </w:r>
    </w:p>
    <w:p w:rsidR="00AC5376" w:rsidRDefault="00AC5376" w:rsidP="00AC5376">
      <w:pPr>
        <w:jc w:val="both"/>
      </w:pPr>
      <w:r>
        <w:t xml:space="preserve">     Работа структурирована четко и грамотно.</w:t>
      </w:r>
    </w:p>
    <w:p w:rsidR="00AC5376" w:rsidRDefault="00AC5376" w:rsidP="00AC5376">
      <w:pPr>
        <w:jc w:val="both"/>
      </w:pPr>
      <w:r>
        <w:t xml:space="preserve">Уже в оглавлении прослеживается правильное рассмотрение заявленной темы. Так как речь идет о киноварианте языка художественного произведения, то все акценты представляемой работы расставлены корректно и лаконично. </w:t>
      </w:r>
    </w:p>
    <w:p w:rsidR="00AC5376" w:rsidRDefault="00AC5376" w:rsidP="00AC5376">
      <w:pPr>
        <w:jc w:val="both"/>
      </w:pPr>
      <w:r>
        <w:t xml:space="preserve">     Во введении  представлен объект, предмет, цель, задачи, материал исследования, методическая база, методы исследования и доказана актуальность и практическая значимость работы. </w:t>
      </w:r>
    </w:p>
    <w:p w:rsidR="00AC5376" w:rsidRDefault="00AC5376" w:rsidP="00AC5376">
      <w:pPr>
        <w:jc w:val="both"/>
      </w:pPr>
      <w:r>
        <w:t xml:space="preserve">     Автором работы изучен не только чисто лингвистический материал, но также и авторский стиль </w:t>
      </w:r>
      <w:proofErr w:type="spellStart"/>
      <w:r>
        <w:t>Пазолини</w:t>
      </w:r>
      <w:proofErr w:type="spellEnd"/>
      <w:r>
        <w:t xml:space="preserve"> и особенности киносценария фильма «Декамерон».</w:t>
      </w:r>
    </w:p>
    <w:p w:rsidR="00AC5376" w:rsidRDefault="00AC5376" w:rsidP="00AC5376">
      <w:pPr>
        <w:jc w:val="both"/>
      </w:pPr>
      <w:r>
        <w:t xml:space="preserve">      Первая глава посвящена теоретическим вопросам, рассмотрению понятия «текст», его чертам и характеристикам. Приводятся мнения лингвистов, философов, специалистов по </w:t>
      </w:r>
      <w:proofErr w:type="spellStart"/>
      <w:r>
        <w:t>переводоведению</w:t>
      </w:r>
      <w:proofErr w:type="spellEnd"/>
      <w:r>
        <w:t xml:space="preserve"> и разбирается понятие текста в языкознании, лингвистике и психолингвистике, а затем следует параграф, посвященный тексту кинофильма как особому виду текста.</w:t>
      </w:r>
    </w:p>
    <w:p w:rsidR="00AC5376" w:rsidRDefault="00AC5376" w:rsidP="00AC5376">
      <w:pPr>
        <w:jc w:val="both"/>
      </w:pPr>
      <w:r>
        <w:t xml:space="preserve">    Также в теоретической части наглядно в виде таблицы приводится сравнительный анализ художественного текста и текста кино, что позволяет четко увидеть различия и общие черты этих двух текстов. </w:t>
      </w:r>
    </w:p>
    <w:p w:rsidR="00AC5376" w:rsidRDefault="00AC5376" w:rsidP="00AC5376">
      <w:pPr>
        <w:jc w:val="both"/>
      </w:pPr>
      <w:r>
        <w:t xml:space="preserve">     Вторая глава посвящена основной теме исследования: адаптации языка художественного произведения в киновариант. Здесь автор работы рассматривает особенности киносценария </w:t>
      </w:r>
      <w:proofErr w:type="spellStart"/>
      <w:r>
        <w:t>Пазолини</w:t>
      </w:r>
      <w:proofErr w:type="spellEnd"/>
      <w:r>
        <w:t xml:space="preserve"> и его мироощущения, также легшие в создание фильма. Затем приведены примеры новелл в порядке их расположения в киносценарии и проанализированы приемы адаптации с четкими выводами. Но в выводах и в </w:t>
      </w:r>
      <w:proofErr w:type="spellStart"/>
      <w:r>
        <w:t>заключеиии</w:t>
      </w:r>
      <w:proofErr w:type="spellEnd"/>
      <w:r>
        <w:t xml:space="preserve"> присутствуют слова – в большей степени, в меньшей степени (когда речь идет о приемах адаптации) – возможно количественные характеристики украсили бы еще больше данную работу.</w:t>
      </w:r>
    </w:p>
    <w:p w:rsidR="00AC5376" w:rsidRDefault="00AC5376" w:rsidP="00AC5376">
      <w:pPr>
        <w:jc w:val="both"/>
      </w:pPr>
      <w:r>
        <w:t xml:space="preserve">    Общий объем исследования составляет 64 страницы. Список используемой литературы, включая </w:t>
      </w:r>
      <w:proofErr w:type="spellStart"/>
      <w:proofErr w:type="gramStart"/>
      <w:r>
        <w:t>интернет-источники</w:t>
      </w:r>
      <w:proofErr w:type="spellEnd"/>
      <w:proofErr w:type="gramEnd"/>
      <w:r>
        <w:t xml:space="preserve"> -40.</w:t>
      </w:r>
    </w:p>
    <w:p w:rsidR="00AC5376" w:rsidRDefault="00AC5376" w:rsidP="00AC5376">
      <w:pPr>
        <w:jc w:val="both"/>
      </w:pPr>
      <w:r>
        <w:t xml:space="preserve">     По результатам проверки на </w:t>
      </w:r>
      <w:proofErr w:type="spellStart"/>
      <w:r>
        <w:t>антиплагиат</w:t>
      </w:r>
      <w:proofErr w:type="spellEnd"/>
      <w:r>
        <w:t xml:space="preserve"> допускается к защите.</w:t>
      </w:r>
    </w:p>
    <w:p w:rsidR="00AC5376" w:rsidRDefault="00AC5376" w:rsidP="00AC5376">
      <w:pPr>
        <w:jc w:val="both"/>
      </w:pPr>
      <w:r>
        <w:t xml:space="preserve">ВКР соответствует </w:t>
      </w:r>
      <w:r w:rsidRPr="008305E1">
        <w:t xml:space="preserve"> </w:t>
      </w:r>
      <w:r>
        <w:t>предъявляемым требованиям.</w:t>
      </w:r>
    </w:p>
    <w:p w:rsidR="00AC5376" w:rsidRDefault="00AC5376" w:rsidP="00AC5376">
      <w:pPr>
        <w:jc w:val="both"/>
      </w:pPr>
      <w:r>
        <w:t xml:space="preserve">    </w:t>
      </w:r>
    </w:p>
    <w:p w:rsidR="00AC5376" w:rsidRDefault="00AC5376" w:rsidP="00AC5376">
      <w:pPr>
        <w:jc w:val="both"/>
      </w:pPr>
      <w:r>
        <w:t>Рецензент                            ст</w:t>
      </w:r>
      <w:proofErr w:type="gramStart"/>
      <w:r>
        <w:t>.п</w:t>
      </w:r>
      <w:proofErr w:type="gramEnd"/>
      <w:r>
        <w:t>реп. Кривоносова Е.Р.</w:t>
      </w:r>
    </w:p>
    <w:p w:rsidR="00AC5376" w:rsidRDefault="00AC5376" w:rsidP="00AC5376">
      <w:pPr>
        <w:jc w:val="both"/>
      </w:pPr>
    </w:p>
    <w:p w:rsidR="00AC5376" w:rsidRDefault="00AC5376" w:rsidP="00AC5376">
      <w:pPr>
        <w:jc w:val="both"/>
      </w:pPr>
    </w:p>
    <w:p w:rsidR="00AC5376" w:rsidRDefault="00AC5376" w:rsidP="00AC5376">
      <w:pPr>
        <w:jc w:val="both"/>
      </w:pPr>
      <w:r>
        <w:t xml:space="preserve">               </w:t>
      </w:r>
    </w:p>
    <w:p w:rsidR="00607A11" w:rsidRDefault="00607A11"/>
    <w:sectPr w:rsidR="00607A11" w:rsidSect="0060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376"/>
    <w:rsid w:val="0001252B"/>
    <w:rsid w:val="00030EB9"/>
    <w:rsid w:val="00043025"/>
    <w:rsid w:val="00045CC6"/>
    <w:rsid w:val="000E3CAE"/>
    <w:rsid w:val="000E633E"/>
    <w:rsid w:val="001263F4"/>
    <w:rsid w:val="00172640"/>
    <w:rsid w:val="001A0057"/>
    <w:rsid w:val="001A0B34"/>
    <w:rsid w:val="001B30BA"/>
    <w:rsid w:val="001C7526"/>
    <w:rsid w:val="001D4EE5"/>
    <w:rsid w:val="001E0791"/>
    <w:rsid w:val="001F5206"/>
    <w:rsid w:val="00270BB2"/>
    <w:rsid w:val="00284994"/>
    <w:rsid w:val="002856F0"/>
    <w:rsid w:val="00287C43"/>
    <w:rsid w:val="002924E9"/>
    <w:rsid w:val="00297414"/>
    <w:rsid w:val="002B7715"/>
    <w:rsid w:val="002D0194"/>
    <w:rsid w:val="002D5F10"/>
    <w:rsid w:val="002D669B"/>
    <w:rsid w:val="002D7DE0"/>
    <w:rsid w:val="0035009E"/>
    <w:rsid w:val="00361F88"/>
    <w:rsid w:val="00385022"/>
    <w:rsid w:val="003976E9"/>
    <w:rsid w:val="003A61DB"/>
    <w:rsid w:val="003C412F"/>
    <w:rsid w:val="003C62AC"/>
    <w:rsid w:val="003F5047"/>
    <w:rsid w:val="004060E5"/>
    <w:rsid w:val="0040654C"/>
    <w:rsid w:val="004335CB"/>
    <w:rsid w:val="00482AE7"/>
    <w:rsid w:val="00490A3E"/>
    <w:rsid w:val="005153DD"/>
    <w:rsid w:val="0052022C"/>
    <w:rsid w:val="00535445"/>
    <w:rsid w:val="005461CF"/>
    <w:rsid w:val="005630B5"/>
    <w:rsid w:val="005E1AC4"/>
    <w:rsid w:val="005F2162"/>
    <w:rsid w:val="0060478F"/>
    <w:rsid w:val="00607A11"/>
    <w:rsid w:val="006376E7"/>
    <w:rsid w:val="006465CC"/>
    <w:rsid w:val="00657814"/>
    <w:rsid w:val="006E0E21"/>
    <w:rsid w:val="00703E49"/>
    <w:rsid w:val="0074126F"/>
    <w:rsid w:val="00786E1F"/>
    <w:rsid w:val="00794595"/>
    <w:rsid w:val="007C1ADC"/>
    <w:rsid w:val="007D173B"/>
    <w:rsid w:val="007D1DB6"/>
    <w:rsid w:val="007D563A"/>
    <w:rsid w:val="00807B25"/>
    <w:rsid w:val="00821524"/>
    <w:rsid w:val="00863D44"/>
    <w:rsid w:val="008739CE"/>
    <w:rsid w:val="00886610"/>
    <w:rsid w:val="0089675A"/>
    <w:rsid w:val="008A204E"/>
    <w:rsid w:val="008F18A8"/>
    <w:rsid w:val="009039A3"/>
    <w:rsid w:val="00956689"/>
    <w:rsid w:val="00977C6F"/>
    <w:rsid w:val="00995C8E"/>
    <w:rsid w:val="009F45E1"/>
    <w:rsid w:val="009F75CE"/>
    <w:rsid w:val="00A43BE1"/>
    <w:rsid w:val="00A526D5"/>
    <w:rsid w:val="00A61652"/>
    <w:rsid w:val="00A73A13"/>
    <w:rsid w:val="00AB2608"/>
    <w:rsid w:val="00AC5376"/>
    <w:rsid w:val="00AD33F3"/>
    <w:rsid w:val="00AD7704"/>
    <w:rsid w:val="00AE22CA"/>
    <w:rsid w:val="00B054B2"/>
    <w:rsid w:val="00B53799"/>
    <w:rsid w:val="00B95D4E"/>
    <w:rsid w:val="00BB6985"/>
    <w:rsid w:val="00BC0055"/>
    <w:rsid w:val="00BD64F7"/>
    <w:rsid w:val="00BD6B29"/>
    <w:rsid w:val="00BE70E8"/>
    <w:rsid w:val="00C33691"/>
    <w:rsid w:val="00C505D6"/>
    <w:rsid w:val="00C675BC"/>
    <w:rsid w:val="00C677F7"/>
    <w:rsid w:val="00C96420"/>
    <w:rsid w:val="00CB1BEF"/>
    <w:rsid w:val="00CC75A8"/>
    <w:rsid w:val="00CD34B8"/>
    <w:rsid w:val="00CF6398"/>
    <w:rsid w:val="00D018EC"/>
    <w:rsid w:val="00D04ED6"/>
    <w:rsid w:val="00D5500A"/>
    <w:rsid w:val="00D74647"/>
    <w:rsid w:val="00D86903"/>
    <w:rsid w:val="00DD2C4B"/>
    <w:rsid w:val="00DD7065"/>
    <w:rsid w:val="00DF3109"/>
    <w:rsid w:val="00DF68D3"/>
    <w:rsid w:val="00E11058"/>
    <w:rsid w:val="00E15C4C"/>
    <w:rsid w:val="00E17379"/>
    <w:rsid w:val="00E748FA"/>
    <w:rsid w:val="00E814A8"/>
    <w:rsid w:val="00E8345E"/>
    <w:rsid w:val="00EA4BE4"/>
    <w:rsid w:val="00EF6B38"/>
    <w:rsid w:val="00F83F5D"/>
    <w:rsid w:val="00FA1138"/>
    <w:rsid w:val="00FA3F13"/>
    <w:rsid w:val="00FC02A2"/>
    <w:rsid w:val="00FD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2016-05-30T00:47:00Z</dcterms:created>
  <dcterms:modified xsi:type="dcterms:W3CDTF">2016-05-30T00:59:00Z</dcterms:modified>
</cp:coreProperties>
</file>