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B6" w:rsidRPr="006050B6" w:rsidRDefault="006050B6" w:rsidP="0060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50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редложения к п</w:t>
      </w:r>
      <w:r w:rsidRPr="006050B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050B6">
        <w:rPr>
          <w:rFonts w:ascii="Times New Roman" w:hAnsi="Times New Roman" w:cs="Times New Roman"/>
          <w:b/>
          <w:sz w:val="28"/>
          <w:szCs w:val="28"/>
        </w:rPr>
        <w:t xml:space="preserve"> приказа </w:t>
      </w:r>
      <w:proofErr w:type="spellStart"/>
      <w:r w:rsidRPr="006050B6">
        <w:rPr>
          <w:rFonts w:ascii="Times New Roman" w:hAnsi="Times New Roman" w:cs="Times New Roman"/>
          <w:b/>
          <w:sz w:val="28"/>
          <w:szCs w:val="28"/>
        </w:rPr>
        <w:t>Минспорта</w:t>
      </w:r>
      <w:proofErr w:type="spellEnd"/>
      <w:r w:rsidRPr="006050B6">
        <w:rPr>
          <w:rFonts w:ascii="Times New Roman" w:hAnsi="Times New Roman" w:cs="Times New Roman"/>
          <w:b/>
          <w:sz w:val="28"/>
          <w:szCs w:val="28"/>
        </w:rPr>
        <w:t xml:space="preserve"> России «Об утверждении федеральных государственных требований к дополнительным предпрофессиональным программам в области физической культуры и спорта»</w:t>
      </w:r>
      <w:r w:rsidRPr="006050B6">
        <w:rPr>
          <w:rFonts w:ascii="Times New Roman" w:hAnsi="Times New Roman" w:cs="Times New Roman"/>
          <w:b/>
          <w:sz w:val="28"/>
          <w:szCs w:val="28"/>
        </w:rPr>
        <w:br/>
      </w:r>
    </w:p>
    <w:p w:rsidR="006050B6" w:rsidRDefault="006050B6" w:rsidP="006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6">
        <w:rPr>
          <w:rFonts w:ascii="Times New Roman" w:hAnsi="Times New Roman" w:cs="Times New Roman"/>
          <w:sz w:val="28"/>
          <w:szCs w:val="28"/>
        </w:rPr>
        <w:t xml:space="preserve">1. Вызывает сомнение отнесение такого результата освоения образовательной программы в предметной области «теоретические основы физической культуры и спорта» как «знание основ общероссийских и международных антидопинговых правил» только к углубленному уровню образовательной программы (п. 11, </w:t>
      </w:r>
      <w:proofErr w:type="spellStart"/>
      <w:r w:rsidRPr="006050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050B6">
        <w:rPr>
          <w:rFonts w:ascii="Times New Roman" w:hAnsi="Times New Roman" w:cs="Times New Roman"/>
          <w:sz w:val="28"/>
          <w:szCs w:val="28"/>
        </w:rPr>
        <w:t xml:space="preserve">. 11.1). Видится возможным </w:t>
      </w:r>
      <w:r w:rsidRPr="006050B6">
        <w:rPr>
          <w:rFonts w:ascii="Times New Roman" w:hAnsi="Times New Roman" w:cs="Times New Roman"/>
          <w:sz w:val="28"/>
          <w:szCs w:val="28"/>
        </w:rPr>
        <w:br/>
        <w:t xml:space="preserve">предусмотреть «знание основ общероссийских и международных антидопинговых правил» в качестве результата и для базового уровня образовательной программы, распределив сложность осваиваемого материала между двумя уровнями. При реализации </w:t>
      </w:r>
      <w:r w:rsidRPr="006050B6">
        <w:rPr>
          <w:rFonts w:ascii="Times New Roman" w:hAnsi="Times New Roman" w:cs="Times New Roman"/>
          <w:sz w:val="28"/>
          <w:szCs w:val="28"/>
        </w:rPr>
        <w:br/>
        <w:t xml:space="preserve">предлагаемого </w:t>
      </w:r>
      <w:proofErr w:type="gramStart"/>
      <w:r w:rsidRPr="006050B6"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 w:rsidRPr="006050B6">
        <w:rPr>
          <w:rFonts w:ascii="Times New Roman" w:hAnsi="Times New Roman" w:cs="Times New Roman"/>
          <w:sz w:val="28"/>
          <w:szCs w:val="28"/>
        </w:rPr>
        <w:t xml:space="preserve"> обучающиеся по предпрофессиональным программам базового уровня сложности получат необходимый минимум знаний антидопингового регулирования.</w:t>
      </w:r>
    </w:p>
    <w:p w:rsidR="006050B6" w:rsidRDefault="006050B6" w:rsidP="006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6">
        <w:rPr>
          <w:rFonts w:ascii="Times New Roman" w:hAnsi="Times New Roman" w:cs="Times New Roman"/>
          <w:sz w:val="28"/>
          <w:szCs w:val="28"/>
        </w:rPr>
        <w:t xml:space="preserve"> 2. Считаем необходимым дополнить перечень результатов освоения образовательной программы в предметной области «теоретические основы физической культуры и спорта» для углублённого уровня (п. 11, </w:t>
      </w:r>
      <w:proofErr w:type="spellStart"/>
      <w:r w:rsidRPr="006050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050B6">
        <w:rPr>
          <w:rFonts w:ascii="Times New Roman" w:hAnsi="Times New Roman" w:cs="Times New Roman"/>
          <w:sz w:val="28"/>
          <w:szCs w:val="28"/>
        </w:rPr>
        <w:t xml:space="preserve">. 11.1) следующим: «знание основ предотвращения противоправного влияния на результаты официальных спортивных соревнований и </w:t>
      </w:r>
      <w:r w:rsidRPr="006050B6">
        <w:rPr>
          <w:rFonts w:ascii="Times New Roman" w:hAnsi="Times New Roman" w:cs="Times New Roman"/>
          <w:sz w:val="28"/>
          <w:szCs w:val="28"/>
        </w:rPr>
        <w:br/>
        <w:t xml:space="preserve">борьбы с ним». Противодействие противоправному влиянию на результаты соревнований (противодействие манипулированию результатами соревнований) является, наряду с </w:t>
      </w:r>
      <w:r w:rsidRPr="006050B6">
        <w:rPr>
          <w:rFonts w:ascii="Times New Roman" w:hAnsi="Times New Roman" w:cs="Times New Roman"/>
          <w:sz w:val="28"/>
          <w:szCs w:val="28"/>
        </w:rPr>
        <w:br/>
        <w:t>политикой нулевой терпимости к нарушениям антидопингового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0B6">
        <w:rPr>
          <w:rFonts w:ascii="Times New Roman" w:hAnsi="Times New Roman" w:cs="Times New Roman"/>
          <w:sz w:val="28"/>
          <w:szCs w:val="28"/>
        </w:rPr>
        <w:t xml:space="preserve">регулирования, одним из основных международных обязательств Российской Федерации в сфере физической культуры и спорта. </w:t>
      </w:r>
    </w:p>
    <w:p w:rsidR="006050B6" w:rsidRDefault="006050B6" w:rsidP="006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6">
        <w:rPr>
          <w:rFonts w:ascii="Times New Roman" w:hAnsi="Times New Roman" w:cs="Times New Roman"/>
          <w:sz w:val="28"/>
          <w:szCs w:val="28"/>
        </w:rPr>
        <w:br/>
      </w:r>
    </w:p>
    <w:p w:rsidR="00D33798" w:rsidRPr="006050B6" w:rsidRDefault="00D33798" w:rsidP="00D3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3798" w:rsidRPr="0060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6"/>
    <w:rsid w:val="00523B98"/>
    <w:rsid w:val="006050B6"/>
    <w:rsid w:val="00D33798"/>
    <w:rsid w:val="00E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Дмитрикова Екатерина Александровна</dc:creator>
  <cp:lastModifiedBy>Дмитрикова Екатерина Александровна</cp:lastModifiedBy>
  <cp:revision>4</cp:revision>
  <dcterms:created xsi:type="dcterms:W3CDTF">2021-09-09T10:36:00Z</dcterms:created>
  <dcterms:modified xsi:type="dcterms:W3CDTF">2021-09-09T10:37:00Z</dcterms:modified>
</cp:coreProperties>
</file>