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3707" w14:textId="77777777" w:rsidR="00FE52B9" w:rsidRDefault="00FE52B9" w:rsidP="00FE52B9">
      <w:pPr>
        <w:spacing w:after="204" w:line="256" w:lineRule="auto"/>
        <w:ind w:left="72" w:hanging="10"/>
        <w:jc w:val="center"/>
      </w:pPr>
      <w:r>
        <w:t>САНКТ-ПЕТЕРБУРГСКИЙ ГОСУДАРСТВЕННЫЙ</w:t>
      </w:r>
    </w:p>
    <w:p w14:paraId="6805DBAF" w14:textId="77777777" w:rsidR="00FE52B9" w:rsidRDefault="00FE52B9" w:rsidP="00FE52B9">
      <w:pPr>
        <w:spacing w:after="209" w:line="256" w:lineRule="auto"/>
        <w:ind w:left="72" w:hanging="10"/>
        <w:jc w:val="center"/>
      </w:pPr>
      <w:r>
        <w:t>УНИВЕРСИТЕТ</w:t>
      </w:r>
    </w:p>
    <w:p w14:paraId="43C9C81A" w14:textId="77777777" w:rsidR="00FE52B9" w:rsidRDefault="00FE52B9" w:rsidP="00FE52B9">
      <w:pPr>
        <w:spacing w:after="225" w:line="232" w:lineRule="auto"/>
        <w:ind w:left="2905" w:right="2837" w:hanging="10"/>
        <w:jc w:val="center"/>
      </w:pPr>
      <w:r>
        <w:rPr>
          <w:sz w:val="26"/>
        </w:rPr>
        <w:t>Отзыв научного руководителя на дипломную работу студента</w:t>
      </w:r>
    </w:p>
    <w:p w14:paraId="2F0E6D21" w14:textId="77777777" w:rsidR="00FE52B9" w:rsidRDefault="00FE52B9" w:rsidP="00FE52B9">
      <w:pPr>
        <w:spacing w:after="271" w:line="232" w:lineRule="auto"/>
        <w:ind w:left="44" w:hanging="10"/>
        <w:jc w:val="center"/>
      </w:pPr>
      <w:proofErr w:type="spellStart"/>
      <w:r>
        <w:rPr>
          <w:sz w:val="26"/>
        </w:rPr>
        <w:t>Венедиктова</w:t>
      </w:r>
      <w:proofErr w:type="spellEnd"/>
      <w:r>
        <w:rPr>
          <w:sz w:val="26"/>
        </w:rPr>
        <w:t xml:space="preserve"> Евгения Николаевича</w:t>
      </w:r>
    </w:p>
    <w:p w14:paraId="577D631A" w14:textId="77777777" w:rsidR="00FE52B9" w:rsidRDefault="00FE52B9" w:rsidP="00FE52B9">
      <w:pPr>
        <w:spacing w:after="110" w:line="348" w:lineRule="auto"/>
        <w:ind w:left="0"/>
        <w:jc w:val="center"/>
      </w:pPr>
      <w:r>
        <w:rPr>
          <w:sz w:val="30"/>
        </w:rPr>
        <w:t>на тему: «Нематериальная мотивация выбора кафе и ресторанов студентами СПбГУ».</w:t>
      </w:r>
    </w:p>
    <w:p w14:paraId="004FCDAB" w14:textId="77777777" w:rsidR="00FE52B9" w:rsidRDefault="00FE52B9" w:rsidP="00FE52B9">
      <w:pPr>
        <w:spacing w:after="152" w:line="256" w:lineRule="auto"/>
        <w:ind w:left="72" w:right="24" w:hanging="10"/>
        <w:jc w:val="center"/>
      </w:pPr>
      <w:r>
        <w:t>Уровень образования: бакалавриат</w:t>
      </w:r>
    </w:p>
    <w:p w14:paraId="1091B7D8" w14:textId="77777777" w:rsidR="00FE52B9" w:rsidRDefault="00FE52B9" w:rsidP="00FE52B9">
      <w:pPr>
        <w:spacing w:after="152" w:line="256" w:lineRule="auto"/>
        <w:ind w:left="72" w:right="34" w:hanging="10"/>
        <w:jc w:val="center"/>
      </w:pPr>
      <w:r>
        <w:t>Направление 39.03.01 «Социология»</w:t>
      </w:r>
    </w:p>
    <w:p w14:paraId="41469F14" w14:textId="77777777" w:rsidR="00FE52B9" w:rsidRDefault="00FE52B9" w:rsidP="00FE52B9">
      <w:pPr>
        <w:spacing w:after="152" w:line="256" w:lineRule="auto"/>
        <w:ind w:left="72" w:right="38" w:hanging="10"/>
        <w:jc w:val="center"/>
      </w:pPr>
      <w:r>
        <w:t>Основная образовательная программа СВ. 5056.2017 «Социология»</w:t>
      </w:r>
    </w:p>
    <w:p w14:paraId="4D51A0A8" w14:textId="77777777" w:rsidR="00FE52B9" w:rsidRDefault="00FE52B9" w:rsidP="00FE52B9">
      <w:pPr>
        <w:spacing w:after="281" w:line="256" w:lineRule="auto"/>
        <w:ind w:left="72" w:right="24" w:hanging="10"/>
        <w:jc w:val="center"/>
      </w:pPr>
      <w:r>
        <w:t>Профиль 01 Общая социология</w:t>
      </w:r>
    </w:p>
    <w:p w14:paraId="4F8D29A4" w14:textId="77777777" w:rsidR="00FE52B9" w:rsidRDefault="00FE52B9" w:rsidP="00FE52B9">
      <w:pPr>
        <w:ind w:left="-5" w:right="-5" w:firstLine="710"/>
      </w:pPr>
      <w:r>
        <w:t>В дипломном исследовании проведен анализ нематериальной мотивации студентов при выборе кафе и ресторанов. Это комплексный процесс, требующий анализа многих факторов и временных затрат. Студент справился с этой задачей успешно. Высокая практическая ценность исследования дополняется лаконичным изложением материала и удачно подобранными примерами.</w:t>
      </w:r>
    </w:p>
    <w:p w14:paraId="758365E5" w14:textId="77777777" w:rsidR="00FE52B9" w:rsidRDefault="00FE52B9" w:rsidP="00FE52B9">
      <w:pPr>
        <w:ind w:left="-5" w:right="-5" w:firstLine="710"/>
      </w:pPr>
      <w:r>
        <w:t>При выполнении дипломной работы Венедиктов Е.Н. проявил инициативу и самостоятельность в проведении исследований. Показал себя как вдумчивый, грамотный специалист, который способен решать различные сложные задачи в области научных исследований как теоретического, так и практического характера. Проявил себя творческим исследователем, способным самостоятельно и на высоком уровне выполнять научную работу.</w:t>
      </w:r>
    </w:p>
    <w:p w14:paraId="4CE902EB" w14:textId="77777777" w:rsidR="00FE52B9" w:rsidRDefault="00FE52B9" w:rsidP="00FE52B9">
      <w:pPr>
        <w:ind w:left="-5" w:right="-5"/>
      </w:pPr>
      <w:r>
        <w:t>Работа написана логически, последовательно. Выполненная работа в полной мере отвечает поставленной цели и является законченным исследованием. Обоснованность и убедительность фактов свидетельствуют о полноте исследований, представленных в научной работе. Оформление работы отвечает принятым стандартам.</w:t>
      </w:r>
    </w:p>
    <w:p w14:paraId="2221CD9C" w14:textId="77777777" w:rsidR="00FE52B9" w:rsidRDefault="00FE52B9" w:rsidP="00FE52B9">
      <w:pPr>
        <w:spacing w:after="276"/>
        <w:ind w:left="-5" w:right="-5"/>
      </w:pPr>
      <w:r>
        <w:t xml:space="preserve">Таким образом, дипломная работа </w:t>
      </w:r>
      <w:proofErr w:type="spellStart"/>
      <w:r>
        <w:t>Венедиктова</w:t>
      </w:r>
      <w:proofErr w:type="spellEnd"/>
      <w:r>
        <w:t xml:space="preserve"> Е.Н. актуальна, отличается значимой теоретической и практической ценностью, выполнена по всем требованиям ГАК на должном научном уровне. Автор заслуживает оценки «отлично».</w:t>
      </w:r>
    </w:p>
    <w:p w14:paraId="05D9A428" w14:textId="73E1C59C" w:rsidR="00FE52B9" w:rsidRDefault="00FE52B9" w:rsidP="00FE52B9">
      <w:pPr>
        <w:spacing w:line="216" w:lineRule="auto"/>
        <w:ind w:left="-5" w:right="81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7DCADBF" wp14:editId="295D1B01">
            <wp:simplePos x="0" y="0"/>
            <wp:positionH relativeFrom="column">
              <wp:posOffset>2993390</wp:posOffset>
            </wp:positionH>
            <wp:positionV relativeFrom="paragraph">
              <wp:posOffset>-198755</wp:posOffset>
            </wp:positionV>
            <wp:extent cx="923290" cy="445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Научный руководитель: Белова </w:t>
      </w:r>
      <w:proofErr w:type="gramStart"/>
      <w:r>
        <w:t>М.В.(</w:t>
      </w:r>
      <w:proofErr w:type="gramEnd"/>
      <w:r>
        <w:t>подпись) дата: «27» 05 2021г.</w:t>
      </w:r>
    </w:p>
    <w:p w14:paraId="6F65C6EF" w14:textId="402007EC" w:rsidR="005B2CEF" w:rsidRPr="00FE52B9" w:rsidRDefault="005B2CEF" w:rsidP="00FE52B9">
      <w:bookmarkStart w:id="0" w:name="_GoBack"/>
      <w:bookmarkEnd w:id="0"/>
    </w:p>
    <w:sectPr w:rsidR="005B2CEF" w:rsidRPr="00FE52B9">
      <w:pgSz w:w="11900" w:h="16820"/>
      <w:pgMar w:top="1440" w:right="936" w:bottom="1440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EF"/>
    <w:rsid w:val="0032754A"/>
    <w:rsid w:val="005B2CEF"/>
    <w:rsid w:val="00E153B0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D78"/>
  <w15:docId w15:val="{D7580360-C958-435F-9443-1CD1FF9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06" w:line="376" w:lineRule="auto"/>
      <w:ind w:left="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KM_C258-20210528142510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KM_C258-20210528142510</dc:title>
  <dc:subject/>
  <dc:creator>av-oper-1</dc:creator>
  <cp:keywords/>
  <cp:lastModifiedBy>Мария Владимировна</cp:lastModifiedBy>
  <cp:revision>4</cp:revision>
  <dcterms:created xsi:type="dcterms:W3CDTF">2021-05-28T11:08:00Z</dcterms:created>
  <dcterms:modified xsi:type="dcterms:W3CDTF">2021-05-28T11:37:00Z</dcterms:modified>
</cp:coreProperties>
</file>