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A7" w:rsidRDefault="00016BA7" w:rsidP="00016BA7">
      <w:pPr>
        <w:pStyle w:val="a3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a4"/>
          <w:rFonts w:ascii="Segoe UI" w:hAnsi="Segoe UI" w:cs="Segoe UI"/>
        </w:rPr>
        <w:t>Отзыв научного руководителя </w:t>
      </w:r>
      <w:r>
        <w:rPr>
          <w:rFonts w:ascii="Segoe UI" w:hAnsi="Segoe UI" w:cs="Segoe UI"/>
        </w:rPr>
        <w:t> </w:t>
      </w:r>
    </w:p>
    <w:p w:rsidR="00016BA7" w:rsidRDefault="00016BA7" w:rsidP="00016BA7">
      <w:pPr>
        <w:pStyle w:val="a3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</w:rPr>
        <w:t>На Выпускную Квалификационную Работу студентки 6 курса  </w:t>
      </w:r>
    </w:p>
    <w:p w:rsidR="00016BA7" w:rsidRDefault="00016BA7" w:rsidP="00016BA7">
      <w:pPr>
        <w:pStyle w:val="a3"/>
        <w:spacing w:before="0" w:beforeAutospacing="0" w:after="0" w:afterAutospacing="0"/>
        <w:ind w:firstLine="33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a5"/>
          <w:rFonts w:ascii="Segoe UI" w:hAnsi="Segoe UI" w:cs="Segoe UI"/>
          <w:color w:val="000000"/>
        </w:rPr>
        <w:t>МАХИЯНОВА </w:t>
      </w:r>
      <w:proofErr w:type="spellStart"/>
      <w:r>
        <w:rPr>
          <w:rStyle w:val="a5"/>
          <w:rFonts w:ascii="Segoe UI" w:hAnsi="Segoe UI" w:cs="Segoe UI"/>
          <w:color w:val="000000"/>
        </w:rPr>
        <w:t>Физалия</w:t>
      </w:r>
      <w:proofErr w:type="spellEnd"/>
      <w:r>
        <w:rPr>
          <w:rStyle w:val="a5"/>
          <w:rFonts w:ascii="Segoe UI" w:hAnsi="Segoe UI" w:cs="Segoe UI"/>
          <w:color w:val="000000"/>
        </w:rPr>
        <w:t> </w:t>
      </w:r>
      <w:proofErr w:type="spellStart"/>
      <w:r>
        <w:rPr>
          <w:rStyle w:val="a5"/>
          <w:rFonts w:ascii="Segoe UI" w:hAnsi="Segoe UI" w:cs="Segoe UI"/>
          <w:color w:val="000000"/>
        </w:rPr>
        <w:t>Азатовна</w:t>
      </w:r>
      <w:proofErr w:type="spellEnd"/>
      <w:r>
        <w:rPr>
          <w:rFonts w:ascii="Segoe UI" w:hAnsi="Segoe UI" w:cs="Segoe UI"/>
          <w:color w:val="000000"/>
        </w:rPr>
        <w:t> </w:t>
      </w:r>
    </w:p>
    <w:p w:rsidR="00016BA7" w:rsidRDefault="00016BA7" w:rsidP="00016BA7">
      <w:pPr>
        <w:pStyle w:val="a3"/>
        <w:spacing w:before="0" w:beforeAutospacing="0" w:after="0" w:afterAutospacing="0"/>
        <w:ind w:firstLine="33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a5"/>
          <w:rFonts w:ascii="Segoe UI" w:hAnsi="Segoe UI" w:cs="Segoe UI"/>
          <w:color w:val="000000"/>
        </w:rPr>
        <w:t>на тему </w:t>
      </w:r>
      <w:r>
        <w:rPr>
          <w:rFonts w:ascii="Segoe UI" w:hAnsi="Segoe UI" w:cs="Segoe UI"/>
          <w:color w:val="000000"/>
        </w:rPr>
        <w:t> </w:t>
      </w:r>
    </w:p>
    <w:p w:rsidR="00016BA7" w:rsidRDefault="00016BA7" w:rsidP="00016BA7">
      <w:pPr>
        <w:pStyle w:val="a3"/>
        <w:spacing w:before="0" w:beforeAutospacing="0" w:after="0" w:afterAutospacing="0"/>
        <w:ind w:firstLine="33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a4"/>
          <w:rFonts w:ascii="Segoe UI" w:hAnsi="Segoe UI" w:cs="Segoe UI"/>
          <w:color w:val="000000"/>
        </w:rPr>
        <w:t>“Процесс урбанизации КНР в период </w:t>
      </w:r>
      <w:r>
        <w:rPr>
          <w:rStyle w:val="wmi-callto"/>
          <w:rFonts w:ascii="Segoe UI" w:hAnsi="Segoe UI" w:cs="Segoe UI"/>
          <w:b/>
          <w:bCs/>
          <w:color w:val="000000"/>
        </w:rPr>
        <w:t>1978-2020</w:t>
      </w:r>
      <w:r>
        <w:rPr>
          <w:rStyle w:val="a4"/>
          <w:rFonts w:ascii="Segoe UI" w:hAnsi="Segoe UI" w:cs="Segoe UI"/>
          <w:color w:val="000000"/>
        </w:rPr>
        <w:t xml:space="preserve"> гг.: развитие агломерационной зоны Пекин - </w:t>
      </w:r>
      <w:proofErr w:type="spellStart"/>
      <w:r>
        <w:rPr>
          <w:rStyle w:val="a4"/>
          <w:rFonts w:ascii="Segoe UI" w:hAnsi="Segoe UI" w:cs="Segoe UI"/>
          <w:color w:val="000000"/>
        </w:rPr>
        <w:t>Тяньцзинь</w:t>
      </w:r>
      <w:proofErr w:type="spellEnd"/>
      <w:r>
        <w:rPr>
          <w:rStyle w:val="a4"/>
          <w:rFonts w:ascii="Segoe UI" w:hAnsi="Segoe UI" w:cs="Segoe UI"/>
          <w:color w:val="000000"/>
        </w:rPr>
        <w:t xml:space="preserve"> - </w:t>
      </w:r>
      <w:proofErr w:type="spellStart"/>
      <w:r>
        <w:rPr>
          <w:rStyle w:val="a4"/>
          <w:rFonts w:ascii="Segoe UI" w:hAnsi="Segoe UI" w:cs="Segoe UI"/>
          <w:color w:val="000000"/>
        </w:rPr>
        <w:t>Хэбэй</w:t>
      </w:r>
      <w:proofErr w:type="spellEnd"/>
      <w:r>
        <w:rPr>
          <w:rStyle w:val="a4"/>
          <w:rFonts w:ascii="Segoe UI" w:hAnsi="Segoe UI" w:cs="Segoe UI"/>
          <w:color w:val="000000"/>
        </w:rPr>
        <w:t>”</w:t>
      </w:r>
      <w:r>
        <w:rPr>
          <w:rFonts w:ascii="Segoe UI" w:hAnsi="Segoe UI" w:cs="Segoe UI"/>
          <w:color w:val="000000"/>
        </w:rPr>
        <w:t> </w:t>
      </w:r>
    </w:p>
    <w:p w:rsidR="00016BA7" w:rsidRDefault="00016BA7" w:rsidP="00016BA7">
      <w:pPr>
        <w:pStyle w:val="a3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color w:val="000000"/>
        </w:rPr>
        <w:t> </w:t>
      </w:r>
    </w:p>
    <w:p w:rsidR="00016BA7" w:rsidRDefault="00016BA7" w:rsidP="00016BA7">
      <w:pPr>
        <w:pStyle w:val="a3"/>
        <w:spacing w:before="0" w:beforeAutospacing="0" w:after="0" w:afterAutospacing="0"/>
        <w:ind w:firstLine="33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color w:val="000000"/>
        </w:rPr>
        <w:t>Актуальность темы исследования не вызывает сомнений, так как стремительные темпы развития </w:t>
      </w:r>
      <w:r>
        <w:rPr>
          <w:rFonts w:ascii="Segoe UI" w:hAnsi="Segoe UI" w:cs="Segoe UI"/>
          <w:color w:val="000000"/>
        </w:rPr>
        <w:t>урабанизационных</w:t>
      </w:r>
      <w:r>
        <w:rPr>
          <w:rFonts w:ascii="Segoe UI" w:hAnsi="Segoe UI" w:cs="Segoe UI"/>
          <w:color w:val="000000"/>
        </w:rPr>
        <w:t> процессов в Китае и их особенности привлекают внимание многих ученых. Уникальным является и характер урбанизации с “китайской спецификой”, на который верно указывает автор исследования </w:t>
      </w:r>
      <w:proofErr w:type="spellStart"/>
      <w:r>
        <w:rPr>
          <w:rFonts w:ascii="Segoe UI" w:hAnsi="Segoe UI" w:cs="Segoe UI"/>
          <w:color w:val="000000"/>
        </w:rPr>
        <w:t>Махиянова</w:t>
      </w:r>
      <w:proofErr w:type="spellEnd"/>
      <w:r>
        <w:rPr>
          <w:rFonts w:ascii="Segoe UI" w:hAnsi="Segoe UI" w:cs="Segoe UI"/>
          <w:color w:val="000000"/>
        </w:rPr>
        <w:t> </w:t>
      </w:r>
      <w:proofErr w:type="spellStart"/>
      <w:r>
        <w:rPr>
          <w:rFonts w:ascii="Segoe UI" w:hAnsi="Segoe UI" w:cs="Segoe UI"/>
          <w:color w:val="000000"/>
        </w:rPr>
        <w:t>Физалия</w:t>
      </w:r>
      <w:proofErr w:type="spellEnd"/>
      <w:r>
        <w:rPr>
          <w:rFonts w:ascii="Segoe UI" w:hAnsi="Segoe UI" w:cs="Segoe UI"/>
          <w:color w:val="000000"/>
        </w:rPr>
        <w:t>. Тема, выбранная студенткой, весьма многогранная, стоит на стыке наук. Автором ВКР была сделана попытка комплексно рассмотреть процесс урбанизации, используя междисциплинарный подход.  </w:t>
      </w:r>
    </w:p>
    <w:p w:rsidR="00016BA7" w:rsidRDefault="00016BA7" w:rsidP="00016BA7">
      <w:pPr>
        <w:pStyle w:val="a3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color w:val="000000"/>
        </w:rPr>
        <w:t>Однако хотелось б</w:t>
      </w:r>
      <w:r>
        <w:rPr>
          <w:rFonts w:ascii="Segoe UI" w:hAnsi="Segoe UI" w:cs="Segoe UI"/>
          <w:color w:val="000000"/>
        </w:rPr>
        <w:t>ы обратить внимание на то,</w:t>
      </w:r>
      <w:r>
        <w:rPr>
          <w:rFonts w:ascii="Segoe UI" w:hAnsi="Segoe UI" w:cs="Segoe UI"/>
          <w:color w:val="000000"/>
        </w:rPr>
        <w:t> что автор выбрал “легкий путь”, используя в качестве предмета исследования агломерационную зону «Пекин- </w:t>
      </w:r>
      <w:proofErr w:type="spellStart"/>
      <w:r>
        <w:rPr>
          <w:rFonts w:ascii="Segoe UI" w:hAnsi="Segoe UI" w:cs="Segoe UI"/>
          <w:color w:val="000000"/>
        </w:rPr>
        <w:t>Тяньзцинь</w:t>
      </w:r>
      <w:bookmarkStart w:id="0" w:name="_GoBack"/>
      <w:bookmarkEnd w:id="0"/>
      <w:proofErr w:type="spellEnd"/>
      <w:r>
        <w:rPr>
          <w:rFonts w:ascii="Segoe UI" w:hAnsi="Segoe UI" w:cs="Segoe UI"/>
          <w:color w:val="000000"/>
        </w:rPr>
        <w:t>-</w:t>
      </w:r>
      <w:r w:rsidR="00717676"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Хэбэй</w:t>
      </w:r>
      <w:proofErr w:type="spellEnd"/>
      <w:r>
        <w:rPr>
          <w:rFonts w:ascii="Segoe UI" w:hAnsi="Segoe UI" w:cs="Segoe UI"/>
          <w:color w:val="000000"/>
        </w:rPr>
        <w:t>». Данная агломерация хорошо изучена, материалы широко представлены в электронных источниках в сети Интернет. Поэтому новизна исследования вызывает сомнения. Возможно, выбор в пользу хорошо изученного кластера был сделан в связи с нехваткой времени на написание ВКР. Студентка весьма фрагментарно работала над исследованием. В первый год обучения в магистратуре работа по написанию ВКР практически не велась, научный руководитель не получал никаких материалов для проверки и дальнейшего обсуждения хода исследования. Более-менее полный вид ВКР был предоставлен в середине мая, когда вносить какие-либо значимые изменения в работу было поздно.  </w:t>
      </w:r>
    </w:p>
    <w:p w:rsidR="00016BA7" w:rsidRDefault="00016BA7" w:rsidP="00016BA7">
      <w:pPr>
        <w:pStyle w:val="a3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color w:val="000000"/>
        </w:rPr>
        <w:t> Во второй главе ВКР много внимания уделено изложению содержания официальных документов, анализ материала данной главы произведен весьма </w:t>
      </w:r>
      <w:r>
        <w:rPr>
          <w:rFonts w:ascii="Segoe UI" w:hAnsi="Segoe UI" w:cs="Segoe UI"/>
          <w:color w:val="000000"/>
        </w:rPr>
        <w:t>поверхностно</w:t>
      </w:r>
      <w:r>
        <w:rPr>
          <w:rFonts w:ascii="Segoe UI" w:hAnsi="Segoe UI" w:cs="Segoe UI"/>
          <w:color w:val="000000"/>
        </w:rPr>
        <w:t>.  </w:t>
      </w:r>
    </w:p>
    <w:p w:rsidR="00016BA7" w:rsidRDefault="00016BA7" w:rsidP="00016BA7">
      <w:pPr>
        <w:pStyle w:val="a3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color w:val="000000"/>
        </w:rPr>
        <w:t>В третьей главе в качестве основного опорного материала была взята статья Александровой М. В. и </w:t>
      </w:r>
      <w:proofErr w:type="spellStart"/>
      <w:r>
        <w:rPr>
          <w:rFonts w:ascii="Segoe UI" w:hAnsi="Segoe UI" w:cs="Segoe UI"/>
          <w:color w:val="000000"/>
        </w:rPr>
        <w:t>Сюэ</w:t>
      </w:r>
      <w:proofErr w:type="spellEnd"/>
      <w:r>
        <w:rPr>
          <w:rFonts w:ascii="Segoe UI" w:hAnsi="Segoe UI" w:cs="Segoe UI"/>
          <w:color w:val="000000"/>
        </w:rPr>
        <w:t> Х. “Формирование экономического региона Пекин-</w:t>
      </w:r>
      <w:proofErr w:type="spellStart"/>
      <w:r>
        <w:rPr>
          <w:rFonts w:ascii="Segoe UI" w:hAnsi="Segoe UI" w:cs="Segoe UI"/>
          <w:color w:val="000000"/>
        </w:rPr>
        <w:t>Тяньцзинь</w:t>
      </w:r>
      <w:proofErr w:type="spellEnd"/>
      <w:r>
        <w:rPr>
          <w:rFonts w:ascii="Segoe UI" w:hAnsi="Segoe UI" w:cs="Segoe UI"/>
          <w:color w:val="000000"/>
        </w:rPr>
        <w:t>-</w:t>
      </w:r>
      <w:proofErr w:type="spellStart"/>
      <w:r>
        <w:rPr>
          <w:rFonts w:ascii="Segoe UI" w:hAnsi="Segoe UI" w:cs="Segoe UI"/>
          <w:color w:val="000000"/>
        </w:rPr>
        <w:t>Хэбэй</w:t>
      </w:r>
      <w:proofErr w:type="spellEnd"/>
      <w:r>
        <w:rPr>
          <w:rFonts w:ascii="Segoe UI" w:hAnsi="Segoe UI" w:cs="Segoe UI"/>
          <w:color w:val="000000"/>
        </w:rPr>
        <w:t>”, однако автор не всегда ссылается на источник информации в своей работе. </w:t>
      </w:r>
    </w:p>
    <w:p w:rsidR="00016BA7" w:rsidRDefault="00016BA7" w:rsidP="00016BA7">
      <w:pPr>
        <w:pStyle w:val="a3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color w:val="000000"/>
        </w:rPr>
        <w:t>В заключении представлен скорее краткий пересказ содержания глав исследования, нежели четкие выводы автора.    </w:t>
      </w:r>
    </w:p>
    <w:p w:rsidR="00016BA7" w:rsidRDefault="00016BA7" w:rsidP="00016BA7">
      <w:pPr>
        <w:pStyle w:val="a3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color w:val="000000"/>
        </w:rPr>
        <w:t xml:space="preserve">Тем не </w:t>
      </w:r>
      <w:r>
        <w:rPr>
          <w:rFonts w:ascii="Segoe UI" w:hAnsi="Segoe UI" w:cs="Segoe UI"/>
          <w:color w:val="000000"/>
        </w:rPr>
        <w:t>менее,</w:t>
      </w:r>
      <w:r>
        <w:rPr>
          <w:rFonts w:ascii="Segoe UI" w:hAnsi="Segoe UI" w:cs="Segoe UI"/>
          <w:color w:val="000000"/>
        </w:rPr>
        <w:t xml:space="preserve"> структура работы отражает логику изложения процесса исследования, цели, поставленные во введении, планомерно решаются в ходе исследования.  </w:t>
      </w:r>
    </w:p>
    <w:p w:rsidR="00016BA7" w:rsidRDefault="00016BA7" w:rsidP="00016BA7">
      <w:pPr>
        <w:pStyle w:val="a3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color w:val="000000"/>
        </w:rPr>
        <w:t>В связи с указанными выше замечаниями считаю, что данная ВКР может быть оценена отметкой “хорошо”. </w:t>
      </w:r>
    </w:p>
    <w:p w:rsidR="00016BA7" w:rsidRDefault="00016BA7" w:rsidP="00016BA7">
      <w:pPr>
        <w:pStyle w:val="a3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color w:val="000000"/>
        </w:rPr>
        <w:t> </w:t>
      </w:r>
    </w:p>
    <w:p w:rsidR="00016BA7" w:rsidRDefault="00016BA7" w:rsidP="00016BA7">
      <w:pPr>
        <w:pStyle w:val="a3"/>
        <w:spacing w:before="0" w:beforeAutospacing="0" w:after="0" w:afterAutospacing="0"/>
        <w:ind w:firstLine="70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color w:val="000000"/>
          <w:sz w:val="26"/>
          <w:szCs w:val="26"/>
        </w:rPr>
        <w:t>Научный руководитель:   </w:t>
      </w:r>
    </w:p>
    <w:p w:rsidR="00016BA7" w:rsidRDefault="00016BA7" w:rsidP="00016BA7">
      <w:pPr>
        <w:pStyle w:val="a3"/>
        <w:spacing w:before="0" w:beforeAutospacing="0" w:after="0" w:afterAutospacing="0"/>
        <w:ind w:firstLine="70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color w:val="000000"/>
          <w:sz w:val="26"/>
          <w:szCs w:val="26"/>
        </w:rPr>
        <w:t>                                                                                  старший преподаватель кафедры Китайской филологии  </w:t>
      </w:r>
    </w:p>
    <w:p w:rsidR="00016BA7" w:rsidRDefault="00016BA7" w:rsidP="00016BA7">
      <w:pPr>
        <w:pStyle w:val="a3"/>
        <w:spacing w:before="0" w:beforeAutospacing="0" w:after="0" w:afterAutospacing="0"/>
        <w:ind w:firstLine="70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color w:val="000000"/>
          <w:sz w:val="26"/>
          <w:szCs w:val="26"/>
        </w:rPr>
        <w:t>Восточного факультета СПбГУ, </w:t>
      </w:r>
    </w:p>
    <w:p w:rsidR="00016BA7" w:rsidRDefault="00016BA7" w:rsidP="00016BA7">
      <w:pPr>
        <w:pStyle w:val="a3"/>
        <w:spacing w:before="0" w:beforeAutospacing="0" w:after="0" w:afterAutospacing="0"/>
        <w:ind w:firstLine="70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color w:val="000000"/>
          <w:sz w:val="26"/>
          <w:szCs w:val="26"/>
        </w:rPr>
        <w:t> к. и. н., </w:t>
      </w:r>
      <w:proofErr w:type="spellStart"/>
      <w:r>
        <w:rPr>
          <w:rFonts w:ascii="Segoe UI" w:hAnsi="Segoe UI" w:cs="Segoe UI"/>
          <w:color w:val="000000"/>
          <w:sz w:val="26"/>
          <w:szCs w:val="26"/>
        </w:rPr>
        <w:t>Погудина</w:t>
      </w:r>
      <w:proofErr w:type="spellEnd"/>
      <w:r>
        <w:rPr>
          <w:rFonts w:ascii="Segoe UI" w:hAnsi="Segoe UI" w:cs="Segoe UI"/>
          <w:color w:val="000000"/>
          <w:sz w:val="26"/>
          <w:szCs w:val="26"/>
        </w:rPr>
        <w:t xml:space="preserve"> Юлия Юрьевна </w:t>
      </w:r>
    </w:p>
    <w:p w:rsidR="00BA38E8" w:rsidRDefault="00BA38E8"/>
    <w:sectPr w:rsidR="00BA38E8" w:rsidSect="00016BA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A7"/>
    <w:rsid w:val="00016BA7"/>
    <w:rsid w:val="00717676"/>
    <w:rsid w:val="00BA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6BA7"/>
    <w:rPr>
      <w:b/>
      <w:bCs/>
    </w:rPr>
  </w:style>
  <w:style w:type="character" w:styleId="a5">
    <w:name w:val="Emphasis"/>
    <w:basedOn w:val="a0"/>
    <w:uiPriority w:val="20"/>
    <w:qFormat/>
    <w:rsid w:val="00016BA7"/>
    <w:rPr>
      <w:i/>
      <w:iCs/>
    </w:rPr>
  </w:style>
  <w:style w:type="character" w:customStyle="1" w:styleId="wmi-callto">
    <w:name w:val="wmi-callto"/>
    <w:basedOn w:val="a0"/>
    <w:rsid w:val="00016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6BA7"/>
    <w:rPr>
      <w:b/>
      <w:bCs/>
    </w:rPr>
  </w:style>
  <w:style w:type="character" w:styleId="a5">
    <w:name w:val="Emphasis"/>
    <w:basedOn w:val="a0"/>
    <w:uiPriority w:val="20"/>
    <w:qFormat/>
    <w:rsid w:val="00016BA7"/>
    <w:rPr>
      <w:i/>
      <w:iCs/>
    </w:rPr>
  </w:style>
  <w:style w:type="character" w:customStyle="1" w:styleId="wmi-callto">
    <w:name w:val="wmi-callto"/>
    <w:basedOn w:val="a0"/>
    <w:rsid w:val="00016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2021-05-27T10:10:00Z</dcterms:created>
  <dcterms:modified xsi:type="dcterms:W3CDTF">2021-05-27T10:18:00Z</dcterms:modified>
</cp:coreProperties>
</file>