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E729" w14:textId="41AB5556" w:rsidR="002D2E81" w:rsidRDefault="002D2E81" w:rsidP="002D2E8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Ю.</w:t>
      </w:r>
      <w:r w:rsidR="00141C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.Доронкиной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5BA">
        <w:rPr>
          <w:rFonts w:ascii="Times New Roman" w:hAnsi="Times New Roman" w:cs="Times New Roman"/>
          <w:sz w:val="24"/>
          <w:szCs w:val="24"/>
        </w:rPr>
        <w:t xml:space="preserve">представляет собой самостоятельное исследование, посвященное истории </w:t>
      </w:r>
      <w:r>
        <w:rPr>
          <w:rFonts w:ascii="Times New Roman" w:hAnsi="Times New Roman" w:cs="Times New Roman"/>
          <w:sz w:val="24"/>
          <w:szCs w:val="24"/>
        </w:rPr>
        <w:t>включения острова Тайвань в состав китайской империи и его освоения в период правления династии Цин.</w:t>
      </w:r>
      <w:r w:rsidRPr="005E5FD3">
        <w:rPr>
          <w:rFonts w:ascii="Times New Roman" w:hAnsi="Times New Roman" w:cs="Times New Roman"/>
          <w:sz w:val="24"/>
          <w:szCs w:val="24"/>
        </w:rPr>
        <w:t xml:space="preserve"> </w:t>
      </w:r>
      <w:r w:rsidRPr="00F805BA">
        <w:rPr>
          <w:rFonts w:ascii="Times New Roman" w:hAnsi="Times New Roman" w:cs="Times New Roman"/>
          <w:sz w:val="24"/>
          <w:szCs w:val="24"/>
        </w:rPr>
        <w:t xml:space="preserve">Автору удалось достаточно полно показать, как менялось отношение </w:t>
      </w:r>
      <w:r>
        <w:rPr>
          <w:rFonts w:ascii="Times New Roman" w:hAnsi="Times New Roman" w:cs="Times New Roman"/>
          <w:sz w:val="24"/>
          <w:szCs w:val="24"/>
        </w:rPr>
        <w:t>цинских властей к острову и его коренному населению, а также к проблеме миграции жителей прибрежных провинций на остров. На протяжении последних десятилетий отношения между материковой частью Китая и Тайванем постоянно меняются, для понимания этих взаимоотношений и их перспектив, несомненно, необходимо углублять представления обо всех исторических этапах взаимодействия. Актуальность работы, посвященной начальному этапу формирования государственной политики китайской империи в отношении острова, не вызывает сомнения.</w:t>
      </w:r>
    </w:p>
    <w:p w14:paraId="1AC6BAAE" w14:textId="3DC6FCEA" w:rsidR="002D2E81" w:rsidRDefault="002D2E81" w:rsidP="002D2E8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</w:t>
      </w:r>
      <w:r w:rsidR="00141C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.Доронкина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привлекла ряд источников и научных статей на китайском языке, что позволило изложить взгляды китайских официальных деятелей периода правления династии Цин и современных исследователей на проблему освоения Тайваня и ассимиляции местных жителей. </w:t>
      </w:r>
    </w:p>
    <w:p w14:paraId="54F4742F" w14:textId="03ADAA9F" w:rsidR="002D2E81" w:rsidRPr="00F805BA" w:rsidRDefault="002D2E81" w:rsidP="002D2E8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5BA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 w:rsidRPr="00F805BA">
        <w:rPr>
          <w:rFonts w:ascii="Times New Roman" w:hAnsi="Times New Roman" w:cs="Times New Roman"/>
          <w:sz w:val="24"/>
          <w:szCs w:val="24"/>
        </w:rPr>
        <w:t>Ю.</w:t>
      </w:r>
      <w:r w:rsidR="00141CBE">
        <w:rPr>
          <w:rFonts w:ascii="Times New Roman" w:hAnsi="Times New Roman" w:cs="Times New Roman"/>
          <w:sz w:val="24"/>
          <w:szCs w:val="24"/>
        </w:rPr>
        <w:t>В</w:t>
      </w:r>
      <w:r w:rsidRPr="00F805BA">
        <w:rPr>
          <w:rFonts w:ascii="Times New Roman" w:hAnsi="Times New Roman" w:cs="Times New Roman"/>
          <w:sz w:val="24"/>
          <w:szCs w:val="24"/>
        </w:rPr>
        <w:t>.Доронкиной</w:t>
      </w:r>
      <w:proofErr w:type="spellEnd"/>
      <w:r w:rsidRPr="00F805BA">
        <w:rPr>
          <w:rFonts w:ascii="Times New Roman" w:hAnsi="Times New Roman" w:cs="Times New Roman"/>
          <w:sz w:val="24"/>
          <w:szCs w:val="24"/>
        </w:rPr>
        <w:t xml:space="preserve">, по мнению научного руководителя, удовлетворяет </w:t>
      </w:r>
      <w:r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F805BA">
        <w:rPr>
          <w:rFonts w:ascii="Times New Roman" w:hAnsi="Times New Roman" w:cs="Times New Roman"/>
          <w:sz w:val="24"/>
          <w:szCs w:val="24"/>
        </w:rPr>
        <w:t>требованиям, предъявляемым к выпускным квалификационным работам</w:t>
      </w:r>
      <w:r>
        <w:rPr>
          <w:rFonts w:ascii="Times New Roman" w:hAnsi="Times New Roman" w:cs="Times New Roman"/>
          <w:sz w:val="24"/>
          <w:szCs w:val="24"/>
        </w:rPr>
        <w:t xml:space="preserve"> бакалавров</w:t>
      </w:r>
      <w:r w:rsidRPr="00F805BA">
        <w:rPr>
          <w:rFonts w:ascii="Times New Roman" w:hAnsi="Times New Roman" w:cs="Times New Roman"/>
          <w:sz w:val="24"/>
          <w:szCs w:val="24"/>
        </w:rPr>
        <w:t>.</w:t>
      </w:r>
    </w:p>
    <w:p w14:paraId="0929FE90" w14:textId="77777777" w:rsidR="002D2E81" w:rsidRDefault="002D2E81" w:rsidP="002D2E81">
      <w:pPr>
        <w:spacing w:line="360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А.Е.Донская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ст.преп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78C97" w14:textId="77777777" w:rsidR="002D2E81" w:rsidRDefault="002D2E81" w:rsidP="002D2E81">
      <w:pPr>
        <w:spacing w:line="36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19.06.2021</w:t>
      </w:r>
    </w:p>
    <w:p w14:paraId="795ADDA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81"/>
    <w:rsid w:val="00141CBE"/>
    <w:rsid w:val="002D2E8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5862"/>
  <w15:chartTrackingRefBased/>
  <w15:docId w15:val="{05A90B90-FA0A-4252-BDC8-5AE2C894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2021-06-19T13:44:00Z</dcterms:created>
  <dcterms:modified xsi:type="dcterms:W3CDTF">2021-06-19T13:46:00Z</dcterms:modified>
</cp:coreProperties>
</file>