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5F" w:rsidRPr="006A6919" w:rsidRDefault="00F85F5F" w:rsidP="006A6919">
      <w:pPr>
        <w:spacing w:after="0" w:line="360" w:lineRule="auto"/>
        <w:rPr>
          <w:rFonts w:ascii="Times New Roman" w:hAnsi="Times New Roman" w:cs="Times New Roman"/>
          <w:color w:val="000000"/>
          <w:sz w:val="28"/>
          <w:szCs w:val="28"/>
        </w:rPr>
      </w:pPr>
    </w:p>
    <w:p w:rsidR="00F85F5F" w:rsidRPr="00227EE3" w:rsidRDefault="00F85F5F" w:rsidP="003A22AA">
      <w:pPr>
        <w:spacing w:line="360" w:lineRule="auto"/>
        <w:ind w:firstLine="709"/>
        <w:jc w:val="both"/>
        <w:rPr>
          <w:rFonts w:ascii="Times New Roman" w:hAnsi="Times New Roman" w:cs="Times New Roman"/>
          <w:sz w:val="28"/>
          <w:szCs w:val="28"/>
          <w:lang w:val="ru-RU"/>
        </w:rPr>
      </w:pPr>
    </w:p>
    <w:p w:rsidR="00F85F5F" w:rsidRPr="00227EE3" w:rsidRDefault="00F85F5F" w:rsidP="003A22AA">
      <w:pPr>
        <w:spacing w:line="360" w:lineRule="auto"/>
        <w:ind w:firstLine="709"/>
        <w:jc w:val="both"/>
        <w:rPr>
          <w:rFonts w:ascii="Times New Roman" w:hAnsi="Times New Roman" w:cs="Times New Roman"/>
          <w:sz w:val="28"/>
          <w:szCs w:val="28"/>
          <w:lang w:val="ru-RU"/>
        </w:rPr>
      </w:pPr>
    </w:p>
    <w:p w:rsidR="006A6919" w:rsidRPr="00227EE3" w:rsidRDefault="006A6919" w:rsidP="006A6919">
      <w:pPr>
        <w:spacing w:after="0" w:line="360" w:lineRule="auto"/>
        <w:ind w:firstLine="709"/>
        <w:jc w:val="center"/>
        <w:rPr>
          <w:rFonts w:ascii="Times New Roman" w:hAnsi="Times New Roman" w:cs="Times New Roman"/>
          <w:color w:val="000000"/>
          <w:sz w:val="28"/>
          <w:szCs w:val="28"/>
          <w:lang w:val="ru-RU"/>
        </w:rPr>
      </w:pPr>
      <w:r w:rsidRPr="00227EE3">
        <w:rPr>
          <w:rFonts w:ascii="Times New Roman" w:hAnsi="Times New Roman" w:cs="Times New Roman"/>
          <w:color w:val="000000"/>
          <w:sz w:val="28"/>
          <w:szCs w:val="28"/>
          <w:lang w:val="ru-RU"/>
        </w:rPr>
        <w:t>Санкт-Петербургский государственный университет</w:t>
      </w:r>
    </w:p>
    <w:p w:rsidR="006A6919" w:rsidRPr="00227EE3" w:rsidRDefault="006A6919" w:rsidP="006A6919">
      <w:pPr>
        <w:spacing w:line="360" w:lineRule="auto"/>
        <w:ind w:firstLine="709"/>
        <w:jc w:val="center"/>
        <w:rPr>
          <w:rFonts w:ascii="Times New Roman" w:hAnsi="Times New Roman" w:cs="Times New Roman"/>
          <w:sz w:val="28"/>
          <w:szCs w:val="28"/>
          <w:lang w:val="ru-RU"/>
        </w:rPr>
      </w:pPr>
    </w:p>
    <w:p w:rsidR="006A6919" w:rsidRDefault="006A6919" w:rsidP="006A6919">
      <w:pPr>
        <w:spacing w:line="360" w:lineRule="auto"/>
        <w:ind w:firstLine="709"/>
        <w:jc w:val="center"/>
        <w:rPr>
          <w:rFonts w:ascii="Times New Roman" w:hAnsi="Times New Roman" w:cs="Times New Roman"/>
          <w:b/>
          <w:i/>
          <w:sz w:val="32"/>
          <w:szCs w:val="32"/>
          <w:lang w:val="ru-RU"/>
        </w:rPr>
      </w:pPr>
      <w:r w:rsidRPr="005D6237">
        <w:rPr>
          <w:rFonts w:ascii="Times New Roman" w:hAnsi="Times New Roman" w:cs="Times New Roman"/>
          <w:b/>
          <w:i/>
          <w:sz w:val="32"/>
          <w:szCs w:val="32"/>
          <w:lang w:val="ru-RU"/>
        </w:rPr>
        <w:t>ЛЕМЕХОВА Анна Александровна</w:t>
      </w:r>
    </w:p>
    <w:p w:rsidR="006A6919" w:rsidRPr="005D6237" w:rsidRDefault="006A6919" w:rsidP="006A6919">
      <w:pPr>
        <w:spacing w:line="360" w:lineRule="auto"/>
        <w:ind w:firstLine="709"/>
        <w:jc w:val="center"/>
        <w:rPr>
          <w:rFonts w:ascii="Times New Roman" w:hAnsi="Times New Roman" w:cs="Times New Roman"/>
          <w:b/>
          <w:sz w:val="32"/>
          <w:szCs w:val="32"/>
          <w:lang w:val="ru-RU"/>
        </w:rPr>
      </w:pPr>
      <w:r w:rsidRPr="005D6237">
        <w:rPr>
          <w:rFonts w:ascii="Times New Roman" w:hAnsi="Times New Roman" w:cs="Times New Roman"/>
          <w:b/>
          <w:sz w:val="32"/>
          <w:szCs w:val="32"/>
          <w:lang w:val="ru-RU"/>
        </w:rPr>
        <w:t>Выпускная квалификационная работа</w:t>
      </w:r>
    </w:p>
    <w:p w:rsidR="006A6919" w:rsidRPr="005D6237" w:rsidRDefault="006A6919" w:rsidP="006A6919">
      <w:pPr>
        <w:spacing w:line="360" w:lineRule="auto"/>
        <w:ind w:firstLine="709"/>
        <w:jc w:val="center"/>
        <w:rPr>
          <w:rFonts w:ascii="Times New Roman" w:hAnsi="Times New Roman" w:cs="Times New Roman"/>
          <w:b/>
          <w:i/>
          <w:sz w:val="40"/>
          <w:szCs w:val="40"/>
          <w:lang w:val="ru-RU"/>
        </w:rPr>
      </w:pPr>
      <w:r w:rsidRPr="005D6237">
        <w:rPr>
          <w:rFonts w:ascii="Times New Roman" w:hAnsi="Times New Roman" w:cs="Times New Roman"/>
          <w:b/>
          <w:i/>
          <w:sz w:val="40"/>
          <w:szCs w:val="40"/>
          <w:lang w:val="ru-RU"/>
        </w:rPr>
        <w:t>Женщин</w:t>
      </w:r>
      <w:r w:rsidR="00865C66">
        <w:rPr>
          <w:rFonts w:ascii="Times New Roman" w:hAnsi="Times New Roman" w:cs="Times New Roman"/>
          <w:b/>
          <w:i/>
          <w:sz w:val="40"/>
          <w:szCs w:val="40"/>
        </w:rPr>
        <w:t>a</w:t>
      </w:r>
      <w:bookmarkStart w:id="0" w:name="_GoBack"/>
      <w:bookmarkEnd w:id="0"/>
      <w:r w:rsidRPr="005D6237">
        <w:rPr>
          <w:rFonts w:ascii="Times New Roman" w:hAnsi="Times New Roman" w:cs="Times New Roman"/>
          <w:b/>
          <w:i/>
          <w:sz w:val="40"/>
          <w:szCs w:val="40"/>
          <w:lang w:val="ru-RU"/>
        </w:rPr>
        <w:t xml:space="preserve"> и религия в Византийской империи</w:t>
      </w:r>
    </w:p>
    <w:p w:rsidR="006A6919" w:rsidRPr="005D6237" w:rsidRDefault="006A6919" w:rsidP="006A6919">
      <w:pPr>
        <w:spacing w:line="360" w:lineRule="auto"/>
        <w:ind w:firstLine="709"/>
        <w:jc w:val="both"/>
        <w:rPr>
          <w:rFonts w:ascii="Times New Roman" w:hAnsi="Times New Roman" w:cs="Times New Roman"/>
          <w:i/>
          <w:sz w:val="28"/>
          <w:szCs w:val="28"/>
          <w:lang w:val="ru-RU"/>
        </w:rPr>
      </w:pPr>
    </w:p>
    <w:p w:rsidR="006A6919" w:rsidRPr="005D6237" w:rsidRDefault="006A6919" w:rsidP="006A6919">
      <w:pPr>
        <w:spacing w:line="360" w:lineRule="auto"/>
        <w:ind w:firstLine="709"/>
        <w:jc w:val="center"/>
        <w:rPr>
          <w:rFonts w:ascii="Times New Roman" w:hAnsi="Times New Roman" w:cs="Times New Roman"/>
          <w:sz w:val="28"/>
          <w:szCs w:val="28"/>
          <w:lang w:val="ru-RU"/>
        </w:rPr>
      </w:pPr>
      <w:r w:rsidRPr="005D6237">
        <w:rPr>
          <w:rStyle w:val="fontstyle01"/>
          <w:rFonts w:ascii="Times New Roman" w:hAnsi="Times New Roman" w:cs="Times New Roman"/>
          <w:sz w:val="28"/>
          <w:szCs w:val="28"/>
          <w:lang w:val="ru-RU"/>
        </w:rPr>
        <w:t>Уровень образования:</w:t>
      </w:r>
      <w:r>
        <w:rPr>
          <w:rStyle w:val="fontstyle01"/>
          <w:rFonts w:ascii="Times New Roman" w:hAnsi="Times New Roman" w:cs="Times New Roman"/>
          <w:sz w:val="28"/>
          <w:szCs w:val="28"/>
          <w:lang w:val="ru-RU"/>
        </w:rPr>
        <w:t xml:space="preserve"> бакалавриат</w:t>
      </w:r>
      <w:r w:rsidRPr="005D6237">
        <w:rPr>
          <w:rFonts w:ascii="Times New Roman" w:hAnsi="Times New Roman" w:cs="Times New Roman"/>
          <w:color w:val="000000"/>
          <w:sz w:val="28"/>
          <w:szCs w:val="28"/>
          <w:lang w:val="ru-RU"/>
        </w:rPr>
        <w:br/>
      </w:r>
      <w:r w:rsidRPr="005D6237">
        <w:rPr>
          <w:rStyle w:val="fontstyle01"/>
          <w:rFonts w:ascii="Times New Roman" w:hAnsi="Times New Roman" w:cs="Times New Roman"/>
          <w:sz w:val="28"/>
          <w:szCs w:val="28"/>
          <w:lang w:val="ru-RU"/>
        </w:rPr>
        <w:t xml:space="preserve">Направление </w:t>
      </w:r>
      <w:r>
        <w:rPr>
          <w:rStyle w:val="fontstyle21"/>
          <w:rFonts w:ascii="Times New Roman" w:hAnsi="Times New Roman" w:cs="Times New Roman"/>
          <w:sz w:val="28"/>
          <w:szCs w:val="28"/>
          <w:lang w:val="ru-RU"/>
        </w:rPr>
        <w:t>47.03.03 «Религиоведение</w:t>
      </w:r>
      <w:r w:rsidRPr="005D6237">
        <w:rPr>
          <w:rStyle w:val="fontstyle21"/>
          <w:rFonts w:ascii="Times New Roman" w:hAnsi="Times New Roman" w:cs="Times New Roman"/>
          <w:sz w:val="28"/>
          <w:szCs w:val="28"/>
          <w:lang w:val="ru-RU"/>
        </w:rPr>
        <w:t>»</w:t>
      </w:r>
      <w:r w:rsidRPr="005D6237">
        <w:rPr>
          <w:rFonts w:ascii="Times New Roman" w:hAnsi="Times New Roman" w:cs="Times New Roman"/>
          <w:i/>
          <w:iCs/>
          <w:color w:val="000000"/>
          <w:sz w:val="28"/>
          <w:szCs w:val="28"/>
          <w:lang w:val="ru-RU"/>
        </w:rPr>
        <w:br/>
      </w:r>
      <w:r w:rsidRPr="005D6237">
        <w:rPr>
          <w:rStyle w:val="fontstyle01"/>
          <w:rFonts w:ascii="Times New Roman" w:hAnsi="Times New Roman" w:cs="Times New Roman"/>
          <w:sz w:val="28"/>
          <w:szCs w:val="28"/>
          <w:lang w:val="ru-RU"/>
        </w:rPr>
        <w:t xml:space="preserve">Основная образовательная программа </w:t>
      </w:r>
      <w:r w:rsidRPr="001A16A4">
        <w:rPr>
          <w:rStyle w:val="fontstyle01"/>
          <w:rFonts w:ascii="Times New Roman" w:hAnsi="Times New Roman" w:cs="Times New Roman"/>
          <w:i/>
          <w:sz w:val="28"/>
          <w:szCs w:val="28"/>
          <w:lang w:val="ru-RU"/>
        </w:rPr>
        <w:t>СВ.5042</w:t>
      </w:r>
      <w:r>
        <w:rPr>
          <w:rStyle w:val="fontstyle21"/>
          <w:rFonts w:ascii="Times New Roman" w:hAnsi="Times New Roman" w:cs="Times New Roman"/>
          <w:sz w:val="28"/>
          <w:szCs w:val="28"/>
          <w:lang w:val="ru-RU"/>
        </w:rPr>
        <w:t xml:space="preserve"> «Религиоведение</w:t>
      </w:r>
      <w:r w:rsidRPr="005D6237">
        <w:rPr>
          <w:rStyle w:val="fontstyle21"/>
          <w:rFonts w:ascii="Times New Roman" w:hAnsi="Times New Roman" w:cs="Times New Roman"/>
          <w:sz w:val="28"/>
          <w:szCs w:val="28"/>
          <w:lang w:val="ru-RU"/>
        </w:rPr>
        <w:t>»</w:t>
      </w:r>
      <w:r w:rsidRPr="005D6237">
        <w:rPr>
          <w:rFonts w:ascii="Times New Roman" w:hAnsi="Times New Roman" w:cs="Times New Roman"/>
          <w:i/>
          <w:iCs/>
          <w:color w:val="000000"/>
          <w:sz w:val="28"/>
          <w:szCs w:val="28"/>
          <w:lang w:val="ru-RU"/>
        </w:rPr>
        <w:br/>
      </w:r>
    </w:p>
    <w:p w:rsidR="006A6919" w:rsidRPr="001C2928" w:rsidRDefault="006A6919" w:rsidP="006A6919">
      <w:pPr>
        <w:spacing w:line="360" w:lineRule="auto"/>
        <w:jc w:val="both"/>
        <w:rPr>
          <w:rFonts w:ascii="Times New Roman" w:hAnsi="Times New Roman" w:cs="Times New Roman"/>
          <w:sz w:val="28"/>
          <w:szCs w:val="28"/>
          <w:lang w:val="ru-RU"/>
        </w:rPr>
      </w:pPr>
    </w:p>
    <w:p w:rsidR="006A6919" w:rsidRPr="00227EE3" w:rsidRDefault="006A6919" w:rsidP="006A6919">
      <w:pPr>
        <w:spacing w:line="360" w:lineRule="auto"/>
        <w:ind w:firstLine="709"/>
        <w:jc w:val="right"/>
        <w:rPr>
          <w:rFonts w:ascii="Times New Roman" w:hAnsi="Times New Roman" w:cs="Times New Roman"/>
          <w:b/>
          <w:sz w:val="28"/>
          <w:szCs w:val="28"/>
          <w:lang w:val="ru-RU"/>
        </w:rPr>
      </w:pPr>
      <w:r w:rsidRPr="00227EE3">
        <w:rPr>
          <w:rFonts w:ascii="Times New Roman" w:hAnsi="Times New Roman" w:cs="Times New Roman"/>
          <w:color w:val="000000"/>
          <w:sz w:val="28"/>
          <w:szCs w:val="28"/>
          <w:lang w:val="ru-RU"/>
        </w:rPr>
        <w:t>Научный руководитель:</w:t>
      </w:r>
      <w:r w:rsidRPr="00227EE3">
        <w:rPr>
          <w:rFonts w:ascii="Times New Roman" w:hAnsi="Times New Roman" w:cs="Times New Roman"/>
          <w:color w:val="000000"/>
          <w:sz w:val="28"/>
          <w:szCs w:val="28"/>
          <w:lang w:val="ru-RU"/>
        </w:rPr>
        <w:br/>
        <w:t xml:space="preserve">д. ф. н., проф. </w:t>
      </w:r>
      <w:r>
        <w:rPr>
          <w:rFonts w:ascii="Times New Roman" w:hAnsi="Times New Roman" w:cs="Times New Roman"/>
          <w:b/>
          <w:color w:val="000000"/>
          <w:sz w:val="28"/>
          <w:szCs w:val="28"/>
          <w:lang w:val="ru-RU"/>
        </w:rPr>
        <w:t>Чумакова</w:t>
      </w:r>
      <w:r w:rsidRPr="00227EE3">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Т</w:t>
      </w:r>
      <w:r w:rsidRPr="00227EE3">
        <w:rPr>
          <w:rFonts w:ascii="Times New Roman" w:hAnsi="Times New Roman" w:cs="Times New Roman"/>
          <w:b/>
          <w:bCs/>
          <w:color w:val="000000"/>
          <w:sz w:val="28"/>
          <w:szCs w:val="28"/>
          <w:lang w:val="ru-RU"/>
        </w:rPr>
        <w:t xml:space="preserve">. </w:t>
      </w:r>
      <w:r>
        <w:rPr>
          <w:rFonts w:ascii="Times New Roman" w:hAnsi="Times New Roman" w:cs="Times New Roman"/>
          <w:b/>
          <w:color w:val="000000"/>
          <w:sz w:val="28"/>
          <w:szCs w:val="28"/>
          <w:lang w:val="ru-RU"/>
        </w:rPr>
        <w:t>В</w:t>
      </w:r>
      <w:r w:rsidRPr="00227EE3">
        <w:rPr>
          <w:rFonts w:ascii="TimesNewRoman" w:hAnsi="TimesNewRoman"/>
          <w:b/>
          <w:bCs/>
          <w:color w:val="000000"/>
          <w:sz w:val="18"/>
          <w:szCs w:val="18"/>
          <w:lang w:val="ru-RU"/>
        </w:rPr>
        <w:t>.</w:t>
      </w:r>
    </w:p>
    <w:p w:rsidR="006A6919" w:rsidRPr="001A16A4" w:rsidRDefault="006A6919" w:rsidP="006A6919">
      <w:pPr>
        <w:pStyle w:val="ac"/>
        <w:spacing w:line="360" w:lineRule="auto"/>
        <w:ind w:left="410"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Рецензент:</w:t>
      </w:r>
    </w:p>
    <w:p w:rsidR="006A6919" w:rsidRDefault="006A6919" w:rsidP="006A6919">
      <w:pPr>
        <w:pStyle w:val="ac"/>
        <w:spacing w:line="360" w:lineRule="auto"/>
        <w:ind w:left="410"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Мл. научный сотрудник</w:t>
      </w:r>
    </w:p>
    <w:p w:rsidR="006A6919" w:rsidRDefault="006A6919" w:rsidP="006A6919">
      <w:pPr>
        <w:pStyle w:val="ac"/>
        <w:spacing w:line="360" w:lineRule="auto"/>
        <w:ind w:left="410"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государственного музея истории религии</w:t>
      </w:r>
    </w:p>
    <w:p w:rsidR="006A6919" w:rsidRPr="001C2928" w:rsidRDefault="006A6919" w:rsidP="006A6919">
      <w:pPr>
        <w:pStyle w:val="ac"/>
        <w:spacing w:line="360" w:lineRule="auto"/>
        <w:ind w:left="410"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Шепс А. В.</w:t>
      </w:r>
    </w:p>
    <w:p w:rsidR="006A6919" w:rsidRPr="001C2928" w:rsidRDefault="006A6919" w:rsidP="006A6919">
      <w:pPr>
        <w:pStyle w:val="ac"/>
        <w:spacing w:line="360" w:lineRule="auto"/>
        <w:ind w:left="410" w:firstLine="709"/>
        <w:jc w:val="right"/>
        <w:rPr>
          <w:rFonts w:ascii="Times New Roman" w:hAnsi="Times New Roman" w:cs="Times New Roman"/>
          <w:sz w:val="28"/>
          <w:szCs w:val="28"/>
          <w:lang w:val="ru-RU"/>
        </w:rPr>
      </w:pPr>
    </w:p>
    <w:p w:rsidR="006A6919" w:rsidRPr="001C2928" w:rsidRDefault="006A6919" w:rsidP="006A6919">
      <w:pPr>
        <w:pStyle w:val="ac"/>
        <w:spacing w:line="360" w:lineRule="auto"/>
        <w:ind w:left="410" w:firstLine="709"/>
        <w:jc w:val="right"/>
        <w:rPr>
          <w:rFonts w:ascii="Times New Roman" w:hAnsi="Times New Roman" w:cs="Times New Roman"/>
          <w:sz w:val="28"/>
          <w:szCs w:val="28"/>
          <w:lang w:val="ru-RU"/>
        </w:rPr>
      </w:pPr>
    </w:p>
    <w:p w:rsidR="006A6919" w:rsidRDefault="006A6919" w:rsidP="006A6919">
      <w:pPr>
        <w:spacing w:line="360" w:lineRule="auto"/>
        <w:jc w:val="center"/>
        <w:rPr>
          <w:rFonts w:ascii="Times New Roman" w:hAnsi="Times New Roman" w:cs="Times New Roman"/>
          <w:sz w:val="28"/>
          <w:szCs w:val="28"/>
          <w:lang w:val="ru-RU"/>
        </w:rPr>
      </w:pPr>
      <w:r w:rsidRPr="006A6919">
        <w:rPr>
          <w:rFonts w:ascii="Times New Roman" w:hAnsi="Times New Roman" w:cs="Times New Roman"/>
          <w:sz w:val="28"/>
          <w:szCs w:val="28"/>
          <w:lang w:val="ru-RU"/>
        </w:rPr>
        <w:t>Санкт- Петербург</w:t>
      </w:r>
    </w:p>
    <w:p w:rsidR="006A6919" w:rsidRPr="006A6919" w:rsidRDefault="006A6919" w:rsidP="006A6919">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2021</w:t>
      </w:r>
    </w:p>
    <w:p w:rsidR="00F16551" w:rsidRPr="00AF5627" w:rsidRDefault="00F16551" w:rsidP="003A22AA">
      <w:pPr>
        <w:spacing w:line="360" w:lineRule="auto"/>
        <w:ind w:firstLine="709"/>
        <w:jc w:val="center"/>
        <w:rPr>
          <w:rFonts w:ascii="Times New Roman" w:hAnsi="Times New Roman" w:cs="Times New Roman"/>
          <w:b/>
          <w:sz w:val="32"/>
          <w:szCs w:val="32"/>
          <w:lang w:val="ru-RU"/>
        </w:rPr>
      </w:pPr>
      <w:r w:rsidRPr="00AF5627">
        <w:rPr>
          <w:rFonts w:ascii="Times New Roman" w:hAnsi="Times New Roman" w:cs="Times New Roman"/>
          <w:b/>
          <w:sz w:val="32"/>
          <w:szCs w:val="32"/>
          <w:lang w:val="ru-RU"/>
        </w:rPr>
        <w:lastRenderedPageBreak/>
        <w:t>Оглавление</w:t>
      </w:r>
    </w:p>
    <w:p w:rsidR="00F16551" w:rsidRPr="00D87045" w:rsidRDefault="00F16551" w:rsidP="001C2928">
      <w:pPr>
        <w:spacing w:after="0" w:line="360" w:lineRule="auto"/>
        <w:ind w:left="-567" w:right="565" w:firstLine="283"/>
        <w:rPr>
          <w:rFonts w:ascii="Times New Roman" w:hAnsi="Times New Roman" w:cs="Times New Roman"/>
          <w:b/>
          <w:sz w:val="28"/>
          <w:szCs w:val="28"/>
          <w:lang w:val="ru-RU"/>
        </w:rPr>
      </w:pPr>
      <w:r w:rsidRPr="00D87045">
        <w:rPr>
          <w:rFonts w:ascii="Times New Roman" w:hAnsi="Times New Roman" w:cs="Times New Roman"/>
          <w:b/>
          <w:sz w:val="28"/>
          <w:szCs w:val="28"/>
          <w:lang w:val="ru-RU"/>
        </w:rPr>
        <w:t xml:space="preserve">Введение </w:t>
      </w:r>
      <w:r w:rsidR="0088774B" w:rsidRPr="00D87045">
        <w:rPr>
          <w:rFonts w:ascii="Times New Roman" w:hAnsi="Times New Roman" w:cs="Times New Roman"/>
          <w:b/>
          <w:sz w:val="28"/>
          <w:szCs w:val="28"/>
          <w:lang w:val="ru-RU"/>
        </w:rPr>
        <w:t>………………………………………………………………….</w:t>
      </w:r>
      <w:r w:rsidR="001C2928">
        <w:rPr>
          <w:rFonts w:ascii="Times New Roman" w:hAnsi="Times New Roman" w:cs="Times New Roman"/>
          <w:b/>
          <w:sz w:val="28"/>
          <w:szCs w:val="28"/>
          <w:lang w:val="ru-RU"/>
        </w:rPr>
        <w:t>........</w:t>
      </w:r>
      <w:r w:rsidR="00B21FD5" w:rsidRPr="00D87045">
        <w:rPr>
          <w:rFonts w:ascii="Times New Roman" w:hAnsi="Times New Roman" w:cs="Times New Roman"/>
          <w:sz w:val="28"/>
          <w:szCs w:val="28"/>
          <w:lang w:val="ru-RU"/>
        </w:rPr>
        <w:t>3</w:t>
      </w:r>
      <w:r w:rsidR="0088774B" w:rsidRPr="00D87045">
        <w:rPr>
          <w:rFonts w:ascii="Times New Roman" w:hAnsi="Times New Roman" w:cs="Times New Roman"/>
          <w:b/>
          <w:sz w:val="28"/>
          <w:szCs w:val="28"/>
          <w:lang w:val="ru-RU"/>
        </w:rPr>
        <w:tab/>
      </w:r>
    </w:p>
    <w:p w:rsidR="001C2928" w:rsidRDefault="00A86C52" w:rsidP="001C2928">
      <w:pPr>
        <w:pStyle w:val="ac"/>
        <w:numPr>
          <w:ilvl w:val="0"/>
          <w:numId w:val="5"/>
        </w:numPr>
        <w:spacing w:after="0" w:line="360" w:lineRule="auto"/>
        <w:ind w:left="-567" w:right="565" w:firstLine="283"/>
        <w:rPr>
          <w:rFonts w:ascii="Times New Roman" w:hAnsi="Times New Roman" w:cs="Times New Roman"/>
          <w:b/>
          <w:color w:val="333333"/>
          <w:sz w:val="28"/>
          <w:szCs w:val="28"/>
          <w:shd w:val="clear" w:color="auto" w:fill="FFFFFF"/>
          <w:lang w:val="ru-RU"/>
        </w:rPr>
      </w:pPr>
      <w:r w:rsidRPr="00D87045">
        <w:rPr>
          <w:rFonts w:ascii="Times New Roman" w:hAnsi="Times New Roman" w:cs="Times New Roman"/>
          <w:b/>
          <w:color w:val="333333"/>
          <w:sz w:val="28"/>
          <w:szCs w:val="28"/>
          <w:shd w:val="clear" w:color="auto" w:fill="FFFFFF"/>
          <w:lang w:val="ru-RU"/>
        </w:rPr>
        <w:t>П</w:t>
      </w:r>
      <w:r w:rsidR="00AF5627" w:rsidRPr="00D87045">
        <w:rPr>
          <w:rFonts w:ascii="Times New Roman" w:hAnsi="Times New Roman" w:cs="Times New Roman"/>
          <w:b/>
          <w:color w:val="333333"/>
          <w:sz w:val="28"/>
          <w:szCs w:val="28"/>
          <w:shd w:val="clear" w:color="auto" w:fill="FFFFFF"/>
          <w:lang w:val="ru-RU"/>
        </w:rPr>
        <w:t>равовое по</w:t>
      </w:r>
      <w:r w:rsidR="00F16551" w:rsidRPr="00D87045">
        <w:rPr>
          <w:rFonts w:ascii="Times New Roman" w:hAnsi="Times New Roman" w:cs="Times New Roman"/>
          <w:b/>
          <w:color w:val="333333"/>
          <w:sz w:val="28"/>
          <w:szCs w:val="28"/>
          <w:shd w:val="clear" w:color="auto" w:fill="FFFFFF"/>
          <w:lang w:val="ru-RU"/>
        </w:rPr>
        <w:t>ложение женщины</w:t>
      </w:r>
      <w:r w:rsidR="00AF5627" w:rsidRPr="00D87045">
        <w:rPr>
          <w:rFonts w:ascii="Times New Roman" w:hAnsi="Times New Roman" w:cs="Times New Roman"/>
          <w:b/>
          <w:color w:val="333333"/>
          <w:sz w:val="28"/>
          <w:szCs w:val="28"/>
          <w:shd w:val="clear" w:color="auto" w:fill="FFFFFF"/>
          <w:lang w:val="ru-RU"/>
        </w:rPr>
        <w:t xml:space="preserve">: </w:t>
      </w:r>
    </w:p>
    <w:p w:rsidR="00F16551" w:rsidRPr="00D87045" w:rsidRDefault="00CE7E0B" w:rsidP="001C2928">
      <w:pPr>
        <w:pStyle w:val="ac"/>
        <w:numPr>
          <w:ilvl w:val="0"/>
          <w:numId w:val="5"/>
        </w:numPr>
        <w:spacing w:after="0" w:line="360" w:lineRule="auto"/>
        <w:ind w:left="-567" w:right="565" w:firstLine="283"/>
        <w:rPr>
          <w:rFonts w:ascii="Times New Roman" w:hAnsi="Times New Roman" w:cs="Times New Roman"/>
          <w:b/>
          <w:color w:val="333333"/>
          <w:sz w:val="28"/>
          <w:szCs w:val="28"/>
          <w:shd w:val="clear" w:color="auto" w:fill="FFFFFF"/>
          <w:lang w:val="ru-RU"/>
        </w:rPr>
      </w:pPr>
      <w:r w:rsidRPr="00D87045">
        <w:rPr>
          <w:rFonts w:ascii="Times New Roman" w:hAnsi="Times New Roman" w:cs="Times New Roman"/>
          <w:b/>
          <w:color w:val="333333"/>
          <w:sz w:val="28"/>
          <w:szCs w:val="28"/>
          <w:shd w:val="clear" w:color="auto" w:fill="FFFFFF"/>
          <w:lang w:val="ru-RU"/>
        </w:rPr>
        <w:t>Х</w:t>
      </w:r>
      <w:r w:rsidR="00F16551" w:rsidRPr="00D87045">
        <w:rPr>
          <w:rFonts w:ascii="Times New Roman" w:hAnsi="Times New Roman" w:cs="Times New Roman"/>
          <w:b/>
          <w:color w:val="333333"/>
          <w:sz w:val="28"/>
          <w:szCs w:val="28"/>
          <w:shd w:val="clear" w:color="auto" w:fill="FFFFFF"/>
          <w:lang w:val="ru-RU"/>
        </w:rPr>
        <w:t xml:space="preserve">ристианский идеал и </w:t>
      </w:r>
      <w:r w:rsidR="001C2928">
        <w:rPr>
          <w:rFonts w:ascii="Times New Roman" w:hAnsi="Times New Roman" w:cs="Times New Roman"/>
          <w:b/>
          <w:color w:val="333333"/>
          <w:sz w:val="28"/>
          <w:szCs w:val="28"/>
          <w:shd w:val="clear" w:color="auto" w:fill="FFFFFF"/>
          <w:lang w:val="ru-RU"/>
        </w:rPr>
        <w:t>реальность</w:t>
      </w:r>
      <w:r w:rsidR="00AF5627" w:rsidRPr="00D87045">
        <w:rPr>
          <w:rFonts w:ascii="Times New Roman" w:hAnsi="Times New Roman" w:cs="Times New Roman"/>
          <w:b/>
          <w:color w:val="333333"/>
          <w:sz w:val="28"/>
          <w:szCs w:val="28"/>
          <w:shd w:val="clear" w:color="auto" w:fill="FFFFFF"/>
          <w:lang w:val="ru-RU"/>
        </w:rPr>
        <w:t>..................................................</w:t>
      </w:r>
      <w:r w:rsidR="001C2928">
        <w:rPr>
          <w:rFonts w:ascii="Times New Roman" w:hAnsi="Times New Roman" w:cs="Times New Roman"/>
          <w:b/>
          <w:color w:val="333333"/>
          <w:sz w:val="28"/>
          <w:szCs w:val="28"/>
          <w:shd w:val="clear" w:color="auto" w:fill="FFFFFF"/>
          <w:lang w:val="ru-RU"/>
        </w:rPr>
        <w:t>.......</w:t>
      </w:r>
      <w:r w:rsidR="00AF5627" w:rsidRPr="00D87045">
        <w:rPr>
          <w:rFonts w:ascii="Times New Roman" w:hAnsi="Times New Roman" w:cs="Times New Roman"/>
          <w:b/>
          <w:color w:val="333333"/>
          <w:sz w:val="28"/>
          <w:szCs w:val="28"/>
          <w:shd w:val="clear" w:color="auto" w:fill="FFFFFF"/>
          <w:lang w:val="ru-RU"/>
        </w:rPr>
        <w:t>.</w:t>
      </w:r>
      <w:r w:rsidR="008B217E" w:rsidRPr="00D87045">
        <w:rPr>
          <w:rFonts w:ascii="Times New Roman" w:hAnsi="Times New Roman" w:cs="Times New Roman"/>
          <w:color w:val="333333"/>
          <w:sz w:val="28"/>
          <w:szCs w:val="28"/>
          <w:shd w:val="clear" w:color="auto" w:fill="FFFFFF"/>
          <w:lang w:val="ru-RU"/>
        </w:rPr>
        <w:t>1</w:t>
      </w:r>
      <w:r w:rsidR="00AF5627" w:rsidRPr="00D87045">
        <w:rPr>
          <w:rFonts w:ascii="Times New Roman" w:hAnsi="Times New Roman" w:cs="Times New Roman"/>
          <w:color w:val="333333"/>
          <w:sz w:val="28"/>
          <w:szCs w:val="28"/>
          <w:shd w:val="clear" w:color="auto" w:fill="FFFFFF"/>
          <w:lang w:val="ru-RU"/>
        </w:rPr>
        <w:t>5</w:t>
      </w:r>
    </w:p>
    <w:p w:rsidR="00F16551" w:rsidRPr="00D87045" w:rsidRDefault="00CE7E0B" w:rsidP="001C2928">
      <w:pPr>
        <w:spacing w:line="360" w:lineRule="auto"/>
        <w:ind w:left="-567" w:right="565" w:firstLine="283"/>
        <w:rPr>
          <w:rFonts w:ascii="Times New Roman" w:hAnsi="Times New Roman" w:cs="Times New Roman"/>
          <w:sz w:val="28"/>
          <w:szCs w:val="28"/>
          <w:lang w:val="ru-RU"/>
        </w:rPr>
      </w:pPr>
      <w:r w:rsidRPr="00D87045">
        <w:rPr>
          <w:rFonts w:ascii="Times New Roman" w:hAnsi="Times New Roman" w:cs="Times New Roman"/>
          <w:sz w:val="28"/>
          <w:szCs w:val="28"/>
          <w:lang w:val="ru-RU"/>
        </w:rPr>
        <w:t xml:space="preserve">          </w:t>
      </w:r>
      <w:r w:rsidR="00F16551" w:rsidRPr="00D87045">
        <w:rPr>
          <w:rFonts w:ascii="Times New Roman" w:hAnsi="Times New Roman" w:cs="Times New Roman"/>
          <w:sz w:val="28"/>
          <w:szCs w:val="28"/>
          <w:lang w:val="ru-RU"/>
        </w:rPr>
        <w:t>1.1.Образ женщины в христианстве</w:t>
      </w:r>
      <w:r w:rsidR="001C2928">
        <w:rPr>
          <w:rFonts w:ascii="Times New Roman" w:hAnsi="Times New Roman" w:cs="Times New Roman"/>
          <w:sz w:val="28"/>
          <w:szCs w:val="28"/>
          <w:lang w:val="ru-RU"/>
        </w:rPr>
        <w:t xml:space="preserve">    </w:t>
      </w:r>
      <w:r w:rsidR="0088774B" w:rsidRPr="00D87045">
        <w:rPr>
          <w:rFonts w:ascii="Times New Roman" w:hAnsi="Times New Roman" w:cs="Times New Roman"/>
          <w:sz w:val="28"/>
          <w:szCs w:val="28"/>
          <w:lang w:val="ru-RU"/>
        </w:rPr>
        <w:t>……………………</w:t>
      </w:r>
      <w:r w:rsidR="003F5DEE"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…..…15</w:t>
      </w:r>
    </w:p>
    <w:p w:rsidR="00F16551" w:rsidRPr="00D87045" w:rsidRDefault="00084355" w:rsidP="001C2928">
      <w:pPr>
        <w:spacing w:after="0" w:line="360" w:lineRule="auto"/>
        <w:ind w:left="-567" w:right="565" w:firstLine="283"/>
        <w:rPr>
          <w:rFonts w:ascii="Times New Roman" w:hAnsi="Times New Roman" w:cs="Times New Roman"/>
          <w:sz w:val="28"/>
          <w:szCs w:val="28"/>
          <w:lang w:val="ru-RU"/>
        </w:rPr>
      </w:pPr>
      <w:r w:rsidRPr="00D87045">
        <w:rPr>
          <w:rFonts w:ascii="Times New Roman" w:hAnsi="Times New Roman" w:cs="Times New Roman"/>
          <w:sz w:val="28"/>
          <w:szCs w:val="28"/>
          <w:lang w:val="ru-RU"/>
        </w:rPr>
        <w:t xml:space="preserve">          </w:t>
      </w:r>
      <w:r w:rsidR="00DC5DA3" w:rsidRPr="00D87045">
        <w:rPr>
          <w:rFonts w:ascii="Times New Roman" w:hAnsi="Times New Roman" w:cs="Times New Roman"/>
          <w:sz w:val="28"/>
          <w:szCs w:val="28"/>
          <w:lang w:val="ru-RU"/>
        </w:rPr>
        <w:t>1.2.Правовое положение женщины в Византии</w:t>
      </w:r>
      <w:r w:rsidR="001C2928">
        <w:rPr>
          <w:rFonts w:ascii="Times New Roman" w:hAnsi="Times New Roman" w:cs="Times New Roman"/>
          <w:sz w:val="28"/>
          <w:szCs w:val="28"/>
          <w:lang w:val="ru-RU"/>
        </w:rPr>
        <w:t xml:space="preserve">  </w:t>
      </w:r>
      <w:r w:rsidR="0088774B" w:rsidRPr="00D87045">
        <w:rPr>
          <w:rFonts w:ascii="Times New Roman" w:hAnsi="Times New Roman" w:cs="Times New Roman"/>
          <w:sz w:val="28"/>
          <w:szCs w:val="28"/>
          <w:lang w:val="ru-RU"/>
        </w:rPr>
        <w:t>…………</w:t>
      </w:r>
      <w:r w:rsidR="003F5DEE"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3F5DEE"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AF5627" w:rsidRPr="00D87045">
        <w:rPr>
          <w:rFonts w:ascii="Times New Roman" w:hAnsi="Times New Roman" w:cs="Times New Roman"/>
          <w:sz w:val="28"/>
          <w:szCs w:val="28"/>
          <w:lang w:val="ru-RU"/>
        </w:rPr>
        <w:t>22</w:t>
      </w:r>
    </w:p>
    <w:p w:rsidR="00F16551" w:rsidRPr="00D87045" w:rsidRDefault="00F16551" w:rsidP="001C2928">
      <w:pPr>
        <w:spacing w:after="0" w:line="360" w:lineRule="auto"/>
        <w:ind w:left="-567" w:right="565" w:firstLine="283"/>
        <w:rPr>
          <w:rFonts w:ascii="Times New Roman" w:hAnsi="Times New Roman" w:cs="Times New Roman"/>
          <w:sz w:val="28"/>
          <w:szCs w:val="28"/>
          <w:lang w:val="ru-RU"/>
        </w:rPr>
      </w:pPr>
      <w:r w:rsidRPr="00D87045">
        <w:rPr>
          <w:rFonts w:ascii="Times New Roman" w:hAnsi="Times New Roman" w:cs="Times New Roman"/>
          <w:b/>
          <w:sz w:val="28"/>
          <w:szCs w:val="28"/>
          <w:lang w:val="ru-RU"/>
        </w:rPr>
        <w:t>2. Женщина в миру</w:t>
      </w:r>
      <w:r w:rsidR="00253566" w:rsidRPr="00D87045">
        <w:rPr>
          <w:rFonts w:ascii="Times New Roman" w:hAnsi="Times New Roman" w:cs="Times New Roman"/>
          <w:b/>
          <w:sz w:val="28"/>
          <w:szCs w:val="28"/>
          <w:lang w:val="ru-RU"/>
        </w:rPr>
        <w:t>.</w:t>
      </w:r>
      <w:r w:rsidRPr="00D87045">
        <w:rPr>
          <w:rFonts w:ascii="Times New Roman" w:hAnsi="Times New Roman" w:cs="Times New Roman"/>
          <w:b/>
          <w:sz w:val="28"/>
          <w:szCs w:val="28"/>
          <w:lang w:val="ru-RU"/>
        </w:rPr>
        <w:t xml:space="preserve"> </w:t>
      </w:r>
      <w:r w:rsidR="00253566" w:rsidRPr="00D87045">
        <w:rPr>
          <w:rFonts w:ascii="Times New Roman" w:hAnsi="Times New Roman" w:cs="Times New Roman"/>
          <w:b/>
          <w:sz w:val="28"/>
          <w:szCs w:val="28"/>
          <w:lang w:val="ru-RU"/>
        </w:rPr>
        <w:t>С</w:t>
      </w:r>
      <w:r w:rsidRPr="00D87045">
        <w:rPr>
          <w:rFonts w:ascii="Times New Roman" w:hAnsi="Times New Roman" w:cs="Times New Roman"/>
          <w:b/>
          <w:sz w:val="28"/>
          <w:szCs w:val="28"/>
          <w:lang w:val="ru-RU"/>
        </w:rPr>
        <w:t>емейное и общественное служение</w:t>
      </w:r>
      <w:r w:rsidR="00A03208" w:rsidRPr="00D87045">
        <w:rPr>
          <w:rFonts w:ascii="Times New Roman" w:hAnsi="Times New Roman" w:cs="Times New Roman"/>
          <w:b/>
          <w:sz w:val="28"/>
          <w:szCs w:val="28"/>
          <w:lang w:val="ru-RU"/>
        </w:rPr>
        <w:t>………</w:t>
      </w:r>
      <w:r w:rsidR="001C2928">
        <w:rPr>
          <w:rFonts w:ascii="Times New Roman" w:hAnsi="Times New Roman" w:cs="Times New Roman"/>
          <w:b/>
          <w:sz w:val="28"/>
          <w:szCs w:val="28"/>
          <w:lang w:val="ru-RU"/>
        </w:rPr>
        <w:t>……..</w:t>
      </w:r>
      <w:r w:rsidR="00AF5627" w:rsidRPr="00D87045">
        <w:rPr>
          <w:rFonts w:ascii="Times New Roman" w:hAnsi="Times New Roman" w:cs="Times New Roman"/>
          <w:sz w:val="28"/>
          <w:szCs w:val="28"/>
          <w:lang w:val="ru-RU"/>
        </w:rPr>
        <w:t>31</w:t>
      </w:r>
      <w:r w:rsidR="0088774B" w:rsidRPr="00D87045">
        <w:rPr>
          <w:rFonts w:ascii="Times New Roman" w:hAnsi="Times New Roman" w:cs="Times New Roman"/>
          <w:b/>
          <w:sz w:val="28"/>
          <w:szCs w:val="28"/>
          <w:lang w:val="ru-RU"/>
        </w:rPr>
        <w:tab/>
      </w:r>
      <w:r w:rsidR="001C2928">
        <w:rPr>
          <w:rFonts w:ascii="Times New Roman" w:hAnsi="Times New Roman" w:cs="Times New Roman"/>
          <w:b/>
          <w:sz w:val="28"/>
          <w:szCs w:val="28"/>
          <w:lang w:val="ru-RU"/>
        </w:rPr>
        <w:t xml:space="preserve">       </w:t>
      </w:r>
      <w:r w:rsidRPr="00D87045">
        <w:rPr>
          <w:rFonts w:ascii="Times New Roman" w:hAnsi="Times New Roman" w:cs="Times New Roman"/>
          <w:sz w:val="28"/>
          <w:szCs w:val="28"/>
          <w:lang w:val="ru-RU"/>
        </w:rPr>
        <w:t>2.1. Рассказы о семье</w:t>
      </w:r>
      <w:r w:rsidR="0088774B" w:rsidRPr="00D87045">
        <w:rPr>
          <w:rFonts w:ascii="Times New Roman" w:hAnsi="Times New Roman" w:cs="Times New Roman"/>
          <w:sz w:val="28"/>
          <w:szCs w:val="28"/>
          <w:lang w:val="ru-RU"/>
        </w:rPr>
        <w:t>………</w:t>
      </w:r>
      <w:r w:rsidR="008B217E" w:rsidRPr="00D87045">
        <w:rPr>
          <w:rFonts w:ascii="Times New Roman" w:hAnsi="Times New Roman" w:cs="Times New Roman"/>
          <w:sz w:val="28"/>
          <w:szCs w:val="28"/>
          <w:lang w:val="ru-RU"/>
        </w:rPr>
        <w:t>……..</w:t>
      </w:r>
      <w:r w:rsidR="0088774B" w:rsidRPr="00D87045">
        <w:rPr>
          <w:rFonts w:ascii="Times New Roman" w:hAnsi="Times New Roman" w:cs="Times New Roman"/>
          <w:sz w:val="28"/>
          <w:szCs w:val="28"/>
          <w:lang w:val="ru-RU"/>
        </w:rPr>
        <w:t>…………………………</w:t>
      </w:r>
      <w:r w:rsidR="00253566" w:rsidRPr="00D87045">
        <w:rPr>
          <w:rFonts w:ascii="Times New Roman" w:hAnsi="Times New Roman" w:cs="Times New Roman"/>
          <w:sz w:val="28"/>
          <w:szCs w:val="28"/>
          <w:lang w:val="ru-RU"/>
        </w:rPr>
        <w:t>……</w:t>
      </w:r>
      <w:r w:rsidR="003F5DEE"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DC5DA3" w:rsidRPr="00D87045">
        <w:rPr>
          <w:rFonts w:ascii="Times New Roman" w:hAnsi="Times New Roman" w:cs="Times New Roman"/>
          <w:sz w:val="28"/>
          <w:szCs w:val="28"/>
          <w:lang w:val="ru-RU"/>
        </w:rPr>
        <w:t>31</w:t>
      </w:r>
    </w:p>
    <w:p w:rsidR="00F16551" w:rsidRPr="00D87045" w:rsidRDefault="00C63A7E" w:rsidP="001C2928">
      <w:pPr>
        <w:spacing w:after="0" w:line="360" w:lineRule="auto"/>
        <w:ind w:left="-567" w:right="565"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16551" w:rsidRPr="00D87045">
        <w:rPr>
          <w:rFonts w:ascii="Times New Roman" w:hAnsi="Times New Roman" w:cs="Times New Roman"/>
          <w:sz w:val="28"/>
          <w:szCs w:val="28"/>
          <w:lang w:val="ru-RU"/>
        </w:rPr>
        <w:t>2.2. Рассказы об императрицах</w:t>
      </w:r>
      <w:r>
        <w:rPr>
          <w:rFonts w:ascii="Times New Roman" w:hAnsi="Times New Roman" w:cs="Times New Roman"/>
          <w:sz w:val="28"/>
          <w:szCs w:val="28"/>
          <w:lang w:val="ru-RU"/>
        </w:rPr>
        <w:t>…</w:t>
      </w:r>
      <w:r w:rsidR="0088774B"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88774B" w:rsidRPr="00D87045">
        <w:rPr>
          <w:rFonts w:ascii="Times New Roman" w:hAnsi="Times New Roman" w:cs="Times New Roman"/>
          <w:sz w:val="28"/>
          <w:szCs w:val="28"/>
          <w:lang w:val="ru-RU"/>
        </w:rPr>
        <w:t>…</w:t>
      </w:r>
      <w:r w:rsidR="00253566" w:rsidRPr="00D87045">
        <w:rPr>
          <w:rFonts w:ascii="Times New Roman" w:hAnsi="Times New Roman" w:cs="Times New Roman"/>
          <w:sz w:val="28"/>
          <w:szCs w:val="28"/>
          <w:lang w:val="ru-RU"/>
        </w:rPr>
        <w:t>...</w:t>
      </w:r>
      <w:r w:rsidR="008059AF" w:rsidRPr="00D87045">
        <w:rPr>
          <w:rFonts w:ascii="Times New Roman" w:hAnsi="Times New Roman" w:cs="Times New Roman"/>
          <w:sz w:val="28"/>
          <w:szCs w:val="28"/>
          <w:lang w:val="ru-RU"/>
        </w:rPr>
        <w:t>.</w:t>
      </w:r>
      <w:r w:rsidR="00DC5DA3"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DC5DA3" w:rsidRPr="00D87045">
        <w:rPr>
          <w:rFonts w:ascii="Times New Roman" w:hAnsi="Times New Roman" w:cs="Times New Roman"/>
          <w:sz w:val="28"/>
          <w:szCs w:val="28"/>
          <w:lang w:val="ru-RU"/>
        </w:rPr>
        <w:t>37</w:t>
      </w:r>
    </w:p>
    <w:p w:rsidR="00F04441" w:rsidRPr="00D87045" w:rsidRDefault="00F16551" w:rsidP="001C2928">
      <w:pPr>
        <w:spacing w:after="0" w:line="360" w:lineRule="auto"/>
        <w:ind w:left="-567" w:right="565" w:firstLine="283"/>
        <w:rPr>
          <w:rFonts w:ascii="Times New Roman" w:hAnsi="Times New Roman" w:cs="Times New Roman"/>
          <w:b/>
          <w:sz w:val="28"/>
          <w:szCs w:val="28"/>
          <w:lang w:val="ru-RU"/>
        </w:rPr>
      </w:pPr>
      <w:r w:rsidRPr="00D87045">
        <w:rPr>
          <w:rFonts w:ascii="Times New Roman" w:hAnsi="Times New Roman" w:cs="Times New Roman"/>
          <w:b/>
          <w:sz w:val="28"/>
          <w:szCs w:val="28"/>
          <w:lang w:val="ru-RU"/>
        </w:rPr>
        <w:t>3. Женщина в церкви</w:t>
      </w:r>
      <w:r w:rsidR="008059AF" w:rsidRPr="00D87045">
        <w:rPr>
          <w:rFonts w:ascii="Times New Roman" w:hAnsi="Times New Roman" w:cs="Times New Roman"/>
          <w:b/>
          <w:sz w:val="28"/>
          <w:szCs w:val="28"/>
          <w:lang w:val="ru-RU"/>
        </w:rPr>
        <w:t>…</w:t>
      </w:r>
      <w:r w:rsidR="00F04441" w:rsidRPr="00D87045">
        <w:rPr>
          <w:rFonts w:ascii="Times New Roman" w:hAnsi="Times New Roman" w:cs="Times New Roman"/>
          <w:b/>
          <w:sz w:val="28"/>
          <w:szCs w:val="28"/>
          <w:lang w:val="ru-RU"/>
        </w:rPr>
        <w:t>……………………………………………</w:t>
      </w:r>
      <w:r w:rsidR="004A6124">
        <w:rPr>
          <w:rFonts w:ascii="Times New Roman" w:hAnsi="Times New Roman" w:cs="Times New Roman"/>
          <w:b/>
          <w:sz w:val="28"/>
          <w:szCs w:val="28"/>
          <w:lang w:val="ru-RU"/>
        </w:rPr>
        <w:t>…</w:t>
      </w:r>
      <w:r w:rsidR="008059AF" w:rsidRPr="00D87045">
        <w:rPr>
          <w:rFonts w:ascii="Times New Roman" w:hAnsi="Times New Roman" w:cs="Times New Roman"/>
          <w:b/>
          <w:sz w:val="28"/>
          <w:szCs w:val="28"/>
          <w:lang w:val="ru-RU"/>
        </w:rPr>
        <w:t>…</w:t>
      </w:r>
      <w:r w:rsidR="00253566" w:rsidRPr="00D87045">
        <w:rPr>
          <w:rFonts w:ascii="Times New Roman" w:hAnsi="Times New Roman" w:cs="Times New Roman"/>
          <w:b/>
          <w:sz w:val="28"/>
          <w:szCs w:val="28"/>
          <w:lang w:val="ru-RU"/>
        </w:rPr>
        <w:t>..</w:t>
      </w:r>
      <w:r w:rsidR="00794B0B" w:rsidRPr="00D87045">
        <w:rPr>
          <w:rFonts w:ascii="Times New Roman" w:hAnsi="Times New Roman" w:cs="Times New Roman"/>
          <w:b/>
          <w:sz w:val="28"/>
          <w:szCs w:val="28"/>
          <w:lang w:val="ru-RU"/>
        </w:rPr>
        <w:t>.</w:t>
      </w:r>
      <w:r w:rsidR="003F5DEE" w:rsidRPr="00D87045">
        <w:rPr>
          <w:rFonts w:ascii="Times New Roman" w:hAnsi="Times New Roman" w:cs="Times New Roman"/>
          <w:b/>
          <w:sz w:val="28"/>
          <w:szCs w:val="28"/>
          <w:lang w:val="ru-RU"/>
        </w:rPr>
        <w:t>.</w:t>
      </w:r>
      <w:r w:rsidR="001C2928">
        <w:rPr>
          <w:rFonts w:ascii="Times New Roman" w:hAnsi="Times New Roman" w:cs="Times New Roman"/>
          <w:b/>
          <w:sz w:val="28"/>
          <w:szCs w:val="28"/>
          <w:lang w:val="ru-RU"/>
        </w:rPr>
        <w:t>..</w:t>
      </w:r>
      <w:r w:rsidR="00AF5627" w:rsidRPr="00D87045">
        <w:rPr>
          <w:rFonts w:ascii="Times New Roman" w:hAnsi="Times New Roman" w:cs="Times New Roman"/>
          <w:sz w:val="28"/>
          <w:szCs w:val="28"/>
          <w:lang w:val="ru-RU"/>
        </w:rPr>
        <w:t>57</w:t>
      </w:r>
    </w:p>
    <w:p w:rsidR="00F16551" w:rsidRPr="00D87045" w:rsidRDefault="003F5DEE" w:rsidP="001C2928">
      <w:pPr>
        <w:spacing w:after="0" w:line="360" w:lineRule="auto"/>
        <w:ind w:left="-567" w:right="565" w:firstLine="283"/>
        <w:rPr>
          <w:rFonts w:ascii="Times New Roman" w:hAnsi="Times New Roman" w:cs="Times New Roman"/>
          <w:sz w:val="28"/>
          <w:szCs w:val="28"/>
          <w:lang w:val="ru-RU"/>
        </w:rPr>
      </w:pPr>
      <w:r w:rsidRPr="00D87045">
        <w:rPr>
          <w:rFonts w:ascii="Times New Roman" w:hAnsi="Times New Roman" w:cs="Times New Roman"/>
          <w:sz w:val="28"/>
          <w:szCs w:val="28"/>
          <w:lang w:val="ru-RU"/>
        </w:rPr>
        <w:t xml:space="preserve">        </w:t>
      </w:r>
      <w:r w:rsidR="00794B0B" w:rsidRPr="00D87045">
        <w:rPr>
          <w:rFonts w:ascii="Times New Roman" w:hAnsi="Times New Roman" w:cs="Times New Roman"/>
          <w:sz w:val="28"/>
          <w:szCs w:val="28"/>
          <w:lang w:val="ru-RU"/>
        </w:rPr>
        <w:t xml:space="preserve"> </w:t>
      </w:r>
      <w:r w:rsidR="00F04441" w:rsidRPr="00D87045">
        <w:rPr>
          <w:rFonts w:ascii="Times New Roman" w:hAnsi="Times New Roman" w:cs="Times New Roman"/>
          <w:sz w:val="28"/>
          <w:szCs w:val="28"/>
          <w:lang w:val="ru-RU"/>
        </w:rPr>
        <w:t xml:space="preserve"> </w:t>
      </w:r>
      <w:r w:rsidR="00084355" w:rsidRPr="00D87045">
        <w:rPr>
          <w:rFonts w:ascii="Times New Roman" w:hAnsi="Times New Roman" w:cs="Times New Roman"/>
          <w:sz w:val="28"/>
          <w:szCs w:val="28"/>
          <w:lang w:val="ru-RU"/>
        </w:rPr>
        <w:t>3.1. Диакониссы,</w:t>
      </w:r>
      <w:r w:rsidR="00F16551" w:rsidRPr="00D87045">
        <w:rPr>
          <w:rFonts w:ascii="Times New Roman" w:hAnsi="Times New Roman" w:cs="Times New Roman"/>
          <w:sz w:val="28"/>
          <w:szCs w:val="28"/>
          <w:lang w:val="ru-RU"/>
        </w:rPr>
        <w:t xml:space="preserve"> прихожанки</w:t>
      </w:r>
      <w:r w:rsidR="00794B0B" w:rsidRPr="00D87045">
        <w:rPr>
          <w:rFonts w:ascii="Times New Roman" w:hAnsi="Times New Roman" w:cs="Times New Roman"/>
          <w:sz w:val="28"/>
          <w:szCs w:val="28"/>
          <w:lang w:val="ru-RU"/>
        </w:rPr>
        <w:t>..</w:t>
      </w:r>
      <w:r w:rsidR="0088774B" w:rsidRPr="00D87045">
        <w:rPr>
          <w:rFonts w:ascii="Times New Roman" w:hAnsi="Times New Roman" w:cs="Times New Roman"/>
          <w:sz w:val="28"/>
          <w:szCs w:val="28"/>
          <w:lang w:val="ru-RU"/>
        </w:rPr>
        <w:t>……………………</w:t>
      </w:r>
      <w:r w:rsidRPr="00D87045">
        <w:rPr>
          <w:rFonts w:ascii="Times New Roman" w:hAnsi="Times New Roman" w:cs="Times New Roman"/>
          <w:sz w:val="28"/>
          <w:szCs w:val="28"/>
          <w:lang w:val="ru-RU"/>
        </w:rPr>
        <w:t>………</w:t>
      </w:r>
      <w:r w:rsidR="00084355" w:rsidRPr="00D87045">
        <w:rPr>
          <w:rFonts w:ascii="Times New Roman" w:hAnsi="Times New Roman" w:cs="Times New Roman"/>
          <w:sz w:val="28"/>
          <w:szCs w:val="28"/>
          <w:lang w:val="ru-RU"/>
        </w:rPr>
        <w:t>………</w:t>
      </w:r>
      <w:r w:rsidR="004A6124">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AF5627" w:rsidRPr="00D87045">
        <w:rPr>
          <w:rFonts w:ascii="Times New Roman" w:hAnsi="Times New Roman" w:cs="Times New Roman"/>
          <w:sz w:val="28"/>
          <w:szCs w:val="28"/>
          <w:lang w:val="ru-RU"/>
        </w:rPr>
        <w:t>57</w:t>
      </w:r>
    </w:p>
    <w:p w:rsidR="00F16551" w:rsidRPr="00D87045" w:rsidRDefault="00F16551" w:rsidP="001C2928">
      <w:pPr>
        <w:spacing w:after="0" w:line="360" w:lineRule="auto"/>
        <w:ind w:left="-567" w:right="565" w:firstLine="283"/>
        <w:rPr>
          <w:rFonts w:ascii="Times New Roman" w:hAnsi="Times New Roman" w:cs="Times New Roman"/>
          <w:sz w:val="28"/>
          <w:szCs w:val="28"/>
          <w:lang w:val="ru-RU"/>
        </w:rPr>
      </w:pPr>
      <w:r w:rsidRPr="00D87045">
        <w:rPr>
          <w:rFonts w:ascii="Times New Roman" w:hAnsi="Times New Roman" w:cs="Times New Roman"/>
          <w:b/>
          <w:sz w:val="28"/>
          <w:szCs w:val="28"/>
          <w:lang w:val="ru-RU"/>
        </w:rPr>
        <w:t>Заключение</w:t>
      </w:r>
      <w:r w:rsidR="0088774B" w:rsidRPr="00D87045">
        <w:rPr>
          <w:rFonts w:ascii="Times New Roman" w:hAnsi="Times New Roman" w:cs="Times New Roman"/>
          <w:b/>
          <w:sz w:val="28"/>
          <w:szCs w:val="28"/>
          <w:lang w:val="ru-RU"/>
        </w:rPr>
        <w:t>………………………………………………………</w:t>
      </w:r>
      <w:r w:rsidR="003F5DEE" w:rsidRPr="00D87045">
        <w:rPr>
          <w:rFonts w:ascii="Times New Roman" w:hAnsi="Times New Roman" w:cs="Times New Roman"/>
          <w:b/>
          <w:sz w:val="28"/>
          <w:szCs w:val="28"/>
          <w:lang w:val="ru-RU"/>
        </w:rPr>
        <w:t>.</w:t>
      </w:r>
      <w:r w:rsidR="0088774B" w:rsidRPr="00D87045">
        <w:rPr>
          <w:rFonts w:ascii="Times New Roman" w:hAnsi="Times New Roman" w:cs="Times New Roman"/>
          <w:b/>
          <w:sz w:val="28"/>
          <w:szCs w:val="28"/>
          <w:lang w:val="ru-RU"/>
        </w:rPr>
        <w:t>…</w:t>
      </w:r>
      <w:r w:rsidR="001C2928">
        <w:rPr>
          <w:rFonts w:ascii="Times New Roman" w:hAnsi="Times New Roman" w:cs="Times New Roman"/>
          <w:b/>
          <w:sz w:val="28"/>
          <w:szCs w:val="28"/>
          <w:lang w:val="ru-RU"/>
        </w:rPr>
        <w:t>……</w:t>
      </w:r>
      <w:r w:rsidR="004A6124">
        <w:rPr>
          <w:rFonts w:ascii="Times New Roman" w:hAnsi="Times New Roman" w:cs="Times New Roman"/>
          <w:b/>
          <w:sz w:val="28"/>
          <w:szCs w:val="28"/>
          <w:lang w:val="ru-RU"/>
        </w:rPr>
        <w:t>…</w:t>
      </w:r>
      <w:r w:rsidR="001C2928">
        <w:rPr>
          <w:rFonts w:ascii="Times New Roman" w:hAnsi="Times New Roman" w:cs="Times New Roman"/>
          <w:b/>
          <w:sz w:val="28"/>
          <w:szCs w:val="28"/>
          <w:lang w:val="ru-RU"/>
        </w:rPr>
        <w:t>.</w:t>
      </w:r>
      <w:r w:rsidR="00794B0B" w:rsidRPr="00D87045">
        <w:rPr>
          <w:rFonts w:ascii="Times New Roman" w:hAnsi="Times New Roman" w:cs="Times New Roman"/>
          <w:b/>
          <w:sz w:val="28"/>
          <w:szCs w:val="28"/>
          <w:lang w:val="ru-RU"/>
        </w:rPr>
        <w:t>.</w:t>
      </w:r>
      <w:r w:rsidR="00AF5627" w:rsidRPr="00D87045">
        <w:rPr>
          <w:rFonts w:ascii="Times New Roman" w:hAnsi="Times New Roman" w:cs="Times New Roman"/>
          <w:sz w:val="28"/>
          <w:szCs w:val="28"/>
          <w:lang w:val="ru-RU"/>
        </w:rPr>
        <w:t>65</w:t>
      </w:r>
    </w:p>
    <w:p w:rsidR="002F2920" w:rsidRPr="00D87045" w:rsidRDefault="002F2920" w:rsidP="001C2928">
      <w:pPr>
        <w:spacing w:after="0" w:line="360" w:lineRule="auto"/>
        <w:ind w:left="-567" w:right="565" w:firstLine="283"/>
        <w:rPr>
          <w:rFonts w:ascii="Times New Roman" w:hAnsi="Times New Roman" w:cs="Times New Roman"/>
          <w:b/>
          <w:sz w:val="28"/>
          <w:szCs w:val="28"/>
          <w:lang w:val="ru-RU"/>
        </w:rPr>
      </w:pPr>
      <w:r w:rsidRPr="00D87045">
        <w:rPr>
          <w:rFonts w:ascii="Times New Roman" w:hAnsi="Times New Roman" w:cs="Times New Roman"/>
          <w:b/>
          <w:sz w:val="28"/>
          <w:szCs w:val="28"/>
          <w:lang w:val="ru-RU"/>
        </w:rPr>
        <w:t>Список литературы</w:t>
      </w:r>
      <w:r w:rsidR="001C2928">
        <w:rPr>
          <w:rFonts w:ascii="Times New Roman" w:hAnsi="Times New Roman" w:cs="Times New Roman"/>
          <w:b/>
          <w:sz w:val="28"/>
          <w:szCs w:val="28"/>
          <w:lang w:val="ru-RU"/>
        </w:rPr>
        <w:t>….</w:t>
      </w:r>
      <w:r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8059AF" w:rsidRPr="00D87045">
        <w:rPr>
          <w:rFonts w:ascii="Times New Roman" w:hAnsi="Times New Roman" w:cs="Times New Roman"/>
          <w:sz w:val="28"/>
          <w:szCs w:val="28"/>
          <w:lang w:val="ru-RU"/>
        </w:rPr>
        <w:t>.</w:t>
      </w:r>
      <w:r w:rsidR="003F5DEE" w:rsidRPr="00D87045">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4A6124">
        <w:rPr>
          <w:rFonts w:ascii="Times New Roman" w:hAnsi="Times New Roman" w:cs="Times New Roman"/>
          <w:sz w:val="28"/>
          <w:szCs w:val="28"/>
          <w:lang w:val="ru-RU"/>
        </w:rPr>
        <w:t>.......</w:t>
      </w:r>
      <w:r w:rsidR="001C2928">
        <w:rPr>
          <w:rFonts w:ascii="Times New Roman" w:hAnsi="Times New Roman" w:cs="Times New Roman"/>
          <w:sz w:val="28"/>
          <w:szCs w:val="28"/>
          <w:lang w:val="ru-RU"/>
        </w:rPr>
        <w:t>.</w:t>
      </w:r>
      <w:r w:rsidR="00794B0B" w:rsidRPr="00D87045">
        <w:rPr>
          <w:rFonts w:ascii="Times New Roman" w:hAnsi="Times New Roman" w:cs="Times New Roman"/>
          <w:sz w:val="28"/>
          <w:szCs w:val="28"/>
          <w:lang w:val="ru-RU"/>
        </w:rPr>
        <w:t>.</w:t>
      </w:r>
      <w:r w:rsidR="00AF5627" w:rsidRPr="00D87045">
        <w:rPr>
          <w:rFonts w:ascii="Times New Roman" w:hAnsi="Times New Roman" w:cs="Times New Roman"/>
          <w:sz w:val="28"/>
          <w:szCs w:val="28"/>
          <w:lang w:val="ru-RU"/>
        </w:rPr>
        <w:t>74</w:t>
      </w:r>
    </w:p>
    <w:p w:rsidR="00F16551" w:rsidRPr="003F5DEE" w:rsidRDefault="00F16551" w:rsidP="003A22AA">
      <w:pPr>
        <w:spacing w:line="360" w:lineRule="auto"/>
        <w:ind w:firstLine="709"/>
        <w:rPr>
          <w:rFonts w:cs="Arial"/>
          <w:b/>
          <w:sz w:val="32"/>
          <w:szCs w:val="32"/>
          <w:lang w:val="ru-RU"/>
        </w:rPr>
      </w:pPr>
    </w:p>
    <w:p w:rsidR="00F16551" w:rsidRPr="003F5DEE" w:rsidRDefault="00F16551" w:rsidP="003A22AA">
      <w:pPr>
        <w:spacing w:line="360" w:lineRule="auto"/>
        <w:ind w:firstLine="709"/>
        <w:jc w:val="center"/>
        <w:rPr>
          <w:rFonts w:cs="Arial"/>
          <w:b/>
          <w:sz w:val="32"/>
          <w:szCs w:val="32"/>
          <w:lang w:val="ru-RU"/>
        </w:rPr>
      </w:pPr>
    </w:p>
    <w:p w:rsidR="00F16551" w:rsidRPr="003F5DEE" w:rsidRDefault="00F16551" w:rsidP="003A22AA">
      <w:pPr>
        <w:spacing w:line="360" w:lineRule="auto"/>
        <w:ind w:firstLine="709"/>
        <w:jc w:val="center"/>
        <w:rPr>
          <w:rFonts w:cs="Arial"/>
          <w:b/>
          <w:sz w:val="32"/>
          <w:szCs w:val="32"/>
          <w:lang w:val="ru-RU"/>
        </w:rPr>
      </w:pPr>
    </w:p>
    <w:p w:rsidR="00F16551" w:rsidRPr="003F5DEE" w:rsidRDefault="00F16551" w:rsidP="003A22AA">
      <w:pPr>
        <w:spacing w:line="360" w:lineRule="auto"/>
        <w:ind w:firstLine="709"/>
        <w:jc w:val="center"/>
        <w:rPr>
          <w:rFonts w:cs="Arial"/>
          <w:b/>
          <w:sz w:val="32"/>
          <w:szCs w:val="32"/>
          <w:lang w:val="ru-RU"/>
        </w:rPr>
      </w:pPr>
    </w:p>
    <w:p w:rsidR="00F16551" w:rsidRPr="003F5DEE" w:rsidRDefault="00F16551" w:rsidP="003A22AA">
      <w:pPr>
        <w:spacing w:line="360" w:lineRule="auto"/>
        <w:ind w:firstLine="709"/>
        <w:jc w:val="center"/>
        <w:rPr>
          <w:rFonts w:cs="Arial"/>
          <w:b/>
          <w:sz w:val="32"/>
          <w:szCs w:val="32"/>
          <w:lang w:val="ru-RU"/>
        </w:rPr>
      </w:pPr>
    </w:p>
    <w:p w:rsidR="00F16551" w:rsidRPr="003F5DEE" w:rsidRDefault="00F16551" w:rsidP="003A22AA">
      <w:pPr>
        <w:spacing w:line="360" w:lineRule="auto"/>
        <w:ind w:firstLine="709"/>
        <w:jc w:val="center"/>
        <w:rPr>
          <w:rFonts w:cs="Arial"/>
          <w:b/>
          <w:sz w:val="32"/>
          <w:szCs w:val="32"/>
          <w:lang w:val="ru-RU"/>
        </w:rPr>
      </w:pPr>
    </w:p>
    <w:p w:rsidR="000E74D8" w:rsidRDefault="000E74D8" w:rsidP="00227EE3">
      <w:pPr>
        <w:spacing w:after="0" w:line="360" w:lineRule="auto"/>
        <w:rPr>
          <w:rFonts w:cs="Arial"/>
          <w:b/>
          <w:sz w:val="32"/>
          <w:szCs w:val="32"/>
          <w:lang w:val="ru-RU"/>
        </w:rPr>
      </w:pPr>
    </w:p>
    <w:p w:rsidR="00DC5DA3" w:rsidRDefault="00DC5DA3" w:rsidP="00227EE3">
      <w:pPr>
        <w:spacing w:after="0" w:line="360" w:lineRule="auto"/>
        <w:rPr>
          <w:rFonts w:cs="Arial"/>
          <w:b/>
          <w:sz w:val="32"/>
          <w:szCs w:val="32"/>
          <w:lang w:val="ru-RU"/>
        </w:rPr>
      </w:pPr>
    </w:p>
    <w:p w:rsidR="004A6124" w:rsidRDefault="004A6124" w:rsidP="0079474B">
      <w:pPr>
        <w:spacing w:after="0" w:line="360" w:lineRule="auto"/>
        <w:rPr>
          <w:rFonts w:cs="Arial"/>
          <w:b/>
          <w:sz w:val="32"/>
          <w:szCs w:val="32"/>
          <w:lang w:val="ru-RU"/>
        </w:rPr>
      </w:pPr>
    </w:p>
    <w:p w:rsidR="004A6124" w:rsidRDefault="004A6124" w:rsidP="0079474B">
      <w:pPr>
        <w:spacing w:after="0" w:line="360" w:lineRule="auto"/>
        <w:rPr>
          <w:rFonts w:cs="Arial"/>
          <w:b/>
          <w:sz w:val="32"/>
          <w:szCs w:val="32"/>
          <w:lang w:val="ru-RU"/>
        </w:rPr>
      </w:pPr>
    </w:p>
    <w:p w:rsidR="0079474B" w:rsidRPr="003F5DEE" w:rsidRDefault="0079474B" w:rsidP="0079474B">
      <w:pPr>
        <w:spacing w:after="0" w:line="360" w:lineRule="auto"/>
        <w:rPr>
          <w:rFonts w:cs="Arial"/>
          <w:b/>
          <w:sz w:val="32"/>
          <w:szCs w:val="32"/>
          <w:lang w:val="ru-RU"/>
        </w:rPr>
      </w:pPr>
      <w:r>
        <w:rPr>
          <w:rFonts w:cs="Arial"/>
          <w:b/>
          <w:sz w:val="32"/>
          <w:szCs w:val="32"/>
          <w:lang w:val="ru-RU"/>
        </w:rPr>
        <w:lastRenderedPageBreak/>
        <w:t>Введение.</w:t>
      </w:r>
    </w:p>
    <w:p w:rsidR="000814B4" w:rsidRDefault="0079474B" w:rsidP="00DC5DA3">
      <w:pPr>
        <w:spacing w:line="360" w:lineRule="auto"/>
        <w:ind w:firstLine="709"/>
        <w:jc w:val="both"/>
        <w:rPr>
          <w:rFonts w:ascii="Times New Roman" w:hAnsi="Times New Roman" w:cs="Times New Roman"/>
          <w:sz w:val="28"/>
          <w:szCs w:val="28"/>
          <w:lang w:val="ru-RU"/>
        </w:rPr>
      </w:pPr>
      <w:r w:rsidRPr="003F5DEE">
        <w:rPr>
          <w:rFonts w:ascii="Times New Roman" w:hAnsi="Times New Roman" w:cs="Times New Roman"/>
          <w:b/>
          <w:sz w:val="28"/>
          <w:szCs w:val="28"/>
          <w:lang w:val="ru-RU"/>
        </w:rPr>
        <w:t>Актуальность исследования.</w:t>
      </w:r>
      <w:r w:rsidRPr="003F5DEE">
        <w:rPr>
          <w:rFonts w:ascii="Times New Roman" w:hAnsi="Times New Roman" w:cs="Times New Roman"/>
          <w:sz w:val="28"/>
          <w:szCs w:val="28"/>
          <w:lang w:val="ru-RU"/>
        </w:rPr>
        <w:t xml:space="preserve"> В </w:t>
      </w:r>
      <w:r w:rsidRPr="00227EE3">
        <w:rPr>
          <w:rFonts w:ascii="Times New Roman" w:hAnsi="Times New Roman" w:cs="Times New Roman"/>
          <w:sz w:val="28"/>
          <w:szCs w:val="28"/>
          <w:lang w:val="ru-RU"/>
        </w:rPr>
        <w:t xml:space="preserve">первую очередь актуальность данной темы </w:t>
      </w:r>
      <w:r>
        <w:rPr>
          <w:rFonts w:ascii="Times New Roman" w:hAnsi="Times New Roman" w:cs="Times New Roman"/>
          <w:sz w:val="28"/>
          <w:szCs w:val="28"/>
          <w:lang w:val="ru-RU"/>
        </w:rPr>
        <w:t>обусловлена</w:t>
      </w:r>
      <w:r w:rsidRPr="00227EE3">
        <w:rPr>
          <w:rFonts w:ascii="Times New Roman" w:hAnsi="Times New Roman" w:cs="Times New Roman"/>
          <w:sz w:val="28"/>
          <w:szCs w:val="28"/>
          <w:lang w:val="ru-RU"/>
        </w:rPr>
        <w:t xml:space="preserve"> большим значением культурного наследия, которое нам оставила Византийская </w:t>
      </w:r>
      <w:r>
        <w:rPr>
          <w:rFonts w:ascii="Times New Roman" w:hAnsi="Times New Roman" w:cs="Times New Roman"/>
          <w:sz w:val="28"/>
          <w:szCs w:val="28"/>
          <w:lang w:val="ru-RU"/>
        </w:rPr>
        <w:t>и</w:t>
      </w:r>
      <w:r w:rsidRPr="00227EE3">
        <w:rPr>
          <w:rFonts w:ascii="Times New Roman" w:hAnsi="Times New Roman" w:cs="Times New Roman"/>
          <w:sz w:val="28"/>
          <w:szCs w:val="28"/>
          <w:lang w:val="ru-RU"/>
        </w:rPr>
        <w:t xml:space="preserve">мперия. </w:t>
      </w:r>
      <w:r>
        <w:rPr>
          <w:rFonts w:ascii="Times New Roman" w:hAnsi="Times New Roman" w:cs="Times New Roman"/>
          <w:sz w:val="28"/>
          <w:szCs w:val="28"/>
          <w:lang w:val="ru-RU"/>
        </w:rPr>
        <w:t>В последние десятилетия интерес к этой проблематике в р</w:t>
      </w:r>
      <w:r w:rsidR="000814B4">
        <w:rPr>
          <w:rFonts w:ascii="Times New Roman" w:hAnsi="Times New Roman" w:cs="Times New Roman"/>
          <w:sz w:val="28"/>
          <w:szCs w:val="28"/>
          <w:lang w:val="ru-RU"/>
        </w:rPr>
        <w:t>оссийской культуре сильно повысился</w:t>
      </w:r>
      <w:r>
        <w:rPr>
          <w:rFonts w:ascii="Times New Roman" w:hAnsi="Times New Roman" w:cs="Times New Roman"/>
          <w:sz w:val="28"/>
          <w:szCs w:val="28"/>
          <w:lang w:val="ru-RU"/>
        </w:rPr>
        <w:t xml:space="preserve">, что обусловлено тем, что в конце </w:t>
      </w:r>
      <w:r>
        <w:rPr>
          <w:rFonts w:ascii="Times New Roman" w:hAnsi="Times New Roman" w:cs="Times New Roman"/>
          <w:sz w:val="28"/>
          <w:szCs w:val="28"/>
        </w:rPr>
        <w:t>XX</w:t>
      </w:r>
      <w:r>
        <w:rPr>
          <w:rFonts w:ascii="Times New Roman" w:hAnsi="Times New Roman" w:cs="Times New Roman"/>
          <w:sz w:val="28"/>
          <w:szCs w:val="28"/>
          <w:lang w:val="ru-RU"/>
        </w:rPr>
        <w:t xml:space="preserve"> столетия в России произошли кардинальные перемены в отношении</w:t>
      </w:r>
      <w:r w:rsidRPr="00227EE3">
        <w:rPr>
          <w:rFonts w:ascii="Times New Roman" w:hAnsi="Times New Roman" w:cs="Times New Roman"/>
          <w:sz w:val="28"/>
          <w:szCs w:val="28"/>
          <w:lang w:val="ru-RU"/>
        </w:rPr>
        <w:t xml:space="preserve"> общества и государства к церкви и религии. </w:t>
      </w:r>
      <w:r w:rsidR="000814B4">
        <w:rPr>
          <w:rFonts w:ascii="Times New Roman" w:hAnsi="Times New Roman" w:cs="Times New Roman"/>
          <w:sz w:val="28"/>
          <w:szCs w:val="28"/>
          <w:lang w:val="ru-RU"/>
        </w:rPr>
        <w:t xml:space="preserve">Это, а также, увеличивающийся </w:t>
      </w:r>
      <w:r>
        <w:rPr>
          <w:rFonts w:ascii="Times New Roman" w:hAnsi="Times New Roman" w:cs="Times New Roman"/>
          <w:sz w:val="28"/>
          <w:szCs w:val="28"/>
          <w:lang w:val="ru-RU"/>
        </w:rPr>
        <w:t>за последние десятилетия</w:t>
      </w:r>
      <w:r w:rsidR="000814B4">
        <w:rPr>
          <w:rFonts w:ascii="Times New Roman" w:hAnsi="Times New Roman" w:cs="Times New Roman"/>
          <w:sz w:val="28"/>
          <w:szCs w:val="28"/>
          <w:lang w:val="ru-RU"/>
        </w:rPr>
        <w:t>,</w:t>
      </w:r>
      <w:r>
        <w:rPr>
          <w:rFonts w:ascii="Times New Roman" w:hAnsi="Times New Roman" w:cs="Times New Roman"/>
          <w:sz w:val="28"/>
          <w:szCs w:val="28"/>
          <w:lang w:val="ru-RU"/>
        </w:rPr>
        <w:t xml:space="preserve"> интерес к гендерным исследованиям, делает тему актуальной.</w:t>
      </w:r>
      <w:r w:rsidR="000814B4">
        <w:rPr>
          <w:rFonts w:ascii="Times New Roman" w:hAnsi="Times New Roman" w:cs="Times New Roman"/>
          <w:sz w:val="28"/>
          <w:szCs w:val="28"/>
          <w:lang w:val="ru-RU"/>
        </w:rPr>
        <w:t xml:space="preserve"> Актуализация проблематики в свою очередь</w:t>
      </w:r>
      <w:r>
        <w:rPr>
          <w:rFonts w:ascii="Times New Roman" w:hAnsi="Times New Roman" w:cs="Times New Roman"/>
          <w:sz w:val="28"/>
          <w:szCs w:val="28"/>
          <w:lang w:val="ru-RU"/>
        </w:rPr>
        <w:t xml:space="preserve"> связана с тем, что женщины, в том числе и православные (и это касается не только сторонниц религиозного феминизма, но и обычных мирянок и монахинь) в последнее столетие играют все возрастающую роль в жизни религиозных общин и церкви в целом, и вновь актуализировались споры об институте диаконисс, которые были инспирированы мирянками и членами православных религиозных сестричеств диаконической направленности  в Российской империи и продолжались в среде Русского</w:t>
      </w:r>
      <w:r w:rsidR="000814B4">
        <w:rPr>
          <w:rFonts w:ascii="Times New Roman" w:hAnsi="Times New Roman" w:cs="Times New Roman"/>
          <w:sz w:val="28"/>
          <w:szCs w:val="28"/>
          <w:lang w:val="ru-RU"/>
        </w:rPr>
        <w:t xml:space="preserve"> зарубежья после революции 1917</w:t>
      </w:r>
      <w:r>
        <w:rPr>
          <w:rFonts w:ascii="Times New Roman" w:hAnsi="Times New Roman" w:cs="Times New Roman"/>
          <w:sz w:val="28"/>
          <w:szCs w:val="28"/>
          <w:lang w:val="ru-RU"/>
        </w:rPr>
        <w:t xml:space="preserve">г. </w:t>
      </w:r>
    </w:p>
    <w:p w:rsidR="0079474B" w:rsidRDefault="0079474B"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Современные исследователи, опирающиеся на новые методологические подходы, используя массив новых источников, убедительно демонстрируют</w:t>
      </w:r>
      <w:r w:rsidRPr="00403465">
        <w:rPr>
          <w:rFonts w:ascii="Times New Roman" w:hAnsi="Times New Roman" w:cs="Times New Roman"/>
          <w:sz w:val="28"/>
          <w:szCs w:val="28"/>
          <w:lang w:val="ru-RU"/>
        </w:rPr>
        <w:t xml:space="preserve">, что на самом деле существует гораздо больше информации о византийских женщинах, чем можно было бы себе представить. </w:t>
      </w:r>
      <w:r>
        <w:rPr>
          <w:rFonts w:ascii="Times New Roman" w:hAnsi="Times New Roman" w:cs="Times New Roman"/>
          <w:sz w:val="28"/>
          <w:szCs w:val="28"/>
          <w:lang w:val="ru-RU"/>
        </w:rPr>
        <w:t>Как оказалось, женщины присутствуют (и довольно</w:t>
      </w:r>
      <w:r w:rsidRPr="00403465">
        <w:rPr>
          <w:rFonts w:ascii="Times New Roman" w:hAnsi="Times New Roman" w:cs="Times New Roman"/>
          <w:sz w:val="28"/>
          <w:szCs w:val="28"/>
          <w:lang w:val="ru-RU"/>
        </w:rPr>
        <w:t xml:space="preserve"> час</w:t>
      </w:r>
      <w:r>
        <w:rPr>
          <w:rFonts w:ascii="Times New Roman" w:hAnsi="Times New Roman" w:cs="Times New Roman"/>
          <w:sz w:val="28"/>
          <w:szCs w:val="28"/>
          <w:lang w:val="ru-RU"/>
        </w:rPr>
        <w:t>то) в</w:t>
      </w:r>
      <w:r w:rsidRPr="00403465">
        <w:rPr>
          <w:rFonts w:ascii="Times New Roman" w:hAnsi="Times New Roman" w:cs="Times New Roman"/>
          <w:sz w:val="28"/>
          <w:szCs w:val="28"/>
          <w:lang w:val="ru-RU"/>
        </w:rPr>
        <w:t xml:space="preserve"> сохранившихся источниках: житиях святых, хрониках, полемических трактатах, биографиях, юридических запи</w:t>
      </w:r>
      <w:r>
        <w:rPr>
          <w:rFonts w:ascii="Times New Roman" w:hAnsi="Times New Roman" w:cs="Times New Roman"/>
          <w:sz w:val="28"/>
          <w:szCs w:val="28"/>
          <w:lang w:val="ru-RU"/>
        </w:rPr>
        <w:t>сях и др</w:t>
      </w:r>
      <w:r w:rsidRPr="00403465">
        <w:rPr>
          <w:rFonts w:ascii="Times New Roman" w:hAnsi="Times New Roman" w:cs="Times New Roman"/>
          <w:sz w:val="28"/>
          <w:szCs w:val="28"/>
          <w:lang w:val="ru-RU"/>
        </w:rPr>
        <w:t>. Кроме того,</w:t>
      </w:r>
      <w:r>
        <w:rPr>
          <w:rFonts w:ascii="Times New Roman" w:hAnsi="Times New Roman" w:cs="Times New Roman"/>
          <w:sz w:val="28"/>
          <w:szCs w:val="28"/>
          <w:lang w:val="ru-RU"/>
        </w:rPr>
        <w:t xml:space="preserve"> до наших дней сохранились</w:t>
      </w:r>
      <w:r w:rsidRPr="0040346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визуальные источники: </w:t>
      </w:r>
      <w:r w:rsidRPr="00403465">
        <w:rPr>
          <w:rFonts w:ascii="Times New Roman" w:hAnsi="Times New Roman" w:cs="Times New Roman"/>
          <w:sz w:val="28"/>
          <w:szCs w:val="28"/>
          <w:lang w:val="ru-RU"/>
        </w:rPr>
        <w:t xml:space="preserve">произведения искусства, </w:t>
      </w:r>
      <w:r>
        <w:rPr>
          <w:rFonts w:ascii="Times New Roman" w:hAnsi="Times New Roman" w:cs="Times New Roman"/>
          <w:sz w:val="28"/>
          <w:szCs w:val="28"/>
          <w:lang w:val="ru-RU"/>
        </w:rPr>
        <w:t xml:space="preserve">фрески, здания, артефакты и т.д., что является </w:t>
      </w:r>
      <w:r w:rsidRPr="00403465">
        <w:rPr>
          <w:rFonts w:ascii="Times New Roman" w:hAnsi="Times New Roman" w:cs="Times New Roman"/>
          <w:sz w:val="28"/>
          <w:szCs w:val="28"/>
          <w:lang w:val="ru-RU"/>
        </w:rPr>
        <w:t>важ</w:t>
      </w:r>
      <w:r>
        <w:rPr>
          <w:rFonts w:ascii="Times New Roman" w:hAnsi="Times New Roman" w:cs="Times New Roman"/>
          <w:sz w:val="28"/>
          <w:szCs w:val="28"/>
          <w:lang w:val="ru-RU"/>
        </w:rPr>
        <w:t>ным</w:t>
      </w:r>
      <w:r w:rsidRPr="00403465">
        <w:rPr>
          <w:rFonts w:ascii="Times New Roman" w:hAnsi="Times New Roman" w:cs="Times New Roman"/>
          <w:sz w:val="28"/>
          <w:szCs w:val="28"/>
          <w:lang w:val="ru-RU"/>
        </w:rPr>
        <w:t xml:space="preserve"> свидетельст</w:t>
      </w:r>
      <w:r>
        <w:rPr>
          <w:rFonts w:ascii="Times New Roman" w:hAnsi="Times New Roman" w:cs="Times New Roman"/>
          <w:sz w:val="28"/>
          <w:szCs w:val="28"/>
          <w:lang w:val="ru-RU"/>
        </w:rPr>
        <w:t>вом</w:t>
      </w:r>
      <w:r w:rsidRPr="0040346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значимости роли </w:t>
      </w:r>
      <w:r w:rsidRPr="00403465">
        <w:rPr>
          <w:rFonts w:ascii="Times New Roman" w:hAnsi="Times New Roman" w:cs="Times New Roman"/>
          <w:sz w:val="28"/>
          <w:szCs w:val="28"/>
          <w:lang w:val="ru-RU"/>
        </w:rPr>
        <w:t>женщи</w:t>
      </w:r>
      <w:r>
        <w:rPr>
          <w:rFonts w:ascii="Times New Roman" w:hAnsi="Times New Roman" w:cs="Times New Roman"/>
          <w:sz w:val="28"/>
          <w:szCs w:val="28"/>
          <w:lang w:val="ru-RU"/>
        </w:rPr>
        <w:t>н в византийском обществе.</w:t>
      </w:r>
      <w:r w:rsidRPr="00403465">
        <w:rPr>
          <w:rFonts w:ascii="Times New Roman" w:hAnsi="Times New Roman" w:cs="Times New Roman"/>
          <w:sz w:val="28"/>
          <w:szCs w:val="28"/>
          <w:lang w:val="ru-RU"/>
        </w:rPr>
        <w:t xml:space="preserve"> </w:t>
      </w:r>
      <w:r>
        <w:rPr>
          <w:rFonts w:ascii="Times New Roman" w:hAnsi="Times New Roman" w:cs="Times New Roman"/>
          <w:sz w:val="28"/>
          <w:szCs w:val="28"/>
          <w:lang w:val="ru-RU"/>
        </w:rPr>
        <w:t>Также з</w:t>
      </w:r>
      <w:r w:rsidRPr="00F61497">
        <w:rPr>
          <w:rFonts w:ascii="Times New Roman" w:hAnsi="Times New Roman" w:cs="Times New Roman"/>
          <w:sz w:val="28"/>
          <w:szCs w:val="28"/>
          <w:lang w:val="ru-RU"/>
        </w:rPr>
        <w:t>а последние несколько десятилетий византинисты</w:t>
      </w:r>
      <w:r>
        <w:rPr>
          <w:rFonts w:ascii="Times New Roman" w:hAnsi="Times New Roman" w:cs="Times New Roman"/>
          <w:sz w:val="28"/>
          <w:szCs w:val="28"/>
          <w:lang w:val="ru-RU"/>
        </w:rPr>
        <w:t>, опираясь на архивные исследования</w:t>
      </w:r>
      <w:r w:rsidRPr="00F6149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выявили новые </w:t>
      </w:r>
      <w:r w:rsidRPr="00F61497">
        <w:rPr>
          <w:rFonts w:ascii="Times New Roman" w:hAnsi="Times New Roman" w:cs="Times New Roman"/>
          <w:sz w:val="28"/>
          <w:szCs w:val="28"/>
          <w:lang w:val="ru-RU"/>
        </w:rPr>
        <w:t>юридические и мона</w:t>
      </w:r>
      <w:r>
        <w:rPr>
          <w:rFonts w:ascii="Times New Roman" w:hAnsi="Times New Roman" w:cs="Times New Roman"/>
          <w:sz w:val="28"/>
          <w:szCs w:val="28"/>
          <w:lang w:val="ru-RU"/>
        </w:rPr>
        <w:t>стырские</w:t>
      </w:r>
      <w:r w:rsidRPr="00F61497">
        <w:rPr>
          <w:rFonts w:ascii="Times New Roman" w:hAnsi="Times New Roman" w:cs="Times New Roman"/>
          <w:sz w:val="28"/>
          <w:szCs w:val="28"/>
          <w:lang w:val="ru-RU"/>
        </w:rPr>
        <w:t xml:space="preserve"> записи</w:t>
      </w:r>
      <w:r>
        <w:rPr>
          <w:rFonts w:ascii="Times New Roman" w:hAnsi="Times New Roman" w:cs="Times New Roman"/>
          <w:sz w:val="28"/>
          <w:szCs w:val="28"/>
          <w:lang w:val="ru-RU"/>
        </w:rPr>
        <w:t>,</w:t>
      </w:r>
      <w:r w:rsidRPr="00F61497">
        <w:rPr>
          <w:rFonts w:ascii="Times New Roman" w:hAnsi="Times New Roman" w:cs="Times New Roman"/>
          <w:sz w:val="28"/>
          <w:szCs w:val="28"/>
          <w:lang w:val="ru-RU"/>
        </w:rPr>
        <w:t xml:space="preserve"> и добились значительного прогресса в сборе и количественной оценке </w:t>
      </w:r>
      <w:r w:rsidRPr="00F61497">
        <w:rPr>
          <w:rFonts w:ascii="Times New Roman" w:hAnsi="Times New Roman" w:cs="Times New Roman"/>
          <w:sz w:val="28"/>
          <w:szCs w:val="28"/>
          <w:lang w:val="ru-RU"/>
        </w:rPr>
        <w:lastRenderedPageBreak/>
        <w:t>статистических данных и в выявлении закономерностей жизни женщин.</w:t>
      </w:r>
      <w:r>
        <w:rPr>
          <w:rFonts w:ascii="Times New Roman" w:hAnsi="Times New Roman" w:cs="Times New Roman"/>
          <w:sz w:val="28"/>
          <w:szCs w:val="28"/>
          <w:lang w:val="ru-RU"/>
        </w:rPr>
        <w:t xml:space="preserve"> Опираясь на эти исследования мы можем реконструировать образ женщины в византийской культуре. </w:t>
      </w:r>
    </w:p>
    <w:p w:rsidR="0079474B" w:rsidRDefault="0079474B" w:rsidP="00DC5DA3">
      <w:pPr>
        <w:spacing w:after="0" w:line="360" w:lineRule="auto"/>
        <w:ind w:firstLine="709"/>
        <w:jc w:val="both"/>
        <w:rPr>
          <w:rFonts w:ascii="Times New Roman" w:hAnsi="Times New Roman" w:cs="Times New Roman"/>
          <w:b/>
          <w:sz w:val="28"/>
          <w:szCs w:val="28"/>
          <w:lang w:val="ru-RU"/>
        </w:rPr>
      </w:pPr>
      <w:r w:rsidRPr="00227EE3">
        <w:rPr>
          <w:rFonts w:ascii="Times New Roman" w:hAnsi="Times New Roman" w:cs="Times New Roman"/>
          <w:b/>
          <w:sz w:val="28"/>
          <w:szCs w:val="28"/>
          <w:lang w:val="ru-RU"/>
        </w:rPr>
        <w:t xml:space="preserve">Степень разработанности темы. </w:t>
      </w:r>
    </w:p>
    <w:p w:rsidR="0079474B" w:rsidRDefault="0079474B"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4A367E">
        <w:rPr>
          <w:rFonts w:ascii="Times New Roman" w:hAnsi="Times New Roman" w:cs="Times New Roman"/>
          <w:sz w:val="28"/>
          <w:szCs w:val="28"/>
          <w:lang w:val="ru-RU"/>
        </w:rPr>
        <w:t>абот, в которых исследовался бы</w:t>
      </w:r>
      <w:r>
        <w:rPr>
          <w:rFonts w:ascii="Times New Roman" w:hAnsi="Times New Roman" w:cs="Times New Roman"/>
          <w:sz w:val="28"/>
          <w:szCs w:val="28"/>
          <w:lang w:val="ru-RU"/>
        </w:rPr>
        <w:t xml:space="preserve"> вопрос женщины и религии в Византии на протяжении всей её истории</w:t>
      </w:r>
      <w:r w:rsidRPr="004A367E">
        <w:rPr>
          <w:rFonts w:ascii="Times New Roman" w:hAnsi="Times New Roman" w:cs="Times New Roman"/>
          <w:sz w:val="28"/>
          <w:szCs w:val="28"/>
          <w:lang w:val="ru-RU"/>
        </w:rPr>
        <w:t>, не существует, но отдельные аспекты данной проблемы анализируются во множестве исследований отечественных и западных авторов.</w:t>
      </w:r>
      <w:r w:rsidRPr="0057092F">
        <w:rPr>
          <w:lang w:val="ru-RU"/>
        </w:rPr>
        <w:t xml:space="preserve"> </w:t>
      </w:r>
      <w:r>
        <w:rPr>
          <w:rFonts w:ascii="Times New Roman" w:hAnsi="Times New Roman" w:cs="Times New Roman"/>
          <w:sz w:val="28"/>
          <w:szCs w:val="28"/>
          <w:lang w:val="ru-RU"/>
        </w:rPr>
        <w:t xml:space="preserve">Первые работы, рассказывающие о </w:t>
      </w:r>
      <w:r w:rsidRPr="0057092F">
        <w:rPr>
          <w:rFonts w:ascii="Times New Roman" w:hAnsi="Times New Roman" w:cs="Times New Roman"/>
          <w:sz w:val="28"/>
          <w:szCs w:val="28"/>
          <w:lang w:val="ru-RU"/>
        </w:rPr>
        <w:t>византийских женщин</w:t>
      </w:r>
      <w:r>
        <w:rPr>
          <w:rFonts w:ascii="Times New Roman" w:hAnsi="Times New Roman" w:cs="Times New Roman"/>
          <w:sz w:val="28"/>
          <w:szCs w:val="28"/>
          <w:lang w:val="ru-RU"/>
        </w:rPr>
        <w:t>ах</w:t>
      </w:r>
      <w:r w:rsidRPr="0057092F">
        <w:rPr>
          <w:rFonts w:ascii="Times New Roman" w:hAnsi="Times New Roman" w:cs="Times New Roman"/>
          <w:sz w:val="28"/>
          <w:szCs w:val="28"/>
          <w:lang w:val="ru-RU"/>
        </w:rPr>
        <w:t xml:space="preserve">, стали появляться во второй половине XIX века. В России это были </w:t>
      </w:r>
      <w:r>
        <w:rPr>
          <w:rFonts w:ascii="Times New Roman" w:hAnsi="Times New Roman" w:cs="Times New Roman"/>
          <w:sz w:val="28"/>
          <w:szCs w:val="28"/>
          <w:lang w:val="ru-RU"/>
        </w:rPr>
        <w:t xml:space="preserve">очерки писателя </w:t>
      </w:r>
      <w:r w:rsidRPr="0057092F">
        <w:rPr>
          <w:rFonts w:ascii="Times New Roman" w:hAnsi="Times New Roman" w:cs="Times New Roman"/>
          <w:sz w:val="28"/>
          <w:szCs w:val="28"/>
          <w:lang w:val="ru-RU"/>
        </w:rPr>
        <w:t>Р. В. Орбинского</w:t>
      </w:r>
      <w:r>
        <w:rPr>
          <w:rFonts w:ascii="Times New Roman" w:hAnsi="Times New Roman" w:cs="Times New Roman"/>
          <w:sz w:val="28"/>
          <w:szCs w:val="28"/>
          <w:lang w:val="ru-RU"/>
        </w:rPr>
        <w:t xml:space="preserve"> </w:t>
      </w:r>
      <w:r w:rsidRPr="0057092F">
        <w:rPr>
          <w:rFonts w:ascii="Times New Roman" w:hAnsi="Times New Roman" w:cs="Times New Roman"/>
          <w:sz w:val="28"/>
          <w:szCs w:val="28"/>
          <w:lang w:val="ru-RU"/>
        </w:rPr>
        <w:t>о супругах императоров Юстиниана I и Романа II Феодоре и Феофано, дочерях Константина VIII Зое и Феодоре</w:t>
      </w:r>
      <w:r>
        <w:rPr>
          <w:rStyle w:val="ab"/>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Style w:val="ab"/>
          <w:rFonts w:ascii="Times New Roman" w:hAnsi="Times New Roman" w:cs="Times New Roman"/>
          <w:sz w:val="28"/>
          <w:szCs w:val="28"/>
          <w:lang w:val="ru-RU"/>
        </w:rPr>
        <w:footnoteReference w:id="1"/>
      </w:r>
      <w:r>
        <w:rPr>
          <w:rFonts w:ascii="Times New Roman" w:hAnsi="Times New Roman" w:cs="Times New Roman"/>
          <w:sz w:val="28"/>
          <w:szCs w:val="28"/>
          <w:lang w:val="ru-RU"/>
        </w:rPr>
        <w:t xml:space="preserve"> Как отметили Н. Л. Пушкарева,</w:t>
      </w:r>
      <w:r>
        <w:rPr>
          <w:rStyle w:val="ab"/>
          <w:rFonts w:ascii="Times New Roman" w:hAnsi="Times New Roman" w:cs="Times New Roman"/>
          <w:sz w:val="28"/>
          <w:szCs w:val="28"/>
          <w:lang w:val="ru-RU"/>
        </w:rPr>
        <w:footnoteReference w:id="2"/>
      </w:r>
      <w:r>
        <w:rPr>
          <w:rFonts w:ascii="Times New Roman" w:hAnsi="Times New Roman" w:cs="Times New Roman"/>
          <w:sz w:val="28"/>
          <w:szCs w:val="28"/>
          <w:lang w:val="ru-RU"/>
        </w:rPr>
        <w:t xml:space="preserve">  Л. П. Репина, на рубеже </w:t>
      </w:r>
      <w:r>
        <w:rPr>
          <w:rFonts w:ascii="Times New Roman" w:hAnsi="Times New Roman" w:cs="Times New Roman"/>
          <w:sz w:val="28"/>
          <w:szCs w:val="28"/>
        </w:rPr>
        <w:t>XIX</w:t>
      </w:r>
      <w:r w:rsidRPr="00136A1B">
        <w:rPr>
          <w:rFonts w:ascii="Times New Roman" w:hAnsi="Times New Roman" w:cs="Times New Roman"/>
          <w:sz w:val="28"/>
          <w:szCs w:val="28"/>
          <w:lang w:val="ru-RU"/>
        </w:rPr>
        <w:t xml:space="preserve">- </w:t>
      </w:r>
      <w:r>
        <w:rPr>
          <w:rFonts w:ascii="Times New Roman" w:hAnsi="Times New Roman" w:cs="Times New Roman"/>
          <w:sz w:val="28"/>
          <w:szCs w:val="28"/>
        </w:rPr>
        <w:t>XX</w:t>
      </w:r>
      <w:r>
        <w:rPr>
          <w:rFonts w:ascii="Times New Roman" w:hAnsi="Times New Roman" w:cs="Times New Roman"/>
          <w:sz w:val="28"/>
          <w:szCs w:val="28"/>
          <w:lang w:val="ru-RU"/>
        </w:rPr>
        <w:t xml:space="preserve"> вв.в исторической науке появляются статьи с «женской темой» ввиду «первой волны феминизма».</w:t>
      </w:r>
      <w:r>
        <w:rPr>
          <w:rStyle w:val="ab"/>
          <w:rFonts w:ascii="Times New Roman" w:hAnsi="Times New Roman" w:cs="Times New Roman"/>
          <w:sz w:val="28"/>
          <w:szCs w:val="28"/>
          <w:lang w:val="ru-RU"/>
        </w:rPr>
        <w:footnoteReference w:id="3"/>
      </w:r>
      <w:r>
        <w:rPr>
          <w:rFonts w:ascii="Times New Roman" w:hAnsi="Times New Roman" w:cs="Times New Roman"/>
          <w:sz w:val="28"/>
          <w:szCs w:val="28"/>
          <w:lang w:val="ru-RU"/>
        </w:rPr>
        <w:t xml:space="preserve"> Н. А. Скабаланович впервые обратился к византийской женщине как специальному предмету изучения. В своей речи от 17 февраля 1886 г. «О нравах византийского общества»</w:t>
      </w:r>
      <w:r>
        <w:rPr>
          <w:rStyle w:val="ab"/>
          <w:rFonts w:ascii="Times New Roman" w:hAnsi="Times New Roman" w:cs="Times New Roman"/>
          <w:sz w:val="28"/>
          <w:szCs w:val="28"/>
          <w:lang w:val="ru-RU"/>
        </w:rPr>
        <w:footnoteReference w:id="4"/>
      </w:r>
      <w:r>
        <w:rPr>
          <w:rFonts w:ascii="Times New Roman" w:hAnsi="Times New Roman" w:cs="Times New Roman"/>
          <w:sz w:val="28"/>
          <w:szCs w:val="28"/>
          <w:lang w:val="ru-RU"/>
        </w:rPr>
        <w:t xml:space="preserve"> Н. А. Скабаланович описывает положение женщины в семье, материнские обязанности, занятия</w:t>
      </w:r>
      <w:r w:rsidR="000814B4">
        <w:rPr>
          <w:rFonts w:ascii="Times New Roman" w:hAnsi="Times New Roman" w:cs="Times New Roman"/>
          <w:sz w:val="28"/>
          <w:szCs w:val="28"/>
          <w:lang w:val="ru-RU"/>
        </w:rPr>
        <w:t xml:space="preserve"> по дому</w:t>
      </w:r>
      <w:r>
        <w:rPr>
          <w:rFonts w:ascii="Times New Roman" w:hAnsi="Times New Roman" w:cs="Times New Roman"/>
          <w:sz w:val="28"/>
          <w:szCs w:val="28"/>
          <w:lang w:val="ru-RU"/>
        </w:rPr>
        <w:t>, в основном исследователь опирается на нарративные источники. Интересен тот фак</w:t>
      </w:r>
      <w:r w:rsidR="000814B4">
        <w:rPr>
          <w:rFonts w:ascii="Times New Roman" w:hAnsi="Times New Roman" w:cs="Times New Roman"/>
          <w:sz w:val="28"/>
          <w:szCs w:val="28"/>
          <w:lang w:val="ru-RU"/>
        </w:rPr>
        <w:t>т, в своем обращении</w:t>
      </w:r>
      <w:r>
        <w:rPr>
          <w:rFonts w:ascii="Times New Roman" w:hAnsi="Times New Roman" w:cs="Times New Roman"/>
          <w:sz w:val="28"/>
          <w:szCs w:val="28"/>
          <w:lang w:val="ru-RU"/>
        </w:rPr>
        <w:t xml:space="preserve"> автор рассматривает женщину в сравнении с мужчи</w:t>
      </w:r>
      <w:r w:rsidR="00B851FB">
        <w:rPr>
          <w:rFonts w:ascii="Times New Roman" w:hAnsi="Times New Roman" w:cs="Times New Roman"/>
          <w:sz w:val="28"/>
          <w:szCs w:val="28"/>
          <w:lang w:val="ru-RU"/>
        </w:rPr>
        <w:t>ной, тем самым предвосхищая</w:t>
      </w:r>
      <w:r>
        <w:rPr>
          <w:rFonts w:ascii="Times New Roman" w:hAnsi="Times New Roman" w:cs="Times New Roman"/>
          <w:sz w:val="28"/>
          <w:szCs w:val="28"/>
          <w:lang w:val="ru-RU"/>
        </w:rPr>
        <w:t xml:space="preserve"> будущие подходы гендерного изучения. </w:t>
      </w:r>
      <w:r w:rsidRPr="00227EE3">
        <w:rPr>
          <w:rFonts w:ascii="Times New Roman" w:hAnsi="Times New Roman" w:cs="Times New Roman"/>
          <w:sz w:val="28"/>
          <w:szCs w:val="28"/>
          <w:lang w:val="ru-RU"/>
        </w:rPr>
        <w:t>Основателем русской современной научной школы Византиноведения был академик В. Г. Васил</w:t>
      </w:r>
      <w:r>
        <w:rPr>
          <w:rFonts w:ascii="Times New Roman" w:hAnsi="Times New Roman" w:cs="Times New Roman"/>
          <w:sz w:val="28"/>
          <w:szCs w:val="28"/>
          <w:lang w:val="ru-RU"/>
        </w:rPr>
        <w:t>ь</w:t>
      </w:r>
      <w:r w:rsidRPr="00227EE3">
        <w:rPr>
          <w:rFonts w:ascii="Times New Roman" w:hAnsi="Times New Roman" w:cs="Times New Roman"/>
          <w:sz w:val="28"/>
          <w:szCs w:val="28"/>
          <w:lang w:val="ru-RU"/>
        </w:rPr>
        <w:t>евский</w:t>
      </w:r>
      <w:r w:rsidR="00B851FB">
        <w:rPr>
          <w:rFonts w:ascii="Times New Roman" w:hAnsi="Times New Roman" w:cs="Times New Roman"/>
          <w:sz w:val="28"/>
          <w:szCs w:val="28"/>
          <w:lang w:val="ru-RU"/>
        </w:rPr>
        <w:t xml:space="preserve">, </w:t>
      </w:r>
      <w:r>
        <w:rPr>
          <w:rStyle w:val="ab"/>
          <w:rFonts w:ascii="Times New Roman" w:hAnsi="Times New Roman" w:cs="Times New Roman"/>
          <w:sz w:val="28"/>
          <w:szCs w:val="28"/>
        </w:rPr>
        <w:footnoteReference w:id="5"/>
      </w:r>
      <w:r w:rsidRPr="00227EE3">
        <w:rPr>
          <w:rFonts w:ascii="Times New Roman" w:hAnsi="Times New Roman" w:cs="Times New Roman"/>
          <w:sz w:val="28"/>
          <w:szCs w:val="28"/>
          <w:lang w:val="ru-RU"/>
        </w:rPr>
        <w:t xml:space="preserve"> он первый обратился к Византии как основной сфере своих научных интересов.</w:t>
      </w:r>
      <w:r>
        <w:rPr>
          <w:rFonts w:ascii="Times New Roman" w:hAnsi="Times New Roman" w:cs="Times New Roman"/>
          <w:sz w:val="28"/>
          <w:szCs w:val="28"/>
          <w:lang w:val="ru-RU"/>
        </w:rPr>
        <w:t xml:space="preserve"> И впервые сделал ценные замечания о </w:t>
      </w:r>
      <w:r>
        <w:rPr>
          <w:rFonts w:ascii="Times New Roman" w:hAnsi="Times New Roman" w:cs="Times New Roman"/>
          <w:sz w:val="28"/>
          <w:szCs w:val="28"/>
          <w:lang w:val="ru-RU"/>
        </w:rPr>
        <w:lastRenderedPageBreak/>
        <w:t>правовом положении</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женщин. </w:t>
      </w:r>
      <w:r w:rsidRPr="00227EE3">
        <w:rPr>
          <w:rFonts w:ascii="Times New Roman" w:hAnsi="Times New Roman" w:cs="Times New Roman"/>
          <w:sz w:val="28"/>
          <w:szCs w:val="28"/>
          <w:lang w:val="ru-RU"/>
        </w:rPr>
        <w:t>Другой видный представитель русского византиноведения был Ф. И. Успенский</w:t>
      </w:r>
      <w:r w:rsidR="00B851FB">
        <w:rPr>
          <w:rFonts w:ascii="Times New Roman" w:hAnsi="Times New Roman" w:cs="Times New Roman"/>
          <w:sz w:val="28"/>
          <w:szCs w:val="28"/>
          <w:lang w:val="ru-RU"/>
        </w:rPr>
        <w:t>,</w:t>
      </w:r>
      <w:r>
        <w:rPr>
          <w:rStyle w:val="ab"/>
          <w:rFonts w:ascii="Times New Roman" w:hAnsi="Times New Roman" w:cs="Times New Roman"/>
          <w:sz w:val="28"/>
          <w:szCs w:val="28"/>
        </w:rPr>
        <w:footnoteReference w:id="6"/>
      </w:r>
      <w:r w:rsidRPr="00227EE3">
        <w:rPr>
          <w:rFonts w:ascii="Times New Roman" w:hAnsi="Times New Roman" w:cs="Times New Roman"/>
          <w:sz w:val="28"/>
          <w:szCs w:val="28"/>
          <w:lang w:val="ru-RU"/>
        </w:rPr>
        <w:t xml:space="preserve"> он внес огромный вклад в изучение внутренней истории империи, а также начал исследование актового материала. Одним из важных направлений русского византиноведения было изучение византийского права и отношений между Церковью и государством.</w:t>
      </w:r>
      <w:r w:rsidRPr="00227EE3">
        <w:rPr>
          <w:lang w:val="ru-RU"/>
        </w:rPr>
        <w:t xml:space="preserve"> </w:t>
      </w:r>
      <w:r w:rsidRPr="00227EE3">
        <w:rPr>
          <w:rFonts w:ascii="Times New Roman" w:hAnsi="Times New Roman" w:cs="Times New Roman"/>
          <w:sz w:val="28"/>
          <w:szCs w:val="28"/>
          <w:lang w:val="ru-RU"/>
        </w:rPr>
        <w:t>Достижениями историко-правового направления стали книги Н. А. Скабалановича</w:t>
      </w:r>
      <w:r w:rsidR="00B851FB">
        <w:rPr>
          <w:rFonts w:ascii="Times New Roman" w:hAnsi="Times New Roman" w:cs="Times New Roman"/>
          <w:sz w:val="28"/>
          <w:szCs w:val="28"/>
          <w:lang w:val="ru-RU"/>
        </w:rPr>
        <w:t>,</w:t>
      </w:r>
      <w:r>
        <w:rPr>
          <w:rStyle w:val="ab"/>
          <w:rFonts w:ascii="Times New Roman" w:hAnsi="Times New Roman" w:cs="Times New Roman"/>
          <w:sz w:val="28"/>
          <w:szCs w:val="28"/>
        </w:rPr>
        <w:footnoteReference w:id="7"/>
      </w:r>
      <w:r w:rsidRPr="00227EE3">
        <w:rPr>
          <w:rFonts w:ascii="Times New Roman" w:hAnsi="Times New Roman" w:cs="Times New Roman"/>
          <w:sz w:val="28"/>
          <w:szCs w:val="28"/>
          <w:lang w:val="ru-RU"/>
        </w:rPr>
        <w:t xml:space="preserve"> Д. И. Азаревича.</w:t>
      </w:r>
      <w:r>
        <w:rPr>
          <w:rStyle w:val="ab"/>
          <w:rFonts w:ascii="Times New Roman" w:hAnsi="Times New Roman" w:cs="Times New Roman"/>
          <w:sz w:val="28"/>
          <w:szCs w:val="28"/>
        </w:rPr>
        <w:footnoteReference w:id="8"/>
      </w:r>
      <w:r>
        <w:rPr>
          <w:rFonts w:ascii="Times New Roman" w:hAnsi="Times New Roman" w:cs="Times New Roman"/>
          <w:sz w:val="28"/>
          <w:szCs w:val="28"/>
          <w:lang w:val="ru-RU"/>
        </w:rPr>
        <w:t xml:space="preserve"> В начале </w:t>
      </w:r>
      <w:r>
        <w:rPr>
          <w:rFonts w:ascii="Times New Roman" w:hAnsi="Times New Roman" w:cs="Times New Roman"/>
          <w:sz w:val="28"/>
          <w:szCs w:val="28"/>
        </w:rPr>
        <w:t>XX</w:t>
      </w:r>
      <w:r>
        <w:rPr>
          <w:rFonts w:ascii="Times New Roman" w:hAnsi="Times New Roman" w:cs="Times New Roman"/>
          <w:sz w:val="28"/>
          <w:szCs w:val="28"/>
          <w:lang w:val="ru-RU"/>
        </w:rPr>
        <w:t xml:space="preserve"> века русский исследователь И. И. Соколов обратился к проблеме изучения женщин и тесно связанных с ней темам. Подробно изложил на основе канонических текстов и церковного права поводы к разводу в </w:t>
      </w:r>
      <w:r w:rsidRPr="00B90F2F">
        <w:rPr>
          <w:rFonts w:ascii="Times New Roman" w:hAnsi="Times New Roman" w:cs="Times New Roman"/>
          <w:sz w:val="28"/>
          <w:szCs w:val="28"/>
          <w:lang w:val="ru-RU"/>
        </w:rPr>
        <w:t>Византии IX-XV</w:t>
      </w:r>
      <w:r>
        <w:rPr>
          <w:rFonts w:ascii="Times New Roman" w:hAnsi="Times New Roman" w:cs="Times New Roman"/>
          <w:sz w:val="28"/>
          <w:szCs w:val="28"/>
          <w:lang w:val="ru-RU"/>
        </w:rPr>
        <w:t xml:space="preserve"> вв.</w:t>
      </w:r>
      <w:r>
        <w:rPr>
          <w:rStyle w:val="ab"/>
          <w:rFonts w:ascii="Times New Roman" w:hAnsi="Times New Roman" w:cs="Times New Roman"/>
          <w:sz w:val="28"/>
          <w:szCs w:val="28"/>
          <w:lang w:val="ru-RU"/>
        </w:rPr>
        <w:footnoteReference w:id="9"/>
      </w:r>
      <w:r>
        <w:rPr>
          <w:rFonts w:ascii="Times New Roman" w:hAnsi="Times New Roman" w:cs="Times New Roman"/>
          <w:sz w:val="28"/>
          <w:szCs w:val="28"/>
          <w:lang w:val="ru-RU"/>
        </w:rPr>
        <w:t xml:space="preserve"> Также в этой работе рассматривается светское законодательство, благодаря чему мы видим эволюцию норм, касавшихся разводов. Однако, гендерные вопросы им почти не затра</w:t>
      </w:r>
      <w:r w:rsidR="00B851FB">
        <w:rPr>
          <w:rFonts w:ascii="Times New Roman" w:hAnsi="Times New Roman" w:cs="Times New Roman"/>
          <w:sz w:val="28"/>
          <w:szCs w:val="28"/>
          <w:lang w:val="ru-RU"/>
        </w:rPr>
        <w:t>гивались, было лишь выявлено неравное положение</w:t>
      </w:r>
      <w:r>
        <w:rPr>
          <w:rFonts w:ascii="Times New Roman" w:hAnsi="Times New Roman" w:cs="Times New Roman"/>
          <w:sz w:val="28"/>
          <w:szCs w:val="28"/>
          <w:lang w:val="ru-RU"/>
        </w:rPr>
        <w:t xml:space="preserve"> женщин при разводах.</w:t>
      </w:r>
      <w:r w:rsidRPr="00EF70DB">
        <w:rPr>
          <w:rFonts w:ascii="Times New Roman" w:hAnsi="Times New Roman" w:cs="Times New Roman"/>
          <w:sz w:val="28"/>
          <w:szCs w:val="28"/>
          <w:lang w:val="ru-RU"/>
        </w:rPr>
        <w:t xml:space="preserve"> </w:t>
      </w:r>
      <w:r w:rsidR="00B851FB">
        <w:rPr>
          <w:rFonts w:ascii="Times New Roman" w:hAnsi="Times New Roman" w:cs="Times New Roman"/>
          <w:sz w:val="28"/>
          <w:szCs w:val="28"/>
          <w:lang w:val="ru-RU"/>
        </w:rPr>
        <w:t xml:space="preserve">Кроме того, </w:t>
      </w:r>
      <w:r w:rsidRPr="00227EE3">
        <w:rPr>
          <w:rFonts w:ascii="Times New Roman" w:hAnsi="Times New Roman" w:cs="Times New Roman"/>
          <w:sz w:val="28"/>
          <w:szCs w:val="28"/>
          <w:lang w:val="ru-RU"/>
        </w:rPr>
        <w:t>И. И. Соколов</w:t>
      </w:r>
      <w:r>
        <w:rPr>
          <w:rStyle w:val="ab"/>
          <w:rFonts w:ascii="Times New Roman" w:hAnsi="Times New Roman" w:cs="Times New Roman"/>
          <w:sz w:val="28"/>
          <w:szCs w:val="28"/>
        </w:rPr>
        <w:footnoteReference w:id="10"/>
      </w:r>
      <w:r w:rsidRPr="00227EE3">
        <w:rPr>
          <w:rFonts w:ascii="Times New Roman" w:hAnsi="Times New Roman" w:cs="Times New Roman"/>
          <w:sz w:val="28"/>
          <w:szCs w:val="28"/>
          <w:lang w:val="ru-RU"/>
        </w:rPr>
        <w:t xml:space="preserve"> впервые обратился к истории монашества в Византии и оценил его важнейшую роль в византийской культуре и обществе</w:t>
      </w:r>
      <w:r>
        <w:rPr>
          <w:rFonts w:ascii="Times New Roman" w:hAnsi="Times New Roman" w:cs="Times New Roman"/>
          <w:sz w:val="28"/>
          <w:szCs w:val="28"/>
          <w:lang w:val="ru-RU"/>
        </w:rPr>
        <w:t>.</w:t>
      </w:r>
    </w:p>
    <w:p w:rsidR="0079474B" w:rsidRPr="002A0E4C" w:rsidRDefault="0079474B" w:rsidP="00DC5DA3">
      <w:pPr>
        <w:widowControl w:val="0"/>
        <w:autoSpaceDE w:val="0"/>
        <w:autoSpaceDN w:val="0"/>
        <w:adjustRightInd w:val="0"/>
        <w:spacing w:after="0" w:line="360" w:lineRule="auto"/>
        <w:ind w:firstLine="709"/>
        <w:jc w:val="both"/>
        <w:rPr>
          <w:rFonts w:ascii="Times New Roman" w:hAnsi="Times New Roman" w:cs="Times New Roman"/>
          <w:color w:val="000000"/>
          <w:kern w:val="2"/>
          <w:sz w:val="28"/>
          <w:szCs w:val="28"/>
        </w:rPr>
      </w:pPr>
      <w:r>
        <w:rPr>
          <w:rFonts w:ascii="Times New Roman" w:hAnsi="Times New Roman" w:cs="Times New Roman"/>
          <w:sz w:val="28"/>
          <w:szCs w:val="28"/>
          <w:lang w:val="ru-RU"/>
        </w:rPr>
        <w:t xml:space="preserve">Агиографическая литература является для нас </w:t>
      </w:r>
      <w:r w:rsidRPr="00542AA6">
        <w:rPr>
          <w:rFonts w:ascii="Times New Roman" w:hAnsi="Times New Roman" w:cs="Times New Roman"/>
          <w:sz w:val="28"/>
          <w:szCs w:val="28"/>
          <w:lang w:val="ru-RU"/>
        </w:rPr>
        <w:t xml:space="preserve">неоценимым источником </w:t>
      </w:r>
      <w:r>
        <w:rPr>
          <w:rFonts w:ascii="Times New Roman" w:hAnsi="Times New Roman" w:cs="Times New Roman"/>
          <w:sz w:val="28"/>
          <w:szCs w:val="28"/>
          <w:lang w:val="ru-RU"/>
        </w:rPr>
        <w:t>для получения сведений</w:t>
      </w:r>
      <w:r w:rsidRPr="00EE32A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 жизни византийского общества. </w:t>
      </w:r>
      <w:r w:rsidRPr="00227EE3">
        <w:rPr>
          <w:rFonts w:ascii="Times New Roman" w:hAnsi="Times New Roman" w:cs="Times New Roman"/>
          <w:sz w:val="28"/>
          <w:szCs w:val="28"/>
          <w:lang w:val="ru-RU"/>
        </w:rPr>
        <w:t>В агиографии наиболее полно рассказывается нам об обращении в христианство святого или о христианском подвиге,</w:t>
      </w:r>
      <w:r>
        <w:rPr>
          <w:rFonts w:ascii="Times New Roman" w:hAnsi="Times New Roman" w:cs="Times New Roman"/>
          <w:sz w:val="28"/>
          <w:szCs w:val="28"/>
          <w:lang w:val="ru-RU"/>
        </w:rPr>
        <w:t xml:space="preserve"> так же невольно фиксируется повседневность, откуда мы черпаем информацию об исторических событиях, простых случайных женщинах, укладах в семьях и т.д.</w:t>
      </w:r>
      <w:r w:rsidRPr="00542AA6">
        <w:rPr>
          <w:rFonts w:ascii="Times New Roman" w:hAnsi="Times New Roman" w:cs="Times New Roman"/>
          <w:color w:val="000000"/>
          <w:kern w:val="2"/>
          <w:sz w:val="28"/>
          <w:szCs w:val="28"/>
          <w:lang w:val="ru-RU"/>
        </w:rPr>
        <w:t xml:space="preserve"> </w:t>
      </w:r>
      <w:r>
        <w:rPr>
          <w:rFonts w:ascii="Times New Roman" w:hAnsi="Times New Roman" w:cs="Times New Roman"/>
          <w:color w:val="000000"/>
          <w:kern w:val="2"/>
          <w:sz w:val="28"/>
          <w:szCs w:val="28"/>
          <w:lang w:val="ru-RU"/>
        </w:rPr>
        <w:t xml:space="preserve">А. П. </w:t>
      </w:r>
      <w:r w:rsidRPr="00542AA6">
        <w:rPr>
          <w:rFonts w:ascii="Times New Roman" w:hAnsi="Times New Roman" w:cs="Times New Roman"/>
          <w:sz w:val="28"/>
          <w:szCs w:val="28"/>
          <w:lang w:val="ru-RU"/>
        </w:rPr>
        <w:t>Руда</w:t>
      </w:r>
      <w:r>
        <w:rPr>
          <w:rFonts w:ascii="Times New Roman" w:hAnsi="Times New Roman" w:cs="Times New Roman"/>
          <w:sz w:val="28"/>
          <w:szCs w:val="28"/>
          <w:lang w:val="ru-RU"/>
        </w:rPr>
        <w:t>ков</w:t>
      </w:r>
      <w:r w:rsidRPr="00542AA6">
        <w:rPr>
          <w:rFonts w:ascii="Times New Roman" w:hAnsi="Times New Roman" w:cs="Times New Roman"/>
          <w:sz w:val="28"/>
          <w:szCs w:val="28"/>
          <w:lang w:val="ru-RU"/>
        </w:rPr>
        <w:t xml:space="preserve"> впервые систематизирован обширный агиографический мате</w:t>
      </w:r>
      <w:r>
        <w:rPr>
          <w:rFonts w:ascii="Times New Roman" w:hAnsi="Times New Roman" w:cs="Times New Roman"/>
          <w:sz w:val="28"/>
          <w:szCs w:val="28"/>
          <w:lang w:val="ru-RU"/>
        </w:rPr>
        <w:t>риал, в</w:t>
      </w:r>
      <w:r w:rsidRPr="00542AA6">
        <w:rPr>
          <w:rFonts w:ascii="Times New Roman" w:hAnsi="Times New Roman" w:cs="Times New Roman"/>
          <w:sz w:val="28"/>
          <w:szCs w:val="28"/>
          <w:lang w:val="ru-RU"/>
        </w:rPr>
        <w:t xml:space="preserve"> </w:t>
      </w:r>
      <w:r>
        <w:rPr>
          <w:rFonts w:ascii="Times New Roman" w:hAnsi="Times New Roman" w:cs="Times New Roman"/>
          <w:sz w:val="28"/>
          <w:szCs w:val="28"/>
          <w:lang w:val="ru-RU"/>
        </w:rPr>
        <w:t>своей книге «</w:t>
      </w:r>
      <w:r w:rsidRPr="00542AA6">
        <w:rPr>
          <w:rFonts w:ascii="Times New Roman" w:hAnsi="Times New Roman" w:cs="Times New Roman"/>
          <w:sz w:val="28"/>
          <w:szCs w:val="28"/>
          <w:lang w:val="ru-RU"/>
        </w:rPr>
        <w:t>Очерки византийской культуры по данным греческой агиографии»</w:t>
      </w:r>
      <w:r>
        <w:rPr>
          <w:rStyle w:val="ab"/>
          <w:rFonts w:ascii="Times New Roman" w:hAnsi="Times New Roman" w:cs="Times New Roman"/>
          <w:sz w:val="28"/>
          <w:szCs w:val="28"/>
          <w:lang w:val="ru-RU"/>
        </w:rPr>
        <w:footnoteReference w:id="11"/>
      </w:r>
      <w:r w:rsidRPr="00542AA6">
        <w:rPr>
          <w:rFonts w:ascii="Times New Roman" w:hAnsi="Times New Roman" w:cs="Times New Roman"/>
          <w:sz w:val="28"/>
          <w:szCs w:val="28"/>
          <w:lang w:val="ru-RU"/>
        </w:rPr>
        <w:t xml:space="preserve">  охватил более 200 житий. Он классифицировал жития по географическому принципу. Также есть много житий, которые А. П. Рудаков классифицирует на основании их со</w:t>
      </w:r>
      <w:r w:rsidRPr="00542AA6">
        <w:rPr>
          <w:rFonts w:ascii="Times New Roman" w:hAnsi="Times New Roman" w:cs="Times New Roman"/>
          <w:sz w:val="28"/>
          <w:szCs w:val="28"/>
          <w:lang w:val="ru-RU"/>
        </w:rPr>
        <w:lastRenderedPageBreak/>
        <w:t xml:space="preserve">держания- это те жития, в которых мы имеем дело со средой и бытом одинаково общим для всех византийских областей. </w:t>
      </w:r>
      <w:r>
        <w:rPr>
          <w:rFonts w:ascii="Times New Roman" w:hAnsi="Times New Roman" w:cs="Times New Roman"/>
          <w:sz w:val="28"/>
          <w:szCs w:val="28"/>
        </w:rPr>
        <w:t>Сюда относятся:</w:t>
      </w:r>
    </w:p>
    <w:p w:rsidR="0079474B" w:rsidRPr="00542AA6" w:rsidRDefault="0079474B" w:rsidP="00DC5DA3">
      <w:pPr>
        <w:pStyle w:val="ac"/>
        <w:numPr>
          <w:ilvl w:val="0"/>
          <w:numId w:val="4"/>
        </w:numPr>
        <w:spacing w:line="360" w:lineRule="auto"/>
        <w:jc w:val="both"/>
        <w:rPr>
          <w:rFonts w:ascii="Times New Roman" w:hAnsi="Times New Roman" w:cs="Times New Roman"/>
          <w:sz w:val="28"/>
          <w:szCs w:val="28"/>
          <w:lang w:val="ru-RU"/>
        </w:rPr>
      </w:pPr>
      <w:r w:rsidRPr="00542AA6">
        <w:rPr>
          <w:rFonts w:ascii="Times New Roman" w:hAnsi="Times New Roman" w:cs="Times New Roman"/>
          <w:sz w:val="28"/>
          <w:szCs w:val="28"/>
          <w:lang w:val="ru-RU"/>
        </w:rPr>
        <w:t>мученичества из эпохи гонения императора Юлиана- это сухие допр</w:t>
      </w:r>
      <w:r>
        <w:rPr>
          <w:rFonts w:ascii="Times New Roman" w:hAnsi="Times New Roman" w:cs="Times New Roman"/>
          <w:sz w:val="28"/>
          <w:szCs w:val="28"/>
          <w:lang w:val="ru-RU"/>
        </w:rPr>
        <w:t>о</w:t>
      </w:r>
      <w:r w:rsidRPr="00542AA6">
        <w:rPr>
          <w:rFonts w:ascii="Times New Roman" w:hAnsi="Times New Roman" w:cs="Times New Roman"/>
          <w:sz w:val="28"/>
          <w:szCs w:val="28"/>
          <w:lang w:val="ru-RU"/>
        </w:rPr>
        <w:t>сы и протоколы казни, они почти не содержат кул</w:t>
      </w:r>
      <w:r>
        <w:rPr>
          <w:rFonts w:ascii="Times New Roman" w:hAnsi="Times New Roman" w:cs="Times New Roman"/>
          <w:sz w:val="28"/>
          <w:szCs w:val="28"/>
          <w:lang w:val="ru-RU"/>
        </w:rPr>
        <w:t>ьтурно-исторического контекста</w:t>
      </w:r>
      <w:r w:rsidRPr="00B4714C">
        <w:rPr>
          <w:rFonts w:ascii="Times New Roman" w:hAnsi="Times New Roman" w:cs="Times New Roman"/>
          <w:sz w:val="28"/>
          <w:szCs w:val="28"/>
          <w:lang w:val="ru-RU"/>
        </w:rPr>
        <w:t>;</w:t>
      </w:r>
    </w:p>
    <w:p w:rsidR="0079474B" w:rsidRPr="00542AA6" w:rsidRDefault="0079474B" w:rsidP="00DC5DA3">
      <w:pPr>
        <w:pStyle w:val="ac"/>
        <w:numPr>
          <w:ilvl w:val="0"/>
          <w:numId w:val="4"/>
        </w:numPr>
        <w:spacing w:line="360" w:lineRule="auto"/>
        <w:jc w:val="both"/>
        <w:rPr>
          <w:rFonts w:ascii="Times New Roman" w:hAnsi="Times New Roman" w:cs="Times New Roman"/>
          <w:sz w:val="28"/>
          <w:szCs w:val="28"/>
          <w:lang w:val="ru-RU"/>
        </w:rPr>
      </w:pPr>
      <w:r w:rsidRPr="00542AA6">
        <w:rPr>
          <w:rFonts w:ascii="Times New Roman" w:hAnsi="Times New Roman" w:cs="Times New Roman"/>
          <w:sz w:val="28"/>
          <w:szCs w:val="28"/>
          <w:lang w:val="ru-RU"/>
        </w:rPr>
        <w:t>Жития церковных деятелей, их биографии, которые излагают социаль</w:t>
      </w:r>
      <w:r>
        <w:rPr>
          <w:rFonts w:ascii="Times New Roman" w:hAnsi="Times New Roman" w:cs="Times New Roman"/>
          <w:sz w:val="28"/>
          <w:szCs w:val="28"/>
          <w:lang w:val="ru-RU"/>
        </w:rPr>
        <w:t xml:space="preserve">но-церковные и </w:t>
      </w:r>
      <w:r w:rsidRPr="00542AA6">
        <w:rPr>
          <w:rFonts w:ascii="Times New Roman" w:hAnsi="Times New Roman" w:cs="Times New Roman"/>
          <w:sz w:val="28"/>
          <w:szCs w:val="28"/>
          <w:lang w:val="ru-RU"/>
        </w:rPr>
        <w:t>исторические подробности</w:t>
      </w:r>
      <w:r w:rsidRPr="00B4714C">
        <w:rPr>
          <w:rFonts w:ascii="Times New Roman" w:hAnsi="Times New Roman" w:cs="Times New Roman"/>
          <w:sz w:val="28"/>
          <w:szCs w:val="28"/>
          <w:lang w:val="ru-RU"/>
        </w:rPr>
        <w:t>;</w:t>
      </w:r>
    </w:p>
    <w:p w:rsidR="0079474B" w:rsidRDefault="0079474B" w:rsidP="00DC5DA3">
      <w:pPr>
        <w:pStyle w:val="ac"/>
        <w:numPr>
          <w:ilvl w:val="0"/>
          <w:numId w:val="4"/>
        </w:numPr>
        <w:spacing w:line="360" w:lineRule="auto"/>
        <w:jc w:val="both"/>
        <w:rPr>
          <w:rFonts w:ascii="Times New Roman" w:hAnsi="Times New Roman" w:cs="Times New Roman"/>
          <w:sz w:val="28"/>
          <w:szCs w:val="28"/>
          <w:lang w:val="ru-RU"/>
        </w:rPr>
      </w:pPr>
      <w:r w:rsidRPr="00542AA6">
        <w:rPr>
          <w:rFonts w:ascii="Times New Roman" w:hAnsi="Times New Roman" w:cs="Times New Roman"/>
          <w:sz w:val="28"/>
          <w:szCs w:val="28"/>
          <w:lang w:val="ru-RU"/>
        </w:rPr>
        <w:t>Жития из круга высшего византийского общества, котор</w:t>
      </w:r>
      <w:r>
        <w:rPr>
          <w:rFonts w:ascii="Times New Roman" w:hAnsi="Times New Roman" w:cs="Times New Roman"/>
          <w:sz w:val="28"/>
          <w:szCs w:val="28"/>
          <w:lang w:val="ru-RU"/>
        </w:rPr>
        <w:t>ые дают быт и нравы этого круга</w:t>
      </w:r>
      <w:r w:rsidRPr="00B4714C">
        <w:rPr>
          <w:rFonts w:ascii="Times New Roman" w:hAnsi="Times New Roman" w:cs="Times New Roman"/>
          <w:sz w:val="28"/>
          <w:szCs w:val="28"/>
          <w:lang w:val="ru-RU"/>
        </w:rPr>
        <w:t>.</w:t>
      </w:r>
    </w:p>
    <w:p w:rsidR="0079474B" w:rsidRPr="00227EE3" w:rsidRDefault="0079474B"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Всё это даёт нам </w:t>
      </w:r>
      <w:r w:rsidRPr="00227EE3">
        <w:rPr>
          <w:rFonts w:ascii="Times New Roman" w:hAnsi="Times New Roman" w:cs="Times New Roman"/>
          <w:sz w:val="28"/>
          <w:szCs w:val="28"/>
          <w:lang w:val="ru-RU"/>
        </w:rPr>
        <w:t>экономические и бытовые реалии византийского общества. Этот подход позволил рассматривать житийную литературу не только как памятник духовной литературы, но и как исторический источник</w:t>
      </w:r>
      <w:r>
        <w:rPr>
          <w:rFonts w:ascii="Times New Roman" w:hAnsi="Times New Roman" w:cs="Times New Roman"/>
          <w:sz w:val="28"/>
          <w:szCs w:val="28"/>
          <w:lang w:val="ru-RU"/>
        </w:rPr>
        <w:t>.</w:t>
      </w:r>
      <w:r w:rsidRPr="00FE121F">
        <w:rPr>
          <w:rFonts w:ascii="Times New Roman" w:hAnsi="Times New Roman" w:cs="Times New Roman"/>
          <w:sz w:val="28"/>
          <w:szCs w:val="28"/>
          <w:lang w:val="ru-RU"/>
        </w:rPr>
        <w:t xml:space="preserve"> </w:t>
      </w:r>
      <w:r>
        <w:rPr>
          <w:rFonts w:ascii="Times New Roman" w:hAnsi="Times New Roman" w:cs="Times New Roman"/>
          <w:sz w:val="28"/>
          <w:szCs w:val="28"/>
          <w:lang w:val="ru-RU"/>
        </w:rPr>
        <w:t>Историческую достоверность житийной литературы изучил М.В. Бибиков.</w:t>
      </w:r>
      <w:r>
        <w:rPr>
          <w:rStyle w:val="ab"/>
          <w:rFonts w:ascii="Times New Roman" w:hAnsi="Times New Roman" w:cs="Times New Roman"/>
          <w:sz w:val="28"/>
          <w:szCs w:val="28"/>
          <w:lang w:val="ru-RU"/>
        </w:rPr>
        <w:footnoteReference w:id="12"/>
      </w:r>
      <w:r>
        <w:rPr>
          <w:rFonts w:ascii="Times New Roman" w:hAnsi="Times New Roman" w:cs="Times New Roman"/>
          <w:sz w:val="28"/>
          <w:szCs w:val="28"/>
          <w:lang w:val="ru-RU"/>
        </w:rPr>
        <w:t xml:space="preserve"> </w:t>
      </w:r>
    </w:p>
    <w:p w:rsidR="0079474B" w:rsidRPr="00FE121F" w:rsidRDefault="0079474B" w:rsidP="00DC5DA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свою очередь, и</w:t>
      </w:r>
      <w:r w:rsidRPr="00FE121F">
        <w:rPr>
          <w:rFonts w:ascii="Times New Roman" w:hAnsi="Times New Roman" w:cs="Times New Roman"/>
          <w:sz w:val="28"/>
          <w:szCs w:val="28"/>
          <w:lang w:val="ru-RU"/>
        </w:rPr>
        <w:t>зучением византийских житий занимался Х. М. Лопарёв.</w:t>
      </w:r>
      <w:r>
        <w:rPr>
          <w:rStyle w:val="ab"/>
          <w:rFonts w:ascii="Times New Roman" w:hAnsi="Times New Roman" w:cs="Times New Roman"/>
          <w:sz w:val="28"/>
          <w:szCs w:val="28"/>
        </w:rPr>
        <w:footnoteReference w:id="13"/>
      </w:r>
      <w:r>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Византийская литература, в том ч</w:t>
      </w:r>
      <w:r>
        <w:rPr>
          <w:rFonts w:ascii="Times New Roman" w:hAnsi="Times New Roman" w:cs="Times New Roman"/>
          <w:sz w:val="28"/>
          <w:szCs w:val="28"/>
          <w:lang w:val="ru-RU"/>
        </w:rPr>
        <w:t>исле и агиографическая находилась</w:t>
      </w:r>
      <w:r w:rsidRPr="00227EE3">
        <w:rPr>
          <w:rFonts w:ascii="Times New Roman" w:hAnsi="Times New Roman" w:cs="Times New Roman"/>
          <w:sz w:val="28"/>
          <w:szCs w:val="28"/>
          <w:lang w:val="ru-RU"/>
        </w:rPr>
        <w:t xml:space="preserve"> в цен</w:t>
      </w:r>
      <w:r>
        <w:rPr>
          <w:rFonts w:ascii="Times New Roman" w:hAnsi="Times New Roman" w:cs="Times New Roman"/>
          <w:sz w:val="28"/>
          <w:szCs w:val="28"/>
          <w:lang w:val="ru-RU"/>
        </w:rPr>
        <w:t>тре в</w:t>
      </w:r>
      <w:r w:rsidRPr="00227EE3">
        <w:rPr>
          <w:rFonts w:ascii="Times New Roman" w:hAnsi="Times New Roman" w:cs="Times New Roman"/>
          <w:sz w:val="28"/>
          <w:szCs w:val="28"/>
          <w:lang w:val="ru-RU"/>
        </w:rPr>
        <w:t>нимания А. П. Каждана,</w:t>
      </w:r>
      <w:r>
        <w:rPr>
          <w:rStyle w:val="ab"/>
          <w:rFonts w:ascii="Times New Roman" w:hAnsi="Times New Roman" w:cs="Times New Roman"/>
          <w:sz w:val="28"/>
          <w:szCs w:val="28"/>
        </w:rPr>
        <w:footnoteReference w:id="14"/>
      </w:r>
      <w:r w:rsidRPr="00227EE3">
        <w:rPr>
          <w:rFonts w:ascii="Times New Roman" w:hAnsi="Times New Roman" w:cs="Times New Roman"/>
          <w:sz w:val="28"/>
          <w:szCs w:val="28"/>
          <w:lang w:val="ru-RU"/>
        </w:rPr>
        <w:t xml:space="preserve"> П. В. Безобразова.</w:t>
      </w:r>
      <w:r>
        <w:rPr>
          <w:rStyle w:val="ab"/>
          <w:rFonts w:ascii="Times New Roman" w:hAnsi="Times New Roman" w:cs="Times New Roman"/>
          <w:sz w:val="28"/>
          <w:szCs w:val="28"/>
        </w:rPr>
        <w:footnoteReference w:id="15"/>
      </w:r>
    </w:p>
    <w:p w:rsidR="0079474B"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Революция 1917 года не сразу повлияла на русское византиноведение- публицистические произведения выпускали П. В. Безобразов,</w:t>
      </w:r>
      <w:r>
        <w:rPr>
          <w:rStyle w:val="ab"/>
          <w:rFonts w:ascii="Times New Roman" w:hAnsi="Times New Roman" w:cs="Times New Roman"/>
          <w:sz w:val="28"/>
          <w:szCs w:val="28"/>
        </w:rPr>
        <w:footnoteReference w:id="16"/>
      </w:r>
      <w:r w:rsidRPr="00227EE3">
        <w:rPr>
          <w:rFonts w:ascii="Times New Roman" w:hAnsi="Times New Roman" w:cs="Times New Roman"/>
          <w:sz w:val="28"/>
          <w:szCs w:val="28"/>
          <w:lang w:val="ru-RU"/>
        </w:rPr>
        <w:t xml:space="preserve"> Ф. И. Успенский.</w:t>
      </w:r>
      <w:r>
        <w:rPr>
          <w:rStyle w:val="ab"/>
          <w:rFonts w:ascii="Times New Roman" w:hAnsi="Times New Roman" w:cs="Times New Roman"/>
          <w:sz w:val="28"/>
          <w:szCs w:val="28"/>
        </w:rPr>
        <w:footnoteReference w:id="17"/>
      </w:r>
      <w:r w:rsidRPr="00227EE3">
        <w:rPr>
          <w:rFonts w:ascii="Times New Roman" w:hAnsi="Times New Roman" w:cs="Times New Roman"/>
          <w:sz w:val="28"/>
          <w:szCs w:val="28"/>
          <w:lang w:val="ru-RU"/>
        </w:rPr>
        <w:t xml:space="preserve"> В 30-ые гг. в СССР деятельность в области  византиноведения практически прекратилась. </w:t>
      </w:r>
      <w:r>
        <w:rPr>
          <w:rFonts w:ascii="Times New Roman" w:hAnsi="Times New Roman" w:cs="Times New Roman"/>
          <w:sz w:val="28"/>
          <w:szCs w:val="28"/>
          <w:lang w:val="ru-RU"/>
        </w:rPr>
        <w:t>Но с</w:t>
      </w:r>
      <w:r w:rsidRPr="00227EE3">
        <w:rPr>
          <w:rFonts w:ascii="Times New Roman" w:hAnsi="Times New Roman" w:cs="Times New Roman"/>
          <w:sz w:val="28"/>
          <w:szCs w:val="28"/>
          <w:lang w:val="ru-RU"/>
        </w:rPr>
        <w:t xml:space="preserve"> конца 60-ых гг. советские византисты </w:t>
      </w:r>
      <w:r>
        <w:rPr>
          <w:rFonts w:ascii="Times New Roman" w:hAnsi="Times New Roman" w:cs="Times New Roman"/>
          <w:sz w:val="28"/>
          <w:szCs w:val="28"/>
          <w:lang w:val="ru-RU"/>
        </w:rPr>
        <w:t xml:space="preserve">уже </w:t>
      </w:r>
      <w:r w:rsidRPr="00227EE3">
        <w:rPr>
          <w:rFonts w:ascii="Times New Roman" w:hAnsi="Times New Roman" w:cs="Times New Roman"/>
          <w:sz w:val="28"/>
          <w:szCs w:val="28"/>
          <w:lang w:val="ru-RU"/>
        </w:rPr>
        <w:t>прибегают к изучению различных сюжетов: история литературы, общественно-поли</w:t>
      </w:r>
      <w:r>
        <w:rPr>
          <w:rFonts w:ascii="Times New Roman" w:hAnsi="Times New Roman" w:cs="Times New Roman"/>
          <w:sz w:val="28"/>
          <w:szCs w:val="28"/>
          <w:lang w:val="ru-RU"/>
        </w:rPr>
        <w:t xml:space="preserve">тическая мысль, право, проблемы культуры и быта, анализ исторических источников. Публикуются работы </w:t>
      </w:r>
      <w:r w:rsidRPr="00227EE3">
        <w:rPr>
          <w:rFonts w:ascii="Times New Roman" w:hAnsi="Times New Roman" w:cs="Times New Roman"/>
          <w:sz w:val="28"/>
          <w:szCs w:val="28"/>
          <w:lang w:val="ru-RU"/>
        </w:rPr>
        <w:t>Г. Л. Курбатова</w:t>
      </w:r>
      <w:r>
        <w:rPr>
          <w:rStyle w:val="ab"/>
          <w:rFonts w:ascii="Times New Roman" w:hAnsi="Times New Roman" w:cs="Times New Roman"/>
          <w:sz w:val="28"/>
          <w:szCs w:val="28"/>
        </w:rPr>
        <w:footnoteReference w:id="18"/>
      </w:r>
      <w:r w:rsidRPr="00227EE3">
        <w:rPr>
          <w:rFonts w:ascii="Times New Roman" w:hAnsi="Times New Roman" w:cs="Times New Roman"/>
          <w:sz w:val="28"/>
          <w:szCs w:val="28"/>
          <w:lang w:val="ru-RU"/>
        </w:rPr>
        <w:t xml:space="preserve"> (общественная мысль, ис</w:t>
      </w:r>
      <w:r w:rsidRPr="00227EE3">
        <w:rPr>
          <w:rFonts w:ascii="Times New Roman" w:hAnsi="Times New Roman" w:cs="Times New Roman"/>
          <w:sz w:val="28"/>
          <w:szCs w:val="28"/>
          <w:lang w:val="ru-RU"/>
        </w:rPr>
        <w:lastRenderedPageBreak/>
        <w:t>ториография), Е. С. Липшиц</w:t>
      </w:r>
      <w:r>
        <w:rPr>
          <w:rStyle w:val="ab"/>
          <w:rFonts w:ascii="Times New Roman" w:hAnsi="Times New Roman" w:cs="Times New Roman"/>
          <w:sz w:val="28"/>
          <w:szCs w:val="28"/>
        </w:rPr>
        <w:footnoteReference w:id="19"/>
      </w:r>
      <w:r w:rsidRPr="00227EE3">
        <w:rPr>
          <w:rFonts w:ascii="Times New Roman" w:hAnsi="Times New Roman" w:cs="Times New Roman"/>
          <w:sz w:val="28"/>
          <w:szCs w:val="28"/>
          <w:lang w:val="ru-RU"/>
        </w:rPr>
        <w:t xml:space="preserve"> </w:t>
      </w:r>
      <w:r w:rsidRPr="003422A2">
        <w:rPr>
          <w:rFonts w:ascii="Times New Roman" w:hAnsi="Times New Roman" w:cs="Times New Roman"/>
          <w:sz w:val="28"/>
          <w:szCs w:val="28"/>
          <w:lang w:val="ru-RU"/>
        </w:rPr>
        <w:t>(</w:t>
      </w:r>
      <w:r>
        <w:rPr>
          <w:rFonts w:ascii="Times New Roman" w:hAnsi="Times New Roman" w:cs="Times New Roman"/>
          <w:color w:val="202122"/>
          <w:sz w:val="28"/>
          <w:szCs w:val="28"/>
          <w:shd w:val="clear" w:color="auto" w:fill="FFFFFF"/>
          <w:lang w:val="ru-RU"/>
        </w:rPr>
        <w:t>п</w:t>
      </w:r>
      <w:r w:rsidRPr="003422A2">
        <w:rPr>
          <w:rFonts w:ascii="Times New Roman" w:hAnsi="Times New Roman" w:cs="Times New Roman"/>
          <w:color w:val="202122"/>
          <w:sz w:val="28"/>
          <w:szCs w:val="28"/>
          <w:shd w:val="clear" w:color="auto" w:fill="FFFFFF"/>
          <w:lang w:val="ru-RU"/>
        </w:rPr>
        <w:t xml:space="preserve">равовой статус женщин, </w:t>
      </w:r>
      <w:r w:rsidRPr="003422A2">
        <w:rPr>
          <w:rFonts w:ascii="Times New Roman" w:hAnsi="Times New Roman" w:cs="Times New Roman"/>
          <w:sz w:val="28"/>
          <w:szCs w:val="28"/>
          <w:lang w:val="ru-RU"/>
        </w:rPr>
        <w:t>юриспруденция</w:t>
      </w:r>
      <w:r w:rsidRPr="00227EE3">
        <w:rPr>
          <w:rFonts w:ascii="Times New Roman" w:hAnsi="Times New Roman" w:cs="Times New Roman"/>
          <w:sz w:val="28"/>
          <w:szCs w:val="28"/>
          <w:lang w:val="ru-RU"/>
        </w:rPr>
        <w:t>), А. П. Каждан</w:t>
      </w:r>
      <w:r>
        <w:rPr>
          <w:rStyle w:val="ab"/>
          <w:rFonts w:ascii="Times New Roman" w:hAnsi="Times New Roman" w:cs="Times New Roman"/>
          <w:sz w:val="28"/>
          <w:szCs w:val="28"/>
        </w:rPr>
        <w:footnoteReference w:id="20"/>
      </w:r>
      <w:r w:rsidRPr="00227EE3">
        <w:rPr>
          <w:rFonts w:ascii="Times New Roman" w:hAnsi="Times New Roman" w:cs="Times New Roman"/>
          <w:sz w:val="28"/>
          <w:szCs w:val="28"/>
          <w:lang w:val="ru-RU"/>
        </w:rPr>
        <w:t xml:space="preserve"> (культу</w:t>
      </w:r>
      <w:r>
        <w:rPr>
          <w:rFonts w:ascii="Times New Roman" w:hAnsi="Times New Roman" w:cs="Times New Roman"/>
          <w:sz w:val="28"/>
          <w:szCs w:val="28"/>
          <w:lang w:val="ru-RU"/>
        </w:rPr>
        <w:t>ра, литература, женщина в семье</w:t>
      </w:r>
      <w:r w:rsidRPr="00227EE3">
        <w:rPr>
          <w:rFonts w:ascii="Times New Roman" w:hAnsi="Times New Roman" w:cs="Times New Roman"/>
          <w:sz w:val="28"/>
          <w:szCs w:val="28"/>
          <w:lang w:val="ru-RU"/>
        </w:rPr>
        <w:t>), З. В. Удальцова</w:t>
      </w:r>
      <w:r>
        <w:rPr>
          <w:rStyle w:val="ab"/>
          <w:rFonts w:ascii="Times New Roman" w:hAnsi="Times New Roman" w:cs="Times New Roman"/>
          <w:sz w:val="28"/>
          <w:szCs w:val="28"/>
        </w:rPr>
        <w:footnoteReference w:id="21"/>
      </w:r>
      <w:r w:rsidRPr="00227EE3">
        <w:rPr>
          <w:rFonts w:ascii="Times New Roman" w:hAnsi="Times New Roman" w:cs="Times New Roman"/>
          <w:sz w:val="28"/>
          <w:szCs w:val="28"/>
          <w:lang w:val="ru-RU"/>
        </w:rPr>
        <w:t xml:space="preserve"> (культура и идеология), Я. Н. Любарский</w:t>
      </w:r>
      <w:r>
        <w:rPr>
          <w:rStyle w:val="ab"/>
          <w:rFonts w:ascii="Times New Roman" w:hAnsi="Times New Roman" w:cs="Times New Roman"/>
          <w:sz w:val="28"/>
          <w:szCs w:val="28"/>
        </w:rPr>
        <w:footnoteReference w:id="22"/>
      </w:r>
      <w:r w:rsidRPr="00227EE3">
        <w:rPr>
          <w:rFonts w:ascii="Times New Roman" w:hAnsi="Times New Roman" w:cs="Times New Roman"/>
          <w:sz w:val="28"/>
          <w:szCs w:val="28"/>
          <w:lang w:val="ru-RU"/>
        </w:rPr>
        <w:t xml:space="preserve"> (перевод исторической литературы), И. П. Медведев</w:t>
      </w:r>
      <w:r>
        <w:rPr>
          <w:rStyle w:val="ab"/>
          <w:rFonts w:ascii="Times New Roman" w:hAnsi="Times New Roman" w:cs="Times New Roman"/>
          <w:sz w:val="28"/>
          <w:szCs w:val="28"/>
        </w:rPr>
        <w:footnoteReference w:id="23"/>
      </w:r>
      <w:r w:rsidRPr="00227EE3">
        <w:rPr>
          <w:rFonts w:ascii="Times New Roman" w:hAnsi="Times New Roman" w:cs="Times New Roman"/>
          <w:sz w:val="28"/>
          <w:szCs w:val="28"/>
          <w:lang w:val="ru-RU"/>
        </w:rPr>
        <w:t xml:space="preserve"> (правовая культура Византии) и т</w:t>
      </w:r>
      <w:r>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д. </w:t>
      </w:r>
    </w:p>
    <w:p w:rsidR="0079474B" w:rsidRDefault="0079474B" w:rsidP="00DC5DA3">
      <w:pPr>
        <w:spacing w:after="0" w:line="360" w:lineRule="auto"/>
        <w:ind w:firstLine="709"/>
        <w:jc w:val="both"/>
        <w:rPr>
          <w:rFonts w:ascii="Times New Roman" w:hAnsi="Times New Roman" w:cs="Times New Roman"/>
          <w:sz w:val="28"/>
          <w:szCs w:val="28"/>
          <w:lang w:val="ru-RU"/>
        </w:rPr>
      </w:pPr>
      <w:r w:rsidRPr="00E35AB6">
        <w:rPr>
          <w:rFonts w:ascii="Times New Roman" w:hAnsi="Times New Roman" w:cs="Times New Roman"/>
          <w:sz w:val="28"/>
          <w:szCs w:val="28"/>
          <w:shd w:val="clear" w:color="auto" w:fill="FFFFFF"/>
          <w:lang w:val="ru-RU"/>
        </w:rPr>
        <w:t>К концу 1970-х-</w:t>
      </w:r>
      <w:r w:rsidR="00B851FB">
        <w:rPr>
          <w:rFonts w:ascii="Times New Roman" w:hAnsi="Times New Roman" w:cs="Times New Roman"/>
          <w:sz w:val="28"/>
          <w:szCs w:val="28"/>
          <w:shd w:val="clear" w:color="auto" w:fill="FFFFFF"/>
          <w:lang w:val="ru-RU"/>
        </w:rPr>
        <w:t xml:space="preserve"> началу </w:t>
      </w:r>
      <w:r w:rsidRPr="00E35AB6">
        <w:rPr>
          <w:rFonts w:ascii="Times New Roman" w:hAnsi="Times New Roman" w:cs="Times New Roman"/>
          <w:sz w:val="28"/>
          <w:szCs w:val="28"/>
          <w:shd w:val="clear" w:color="auto" w:fill="FFFFFF"/>
          <w:lang w:val="ru-RU"/>
        </w:rPr>
        <w:t xml:space="preserve">1980-х гг. в исторической науке появился гендерный подход, хоть и информация о жизни средневековых женщин </w:t>
      </w:r>
      <w:r>
        <w:rPr>
          <w:rFonts w:ascii="Times New Roman" w:hAnsi="Times New Roman" w:cs="Times New Roman"/>
          <w:sz w:val="28"/>
          <w:szCs w:val="28"/>
          <w:shd w:val="clear" w:color="auto" w:fill="FFFFFF"/>
          <w:lang w:val="ru-RU"/>
        </w:rPr>
        <w:t xml:space="preserve">являлась </w:t>
      </w:r>
      <w:r w:rsidRPr="00E35AB6">
        <w:rPr>
          <w:rFonts w:ascii="Times New Roman" w:hAnsi="Times New Roman" w:cs="Times New Roman"/>
          <w:sz w:val="28"/>
          <w:szCs w:val="28"/>
          <w:shd w:val="clear" w:color="auto" w:fill="FFFFFF"/>
          <w:lang w:val="ru-RU"/>
        </w:rPr>
        <w:t>во мно</w:t>
      </w:r>
      <w:r>
        <w:rPr>
          <w:rFonts w:ascii="Times New Roman" w:hAnsi="Times New Roman" w:cs="Times New Roman"/>
          <w:sz w:val="28"/>
          <w:szCs w:val="28"/>
          <w:shd w:val="clear" w:color="auto" w:fill="FFFFFF"/>
          <w:lang w:val="ru-RU"/>
        </w:rPr>
        <w:t>гом фрагментарной</w:t>
      </w:r>
      <w:r w:rsidRPr="00E35AB6">
        <w:rPr>
          <w:rFonts w:ascii="Times New Roman" w:hAnsi="Times New Roman" w:cs="Times New Roman"/>
          <w:sz w:val="28"/>
          <w:szCs w:val="28"/>
          <w:shd w:val="clear" w:color="auto" w:fill="FFFFFF"/>
          <w:lang w:val="ru-RU"/>
        </w:rPr>
        <w:t>.</w:t>
      </w:r>
      <w:r w:rsidRPr="00E35AB6">
        <w:rPr>
          <w:rFonts w:ascii="Arial" w:hAnsi="Arial" w:cs="Arial"/>
          <w:sz w:val="15"/>
          <w:szCs w:val="15"/>
          <w:shd w:val="clear" w:color="auto" w:fill="FFFFFF"/>
          <w:lang w:val="ru-RU"/>
        </w:rPr>
        <w:t xml:space="preserve"> </w:t>
      </w:r>
      <w:r w:rsidRPr="00E35AB6">
        <w:rPr>
          <w:rFonts w:ascii="Times New Roman" w:hAnsi="Times New Roman" w:cs="Times New Roman"/>
          <w:sz w:val="28"/>
          <w:szCs w:val="28"/>
          <w:lang w:val="ru-RU"/>
        </w:rPr>
        <w:t>Дж. Скотт впервые подготовила теоретическую базу ген</w:t>
      </w:r>
      <w:r w:rsidRPr="00105144">
        <w:rPr>
          <w:rFonts w:ascii="Times New Roman" w:hAnsi="Times New Roman" w:cs="Times New Roman"/>
          <w:sz w:val="28"/>
          <w:szCs w:val="28"/>
          <w:lang w:val="ru-RU"/>
        </w:rPr>
        <w:t>дерных ролей в своей статье: «Гендер: полезная категория исторического анализа»</w:t>
      </w:r>
      <w:r w:rsidRPr="00105144">
        <w:rPr>
          <w:rStyle w:val="ab"/>
          <w:rFonts w:ascii="Times New Roman" w:hAnsi="Times New Roman" w:cs="Times New Roman"/>
          <w:sz w:val="28"/>
          <w:szCs w:val="28"/>
          <w:lang w:val="ru-RU"/>
        </w:rPr>
        <w:footnoteReference w:id="24"/>
      </w:r>
      <w:r w:rsidRPr="00105144">
        <w:rPr>
          <w:rFonts w:ascii="Times New Roman" w:hAnsi="Times New Roman" w:cs="Times New Roman"/>
          <w:sz w:val="28"/>
          <w:szCs w:val="28"/>
          <w:lang w:val="ru-RU"/>
        </w:rPr>
        <w:t>.</w:t>
      </w:r>
      <w:r w:rsidRPr="00105144">
        <w:rPr>
          <w:rFonts w:ascii="Times New Roman" w:hAnsi="Times New Roman" w:cs="Times New Roman"/>
          <w:color w:val="000000"/>
          <w:sz w:val="28"/>
          <w:szCs w:val="28"/>
          <w:lang w:val="ru-RU"/>
        </w:rPr>
        <w:t xml:space="preserve"> </w:t>
      </w:r>
      <w:r w:rsidRPr="00105144">
        <w:rPr>
          <w:rFonts w:ascii="Times New Roman" w:hAnsi="Times New Roman" w:cs="Times New Roman"/>
          <w:sz w:val="28"/>
          <w:szCs w:val="28"/>
          <w:lang w:val="ru-RU"/>
        </w:rPr>
        <w:t>Скотт увидела необходимость в «преодолении внеисторичности господствующих интерпретаций пола в истории»</w:t>
      </w:r>
      <w:r w:rsidRPr="00105144">
        <w:rPr>
          <w:rStyle w:val="ab"/>
          <w:rFonts w:ascii="Times New Roman" w:hAnsi="Times New Roman" w:cs="Times New Roman"/>
          <w:sz w:val="28"/>
          <w:szCs w:val="28"/>
          <w:lang w:val="ru-RU"/>
        </w:rPr>
        <w:footnoteReference w:id="25"/>
      </w:r>
      <w:r w:rsidRPr="00105144">
        <w:rPr>
          <w:rFonts w:ascii="Times New Roman" w:hAnsi="Times New Roman" w:cs="Times New Roman"/>
          <w:sz w:val="28"/>
          <w:szCs w:val="28"/>
          <w:lang w:val="ru-RU"/>
        </w:rPr>
        <w:t xml:space="preserve"> и предложила новую парадигму анализа исторического материала через п</w:t>
      </w:r>
      <w:r>
        <w:rPr>
          <w:rFonts w:ascii="Times New Roman" w:hAnsi="Times New Roman" w:cs="Times New Roman"/>
          <w:sz w:val="28"/>
          <w:szCs w:val="28"/>
          <w:lang w:val="ru-RU"/>
        </w:rPr>
        <w:t>ризму понятия «гендерная история».</w:t>
      </w:r>
      <w:r w:rsidRPr="000F4C2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Таким образом, этот подход </w:t>
      </w:r>
      <w:r>
        <w:rPr>
          <w:rFonts w:ascii="Times New Roman" w:hAnsi="Times New Roman" w:cs="Times New Roman"/>
          <w:color w:val="000000"/>
          <w:sz w:val="28"/>
          <w:szCs w:val="28"/>
          <w:lang w:val="ru-RU"/>
        </w:rPr>
        <w:t>предлагал</w:t>
      </w:r>
      <w:r w:rsidRPr="001E01DE">
        <w:rPr>
          <w:rFonts w:ascii="Times New Roman" w:hAnsi="Times New Roman" w:cs="Times New Roman"/>
          <w:color w:val="000000"/>
          <w:sz w:val="28"/>
          <w:szCs w:val="28"/>
          <w:lang w:val="ru-RU"/>
        </w:rPr>
        <w:t xml:space="preserve"> исследователям задавать вопросы, которые ранее не были заданы, искать там, где ещё никто не искал</w:t>
      </w:r>
      <w:r>
        <w:rPr>
          <w:rFonts w:ascii="Times New Roman" w:hAnsi="Times New Roman" w:cs="Times New Roman"/>
          <w:color w:val="000000"/>
          <w:sz w:val="28"/>
          <w:szCs w:val="28"/>
          <w:lang w:val="ru-RU"/>
        </w:rPr>
        <w:t>. Несомненно, это поспособствовало новой волне энтузиазма исследований по всему миру.</w:t>
      </w:r>
      <w:r w:rsidRPr="00177B0D">
        <w:rPr>
          <w:rFonts w:ascii="Times New Roman" w:hAnsi="Times New Roman" w:cs="Times New Roman"/>
          <w:sz w:val="28"/>
          <w:szCs w:val="28"/>
          <w:lang w:val="ru-RU"/>
        </w:rPr>
        <w:t xml:space="preserve"> </w:t>
      </w:r>
      <w:r w:rsidRPr="005D69BB">
        <w:rPr>
          <w:rFonts w:ascii="Times New Roman" w:hAnsi="Times New Roman" w:cs="Times New Roman"/>
          <w:sz w:val="28"/>
          <w:szCs w:val="28"/>
          <w:lang w:val="ru-RU"/>
        </w:rPr>
        <w:t>Различные аспекты гендера теоретические и исторические представлены Н.Л. Пушка</w:t>
      </w:r>
      <w:r>
        <w:rPr>
          <w:rFonts w:ascii="Times New Roman" w:hAnsi="Times New Roman" w:cs="Times New Roman"/>
          <w:sz w:val="28"/>
          <w:szCs w:val="28"/>
          <w:lang w:val="ru-RU"/>
        </w:rPr>
        <w:t>ревой</w:t>
      </w:r>
      <w:r w:rsidRPr="005D69BB">
        <w:rPr>
          <w:rFonts w:ascii="Times New Roman" w:hAnsi="Times New Roman" w:cs="Times New Roman"/>
          <w:sz w:val="28"/>
          <w:szCs w:val="28"/>
          <w:lang w:val="ru-RU"/>
        </w:rPr>
        <w:t xml:space="preserve">, </w:t>
      </w:r>
      <w:r w:rsidRPr="005D69BB">
        <w:rPr>
          <w:rStyle w:val="ab"/>
          <w:rFonts w:ascii="Times New Roman" w:hAnsi="Times New Roman" w:cs="Times New Roman"/>
          <w:sz w:val="28"/>
          <w:szCs w:val="28"/>
          <w:lang w:val="ru-RU"/>
        </w:rPr>
        <w:footnoteReference w:id="26"/>
      </w:r>
      <w:r w:rsidRPr="005D69BB">
        <w:rPr>
          <w:rFonts w:ascii="Times New Roman" w:hAnsi="Times New Roman" w:cs="Times New Roman"/>
          <w:sz w:val="28"/>
          <w:szCs w:val="28"/>
          <w:lang w:val="ru-RU"/>
        </w:rPr>
        <w:t xml:space="preserve"> Л.П. Репи</w:t>
      </w:r>
      <w:r>
        <w:rPr>
          <w:rFonts w:ascii="Times New Roman" w:hAnsi="Times New Roman" w:cs="Times New Roman"/>
          <w:sz w:val="28"/>
          <w:szCs w:val="28"/>
          <w:lang w:val="ru-RU"/>
        </w:rPr>
        <w:t xml:space="preserve">ной </w:t>
      </w:r>
      <w:r w:rsidRPr="005D69BB">
        <w:rPr>
          <w:rStyle w:val="ab"/>
          <w:rFonts w:ascii="Times New Roman" w:hAnsi="Times New Roman" w:cs="Times New Roman"/>
          <w:sz w:val="28"/>
          <w:szCs w:val="28"/>
          <w:lang w:val="ru-RU"/>
        </w:rPr>
        <w:footnoteReference w:id="27"/>
      </w:r>
      <w:r>
        <w:rPr>
          <w:rFonts w:ascii="Times New Roman" w:hAnsi="Times New Roman" w:cs="Times New Roman"/>
          <w:sz w:val="28"/>
          <w:szCs w:val="28"/>
          <w:lang w:val="ru-RU"/>
        </w:rPr>
        <w:t xml:space="preserve"> и др. Н</w:t>
      </w:r>
      <w:r w:rsidRPr="00227EE3">
        <w:rPr>
          <w:rFonts w:ascii="Times New Roman" w:hAnsi="Times New Roman" w:cs="Times New Roman"/>
          <w:sz w:val="28"/>
          <w:szCs w:val="28"/>
          <w:lang w:val="ru-RU"/>
        </w:rPr>
        <w:t>а протяжении последних двух десятиле</w:t>
      </w:r>
      <w:r>
        <w:rPr>
          <w:rFonts w:ascii="Times New Roman" w:hAnsi="Times New Roman" w:cs="Times New Roman"/>
          <w:sz w:val="28"/>
          <w:szCs w:val="28"/>
          <w:lang w:val="ru-RU"/>
        </w:rPr>
        <w:t>тий все более активно</w:t>
      </w:r>
      <w:r w:rsidRPr="00227EE3">
        <w:rPr>
          <w:rFonts w:ascii="Times New Roman" w:hAnsi="Times New Roman" w:cs="Times New Roman"/>
          <w:sz w:val="28"/>
          <w:szCs w:val="28"/>
          <w:lang w:val="ru-RU"/>
        </w:rPr>
        <w:t xml:space="preserve"> стали появляться работы, по</w:t>
      </w:r>
      <w:r>
        <w:rPr>
          <w:rFonts w:ascii="Times New Roman" w:hAnsi="Times New Roman" w:cs="Times New Roman"/>
          <w:sz w:val="28"/>
          <w:szCs w:val="28"/>
          <w:lang w:val="ru-RU"/>
        </w:rPr>
        <w:t>священные гендерным</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исследованиям</w:t>
      </w:r>
      <w:r w:rsidRPr="00227EE3">
        <w:rPr>
          <w:rFonts w:ascii="Times New Roman" w:hAnsi="Times New Roman" w:cs="Times New Roman"/>
          <w:sz w:val="28"/>
          <w:szCs w:val="28"/>
          <w:lang w:val="ru-RU"/>
        </w:rPr>
        <w:t xml:space="preserve"> женщин</w:t>
      </w:r>
      <w:r>
        <w:rPr>
          <w:rFonts w:ascii="Times New Roman" w:hAnsi="Times New Roman" w:cs="Times New Roman"/>
          <w:sz w:val="28"/>
          <w:szCs w:val="28"/>
          <w:lang w:val="ru-RU"/>
        </w:rPr>
        <w:t xml:space="preserve"> в Византии</w:t>
      </w:r>
      <w:r w:rsidRPr="00227EE3">
        <w:rPr>
          <w:rFonts w:ascii="Times New Roman" w:hAnsi="Times New Roman" w:cs="Times New Roman"/>
          <w:sz w:val="28"/>
          <w:szCs w:val="28"/>
          <w:lang w:val="ru-RU"/>
        </w:rPr>
        <w:t>.</w:t>
      </w:r>
      <w:r w:rsidRPr="00177B0D">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Основным отечественным це</w:t>
      </w:r>
      <w:r>
        <w:rPr>
          <w:rFonts w:ascii="Times New Roman" w:hAnsi="Times New Roman" w:cs="Times New Roman"/>
          <w:sz w:val="28"/>
          <w:szCs w:val="28"/>
          <w:lang w:val="ru-RU"/>
        </w:rPr>
        <w:t xml:space="preserve">нтром </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таким исследованиям </w:t>
      </w:r>
      <w:r w:rsidRPr="00227EE3">
        <w:rPr>
          <w:rFonts w:ascii="Times New Roman" w:hAnsi="Times New Roman" w:cs="Times New Roman"/>
          <w:sz w:val="28"/>
          <w:szCs w:val="28"/>
          <w:lang w:val="ru-RU"/>
        </w:rPr>
        <w:t xml:space="preserve">является Институт Всеобщей </w:t>
      </w:r>
      <w:r w:rsidRPr="00227EE3">
        <w:rPr>
          <w:rFonts w:ascii="Times New Roman" w:hAnsi="Times New Roman" w:cs="Times New Roman"/>
          <w:sz w:val="28"/>
          <w:szCs w:val="28"/>
          <w:lang w:val="ru-RU"/>
        </w:rPr>
        <w:lastRenderedPageBreak/>
        <w:t>истории РАН. Также существующая и поныне Уральская школа византиноведения, основанная еще профессором М. Я. Сю</w:t>
      </w:r>
      <w:r>
        <w:rPr>
          <w:rFonts w:ascii="Times New Roman" w:hAnsi="Times New Roman" w:cs="Times New Roman"/>
          <w:sz w:val="28"/>
          <w:szCs w:val="28"/>
          <w:lang w:val="ru-RU"/>
        </w:rPr>
        <w:t xml:space="preserve">зюмовым в 60-ых гг. </w:t>
      </w:r>
      <w:r>
        <w:rPr>
          <w:rFonts w:ascii="Times New Roman" w:hAnsi="Times New Roman" w:cs="Times New Roman"/>
          <w:sz w:val="28"/>
          <w:szCs w:val="28"/>
        </w:rPr>
        <w:t>XX</w:t>
      </w:r>
      <w:r w:rsidRPr="00227EE3">
        <w:rPr>
          <w:rFonts w:ascii="Times New Roman" w:hAnsi="Times New Roman" w:cs="Times New Roman"/>
          <w:sz w:val="28"/>
          <w:szCs w:val="28"/>
          <w:lang w:val="ru-RU"/>
        </w:rPr>
        <w:t xml:space="preserve"> века, занимается исследованием женских житий и пытается реконструировать частную жизнь византийского общества. Интересные исследования, касаемо женской ранневизантийской частной жизни, проводятся Белгородским Университетом по направлению «Классическая и византийская традиция». ( Н. Н. Болгов,</w:t>
      </w:r>
      <w:r>
        <w:rPr>
          <w:rStyle w:val="ab"/>
          <w:rFonts w:ascii="Times New Roman" w:hAnsi="Times New Roman" w:cs="Times New Roman"/>
          <w:sz w:val="28"/>
          <w:szCs w:val="28"/>
        </w:rPr>
        <w:footnoteReference w:id="28"/>
      </w:r>
      <w:r w:rsidRPr="00227EE3">
        <w:rPr>
          <w:rFonts w:ascii="Times New Roman" w:hAnsi="Times New Roman" w:cs="Times New Roman"/>
          <w:sz w:val="28"/>
          <w:szCs w:val="28"/>
          <w:lang w:val="ru-RU"/>
        </w:rPr>
        <w:t xml:space="preserve"> Т. В. Смирницких)</w:t>
      </w:r>
      <w:r>
        <w:rPr>
          <w:rFonts w:ascii="Arial" w:hAnsi="Arial" w:cs="Arial"/>
          <w:color w:val="333333"/>
          <w:sz w:val="15"/>
          <w:szCs w:val="15"/>
          <w:shd w:val="clear" w:color="auto" w:fill="FFFFFF"/>
          <w:lang w:val="ru-RU"/>
        </w:rPr>
        <w:t xml:space="preserve">. </w:t>
      </w:r>
      <w:r w:rsidRPr="009C6067">
        <w:rPr>
          <w:rFonts w:ascii="Times New Roman" w:hAnsi="Times New Roman" w:cs="Times New Roman"/>
          <w:color w:val="333333"/>
          <w:sz w:val="28"/>
          <w:szCs w:val="28"/>
          <w:shd w:val="clear" w:color="auto" w:fill="FFFFFF"/>
          <w:lang w:val="ru-RU"/>
        </w:rPr>
        <w:t xml:space="preserve">Объектом исследования </w:t>
      </w:r>
      <w:r w:rsidRPr="009C6067">
        <w:rPr>
          <w:rFonts w:ascii="Times New Roman" w:hAnsi="Times New Roman" w:cs="Times New Roman"/>
          <w:sz w:val="28"/>
          <w:szCs w:val="28"/>
          <w:lang w:val="ru-RU"/>
        </w:rPr>
        <w:t xml:space="preserve">Л. Ю. Костогрызовой </w:t>
      </w:r>
      <w:r w:rsidRPr="009C6067">
        <w:rPr>
          <w:rStyle w:val="ab"/>
          <w:rFonts w:ascii="Times New Roman" w:hAnsi="Times New Roman" w:cs="Times New Roman"/>
          <w:sz w:val="28"/>
          <w:szCs w:val="28"/>
        </w:rPr>
        <w:footnoteReference w:id="29"/>
      </w:r>
      <w:r w:rsidRPr="009C6067">
        <w:rPr>
          <w:rFonts w:ascii="Times New Roman" w:hAnsi="Times New Roman" w:cs="Times New Roman"/>
          <w:sz w:val="28"/>
          <w:szCs w:val="28"/>
          <w:lang w:val="ru-RU"/>
        </w:rPr>
        <w:t xml:space="preserve"> является правовое положение женщин в </w:t>
      </w:r>
      <w:r w:rsidRPr="009C6067">
        <w:rPr>
          <w:rFonts w:ascii="Times New Roman" w:hAnsi="Times New Roman" w:cs="Times New Roman"/>
          <w:sz w:val="28"/>
          <w:szCs w:val="28"/>
        </w:rPr>
        <w:t>IV</w:t>
      </w:r>
      <w:r w:rsidRPr="009C6067">
        <w:rPr>
          <w:rFonts w:ascii="Times New Roman" w:hAnsi="Times New Roman" w:cs="Times New Roman"/>
          <w:sz w:val="28"/>
          <w:szCs w:val="28"/>
          <w:lang w:val="ru-RU"/>
        </w:rPr>
        <w:t xml:space="preserve">- </w:t>
      </w:r>
      <w:r w:rsidRPr="009C6067">
        <w:rPr>
          <w:rFonts w:ascii="Times New Roman" w:hAnsi="Times New Roman" w:cs="Times New Roman"/>
          <w:sz w:val="28"/>
          <w:szCs w:val="28"/>
        </w:rPr>
        <w:t>X</w:t>
      </w:r>
      <w:r w:rsidRPr="009C6067">
        <w:rPr>
          <w:rFonts w:ascii="Times New Roman" w:hAnsi="Times New Roman" w:cs="Times New Roman"/>
          <w:sz w:val="28"/>
          <w:szCs w:val="28"/>
          <w:lang w:val="ru-RU"/>
        </w:rPr>
        <w:t xml:space="preserve"> вв. через призму</w:t>
      </w:r>
      <w:r>
        <w:rPr>
          <w:rFonts w:ascii="Times New Roman" w:hAnsi="Times New Roman" w:cs="Times New Roman"/>
          <w:sz w:val="28"/>
          <w:szCs w:val="28"/>
          <w:lang w:val="ru-RU"/>
        </w:rPr>
        <w:t xml:space="preserve"> законодательных документов</w:t>
      </w:r>
      <w:r w:rsidRPr="00227EE3">
        <w:rPr>
          <w:rFonts w:ascii="Times New Roman" w:hAnsi="Times New Roman" w:cs="Times New Roman"/>
          <w:sz w:val="28"/>
          <w:szCs w:val="28"/>
          <w:lang w:val="ru-RU"/>
        </w:rPr>
        <w:t>. К проблеме изучения  места женщины в Церкви обращались Е. В. Белякова, Е. Б. Емченко, Н. А. Белякова.</w:t>
      </w:r>
      <w:r>
        <w:rPr>
          <w:rStyle w:val="ab"/>
          <w:rFonts w:ascii="Times New Roman" w:hAnsi="Times New Roman" w:cs="Times New Roman"/>
          <w:sz w:val="28"/>
          <w:szCs w:val="28"/>
        </w:rPr>
        <w:footnoteReference w:id="30"/>
      </w:r>
      <w:r w:rsidRPr="00227EE3">
        <w:rPr>
          <w:rFonts w:ascii="Times New Roman" w:hAnsi="Times New Roman" w:cs="Times New Roman"/>
          <w:sz w:val="28"/>
          <w:szCs w:val="28"/>
          <w:lang w:val="ru-RU"/>
        </w:rPr>
        <w:t xml:space="preserve"> Они рассмотрели исторически место женщины в Церкви, рассматривали историю служения мирянок и диаконисс в ранней Византии</w:t>
      </w:r>
      <w:r>
        <w:rPr>
          <w:rFonts w:ascii="Times New Roman" w:hAnsi="Times New Roman" w:cs="Times New Roman"/>
          <w:sz w:val="28"/>
          <w:szCs w:val="28"/>
          <w:lang w:val="ru-RU"/>
        </w:rPr>
        <w:t>.</w:t>
      </w:r>
      <w:r w:rsidRPr="005D69B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Стоит отметить, что помимо </w:t>
      </w:r>
      <w:r w:rsidRPr="005D69BB">
        <w:rPr>
          <w:rFonts w:ascii="Times New Roman" w:hAnsi="Times New Roman" w:cs="Times New Roman"/>
          <w:sz w:val="28"/>
          <w:szCs w:val="28"/>
          <w:lang w:val="ru-RU"/>
        </w:rPr>
        <w:t>статьи А.А. Чекаловой о Юлиане Аниции и ее эвер</w:t>
      </w:r>
      <w:r>
        <w:rPr>
          <w:rFonts w:ascii="Times New Roman" w:hAnsi="Times New Roman" w:cs="Times New Roman"/>
          <w:sz w:val="28"/>
          <w:szCs w:val="28"/>
          <w:lang w:val="ru-RU"/>
        </w:rPr>
        <w:t>гетизме,</w:t>
      </w:r>
      <w:r>
        <w:rPr>
          <w:rStyle w:val="ab"/>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 в </w:t>
      </w:r>
      <w:r w:rsidRPr="005D69BB">
        <w:rPr>
          <w:rFonts w:ascii="Times New Roman" w:hAnsi="Times New Roman" w:cs="Times New Roman"/>
          <w:sz w:val="28"/>
          <w:szCs w:val="28"/>
          <w:lang w:val="ru-RU"/>
        </w:rPr>
        <w:t>отечественной науке гендерных исследований по истории Византии совершенно нет.</w:t>
      </w:r>
      <w:r>
        <w:rPr>
          <w:rFonts w:ascii="Times New Roman" w:hAnsi="Times New Roman" w:cs="Times New Roman"/>
          <w:sz w:val="28"/>
          <w:szCs w:val="28"/>
          <w:lang w:val="ru-RU"/>
        </w:rPr>
        <w:t xml:space="preserve"> </w:t>
      </w:r>
    </w:p>
    <w:p w:rsidR="0079474B" w:rsidRPr="009C6067" w:rsidRDefault="0079474B" w:rsidP="00DC5DA3">
      <w:pPr>
        <w:spacing w:after="0" w:line="360" w:lineRule="auto"/>
        <w:ind w:firstLine="709"/>
        <w:jc w:val="both"/>
        <w:rPr>
          <w:rFonts w:ascii="Arial" w:hAnsi="Arial" w:cs="Arial"/>
          <w:color w:val="333333"/>
          <w:sz w:val="15"/>
          <w:szCs w:val="15"/>
          <w:shd w:val="clear" w:color="auto" w:fill="FFFFFF"/>
          <w:lang w:val="ru-RU"/>
        </w:rPr>
      </w:pPr>
      <w:r>
        <w:rPr>
          <w:rFonts w:ascii="Times New Roman" w:hAnsi="Times New Roman" w:cs="Times New Roman"/>
          <w:sz w:val="28"/>
          <w:szCs w:val="28"/>
          <w:lang w:val="ru-RU"/>
        </w:rPr>
        <w:t>Таким образом, в ходе краткого обзора отечественной ли</w:t>
      </w:r>
      <w:r w:rsidRPr="0088066B">
        <w:rPr>
          <w:rFonts w:ascii="Times New Roman" w:hAnsi="Times New Roman" w:cs="Times New Roman"/>
          <w:sz w:val="28"/>
          <w:szCs w:val="28"/>
          <w:lang w:val="ru-RU"/>
        </w:rPr>
        <w:t>тературы становится понятно, что несмотря на относительно большое количество существующих работ, связанных с Византией</w:t>
      </w:r>
      <w:r>
        <w:rPr>
          <w:rFonts w:ascii="Times New Roman" w:hAnsi="Times New Roman" w:cs="Times New Roman"/>
          <w:sz w:val="28"/>
          <w:szCs w:val="28"/>
          <w:lang w:val="ru-RU"/>
        </w:rPr>
        <w:t xml:space="preserve">, </w:t>
      </w:r>
      <w:r w:rsidRPr="0088066B">
        <w:rPr>
          <w:rFonts w:ascii="Times New Roman" w:hAnsi="Times New Roman" w:cs="Times New Roman"/>
          <w:sz w:val="28"/>
          <w:szCs w:val="28"/>
          <w:lang w:val="ru-RU"/>
        </w:rPr>
        <w:t xml:space="preserve"> в поставленном нами ракурсе данная тема весьма затруднительна при изучении.</w:t>
      </w:r>
      <w:r>
        <w:rPr>
          <w:rFonts w:ascii="Times New Roman" w:hAnsi="Times New Roman" w:cs="Times New Roman"/>
          <w:sz w:val="28"/>
          <w:szCs w:val="28"/>
          <w:lang w:val="ru-RU"/>
        </w:rPr>
        <w:t xml:space="preserve"> Чего нельзя сказать про западную историографию, именно поэтому в основном мы использовали  англоязычные источники.</w:t>
      </w:r>
      <w:r w:rsidRPr="0088066B">
        <w:rPr>
          <w:rFonts w:ascii="Times New Roman" w:hAnsi="Times New Roman" w:cs="Times New Roman"/>
          <w:sz w:val="28"/>
          <w:szCs w:val="28"/>
          <w:lang w:val="ru-RU"/>
        </w:rPr>
        <w:t xml:space="preserve"> </w:t>
      </w:r>
    </w:p>
    <w:p w:rsidR="0079474B" w:rsidRDefault="0079474B"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 как объектом нашего исследования в первую очередь является</w:t>
      </w:r>
      <w:r w:rsidRPr="00E8234A">
        <w:rPr>
          <w:rFonts w:ascii="Times New Roman" w:hAnsi="Times New Roman" w:cs="Times New Roman"/>
          <w:sz w:val="28"/>
          <w:szCs w:val="28"/>
          <w:lang w:val="ru-RU"/>
        </w:rPr>
        <w:t xml:space="preserve"> женщи</w:t>
      </w:r>
      <w:r>
        <w:rPr>
          <w:rFonts w:ascii="Times New Roman" w:hAnsi="Times New Roman" w:cs="Times New Roman"/>
          <w:sz w:val="28"/>
          <w:szCs w:val="28"/>
          <w:lang w:val="ru-RU"/>
        </w:rPr>
        <w:t>на, мы попытаемся использовать в своей работе предложенный подход Анжелики Ла</w:t>
      </w:r>
      <w:r w:rsidR="004A6124">
        <w:rPr>
          <w:rFonts w:ascii="Times New Roman" w:hAnsi="Times New Roman" w:cs="Times New Roman"/>
          <w:sz w:val="28"/>
          <w:szCs w:val="28"/>
          <w:lang w:val="ru-RU"/>
        </w:rPr>
        <w:t>й</w:t>
      </w:r>
      <w:r>
        <w:rPr>
          <w:rFonts w:ascii="Times New Roman" w:hAnsi="Times New Roman" w:cs="Times New Roman"/>
          <w:sz w:val="28"/>
          <w:szCs w:val="28"/>
          <w:lang w:val="ru-RU"/>
        </w:rPr>
        <w:t>у,</w:t>
      </w:r>
      <w:r>
        <w:rPr>
          <w:rStyle w:val="ab"/>
          <w:rFonts w:ascii="Times New Roman" w:hAnsi="Times New Roman" w:cs="Times New Roman"/>
          <w:sz w:val="28"/>
          <w:szCs w:val="28"/>
          <w:lang w:val="ru-RU"/>
        </w:rPr>
        <w:footnoteReference w:id="32"/>
      </w:r>
      <w:r>
        <w:rPr>
          <w:rFonts w:ascii="Times New Roman" w:hAnsi="Times New Roman" w:cs="Times New Roman"/>
          <w:sz w:val="28"/>
          <w:szCs w:val="28"/>
          <w:lang w:val="ru-RU"/>
        </w:rPr>
        <w:t xml:space="preserve"> который </w:t>
      </w:r>
      <w:r w:rsidRPr="00B70B00">
        <w:rPr>
          <w:rFonts w:ascii="Times New Roman" w:hAnsi="Times New Roman" w:cs="Times New Roman"/>
          <w:sz w:val="28"/>
          <w:szCs w:val="28"/>
          <w:lang w:val="ru-RU"/>
        </w:rPr>
        <w:t xml:space="preserve">заключается в том, чтобы выяснить, как сами </w:t>
      </w:r>
      <w:r w:rsidRPr="00B70B00">
        <w:rPr>
          <w:rFonts w:ascii="Times New Roman" w:hAnsi="Times New Roman" w:cs="Times New Roman"/>
          <w:sz w:val="28"/>
          <w:szCs w:val="28"/>
          <w:lang w:val="ru-RU"/>
        </w:rPr>
        <w:lastRenderedPageBreak/>
        <w:t>женщины думали и на какой основе они действовали</w:t>
      </w:r>
      <w:r w:rsidRPr="00E8234A">
        <w:rPr>
          <w:rFonts w:ascii="Times New Roman" w:hAnsi="Times New Roman" w:cs="Times New Roman"/>
          <w:sz w:val="28"/>
          <w:szCs w:val="28"/>
          <w:lang w:val="ru-RU"/>
        </w:rPr>
        <w:t xml:space="preserve">. </w:t>
      </w:r>
      <w:r>
        <w:rPr>
          <w:rFonts w:ascii="Times New Roman" w:hAnsi="Times New Roman" w:cs="Times New Roman"/>
          <w:sz w:val="28"/>
          <w:szCs w:val="28"/>
          <w:lang w:val="ru-RU"/>
        </w:rPr>
        <w:t>Ла</w:t>
      </w:r>
      <w:r w:rsidR="004A6124">
        <w:rPr>
          <w:rFonts w:ascii="Times New Roman" w:hAnsi="Times New Roman" w:cs="Times New Roman"/>
          <w:sz w:val="28"/>
          <w:szCs w:val="28"/>
          <w:lang w:val="ru-RU"/>
        </w:rPr>
        <w:t>й</w:t>
      </w:r>
      <w:r>
        <w:rPr>
          <w:rFonts w:ascii="Times New Roman" w:hAnsi="Times New Roman" w:cs="Times New Roman"/>
          <w:sz w:val="28"/>
          <w:szCs w:val="28"/>
          <w:lang w:val="ru-RU"/>
        </w:rPr>
        <w:t>у предполагает, что это должно</w:t>
      </w:r>
      <w:r w:rsidRPr="00E8234A">
        <w:rPr>
          <w:rFonts w:ascii="Times New Roman" w:hAnsi="Times New Roman" w:cs="Times New Roman"/>
          <w:sz w:val="28"/>
          <w:szCs w:val="28"/>
          <w:lang w:val="ru-RU"/>
        </w:rPr>
        <w:t xml:space="preserve"> приме</w:t>
      </w:r>
      <w:r>
        <w:rPr>
          <w:rFonts w:ascii="Times New Roman" w:hAnsi="Times New Roman" w:cs="Times New Roman"/>
          <w:sz w:val="28"/>
          <w:szCs w:val="28"/>
          <w:lang w:val="ru-RU"/>
        </w:rPr>
        <w:t>няться</w:t>
      </w:r>
      <w:r w:rsidRPr="00E8234A">
        <w:rPr>
          <w:rFonts w:ascii="Times New Roman" w:hAnsi="Times New Roman" w:cs="Times New Roman"/>
          <w:sz w:val="28"/>
          <w:szCs w:val="28"/>
          <w:lang w:val="ru-RU"/>
        </w:rPr>
        <w:t xml:space="preserve"> не столько к современному пониманию и категоризации византийских женщин в современных терминах и в соответствии с современными методологиями, сколько к их пониманию самих себя в их собственном социальном контексте и в отношении мужской идеологии в этом кон</w:t>
      </w:r>
      <w:r>
        <w:rPr>
          <w:rFonts w:ascii="Times New Roman" w:hAnsi="Times New Roman" w:cs="Times New Roman"/>
          <w:sz w:val="28"/>
          <w:szCs w:val="28"/>
          <w:lang w:val="ru-RU"/>
        </w:rPr>
        <w:t>тексте. Хотя Ла</w:t>
      </w:r>
      <w:r w:rsidR="004A6124">
        <w:rPr>
          <w:rFonts w:ascii="Times New Roman" w:hAnsi="Times New Roman" w:cs="Times New Roman"/>
          <w:sz w:val="28"/>
          <w:szCs w:val="28"/>
          <w:lang w:val="ru-RU"/>
        </w:rPr>
        <w:t>й</w:t>
      </w:r>
      <w:r w:rsidRPr="00E8234A">
        <w:rPr>
          <w:rFonts w:ascii="Times New Roman" w:hAnsi="Times New Roman" w:cs="Times New Roman"/>
          <w:sz w:val="28"/>
          <w:szCs w:val="28"/>
          <w:lang w:val="ru-RU"/>
        </w:rPr>
        <w:t xml:space="preserve">у утверждает, что восстановление самовосприятия </w:t>
      </w:r>
      <w:r w:rsidR="001C4078">
        <w:rPr>
          <w:rFonts w:ascii="Times New Roman" w:hAnsi="Times New Roman" w:cs="Times New Roman"/>
          <w:sz w:val="28"/>
          <w:szCs w:val="28"/>
          <w:lang w:val="ru-RU"/>
        </w:rPr>
        <w:t>женщин является наиболее ценным,</w:t>
      </w:r>
      <w:r w:rsidRPr="00E8234A">
        <w:rPr>
          <w:rFonts w:ascii="Times New Roman" w:hAnsi="Times New Roman" w:cs="Times New Roman"/>
          <w:sz w:val="28"/>
          <w:szCs w:val="28"/>
          <w:lang w:val="ru-RU"/>
        </w:rPr>
        <w:t xml:space="preserve"> в большинстве случаев у нас нет работ, созданных ими или выражающих их мнение. Вместо этого ученые должны полагаться на рассказы, написанные мужчинами, отражающие их собственные планы, некоторые из которых вообще не касаются в первую очередь женщин, а лишь упоминают их </w:t>
      </w:r>
      <w:r>
        <w:rPr>
          <w:rFonts w:ascii="Times New Roman" w:hAnsi="Times New Roman" w:cs="Times New Roman"/>
          <w:sz w:val="28"/>
          <w:szCs w:val="28"/>
          <w:lang w:val="ru-RU"/>
        </w:rPr>
        <w:t>вскользь, между строк. Но все равно</w:t>
      </w:r>
      <w:r w:rsidRPr="00E8234A">
        <w:rPr>
          <w:rFonts w:ascii="Times New Roman" w:hAnsi="Times New Roman" w:cs="Times New Roman"/>
          <w:sz w:val="28"/>
          <w:szCs w:val="28"/>
          <w:lang w:val="ru-RU"/>
        </w:rPr>
        <w:t xml:space="preserve"> такие свидетельства имеют большую ценность и подлинность.</w:t>
      </w:r>
      <w:r>
        <w:rPr>
          <w:rFonts w:ascii="Times New Roman" w:hAnsi="Times New Roman" w:cs="Times New Roman"/>
          <w:sz w:val="28"/>
          <w:szCs w:val="28"/>
          <w:lang w:val="ru-RU"/>
        </w:rPr>
        <w:t xml:space="preserve"> В 1980-ых А. </w:t>
      </w:r>
      <w:r w:rsidRPr="00262724">
        <w:rPr>
          <w:rFonts w:ascii="Times New Roman" w:hAnsi="Times New Roman" w:cs="Times New Roman"/>
          <w:sz w:val="28"/>
          <w:szCs w:val="28"/>
          <w:lang w:val="ru-RU"/>
        </w:rPr>
        <w:t>Лайу стал</w:t>
      </w:r>
      <w:r>
        <w:rPr>
          <w:rFonts w:ascii="Times New Roman" w:hAnsi="Times New Roman" w:cs="Times New Roman"/>
          <w:sz w:val="28"/>
          <w:szCs w:val="28"/>
          <w:lang w:val="ru-RU"/>
        </w:rPr>
        <w:t>а</w:t>
      </w:r>
      <w:r w:rsidRPr="00262724">
        <w:rPr>
          <w:rFonts w:ascii="Times New Roman" w:hAnsi="Times New Roman" w:cs="Times New Roman"/>
          <w:sz w:val="28"/>
          <w:szCs w:val="28"/>
          <w:lang w:val="ru-RU"/>
        </w:rPr>
        <w:t xml:space="preserve"> пионером в изучении византийского</w:t>
      </w:r>
      <w:r>
        <w:rPr>
          <w:rFonts w:ascii="Times New Roman" w:hAnsi="Times New Roman" w:cs="Times New Roman"/>
          <w:sz w:val="28"/>
          <w:szCs w:val="28"/>
          <w:lang w:val="ru-RU"/>
        </w:rPr>
        <w:t xml:space="preserve"> общества, Лайу</w:t>
      </w:r>
      <w:r w:rsidRPr="007E0575">
        <w:rPr>
          <w:rFonts w:ascii="Times New Roman" w:hAnsi="Times New Roman" w:cs="Times New Roman"/>
          <w:sz w:val="28"/>
          <w:szCs w:val="28"/>
          <w:lang w:val="ru-RU"/>
        </w:rPr>
        <w:t xml:space="preserve"> издала сборни</w:t>
      </w:r>
      <w:r>
        <w:rPr>
          <w:rFonts w:ascii="Times New Roman" w:hAnsi="Times New Roman" w:cs="Times New Roman"/>
          <w:sz w:val="28"/>
          <w:szCs w:val="28"/>
          <w:lang w:val="ru-RU"/>
        </w:rPr>
        <w:t xml:space="preserve">к статей, проблематика которых </w:t>
      </w:r>
      <w:r w:rsidRPr="007E0575">
        <w:rPr>
          <w:rFonts w:ascii="Times New Roman" w:hAnsi="Times New Roman" w:cs="Times New Roman"/>
          <w:sz w:val="28"/>
          <w:szCs w:val="28"/>
          <w:lang w:val="ru-RU"/>
        </w:rPr>
        <w:t>охватывает ее основные научные интересы: гендерная история, об</w:t>
      </w:r>
      <w:r>
        <w:rPr>
          <w:rFonts w:ascii="Times New Roman" w:hAnsi="Times New Roman" w:cs="Times New Roman"/>
          <w:sz w:val="28"/>
          <w:szCs w:val="28"/>
          <w:lang w:val="ru-RU"/>
        </w:rPr>
        <w:t>щество и экономика</w:t>
      </w:r>
      <w:r>
        <w:rPr>
          <w:rStyle w:val="ab"/>
          <w:rFonts w:ascii="Times New Roman" w:hAnsi="Times New Roman" w:cs="Times New Roman"/>
          <w:sz w:val="28"/>
          <w:szCs w:val="28"/>
          <w:lang w:val="ru-RU"/>
        </w:rPr>
        <w:footnoteReference w:id="33"/>
      </w:r>
      <w:r>
        <w:rPr>
          <w:rFonts w:ascii="Times New Roman" w:hAnsi="Times New Roman" w:cs="Times New Roman"/>
          <w:sz w:val="28"/>
          <w:szCs w:val="28"/>
          <w:lang w:val="ru-RU"/>
        </w:rPr>
        <w:t>. Она</w:t>
      </w:r>
      <w:r w:rsidRPr="007E0575">
        <w:rPr>
          <w:rFonts w:ascii="Times New Roman" w:hAnsi="Times New Roman" w:cs="Times New Roman"/>
          <w:sz w:val="28"/>
          <w:szCs w:val="28"/>
          <w:lang w:val="ru-RU"/>
        </w:rPr>
        <w:t xml:space="preserve"> стала автором предисловия к сборнику </w:t>
      </w:r>
      <w:r>
        <w:rPr>
          <w:rFonts w:ascii="Times New Roman" w:hAnsi="Times New Roman" w:cs="Times New Roman"/>
          <w:sz w:val="28"/>
          <w:szCs w:val="28"/>
          <w:lang w:val="ru-RU"/>
        </w:rPr>
        <w:t xml:space="preserve">этих статей. Кроме того, она высказала предположение </w:t>
      </w:r>
      <w:r w:rsidRPr="00B819BA">
        <w:rPr>
          <w:rFonts w:ascii="Times New Roman" w:hAnsi="Times New Roman" w:cs="Times New Roman"/>
          <w:sz w:val="28"/>
          <w:szCs w:val="28"/>
          <w:lang w:val="ru-RU"/>
        </w:rPr>
        <w:t xml:space="preserve">о том, что женщины в византийском провинциальном обществе начала XIII века действовали со значительной </w:t>
      </w:r>
      <w:r>
        <w:rPr>
          <w:rFonts w:ascii="Times New Roman" w:hAnsi="Times New Roman" w:cs="Times New Roman"/>
          <w:sz w:val="28"/>
          <w:szCs w:val="28"/>
          <w:lang w:val="ru-RU"/>
        </w:rPr>
        <w:t xml:space="preserve">социальной </w:t>
      </w:r>
      <w:r w:rsidRPr="00B819BA">
        <w:rPr>
          <w:rFonts w:ascii="Times New Roman" w:hAnsi="Times New Roman" w:cs="Times New Roman"/>
          <w:sz w:val="28"/>
          <w:szCs w:val="28"/>
          <w:lang w:val="ru-RU"/>
        </w:rPr>
        <w:t>свободой и что в политике широко участвовали влиятельные и независимо мыслящие аристократические женщины.</w:t>
      </w:r>
      <w:r>
        <w:rPr>
          <w:rStyle w:val="ab"/>
          <w:rFonts w:ascii="Times New Roman" w:hAnsi="Times New Roman" w:cs="Times New Roman"/>
          <w:sz w:val="28"/>
          <w:szCs w:val="28"/>
          <w:lang w:val="ru-RU"/>
        </w:rPr>
        <w:footnoteReference w:id="34"/>
      </w:r>
      <w:r>
        <w:rPr>
          <w:rFonts w:ascii="Times New Roman" w:hAnsi="Times New Roman" w:cs="Times New Roman"/>
          <w:sz w:val="28"/>
          <w:szCs w:val="28"/>
          <w:lang w:val="ru-RU"/>
        </w:rPr>
        <w:t xml:space="preserve"> </w:t>
      </w:r>
    </w:p>
    <w:p w:rsidR="0079474B" w:rsidRDefault="0079474B"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подчеркнуть, что зарубежная историография, сопряженная непосредственно с гендерными вопросами напрямую связана с изучением темы сексуальности, частной жизни женщин из разных социальных слоёв, их правового статуса и роли в обществе Византии. В связи с этим невозможно не упомянуть </w:t>
      </w:r>
      <w:r w:rsidRPr="006D21A2">
        <w:rPr>
          <w:rFonts w:ascii="Times New Roman" w:hAnsi="Times New Roman" w:cs="Times New Roman"/>
          <w:sz w:val="28"/>
          <w:szCs w:val="28"/>
          <w:lang w:val="ru-RU"/>
        </w:rPr>
        <w:t>Питер</w:t>
      </w:r>
      <w:r>
        <w:rPr>
          <w:rFonts w:ascii="Times New Roman" w:hAnsi="Times New Roman" w:cs="Times New Roman"/>
          <w:sz w:val="28"/>
          <w:szCs w:val="28"/>
          <w:lang w:val="ru-RU"/>
        </w:rPr>
        <w:t>а</w:t>
      </w:r>
      <w:r w:rsidRPr="006D21A2">
        <w:rPr>
          <w:rFonts w:ascii="Times New Roman" w:hAnsi="Times New Roman" w:cs="Times New Roman"/>
          <w:sz w:val="28"/>
          <w:szCs w:val="28"/>
          <w:lang w:val="ru-RU"/>
        </w:rPr>
        <w:t xml:space="preserve"> Роберт</w:t>
      </w:r>
      <w:r>
        <w:rPr>
          <w:rFonts w:ascii="Times New Roman" w:hAnsi="Times New Roman" w:cs="Times New Roman"/>
          <w:sz w:val="28"/>
          <w:szCs w:val="28"/>
          <w:lang w:val="ru-RU"/>
        </w:rPr>
        <w:t>а</w:t>
      </w:r>
      <w:r w:rsidRPr="006D21A2">
        <w:rPr>
          <w:rFonts w:ascii="Times New Roman" w:hAnsi="Times New Roman" w:cs="Times New Roman"/>
          <w:sz w:val="28"/>
          <w:szCs w:val="28"/>
          <w:lang w:val="ru-RU"/>
        </w:rPr>
        <w:t xml:space="preserve"> Ламонт</w:t>
      </w:r>
      <w:r>
        <w:rPr>
          <w:rFonts w:ascii="Times New Roman" w:hAnsi="Times New Roman" w:cs="Times New Roman"/>
          <w:sz w:val="28"/>
          <w:szCs w:val="28"/>
          <w:lang w:val="ru-RU"/>
        </w:rPr>
        <w:t>а</w:t>
      </w:r>
      <w:r w:rsidRPr="006D21A2">
        <w:rPr>
          <w:rFonts w:ascii="Times New Roman" w:hAnsi="Times New Roman" w:cs="Times New Roman"/>
          <w:sz w:val="28"/>
          <w:szCs w:val="28"/>
          <w:lang w:val="ru-RU"/>
        </w:rPr>
        <w:t xml:space="preserve"> Браун</w:t>
      </w:r>
      <w:r>
        <w:rPr>
          <w:rFonts w:ascii="Times New Roman" w:hAnsi="Times New Roman" w:cs="Times New Roman"/>
          <w:sz w:val="28"/>
          <w:szCs w:val="28"/>
          <w:lang w:val="ru-RU"/>
        </w:rPr>
        <w:t>а</w:t>
      </w:r>
      <w:r w:rsidRPr="006D21A2">
        <w:rPr>
          <w:rFonts w:ascii="Times New Roman" w:hAnsi="Times New Roman" w:cs="Times New Roman"/>
          <w:sz w:val="28"/>
          <w:szCs w:val="28"/>
          <w:lang w:val="ru-RU"/>
        </w:rPr>
        <w:t xml:space="preserve"> с монографией  «Тело и общество: мужчины, женщины и сексуальное возд</w:t>
      </w:r>
      <w:r>
        <w:rPr>
          <w:rFonts w:ascii="Times New Roman" w:hAnsi="Times New Roman" w:cs="Times New Roman"/>
          <w:sz w:val="28"/>
          <w:szCs w:val="28"/>
          <w:lang w:val="ru-RU"/>
        </w:rPr>
        <w:t>ержание в раннем христиан</w:t>
      </w:r>
      <w:r>
        <w:rPr>
          <w:rFonts w:ascii="Times New Roman" w:hAnsi="Times New Roman" w:cs="Times New Roman"/>
          <w:sz w:val="28"/>
          <w:szCs w:val="28"/>
          <w:lang w:val="ru-RU"/>
        </w:rPr>
        <w:lastRenderedPageBreak/>
        <w:t>стве».</w:t>
      </w:r>
      <w:r>
        <w:rPr>
          <w:rStyle w:val="ab"/>
          <w:rFonts w:ascii="Times New Roman" w:hAnsi="Times New Roman" w:cs="Times New Roman"/>
          <w:sz w:val="28"/>
          <w:szCs w:val="28"/>
          <w:lang w:val="ru-RU"/>
        </w:rPr>
        <w:footnoteReference w:id="35"/>
      </w:r>
      <w:r w:rsidRPr="006D21A2">
        <w:rPr>
          <w:rFonts w:ascii="Times New Roman" w:hAnsi="Times New Roman" w:cs="Times New Roman"/>
          <w:sz w:val="28"/>
          <w:szCs w:val="28"/>
          <w:lang w:val="ru-RU"/>
        </w:rPr>
        <w:t xml:space="preserve"> Весьма полезным для нас является, проведенный автором  анализ первоисточников: Тертулиана, Климента Александрийского, Оригена, Капра Карфагенского и проч. благодаря чему можем увидеть истоки зарождения феномена женского аскетизма, которые исходили из христианской морали. Например, Тертуллиан своими догматическими и этическими сочинениями приписывает «для дев Христовых» особые правила как для самой аскетической жизни, так и для общения, одеяний.</w:t>
      </w:r>
      <w:r>
        <w:rPr>
          <w:rStyle w:val="ab"/>
          <w:rFonts w:ascii="Times New Roman" w:hAnsi="Times New Roman" w:cs="Times New Roman"/>
          <w:sz w:val="28"/>
          <w:szCs w:val="28"/>
          <w:lang w:val="ru-RU"/>
        </w:rPr>
        <w:footnoteReference w:id="36"/>
      </w:r>
      <w:r>
        <w:rPr>
          <w:rFonts w:ascii="Times New Roman" w:hAnsi="Times New Roman" w:cs="Times New Roman"/>
          <w:sz w:val="28"/>
          <w:szCs w:val="28"/>
          <w:lang w:val="ru-RU"/>
        </w:rPr>
        <w:t xml:space="preserve"> </w:t>
      </w:r>
      <w:r w:rsidRPr="006D21A2">
        <w:rPr>
          <w:rFonts w:ascii="Times New Roman" w:hAnsi="Times New Roman" w:cs="Times New Roman"/>
          <w:sz w:val="28"/>
          <w:szCs w:val="28"/>
          <w:lang w:val="ru-RU"/>
        </w:rPr>
        <w:t>Киприан Карфагенский подчеркивал, что целомудренная жизнь равна жизни ангельской, а также он показывал образ жизни и поведения для девственниц, соответствующий данному им обету.</w:t>
      </w:r>
      <w:r>
        <w:rPr>
          <w:rStyle w:val="ab"/>
          <w:rFonts w:ascii="Times New Roman" w:hAnsi="Times New Roman" w:cs="Times New Roman"/>
          <w:sz w:val="28"/>
          <w:szCs w:val="28"/>
          <w:lang w:val="ru-RU"/>
        </w:rPr>
        <w:footnoteReference w:id="37"/>
      </w:r>
      <w:r w:rsidRPr="006D21A2">
        <w:rPr>
          <w:rFonts w:ascii="Times New Roman" w:hAnsi="Times New Roman" w:cs="Times New Roman"/>
          <w:sz w:val="28"/>
          <w:szCs w:val="28"/>
          <w:lang w:val="ru-RU"/>
        </w:rPr>
        <w:t xml:space="preserve">  П. Браун в главе «Дочери Иерусалима: аскетический образ жизни женщин в IV веке» приводит множество примеров женщин, вступивших на путь сексуального отречения. Это, например, девственница Макрина(сестра Григория Нисского); Мелания Старшая и Олимпиада в Константинополе- эти две женщины предпочли остаться вдовами после брака с язычниками. П. Браун указывает на важную роль женщин в «Поздней античности»</w:t>
      </w:r>
      <w:r>
        <w:rPr>
          <w:rStyle w:val="ab"/>
          <w:rFonts w:ascii="Times New Roman" w:hAnsi="Times New Roman" w:cs="Times New Roman"/>
          <w:sz w:val="28"/>
          <w:szCs w:val="28"/>
          <w:lang w:val="ru-RU"/>
        </w:rPr>
        <w:footnoteReference w:id="38"/>
      </w:r>
      <w:r w:rsidRPr="006D21A2">
        <w:rPr>
          <w:rFonts w:ascii="Times New Roman" w:hAnsi="Times New Roman" w:cs="Times New Roman"/>
          <w:sz w:val="28"/>
          <w:szCs w:val="28"/>
          <w:lang w:val="ru-RU"/>
        </w:rPr>
        <w:t xml:space="preserve"> и на идею отказа от сексуальности во имя постижения Бога. </w:t>
      </w:r>
      <w:r>
        <w:rPr>
          <w:rFonts w:ascii="Times New Roman" w:hAnsi="Times New Roman" w:cs="Times New Roman"/>
          <w:sz w:val="28"/>
          <w:szCs w:val="28"/>
          <w:lang w:val="ru-RU"/>
        </w:rPr>
        <w:t xml:space="preserve">Примерно в это же время </w:t>
      </w:r>
      <w:r w:rsidRPr="00C37BDB">
        <w:rPr>
          <w:rFonts w:ascii="Times New Roman" w:hAnsi="Times New Roman" w:cs="Times New Roman"/>
          <w:sz w:val="28"/>
          <w:szCs w:val="28"/>
          <w:lang w:val="ru-RU"/>
        </w:rPr>
        <w:t>Э. Патлажан</w:t>
      </w:r>
      <w:r>
        <w:rPr>
          <w:rFonts w:ascii="Times New Roman" w:hAnsi="Times New Roman" w:cs="Times New Roman"/>
          <w:sz w:val="28"/>
          <w:szCs w:val="28"/>
          <w:lang w:val="ru-RU"/>
        </w:rPr>
        <w:t xml:space="preserve"> занималась исследованием частной жизни византиек. В книге </w:t>
      </w:r>
      <w:r w:rsidRPr="00C37BDB">
        <w:rPr>
          <w:rFonts w:ascii="Times New Roman" w:hAnsi="Times New Roman" w:cs="Times New Roman"/>
          <w:color w:val="000000"/>
          <w:sz w:val="28"/>
          <w:szCs w:val="28"/>
          <w:lang w:val="ru-RU"/>
        </w:rPr>
        <w:t>Э</w:t>
      </w:r>
      <w:r>
        <w:rPr>
          <w:rFonts w:ascii="Times New Roman" w:hAnsi="Times New Roman" w:cs="Times New Roman"/>
          <w:color w:val="000000"/>
          <w:sz w:val="28"/>
          <w:szCs w:val="28"/>
          <w:lang w:val="ru-RU"/>
        </w:rPr>
        <w:t xml:space="preserve">. </w:t>
      </w:r>
      <w:r w:rsidRPr="00C37BDB">
        <w:rPr>
          <w:rFonts w:ascii="Times New Roman" w:hAnsi="Times New Roman" w:cs="Times New Roman"/>
          <w:color w:val="000000"/>
          <w:sz w:val="28"/>
          <w:szCs w:val="28"/>
          <w:lang w:val="ru-RU"/>
        </w:rPr>
        <w:t>Патлажеан «История частной жизни: от языческого Рима до Византии</w:t>
      </w:r>
      <w:r>
        <w:rPr>
          <w:rFonts w:ascii="Times New Roman" w:hAnsi="Times New Roman" w:cs="Times New Roman"/>
          <w:color w:val="000000"/>
          <w:sz w:val="28"/>
          <w:szCs w:val="28"/>
          <w:lang w:val="ru-RU"/>
        </w:rPr>
        <w:t>»</w:t>
      </w:r>
      <w:r>
        <w:rPr>
          <w:rStyle w:val="ab"/>
          <w:rFonts w:ascii="Times New Roman" w:hAnsi="Times New Roman" w:cs="Times New Roman"/>
          <w:color w:val="000000"/>
          <w:sz w:val="28"/>
          <w:szCs w:val="28"/>
          <w:lang w:val="ru-RU"/>
        </w:rPr>
        <w:footnoteReference w:id="39"/>
      </w:r>
      <w:r>
        <w:rPr>
          <w:rFonts w:ascii="Times New Roman" w:hAnsi="Times New Roman" w:cs="Times New Roman"/>
          <w:color w:val="000000"/>
          <w:sz w:val="28"/>
          <w:szCs w:val="28"/>
          <w:lang w:val="ru-RU"/>
        </w:rPr>
        <w:t xml:space="preserve"> рассматривается роль женщины в семье, взаимоотношения византийцев в браке, техники деторождений, контрацепции, абортов. </w:t>
      </w:r>
      <w:r>
        <w:rPr>
          <w:rFonts w:ascii="Times New Roman" w:hAnsi="Times New Roman" w:cs="Times New Roman"/>
          <w:sz w:val="28"/>
          <w:szCs w:val="28"/>
          <w:lang w:val="ru-RU"/>
        </w:rPr>
        <w:t>Эта Работа дае</w:t>
      </w:r>
      <w:r w:rsidRPr="00FD01A2">
        <w:rPr>
          <w:rFonts w:ascii="Times New Roman" w:hAnsi="Times New Roman" w:cs="Times New Roman"/>
          <w:sz w:val="28"/>
          <w:szCs w:val="28"/>
          <w:lang w:val="ru-RU"/>
        </w:rPr>
        <w:t xml:space="preserve">т </w:t>
      </w:r>
      <w:r>
        <w:rPr>
          <w:rFonts w:ascii="Times New Roman" w:hAnsi="Times New Roman" w:cs="Times New Roman"/>
          <w:sz w:val="28"/>
          <w:szCs w:val="28"/>
          <w:lang w:val="ru-RU"/>
        </w:rPr>
        <w:t xml:space="preserve">общую картину семейной жизни с </w:t>
      </w:r>
      <w:r>
        <w:rPr>
          <w:rFonts w:ascii="Times New Roman" w:hAnsi="Times New Roman" w:cs="Times New Roman"/>
          <w:sz w:val="28"/>
          <w:szCs w:val="28"/>
        </w:rPr>
        <w:t>VI</w:t>
      </w:r>
      <w:r>
        <w:rPr>
          <w:rFonts w:ascii="Times New Roman" w:hAnsi="Times New Roman" w:cs="Times New Roman"/>
          <w:sz w:val="28"/>
          <w:szCs w:val="28"/>
          <w:lang w:val="ru-RU"/>
        </w:rPr>
        <w:t xml:space="preserve"> по </w:t>
      </w:r>
      <w:r>
        <w:rPr>
          <w:rFonts w:ascii="Times New Roman" w:hAnsi="Times New Roman" w:cs="Times New Roman"/>
          <w:sz w:val="28"/>
          <w:szCs w:val="28"/>
        </w:rPr>
        <w:t>XV</w:t>
      </w:r>
      <w:r w:rsidRPr="00FD01A2">
        <w:rPr>
          <w:rFonts w:ascii="Times New Roman" w:hAnsi="Times New Roman" w:cs="Times New Roman"/>
          <w:sz w:val="28"/>
          <w:szCs w:val="28"/>
          <w:lang w:val="ru-RU"/>
        </w:rPr>
        <w:t xml:space="preserve"> вв</w:t>
      </w:r>
      <w:r w:rsidRPr="00530F17">
        <w:rPr>
          <w:rFonts w:ascii="Times New Roman" w:hAnsi="Times New Roman" w:cs="Times New Roman"/>
          <w:sz w:val="28"/>
          <w:szCs w:val="28"/>
          <w:lang w:val="ru-RU"/>
        </w:rPr>
        <w:t>.</w:t>
      </w:r>
      <w:r w:rsidRPr="00FD01A2">
        <w:rPr>
          <w:rFonts w:ascii="Times New Roman" w:hAnsi="Times New Roman" w:cs="Times New Roman"/>
          <w:sz w:val="28"/>
          <w:szCs w:val="28"/>
          <w:lang w:val="ru-RU"/>
        </w:rPr>
        <w:t>,</w:t>
      </w:r>
      <w:r>
        <w:rPr>
          <w:rFonts w:ascii="Times New Roman" w:hAnsi="Times New Roman" w:cs="Times New Roman"/>
          <w:sz w:val="28"/>
          <w:szCs w:val="28"/>
          <w:lang w:val="ru-RU"/>
        </w:rPr>
        <w:t xml:space="preserve"> но основной акцент сделан на </w:t>
      </w:r>
      <w:r>
        <w:rPr>
          <w:rFonts w:ascii="Times New Roman" w:hAnsi="Times New Roman" w:cs="Times New Roman"/>
          <w:sz w:val="28"/>
          <w:szCs w:val="28"/>
        </w:rPr>
        <w:t>XI</w:t>
      </w:r>
      <w:r>
        <w:rPr>
          <w:rFonts w:ascii="Times New Roman" w:hAnsi="Times New Roman" w:cs="Times New Roman"/>
          <w:sz w:val="28"/>
          <w:szCs w:val="28"/>
          <w:lang w:val="ru-RU"/>
        </w:rPr>
        <w:t>-</w:t>
      </w:r>
      <w:r>
        <w:rPr>
          <w:rFonts w:ascii="Times New Roman" w:hAnsi="Times New Roman" w:cs="Times New Roman"/>
          <w:sz w:val="28"/>
          <w:szCs w:val="28"/>
        </w:rPr>
        <w:t>XII</w:t>
      </w:r>
      <w:r w:rsidRPr="00530F17">
        <w:rPr>
          <w:rFonts w:ascii="Times New Roman" w:hAnsi="Times New Roman" w:cs="Times New Roman"/>
          <w:sz w:val="28"/>
          <w:szCs w:val="28"/>
          <w:lang w:val="ru-RU"/>
        </w:rPr>
        <w:t xml:space="preserve"> </w:t>
      </w:r>
      <w:r w:rsidRPr="00FD01A2">
        <w:rPr>
          <w:rFonts w:ascii="Times New Roman" w:hAnsi="Times New Roman" w:cs="Times New Roman"/>
          <w:sz w:val="28"/>
          <w:szCs w:val="28"/>
          <w:lang w:val="ru-RU"/>
        </w:rPr>
        <w:t>вв</w:t>
      </w:r>
      <w:r>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41567">
        <w:rPr>
          <w:rFonts w:ascii="Times New Roman" w:hAnsi="Times New Roman" w:cs="Times New Roman"/>
          <w:sz w:val="28"/>
          <w:szCs w:val="28"/>
          <w:lang w:val="ru-RU"/>
        </w:rPr>
        <w:t>В 1990-е годы заметным явлением в византийских гендерных исследова</w:t>
      </w:r>
      <w:r>
        <w:rPr>
          <w:rFonts w:ascii="Times New Roman" w:hAnsi="Times New Roman" w:cs="Times New Roman"/>
          <w:sz w:val="28"/>
          <w:szCs w:val="28"/>
          <w:lang w:val="ru-RU"/>
        </w:rPr>
        <w:t>ниях стало изучение Л. Гарланд  женщин</w:t>
      </w:r>
      <w:r w:rsidRPr="00B41567">
        <w:rPr>
          <w:rFonts w:ascii="Times New Roman" w:hAnsi="Times New Roman" w:cs="Times New Roman"/>
          <w:sz w:val="28"/>
          <w:szCs w:val="28"/>
          <w:lang w:val="ru-RU"/>
        </w:rPr>
        <w:t>, оказавших влияние н</w:t>
      </w:r>
      <w:r>
        <w:rPr>
          <w:rFonts w:ascii="Times New Roman" w:hAnsi="Times New Roman" w:cs="Times New Roman"/>
          <w:sz w:val="28"/>
          <w:szCs w:val="28"/>
          <w:lang w:val="ru-RU"/>
        </w:rPr>
        <w:t xml:space="preserve">а </w:t>
      </w:r>
      <w:r>
        <w:rPr>
          <w:rFonts w:ascii="Times New Roman" w:hAnsi="Times New Roman" w:cs="Times New Roman"/>
          <w:sz w:val="28"/>
          <w:szCs w:val="28"/>
          <w:lang w:val="ru-RU"/>
        </w:rPr>
        <w:lastRenderedPageBreak/>
        <w:t>историю Византии VI–начала XI</w:t>
      </w:r>
      <w:r w:rsidRPr="00B41567">
        <w:rPr>
          <w:rFonts w:ascii="Times New Roman" w:hAnsi="Times New Roman" w:cs="Times New Roman"/>
          <w:sz w:val="28"/>
          <w:szCs w:val="28"/>
          <w:lang w:val="ru-RU"/>
        </w:rPr>
        <w:t>I</w:t>
      </w:r>
      <w:r>
        <w:rPr>
          <w:rFonts w:ascii="Times New Roman" w:hAnsi="Times New Roman" w:cs="Times New Roman"/>
          <w:sz w:val="28"/>
          <w:szCs w:val="28"/>
        </w:rPr>
        <w:t>I</w:t>
      </w:r>
      <w:r w:rsidRPr="00B41567">
        <w:rPr>
          <w:rFonts w:ascii="Times New Roman" w:hAnsi="Times New Roman" w:cs="Times New Roman"/>
          <w:sz w:val="28"/>
          <w:szCs w:val="28"/>
          <w:lang w:val="ru-RU"/>
        </w:rPr>
        <w:t xml:space="preserve"> веков</w:t>
      </w:r>
      <w:r>
        <w:rPr>
          <w:rFonts w:ascii="Times New Roman" w:hAnsi="Times New Roman" w:cs="Times New Roman"/>
          <w:sz w:val="28"/>
          <w:szCs w:val="28"/>
          <w:lang w:val="ru-RU"/>
        </w:rPr>
        <w:t>.</w:t>
      </w:r>
      <w:r>
        <w:rPr>
          <w:rStyle w:val="ab"/>
          <w:rFonts w:ascii="Times New Roman" w:hAnsi="Times New Roman" w:cs="Times New Roman"/>
          <w:sz w:val="28"/>
          <w:szCs w:val="28"/>
          <w:lang w:val="ru-RU"/>
        </w:rPr>
        <w:footnoteReference w:id="40"/>
      </w:r>
      <w:r>
        <w:rPr>
          <w:rFonts w:ascii="Times New Roman" w:hAnsi="Times New Roman" w:cs="Times New Roman"/>
          <w:sz w:val="28"/>
          <w:szCs w:val="28"/>
          <w:lang w:val="ru-RU"/>
        </w:rPr>
        <w:t xml:space="preserve"> Ровно и </w:t>
      </w:r>
      <w:r w:rsidRPr="00B41567">
        <w:rPr>
          <w:rFonts w:ascii="Times New Roman" w:hAnsi="Times New Roman" w:cs="Times New Roman"/>
          <w:sz w:val="28"/>
          <w:szCs w:val="28"/>
          <w:lang w:val="ru-RU"/>
        </w:rPr>
        <w:t>коллективная монография под редакцией Л. Джеймс, посвящённая гендерной истории Византии IV–XII веков</w:t>
      </w:r>
      <w:r>
        <w:rPr>
          <w:rFonts w:ascii="Times New Roman" w:hAnsi="Times New Roman" w:cs="Times New Roman"/>
          <w:sz w:val="28"/>
          <w:szCs w:val="28"/>
          <w:lang w:val="ru-RU"/>
        </w:rPr>
        <w:t>.</w:t>
      </w:r>
      <w:r>
        <w:rPr>
          <w:rStyle w:val="ab"/>
          <w:rFonts w:ascii="Times New Roman" w:hAnsi="Times New Roman" w:cs="Times New Roman"/>
          <w:sz w:val="28"/>
          <w:szCs w:val="28"/>
          <w:lang w:val="ru-RU"/>
        </w:rPr>
        <w:footnoteReference w:id="41"/>
      </w:r>
      <w:r>
        <w:rPr>
          <w:rFonts w:ascii="Times New Roman" w:hAnsi="Times New Roman" w:cs="Times New Roman"/>
          <w:sz w:val="28"/>
          <w:szCs w:val="28"/>
          <w:lang w:val="ru-RU"/>
        </w:rPr>
        <w:t xml:space="preserve"> Начиная с 2000-ых Дж.</w:t>
      </w:r>
      <w:r w:rsidRPr="00227EE3">
        <w:rPr>
          <w:rFonts w:ascii="Times New Roman" w:hAnsi="Times New Roman" w:cs="Times New Roman"/>
          <w:sz w:val="28"/>
          <w:szCs w:val="28"/>
          <w:lang w:val="ru-RU"/>
        </w:rPr>
        <w:t xml:space="preserve"> Хэр</w:t>
      </w:r>
      <w:r>
        <w:rPr>
          <w:rFonts w:ascii="Times New Roman" w:hAnsi="Times New Roman" w:cs="Times New Roman"/>
          <w:sz w:val="28"/>
          <w:szCs w:val="28"/>
          <w:lang w:val="ru-RU"/>
        </w:rPr>
        <w:t>рин активно публикует свои работы, касающиеся  различных вопросов  гендерной проблематики вообще. В 2014 году вышла её знаменитая монография.</w:t>
      </w:r>
      <w:r>
        <w:rPr>
          <w:rStyle w:val="ab"/>
          <w:rFonts w:ascii="Times New Roman" w:hAnsi="Times New Roman" w:cs="Times New Roman"/>
          <w:sz w:val="28"/>
          <w:szCs w:val="28"/>
          <w:lang w:val="ru-RU"/>
        </w:rPr>
        <w:footnoteReference w:id="42"/>
      </w:r>
      <w:r>
        <w:rPr>
          <w:rFonts w:ascii="Times New Roman" w:hAnsi="Times New Roman" w:cs="Times New Roman"/>
          <w:sz w:val="28"/>
          <w:szCs w:val="28"/>
          <w:lang w:val="ru-RU"/>
        </w:rPr>
        <w:t xml:space="preserve"> Дж.Херрин придерживается трех подходов в своём исследовании статуса женщин:</w:t>
      </w:r>
      <w:r w:rsidRPr="00B70B00">
        <w:rPr>
          <w:rFonts w:ascii="Times New Roman" w:hAnsi="Times New Roman" w:cs="Times New Roman"/>
          <w:sz w:val="28"/>
          <w:szCs w:val="28"/>
          <w:lang w:val="ru-RU"/>
        </w:rPr>
        <w:t xml:space="preserve"> </w:t>
      </w:r>
      <w:r>
        <w:rPr>
          <w:rFonts w:ascii="Times New Roman" w:hAnsi="Times New Roman" w:cs="Times New Roman"/>
          <w:sz w:val="28"/>
          <w:szCs w:val="28"/>
          <w:lang w:val="ru-RU"/>
        </w:rPr>
        <w:t>во-первых, она говорит, нужно отобрать</w:t>
      </w:r>
      <w:r w:rsidRPr="00525A5C">
        <w:rPr>
          <w:rFonts w:ascii="Times New Roman" w:hAnsi="Times New Roman" w:cs="Times New Roman"/>
          <w:sz w:val="28"/>
          <w:szCs w:val="28"/>
          <w:lang w:val="ru-RU"/>
        </w:rPr>
        <w:t xml:space="preserve"> случайные упоминания о женщинах</w:t>
      </w:r>
      <w:r>
        <w:rPr>
          <w:rFonts w:ascii="Times New Roman" w:hAnsi="Times New Roman" w:cs="Times New Roman"/>
          <w:sz w:val="28"/>
          <w:szCs w:val="28"/>
          <w:lang w:val="ru-RU"/>
        </w:rPr>
        <w:t xml:space="preserve">, их </w:t>
      </w:r>
      <w:r w:rsidRPr="00525A5C">
        <w:rPr>
          <w:rFonts w:ascii="Times New Roman" w:hAnsi="Times New Roman" w:cs="Times New Roman"/>
          <w:sz w:val="28"/>
          <w:szCs w:val="28"/>
          <w:lang w:val="ru-RU"/>
        </w:rPr>
        <w:t>активность в источниках, написанных мужчинами, особенно в тех, которые спонтанно встречаются в повествованиях, не связанных с женщинами, случайные замечания</w:t>
      </w:r>
      <w:r>
        <w:rPr>
          <w:rFonts w:ascii="Times New Roman" w:hAnsi="Times New Roman" w:cs="Times New Roman"/>
          <w:sz w:val="28"/>
          <w:szCs w:val="28"/>
          <w:lang w:val="ru-RU"/>
        </w:rPr>
        <w:t xml:space="preserve"> и случайные наблюдения</w:t>
      </w:r>
      <w:r w:rsidRPr="00B70B00">
        <w:rPr>
          <w:rFonts w:ascii="Times New Roman" w:hAnsi="Times New Roman" w:cs="Times New Roman"/>
          <w:sz w:val="28"/>
          <w:szCs w:val="28"/>
          <w:lang w:val="ru-RU"/>
        </w:rPr>
        <w:t xml:space="preserve">; </w:t>
      </w:r>
      <w:r>
        <w:rPr>
          <w:rFonts w:ascii="Times New Roman" w:hAnsi="Times New Roman" w:cs="Times New Roman"/>
          <w:sz w:val="28"/>
          <w:szCs w:val="28"/>
          <w:lang w:val="ru-RU"/>
        </w:rPr>
        <w:t>во-вторых, рассмотреть прецедентное право, где</w:t>
      </w:r>
      <w:r w:rsidRPr="00525A5C">
        <w:rPr>
          <w:rFonts w:ascii="Times New Roman" w:hAnsi="Times New Roman" w:cs="Times New Roman"/>
          <w:sz w:val="28"/>
          <w:szCs w:val="28"/>
          <w:lang w:val="ru-RU"/>
        </w:rPr>
        <w:t xml:space="preserve"> женщины осуществляли свои ограниченные юридические пра</w:t>
      </w:r>
      <w:r>
        <w:rPr>
          <w:rFonts w:ascii="Times New Roman" w:hAnsi="Times New Roman" w:cs="Times New Roman"/>
          <w:sz w:val="28"/>
          <w:szCs w:val="28"/>
          <w:lang w:val="ru-RU"/>
        </w:rPr>
        <w:t>ва</w:t>
      </w:r>
      <w:r w:rsidRPr="00B70B00">
        <w:rPr>
          <w:rFonts w:ascii="Times New Roman" w:hAnsi="Times New Roman" w:cs="Times New Roman"/>
          <w:sz w:val="28"/>
          <w:szCs w:val="28"/>
          <w:lang w:val="ru-RU"/>
        </w:rPr>
        <w:t>;</w:t>
      </w:r>
      <w:r>
        <w:rPr>
          <w:rFonts w:ascii="Times New Roman" w:hAnsi="Times New Roman" w:cs="Times New Roman"/>
          <w:sz w:val="28"/>
          <w:szCs w:val="28"/>
          <w:lang w:val="ru-RU"/>
        </w:rPr>
        <w:t xml:space="preserve"> в- третьих, Джудит Херрин подчеркивает </w:t>
      </w:r>
      <w:r w:rsidRPr="00525A5C">
        <w:rPr>
          <w:rFonts w:ascii="Times New Roman" w:hAnsi="Times New Roman" w:cs="Times New Roman"/>
          <w:sz w:val="28"/>
          <w:szCs w:val="28"/>
          <w:lang w:val="ru-RU"/>
        </w:rPr>
        <w:t>значение церковных институтов и христианских верований</w:t>
      </w:r>
      <w:r>
        <w:rPr>
          <w:rFonts w:ascii="Times New Roman" w:hAnsi="Times New Roman" w:cs="Times New Roman"/>
          <w:sz w:val="28"/>
          <w:szCs w:val="28"/>
          <w:lang w:val="ru-RU"/>
        </w:rPr>
        <w:t xml:space="preserve"> </w:t>
      </w:r>
      <w:r w:rsidRPr="00525A5C">
        <w:rPr>
          <w:rFonts w:ascii="Times New Roman" w:hAnsi="Times New Roman" w:cs="Times New Roman"/>
          <w:sz w:val="28"/>
          <w:szCs w:val="28"/>
          <w:lang w:val="ru-RU"/>
        </w:rPr>
        <w:t>для жен</w:t>
      </w:r>
      <w:r>
        <w:rPr>
          <w:rFonts w:ascii="Times New Roman" w:hAnsi="Times New Roman" w:cs="Times New Roman"/>
          <w:sz w:val="28"/>
          <w:szCs w:val="28"/>
          <w:lang w:val="ru-RU"/>
        </w:rPr>
        <w:t>щин. Это та</w:t>
      </w:r>
      <w:r w:rsidRPr="00525A5C">
        <w:rPr>
          <w:rFonts w:ascii="Times New Roman" w:hAnsi="Times New Roman" w:cs="Times New Roman"/>
          <w:sz w:val="28"/>
          <w:szCs w:val="28"/>
          <w:lang w:val="ru-RU"/>
        </w:rPr>
        <w:t xml:space="preserve"> область, в которой женская субъективность, возможно, наибо</w:t>
      </w:r>
      <w:r>
        <w:rPr>
          <w:rFonts w:ascii="Times New Roman" w:hAnsi="Times New Roman" w:cs="Times New Roman"/>
          <w:sz w:val="28"/>
          <w:szCs w:val="28"/>
          <w:lang w:val="ru-RU"/>
        </w:rPr>
        <w:t xml:space="preserve">лее полно </w:t>
      </w:r>
      <w:r w:rsidRPr="00525A5C">
        <w:rPr>
          <w:rFonts w:ascii="Times New Roman" w:hAnsi="Times New Roman" w:cs="Times New Roman"/>
          <w:sz w:val="28"/>
          <w:szCs w:val="28"/>
          <w:lang w:val="ru-RU"/>
        </w:rPr>
        <w:t>раскрывается.</w:t>
      </w:r>
      <w:r>
        <w:rPr>
          <w:rFonts w:ascii="Times New Roman" w:hAnsi="Times New Roman" w:cs="Times New Roman"/>
          <w:sz w:val="28"/>
          <w:szCs w:val="28"/>
          <w:lang w:val="ru-RU"/>
        </w:rPr>
        <w:t xml:space="preserve"> Мы можем изучать жизнь женщин- мирянок благодаря такому религиозному и гендерному «конструированию».</w:t>
      </w:r>
      <w:r w:rsidRPr="006D21A2">
        <w:rPr>
          <w:rFonts w:ascii="Times New Roman" w:hAnsi="Times New Roman" w:cs="Times New Roman"/>
          <w:sz w:val="28"/>
          <w:szCs w:val="28"/>
          <w:lang w:val="ru-RU"/>
        </w:rPr>
        <w:t xml:space="preserve"> </w:t>
      </w:r>
    </w:p>
    <w:p w:rsidR="0079474B" w:rsidRPr="00227EE3" w:rsidRDefault="001C4078" w:rsidP="00DC5DA3">
      <w:pPr>
        <w:pStyle w:val="aff3"/>
        <w:shd w:val="clear" w:color="auto" w:fill="FFFFFF"/>
        <w:spacing w:before="119" w:after="0" w:line="360" w:lineRule="auto"/>
        <w:ind w:firstLine="583"/>
        <w:jc w:val="both"/>
        <w:rPr>
          <w:sz w:val="28"/>
          <w:szCs w:val="28"/>
        </w:rPr>
      </w:pPr>
      <w:r>
        <w:rPr>
          <w:sz w:val="28"/>
          <w:szCs w:val="28"/>
        </w:rPr>
        <w:t>В результате труда музея Dumbarton Oaks</w:t>
      </w:r>
      <w:r w:rsidR="0079474B" w:rsidRPr="00AE1145">
        <w:rPr>
          <w:sz w:val="28"/>
          <w:szCs w:val="28"/>
        </w:rPr>
        <w:t xml:space="preserve"> </w:t>
      </w:r>
      <w:r w:rsidR="0079474B">
        <w:rPr>
          <w:sz w:val="28"/>
          <w:szCs w:val="28"/>
        </w:rPr>
        <w:t xml:space="preserve">под редакцией Элис Мари-Тэлбот мы имеем возможность познакомиться с десятью житиями византийских святых с </w:t>
      </w:r>
      <w:r w:rsidR="0079474B">
        <w:rPr>
          <w:sz w:val="28"/>
          <w:szCs w:val="28"/>
          <w:lang w:val="en-US"/>
        </w:rPr>
        <w:t>V</w:t>
      </w:r>
      <w:r w:rsidR="0079474B">
        <w:rPr>
          <w:sz w:val="28"/>
          <w:szCs w:val="28"/>
        </w:rPr>
        <w:t xml:space="preserve"> по </w:t>
      </w:r>
      <w:r w:rsidR="0079474B">
        <w:rPr>
          <w:sz w:val="28"/>
          <w:szCs w:val="28"/>
          <w:lang w:val="en-US"/>
        </w:rPr>
        <w:t>XII</w:t>
      </w:r>
      <w:r w:rsidR="0079474B">
        <w:rPr>
          <w:sz w:val="28"/>
          <w:szCs w:val="28"/>
        </w:rPr>
        <w:t xml:space="preserve"> вв., переведенными с древнегреческого на английский язык. Ч</w:t>
      </w:r>
      <w:r w:rsidR="0079474B" w:rsidRPr="00D03060">
        <w:rPr>
          <w:sz w:val="28"/>
          <w:szCs w:val="28"/>
        </w:rPr>
        <w:t>ерез агиографическую призму мы раскрыва</w:t>
      </w:r>
      <w:r w:rsidR="0079474B">
        <w:rPr>
          <w:sz w:val="28"/>
          <w:szCs w:val="28"/>
        </w:rPr>
        <w:t>ем основные положения аскезы в Византии</w:t>
      </w:r>
      <w:r w:rsidR="0079474B" w:rsidRPr="00D03060">
        <w:rPr>
          <w:sz w:val="28"/>
          <w:szCs w:val="28"/>
        </w:rPr>
        <w:t>, такие как: отшельничество, феномен переодевания женщин в мужчин во имя желания служить Богу</w:t>
      </w:r>
      <w:r w:rsidR="0079474B">
        <w:rPr>
          <w:sz w:val="28"/>
          <w:szCs w:val="28"/>
        </w:rPr>
        <w:t xml:space="preserve"> (святые-трансвеститы), раскаявшиеся блудницы, мученичество</w:t>
      </w:r>
      <w:r w:rsidR="0079474B" w:rsidRPr="00D03060">
        <w:rPr>
          <w:sz w:val="28"/>
          <w:szCs w:val="28"/>
        </w:rPr>
        <w:t xml:space="preserve">, </w:t>
      </w:r>
      <w:r w:rsidR="0079474B">
        <w:rPr>
          <w:sz w:val="28"/>
          <w:szCs w:val="28"/>
        </w:rPr>
        <w:t>святость в миру (</w:t>
      </w:r>
      <w:r w:rsidR="0079474B" w:rsidRPr="00D03060">
        <w:rPr>
          <w:sz w:val="28"/>
          <w:szCs w:val="28"/>
        </w:rPr>
        <w:t>пожертвования Церкви</w:t>
      </w:r>
      <w:r w:rsidR="0079474B">
        <w:rPr>
          <w:sz w:val="28"/>
          <w:szCs w:val="28"/>
        </w:rPr>
        <w:t xml:space="preserve">, </w:t>
      </w:r>
      <w:r w:rsidR="0079474B" w:rsidRPr="00D03060">
        <w:rPr>
          <w:sz w:val="28"/>
          <w:szCs w:val="28"/>
        </w:rPr>
        <w:t>полное смирение</w:t>
      </w:r>
      <w:r w:rsidR="0079474B">
        <w:rPr>
          <w:sz w:val="28"/>
          <w:szCs w:val="28"/>
        </w:rPr>
        <w:t xml:space="preserve"> перед жизненными испытаниями)</w:t>
      </w:r>
      <w:r w:rsidR="0079474B" w:rsidRPr="00D03060">
        <w:rPr>
          <w:sz w:val="28"/>
          <w:szCs w:val="28"/>
        </w:rPr>
        <w:t xml:space="preserve">, </w:t>
      </w:r>
      <w:r w:rsidR="0079474B">
        <w:rPr>
          <w:sz w:val="28"/>
          <w:szCs w:val="28"/>
        </w:rPr>
        <w:t>святые настоятельницы монастырей.</w:t>
      </w:r>
      <w:r w:rsidR="0079474B">
        <w:rPr>
          <w:rStyle w:val="ab"/>
          <w:sz w:val="28"/>
          <w:szCs w:val="28"/>
        </w:rPr>
        <w:footnoteReference w:id="43"/>
      </w:r>
      <w:r w:rsidR="0079474B">
        <w:rPr>
          <w:sz w:val="28"/>
          <w:szCs w:val="28"/>
        </w:rPr>
        <w:t xml:space="preserve"> Также серия исследований Элис-Мари Тэлбот «</w:t>
      </w:r>
      <w:r w:rsidR="0079474B" w:rsidRPr="00EE32A2">
        <w:rPr>
          <w:sz w:val="28"/>
          <w:szCs w:val="28"/>
        </w:rPr>
        <w:t>Женщины и ре</w:t>
      </w:r>
      <w:r w:rsidR="0079474B" w:rsidRPr="00EE32A2">
        <w:rPr>
          <w:sz w:val="28"/>
          <w:szCs w:val="28"/>
        </w:rPr>
        <w:lastRenderedPageBreak/>
        <w:t>лигиозная жизнь в Византии</w:t>
      </w:r>
      <w:r w:rsidR="0079474B">
        <w:rPr>
          <w:sz w:val="28"/>
          <w:szCs w:val="28"/>
        </w:rPr>
        <w:t>»</w:t>
      </w:r>
      <w:r w:rsidR="0079474B">
        <w:rPr>
          <w:rStyle w:val="ab"/>
          <w:sz w:val="28"/>
          <w:szCs w:val="28"/>
        </w:rPr>
        <w:footnoteReference w:id="44"/>
      </w:r>
      <w:r w:rsidR="0079474B">
        <w:rPr>
          <w:sz w:val="28"/>
          <w:szCs w:val="28"/>
        </w:rPr>
        <w:t xml:space="preserve"> п</w:t>
      </w:r>
      <w:r w:rsidR="0079474B" w:rsidRPr="00EE32A2">
        <w:rPr>
          <w:sz w:val="28"/>
          <w:szCs w:val="28"/>
        </w:rPr>
        <w:t>осле вводного общего очерка о жизнен</w:t>
      </w:r>
      <w:r w:rsidR="0079474B">
        <w:rPr>
          <w:sz w:val="28"/>
          <w:szCs w:val="28"/>
        </w:rPr>
        <w:t>ном укладе</w:t>
      </w:r>
      <w:r w:rsidR="0079474B" w:rsidRPr="00EE32A2">
        <w:rPr>
          <w:sz w:val="28"/>
          <w:szCs w:val="28"/>
        </w:rPr>
        <w:t xml:space="preserve"> и статусе женщин в</w:t>
      </w:r>
      <w:r w:rsidR="0079474B">
        <w:rPr>
          <w:sz w:val="28"/>
          <w:szCs w:val="28"/>
        </w:rPr>
        <w:t xml:space="preserve"> византийском обществе </w:t>
      </w:r>
      <w:r w:rsidR="0079474B" w:rsidRPr="00EE32A2">
        <w:rPr>
          <w:sz w:val="28"/>
          <w:szCs w:val="28"/>
        </w:rPr>
        <w:t>посвящена женской религиозной жизни, с особым акцентом на роли монастырей - как духовного убежища, убежища для нуждающихся</w:t>
      </w:r>
      <w:r w:rsidR="0079474B">
        <w:rPr>
          <w:sz w:val="28"/>
          <w:szCs w:val="28"/>
        </w:rPr>
        <w:t xml:space="preserve"> женщин или места оказания</w:t>
      </w:r>
      <w:r w:rsidR="0079474B" w:rsidRPr="00EE32A2">
        <w:rPr>
          <w:sz w:val="28"/>
          <w:szCs w:val="28"/>
        </w:rPr>
        <w:t xml:space="preserve"> благотворительных ус</w:t>
      </w:r>
      <w:r w:rsidR="0079474B">
        <w:rPr>
          <w:sz w:val="28"/>
          <w:szCs w:val="28"/>
        </w:rPr>
        <w:t>луг. Автор сравнивает</w:t>
      </w:r>
      <w:r w:rsidR="0079474B" w:rsidRPr="00EE32A2">
        <w:rPr>
          <w:sz w:val="28"/>
          <w:szCs w:val="28"/>
        </w:rPr>
        <w:t xml:space="preserve"> византийские женские монастыри с мужскими, указывая </w:t>
      </w:r>
      <w:r w:rsidR="0079474B">
        <w:rPr>
          <w:sz w:val="28"/>
          <w:szCs w:val="28"/>
        </w:rPr>
        <w:t xml:space="preserve">на </w:t>
      </w:r>
      <w:r w:rsidR="0079474B" w:rsidRPr="00EE32A2">
        <w:rPr>
          <w:sz w:val="28"/>
          <w:szCs w:val="28"/>
        </w:rPr>
        <w:t>более строгие правила огражде</w:t>
      </w:r>
      <w:r w:rsidR="0079474B">
        <w:rPr>
          <w:sz w:val="28"/>
          <w:szCs w:val="28"/>
        </w:rPr>
        <w:t>ния от мира непосредственно в некоторых женских монастырях.</w:t>
      </w:r>
      <w:r w:rsidR="0079474B" w:rsidRPr="00EE32A2">
        <w:rPr>
          <w:sz w:val="28"/>
          <w:szCs w:val="28"/>
        </w:rPr>
        <w:t xml:space="preserve"> Рассматриваются также такие явления, как двойные монасты</w:t>
      </w:r>
      <w:r w:rsidR="0079474B">
        <w:rPr>
          <w:sz w:val="28"/>
          <w:szCs w:val="28"/>
        </w:rPr>
        <w:t xml:space="preserve">ри, </w:t>
      </w:r>
      <w:r w:rsidR="0079474B" w:rsidRPr="00EE32A2">
        <w:rPr>
          <w:sz w:val="28"/>
          <w:szCs w:val="28"/>
        </w:rPr>
        <w:t>экономические и духовные свя</w:t>
      </w:r>
      <w:r w:rsidR="0079474B">
        <w:rPr>
          <w:sz w:val="28"/>
          <w:szCs w:val="28"/>
        </w:rPr>
        <w:t>зи женщин с Афоном. Для нас будут важны статьи, в которых</w:t>
      </w:r>
      <w:r w:rsidR="0079474B" w:rsidRPr="00EE32A2">
        <w:rPr>
          <w:sz w:val="28"/>
          <w:szCs w:val="28"/>
        </w:rPr>
        <w:t xml:space="preserve"> исследуются вопросы женской свято</w:t>
      </w:r>
      <w:r w:rsidR="0079474B">
        <w:rPr>
          <w:sz w:val="28"/>
          <w:szCs w:val="28"/>
        </w:rPr>
        <w:t>сти</w:t>
      </w:r>
      <w:r w:rsidR="0079474B" w:rsidRPr="00EE32A2">
        <w:rPr>
          <w:sz w:val="28"/>
          <w:szCs w:val="28"/>
        </w:rPr>
        <w:t>, анализируют</w:t>
      </w:r>
      <w:r w:rsidR="0079474B">
        <w:rPr>
          <w:sz w:val="28"/>
          <w:szCs w:val="28"/>
        </w:rPr>
        <w:t>ся типы женщин-святых</w:t>
      </w:r>
      <w:r w:rsidR="0079474B" w:rsidRPr="00EE32A2">
        <w:rPr>
          <w:sz w:val="28"/>
          <w:szCs w:val="28"/>
        </w:rPr>
        <w:t>. Кроме того, имеются исследования о возрождении агиографической письменности в поздневизантийскую эпоху, особенно о переработке жизнеописаний древних святых</w:t>
      </w:r>
      <w:r w:rsidR="0079474B">
        <w:rPr>
          <w:sz w:val="28"/>
          <w:szCs w:val="28"/>
        </w:rPr>
        <w:t>.</w:t>
      </w:r>
      <w:r w:rsidR="0079474B" w:rsidRPr="00D03060">
        <w:rPr>
          <w:sz w:val="28"/>
          <w:szCs w:val="28"/>
        </w:rPr>
        <w:t xml:space="preserve"> </w:t>
      </w:r>
      <w:r w:rsidR="0079474B" w:rsidRPr="00CA4D33">
        <w:rPr>
          <w:sz w:val="28"/>
          <w:szCs w:val="28"/>
        </w:rPr>
        <w:t>Богатство передавалось в монастыри через женщин-приверженцев, что делало церковь крупным финансовым хранилищем, а также центром орбиты жизни многих женщин. Благодаря этим религиозным структурам женщины получили новые возможности для выражения своего благочестия, даже в браке. Все чаще женщины находили способы влиять на ре</w:t>
      </w:r>
      <w:r w:rsidR="0079474B">
        <w:rPr>
          <w:sz w:val="28"/>
          <w:szCs w:val="28"/>
        </w:rPr>
        <w:t>лигиозную идеологию и практику.</w:t>
      </w:r>
      <w:r w:rsidR="0079474B" w:rsidRPr="00CA4D33">
        <w:rPr>
          <w:sz w:val="28"/>
          <w:szCs w:val="28"/>
        </w:rPr>
        <w:t xml:space="preserve"> Таким образом, несмотря на то, что они практически не имели политического влияния, они смогли выразить себя в культурных терминах и достичь высокой степени самоопределения через участие в домашних делах и церкви. </w:t>
      </w:r>
      <w:r w:rsidR="0079474B">
        <w:rPr>
          <w:sz w:val="28"/>
          <w:szCs w:val="28"/>
        </w:rPr>
        <w:t>Например, Ме</w:t>
      </w:r>
      <w:r w:rsidR="0079474B" w:rsidRPr="00227EE3">
        <w:rPr>
          <w:sz w:val="28"/>
          <w:szCs w:val="28"/>
        </w:rPr>
        <w:t>лания, которая пожертвовала своё богатство монастырям Ливии,</w:t>
      </w:r>
      <w:r w:rsidR="0079474B">
        <w:rPr>
          <w:sz w:val="28"/>
          <w:szCs w:val="28"/>
        </w:rPr>
        <w:t xml:space="preserve"> Сирии, Египта</w:t>
      </w:r>
      <w:r w:rsidR="0079474B" w:rsidRPr="00227EE3">
        <w:rPr>
          <w:sz w:val="28"/>
          <w:szCs w:val="28"/>
        </w:rPr>
        <w:t xml:space="preserve"> благодаря наставлением пресвитера.</w:t>
      </w:r>
      <w:r w:rsidR="0079474B">
        <w:rPr>
          <w:rStyle w:val="ab"/>
          <w:sz w:val="28"/>
          <w:szCs w:val="28"/>
        </w:rPr>
        <w:footnoteReference w:id="45"/>
      </w:r>
      <w:r w:rsidR="0079474B" w:rsidRPr="00F66AA3">
        <w:rPr>
          <w:sz w:val="28"/>
          <w:szCs w:val="28"/>
        </w:rPr>
        <w:t xml:space="preserve"> </w:t>
      </w:r>
      <w:r w:rsidR="0079474B">
        <w:rPr>
          <w:sz w:val="28"/>
          <w:szCs w:val="28"/>
        </w:rPr>
        <w:t xml:space="preserve">У </w:t>
      </w:r>
      <w:r w:rsidR="0079474B" w:rsidRPr="00227EE3">
        <w:rPr>
          <w:sz w:val="28"/>
          <w:szCs w:val="28"/>
        </w:rPr>
        <w:t>Лиз Джеймс</w:t>
      </w:r>
      <w:r w:rsidR="0079474B">
        <w:rPr>
          <w:rStyle w:val="ab"/>
          <w:sz w:val="28"/>
          <w:szCs w:val="28"/>
        </w:rPr>
        <w:footnoteReference w:id="46"/>
      </w:r>
      <w:r w:rsidR="0079474B" w:rsidRPr="00227EE3">
        <w:rPr>
          <w:sz w:val="28"/>
          <w:szCs w:val="28"/>
        </w:rPr>
        <w:t>, Кетлин Коннор</w:t>
      </w:r>
      <w:r w:rsidR="0079474B">
        <w:rPr>
          <w:sz w:val="28"/>
          <w:szCs w:val="28"/>
        </w:rPr>
        <w:t xml:space="preserve"> </w:t>
      </w:r>
      <w:r w:rsidR="0079474B">
        <w:rPr>
          <w:rStyle w:val="ab"/>
          <w:sz w:val="28"/>
          <w:szCs w:val="28"/>
        </w:rPr>
        <w:footnoteReference w:id="47"/>
      </w:r>
      <w:r w:rsidR="0079474B">
        <w:rPr>
          <w:sz w:val="28"/>
          <w:szCs w:val="28"/>
        </w:rPr>
        <w:t xml:space="preserve"> помимо работ связанных с семейной жизнью и взаимоотношениями мужчины и женщины также присутствуют работы, связанные с женской святостью и аскетизмом. Бер-Сижель</w:t>
      </w:r>
      <w:r w:rsidR="0079474B">
        <w:rPr>
          <w:rStyle w:val="ab"/>
          <w:sz w:val="28"/>
          <w:szCs w:val="28"/>
        </w:rPr>
        <w:footnoteReference w:id="48"/>
      </w:r>
      <w:r w:rsidR="0079474B">
        <w:rPr>
          <w:sz w:val="28"/>
          <w:szCs w:val="28"/>
        </w:rPr>
        <w:t xml:space="preserve"> уделяет</w:t>
      </w:r>
      <w:r w:rsidR="0079474B" w:rsidRPr="00880EE3">
        <w:rPr>
          <w:sz w:val="28"/>
          <w:szCs w:val="28"/>
        </w:rPr>
        <w:t xml:space="preserve"> много внимания </w:t>
      </w:r>
      <w:r w:rsidR="0079474B" w:rsidRPr="00880EE3">
        <w:rPr>
          <w:sz w:val="28"/>
          <w:szCs w:val="28"/>
        </w:rPr>
        <w:lastRenderedPageBreak/>
        <w:t>ключевым моментам полемики о женщинах: православной антропологии (анализ Бытия), православной литургики (священник как представитель Христа на литургии), церковной истории и мариологии. И является сторонницей возрождения женского диаконата, она приводит обширный исторический обзор этого обычая, ссылки на описание обряда рукоположения и т.д</w:t>
      </w:r>
      <w:r w:rsidR="0079474B">
        <w:rPr>
          <w:sz w:val="28"/>
          <w:szCs w:val="28"/>
        </w:rPr>
        <w:t>.</w:t>
      </w:r>
      <w:r w:rsidR="0079474B" w:rsidRPr="00880EE3">
        <w:rPr>
          <w:sz w:val="28"/>
          <w:szCs w:val="28"/>
        </w:rPr>
        <w:t xml:space="preserve"> </w:t>
      </w:r>
      <w:r w:rsidR="0079474B" w:rsidRPr="00227EE3">
        <w:rPr>
          <w:sz w:val="28"/>
          <w:szCs w:val="28"/>
        </w:rPr>
        <w:t xml:space="preserve">Таким образом, </w:t>
      </w:r>
      <w:r w:rsidR="0079474B">
        <w:rPr>
          <w:sz w:val="28"/>
          <w:szCs w:val="28"/>
        </w:rPr>
        <w:t xml:space="preserve">мы располагаем обширным количеством источников, так как наши западные коллеги накопили обилие работ по вопросам и анализу гендера. </w:t>
      </w:r>
    </w:p>
    <w:p w:rsidR="0079474B" w:rsidRPr="00227EE3"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28"/>
          <w:szCs w:val="28"/>
          <w:lang w:val="ru-RU"/>
        </w:rPr>
        <w:t xml:space="preserve">Объектом исследования </w:t>
      </w:r>
      <w:r w:rsidRPr="00227EE3">
        <w:rPr>
          <w:rFonts w:ascii="Times New Roman" w:hAnsi="Times New Roman" w:cs="Times New Roman"/>
          <w:sz w:val="28"/>
          <w:szCs w:val="28"/>
          <w:lang w:val="ru-RU"/>
        </w:rPr>
        <w:t>служат культурные и религиозные феномены, связанные с положением женщины и её ролью в византийском обществе.</w:t>
      </w:r>
    </w:p>
    <w:p w:rsidR="0079474B" w:rsidRPr="00C06E13"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28"/>
          <w:szCs w:val="28"/>
          <w:lang w:val="ru-RU"/>
        </w:rPr>
        <w:t>Предметом исследования</w:t>
      </w:r>
      <w:r>
        <w:rPr>
          <w:rFonts w:ascii="Times New Roman" w:hAnsi="Times New Roman" w:cs="Times New Roman"/>
          <w:sz w:val="28"/>
          <w:szCs w:val="28"/>
          <w:lang w:val="ru-RU"/>
        </w:rPr>
        <w:t xml:space="preserve"> является процесс формирования и эволюции женского образа в различных сферах и социальных положениях, а также отголоски женской ментальности, идеала материнства и женственности.</w:t>
      </w:r>
      <w:r w:rsidRPr="00227EE3">
        <w:rPr>
          <w:rFonts w:ascii="Times New Roman" w:hAnsi="Times New Roman" w:cs="Times New Roman"/>
          <w:sz w:val="28"/>
          <w:szCs w:val="28"/>
          <w:lang w:val="ru-RU"/>
        </w:rPr>
        <w:t xml:space="preserve"> </w:t>
      </w:r>
    </w:p>
    <w:p w:rsidR="0079474B" w:rsidRPr="00227EE3"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28"/>
          <w:szCs w:val="28"/>
          <w:lang w:val="ru-RU"/>
        </w:rPr>
        <w:t>Целью курсовой работы</w:t>
      </w:r>
      <w:r w:rsidRPr="00227EE3">
        <w:rPr>
          <w:rFonts w:ascii="Times New Roman" w:hAnsi="Times New Roman" w:cs="Times New Roman"/>
          <w:sz w:val="28"/>
          <w:szCs w:val="28"/>
          <w:lang w:val="ru-RU"/>
        </w:rPr>
        <w:t xml:space="preserve"> является: показать</w:t>
      </w:r>
      <w:r>
        <w:rPr>
          <w:rFonts w:ascii="Times New Roman" w:hAnsi="Times New Roman" w:cs="Times New Roman"/>
          <w:sz w:val="28"/>
          <w:szCs w:val="28"/>
          <w:lang w:val="ru-RU"/>
        </w:rPr>
        <w:t xml:space="preserve"> изменение женских ролей при появлении христианства</w:t>
      </w:r>
      <w:r w:rsidRPr="007F2AB0">
        <w:rPr>
          <w:rFonts w:ascii="Times New Roman" w:hAnsi="Times New Roman" w:cs="Times New Roman"/>
          <w:sz w:val="28"/>
          <w:szCs w:val="28"/>
          <w:lang w:val="ru-RU"/>
        </w:rPr>
        <w:t>;</w:t>
      </w:r>
      <w:r>
        <w:rPr>
          <w:rFonts w:ascii="Times New Roman" w:hAnsi="Times New Roman" w:cs="Times New Roman"/>
          <w:sz w:val="28"/>
          <w:szCs w:val="28"/>
          <w:lang w:val="ru-RU"/>
        </w:rPr>
        <w:t xml:space="preserve"> проследить онтогенез законодательства, имеющего непосредственное отношение к браку и выявить некоторую изначальную гендерную ассиметрию в праве</w:t>
      </w:r>
      <w:r w:rsidRPr="007F2AB0">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представить значительную роль императриц в истории Византии и раскрыть их культурное и в некоторых случаях политическое влияние</w:t>
      </w:r>
      <w:r w:rsidRPr="007F2AB0">
        <w:rPr>
          <w:rFonts w:ascii="Times New Roman" w:hAnsi="Times New Roman" w:cs="Times New Roman"/>
          <w:sz w:val="28"/>
          <w:szCs w:val="28"/>
          <w:lang w:val="ru-RU"/>
        </w:rPr>
        <w:t xml:space="preserve">; </w:t>
      </w:r>
      <w:r>
        <w:rPr>
          <w:rFonts w:ascii="Times New Roman" w:hAnsi="Times New Roman" w:cs="Times New Roman"/>
          <w:sz w:val="28"/>
          <w:szCs w:val="28"/>
          <w:lang w:val="ru-RU"/>
        </w:rPr>
        <w:t>попытаться выяснить место женщин-мирянок (приниженное или свободное)</w:t>
      </w:r>
      <w:r w:rsidRPr="00432126">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w:t>
      </w:r>
      <w:r>
        <w:rPr>
          <w:rFonts w:ascii="Times New Roman" w:hAnsi="Times New Roman" w:cs="Times New Roman"/>
          <w:sz w:val="28"/>
          <w:szCs w:val="28"/>
          <w:lang w:val="ru-RU"/>
        </w:rPr>
        <w:t>проявить место и статус диаконисс в Византии.</w:t>
      </w:r>
    </w:p>
    <w:p w:rsidR="0079474B" w:rsidRPr="004A6124" w:rsidRDefault="0079474B" w:rsidP="00DC5DA3">
      <w:pPr>
        <w:spacing w:after="0" w:line="360" w:lineRule="auto"/>
        <w:ind w:firstLine="709"/>
        <w:jc w:val="both"/>
        <w:rPr>
          <w:rFonts w:ascii="Times New Roman" w:hAnsi="Times New Roman" w:cs="Times New Roman"/>
          <w:b/>
          <w:color w:val="FF0000"/>
          <w:sz w:val="28"/>
          <w:szCs w:val="28"/>
          <w:lang w:val="ru-RU"/>
        </w:rPr>
      </w:pPr>
      <w:r w:rsidRPr="00227EE3">
        <w:rPr>
          <w:rFonts w:ascii="Times New Roman" w:hAnsi="Times New Roman" w:cs="Times New Roman"/>
          <w:b/>
          <w:sz w:val="28"/>
          <w:szCs w:val="28"/>
          <w:lang w:val="ru-RU"/>
        </w:rPr>
        <w:t xml:space="preserve">Задачи </w:t>
      </w:r>
      <w:r w:rsidR="00C63A7E">
        <w:rPr>
          <w:rFonts w:ascii="Times New Roman" w:hAnsi="Times New Roman" w:cs="Times New Roman"/>
          <w:b/>
          <w:sz w:val="28"/>
          <w:szCs w:val="28"/>
          <w:lang w:val="ru-RU"/>
        </w:rPr>
        <w:t>дипломной работы</w:t>
      </w:r>
      <w:r>
        <w:rPr>
          <w:rFonts w:ascii="Times New Roman" w:hAnsi="Times New Roman" w:cs="Times New Roman"/>
          <w:b/>
          <w:sz w:val="28"/>
          <w:szCs w:val="28"/>
          <w:lang w:val="ru-RU"/>
        </w:rPr>
        <w:t>, вытекают из поставленных целей</w:t>
      </w:r>
      <w:r w:rsidR="00C63A7E">
        <w:rPr>
          <w:rFonts w:ascii="Times New Roman" w:hAnsi="Times New Roman" w:cs="Times New Roman"/>
          <w:b/>
          <w:sz w:val="28"/>
          <w:szCs w:val="28"/>
          <w:lang w:val="ru-RU"/>
        </w:rPr>
        <w:t>:</w:t>
      </w:r>
    </w:p>
    <w:p w:rsidR="0079474B" w:rsidRPr="009B28E1" w:rsidRDefault="0079474B"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-рассмотреть</w:t>
      </w:r>
      <w:r w:rsidRPr="00227EE3">
        <w:rPr>
          <w:rFonts w:ascii="Times New Roman" w:hAnsi="Times New Roman" w:cs="Times New Roman"/>
          <w:sz w:val="28"/>
          <w:szCs w:val="28"/>
          <w:lang w:val="ru-RU"/>
        </w:rPr>
        <w:t xml:space="preserve"> изменение статуса и судеб женщин </w:t>
      </w:r>
      <w:r>
        <w:rPr>
          <w:rFonts w:ascii="Times New Roman" w:hAnsi="Times New Roman" w:cs="Times New Roman"/>
          <w:sz w:val="28"/>
          <w:szCs w:val="28"/>
          <w:lang w:val="ru-RU"/>
        </w:rPr>
        <w:t>после утверждения христианства в качестве государственной религии Восточной римской империи</w:t>
      </w:r>
      <w:r w:rsidRPr="009B28E1">
        <w:rPr>
          <w:rFonts w:ascii="Times New Roman" w:hAnsi="Times New Roman" w:cs="Times New Roman"/>
          <w:sz w:val="28"/>
          <w:szCs w:val="28"/>
          <w:lang w:val="ru-RU"/>
        </w:rPr>
        <w:t>;</w:t>
      </w:r>
    </w:p>
    <w:p w:rsidR="0079474B" w:rsidRPr="009B28E1"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 xml:space="preserve">-раскрыть </w:t>
      </w:r>
      <w:r>
        <w:rPr>
          <w:rFonts w:ascii="Times New Roman" w:hAnsi="Times New Roman" w:cs="Times New Roman"/>
          <w:sz w:val="28"/>
          <w:szCs w:val="28"/>
          <w:lang w:val="ru-RU"/>
        </w:rPr>
        <w:t>положение женщин в обществе с точки зрения церковного и светского законодательства Византии</w:t>
      </w:r>
      <w:r w:rsidRPr="009B28E1">
        <w:rPr>
          <w:rFonts w:ascii="Times New Roman" w:hAnsi="Times New Roman" w:cs="Times New Roman"/>
          <w:sz w:val="28"/>
          <w:szCs w:val="28"/>
          <w:lang w:val="ru-RU"/>
        </w:rPr>
        <w:t>;</w:t>
      </w:r>
    </w:p>
    <w:p w:rsidR="0079474B" w:rsidRPr="009B28E1"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w:t>
      </w:r>
      <w:r>
        <w:rPr>
          <w:rFonts w:ascii="Times New Roman" w:hAnsi="Times New Roman" w:cs="Times New Roman"/>
          <w:sz w:val="28"/>
          <w:szCs w:val="28"/>
          <w:lang w:val="ru-RU"/>
        </w:rPr>
        <w:t>изучить статус</w:t>
      </w:r>
      <w:r w:rsidRPr="00227EE3">
        <w:rPr>
          <w:rFonts w:ascii="Times New Roman" w:hAnsi="Times New Roman" w:cs="Times New Roman"/>
          <w:sz w:val="28"/>
          <w:szCs w:val="28"/>
          <w:lang w:val="ru-RU"/>
        </w:rPr>
        <w:t xml:space="preserve"> женщины в семье, проанализировать существо</w:t>
      </w:r>
      <w:r>
        <w:rPr>
          <w:rFonts w:ascii="Times New Roman" w:hAnsi="Times New Roman" w:cs="Times New Roman"/>
          <w:sz w:val="28"/>
          <w:szCs w:val="28"/>
          <w:lang w:val="ru-RU"/>
        </w:rPr>
        <w:t>вавшие отношения в семье</w:t>
      </w:r>
      <w:r w:rsidRPr="009B28E1">
        <w:rPr>
          <w:rFonts w:ascii="Times New Roman" w:hAnsi="Times New Roman" w:cs="Times New Roman"/>
          <w:sz w:val="28"/>
          <w:szCs w:val="28"/>
          <w:lang w:val="ru-RU"/>
        </w:rPr>
        <w:t>;</w:t>
      </w:r>
    </w:p>
    <w:p w:rsidR="0079474B" w:rsidRPr="009B28E1"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 проследить как христианская мораль влияла на поведение средневе</w:t>
      </w:r>
      <w:r>
        <w:rPr>
          <w:rFonts w:ascii="Times New Roman" w:hAnsi="Times New Roman" w:cs="Times New Roman"/>
          <w:sz w:val="28"/>
          <w:szCs w:val="28"/>
          <w:lang w:val="ru-RU"/>
        </w:rPr>
        <w:t>кового человека</w:t>
      </w:r>
      <w:r w:rsidRPr="009B28E1">
        <w:rPr>
          <w:rFonts w:ascii="Times New Roman" w:hAnsi="Times New Roman" w:cs="Times New Roman"/>
          <w:sz w:val="28"/>
          <w:szCs w:val="28"/>
          <w:lang w:val="ru-RU"/>
        </w:rPr>
        <w:t>;</w:t>
      </w:r>
    </w:p>
    <w:p w:rsidR="0079474B" w:rsidRPr="009B28E1"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lastRenderedPageBreak/>
        <w:t xml:space="preserve">- рассмотреть жизнь </w:t>
      </w:r>
      <w:r>
        <w:rPr>
          <w:rFonts w:ascii="Times New Roman" w:hAnsi="Times New Roman" w:cs="Times New Roman"/>
          <w:sz w:val="28"/>
          <w:szCs w:val="28"/>
          <w:lang w:val="ru-RU"/>
        </w:rPr>
        <w:t>женщин из императорских фамилий и их влияние на культуру и политику</w:t>
      </w:r>
      <w:r w:rsidRPr="009B28E1">
        <w:rPr>
          <w:rFonts w:ascii="Times New Roman" w:hAnsi="Times New Roman" w:cs="Times New Roman"/>
          <w:sz w:val="28"/>
          <w:szCs w:val="28"/>
          <w:lang w:val="ru-RU"/>
        </w:rPr>
        <w:t>;</w:t>
      </w:r>
    </w:p>
    <w:p w:rsidR="0079474B" w:rsidRDefault="0079474B" w:rsidP="00C63A7E">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 xml:space="preserve">- проанализировать место женщины в </w:t>
      </w:r>
      <w:r>
        <w:rPr>
          <w:rFonts w:ascii="Times New Roman" w:hAnsi="Times New Roman" w:cs="Times New Roman"/>
          <w:sz w:val="28"/>
          <w:szCs w:val="28"/>
          <w:lang w:val="ru-RU"/>
        </w:rPr>
        <w:t>ц</w:t>
      </w:r>
      <w:r w:rsidRPr="00227EE3">
        <w:rPr>
          <w:rFonts w:ascii="Times New Roman" w:hAnsi="Times New Roman" w:cs="Times New Roman"/>
          <w:sz w:val="28"/>
          <w:szCs w:val="28"/>
          <w:lang w:val="ru-RU"/>
        </w:rPr>
        <w:t xml:space="preserve">еркви, характер </w:t>
      </w:r>
      <w:r>
        <w:rPr>
          <w:rFonts w:ascii="Times New Roman" w:hAnsi="Times New Roman" w:cs="Times New Roman"/>
          <w:sz w:val="28"/>
          <w:szCs w:val="28"/>
          <w:lang w:val="ru-RU"/>
        </w:rPr>
        <w:t xml:space="preserve">женских </w:t>
      </w:r>
      <w:r w:rsidRPr="00227EE3">
        <w:rPr>
          <w:rFonts w:ascii="Times New Roman" w:hAnsi="Times New Roman" w:cs="Times New Roman"/>
          <w:sz w:val="28"/>
          <w:szCs w:val="28"/>
          <w:lang w:val="ru-RU"/>
        </w:rPr>
        <w:t>слу</w:t>
      </w:r>
      <w:r>
        <w:rPr>
          <w:rFonts w:ascii="Times New Roman" w:hAnsi="Times New Roman" w:cs="Times New Roman"/>
          <w:sz w:val="28"/>
          <w:szCs w:val="28"/>
          <w:lang w:val="ru-RU"/>
        </w:rPr>
        <w:t>жений.</w:t>
      </w:r>
    </w:p>
    <w:p w:rsidR="00C63A7E" w:rsidRPr="00227EE3" w:rsidRDefault="00C63A7E" w:rsidP="00C63A7E">
      <w:pPr>
        <w:spacing w:after="0" w:line="360" w:lineRule="auto"/>
        <w:ind w:firstLine="709"/>
        <w:jc w:val="both"/>
        <w:rPr>
          <w:rFonts w:ascii="Times New Roman" w:hAnsi="Times New Roman" w:cs="Times New Roman"/>
          <w:sz w:val="28"/>
          <w:szCs w:val="28"/>
          <w:lang w:val="ru-RU"/>
        </w:rPr>
      </w:pPr>
    </w:p>
    <w:p w:rsidR="0079474B" w:rsidRDefault="0079474B" w:rsidP="00DC5DA3">
      <w:pPr>
        <w:spacing w:after="0" w:line="360" w:lineRule="auto"/>
        <w:ind w:firstLine="709"/>
        <w:jc w:val="both"/>
        <w:rPr>
          <w:rFonts w:ascii="Times New Roman" w:hAnsi="Times New Roman" w:cs="Times New Roman"/>
          <w:b/>
          <w:sz w:val="28"/>
          <w:szCs w:val="28"/>
          <w:lang w:val="ru-RU"/>
        </w:rPr>
      </w:pPr>
      <w:r w:rsidRPr="00227EE3">
        <w:rPr>
          <w:rFonts w:ascii="Times New Roman" w:hAnsi="Times New Roman" w:cs="Times New Roman"/>
          <w:b/>
          <w:sz w:val="28"/>
          <w:szCs w:val="28"/>
          <w:lang w:val="ru-RU"/>
        </w:rPr>
        <w:t xml:space="preserve">Источниковедческая база исследования. </w:t>
      </w:r>
    </w:p>
    <w:p w:rsidR="0079474B" w:rsidRPr="00432126" w:rsidRDefault="0079474B"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первом параграфе при рассказе о влиянии христианства на жизнь женщин, мы повествуем о великомученице Фёкле. </w:t>
      </w:r>
      <w:r w:rsidRPr="006E1894">
        <w:rPr>
          <w:rFonts w:ascii="Times New Roman" w:hAnsi="Times New Roman" w:cs="Times New Roman"/>
          <w:sz w:val="28"/>
          <w:szCs w:val="28"/>
          <w:lang w:val="ru-RU"/>
        </w:rPr>
        <w:t>Единственным источни</w:t>
      </w:r>
      <w:r>
        <w:rPr>
          <w:rFonts w:ascii="Times New Roman" w:hAnsi="Times New Roman" w:cs="Times New Roman"/>
          <w:sz w:val="28"/>
          <w:szCs w:val="28"/>
          <w:lang w:val="ru-RU"/>
        </w:rPr>
        <w:t>ком сведений о жизни которой</w:t>
      </w:r>
      <w:r w:rsidRPr="006E1894">
        <w:rPr>
          <w:rFonts w:ascii="Times New Roman" w:hAnsi="Times New Roman" w:cs="Times New Roman"/>
          <w:sz w:val="28"/>
          <w:szCs w:val="28"/>
          <w:lang w:val="ru-RU"/>
        </w:rPr>
        <w:t xml:space="preserve"> является апокрифиче</w:t>
      </w:r>
      <w:r>
        <w:rPr>
          <w:rFonts w:ascii="Times New Roman" w:hAnsi="Times New Roman" w:cs="Times New Roman"/>
          <w:sz w:val="28"/>
          <w:szCs w:val="28"/>
          <w:lang w:val="ru-RU"/>
        </w:rPr>
        <w:t>ско</w:t>
      </w:r>
      <w:r w:rsidRPr="006E1894">
        <w:rPr>
          <w:rFonts w:ascii="Times New Roman" w:hAnsi="Times New Roman" w:cs="Times New Roman"/>
          <w:sz w:val="28"/>
          <w:szCs w:val="28"/>
          <w:lang w:val="ru-RU"/>
        </w:rPr>
        <w:t>е</w:t>
      </w:r>
      <w:r>
        <w:rPr>
          <w:rFonts w:ascii="Times New Roman" w:hAnsi="Times New Roman" w:cs="Times New Roman"/>
          <w:sz w:val="28"/>
          <w:szCs w:val="28"/>
          <w:lang w:val="ru-RU"/>
        </w:rPr>
        <w:t xml:space="preserve"> сочинение</w:t>
      </w:r>
      <w:r w:rsidRPr="006E1894">
        <w:rPr>
          <w:rFonts w:ascii="Times New Roman" w:hAnsi="Times New Roman" w:cs="Times New Roman"/>
          <w:sz w:val="28"/>
          <w:szCs w:val="28"/>
          <w:lang w:val="ru-RU"/>
        </w:rPr>
        <w:t xml:space="preserve"> «Деяния Павла и Фёклы», </w:t>
      </w:r>
      <w:r>
        <w:rPr>
          <w:rFonts w:ascii="Times New Roman" w:hAnsi="Times New Roman" w:cs="Times New Roman"/>
          <w:sz w:val="28"/>
          <w:szCs w:val="28"/>
          <w:lang w:val="ru-RU"/>
        </w:rPr>
        <w:t xml:space="preserve">которое было </w:t>
      </w:r>
      <w:r w:rsidRPr="006E1894">
        <w:rPr>
          <w:rFonts w:ascii="Times New Roman" w:hAnsi="Times New Roman" w:cs="Times New Roman"/>
          <w:sz w:val="28"/>
          <w:szCs w:val="28"/>
          <w:lang w:val="ru-RU"/>
        </w:rPr>
        <w:t>на</w:t>
      </w:r>
      <w:r>
        <w:rPr>
          <w:rFonts w:ascii="Times New Roman" w:hAnsi="Times New Roman" w:cs="Times New Roman"/>
          <w:sz w:val="28"/>
          <w:szCs w:val="28"/>
          <w:lang w:val="ru-RU"/>
        </w:rPr>
        <w:t>писано во II веке.</w:t>
      </w:r>
      <w:r w:rsidR="0057433A">
        <w:rPr>
          <w:rStyle w:val="ab"/>
          <w:rFonts w:ascii="Times New Roman" w:hAnsi="Times New Roman" w:cs="Times New Roman"/>
          <w:sz w:val="28"/>
          <w:szCs w:val="28"/>
          <w:lang w:val="ru-RU"/>
        </w:rPr>
        <w:footnoteReference w:id="49"/>
      </w:r>
      <w:r>
        <w:rPr>
          <w:rFonts w:ascii="Times New Roman" w:hAnsi="Times New Roman" w:cs="Times New Roman"/>
          <w:sz w:val="28"/>
          <w:szCs w:val="28"/>
          <w:lang w:val="ru-RU"/>
        </w:rPr>
        <w:t xml:space="preserve">  </w:t>
      </w:r>
    </w:p>
    <w:p w:rsidR="0079474B"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Для изучения правового положения женщины в Византии на протяжении всей истории её существо</w:t>
      </w:r>
      <w:r w:rsidR="0057433A">
        <w:rPr>
          <w:rFonts w:ascii="Times New Roman" w:hAnsi="Times New Roman" w:cs="Times New Roman"/>
          <w:sz w:val="28"/>
          <w:szCs w:val="28"/>
          <w:lang w:val="ru-RU"/>
        </w:rPr>
        <w:t xml:space="preserve">вания нам стоит начать с ранневизантийского периода </w:t>
      </w:r>
      <w:r w:rsidRPr="00227EE3">
        <w:rPr>
          <w:rFonts w:ascii="Times New Roman" w:hAnsi="Times New Roman" w:cs="Times New Roman"/>
          <w:sz w:val="28"/>
          <w:szCs w:val="28"/>
          <w:lang w:val="ru-RU"/>
        </w:rPr>
        <w:t>и коснуться осно</w:t>
      </w:r>
      <w:r w:rsidR="008A352F">
        <w:rPr>
          <w:rFonts w:ascii="Times New Roman" w:hAnsi="Times New Roman" w:cs="Times New Roman"/>
          <w:sz w:val="28"/>
          <w:szCs w:val="28"/>
          <w:lang w:val="ru-RU"/>
        </w:rPr>
        <w:t>вных правовых источников этого этапа</w:t>
      </w:r>
      <w:r w:rsidRPr="00227EE3">
        <w:rPr>
          <w:rFonts w:ascii="Times New Roman" w:hAnsi="Times New Roman" w:cs="Times New Roman"/>
          <w:sz w:val="28"/>
          <w:szCs w:val="28"/>
          <w:lang w:val="ru-RU"/>
        </w:rPr>
        <w:t>. Такими источниками являются «Кодекс Феодосия» 439 г.- официальное собрание законов Римской Империи при Феодосии 2 (401-450 гг.) и «</w:t>
      </w:r>
      <w:r>
        <w:rPr>
          <w:rFonts w:ascii="Times New Roman" w:hAnsi="Times New Roman" w:cs="Times New Roman"/>
          <w:sz w:val="28"/>
          <w:szCs w:val="28"/>
        </w:rPr>
        <w:t>Corpus</w:t>
      </w:r>
      <w:r w:rsidR="008A352F">
        <w:rPr>
          <w:rFonts w:ascii="Times New Roman" w:hAnsi="Times New Roman" w:cs="Times New Roman"/>
          <w:sz w:val="28"/>
          <w:szCs w:val="28"/>
          <w:lang w:val="ru-RU"/>
        </w:rPr>
        <w:t xml:space="preserve"> </w:t>
      </w:r>
      <w:r w:rsidR="008A352F">
        <w:rPr>
          <w:rFonts w:ascii="Times New Roman" w:hAnsi="Times New Roman" w:cs="Times New Roman"/>
          <w:sz w:val="28"/>
          <w:szCs w:val="28"/>
        </w:rPr>
        <w:t>j</w:t>
      </w:r>
      <w:r>
        <w:rPr>
          <w:rFonts w:ascii="Times New Roman" w:hAnsi="Times New Roman" w:cs="Times New Roman"/>
          <w:sz w:val="28"/>
          <w:szCs w:val="28"/>
        </w:rPr>
        <w:t>uris</w:t>
      </w:r>
      <w:r w:rsidR="008A352F" w:rsidRPr="008A352F">
        <w:rPr>
          <w:rFonts w:ascii="Times New Roman" w:hAnsi="Times New Roman" w:cs="Times New Roman"/>
          <w:sz w:val="28"/>
          <w:szCs w:val="28"/>
          <w:lang w:val="ru-RU"/>
        </w:rPr>
        <w:t xml:space="preserve"> </w:t>
      </w:r>
      <w:r>
        <w:rPr>
          <w:rFonts w:ascii="Times New Roman" w:hAnsi="Times New Roman" w:cs="Times New Roman"/>
          <w:sz w:val="28"/>
          <w:szCs w:val="28"/>
        </w:rPr>
        <w:t>civilis</w:t>
      </w:r>
      <w:r w:rsidRPr="00227EE3">
        <w:rPr>
          <w:rFonts w:ascii="Times New Roman" w:hAnsi="Times New Roman" w:cs="Times New Roman"/>
          <w:sz w:val="28"/>
          <w:szCs w:val="28"/>
          <w:lang w:val="ru-RU"/>
        </w:rPr>
        <w:t>» - свод римского права 529-534 гг., составленный</w:t>
      </w:r>
      <w:r>
        <w:rPr>
          <w:rFonts w:ascii="Times New Roman" w:hAnsi="Times New Roman" w:cs="Times New Roman"/>
          <w:sz w:val="28"/>
          <w:szCs w:val="28"/>
          <w:lang w:val="ru-RU"/>
        </w:rPr>
        <w:t xml:space="preserve"> при Юстиниане 1 (483-565 гг).</w:t>
      </w:r>
      <w:r w:rsidR="008A352F">
        <w:rPr>
          <w:rStyle w:val="ab"/>
          <w:rFonts w:ascii="Times New Roman" w:hAnsi="Times New Roman" w:cs="Times New Roman"/>
          <w:sz w:val="28"/>
          <w:szCs w:val="28"/>
          <w:lang w:val="ru-RU"/>
        </w:rPr>
        <w:footnoteReference w:id="50"/>
      </w:r>
      <w:r>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Реформирование законов привело к появлению новых трёх сводов: «Эпанагога» («Исагога»), «Прохирон», «Василики».</w:t>
      </w:r>
      <w:r w:rsidR="008A352F">
        <w:rPr>
          <w:rStyle w:val="ab"/>
          <w:rFonts w:ascii="Times New Roman" w:hAnsi="Times New Roman" w:cs="Times New Roman"/>
          <w:sz w:val="28"/>
          <w:szCs w:val="28"/>
          <w:lang w:val="ru-RU"/>
        </w:rPr>
        <w:footnoteReference w:id="51"/>
      </w:r>
      <w:r w:rsidRPr="00227EE3">
        <w:rPr>
          <w:rFonts w:ascii="Times New Roman" w:hAnsi="Times New Roman" w:cs="Times New Roman"/>
          <w:sz w:val="28"/>
          <w:szCs w:val="28"/>
          <w:lang w:val="ru-RU"/>
        </w:rPr>
        <w:t xml:space="preserve"> С приходом Палеологовской династии появляется еще один источник для рассмотрения «Шестокнижие».</w:t>
      </w:r>
      <w:r w:rsidR="008A352F">
        <w:rPr>
          <w:rStyle w:val="ab"/>
          <w:rFonts w:ascii="Times New Roman" w:hAnsi="Times New Roman" w:cs="Times New Roman"/>
          <w:sz w:val="28"/>
          <w:szCs w:val="28"/>
          <w:lang w:val="ru-RU"/>
        </w:rPr>
        <w:footnoteReference w:id="52"/>
      </w:r>
    </w:p>
    <w:p w:rsidR="0079474B" w:rsidRPr="00227EE3" w:rsidRDefault="006E608F"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параграфе 2.1. при изучении византийской семьи мы обращаемся к агиоргафии.</w:t>
      </w:r>
      <w:r w:rsidR="006615EA">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Стоит учитывать, что агиографические тексты имеют, как правило, несколько редакций, из которых наиболее важны синаксари - краткие варианты  житий, которые читаются во время богослужения. Этот вид житий сохраняет в подлин</w:t>
      </w:r>
      <w:r>
        <w:rPr>
          <w:rFonts w:ascii="Times New Roman" w:hAnsi="Times New Roman" w:cs="Times New Roman"/>
          <w:sz w:val="28"/>
          <w:szCs w:val="28"/>
          <w:lang w:val="ru-RU"/>
        </w:rPr>
        <w:t xml:space="preserve">ном виде многие факты из жизни </w:t>
      </w:r>
      <w:r w:rsidRPr="00227EE3">
        <w:rPr>
          <w:rFonts w:ascii="Times New Roman" w:hAnsi="Times New Roman" w:cs="Times New Roman"/>
          <w:sz w:val="28"/>
          <w:szCs w:val="28"/>
          <w:lang w:val="ru-RU"/>
        </w:rPr>
        <w:t>святых. Собрание синаксарей было подготовлено в 1902 г. И. Делайе.</w:t>
      </w:r>
      <w:r>
        <w:rPr>
          <w:rStyle w:val="ab"/>
          <w:rFonts w:ascii="Times New Roman" w:hAnsi="Times New Roman" w:cs="Times New Roman"/>
          <w:sz w:val="28"/>
          <w:szCs w:val="28"/>
          <w:lang w:val="ru-RU"/>
        </w:rPr>
        <w:footnoteReference w:id="53"/>
      </w:r>
      <w:r>
        <w:rPr>
          <w:rFonts w:ascii="Times New Roman" w:hAnsi="Times New Roman" w:cs="Times New Roman"/>
          <w:sz w:val="28"/>
          <w:szCs w:val="28"/>
          <w:lang w:val="ru-RU"/>
        </w:rPr>
        <w:t xml:space="preserve"> </w:t>
      </w:r>
      <w:r w:rsidR="0079474B" w:rsidRPr="00227EE3">
        <w:rPr>
          <w:rFonts w:ascii="Times New Roman" w:hAnsi="Times New Roman" w:cs="Times New Roman"/>
          <w:sz w:val="28"/>
          <w:szCs w:val="28"/>
          <w:lang w:val="ru-RU"/>
        </w:rPr>
        <w:t>По степени глубины и ин</w:t>
      </w:r>
      <w:r w:rsidR="0079474B" w:rsidRPr="00227EE3">
        <w:rPr>
          <w:rFonts w:ascii="Times New Roman" w:hAnsi="Times New Roman" w:cs="Times New Roman"/>
          <w:sz w:val="28"/>
          <w:szCs w:val="28"/>
          <w:lang w:val="ru-RU"/>
        </w:rPr>
        <w:lastRenderedPageBreak/>
        <w:t>формативности выделаются из всех богословских источников непосредственно труды Отцов Церкви. Корпус данных текстов называется патристика. Свод «</w:t>
      </w:r>
      <w:r w:rsidR="0079474B">
        <w:rPr>
          <w:rFonts w:ascii="Times New Roman" w:hAnsi="Times New Roman" w:cs="Times New Roman"/>
          <w:sz w:val="28"/>
          <w:szCs w:val="28"/>
        </w:rPr>
        <w:t>Patrologiae</w:t>
      </w:r>
      <w:r w:rsidR="0079474B" w:rsidRPr="00227EE3">
        <w:rPr>
          <w:rFonts w:ascii="Times New Roman" w:hAnsi="Times New Roman" w:cs="Times New Roman"/>
          <w:sz w:val="28"/>
          <w:szCs w:val="28"/>
          <w:lang w:val="ru-RU"/>
        </w:rPr>
        <w:t xml:space="preserve"> </w:t>
      </w:r>
      <w:r w:rsidR="0079474B">
        <w:rPr>
          <w:rFonts w:ascii="Times New Roman" w:hAnsi="Times New Roman" w:cs="Times New Roman"/>
          <w:sz w:val="28"/>
          <w:szCs w:val="28"/>
        </w:rPr>
        <w:t>cursus</w:t>
      </w:r>
      <w:r w:rsidR="0079474B" w:rsidRPr="00227EE3">
        <w:rPr>
          <w:rFonts w:ascii="Times New Roman" w:hAnsi="Times New Roman" w:cs="Times New Roman"/>
          <w:sz w:val="28"/>
          <w:szCs w:val="28"/>
          <w:lang w:val="ru-RU"/>
        </w:rPr>
        <w:t xml:space="preserve"> </w:t>
      </w:r>
      <w:r w:rsidR="0079474B">
        <w:rPr>
          <w:rFonts w:ascii="Times New Roman" w:hAnsi="Times New Roman" w:cs="Times New Roman"/>
          <w:sz w:val="28"/>
          <w:szCs w:val="28"/>
        </w:rPr>
        <w:t>completes</w:t>
      </w:r>
      <w:r w:rsidR="0079474B" w:rsidRPr="00227EE3">
        <w:rPr>
          <w:rFonts w:ascii="Times New Roman" w:hAnsi="Times New Roman" w:cs="Times New Roman"/>
          <w:sz w:val="28"/>
          <w:szCs w:val="28"/>
          <w:lang w:val="ru-RU"/>
        </w:rPr>
        <w:t>»</w:t>
      </w:r>
      <w:r w:rsidR="008A352F">
        <w:rPr>
          <w:rStyle w:val="ab"/>
          <w:rFonts w:ascii="Times New Roman" w:hAnsi="Times New Roman" w:cs="Times New Roman"/>
          <w:sz w:val="28"/>
          <w:szCs w:val="28"/>
          <w:lang w:val="ru-RU"/>
        </w:rPr>
        <w:footnoteReference w:id="54"/>
      </w:r>
      <w:r w:rsidR="0079474B" w:rsidRPr="00227EE3">
        <w:rPr>
          <w:rFonts w:ascii="Times New Roman" w:hAnsi="Times New Roman" w:cs="Times New Roman"/>
          <w:sz w:val="28"/>
          <w:szCs w:val="28"/>
          <w:lang w:val="ru-RU"/>
        </w:rPr>
        <w:t xml:space="preserve"> является наиболее известным собранием, он состоит из греческой и латинской части. Латинская содержит 160 томов, греческая - 220.</w:t>
      </w:r>
    </w:p>
    <w:p w:rsidR="006E608F" w:rsidRDefault="006E608F"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изучении высокопоставленных женщин мы имеем гораздо больше информации, так как в основном именно они попадали на страницы исторических хроник. Поэтому</w:t>
      </w:r>
      <w:r w:rsidR="0079474B" w:rsidRPr="00227EE3">
        <w:rPr>
          <w:rFonts w:ascii="Times New Roman" w:hAnsi="Times New Roman" w:cs="Times New Roman"/>
          <w:sz w:val="28"/>
          <w:szCs w:val="28"/>
          <w:lang w:val="ru-RU"/>
        </w:rPr>
        <w:t xml:space="preserve"> нам будет</w:t>
      </w:r>
      <w:r>
        <w:rPr>
          <w:rFonts w:ascii="Times New Roman" w:hAnsi="Times New Roman" w:cs="Times New Roman"/>
          <w:sz w:val="28"/>
          <w:szCs w:val="28"/>
          <w:lang w:val="ru-RU"/>
        </w:rPr>
        <w:t xml:space="preserve"> интересна</w:t>
      </w:r>
      <w:r w:rsidR="0079474B">
        <w:rPr>
          <w:rFonts w:ascii="Times New Roman" w:hAnsi="Times New Roman" w:cs="Times New Roman"/>
          <w:sz w:val="28"/>
          <w:szCs w:val="28"/>
          <w:lang w:val="ru-RU"/>
        </w:rPr>
        <w:t xml:space="preserve"> «Тайна</w:t>
      </w:r>
      <w:r>
        <w:rPr>
          <w:rFonts w:ascii="Times New Roman" w:hAnsi="Times New Roman" w:cs="Times New Roman"/>
          <w:sz w:val="28"/>
          <w:szCs w:val="28"/>
          <w:lang w:val="ru-RU"/>
        </w:rPr>
        <w:t>я</w:t>
      </w:r>
      <w:r w:rsidR="0079474B">
        <w:rPr>
          <w:rFonts w:ascii="Times New Roman" w:hAnsi="Times New Roman" w:cs="Times New Roman"/>
          <w:sz w:val="28"/>
          <w:szCs w:val="28"/>
          <w:lang w:val="ru-RU"/>
        </w:rPr>
        <w:t xml:space="preserve"> Исто</w:t>
      </w:r>
      <w:r>
        <w:rPr>
          <w:rFonts w:ascii="Times New Roman" w:hAnsi="Times New Roman" w:cs="Times New Roman"/>
          <w:sz w:val="28"/>
          <w:szCs w:val="28"/>
          <w:lang w:val="ru-RU"/>
        </w:rPr>
        <w:t>рия</w:t>
      </w:r>
      <w:r w:rsidR="0079474B">
        <w:rPr>
          <w:rFonts w:ascii="Times New Roman" w:hAnsi="Times New Roman" w:cs="Times New Roman"/>
          <w:sz w:val="28"/>
          <w:szCs w:val="28"/>
          <w:lang w:val="ru-RU"/>
        </w:rPr>
        <w:t>»</w:t>
      </w:r>
      <w:r w:rsidR="0079474B">
        <w:rPr>
          <w:rStyle w:val="ab"/>
          <w:rFonts w:ascii="Times New Roman" w:hAnsi="Times New Roman" w:cs="Times New Roman"/>
          <w:sz w:val="28"/>
          <w:szCs w:val="28"/>
          <w:lang w:val="ru-RU"/>
        </w:rPr>
        <w:footnoteReference w:id="55"/>
      </w:r>
      <w:r w:rsidR="0079474B" w:rsidRPr="00227EE3">
        <w:rPr>
          <w:rFonts w:ascii="Times New Roman" w:hAnsi="Times New Roman" w:cs="Times New Roman"/>
          <w:sz w:val="28"/>
          <w:szCs w:val="28"/>
          <w:lang w:val="ru-RU"/>
        </w:rPr>
        <w:t xml:space="preserve"> светского автора Прокопия Кесарийского (придворный историк императора Юстиниана </w:t>
      </w:r>
      <w:r w:rsidR="0079474B">
        <w:rPr>
          <w:rFonts w:ascii="Times New Roman" w:hAnsi="Times New Roman" w:cs="Times New Roman"/>
          <w:sz w:val="28"/>
          <w:szCs w:val="28"/>
        </w:rPr>
        <w:t>I</w:t>
      </w:r>
      <w:r w:rsidR="0079474B" w:rsidRPr="00227EE3">
        <w:rPr>
          <w:rFonts w:ascii="Times New Roman" w:hAnsi="Times New Roman" w:cs="Times New Roman"/>
          <w:sz w:val="28"/>
          <w:szCs w:val="28"/>
          <w:lang w:val="ru-RU"/>
        </w:rPr>
        <w:t>)</w:t>
      </w:r>
      <w:r w:rsidR="0079474B">
        <w:rPr>
          <w:rFonts w:ascii="Times New Roman" w:hAnsi="Times New Roman" w:cs="Times New Roman"/>
          <w:sz w:val="28"/>
          <w:szCs w:val="28"/>
          <w:lang w:val="ru-RU"/>
        </w:rPr>
        <w:t xml:space="preserve">.  </w:t>
      </w:r>
      <w:r>
        <w:rPr>
          <w:rFonts w:ascii="Times New Roman" w:hAnsi="Times New Roman" w:cs="Times New Roman"/>
          <w:sz w:val="28"/>
          <w:szCs w:val="28"/>
          <w:lang w:val="ru-RU"/>
        </w:rPr>
        <w:t>Историческое сочинение Михаила Пселла «Хронография»</w:t>
      </w:r>
      <w:r>
        <w:rPr>
          <w:rStyle w:val="ab"/>
          <w:rFonts w:ascii="Times New Roman" w:hAnsi="Times New Roman" w:cs="Times New Roman"/>
          <w:sz w:val="28"/>
          <w:szCs w:val="28"/>
          <w:lang w:val="ru-RU"/>
        </w:rPr>
        <w:footnoteReference w:id="56"/>
      </w:r>
      <w:r w:rsidRPr="00893E3C">
        <w:rPr>
          <w:lang w:val="ru-RU"/>
        </w:rPr>
        <w:t xml:space="preserve"> </w:t>
      </w:r>
      <w:r>
        <w:rPr>
          <w:rFonts w:ascii="Times New Roman" w:hAnsi="Times New Roman" w:cs="Times New Roman"/>
          <w:sz w:val="28"/>
          <w:szCs w:val="28"/>
          <w:lang w:val="ru-RU"/>
        </w:rPr>
        <w:t xml:space="preserve"> охватывает</w:t>
      </w:r>
      <w:r w:rsidRPr="00893E3C">
        <w:rPr>
          <w:rFonts w:ascii="Times New Roman" w:hAnsi="Times New Roman" w:cs="Times New Roman"/>
          <w:sz w:val="28"/>
          <w:szCs w:val="28"/>
          <w:lang w:val="ru-RU"/>
        </w:rPr>
        <w:t xml:space="preserve"> правление четырнадцати императоров и императриц XI ве</w:t>
      </w:r>
      <w:r>
        <w:rPr>
          <w:rFonts w:ascii="Times New Roman" w:hAnsi="Times New Roman" w:cs="Times New Roman"/>
          <w:sz w:val="28"/>
          <w:szCs w:val="28"/>
          <w:lang w:val="ru-RU"/>
        </w:rPr>
        <w:t>ка. Равно как и</w:t>
      </w:r>
      <w:r w:rsidRPr="00227EE3">
        <w:rPr>
          <w:rFonts w:ascii="Times New Roman" w:hAnsi="Times New Roman" w:cs="Times New Roman"/>
          <w:sz w:val="28"/>
          <w:szCs w:val="28"/>
          <w:lang w:val="ru-RU"/>
        </w:rPr>
        <w:t>сторический труд Анны Комниной «Алексиада»</w:t>
      </w:r>
      <w:r>
        <w:rPr>
          <w:rStyle w:val="ab"/>
          <w:rFonts w:ascii="Times New Roman" w:hAnsi="Times New Roman" w:cs="Times New Roman"/>
          <w:sz w:val="28"/>
          <w:szCs w:val="28"/>
        </w:rPr>
        <w:footnoteReference w:id="57"/>
      </w:r>
    </w:p>
    <w:p w:rsidR="009F4657" w:rsidRDefault="009F4657"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Обращаясь, к теме служения диаконисс, мы анализируем «Апостольские постановления»- апокриф, приписываемый Клименту Римскому. Первые шесть книг «Апостольских постановлений» корреспондируют с «Дидаскалией».</w:t>
      </w:r>
      <w:r>
        <w:rPr>
          <w:rStyle w:val="ab"/>
          <w:rFonts w:ascii="Times New Roman" w:hAnsi="Times New Roman" w:cs="Times New Roman"/>
          <w:sz w:val="28"/>
          <w:szCs w:val="28"/>
          <w:lang w:val="ru-RU"/>
        </w:rPr>
        <w:footnoteReference w:id="58"/>
      </w:r>
    </w:p>
    <w:p w:rsidR="0079474B" w:rsidRPr="00227EE3" w:rsidRDefault="007947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28"/>
          <w:szCs w:val="28"/>
          <w:lang w:val="ru-RU"/>
        </w:rPr>
        <w:t xml:space="preserve">Методология и методика исследования. </w:t>
      </w:r>
      <w:r w:rsidRPr="00227EE3">
        <w:rPr>
          <w:rFonts w:ascii="Times New Roman" w:hAnsi="Times New Roman" w:cs="Times New Roman"/>
          <w:sz w:val="28"/>
          <w:szCs w:val="28"/>
          <w:lang w:val="ru-RU"/>
        </w:rPr>
        <w:t>Методологическую основу исследования составляют теоретико-методологические разработки зарубежных и отечественных ученых, посвященные проблемам религии, культуры, социологии, философии.</w:t>
      </w:r>
      <w:r>
        <w:rPr>
          <w:rFonts w:ascii="Times New Roman" w:hAnsi="Times New Roman" w:cs="Times New Roman"/>
          <w:sz w:val="28"/>
          <w:szCs w:val="28"/>
          <w:lang w:val="ru-RU"/>
        </w:rPr>
        <w:t xml:space="preserve"> В работе используется междисциплинарный подход.</w:t>
      </w:r>
    </w:p>
    <w:p w:rsidR="0079474B" w:rsidRPr="00227EE3" w:rsidRDefault="0079474B" w:rsidP="00DC5DA3">
      <w:pPr>
        <w:spacing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28"/>
          <w:szCs w:val="28"/>
          <w:lang w:val="ru-RU"/>
        </w:rPr>
        <w:t xml:space="preserve">Структура. </w:t>
      </w:r>
      <w:r w:rsidRPr="00227EE3">
        <w:rPr>
          <w:rFonts w:ascii="Times New Roman" w:hAnsi="Times New Roman" w:cs="Times New Roman"/>
          <w:sz w:val="28"/>
          <w:szCs w:val="28"/>
          <w:lang w:val="ru-RU"/>
        </w:rPr>
        <w:t>Работа состоит из</w:t>
      </w:r>
      <w:r>
        <w:rPr>
          <w:rFonts w:ascii="Times New Roman" w:hAnsi="Times New Roman" w:cs="Times New Roman"/>
          <w:sz w:val="28"/>
          <w:szCs w:val="28"/>
          <w:lang w:val="ru-RU"/>
        </w:rPr>
        <w:t xml:space="preserve"> Введения, трёх глав, пяти </w:t>
      </w:r>
      <w:r w:rsidRPr="00227EE3">
        <w:rPr>
          <w:rFonts w:ascii="Times New Roman" w:hAnsi="Times New Roman" w:cs="Times New Roman"/>
          <w:sz w:val="28"/>
          <w:szCs w:val="28"/>
          <w:lang w:val="ru-RU"/>
        </w:rPr>
        <w:t>параграфов, заключения, библиографического списка.</w:t>
      </w:r>
    </w:p>
    <w:p w:rsidR="00525B74" w:rsidRPr="00227EE3" w:rsidRDefault="00525B74" w:rsidP="00DC5DA3">
      <w:pPr>
        <w:pStyle w:val="ac"/>
        <w:numPr>
          <w:ilvl w:val="0"/>
          <w:numId w:val="2"/>
        </w:numPr>
        <w:spacing w:line="360" w:lineRule="auto"/>
        <w:ind w:left="0" w:firstLine="709"/>
        <w:jc w:val="both"/>
        <w:rPr>
          <w:rFonts w:ascii="Arial" w:hAnsi="Arial" w:cs="Arial"/>
          <w:b/>
          <w:color w:val="333333"/>
          <w:sz w:val="32"/>
          <w:szCs w:val="32"/>
          <w:shd w:val="clear" w:color="auto" w:fill="FFFFFF"/>
          <w:lang w:val="ru-RU"/>
        </w:rPr>
      </w:pPr>
      <w:r w:rsidRPr="00227EE3">
        <w:rPr>
          <w:rFonts w:ascii="Arial" w:hAnsi="Arial" w:cs="Arial"/>
          <w:b/>
          <w:color w:val="333333"/>
          <w:sz w:val="32"/>
          <w:szCs w:val="32"/>
          <w:shd w:val="clear" w:color="auto" w:fill="FFFFFF"/>
          <w:lang w:val="ru-RU"/>
        </w:rPr>
        <w:t>Правовое положение женщины: христианский идеал и реальность.</w:t>
      </w:r>
    </w:p>
    <w:p w:rsidR="00F22F4B" w:rsidRPr="009C3160" w:rsidRDefault="00642240" w:rsidP="00DC5DA3">
      <w:pPr>
        <w:pStyle w:val="ac"/>
        <w:numPr>
          <w:ilvl w:val="1"/>
          <w:numId w:val="1"/>
        </w:numPr>
        <w:spacing w:after="0" w:line="360" w:lineRule="auto"/>
        <w:ind w:left="0" w:firstLine="709"/>
        <w:jc w:val="both"/>
        <w:rPr>
          <w:rFonts w:ascii="Times New Roman" w:hAnsi="Times New Roman" w:cs="Times New Roman"/>
          <w:b/>
          <w:sz w:val="32"/>
          <w:szCs w:val="32"/>
        </w:rPr>
      </w:pPr>
      <w:r>
        <w:rPr>
          <w:rFonts w:ascii="Times New Roman" w:hAnsi="Times New Roman" w:cs="Times New Roman"/>
          <w:b/>
          <w:sz w:val="32"/>
          <w:szCs w:val="32"/>
        </w:rPr>
        <w:t xml:space="preserve">Образ </w:t>
      </w:r>
      <w:r w:rsidR="00F22F4B" w:rsidRPr="009C3160">
        <w:rPr>
          <w:rFonts w:ascii="Times New Roman" w:hAnsi="Times New Roman" w:cs="Times New Roman"/>
          <w:b/>
          <w:sz w:val="32"/>
          <w:szCs w:val="32"/>
        </w:rPr>
        <w:t>женщ</w:t>
      </w:r>
      <w:r w:rsidR="00B16EFC">
        <w:rPr>
          <w:rFonts w:ascii="Times New Roman" w:hAnsi="Times New Roman" w:cs="Times New Roman"/>
          <w:b/>
          <w:sz w:val="32"/>
          <w:szCs w:val="32"/>
        </w:rPr>
        <w:t>ины в</w:t>
      </w:r>
      <w:r w:rsidR="00B16EFC">
        <w:rPr>
          <w:rFonts w:ascii="Times New Roman" w:hAnsi="Times New Roman" w:cs="Times New Roman"/>
          <w:b/>
          <w:sz w:val="32"/>
          <w:szCs w:val="32"/>
          <w:lang w:val="ru-RU"/>
        </w:rPr>
        <w:t xml:space="preserve"> </w:t>
      </w:r>
      <w:r w:rsidR="00B16EFC">
        <w:rPr>
          <w:rFonts w:ascii="Times New Roman" w:hAnsi="Times New Roman" w:cs="Times New Roman"/>
          <w:b/>
          <w:sz w:val="32"/>
          <w:szCs w:val="32"/>
        </w:rPr>
        <w:t>христианстве</w:t>
      </w:r>
      <w:r w:rsidR="00B16EFC">
        <w:rPr>
          <w:rFonts w:ascii="Times New Roman" w:hAnsi="Times New Roman" w:cs="Times New Roman"/>
          <w:b/>
          <w:sz w:val="32"/>
          <w:szCs w:val="32"/>
          <w:lang w:val="ru-RU"/>
        </w:rPr>
        <w:t>.</w:t>
      </w:r>
    </w:p>
    <w:p w:rsidR="00F22F4B" w:rsidRPr="00227EE3"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lastRenderedPageBreak/>
        <w:t>В данном параграфе мы рассмотрим  положение женщины в раннем христианстве для того чтобы четко увидеть предпосылки становления того или иного мнения, касаемо женщин, их положения и занимаемого ими места в обществе Византийской Империи</w:t>
      </w:r>
      <w:r w:rsidR="00160F95"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преемнице христианства.</w:t>
      </w:r>
      <w:r w:rsidR="00AE1708">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По вопросу о роли женщины в ранне</w:t>
      </w:r>
      <w:r w:rsidR="0058041C">
        <w:rPr>
          <w:rFonts w:ascii="Times New Roman" w:hAnsi="Times New Roman" w:cs="Times New Roman"/>
          <w:sz w:val="28"/>
          <w:szCs w:val="28"/>
          <w:lang w:val="ru-RU"/>
        </w:rPr>
        <w:t>м христианстве существуют различные взгляды</w:t>
      </w:r>
      <w:r w:rsidRPr="00227EE3">
        <w:rPr>
          <w:rFonts w:ascii="Times New Roman" w:hAnsi="Times New Roman" w:cs="Times New Roman"/>
          <w:sz w:val="28"/>
          <w:szCs w:val="28"/>
          <w:lang w:val="ru-RU"/>
        </w:rPr>
        <w:t xml:space="preserve"> ученых, разделяющихся на </w:t>
      </w:r>
      <w:r w:rsidR="008059AF" w:rsidRPr="00227EE3">
        <w:rPr>
          <w:rFonts w:ascii="Times New Roman" w:hAnsi="Times New Roman" w:cs="Times New Roman"/>
          <w:sz w:val="28"/>
          <w:szCs w:val="28"/>
          <w:lang w:val="ru-RU"/>
        </w:rPr>
        <w:t>две</w:t>
      </w:r>
      <w:r w:rsidRPr="00227EE3">
        <w:rPr>
          <w:rFonts w:ascii="Times New Roman" w:hAnsi="Times New Roman" w:cs="Times New Roman"/>
          <w:sz w:val="28"/>
          <w:szCs w:val="28"/>
          <w:lang w:val="ru-RU"/>
        </w:rPr>
        <w:t xml:space="preserve"> группы, в зависимости от своих выводов и заключений. Основная часть исследователей рассматривает христианство как религиозную традицию, которая уравнивает мужчину и женщину, причем равенство не только религиозное, но и социальное. Меньшее число исследователей придерживается позиции иной, относящейся к данному вопросу: в своих работах они утверждают, что христианство не делает всех равными, а имеет традиционный характер, то есть, если позднеантичное общество было патриархальным, то и раннее христианство имело такой же патриархальный характер.</w:t>
      </w:r>
      <w:r w:rsidR="00525B74" w:rsidRPr="00227EE3">
        <w:rPr>
          <w:rFonts w:ascii="Times New Roman" w:hAnsi="Times New Roman" w:cs="Times New Roman"/>
          <w:sz w:val="28"/>
          <w:szCs w:val="28"/>
          <w:lang w:val="ru-RU"/>
        </w:rPr>
        <w:t xml:space="preserve">   </w:t>
      </w:r>
    </w:p>
    <w:p w:rsidR="00CA4D33"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К первой группе исследователей мы можем отнести Э. Кларк, Г. Ки, Р. Старк</w:t>
      </w:r>
      <w:r>
        <w:rPr>
          <w:rStyle w:val="ab"/>
          <w:rFonts w:ascii="Times New Roman" w:hAnsi="Times New Roman" w:cs="Times New Roman"/>
          <w:sz w:val="28"/>
          <w:szCs w:val="28"/>
        </w:rPr>
        <w:footnoteReference w:id="59"/>
      </w:r>
      <w:r w:rsidRPr="00227EE3">
        <w:rPr>
          <w:rFonts w:ascii="Times New Roman" w:hAnsi="Times New Roman" w:cs="Times New Roman"/>
          <w:sz w:val="28"/>
          <w:szCs w:val="28"/>
          <w:lang w:val="ru-RU"/>
        </w:rPr>
        <w:t xml:space="preserve"> и др. Они различным образом трактуют историю женского участия в ранних христианских эклессиях, но всех их объединяет мнение о том, что женщина имела высокое нетрадиционное  положение в раннем христианстве. Они опираются в своих мнениях на существовавшую в те времена универсальную мораль, которая доминировала в античности. Например, мужчинам было свойственно заниматься интеллектуальной, политической, духовной деятельностью. В то время, как женщина имела лишь социальное пространство в доме своего мужа, то есть мужчина находился в публичном пространстве, женщина в частном, семейном. По мнению первой группы исследователей, в таком социальном устройстве идеи</w:t>
      </w:r>
      <w:r w:rsidR="00642240"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Иисуса Христа, а также Павла вызвали некий революционный переворот, так как отныне женщины могли б</w:t>
      </w:r>
      <w:r w:rsidR="0058041C">
        <w:rPr>
          <w:rFonts w:ascii="Times New Roman" w:hAnsi="Times New Roman" w:cs="Times New Roman"/>
          <w:sz w:val="28"/>
          <w:szCs w:val="28"/>
          <w:lang w:val="ru-RU"/>
        </w:rPr>
        <w:t>рать на себя роли совершенно не</w:t>
      </w:r>
      <w:r w:rsidRPr="00227EE3">
        <w:rPr>
          <w:rFonts w:ascii="Times New Roman" w:hAnsi="Times New Roman" w:cs="Times New Roman"/>
          <w:sz w:val="28"/>
          <w:szCs w:val="28"/>
          <w:lang w:val="ru-RU"/>
        </w:rPr>
        <w:t>свойственные иудейскому, античному об</w:t>
      </w:r>
      <w:r w:rsidRPr="00227EE3">
        <w:rPr>
          <w:rFonts w:ascii="Times New Roman" w:hAnsi="Times New Roman" w:cs="Times New Roman"/>
          <w:sz w:val="28"/>
          <w:szCs w:val="28"/>
          <w:lang w:val="ru-RU"/>
        </w:rPr>
        <w:lastRenderedPageBreak/>
        <w:t>ществу: религиозных лидеров, проповедниц, учениц.</w:t>
      </w:r>
      <w:r w:rsidR="00592830" w:rsidRPr="00592830">
        <w:rPr>
          <w:lang w:val="ru-RU"/>
        </w:rPr>
        <w:t xml:space="preserve"> </w:t>
      </w:r>
      <w:r w:rsidR="004D0E74">
        <w:rPr>
          <w:rFonts w:ascii="Times New Roman" w:hAnsi="Times New Roman" w:cs="Times New Roman"/>
          <w:sz w:val="28"/>
          <w:szCs w:val="28"/>
          <w:lang w:val="ru-RU"/>
        </w:rPr>
        <w:t xml:space="preserve">Женщины </w:t>
      </w:r>
      <w:r w:rsidR="00592830" w:rsidRPr="00592830">
        <w:rPr>
          <w:rFonts w:ascii="Times New Roman" w:hAnsi="Times New Roman" w:cs="Times New Roman"/>
          <w:sz w:val="28"/>
          <w:szCs w:val="28"/>
          <w:lang w:val="ru-RU"/>
        </w:rPr>
        <w:t>нашли воз</w:t>
      </w:r>
      <w:r w:rsidR="004D0E74">
        <w:rPr>
          <w:rFonts w:ascii="Times New Roman" w:hAnsi="Times New Roman" w:cs="Times New Roman"/>
          <w:sz w:val="28"/>
          <w:szCs w:val="28"/>
          <w:lang w:val="ru-RU"/>
        </w:rPr>
        <w:t>можность</w:t>
      </w:r>
      <w:r w:rsidR="00592830" w:rsidRPr="00592830">
        <w:rPr>
          <w:rFonts w:ascii="Times New Roman" w:hAnsi="Times New Roman" w:cs="Times New Roman"/>
          <w:sz w:val="28"/>
          <w:szCs w:val="28"/>
          <w:lang w:val="ru-RU"/>
        </w:rPr>
        <w:t xml:space="preserve"> для нового образа ж</w:t>
      </w:r>
      <w:r w:rsidR="004D0E74">
        <w:rPr>
          <w:rFonts w:ascii="Times New Roman" w:hAnsi="Times New Roman" w:cs="Times New Roman"/>
          <w:sz w:val="28"/>
          <w:szCs w:val="28"/>
          <w:lang w:val="ru-RU"/>
        </w:rPr>
        <w:t>изни в первые века христианства</w:t>
      </w:r>
      <w:r w:rsidR="00842158">
        <w:rPr>
          <w:rFonts w:ascii="Times New Roman" w:hAnsi="Times New Roman" w:cs="Times New Roman"/>
          <w:sz w:val="28"/>
          <w:szCs w:val="28"/>
          <w:lang w:val="ru-RU"/>
        </w:rPr>
        <w:t>,</w:t>
      </w:r>
      <w:r w:rsidR="00592830" w:rsidRPr="00592830">
        <w:rPr>
          <w:rFonts w:ascii="Times New Roman" w:hAnsi="Times New Roman" w:cs="Times New Roman"/>
          <w:sz w:val="28"/>
          <w:szCs w:val="28"/>
          <w:lang w:val="ru-RU"/>
        </w:rPr>
        <w:t xml:space="preserve"> согласно Иоанну Златоусту, с этого времени женщины получили образование и участвовали в интеллектуальных дебатах с мужчинами</w:t>
      </w:r>
      <w:r w:rsidR="00842158">
        <w:rPr>
          <w:rFonts w:ascii="Times New Roman" w:hAnsi="Times New Roman" w:cs="Times New Roman"/>
          <w:sz w:val="28"/>
          <w:szCs w:val="28"/>
          <w:lang w:val="ru-RU"/>
        </w:rPr>
        <w:t>,</w:t>
      </w:r>
      <w:r w:rsidR="00592830">
        <w:rPr>
          <w:rStyle w:val="ab"/>
          <w:rFonts w:ascii="Times New Roman" w:hAnsi="Times New Roman" w:cs="Times New Roman"/>
          <w:sz w:val="28"/>
          <w:szCs w:val="28"/>
          <w:lang w:val="ru-RU"/>
        </w:rPr>
        <w:footnoteReference w:id="60"/>
      </w:r>
      <w:r w:rsidR="00842158" w:rsidRPr="00842158">
        <w:rPr>
          <w:rFonts w:ascii="Times New Roman" w:hAnsi="Times New Roman" w:cs="Times New Roman"/>
          <w:sz w:val="28"/>
          <w:szCs w:val="28"/>
          <w:lang w:val="ru-RU"/>
        </w:rPr>
        <w:t xml:space="preserve"> </w:t>
      </w:r>
      <w:r w:rsidR="00842158">
        <w:rPr>
          <w:rFonts w:ascii="Times New Roman" w:hAnsi="Times New Roman" w:cs="Times New Roman"/>
          <w:sz w:val="28"/>
          <w:szCs w:val="28"/>
          <w:lang w:val="ru-RU"/>
        </w:rPr>
        <w:t>х</w:t>
      </w:r>
      <w:r w:rsidR="00B16EFC">
        <w:rPr>
          <w:rFonts w:ascii="Times New Roman" w:hAnsi="Times New Roman" w:cs="Times New Roman"/>
          <w:sz w:val="28"/>
          <w:szCs w:val="28"/>
          <w:lang w:val="ru-RU"/>
        </w:rPr>
        <w:t xml:space="preserve">оть </w:t>
      </w:r>
      <w:r w:rsidR="00842158" w:rsidRPr="00592830">
        <w:rPr>
          <w:rFonts w:ascii="Times New Roman" w:hAnsi="Times New Roman" w:cs="Times New Roman"/>
          <w:sz w:val="28"/>
          <w:szCs w:val="28"/>
          <w:lang w:val="ru-RU"/>
        </w:rPr>
        <w:t>риторика и об</w:t>
      </w:r>
      <w:r w:rsidR="00842158">
        <w:rPr>
          <w:rFonts w:ascii="Times New Roman" w:hAnsi="Times New Roman" w:cs="Times New Roman"/>
          <w:sz w:val="28"/>
          <w:szCs w:val="28"/>
          <w:lang w:val="ru-RU"/>
        </w:rPr>
        <w:t xml:space="preserve">учение считались частью </w:t>
      </w:r>
      <w:r w:rsidR="00842158" w:rsidRPr="00592830">
        <w:rPr>
          <w:rFonts w:ascii="Times New Roman" w:hAnsi="Times New Roman" w:cs="Times New Roman"/>
          <w:sz w:val="28"/>
          <w:szCs w:val="28"/>
          <w:lang w:val="ru-RU"/>
        </w:rPr>
        <w:t>привилегии мужчины, а женщины считались непригодными для обучения</w:t>
      </w:r>
      <w:r w:rsidR="00842158">
        <w:rPr>
          <w:rFonts w:ascii="Times New Roman" w:hAnsi="Times New Roman" w:cs="Times New Roman"/>
          <w:sz w:val="28"/>
          <w:szCs w:val="28"/>
          <w:lang w:val="ru-RU"/>
        </w:rPr>
        <w:t>.</w:t>
      </w:r>
      <w:r w:rsidR="00592830">
        <w:rPr>
          <w:rFonts w:ascii="Times New Roman" w:hAnsi="Times New Roman" w:cs="Times New Roman"/>
          <w:sz w:val="28"/>
          <w:szCs w:val="28"/>
          <w:lang w:val="ru-RU"/>
        </w:rPr>
        <w:t xml:space="preserve"> </w:t>
      </w:r>
      <w:r w:rsidR="00842158">
        <w:rPr>
          <w:rFonts w:ascii="Times New Roman" w:hAnsi="Times New Roman" w:cs="Times New Roman"/>
          <w:sz w:val="28"/>
          <w:szCs w:val="28"/>
          <w:lang w:val="ru-RU"/>
        </w:rPr>
        <w:t>Н</w:t>
      </w:r>
      <w:r w:rsidR="00592830" w:rsidRPr="00592830">
        <w:rPr>
          <w:rFonts w:ascii="Times New Roman" w:hAnsi="Times New Roman" w:cs="Times New Roman"/>
          <w:sz w:val="28"/>
          <w:szCs w:val="28"/>
          <w:lang w:val="ru-RU"/>
        </w:rPr>
        <w:t>еоднозначно относились к женщинам, потому что они рассматривались как Божье творение и дар мужчинам, а также как проклятие мира. Путаница, естественно, возникла из-за предписаний ветхо</w:t>
      </w:r>
      <w:r w:rsidR="004D0E74">
        <w:rPr>
          <w:rFonts w:ascii="Times New Roman" w:hAnsi="Times New Roman" w:cs="Times New Roman"/>
          <w:sz w:val="28"/>
          <w:szCs w:val="28"/>
          <w:lang w:val="ru-RU"/>
        </w:rPr>
        <w:t>заветного повествования</w:t>
      </w:r>
      <w:r w:rsidR="00842158">
        <w:rPr>
          <w:rFonts w:ascii="Times New Roman" w:hAnsi="Times New Roman" w:cs="Times New Roman"/>
          <w:sz w:val="28"/>
          <w:szCs w:val="28"/>
          <w:lang w:val="ru-RU"/>
        </w:rPr>
        <w:t xml:space="preserve">. </w:t>
      </w:r>
      <w:r w:rsidR="004D0E74">
        <w:rPr>
          <w:rFonts w:ascii="Times New Roman" w:hAnsi="Times New Roman" w:cs="Times New Roman"/>
          <w:sz w:val="28"/>
          <w:szCs w:val="28"/>
          <w:lang w:val="ru-RU"/>
        </w:rPr>
        <w:t>Бытие 2 (</w:t>
      </w:r>
      <w:r w:rsidR="004D0E74" w:rsidRPr="004D0E74">
        <w:rPr>
          <w:rFonts w:ascii="Times New Roman" w:hAnsi="Times New Roman" w:cs="Times New Roman"/>
          <w:sz w:val="28"/>
          <w:szCs w:val="28"/>
          <w:lang w:val="ru-RU"/>
        </w:rPr>
        <w:t>Быт. 2:21, 22)</w:t>
      </w:r>
      <w:r w:rsidR="00592830" w:rsidRPr="00592830">
        <w:rPr>
          <w:rFonts w:ascii="Times New Roman" w:hAnsi="Times New Roman" w:cs="Times New Roman"/>
          <w:sz w:val="28"/>
          <w:szCs w:val="28"/>
          <w:lang w:val="ru-RU"/>
        </w:rPr>
        <w:t xml:space="preserve"> говорит, что Ева была создана из ребра Адама и, следовательно, была второй по </w:t>
      </w:r>
      <w:r w:rsidR="004D0E74">
        <w:rPr>
          <w:rFonts w:ascii="Times New Roman" w:hAnsi="Times New Roman" w:cs="Times New Roman"/>
          <w:sz w:val="28"/>
          <w:szCs w:val="28"/>
          <w:lang w:val="ru-RU"/>
        </w:rPr>
        <w:t>важности, в то время как Бытие 1</w:t>
      </w:r>
      <w:r w:rsidR="004D0E74" w:rsidRPr="004D0E74">
        <w:rPr>
          <w:rFonts w:ascii="Times New Roman" w:hAnsi="Times New Roman" w:cs="Times New Roman"/>
          <w:sz w:val="28"/>
          <w:szCs w:val="28"/>
          <w:lang w:val="ru-RU"/>
        </w:rPr>
        <w:t xml:space="preserve">(Быт. 1:27) </w:t>
      </w:r>
      <w:r w:rsidR="004D0E74">
        <w:rPr>
          <w:rFonts w:ascii="Times New Roman" w:hAnsi="Times New Roman" w:cs="Times New Roman"/>
          <w:sz w:val="28"/>
          <w:szCs w:val="28"/>
          <w:lang w:val="ru-RU"/>
        </w:rPr>
        <w:t xml:space="preserve"> повествует,</w:t>
      </w:r>
      <w:r w:rsidR="00592830">
        <w:rPr>
          <w:rFonts w:ascii="Times New Roman" w:hAnsi="Times New Roman" w:cs="Times New Roman"/>
          <w:sz w:val="28"/>
          <w:szCs w:val="28"/>
          <w:lang w:val="ru-RU"/>
        </w:rPr>
        <w:t xml:space="preserve"> что оба</w:t>
      </w:r>
      <w:r w:rsidR="00592830" w:rsidRPr="00592830">
        <w:rPr>
          <w:rFonts w:ascii="Times New Roman" w:hAnsi="Times New Roman" w:cs="Times New Roman"/>
          <w:sz w:val="28"/>
          <w:szCs w:val="28"/>
          <w:lang w:val="ru-RU"/>
        </w:rPr>
        <w:t xml:space="preserve"> были созданы в одно и то же время и, следовательно, были равны.</w:t>
      </w:r>
      <w:r w:rsidR="004D0E74">
        <w:rPr>
          <w:rStyle w:val="ab"/>
          <w:rFonts w:ascii="Times New Roman" w:hAnsi="Times New Roman" w:cs="Times New Roman"/>
          <w:sz w:val="28"/>
          <w:szCs w:val="28"/>
          <w:lang w:val="ru-RU"/>
        </w:rPr>
        <w:footnoteReference w:id="61"/>
      </w:r>
      <w:r w:rsidR="00592830" w:rsidRPr="00592830">
        <w:rPr>
          <w:rFonts w:ascii="Times New Roman" w:hAnsi="Times New Roman" w:cs="Times New Roman"/>
          <w:sz w:val="28"/>
          <w:szCs w:val="28"/>
          <w:lang w:val="ru-RU"/>
        </w:rPr>
        <w:t xml:space="preserve"> </w:t>
      </w:r>
      <w:r w:rsidR="00842158">
        <w:rPr>
          <w:rFonts w:ascii="Times New Roman" w:hAnsi="Times New Roman" w:cs="Times New Roman"/>
          <w:sz w:val="28"/>
          <w:szCs w:val="28"/>
          <w:lang w:val="ru-RU"/>
        </w:rPr>
        <w:t xml:space="preserve"> Поэтому </w:t>
      </w:r>
      <w:r w:rsidRPr="00227EE3">
        <w:rPr>
          <w:rFonts w:ascii="Times New Roman" w:hAnsi="Times New Roman" w:cs="Times New Roman"/>
          <w:sz w:val="28"/>
          <w:szCs w:val="28"/>
          <w:lang w:val="ru-RU"/>
        </w:rPr>
        <w:t>женщин</w:t>
      </w:r>
      <w:r w:rsidR="00842158">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несомненно</w:t>
      </w:r>
      <w:r w:rsidR="00842158">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привлекала идея: «нет уже</w:t>
      </w:r>
      <w:r w:rsidR="009B4563" w:rsidRPr="00227EE3">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w:t>
      </w:r>
      <w:r w:rsidR="009B4563" w:rsidRPr="00227EE3">
        <w:rPr>
          <w:rFonts w:ascii="Times New Roman" w:hAnsi="Times New Roman" w:cs="Times New Roman"/>
          <w:sz w:val="28"/>
          <w:szCs w:val="28"/>
          <w:lang w:val="ru-RU"/>
        </w:rPr>
        <w:t xml:space="preserve">ни </w:t>
      </w:r>
      <w:r w:rsidRPr="00227EE3">
        <w:rPr>
          <w:rFonts w:ascii="Times New Roman" w:hAnsi="Times New Roman" w:cs="Times New Roman"/>
          <w:sz w:val="28"/>
          <w:szCs w:val="28"/>
          <w:lang w:val="ru-RU"/>
        </w:rPr>
        <w:t>иудея, ни язычника, н</w:t>
      </w:r>
      <w:r w:rsidR="009B4563" w:rsidRPr="00227EE3">
        <w:rPr>
          <w:rFonts w:ascii="Times New Roman" w:hAnsi="Times New Roman" w:cs="Times New Roman"/>
          <w:sz w:val="28"/>
          <w:szCs w:val="28"/>
          <w:lang w:val="ru-RU"/>
        </w:rPr>
        <w:t>и</w:t>
      </w:r>
      <w:r w:rsidRPr="00227EE3">
        <w:rPr>
          <w:rFonts w:ascii="Times New Roman" w:hAnsi="Times New Roman" w:cs="Times New Roman"/>
          <w:sz w:val="28"/>
          <w:szCs w:val="28"/>
          <w:lang w:val="ru-RU"/>
        </w:rPr>
        <w:t xml:space="preserve"> раба, ни свободного, нет мужского пола, нет женского: ибо все вы одно во Христе Иисусе» (Гал. 3: 28). Христианство позволяло </w:t>
      </w:r>
      <w:r w:rsidR="00842158">
        <w:rPr>
          <w:rFonts w:ascii="Times New Roman" w:hAnsi="Times New Roman" w:cs="Times New Roman"/>
          <w:sz w:val="28"/>
          <w:szCs w:val="28"/>
          <w:lang w:val="ru-RU"/>
        </w:rPr>
        <w:t xml:space="preserve">женщинам покончить с навешанными на них предрассудками иудаизма, </w:t>
      </w:r>
      <w:r w:rsidRPr="00227EE3">
        <w:rPr>
          <w:rFonts w:ascii="Times New Roman" w:hAnsi="Times New Roman" w:cs="Times New Roman"/>
          <w:sz w:val="28"/>
          <w:szCs w:val="28"/>
          <w:lang w:val="ru-RU"/>
        </w:rPr>
        <w:t>поки</w:t>
      </w:r>
      <w:r w:rsidR="00CA4D33">
        <w:rPr>
          <w:rFonts w:ascii="Times New Roman" w:hAnsi="Times New Roman" w:cs="Times New Roman"/>
          <w:sz w:val="28"/>
          <w:szCs w:val="28"/>
          <w:lang w:val="ru-RU"/>
        </w:rPr>
        <w:t>нуть женщинам гинекей</w:t>
      </w:r>
      <w:r w:rsidRPr="00227EE3">
        <w:rPr>
          <w:rFonts w:ascii="Times New Roman" w:hAnsi="Times New Roman" w:cs="Times New Roman"/>
          <w:sz w:val="28"/>
          <w:szCs w:val="28"/>
          <w:lang w:val="ru-RU"/>
        </w:rPr>
        <w:t xml:space="preserve"> и играть публичную роль. </w:t>
      </w:r>
    </w:p>
    <w:p w:rsidR="00F22F4B" w:rsidRPr="00B16EFC" w:rsidRDefault="00CA4D33"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Одним из примеров такой публичности выступает раннехристианская святая </w:t>
      </w:r>
      <w:r w:rsidR="00FA359A">
        <w:rPr>
          <w:rFonts w:ascii="Times New Roman" w:hAnsi="Times New Roman" w:cs="Times New Roman"/>
          <w:sz w:val="28"/>
          <w:szCs w:val="28"/>
          <w:lang w:val="ru-RU"/>
        </w:rPr>
        <w:t>Фё</w:t>
      </w:r>
      <w:r w:rsidR="00FA359A" w:rsidRPr="006E1894">
        <w:rPr>
          <w:rFonts w:ascii="Times New Roman" w:hAnsi="Times New Roman" w:cs="Times New Roman"/>
          <w:sz w:val="28"/>
          <w:szCs w:val="28"/>
          <w:lang w:val="ru-RU"/>
        </w:rPr>
        <w:t xml:space="preserve">кла </w:t>
      </w:r>
      <w:r w:rsidR="00FA359A">
        <w:rPr>
          <w:rFonts w:ascii="Times New Roman" w:hAnsi="Times New Roman" w:cs="Times New Roman"/>
          <w:sz w:val="28"/>
          <w:szCs w:val="28"/>
          <w:lang w:val="ru-RU"/>
        </w:rPr>
        <w:t>- принято считать её первомученицей.</w:t>
      </w:r>
      <w:r w:rsidR="00FA359A" w:rsidRPr="006E1894">
        <w:rPr>
          <w:rFonts w:ascii="Times New Roman" w:hAnsi="Times New Roman" w:cs="Times New Roman"/>
          <w:sz w:val="28"/>
          <w:szCs w:val="28"/>
          <w:lang w:val="ru-RU"/>
        </w:rPr>
        <w:t xml:space="preserve"> Единственным источником сведений о жизни Фёклы является апокрифиче</w:t>
      </w:r>
      <w:r w:rsidR="00FA359A">
        <w:rPr>
          <w:rFonts w:ascii="Times New Roman" w:hAnsi="Times New Roman" w:cs="Times New Roman"/>
          <w:sz w:val="28"/>
          <w:szCs w:val="28"/>
          <w:lang w:val="ru-RU"/>
        </w:rPr>
        <w:t>ско</w:t>
      </w:r>
      <w:r w:rsidR="00FA359A" w:rsidRPr="006E1894">
        <w:rPr>
          <w:rFonts w:ascii="Times New Roman" w:hAnsi="Times New Roman" w:cs="Times New Roman"/>
          <w:sz w:val="28"/>
          <w:szCs w:val="28"/>
          <w:lang w:val="ru-RU"/>
        </w:rPr>
        <w:t>е</w:t>
      </w:r>
      <w:r w:rsidR="00FA359A">
        <w:rPr>
          <w:rFonts w:ascii="Times New Roman" w:hAnsi="Times New Roman" w:cs="Times New Roman"/>
          <w:sz w:val="28"/>
          <w:szCs w:val="28"/>
          <w:lang w:val="ru-RU"/>
        </w:rPr>
        <w:t xml:space="preserve"> сочинение</w:t>
      </w:r>
      <w:r w:rsidR="00FA359A" w:rsidRPr="006E1894">
        <w:rPr>
          <w:rFonts w:ascii="Times New Roman" w:hAnsi="Times New Roman" w:cs="Times New Roman"/>
          <w:sz w:val="28"/>
          <w:szCs w:val="28"/>
          <w:lang w:val="ru-RU"/>
        </w:rPr>
        <w:t xml:space="preserve"> «Деяния Павла и Фёклы», </w:t>
      </w:r>
      <w:r w:rsidR="00FA359A">
        <w:rPr>
          <w:rFonts w:ascii="Times New Roman" w:hAnsi="Times New Roman" w:cs="Times New Roman"/>
          <w:sz w:val="28"/>
          <w:szCs w:val="28"/>
          <w:lang w:val="ru-RU"/>
        </w:rPr>
        <w:t xml:space="preserve">которое было </w:t>
      </w:r>
      <w:r w:rsidR="00FA359A" w:rsidRPr="006E1894">
        <w:rPr>
          <w:rFonts w:ascii="Times New Roman" w:hAnsi="Times New Roman" w:cs="Times New Roman"/>
          <w:sz w:val="28"/>
          <w:szCs w:val="28"/>
          <w:lang w:val="ru-RU"/>
        </w:rPr>
        <w:t>на</w:t>
      </w:r>
      <w:r w:rsidR="00FA359A">
        <w:rPr>
          <w:rFonts w:ascii="Times New Roman" w:hAnsi="Times New Roman" w:cs="Times New Roman"/>
          <w:sz w:val="28"/>
          <w:szCs w:val="28"/>
          <w:lang w:val="ru-RU"/>
        </w:rPr>
        <w:t>писано во II веке.</w:t>
      </w:r>
      <w:r w:rsidR="00FA359A">
        <w:rPr>
          <w:rStyle w:val="ab"/>
          <w:rFonts w:ascii="Times New Roman" w:hAnsi="Times New Roman" w:cs="Times New Roman"/>
          <w:sz w:val="28"/>
          <w:szCs w:val="28"/>
          <w:lang w:val="ru-RU"/>
        </w:rPr>
        <w:footnoteReference w:id="62"/>
      </w:r>
      <w:r w:rsidR="00FA359A">
        <w:rPr>
          <w:rFonts w:ascii="Times New Roman" w:hAnsi="Times New Roman" w:cs="Times New Roman"/>
          <w:sz w:val="28"/>
          <w:szCs w:val="28"/>
          <w:lang w:val="ru-RU"/>
        </w:rPr>
        <w:t xml:space="preserve"> Фёкла, </w:t>
      </w:r>
      <w:r w:rsidR="00FA359A" w:rsidRPr="006E1894">
        <w:rPr>
          <w:rFonts w:ascii="Times New Roman" w:hAnsi="Times New Roman" w:cs="Times New Roman"/>
          <w:sz w:val="28"/>
          <w:szCs w:val="28"/>
          <w:lang w:val="ru-RU"/>
        </w:rPr>
        <w:t>вероятно,</w:t>
      </w:r>
      <w:r w:rsidR="00FA359A">
        <w:rPr>
          <w:rFonts w:ascii="Times New Roman" w:hAnsi="Times New Roman" w:cs="Times New Roman"/>
          <w:sz w:val="28"/>
          <w:szCs w:val="28"/>
          <w:lang w:val="ru-RU"/>
        </w:rPr>
        <w:t xml:space="preserve"> была брачного возраста-</w:t>
      </w:r>
      <w:r w:rsidR="00FA359A" w:rsidRPr="006E1894">
        <w:rPr>
          <w:rFonts w:ascii="Times New Roman" w:hAnsi="Times New Roman" w:cs="Times New Roman"/>
          <w:sz w:val="28"/>
          <w:szCs w:val="28"/>
          <w:lang w:val="ru-RU"/>
        </w:rPr>
        <w:t xml:space="preserve"> около двенадцати или три</w:t>
      </w:r>
      <w:r w:rsidR="00FA359A">
        <w:rPr>
          <w:rFonts w:ascii="Times New Roman" w:hAnsi="Times New Roman" w:cs="Times New Roman"/>
          <w:sz w:val="28"/>
          <w:szCs w:val="28"/>
          <w:lang w:val="ru-RU"/>
        </w:rPr>
        <w:t>надцати лет. Жила</w:t>
      </w:r>
      <w:r w:rsidR="00FA359A" w:rsidRPr="006E1894">
        <w:rPr>
          <w:rFonts w:ascii="Times New Roman" w:hAnsi="Times New Roman" w:cs="Times New Roman"/>
          <w:sz w:val="28"/>
          <w:szCs w:val="28"/>
          <w:lang w:val="ru-RU"/>
        </w:rPr>
        <w:t xml:space="preserve"> в Икони</w:t>
      </w:r>
      <w:r w:rsidR="00FA359A">
        <w:rPr>
          <w:rFonts w:ascii="Times New Roman" w:hAnsi="Times New Roman" w:cs="Times New Roman"/>
          <w:sz w:val="28"/>
          <w:szCs w:val="28"/>
          <w:lang w:val="ru-RU"/>
        </w:rPr>
        <w:t>и, современная Конья, в Турции, в</w:t>
      </w:r>
      <w:r w:rsidR="00FA359A" w:rsidRPr="006E1894">
        <w:rPr>
          <w:rFonts w:ascii="Times New Roman" w:hAnsi="Times New Roman" w:cs="Times New Roman"/>
          <w:sz w:val="28"/>
          <w:szCs w:val="28"/>
          <w:lang w:val="ru-RU"/>
        </w:rPr>
        <w:t>о время первых апостольских миссий. Привлеченная учением Павла о безбрачии, она срывает планы своей семьи</w:t>
      </w:r>
      <w:r w:rsidR="00FA359A">
        <w:rPr>
          <w:rFonts w:ascii="Times New Roman" w:hAnsi="Times New Roman" w:cs="Times New Roman"/>
          <w:sz w:val="28"/>
          <w:szCs w:val="28"/>
          <w:lang w:val="ru-RU"/>
        </w:rPr>
        <w:t xml:space="preserve"> относительно ее брака</w:t>
      </w:r>
      <w:r w:rsidR="00FA359A" w:rsidRPr="006E1894">
        <w:rPr>
          <w:rFonts w:ascii="Times New Roman" w:hAnsi="Times New Roman" w:cs="Times New Roman"/>
          <w:sz w:val="28"/>
          <w:szCs w:val="28"/>
          <w:lang w:val="ru-RU"/>
        </w:rPr>
        <w:t xml:space="preserve">, объявив, что будет следовать </w:t>
      </w:r>
      <w:r w:rsidR="00FA359A">
        <w:rPr>
          <w:rFonts w:ascii="Times New Roman" w:hAnsi="Times New Roman" w:cs="Times New Roman"/>
          <w:sz w:val="28"/>
          <w:szCs w:val="28"/>
          <w:lang w:val="ru-RU"/>
        </w:rPr>
        <w:t>за апостолом Павлом</w:t>
      </w:r>
      <w:r w:rsidR="00FA359A" w:rsidRPr="006E1894">
        <w:rPr>
          <w:rFonts w:ascii="Times New Roman" w:hAnsi="Times New Roman" w:cs="Times New Roman"/>
          <w:sz w:val="28"/>
          <w:szCs w:val="28"/>
          <w:lang w:val="ru-RU"/>
        </w:rPr>
        <w:t xml:space="preserve"> и принципам его новой веры. Столкнувшись с суровым осуждением в своем родном городе,</w:t>
      </w:r>
      <w:r w:rsidR="00FA359A">
        <w:rPr>
          <w:rFonts w:ascii="Times New Roman" w:hAnsi="Times New Roman" w:cs="Times New Roman"/>
          <w:sz w:val="28"/>
          <w:szCs w:val="28"/>
          <w:lang w:val="ru-RU"/>
        </w:rPr>
        <w:t xml:space="preserve"> она отправляется в Антиохию и подвергается</w:t>
      </w:r>
      <w:r w:rsidR="00FA359A" w:rsidRPr="006E1894">
        <w:rPr>
          <w:rFonts w:ascii="Times New Roman" w:hAnsi="Times New Roman" w:cs="Times New Roman"/>
          <w:sz w:val="28"/>
          <w:szCs w:val="28"/>
          <w:lang w:val="ru-RU"/>
        </w:rPr>
        <w:t xml:space="preserve"> </w:t>
      </w:r>
      <w:r w:rsidR="00FA359A">
        <w:rPr>
          <w:rFonts w:ascii="Times New Roman" w:hAnsi="Times New Roman" w:cs="Times New Roman"/>
          <w:sz w:val="28"/>
          <w:szCs w:val="28"/>
          <w:lang w:val="ru-RU"/>
        </w:rPr>
        <w:t xml:space="preserve">серии </w:t>
      </w:r>
      <w:r w:rsidR="00FA359A" w:rsidRPr="006E1894">
        <w:rPr>
          <w:rFonts w:ascii="Times New Roman" w:hAnsi="Times New Roman" w:cs="Times New Roman"/>
          <w:sz w:val="28"/>
          <w:szCs w:val="28"/>
          <w:lang w:val="ru-RU"/>
        </w:rPr>
        <w:t>испытаний</w:t>
      </w:r>
      <w:r w:rsidR="00FA359A">
        <w:rPr>
          <w:rFonts w:ascii="Times New Roman" w:hAnsi="Times New Roman" w:cs="Times New Roman"/>
          <w:sz w:val="28"/>
          <w:szCs w:val="28"/>
          <w:lang w:val="ru-RU"/>
        </w:rPr>
        <w:t xml:space="preserve">, граничащих со смертью. Но по молитвам и чудесам Бог каждый раз её </w:t>
      </w:r>
      <w:r w:rsidR="00FA359A">
        <w:rPr>
          <w:rFonts w:ascii="Times New Roman" w:hAnsi="Times New Roman" w:cs="Times New Roman"/>
          <w:sz w:val="28"/>
          <w:szCs w:val="28"/>
          <w:lang w:val="ru-RU"/>
        </w:rPr>
        <w:lastRenderedPageBreak/>
        <w:t>спасает.</w:t>
      </w:r>
      <w:r w:rsidR="00FA359A">
        <w:rPr>
          <w:rStyle w:val="ab"/>
          <w:rFonts w:ascii="Times New Roman" w:hAnsi="Times New Roman" w:cs="Times New Roman"/>
          <w:sz w:val="28"/>
          <w:szCs w:val="28"/>
          <w:lang w:val="ru-RU"/>
        </w:rPr>
        <w:footnoteReference w:id="63"/>
      </w:r>
      <w:r w:rsidR="00FA359A">
        <w:rPr>
          <w:rFonts w:ascii="Times New Roman" w:hAnsi="Times New Roman" w:cs="Times New Roman"/>
          <w:sz w:val="28"/>
          <w:szCs w:val="28"/>
          <w:lang w:val="ru-RU"/>
        </w:rPr>
        <w:t xml:space="preserve"> О</w:t>
      </w:r>
      <w:r w:rsidR="00FA359A" w:rsidRPr="006E1894">
        <w:rPr>
          <w:rFonts w:ascii="Times New Roman" w:hAnsi="Times New Roman" w:cs="Times New Roman"/>
          <w:sz w:val="28"/>
          <w:szCs w:val="28"/>
          <w:lang w:val="ru-RU"/>
        </w:rPr>
        <w:t>на убеждена проповедью Павла, что девственность и самоотречение-</w:t>
      </w:r>
      <w:r w:rsidR="00FA359A">
        <w:rPr>
          <w:rFonts w:ascii="Times New Roman" w:hAnsi="Times New Roman" w:cs="Times New Roman"/>
          <w:sz w:val="28"/>
          <w:szCs w:val="28"/>
          <w:lang w:val="ru-RU"/>
        </w:rPr>
        <w:t xml:space="preserve"> </w:t>
      </w:r>
      <w:r w:rsidR="00FA359A" w:rsidRPr="006E1894">
        <w:rPr>
          <w:rFonts w:ascii="Times New Roman" w:hAnsi="Times New Roman" w:cs="Times New Roman"/>
          <w:sz w:val="28"/>
          <w:szCs w:val="28"/>
          <w:lang w:val="ru-RU"/>
        </w:rPr>
        <w:t>это путь к самореализации и новой идентич</w:t>
      </w:r>
      <w:r w:rsidR="00FA359A">
        <w:rPr>
          <w:rFonts w:ascii="Times New Roman" w:hAnsi="Times New Roman" w:cs="Times New Roman"/>
          <w:sz w:val="28"/>
          <w:szCs w:val="28"/>
          <w:lang w:val="ru-RU"/>
        </w:rPr>
        <w:t xml:space="preserve">ности. Увидев подвиги и пламенную веру иконийской подвижницы- Павел даёт ей право проповедовать </w:t>
      </w:r>
      <w:r w:rsidR="00FA359A" w:rsidRPr="006E1894">
        <w:rPr>
          <w:rFonts w:ascii="Times New Roman" w:hAnsi="Times New Roman" w:cs="Times New Roman"/>
          <w:sz w:val="28"/>
          <w:szCs w:val="28"/>
          <w:lang w:val="ru-RU"/>
        </w:rPr>
        <w:t>и</w:t>
      </w:r>
      <w:r w:rsidR="00FA359A">
        <w:rPr>
          <w:rFonts w:ascii="Times New Roman" w:hAnsi="Times New Roman" w:cs="Times New Roman"/>
          <w:sz w:val="28"/>
          <w:szCs w:val="28"/>
          <w:lang w:val="ru-RU"/>
        </w:rPr>
        <w:t xml:space="preserve"> она</w:t>
      </w:r>
      <w:r w:rsidR="00FA359A" w:rsidRPr="006E1894">
        <w:rPr>
          <w:rFonts w:ascii="Times New Roman" w:hAnsi="Times New Roman" w:cs="Times New Roman"/>
          <w:sz w:val="28"/>
          <w:szCs w:val="28"/>
          <w:lang w:val="ru-RU"/>
        </w:rPr>
        <w:t xml:space="preserve"> продолжает миссию Павла в Малой Азии. </w:t>
      </w:r>
      <w:r w:rsidR="00FA359A">
        <w:rPr>
          <w:rFonts w:ascii="Times New Roman" w:hAnsi="Times New Roman" w:cs="Times New Roman"/>
          <w:sz w:val="28"/>
          <w:szCs w:val="28"/>
          <w:lang w:val="ru-RU"/>
        </w:rPr>
        <w:t>«</w:t>
      </w:r>
      <w:r w:rsidR="00FA359A" w:rsidRPr="001E388C">
        <w:rPr>
          <w:rFonts w:ascii="Times New Roman" w:hAnsi="Times New Roman" w:cs="Times New Roman"/>
          <w:sz w:val="28"/>
          <w:szCs w:val="28"/>
          <w:lang w:val="ru-RU"/>
        </w:rPr>
        <w:t>Деяния Павла и Феклы</w:t>
      </w:r>
      <w:r w:rsidR="00FA359A">
        <w:rPr>
          <w:rFonts w:ascii="Times New Roman" w:hAnsi="Times New Roman" w:cs="Times New Roman"/>
          <w:sz w:val="28"/>
          <w:szCs w:val="28"/>
          <w:lang w:val="ru-RU"/>
        </w:rPr>
        <w:t xml:space="preserve">» имеют множество версий, которые сохранились </w:t>
      </w:r>
      <w:r w:rsidR="00FA359A" w:rsidRPr="00C670E6">
        <w:rPr>
          <w:rFonts w:ascii="Times New Roman" w:hAnsi="Times New Roman" w:cs="Times New Roman"/>
          <w:sz w:val="28"/>
          <w:szCs w:val="28"/>
          <w:lang w:val="ru-RU"/>
        </w:rPr>
        <w:t>на грече</w:t>
      </w:r>
      <w:r w:rsidR="00FA359A">
        <w:rPr>
          <w:rFonts w:ascii="Times New Roman" w:hAnsi="Times New Roman" w:cs="Times New Roman"/>
          <w:sz w:val="28"/>
          <w:szCs w:val="28"/>
          <w:lang w:val="ru-RU"/>
        </w:rPr>
        <w:t xml:space="preserve">ском, </w:t>
      </w:r>
      <w:r w:rsidR="00FA359A" w:rsidRPr="00C670E6">
        <w:rPr>
          <w:rFonts w:ascii="Times New Roman" w:hAnsi="Times New Roman" w:cs="Times New Roman"/>
          <w:sz w:val="28"/>
          <w:szCs w:val="28"/>
          <w:lang w:val="ru-RU"/>
        </w:rPr>
        <w:t>коптском</w:t>
      </w:r>
      <w:r w:rsidR="00FA359A">
        <w:rPr>
          <w:rFonts w:ascii="Times New Roman" w:hAnsi="Times New Roman" w:cs="Times New Roman"/>
          <w:sz w:val="28"/>
          <w:szCs w:val="28"/>
          <w:lang w:val="ru-RU"/>
        </w:rPr>
        <w:t xml:space="preserve">, сирийском языках, </w:t>
      </w:r>
      <w:r w:rsidR="00FA359A" w:rsidRPr="00C670E6">
        <w:rPr>
          <w:rFonts w:ascii="Times New Roman" w:hAnsi="Times New Roman" w:cs="Times New Roman"/>
          <w:sz w:val="28"/>
          <w:szCs w:val="28"/>
          <w:lang w:val="ru-RU"/>
        </w:rPr>
        <w:t xml:space="preserve">также ссылки на </w:t>
      </w:r>
      <w:r w:rsidR="00FA359A">
        <w:rPr>
          <w:rFonts w:ascii="Times New Roman" w:hAnsi="Times New Roman" w:cs="Times New Roman"/>
          <w:sz w:val="28"/>
          <w:szCs w:val="28"/>
          <w:lang w:val="ru-RU"/>
        </w:rPr>
        <w:t xml:space="preserve">этот апокриф встречаются </w:t>
      </w:r>
      <w:r w:rsidR="00FA359A" w:rsidRPr="00C670E6">
        <w:rPr>
          <w:rFonts w:ascii="Times New Roman" w:hAnsi="Times New Roman" w:cs="Times New Roman"/>
          <w:sz w:val="28"/>
          <w:szCs w:val="28"/>
          <w:lang w:val="ru-RU"/>
        </w:rPr>
        <w:t>сре</w:t>
      </w:r>
      <w:r w:rsidR="00FA359A">
        <w:rPr>
          <w:rFonts w:ascii="Times New Roman" w:hAnsi="Times New Roman" w:cs="Times New Roman"/>
          <w:sz w:val="28"/>
          <w:szCs w:val="28"/>
          <w:lang w:val="ru-RU"/>
        </w:rPr>
        <w:t>ди О</w:t>
      </w:r>
      <w:r w:rsidR="00FA359A" w:rsidRPr="00C670E6">
        <w:rPr>
          <w:rFonts w:ascii="Times New Roman" w:hAnsi="Times New Roman" w:cs="Times New Roman"/>
          <w:sz w:val="28"/>
          <w:szCs w:val="28"/>
          <w:lang w:val="ru-RU"/>
        </w:rPr>
        <w:t>т</w:t>
      </w:r>
      <w:r w:rsidR="00FA359A">
        <w:rPr>
          <w:rFonts w:ascii="Times New Roman" w:hAnsi="Times New Roman" w:cs="Times New Roman"/>
          <w:sz w:val="28"/>
          <w:szCs w:val="28"/>
          <w:lang w:val="ru-RU"/>
        </w:rPr>
        <w:t>цов Ц</w:t>
      </w:r>
      <w:r w:rsidR="00FA359A" w:rsidRPr="00C670E6">
        <w:rPr>
          <w:rFonts w:ascii="Times New Roman" w:hAnsi="Times New Roman" w:cs="Times New Roman"/>
          <w:sz w:val="28"/>
          <w:szCs w:val="28"/>
          <w:lang w:val="ru-RU"/>
        </w:rPr>
        <w:t>еркви</w:t>
      </w:r>
      <w:r w:rsidR="00FA359A">
        <w:rPr>
          <w:rFonts w:ascii="Times New Roman" w:hAnsi="Times New Roman" w:cs="Times New Roman"/>
          <w:sz w:val="28"/>
          <w:szCs w:val="28"/>
          <w:lang w:val="ru-RU"/>
        </w:rPr>
        <w:t>. Это</w:t>
      </w:r>
      <w:r w:rsidR="00FA359A" w:rsidRPr="00C670E6">
        <w:rPr>
          <w:rFonts w:ascii="Times New Roman" w:hAnsi="Times New Roman" w:cs="Times New Roman"/>
          <w:sz w:val="28"/>
          <w:szCs w:val="28"/>
          <w:lang w:val="ru-RU"/>
        </w:rPr>
        <w:t xml:space="preserve"> показыва</w:t>
      </w:r>
      <w:r w:rsidR="00FA359A">
        <w:rPr>
          <w:rFonts w:ascii="Times New Roman" w:hAnsi="Times New Roman" w:cs="Times New Roman"/>
          <w:sz w:val="28"/>
          <w:szCs w:val="28"/>
          <w:lang w:val="ru-RU"/>
        </w:rPr>
        <w:t>ет</w:t>
      </w:r>
      <w:r w:rsidR="00FA359A" w:rsidRPr="00C670E6">
        <w:rPr>
          <w:rFonts w:ascii="Times New Roman" w:hAnsi="Times New Roman" w:cs="Times New Roman"/>
          <w:sz w:val="28"/>
          <w:szCs w:val="28"/>
          <w:lang w:val="ru-RU"/>
        </w:rPr>
        <w:t>, что это</w:t>
      </w:r>
      <w:r w:rsidR="00FA359A">
        <w:rPr>
          <w:rFonts w:ascii="Times New Roman" w:hAnsi="Times New Roman" w:cs="Times New Roman"/>
          <w:sz w:val="28"/>
          <w:szCs w:val="28"/>
          <w:lang w:val="ru-RU"/>
        </w:rPr>
        <w:t>т текст</w:t>
      </w:r>
      <w:r w:rsidR="00FA359A" w:rsidRPr="00C670E6">
        <w:rPr>
          <w:rFonts w:ascii="Times New Roman" w:hAnsi="Times New Roman" w:cs="Times New Roman"/>
          <w:sz w:val="28"/>
          <w:szCs w:val="28"/>
          <w:lang w:val="ru-RU"/>
        </w:rPr>
        <w:t xml:space="preserve"> бы</w:t>
      </w:r>
      <w:r w:rsidR="00FA359A">
        <w:rPr>
          <w:rFonts w:ascii="Times New Roman" w:hAnsi="Times New Roman" w:cs="Times New Roman"/>
          <w:sz w:val="28"/>
          <w:szCs w:val="28"/>
          <w:lang w:val="ru-RU"/>
        </w:rPr>
        <w:t xml:space="preserve">л </w:t>
      </w:r>
      <w:r w:rsidR="00FA359A" w:rsidRPr="00C670E6">
        <w:rPr>
          <w:rFonts w:ascii="Times New Roman" w:hAnsi="Times New Roman" w:cs="Times New Roman"/>
          <w:sz w:val="28"/>
          <w:szCs w:val="28"/>
          <w:lang w:val="ru-RU"/>
        </w:rPr>
        <w:t>широ</w:t>
      </w:r>
      <w:r w:rsidR="00FA359A">
        <w:rPr>
          <w:rFonts w:ascii="Times New Roman" w:hAnsi="Times New Roman" w:cs="Times New Roman"/>
          <w:sz w:val="28"/>
          <w:szCs w:val="28"/>
          <w:lang w:val="ru-RU"/>
        </w:rPr>
        <w:t>ко распространен</w:t>
      </w:r>
      <w:r w:rsidR="00FA359A" w:rsidRPr="00C670E6">
        <w:rPr>
          <w:rFonts w:ascii="Times New Roman" w:hAnsi="Times New Roman" w:cs="Times New Roman"/>
          <w:sz w:val="28"/>
          <w:szCs w:val="28"/>
          <w:lang w:val="ru-RU"/>
        </w:rPr>
        <w:t xml:space="preserve">. </w:t>
      </w:r>
      <w:r w:rsidR="00FA359A">
        <w:rPr>
          <w:rFonts w:ascii="Times New Roman" w:hAnsi="Times New Roman" w:cs="Times New Roman"/>
          <w:sz w:val="28"/>
          <w:szCs w:val="28"/>
          <w:lang w:val="ru-RU"/>
        </w:rPr>
        <w:t>Он засвидетельствован изначально в трудах</w:t>
      </w:r>
      <w:r w:rsidR="00FA359A" w:rsidRPr="00C670E6">
        <w:rPr>
          <w:rFonts w:ascii="Times New Roman" w:hAnsi="Times New Roman" w:cs="Times New Roman"/>
          <w:sz w:val="28"/>
          <w:szCs w:val="28"/>
          <w:lang w:val="ru-RU"/>
        </w:rPr>
        <w:t xml:space="preserve"> Тертуллиан</w:t>
      </w:r>
      <w:r w:rsidR="00FA359A">
        <w:rPr>
          <w:rFonts w:ascii="Times New Roman" w:hAnsi="Times New Roman" w:cs="Times New Roman"/>
          <w:sz w:val="28"/>
          <w:szCs w:val="28"/>
          <w:lang w:val="ru-RU"/>
        </w:rPr>
        <w:t>а</w:t>
      </w:r>
      <w:r w:rsidR="00FA359A" w:rsidRPr="00C670E6">
        <w:rPr>
          <w:rFonts w:ascii="Times New Roman" w:hAnsi="Times New Roman" w:cs="Times New Roman"/>
          <w:sz w:val="28"/>
          <w:szCs w:val="28"/>
          <w:lang w:val="ru-RU"/>
        </w:rPr>
        <w:t>,</w:t>
      </w:r>
      <w:r w:rsidR="00FA359A">
        <w:rPr>
          <w:rStyle w:val="ab"/>
          <w:rFonts w:ascii="Times New Roman" w:hAnsi="Times New Roman" w:cs="Times New Roman"/>
          <w:sz w:val="28"/>
          <w:szCs w:val="28"/>
          <w:lang w:val="ru-RU"/>
        </w:rPr>
        <w:footnoteReference w:id="64"/>
      </w:r>
      <w:r w:rsidR="00FA359A" w:rsidRPr="00C670E6">
        <w:rPr>
          <w:rFonts w:ascii="Times New Roman" w:hAnsi="Times New Roman" w:cs="Times New Roman"/>
          <w:sz w:val="28"/>
          <w:szCs w:val="28"/>
          <w:lang w:val="ru-RU"/>
        </w:rPr>
        <w:t xml:space="preserve"> кото</w:t>
      </w:r>
      <w:r w:rsidR="00FA359A">
        <w:rPr>
          <w:rFonts w:ascii="Times New Roman" w:hAnsi="Times New Roman" w:cs="Times New Roman"/>
          <w:sz w:val="28"/>
          <w:szCs w:val="28"/>
          <w:lang w:val="ru-RU"/>
        </w:rPr>
        <w:t>рый указывал</w:t>
      </w:r>
      <w:r w:rsidR="00FA359A" w:rsidRPr="00C670E6">
        <w:rPr>
          <w:rFonts w:ascii="Times New Roman" w:hAnsi="Times New Roman" w:cs="Times New Roman"/>
          <w:sz w:val="28"/>
          <w:szCs w:val="28"/>
          <w:lang w:val="ru-RU"/>
        </w:rPr>
        <w:t xml:space="preserve">, что </w:t>
      </w:r>
      <w:r w:rsidR="00FA359A">
        <w:rPr>
          <w:rFonts w:ascii="Times New Roman" w:hAnsi="Times New Roman" w:cs="Times New Roman"/>
          <w:sz w:val="28"/>
          <w:szCs w:val="28"/>
          <w:lang w:val="ru-RU"/>
        </w:rPr>
        <w:t xml:space="preserve">текст был на самом деле написан </w:t>
      </w:r>
      <w:r w:rsidR="00FA359A" w:rsidRPr="00C670E6">
        <w:rPr>
          <w:rFonts w:ascii="Times New Roman" w:hAnsi="Times New Roman" w:cs="Times New Roman"/>
          <w:sz w:val="28"/>
          <w:szCs w:val="28"/>
          <w:lang w:val="ru-RU"/>
        </w:rPr>
        <w:t>пресвитер</w:t>
      </w:r>
      <w:r w:rsidR="00FA359A">
        <w:rPr>
          <w:rFonts w:ascii="Times New Roman" w:hAnsi="Times New Roman" w:cs="Times New Roman"/>
          <w:sz w:val="28"/>
          <w:szCs w:val="28"/>
          <w:lang w:val="ru-RU"/>
        </w:rPr>
        <w:t>ом</w:t>
      </w:r>
      <w:r w:rsidR="00FA359A" w:rsidRPr="00C670E6">
        <w:rPr>
          <w:rFonts w:ascii="Times New Roman" w:hAnsi="Times New Roman" w:cs="Times New Roman"/>
          <w:sz w:val="28"/>
          <w:szCs w:val="28"/>
          <w:lang w:val="ru-RU"/>
        </w:rPr>
        <w:t xml:space="preserve"> из Азии</w:t>
      </w:r>
      <w:r w:rsidR="00FA359A">
        <w:rPr>
          <w:rFonts w:ascii="Times New Roman" w:hAnsi="Times New Roman" w:cs="Times New Roman"/>
          <w:sz w:val="28"/>
          <w:szCs w:val="28"/>
          <w:lang w:val="ru-RU"/>
        </w:rPr>
        <w:t xml:space="preserve">, но в последующем </w:t>
      </w:r>
      <w:r>
        <w:rPr>
          <w:rFonts w:ascii="Times New Roman" w:hAnsi="Times New Roman" w:cs="Times New Roman"/>
          <w:sz w:val="28"/>
          <w:szCs w:val="28"/>
          <w:lang w:val="ru-RU"/>
        </w:rPr>
        <w:t>признавшийся пресвитер</w:t>
      </w:r>
      <w:r w:rsidR="00FA359A" w:rsidRPr="00C670E6">
        <w:rPr>
          <w:rFonts w:ascii="Times New Roman" w:hAnsi="Times New Roman" w:cs="Times New Roman"/>
          <w:sz w:val="28"/>
          <w:szCs w:val="28"/>
          <w:lang w:val="ru-RU"/>
        </w:rPr>
        <w:t xml:space="preserve"> был низло</w:t>
      </w:r>
      <w:r w:rsidR="00FA359A">
        <w:rPr>
          <w:rFonts w:ascii="Times New Roman" w:hAnsi="Times New Roman" w:cs="Times New Roman"/>
          <w:sz w:val="28"/>
          <w:szCs w:val="28"/>
          <w:lang w:val="ru-RU"/>
        </w:rPr>
        <w:t>жен за это</w:t>
      </w:r>
      <w:r w:rsidR="00FA359A" w:rsidRPr="00C670E6">
        <w:rPr>
          <w:rFonts w:ascii="Times New Roman" w:hAnsi="Times New Roman" w:cs="Times New Roman"/>
          <w:sz w:val="28"/>
          <w:szCs w:val="28"/>
          <w:lang w:val="ru-RU"/>
        </w:rPr>
        <w:t>. Тертуллиан высту</w:t>
      </w:r>
      <w:r w:rsidR="00FA359A">
        <w:rPr>
          <w:rFonts w:ascii="Times New Roman" w:hAnsi="Times New Roman" w:cs="Times New Roman"/>
          <w:sz w:val="28"/>
          <w:szCs w:val="28"/>
          <w:lang w:val="ru-RU"/>
        </w:rPr>
        <w:t>пал</w:t>
      </w:r>
      <w:r w:rsidR="00FA359A" w:rsidRPr="00C670E6">
        <w:rPr>
          <w:rFonts w:ascii="Times New Roman" w:hAnsi="Times New Roman" w:cs="Times New Roman"/>
          <w:sz w:val="28"/>
          <w:szCs w:val="28"/>
          <w:lang w:val="ru-RU"/>
        </w:rPr>
        <w:t xml:space="preserve"> против его использования для защиты права женщины проповедовать и крес</w:t>
      </w:r>
      <w:r w:rsidR="00FA359A">
        <w:rPr>
          <w:rFonts w:ascii="Times New Roman" w:hAnsi="Times New Roman" w:cs="Times New Roman"/>
          <w:sz w:val="28"/>
          <w:szCs w:val="28"/>
          <w:lang w:val="ru-RU"/>
        </w:rPr>
        <w:t>тить.</w:t>
      </w:r>
      <w:r w:rsidR="00FA359A">
        <w:rPr>
          <w:rStyle w:val="ab"/>
          <w:rFonts w:ascii="Times New Roman" w:hAnsi="Times New Roman" w:cs="Times New Roman"/>
          <w:sz w:val="28"/>
          <w:szCs w:val="28"/>
          <w:lang w:val="ru-RU"/>
        </w:rPr>
        <w:footnoteReference w:id="65"/>
      </w:r>
      <w:r w:rsidR="00FA359A">
        <w:rPr>
          <w:rFonts w:ascii="Times New Roman" w:hAnsi="Times New Roman" w:cs="Times New Roman"/>
          <w:sz w:val="28"/>
          <w:szCs w:val="28"/>
          <w:lang w:val="ru-RU"/>
        </w:rPr>
        <w:t xml:space="preserve"> Помимо провозглашения Фёклы </w:t>
      </w:r>
      <w:r w:rsidR="00FA359A" w:rsidRPr="006E1894">
        <w:rPr>
          <w:rFonts w:ascii="Times New Roman" w:hAnsi="Times New Roman" w:cs="Times New Roman"/>
          <w:sz w:val="28"/>
          <w:szCs w:val="28"/>
          <w:lang w:val="ru-RU"/>
        </w:rPr>
        <w:t>первой женщи</w:t>
      </w:r>
      <w:r w:rsidR="00FA359A">
        <w:rPr>
          <w:rFonts w:ascii="Times New Roman" w:hAnsi="Times New Roman" w:cs="Times New Roman"/>
          <w:sz w:val="28"/>
          <w:szCs w:val="28"/>
          <w:lang w:val="ru-RU"/>
        </w:rPr>
        <w:t>ной-апостолом, «</w:t>
      </w:r>
      <w:r w:rsidR="00FA359A" w:rsidRPr="006E1894">
        <w:rPr>
          <w:rFonts w:ascii="Times New Roman" w:hAnsi="Times New Roman" w:cs="Times New Roman"/>
          <w:sz w:val="28"/>
          <w:szCs w:val="28"/>
          <w:lang w:val="ru-RU"/>
        </w:rPr>
        <w:t xml:space="preserve">Деяния </w:t>
      </w:r>
      <w:r w:rsidR="00FA359A">
        <w:rPr>
          <w:rFonts w:ascii="Times New Roman" w:hAnsi="Times New Roman" w:cs="Times New Roman"/>
          <w:sz w:val="28"/>
          <w:szCs w:val="28"/>
          <w:lang w:val="ru-RU"/>
        </w:rPr>
        <w:t xml:space="preserve">Павла и </w:t>
      </w:r>
      <w:r w:rsidR="00FA359A" w:rsidRPr="006E1894">
        <w:rPr>
          <w:rFonts w:ascii="Times New Roman" w:hAnsi="Times New Roman" w:cs="Times New Roman"/>
          <w:sz w:val="28"/>
          <w:szCs w:val="28"/>
          <w:lang w:val="ru-RU"/>
        </w:rPr>
        <w:t>Феклы</w:t>
      </w:r>
      <w:r w:rsidR="00FA359A">
        <w:rPr>
          <w:rFonts w:ascii="Times New Roman" w:hAnsi="Times New Roman" w:cs="Times New Roman"/>
          <w:sz w:val="28"/>
          <w:szCs w:val="28"/>
          <w:lang w:val="ru-RU"/>
        </w:rPr>
        <w:t>»</w:t>
      </w:r>
      <w:r w:rsidR="00FA359A" w:rsidRPr="006E1894">
        <w:rPr>
          <w:rFonts w:ascii="Times New Roman" w:hAnsi="Times New Roman" w:cs="Times New Roman"/>
          <w:sz w:val="28"/>
          <w:szCs w:val="28"/>
          <w:lang w:val="ru-RU"/>
        </w:rPr>
        <w:t xml:space="preserve"> поощряли безбрачие и благочестие женщин. </w:t>
      </w:r>
      <w:r w:rsidR="00FA359A">
        <w:rPr>
          <w:rFonts w:ascii="Times New Roman" w:hAnsi="Times New Roman" w:cs="Times New Roman"/>
          <w:sz w:val="28"/>
          <w:szCs w:val="28"/>
          <w:lang w:val="ru-RU"/>
        </w:rPr>
        <w:t>При этом з</w:t>
      </w:r>
      <w:r w:rsidR="00FA359A" w:rsidRPr="006E1894">
        <w:rPr>
          <w:rFonts w:ascii="Times New Roman" w:hAnsi="Times New Roman" w:cs="Times New Roman"/>
          <w:sz w:val="28"/>
          <w:szCs w:val="28"/>
          <w:lang w:val="ru-RU"/>
        </w:rPr>
        <w:t>атрагивая вопросы родительских ожиданий и сыновних обяза</w:t>
      </w:r>
      <w:r w:rsidR="00FA359A">
        <w:rPr>
          <w:rFonts w:ascii="Times New Roman" w:hAnsi="Times New Roman" w:cs="Times New Roman"/>
          <w:sz w:val="28"/>
          <w:szCs w:val="28"/>
          <w:lang w:val="ru-RU"/>
        </w:rPr>
        <w:t>тельств. Апокрифическое сочинение</w:t>
      </w:r>
      <w:r w:rsidR="00FA359A" w:rsidRPr="006E1894">
        <w:rPr>
          <w:rFonts w:ascii="Times New Roman" w:hAnsi="Times New Roman" w:cs="Times New Roman"/>
          <w:sz w:val="28"/>
          <w:szCs w:val="28"/>
          <w:lang w:val="ru-RU"/>
        </w:rPr>
        <w:t xml:space="preserve"> дал</w:t>
      </w:r>
      <w:r w:rsidR="00FA359A">
        <w:rPr>
          <w:rFonts w:ascii="Times New Roman" w:hAnsi="Times New Roman" w:cs="Times New Roman"/>
          <w:sz w:val="28"/>
          <w:szCs w:val="28"/>
          <w:lang w:val="ru-RU"/>
        </w:rPr>
        <w:t xml:space="preserve">о </w:t>
      </w:r>
      <w:r w:rsidR="00FA359A" w:rsidRPr="006E1894">
        <w:rPr>
          <w:rFonts w:ascii="Times New Roman" w:hAnsi="Times New Roman" w:cs="Times New Roman"/>
          <w:sz w:val="28"/>
          <w:szCs w:val="28"/>
          <w:lang w:val="ru-RU"/>
        </w:rPr>
        <w:t>новообращенным прецедент для разрыва с традицией. Самым важным разрывом был отказ от брака и сохранение девственности. Хотя, с одной стороны, безбрачие представляло угрозу для общества и противоречило библейскому учению, отстраняя мужчин и женщин от процесса деторождения, с другой стороны, согласно христианской вере, это бы</w:t>
      </w:r>
      <w:r w:rsidR="00FA359A">
        <w:rPr>
          <w:rFonts w:ascii="Times New Roman" w:hAnsi="Times New Roman" w:cs="Times New Roman"/>
          <w:sz w:val="28"/>
          <w:szCs w:val="28"/>
          <w:lang w:val="ru-RU"/>
        </w:rPr>
        <w:t xml:space="preserve">ло посвящение человека </w:t>
      </w:r>
      <w:r w:rsidR="00FA359A" w:rsidRPr="006E1894">
        <w:rPr>
          <w:rFonts w:ascii="Times New Roman" w:hAnsi="Times New Roman" w:cs="Times New Roman"/>
          <w:sz w:val="28"/>
          <w:szCs w:val="28"/>
          <w:lang w:val="ru-RU"/>
        </w:rPr>
        <w:t>в служе</w:t>
      </w:r>
      <w:r w:rsidR="00FA359A">
        <w:rPr>
          <w:rFonts w:ascii="Times New Roman" w:hAnsi="Times New Roman" w:cs="Times New Roman"/>
          <w:sz w:val="28"/>
          <w:szCs w:val="28"/>
          <w:lang w:val="ru-RU"/>
        </w:rPr>
        <w:t>ние</w:t>
      </w:r>
      <w:r w:rsidR="00FA359A" w:rsidRPr="006E1894">
        <w:rPr>
          <w:rFonts w:ascii="Times New Roman" w:hAnsi="Times New Roman" w:cs="Times New Roman"/>
          <w:sz w:val="28"/>
          <w:szCs w:val="28"/>
          <w:lang w:val="ru-RU"/>
        </w:rPr>
        <w:t xml:space="preserve"> Христу. Девственная жизнь превратила приверженца в одного из ангелов и поощрялась такими учителя</w:t>
      </w:r>
      <w:r w:rsidR="00FA359A">
        <w:rPr>
          <w:rFonts w:ascii="Times New Roman" w:hAnsi="Times New Roman" w:cs="Times New Roman"/>
          <w:sz w:val="28"/>
          <w:szCs w:val="28"/>
          <w:lang w:val="ru-RU"/>
        </w:rPr>
        <w:t>ми, как Павел и Отцы Ц</w:t>
      </w:r>
      <w:r>
        <w:rPr>
          <w:rFonts w:ascii="Times New Roman" w:hAnsi="Times New Roman" w:cs="Times New Roman"/>
          <w:sz w:val="28"/>
          <w:szCs w:val="28"/>
          <w:lang w:val="ru-RU"/>
        </w:rPr>
        <w:t>еркви. Однако,</w:t>
      </w:r>
      <w:r w:rsidR="00FA359A" w:rsidRPr="006E1894">
        <w:rPr>
          <w:rFonts w:ascii="Times New Roman" w:hAnsi="Times New Roman" w:cs="Times New Roman"/>
          <w:sz w:val="28"/>
          <w:szCs w:val="28"/>
          <w:lang w:val="ru-RU"/>
        </w:rPr>
        <w:t xml:space="preserve"> в первые века такой выбор все еще был революционным. Парадигма расширения прав и возможно</w:t>
      </w:r>
      <w:r w:rsidR="00FA359A">
        <w:rPr>
          <w:rFonts w:ascii="Times New Roman" w:hAnsi="Times New Roman" w:cs="Times New Roman"/>
          <w:sz w:val="28"/>
          <w:szCs w:val="28"/>
          <w:lang w:val="ru-RU"/>
        </w:rPr>
        <w:t>стей Фёклы</w:t>
      </w:r>
      <w:r w:rsidR="00FA359A" w:rsidRPr="006E1894">
        <w:rPr>
          <w:rFonts w:ascii="Times New Roman" w:hAnsi="Times New Roman" w:cs="Times New Roman"/>
          <w:sz w:val="28"/>
          <w:szCs w:val="28"/>
          <w:lang w:val="ru-RU"/>
        </w:rPr>
        <w:t xml:space="preserve"> вдохновила жен</w:t>
      </w:r>
      <w:r>
        <w:rPr>
          <w:rFonts w:ascii="Times New Roman" w:hAnsi="Times New Roman" w:cs="Times New Roman"/>
          <w:sz w:val="28"/>
          <w:szCs w:val="28"/>
          <w:lang w:val="ru-RU"/>
        </w:rPr>
        <w:t>щин подражать ее</w:t>
      </w:r>
      <w:r w:rsidR="00FA359A" w:rsidRPr="006E1894">
        <w:rPr>
          <w:rFonts w:ascii="Times New Roman" w:hAnsi="Times New Roman" w:cs="Times New Roman"/>
          <w:sz w:val="28"/>
          <w:szCs w:val="28"/>
          <w:lang w:val="ru-RU"/>
        </w:rPr>
        <w:t xml:space="preserve"> роли</w:t>
      </w:r>
      <w:r w:rsidR="00FA359A">
        <w:rPr>
          <w:rFonts w:ascii="Times New Roman" w:hAnsi="Times New Roman" w:cs="Times New Roman"/>
          <w:sz w:val="28"/>
          <w:szCs w:val="28"/>
          <w:lang w:val="ru-RU"/>
        </w:rPr>
        <w:t>.</w:t>
      </w:r>
      <w:r w:rsidR="00FA359A">
        <w:rPr>
          <w:rStyle w:val="ab"/>
          <w:rFonts w:ascii="Times New Roman" w:hAnsi="Times New Roman" w:cs="Times New Roman"/>
          <w:sz w:val="28"/>
          <w:szCs w:val="28"/>
          <w:lang w:val="ru-RU"/>
        </w:rPr>
        <w:footnoteReference w:id="66"/>
      </w:r>
      <w:r>
        <w:rPr>
          <w:rFonts w:ascii="Times New Roman" w:hAnsi="Times New Roman" w:cs="Times New Roman"/>
          <w:sz w:val="28"/>
          <w:szCs w:val="28"/>
          <w:lang w:val="ru-RU"/>
        </w:rPr>
        <w:t xml:space="preserve"> Помимо Фёклы в</w:t>
      </w:r>
      <w:r w:rsidR="00F22F4B" w:rsidRPr="00227EE3">
        <w:rPr>
          <w:rFonts w:ascii="Times New Roman" w:hAnsi="Times New Roman" w:cs="Times New Roman"/>
          <w:sz w:val="28"/>
          <w:szCs w:val="28"/>
          <w:lang w:val="ru-RU"/>
        </w:rPr>
        <w:t xml:space="preserve"> послании к филиппийцам Павел  просит  своего подопечного помогать дву</w:t>
      </w:r>
      <w:r w:rsidR="00FA359A">
        <w:rPr>
          <w:rFonts w:ascii="Times New Roman" w:hAnsi="Times New Roman" w:cs="Times New Roman"/>
          <w:sz w:val="28"/>
          <w:szCs w:val="28"/>
          <w:lang w:val="ru-RU"/>
        </w:rPr>
        <w:t>м женщинам Евдокии и Синтихии  «</w:t>
      </w:r>
      <w:r w:rsidR="00F22F4B" w:rsidRPr="00227EE3">
        <w:rPr>
          <w:rFonts w:ascii="Times New Roman" w:hAnsi="Times New Roman" w:cs="Times New Roman"/>
          <w:sz w:val="28"/>
          <w:szCs w:val="28"/>
          <w:lang w:val="ru-RU"/>
        </w:rPr>
        <w:t>подвизавшимся в благовествовании в</w:t>
      </w:r>
      <w:r w:rsidR="00FA359A">
        <w:rPr>
          <w:rFonts w:ascii="Times New Roman" w:hAnsi="Times New Roman" w:cs="Times New Roman"/>
          <w:sz w:val="28"/>
          <w:szCs w:val="28"/>
          <w:lang w:val="ru-RU"/>
        </w:rPr>
        <w:t xml:space="preserve">месте со мною и с Климентом...» </w:t>
      </w:r>
      <w:r w:rsidR="00B16EFC">
        <w:rPr>
          <w:rFonts w:ascii="Times New Roman" w:hAnsi="Times New Roman" w:cs="Times New Roman"/>
          <w:sz w:val="28"/>
          <w:szCs w:val="28"/>
          <w:lang w:val="ru-RU"/>
        </w:rPr>
        <w:t>(4:22-</w:t>
      </w:r>
      <w:r w:rsidR="00B16EFC">
        <w:rPr>
          <w:rFonts w:ascii="Times New Roman" w:hAnsi="Times New Roman" w:cs="Times New Roman"/>
          <w:sz w:val="28"/>
          <w:szCs w:val="28"/>
          <w:lang w:val="ru-RU"/>
        </w:rPr>
        <w:lastRenderedPageBreak/>
        <w:t xml:space="preserve">3). </w:t>
      </w:r>
      <w:r w:rsidR="00F22F4B" w:rsidRPr="00227EE3">
        <w:rPr>
          <w:rFonts w:ascii="Times New Roman" w:hAnsi="Times New Roman" w:cs="Times New Roman"/>
          <w:sz w:val="28"/>
          <w:szCs w:val="28"/>
          <w:lang w:val="ru-RU"/>
        </w:rPr>
        <w:t xml:space="preserve">В Евангелие также упоминается о четырех дочерях дьякона Филиппа из Кесарии, которые обладали даром пророчества. О том, что это были не единственные женщины пророчицы свидетельствует Первое послание к коринфянам, где Павел заповедует всем пророчествующим и молящимся быть с покрытой головой. В этом послании Павел создаёт не только это правило, но также требование женам молчать </w:t>
      </w:r>
      <w:r>
        <w:rPr>
          <w:rFonts w:ascii="Times New Roman" w:hAnsi="Times New Roman" w:cs="Times New Roman"/>
          <w:sz w:val="28"/>
          <w:szCs w:val="28"/>
          <w:lang w:val="ru-RU"/>
        </w:rPr>
        <w:t>во время молитвенных собраний: «</w:t>
      </w:r>
      <w:r w:rsidR="00F22F4B" w:rsidRPr="00227EE3">
        <w:rPr>
          <w:rFonts w:ascii="Times New Roman" w:hAnsi="Times New Roman" w:cs="Times New Roman"/>
          <w:sz w:val="28"/>
          <w:szCs w:val="28"/>
          <w:lang w:val="ru-RU"/>
        </w:rPr>
        <w:t>если же</w:t>
      </w:r>
      <w:r w:rsidR="00B21FD5" w:rsidRPr="00227EE3">
        <w:rPr>
          <w:rFonts w:ascii="Times New Roman" w:hAnsi="Times New Roman" w:cs="Times New Roman"/>
          <w:sz w:val="28"/>
          <w:szCs w:val="28"/>
          <w:lang w:val="ru-RU"/>
        </w:rPr>
        <w:t>,</w:t>
      </w:r>
      <w:r w:rsidR="00F22F4B" w:rsidRPr="00227EE3">
        <w:rPr>
          <w:rFonts w:ascii="Times New Roman" w:hAnsi="Times New Roman" w:cs="Times New Roman"/>
          <w:sz w:val="28"/>
          <w:szCs w:val="28"/>
          <w:lang w:val="ru-RU"/>
        </w:rPr>
        <w:t xml:space="preserve"> они хотят чему научиться, пусть спрашивают о том дома у мужей своих, ибо непри</w:t>
      </w:r>
      <w:r>
        <w:rPr>
          <w:rFonts w:ascii="Times New Roman" w:hAnsi="Times New Roman" w:cs="Times New Roman"/>
          <w:sz w:val="28"/>
          <w:szCs w:val="28"/>
          <w:lang w:val="ru-RU"/>
        </w:rPr>
        <w:t>лично жене говорить в церкви»</w:t>
      </w:r>
      <w:r w:rsidR="00F22F4B" w:rsidRPr="00227EE3">
        <w:rPr>
          <w:rFonts w:ascii="Times New Roman" w:hAnsi="Times New Roman" w:cs="Times New Roman"/>
          <w:sz w:val="28"/>
          <w:szCs w:val="28"/>
          <w:lang w:val="ru-RU"/>
        </w:rPr>
        <w:t xml:space="preserve"> (1</w:t>
      </w:r>
      <w:r w:rsidR="00FA359A">
        <w:rPr>
          <w:rFonts w:ascii="Times New Roman" w:hAnsi="Times New Roman" w:cs="Times New Roman"/>
          <w:sz w:val="28"/>
          <w:szCs w:val="28"/>
          <w:lang w:val="ru-RU"/>
        </w:rPr>
        <w:t>4:35). Правда Павел добавляет: «</w:t>
      </w:r>
      <w:r w:rsidR="00F22F4B" w:rsidRPr="00227EE3">
        <w:rPr>
          <w:rFonts w:ascii="Times New Roman" w:hAnsi="Times New Roman" w:cs="Times New Roman"/>
          <w:sz w:val="28"/>
          <w:szCs w:val="28"/>
          <w:lang w:val="ru-RU"/>
        </w:rPr>
        <w:t>Если кто почитает себя пророком или духовным, тот да разумеет, что я пишу вам, ибо это заповеди Господни. А кто</w:t>
      </w:r>
      <w:r w:rsidR="00FA359A">
        <w:rPr>
          <w:rFonts w:ascii="Times New Roman" w:hAnsi="Times New Roman" w:cs="Times New Roman"/>
          <w:sz w:val="28"/>
          <w:szCs w:val="28"/>
          <w:lang w:val="ru-RU"/>
        </w:rPr>
        <w:t xml:space="preserve"> не разумеет, пусть не разумеет»</w:t>
      </w:r>
      <w:r>
        <w:rPr>
          <w:rFonts w:ascii="Times New Roman" w:hAnsi="Times New Roman" w:cs="Times New Roman"/>
          <w:sz w:val="28"/>
          <w:szCs w:val="28"/>
          <w:lang w:val="ru-RU"/>
        </w:rPr>
        <w:t xml:space="preserve"> (14:37- </w:t>
      </w:r>
      <w:r w:rsidR="00F22F4B" w:rsidRPr="00227EE3">
        <w:rPr>
          <w:rFonts w:ascii="Times New Roman" w:hAnsi="Times New Roman" w:cs="Times New Roman"/>
          <w:sz w:val="28"/>
          <w:szCs w:val="28"/>
          <w:lang w:val="ru-RU"/>
        </w:rPr>
        <w:t xml:space="preserve">38). </w:t>
      </w:r>
      <w:r w:rsidR="00B16EFC">
        <w:rPr>
          <w:rFonts w:ascii="Times New Roman" w:hAnsi="Times New Roman" w:cs="Times New Roman"/>
          <w:sz w:val="28"/>
          <w:szCs w:val="28"/>
          <w:lang w:val="ru-RU"/>
        </w:rPr>
        <w:t>Таким образом,</w:t>
      </w:r>
      <w:r w:rsidR="00B16EFC" w:rsidRPr="00B16EFC">
        <w:rPr>
          <w:lang w:val="ru-RU"/>
        </w:rPr>
        <w:t xml:space="preserve"> </w:t>
      </w:r>
      <w:r w:rsidR="00B16EFC">
        <w:rPr>
          <w:rFonts w:ascii="Times New Roman" w:hAnsi="Times New Roman" w:cs="Times New Roman"/>
          <w:sz w:val="28"/>
          <w:szCs w:val="28"/>
          <w:lang w:val="ru-RU"/>
        </w:rPr>
        <w:t xml:space="preserve"> в </w:t>
      </w:r>
      <w:r w:rsidR="00B16EFC" w:rsidRPr="00B16EFC">
        <w:rPr>
          <w:rFonts w:ascii="Times New Roman" w:hAnsi="Times New Roman" w:cs="Times New Roman"/>
          <w:sz w:val="28"/>
          <w:szCs w:val="28"/>
          <w:lang w:val="ru-RU"/>
        </w:rPr>
        <w:t>этот период женщины начали участвовать в жизни общества н</w:t>
      </w:r>
      <w:r w:rsidR="00B16EFC">
        <w:rPr>
          <w:rFonts w:ascii="Times New Roman" w:hAnsi="Times New Roman" w:cs="Times New Roman"/>
          <w:sz w:val="28"/>
          <w:szCs w:val="28"/>
          <w:lang w:val="ru-RU"/>
        </w:rPr>
        <w:t xml:space="preserve">а новой основе, больше не являясь </w:t>
      </w:r>
      <w:r w:rsidR="00B16EFC" w:rsidRPr="00B16EFC">
        <w:rPr>
          <w:rFonts w:ascii="Times New Roman" w:hAnsi="Times New Roman" w:cs="Times New Roman"/>
          <w:sz w:val="28"/>
          <w:szCs w:val="28"/>
          <w:lang w:val="ru-RU"/>
        </w:rPr>
        <w:t xml:space="preserve"> стесненными и контролируемыми, н</w:t>
      </w:r>
      <w:r w:rsidR="00C5098A">
        <w:rPr>
          <w:rFonts w:ascii="Times New Roman" w:hAnsi="Times New Roman" w:cs="Times New Roman"/>
          <w:sz w:val="28"/>
          <w:szCs w:val="28"/>
          <w:lang w:val="ru-RU"/>
        </w:rPr>
        <w:t xml:space="preserve">евидимыми и привязанными к дому, </w:t>
      </w:r>
      <w:r w:rsidR="00B16EFC" w:rsidRPr="00B16EFC">
        <w:rPr>
          <w:rFonts w:ascii="Times New Roman" w:hAnsi="Times New Roman" w:cs="Times New Roman"/>
          <w:sz w:val="28"/>
          <w:szCs w:val="28"/>
          <w:lang w:val="ru-RU"/>
        </w:rPr>
        <w:t>о</w:t>
      </w:r>
      <w:r w:rsidR="00C5098A">
        <w:rPr>
          <w:rFonts w:ascii="Times New Roman" w:hAnsi="Times New Roman" w:cs="Times New Roman"/>
          <w:sz w:val="28"/>
          <w:szCs w:val="28"/>
          <w:lang w:val="ru-RU"/>
        </w:rPr>
        <w:t>ни имели</w:t>
      </w:r>
      <w:r w:rsidR="00B16EFC" w:rsidRPr="00B16EFC">
        <w:rPr>
          <w:rFonts w:ascii="Times New Roman" w:hAnsi="Times New Roman" w:cs="Times New Roman"/>
          <w:sz w:val="28"/>
          <w:szCs w:val="28"/>
          <w:lang w:val="ru-RU"/>
        </w:rPr>
        <w:t xml:space="preserve"> возможность взаимодействовать с мужчинами и другими женщинами в общественной сфере. Возможно, самое главное,</w:t>
      </w:r>
      <w:r w:rsidR="00C5098A">
        <w:rPr>
          <w:rFonts w:ascii="Times New Roman" w:hAnsi="Times New Roman" w:cs="Times New Roman"/>
          <w:sz w:val="28"/>
          <w:szCs w:val="28"/>
          <w:lang w:val="ru-RU"/>
        </w:rPr>
        <w:t xml:space="preserve"> что </w:t>
      </w:r>
      <w:r w:rsidR="00B16EFC" w:rsidRPr="00B16EFC">
        <w:rPr>
          <w:rFonts w:ascii="Times New Roman" w:hAnsi="Times New Roman" w:cs="Times New Roman"/>
          <w:sz w:val="28"/>
          <w:szCs w:val="28"/>
          <w:lang w:val="ru-RU"/>
        </w:rPr>
        <w:t>они могли выб</w:t>
      </w:r>
      <w:r w:rsidR="00C5098A">
        <w:rPr>
          <w:rFonts w:ascii="Times New Roman" w:hAnsi="Times New Roman" w:cs="Times New Roman"/>
          <w:sz w:val="28"/>
          <w:szCs w:val="28"/>
          <w:lang w:val="ru-RU"/>
        </w:rPr>
        <w:t>ирать- выходить им замуж</w:t>
      </w:r>
      <w:r w:rsidR="00B16EFC" w:rsidRPr="00B16EFC">
        <w:rPr>
          <w:rFonts w:ascii="Times New Roman" w:hAnsi="Times New Roman" w:cs="Times New Roman"/>
          <w:sz w:val="28"/>
          <w:szCs w:val="28"/>
          <w:lang w:val="ru-RU"/>
        </w:rPr>
        <w:t xml:space="preserve"> или не</w:t>
      </w:r>
      <w:r w:rsidR="00C5098A">
        <w:rPr>
          <w:rFonts w:ascii="Times New Roman" w:hAnsi="Times New Roman" w:cs="Times New Roman"/>
          <w:sz w:val="28"/>
          <w:szCs w:val="28"/>
          <w:lang w:val="ru-RU"/>
        </w:rPr>
        <w:t xml:space="preserve">т. </w:t>
      </w:r>
      <w:r w:rsidR="00B16EFC" w:rsidRPr="00B16EFC">
        <w:rPr>
          <w:rFonts w:ascii="Times New Roman" w:hAnsi="Times New Roman" w:cs="Times New Roman"/>
          <w:sz w:val="28"/>
          <w:szCs w:val="28"/>
          <w:lang w:val="ru-RU"/>
        </w:rPr>
        <w:t>Приняв жизнь святых девственниц или невест Христа, они получили доступ к дружбе, обучению и путешествиям, в которых раньше женщинам было почти отказано. Хотя, естественно, все еще существовали ограничения, налагаемые на женщин, этот новый религиозно обусловленный статус во многом изменил их положение в обществе.</w:t>
      </w:r>
    </w:p>
    <w:p w:rsidR="006E07C5"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Другой группой исследователей, оппонентов вышесказанного, являются такие ученые как Кейт Хопкинс, Элизабет Кастелли.</w:t>
      </w:r>
      <w:r>
        <w:rPr>
          <w:rStyle w:val="ab"/>
          <w:rFonts w:ascii="Times New Roman" w:hAnsi="Times New Roman" w:cs="Times New Roman"/>
          <w:sz w:val="28"/>
          <w:szCs w:val="28"/>
        </w:rPr>
        <w:footnoteReference w:id="67"/>
      </w:r>
      <w:r w:rsidRPr="00227EE3">
        <w:rPr>
          <w:rFonts w:ascii="Times New Roman" w:hAnsi="Times New Roman" w:cs="Times New Roman"/>
          <w:sz w:val="28"/>
          <w:szCs w:val="28"/>
          <w:lang w:val="ru-RU"/>
        </w:rPr>
        <w:t xml:space="preserve"> Они подвергают сомнению вышеперечисленные построения на следующих основаниях. Вначале они критикуют публицистичность изложения оппонентов, конечно, публицистичность делает работы исследователей первой группы захватывающими и интересными, но такой жанр изложения своих общественно-политических взглядов наталкивает на мысль о попытке обосновать свои идеи научно, а </w:t>
      </w:r>
      <w:r w:rsidRPr="00227EE3">
        <w:rPr>
          <w:rFonts w:ascii="Times New Roman" w:hAnsi="Times New Roman" w:cs="Times New Roman"/>
          <w:sz w:val="28"/>
          <w:szCs w:val="28"/>
          <w:lang w:val="ru-RU"/>
        </w:rPr>
        <w:lastRenderedPageBreak/>
        <w:t>следовательно придать им характер верности. Посему, их по</w:t>
      </w:r>
      <w:r w:rsidR="00C5098A">
        <w:rPr>
          <w:rFonts w:ascii="Times New Roman" w:hAnsi="Times New Roman" w:cs="Times New Roman"/>
          <w:sz w:val="28"/>
          <w:szCs w:val="28"/>
          <w:lang w:val="ru-RU"/>
        </w:rPr>
        <w:t>строения носят идеологический</w:t>
      </w:r>
      <w:r w:rsidRPr="00227EE3">
        <w:rPr>
          <w:rFonts w:ascii="Times New Roman" w:hAnsi="Times New Roman" w:cs="Times New Roman"/>
          <w:sz w:val="28"/>
          <w:szCs w:val="28"/>
          <w:lang w:val="ru-RU"/>
        </w:rPr>
        <w:t xml:space="preserve"> характер. Такие понятия как «поиск женщинами новых социальных ролей», «эксплуатация женщин» скорее подойдут для описания жен</w:t>
      </w:r>
      <w:r w:rsidR="00C5098A">
        <w:rPr>
          <w:rFonts w:ascii="Times New Roman" w:hAnsi="Times New Roman" w:cs="Times New Roman"/>
          <w:sz w:val="28"/>
          <w:szCs w:val="28"/>
          <w:lang w:val="ru-RU"/>
        </w:rPr>
        <w:t xml:space="preserve">ских движений конца </w:t>
      </w:r>
      <w:r w:rsidR="00C5098A">
        <w:rPr>
          <w:rFonts w:ascii="Times New Roman" w:hAnsi="Times New Roman" w:cs="Times New Roman"/>
          <w:sz w:val="28"/>
          <w:szCs w:val="28"/>
        </w:rPr>
        <w:t>XIX</w:t>
      </w:r>
      <w:r w:rsidRPr="00227EE3">
        <w:rPr>
          <w:rFonts w:ascii="Times New Roman" w:hAnsi="Times New Roman" w:cs="Times New Roman"/>
          <w:sz w:val="28"/>
          <w:szCs w:val="28"/>
          <w:lang w:val="ru-RU"/>
        </w:rPr>
        <w:t xml:space="preserve"> века, но женщина </w:t>
      </w:r>
      <w:r w:rsidR="008059AF">
        <w:rPr>
          <w:rFonts w:ascii="Times New Roman" w:hAnsi="Times New Roman" w:cs="Times New Roman"/>
          <w:sz w:val="28"/>
          <w:szCs w:val="28"/>
        </w:rPr>
        <w:t>II</w:t>
      </w:r>
      <w:r w:rsidRPr="00227EE3">
        <w:rPr>
          <w:rFonts w:ascii="Times New Roman" w:hAnsi="Times New Roman" w:cs="Times New Roman"/>
          <w:sz w:val="28"/>
          <w:szCs w:val="28"/>
          <w:lang w:val="ru-RU"/>
        </w:rPr>
        <w:t xml:space="preserve"> века вряд ли имела цель повысить свой социальный статус или приобрести иную социальную роль. Работы, Р. Старка, Г. Ки, Э. Кларк</w:t>
      </w:r>
      <w:r w:rsidR="00B739F1">
        <w:rPr>
          <w:rStyle w:val="ab"/>
          <w:rFonts w:ascii="Times New Roman" w:hAnsi="Times New Roman" w:cs="Times New Roman"/>
          <w:sz w:val="28"/>
          <w:szCs w:val="28"/>
          <w:lang w:val="ru-RU"/>
        </w:rPr>
        <w:footnoteReference w:id="68"/>
      </w:r>
      <w:r w:rsidRPr="00227EE3">
        <w:rPr>
          <w:rFonts w:ascii="Times New Roman" w:hAnsi="Times New Roman" w:cs="Times New Roman"/>
          <w:sz w:val="28"/>
          <w:szCs w:val="28"/>
          <w:lang w:val="ru-RU"/>
        </w:rPr>
        <w:t xml:space="preserve">, имеют склонность преувеличивать влияние идеологии на социальную жизнь общества </w:t>
      </w:r>
      <w:r w:rsidR="008059AF">
        <w:rPr>
          <w:rFonts w:ascii="Times New Roman" w:hAnsi="Times New Roman" w:cs="Times New Roman"/>
          <w:sz w:val="28"/>
          <w:szCs w:val="28"/>
        </w:rPr>
        <w:t>I</w:t>
      </w:r>
      <w:r w:rsidRPr="00227EE3">
        <w:rPr>
          <w:rFonts w:ascii="Times New Roman" w:hAnsi="Times New Roman" w:cs="Times New Roman"/>
          <w:sz w:val="28"/>
          <w:szCs w:val="28"/>
          <w:lang w:val="ru-RU"/>
        </w:rPr>
        <w:t>-</w:t>
      </w:r>
      <w:r w:rsidR="008059AF">
        <w:rPr>
          <w:rFonts w:ascii="Times New Roman" w:hAnsi="Times New Roman" w:cs="Times New Roman"/>
          <w:sz w:val="28"/>
          <w:szCs w:val="28"/>
        </w:rPr>
        <w:t>III</w:t>
      </w:r>
      <w:r w:rsidRPr="00227EE3">
        <w:rPr>
          <w:rFonts w:ascii="Times New Roman" w:hAnsi="Times New Roman" w:cs="Times New Roman"/>
          <w:sz w:val="28"/>
          <w:szCs w:val="28"/>
          <w:lang w:val="ru-RU"/>
        </w:rPr>
        <w:t xml:space="preserve"> века. Какие бы мы не читали сочинения аскетического характера, мы всегда должны помнить, что имеем дело с риторикой в 90% случаев. Например, когда Титиан Ассириец излагает нам, что среди женщин-христиан существуют женщины-философы, учителя, то его слова нельзя принимать за безусловную правду, так как его цель</w:t>
      </w:r>
      <w:r w:rsidR="009C3160"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показать язычникам-оппонентам, что в христианских общинах жен</w:t>
      </w:r>
      <w:r w:rsidR="0058041C">
        <w:rPr>
          <w:rFonts w:ascii="Times New Roman" w:hAnsi="Times New Roman" w:cs="Times New Roman"/>
          <w:sz w:val="28"/>
          <w:szCs w:val="28"/>
          <w:lang w:val="ru-RU"/>
        </w:rPr>
        <w:t xml:space="preserve">щины не </w:t>
      </w:r>
      <w:r w:rsidRPr="00227EE3">
        <w:rPr>
          <w:rFonts w:ascii="Times New Roman" w:hAnsi="Times New Roman" w:cs="Times New Roman"/>
          <w:sz w:val="28"/>
          <w:szCs w:val="28"/>
          <w:lang w:val="ru-RU"/>
        </w:rPr>
        <w:t>безграмотные блудницы, а люди не чуждые образованности и творчества. Или мы не можем полагать, что Титиан проинформировал исследова</w:t>
      </w:r>
      <w:r w:rsidR="00C5098A">
        <w:rPr>
          <w:rFonts w:ascii="Times New Roman" w:hAnsi="Times New Roman" w:cs="Times New Roman"/>
          <w:sz w:val="28"/>
          <w:szCs w:val="28"/>
          <w:lang w:val="ru-RU"/>
        </w:rPr>
        <w:t xml:space="preserve">телей </w:t>
      </w:r>
      <w:r w:rsidR="00C5098A">
        <w:rPr>
          <w:rFonts w:ascii="Times New Roman" w:hAnsi="Times New Roman" w:cs="Times New Roman"/>
          <w:sz w:val="28"/>
          <w:szCs w:val="28"/>
        </w:rPr>
        <w:t>XX</w:t>
      </w:r>
      <w:r w:rsidRPr="00227EE3">
        <w:rPr>
          <w:rFonts w:ascii="Times New Roman" w:hAnsi="Times New Roman" w:cs="Times New Roman"/>
          <w:sz w:val="28"/>
          <w:szCs w:val="28"/>
          <w:lang w:val="ru-RU"/>
        </w:rPr>
        <w:t xml:space="preserve"> века о гендерном составе христианских общин его времени. Также первая группа исследователей склонна рассматривать христианство как что-то, появившееся из неоткуда, абсолютно новое и новаторское. Хотя христианство, по мнению, исследователей второй группы остаётся на протяжении всего периода своего существования традиционной религией.</w:t>
      </w:r>
      <w:r w:rsidR="00C5098A">
        <w:rPr>
          <w:rFonts w:ascii="Times New Roman" w:hAnsi="Times New Roman" w:cs="Times New Roman"/>
          <w:sz w:val="28"/>
          <w:szCs w:val="28"/>
          <w:lang w:val="ru-RU"/>
        </w:rPr>
        <w:t xml:space="preserve"> Таким образом, мы должны подходить к изучению древности с герменевтическим подходом и руководствоваться источниковедческим принципом, который предполагает всесторонний анализ источника и возможно его критику.</w:t>
      </w:r>
      <w:r w:rsidR="003055BC">
        <w:rPr>
          <w:rFonts w:ascii="Times New Roman" w:hAnsi="Times New Roman" w:cs="Times New Roman"/>
          <w:sz w:val="28"/>
          <w:szCs w:val="28"/>
          <w:lang w:val="ru-RU"/>
        </w:rPr>
        <w:t xml:space="preserve"> </w:t>
      </w:r>
    </w:p>
    <w:p w:rsidR="008D0185" w:rsidRPr="0079474B" w:rsidRDefault="0079474B"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Мы склонны считать христианство новой религией, которая значительно изменила  социальный статус женщин. На наш взгляд, христианство в силу своего новаторского характера открыло новое пространство, новую среду еще не засоренную человеческими предрассудками. Конечно же, это помогло отойти от традиционных и устоявшихся норм патриархата. Мы пола</w:t>
      </w:r>
      <w:r>
        <w:rPr>
          <w:rFonts w:ascii="Times New Roman" w:hAnsi="Times New Roman" w:cs="Times New Roman"/>
          <w:sz w:val="28"/>
          <w:szCs w:val="28"/>
          <w:lang w:val="ru-RU"/>
        </w:rPr>
        <w:lastRenderedPageBreak/>
        <w:t>гаем, что христианство как на начальном этапе своего развития, так и в последующем</w:t>
      </w:r>
      <w:r w:rsidRPr="00F379EF">
        <w:rPr>
          <w:rFonts w:ascii="Times New Roman" w:hAnsi="Times New Roman" w:cs="Times New Roman"/>
          <w:sz w:val="28"/>
          <w:szCs w:val="28"/>
          <w:lang w:val="ru-RU"/>
        </w:rPr>
        <w:t xml:space="preserve"> </w:t>
      </w:r>
      <w:r>
        <w:rPr>
          <w:rFonts w:ascii="Times New Roman" w:hAnsi="Times New Roman" w:cs="Times New Roman"/>
          <w:sz w:val="28"/>
          <w:szCs w:val="28"/>
          <w:lang w:val="ru-RU"/>
        </w:rPr>
        <w:t>поспособствовало активизации женских амбиций. Но в</w:t>
      </w:r>
      <w:r w:rsidR="00842158" w:rsidRPr="00227EE3">
        <w:rPr>
          <w:rFonts w:ascii="Times New Roman" w:hAnsi="Times New Roman" w:cs="Times New Roman"/>
          <w:sz w:val="28"/>
          <w:szCs w:val="28"/>
          <w:lang w:val="ru-RU"/>
        </w:rPr>
        <w:t xml:space="preserve"> течение </w:t>
      </w:r>
      <w:r w:rsidR="00842158">
        <w:rPr>
          <w:rFonts w:ascii="Times New Roman" w:hAnsi="Times New Roman" w:cs="Times New Roman"/>
          <w:sz w:val="28"/>
          <w:szCs w:val="28"/>
        </w:rPr>
        <w:t>II</w:t>
      </w:r>
      <w:r w:rsidR="00842158" w:rsidRPr="00227EE3">
        <w:rPr>
          <w:rFonts w:ascii="Times New Roman" w:hAnsi="Times New Roman" w:cs="Times New Roman"/>
          <w:sz w:val="28"/>
          <w:szCs w:val="28"/>
          <w:lang w:val="ru-RU"/>
        </w:rPr>
        <w:t xml:space="preserve"> века н.э.</w:t>
      </w:r>
      <w:r>
        <w:rPr>
          <w:rFonts w:ascii="Times New Roman" w:hAnsi="Times New Roman" w:cs="Times New Roman"/>
          <w:sz w:val="28"/>
          <w:szCs w:val="28"/>
          <w:lang w:val="ru-RU"/>
        </w:rPr>
        <w:t xml:space="preserve"> при складывании церковной иерар</w:t>
      </w:r>
      <w:r w:rsidR="00842158" w:rsidRPr="00227EE3">
        <w:rPr>
          <w:rFonts w:ascii="Times New Roman" w:hAnsi="Times New Roman" w:cs="Times New Roman"/>
          <w:sz w:val="28"/>
          <w:szCs w:val="28"/>
          <w:lang w:val="ru-RU"/>
        </w:rPr>
        <w:t>хической структуры женщины были отодвинуты от активных пророческих и проповеднических функций, так как церковь</w:t>
      </w:r>
      <w:r w:rsidR="00842158">
        <w:rPr>
          <w:rFonts w:ascii="Times New Roman" w:hAnsi="Times New Roman" w:cs="Times New Roman"/>
          <w:sz w:val="28"/>
          <w:szCs w:val="28"/>
          <w:lang w:val="ru-RU"/>
        </w:rPr>
        <w:t>,</w:t>
      </w:r>
      <w:r w:rsidR="00842158" w:rsidRPr="00227EE3">
        <w:rPr>
          <w:rFonts w:ascii="Times New Roman" w:hAnsi="Times New Roman" w:cs="Times New Roman"/>
          <w:sz w:val="28"/>
          <w:szCs w:val="28"/>
          <w:lang w:val="ru-RU"/>
        </w:rPr>
        <w:t xml:space="preserve"> распространяясь по миру</w:t>
      </w:r>
      <w:r w:rsidR="00842158">
        <w:rPr>
          <w:rFonts w:ascii="Times New Roman" w:hAnsi="Times New Roman" w:cs="Times New Roman"/>
          <w:sz w:val="28"/>
          <w:szCs w:val="28"/>
          <w:lang w:val="ru-RU"/>
        </w:rPr>
        <w:t>,</w:t>
      </w:r>
      <w:r w:rsidR="00842158" w:rsidRPr="00227EE3">
        <w:rPr>
          <w:rFonts w:ascii="Times New Roman" w:hAnsi="Times New Roman" w:cs="Times New Roman"/>
          <w:sz w:val="28"/>
          <w:szCs w:val="28"/>
          <w:lang w:val="ru-RU"/>
        </w:rPr>
        <w:t xml:space="preserve"> покорила его, а он покорил её, умеряя её эгалитаризм, заставляя приспосабливаться к социальным шаблонам и бытовавшим правилам общества. Все меньше становится пространства для реализации женских амбиций. Женщина является угрозой для институционализации церкви. Женщина вытесняется на периферию, то есть в схизму, ересь, а в дальнейшем в монашество. </w:t>
      </w:r>
      <w:r w:rsidR="00CA4D33">
        <w:rPr>
          <w:rFonts w:ascii="Times New Roman" w:hAnsi="Times New Roman" w:cs="Times New Roman"/>
          <w:sz w:val="28"/>
          <w:szCs w:val="28"/>
          <w:lang w:val="ru-RU"/>
        </w:rPr>
        <w:t>Лиз Джеймс в Оксфордском руководстве</w:t>
      </w:r>
      <w:r w:rsidR="00F22F4B" w:rsidRPr="00227EE3">
        <w:rPr>
          <w:rFonts w:ascii="Times New Roman" w:hAnsi="Times New Roman" w:cs="Times New Roman"/>
          <w:sz w:val="28"/>
          <w:szCs w:val="28"/>
          <w:lang w:val="ru-RU"/>
        </w:rPr>
        <w:t xml:space="preserve"> по византистике</w:t>
      </w:r>
      <w:r w:rsidR="00F22F4B">
        <w:rPr>
          <w:rStyle w:val="ab"/>
          <w:rFonts w:ascii="Times New Roman" w:hAnsi="Times New Roman" w:cs="Times New Roman"/>
          <w:sz w:val="28"/>
          <w:szCs w:val="28"/>
        </w:rPr>
        <w:footnoteReference w:id="69"/>
      </w:r>
      <w:r w:rsidR="00B21FD5" w:rsidRPr="00227EE3">
        <w:rPr>
          <w:rFonts w:ascii="Times New Roman" w:hAnsi="Times New Roman" w:cs="Times New Roman"/>
          <w:sz w:val="28"/>
          <w:szCs w:val="28"/>
          <w:lang w:val="ru-RU"/>
        </w:rPr>
        <w:t xml:space="preserve">, </w:t>
      </w:r>
      <w:r w:rsidR="00F22F4B" w:rsidRPr="00227EE3">
        <w:rPr>
          <w:rFonts w:ascii="Times New Roman" w:hAnsi="Times New Roman" w:cs="Times New Roman"/>
          <w:sz w:val="28"/>
          <w:szCs w:val="28"/>
          <w:lang w:val="ru-RU"/>
        </w:rPr>
        <w:t>в главе «Роль жен</w:t>
      </w:r>
      <w:r w:rsidR="00CA4D33">
        <w:rPr>
          <w:rFonts w:ascii="Times New Roman" w:hAnsi="Times New Roman" w:cs="Times New Roman"/>
          <w:sz w:val="28"/>
          <w:szCs w:val="28"/>
          <w:lang w:val="ru-RU"/>
        </w:rPr>
        <w:t>щины» отмечает</w:t>
      </w:r>
      <w:r w:rsidR="00B21FD5" w:rsidRPr="00227EE3">
        <w:rPr>
          <w:rFonts w:ascii="Times New Roman" w:hAnsi="Times New Roman" w:cs="Times New Roman"/>
          <w:sz w:val="28"/>
          <w:szCs w:val="28"/>
          <w:lang w:val="ru-RU"/>
        </w:rPr>
        <w:t>,</w:t>
      </w:r>
      <w:r w:rsidR="00F22F4B" w:rsidRPr="00227EE3">
        <w:rPr>
          <w:rFonts w:ascii="Times New Roman" w:hAnsi="Times New Roman" w:cs="Times New Roman"/>
          <w:sz w:val="28"/>
          <w:szCs w:val="28"/>
          <w:lang w:val="ru-RU"/>
        </w:rPr>
        <w:t xml:space="preserve"> </w:t>
      </w:r>
      <w:r w:rsidR="00842158">
        <w:rPr>
          <w:rFonts w:ascii="Times New Roman" w:hAnsi="Times New Roman" w:cs="Times New Roman"/>
          <w:sz w:val="28"/>
          <w:szCs w:val="28"/>
          <w:lang w:val="ru-RU"/>
        </w:rPr>
        <w:t>несмотря на низвержение женщин с активных позиций, в</w:t>
      </w:r>
      <w:r w:rsidR="00F22F4B" w:rsidRPr="00227EE3">
        <w:rPr>
          <w:rFonts w:ascii="Times New Roman" w:hAnsi="Times New Roman" w:cs="Times New Roman"/>
          <w:sz w:val="28"/>
          <w:szCs w:val="28"/>
          <w:lang w:val="ru-RU"/>
        </w:rPr>
        <w:t xml:space="preserve"> Церкви женщине отводилась роль девы, кающейся блудницы, </w:t>
      </w:r>
      <w:r w:rsidR="00CA4D33">
        <w:rPr>
          <w:rFonts w:ascii="Times New Roman" w:hAnsi="Times New Roman" w:cs="Times New Roman"/>
          <w:sz w:val="28"/>
          <w:szCs w:val="28"/>
          <w:lang w:val="ru-RU"/>
        </w:rPr>
        <w:t xml:space="preserve">также роль </w:t>
      </w:r>
      <w:r w:rsidR="00F22F4B" w:rsidRPr="00227EE3">
        <w:rPr>
          <w:rFonts w:ascii="Times New Roman" w:hAnsi="Times New Roman" w:cs="Times New Roman"/>
          <w:sz w:val="28"/>
          <w:szCs w:val="28"/>
          <w:lang w:val="ru-RU"/>
        </w:rPr>
        <w:t>женщины</w:t>
      </w:r>
      <w:r w:rsidR="00CA4D33">
        <w:rPr>
          <w:rFonts w:ascii="Times New Roman" w:hAnsi="Times New Roman" w:cs="Times New Roman"/>
          <w:sz w:val="28"/>
          <w:szCs w:val="28"/>
          <w:lang w:val="ru-RU"/>
        </w:rPr>
        <w:t>,</w:t>
      </w:r>
      <w:r w:rsidR="00F22F4B" w:rsidRPr="00227EE3">
        <w:rPr>
          <w:rFonts w:ascii="Times New Roman" w:hAnsi="Times New Roman" w:cs="Times New Roman"/>
          <w:sz w:val="28"/>
          <w:szCs w:val="28"/>
          <w:lang w:val="ru-RU"/>
        </w:rPr>
        <w:t xml:space="preserve"> отказавшейся от брачных отношений с му</w:t>
      </w:r>
      <w:r w:rsidR="00CA4D33">
        <w:rPr>
          <w:rFonts w:ascii="Times New Roman" w:hAnsi="Times New Roman" w:cs="Times New Roman"/>
          <w:sz w:val="28"/>
          <w:szCs w:val="28"/>
          <w:lang w:val="ru-RU"/>
        </w:rPr>
        <w:t>жем. В обычной</w:t>
      </w:r>
      <w:r w:rsidR="001F51E7">
        <w:rPr>
          <w:rFonts w:ascii="Times New Roman" w:hAnsi="Times New Roman" w:cs="Times New Roman"/>
          <w:sz w:val="28"/>
          <w:szCs w:val="28"/>
          <w:lang w:val="ru-RU"/>
        </w:rPr>
        <w:t xml:space="preserve"> жизни</w:t>
      </w:r>
      <w:r w:rsidR="00F22F4B" w:rsidRPr="00227EE3">
        <w:rPr>
          <w:rFonts w:ascii="Times New Roman" w:hAnsi="Times New Roman" w:cs="Times New Roman"/>
          <w:sz w:val="28"/>
          <w:szCs w:val="28"/>
          <w:lang w:val="ru-RU"/>
        </w:rPr>
        <w:t xml:space="preserve"> предполагалось быть матерью, женою</w:t>
      </w:r>
      <w:r w:rsidR="00B21FD5" w:rsidRPr="00227EE3">
        <w:rPr>
          <w:rFonts w:ascii="Times New Roman" w:hAnsi="Times New Roman" w:cs="Times New Roman"/>
          <w:sz w:val="28"/>
          <w:szCs w:val="28"/>
          <w:lang w:val="ru-RU"/>
        </w:rPr>
        <w:t xml:space="preserve"> </w:t>
      </w:r>
      <w:r w:rsidR="00F22F4B" w:rsidRPr="00227EE3">
        <w:rPr>
          <w:rFonts w:ascii="Times New Roman" w:hAnsi="Times New Roman" w:cs="Times New Roman"/>
          <w:sz w:val="28"/>
          <w:szCs w:val="28"/>
          <w:lang w:val="ru-RU"/>
        </w:rPr>
        <w:t>- отсюда вытекают соответствующие социальные роли: дева, жена, мать, вдо</w:t>
      </w:r>
      <w:r w:rsidR="001F51E7">
        <w:rPr>
          <w:rFonts w:ascii="Times New Roman" w:hAnsi="Times New Roman" w:cs="Times New Roman"/>
          <w:sz w:val="28"/>
          <w:szCs w:val="28"/>
          <w:lang w:val="ru-RU"/>
        </w:rPr>
        <w:t xml:space="preserve">ва. </w:t>
      </w:r>
      <w:r w:rsidR="008F2EEE">
        <w:rPr>
          <w:rFonts w:ascii="Times New Roman" w:hAnsi="Times New Roman" w:cs="Times New Roman"/>
          <w:sz w:val="28"/>
          <w:szCs w:val="28"/>
          <w:lang w:val="ru-RU"/>
        </w:rPr>
        <w:t xml:space="preserve">Конечно же, со временем эти роли и христианские представления  плавно перетекли в византийское общество. </w:t>
      </w:r>
      <w:r w:rsidR="00ED5593">
        <w:rPr>
          <w:rFonts w:ascii="Times New Roman" w:hAnsi="Times New Roman" w:cs="Times New Roman"/>
          <w:sz w:val="28"/>
          <w:szCs w:val="28"/>
          <w:lang w:val="ru-RU"/>
        </w:rPr>
        <w:t xml:space="preserve">Например, в ранней Византии </w:t>
      </w:r>
      <w:r w:rsidR="00ED5593" w:rsidRPr="00ED5593">
        <w:rPr>
          <w:rFonts w:ascii="Times New Roman" w:hAnsi="Times New Roman" w:cs="Times New Roman"/>
          <w:sz w:val="28"/>
          <w:szCs w:val="28"/>
          <w:lang w:val="ru-RU"/>
        </w:rPr>
        <w:t xml:space="preserve">процветал </w:t>
      </w:r>
      <w:r w:rsidR="00ED5593">
        <w:rPr>
          <w:rFonts w:ascii="Times New Roman" w:hAnsi="Times New Roman" w:cs="Times New Roman"/>
          <w:sz w:val="28"/>
          <w:szCs w:val="28"/>
          <w:lang w:val="ru-RU"/>
        </w:rPr>
        <w:t>Культ Богородицы, о нем подробнее мы расска</w:t>
      </w:r>
      <w:r w:rsidR="009F41F0">
        <w:rPr>
          <w:rFonts w:ascii="Times New Roman" w:hAnsi="Times New Roman" w:cs="Times New Roman"/>
          <w:sz w:val="28"/>
          <w:szCs w:val="28"/>
          <w:lang w:val="ru-RU"/>
        </w:rPr>
        <w:t>жем в параграфе</w:t>
      </w:r>
      <w:r w:rsidR="00ED5593">
        <w:rPr>
          <w:rFonts w:ascii="Times New Roman" w:hAnsi="Times New Roman" w:cs="Times New Roman"/>
          <w:sz w:val="28"/>
          <w:szCs w:val="28"/>
          <w:lang w:val="ru-RU"/>
        </w:rPr>
        <w:t xml:space="preserve"> «Рассказы об императрицах». Скажем лишь, что с</w:t>
      </w:r>
      <w:r w:rsidR="00ED5593" w:rsidRPr="00ED5593">
        <w:rPr>
          <w:rFonts w:ascii="Times New Roman" w:hAnsi="Times New Roman" w:cs="Times New Roman"/>
          <w:sz w:val="28"/>
          <w:szCs w:val="28"/>
          <w:lang w:val="ru-RU"/>
        </w:rPr>
        <w:t>убъективное отождествление женщин с Девой и почитание ее также усилились в этот период, поскольку она рассматривалась не только как спасение женщин от грехов Евы, но и как парадигма девственной чистоты и материнства.</w:t>
      </w:r>
      <w:r w:rsidR="00284144" w:rsidRPr="00227EE3">
        <w:rPr>
          <w:rFonts w:ascii="Times New Roman" w:hAnsi="Times New Roman" w:cs="Times New Roman"/>
          <w:sz w:val="28"/>
          <w:szCs w:val="28"/>
          <w:lang w:val="ru-RU"/>
        </w:rPr>
        <w:t xml:space="preserve"> </w:t>
      </w:r>
      <w:r w:rsidR="00ED5593" w:rsidRPr="00ED5593">
        <w:rPr>
          <w:rFonts w:ascii="Times New Roman" w:hAnsi="Times New Roman" w:cs="Times New Roman"/>
          <w:sz w:val="28"/>
          <w:szCs w:val="28"/>
          <w:lang w:val="ru-RU"/>
        </w:rPr>
        <w:t xml:space="preserve"> Через нее женщины искали утешения и надеялись на спасение через ее ходатайство перед Христом за них. И мужчины, и женщины видели в Деве Марии союзника и друга и молились о ее помощи, прощении и заступничестве.</w:t>
      </w:r>
      <w:r w:rsidR="00284144">
        <w:rPr>
          <w:rFonts w:ascii="Times New Roman" w:hAnsi="Times New Roman" w:cs="Times New Roman"/>
          <w:sz w:val="28"/>
          <w:szCs w:val="28"/>
          <w:lang w:val="ru-RU"/>
        </w:rPr>
        <w:t xml:space="preserve"> </w:t>
      </w:r>
      <w:r w:rsidR="003B55EB">
        <w:rPr>
          <w:rFonts w:ascii="Times New Roman" w:hAnsi="Times New Roman" w:cs="Times New Roman"/>
          <w:sz w:val="28"/>
          <w:szCs w:val="28"/>
          <w:lang w:val="ru-RU"/>
        </w:rPr>
        <w:t>В</w:t>
      </w:r>
      <w:r w:rsidR="00284144">
        <w:rPr>
          <w:rFonts w:ascii="Times New Roman" w:hAnsi="Times New Roman" w:cs="Times New Roman"/>
          <w:sz w:val="28"/>
          <w:szCs w:val="28"/>
          <w:lang w:val="ru-RU"/>
        </w:rPr>
        <w:t xml:space="preserve"> ж</w:t>
      </w:r>
      <w:r w:rsidR="008E40DE">
        <w:rPr>
          <w:rFonts w:ascii="Times New Roman" w:hAnsi="Times New Roman" w:cs="Times New Roman"/>
          <w:sz w:val="28"/>
          <w:szCs w:val="28"/>
          <w:lang w:val="ru-RU"/>
        </w:rPr>
        <w:t>енщине начали</w:t>
      </w:r>
      <w:r w:rsidR="00F22F4B" w:rsidRPr="00227EE3">
        <w:rPr>
          <w:rFonts w:ascii="Times New Roman" w:hAnsi="Times New Roman" w:cs="Times New Roman"/>
          <w:sz w:val="28"/>
          <w:szCs w:val="28"/>
          <w:lang w:val="ru-RU"/>
        </w:rPr>
        <w:t xml:space="preserve"> восхвалять такие качества как красоту, набожность, благоразумие, трудолюбие. Женщина подобная святой, заботящаяся  о воспитании детей, </w:t>
      </w:r>
      <w:r w:rsidR="00F22F4B" w:rsidRPr="00227EE3">
        <w:rPr>
          <w:rFonts w:ascii="Times New Roman" w:hAnsi="Times New Roman" w:cs="Times New Roman"/>
          <w:sz w:val="28"/>
          <w:szCs w:val="28"/>
          <w:lang w:val="ru-RU"/>
        </w:rPr>
        <w:lastRenderedPageBreak/>
        <w:t>освещающая новую добродетель святости- материнство,</w:t>
      </w:r>
      <w:r w:rsidR="008E40DE">
        <w:rPr>
          <w:rFonts w:ascii="Times New Roman" w:hAnsi="Times New Roman" w:cs="Times New Roman"/>
          <w:sz w:val="28"/>
          <w:szCs w:val="28"/>
          <w:lang w:val="ru-RU"/>
        </w:rPr>
        <w:t xml:space="preserve"> </w:t>
      </w:r>
      <w:r w:rsidR="003B55EB">
        <w:rPr>
          <w:rFonts w:ascii="Times New Roman" w:hAnsi="Times New Roman" w:cs="Times New Roman"/>
          <w:sz w:val="28"/>
          <w:szCs w:val="28"/>
          <w:lang w:val="ru-RU"/>
        </w:rPr>
        <w:t>актуализирует новый вид  «мирской» святости.</w:t>
      </w:r>
      <w:r w:rsidR="009F41F0">
        <w:rPr>
          <w:rStyle w:val="ab"/>
          <w:rFonts w:ascii="Times New Roman" w:hAnsi="Times New Roman" w:cs="Times New Roman"/>
          <w:sz w:val="28"/>
          <w:szCs w:val="28"/>
          <w:lang w:val="ru-RU"/>
        </w:rPr>
        <w:footnoteReference w:id="70"/>
      </w:r>
      <w:r w:rsidR="003B55EB">
        <w:rPr>
          <w:rFonts w:ascii="Times New Roman" w:hAnsi="Times New Roman" w:cs="Times New Roman"/>
          <w:sz w:val="28"/>
          <w:szCs w:val="28"/>
          <w:lang w:val="ru-RU"/>
        </w:rPr>
        <w:t xml:space="preserve"> Р</w:t>
      </w:r>
      <w:r w:rsidR="003B55EB" w:rsidRPr="003B55EB">
        <w:rPr>
          <w:rFonts w:ascii="Times New Roman" w:hAnsi="Times New Roman" w:cs="Times New Roman"/>
          <w:sz w:val="28"/>
          <w:szCs w:val="28"/>
          <w:lang w:val="ru-RU"/>
        </w:rPr>
        <w:t xml:space="preserve">анняя Византия, </w:t>
      </w:r>
      <w:r w:rsidR="004160E6">
        <w:rPr>
          <w:rFonts w:ascii="Times New Roman" w:hAnsi="Times New Roman" w:cs="Times New Roman"/>
          <w:sz w:val="28"/>
          <w:szCs w:val="28"/>
          <w:lang w:val="ru-RU"/>
        </w:rPr>
        <w:t xml:space="preserve">во время которой было </w:t>
      </w:r>
      <w:r w:rsidR="003B55EB">
        <w:rPr>
          <w:rFonts w:ascii="Times New Roman" w:hAnsi="Times New Roman" w:cs="Times New Roman"/>
          <w:sz w:val="28"/>
          <w:szCs w:val="28"/>
          <w:lang w:val="ru-RU"/>
        </w:rPr>
        <w:t>подтвер</w:t>
      </w:r>
      <w:r w:rsidR="004160E6">
        <w:rPr>
          <w:rFonts w:ascii="Times New Roman" w:hAnsi="Times New Roman" w:cs="Times New Roman"/>
          <w:sz w:val="28"/>
          <w:szCs w:val="28"/>
          <w:lang w:val="ru-RU"/>
        </w:rPr>
        <w:t>ждено на Втором Вселенском Соборе</w:t>
      </w:r>
      <w:r w:rsidR="003B55EB">
        <w:rPr>
          <w:rFonts w:ascii="Times New Roman" w:hAnsi="Times New Roman" w:cs="Times New Roman"/>
          <w:sz w:val="28"/>
          <w:szCs w:val="28"/>
          <w:lang w:val="ru-RU"/>
        </w:rPr>
        <w:t xml:space="preserve"> Никейское православие</w:t>
      </w:r>
      <w:r w:rsidR="004160E6">
        <w:rPr>
          <w:rFonts w:ascii="Times New Roman" w:hAnsi="Times New Roman" w:cs="Times New Roman"/>
          <w:sz w:val="28"/>
          <w:szCs w:val="28"/>
          <w:lang w:val="ru-RU"/>
        </w:rPr>
        <w:t>,</w:t>
      </w:r>
      <w:r w:rsidR="003B55EB">
        <w:rPr>
          <w:rFonts w:ascii="Times New Roman" w:hAnsi="Times New Roman" w:cs="Times New Roman"/>
          <w:sz w:val="28"/>
          <w:szCs w:val="28"/>
          <w:lang w:val="ru-RU"/>
        </w:rPr>
        <w:t xml:space="preserve"> и официальность христианской религии</w:t>
      </w:r>
      <w:r w:rsidR="004160E6">
        <w:rPr>
          <w:rFonts w:ascii="Times New Roman" w:hAnsi="Times New Roman" w:cs="Times New Roman"/>
          <w:sz w:val="28"/>
          <w:szCs w:val="28"/>
          <w:lang w:val="ru-RU"/>
        </w:rPr>
        <w:t>-</w:t>
      </w:r>
      <w:r w:rsidR="003B55EB">
        <w:rPr>
          <w:rStyle w:val="ab"/>
          <w:rFonts w:ascii="Times New Roman" w:hAnsi="Times New Roman" w:cs="Times New Roman"/>
          <w:sz w:val="28"/>
          <w:szCs w:val="28"/>
          <w:lang w:val="ru-RU"/>
        </w:rPr>
        <w:footnoteReference w:id="71"/>
      </w:r>
      <w:r w:rsidR="003B55EB">
        <w:rPr>
          <w:rFonts w:ascii="Times New Roman" w:hAnsi="Times New Roman" w:cs="Times New Roman"/>
          <w:sz w:val="28"/>
          <w:szCs w:val="28"/>
          <w:lang w:val="ru-RU"/>
        </w:rPr>
        <w:t xml:space="preserve"> </w:t>
      </w:r>
      <w:r w:rsidR="003B55EB" w:rsidRPr="003B55EB">
        <w:rPr>
          <w:rFonts w:ascii="Times New Roman" w:hAnsi="Times New Roman" w:cs="Times New Roman"/>
          <w:sz w:val="28"/>
          <w:szCs w:val="28"/>
          <w:lang w:val="ru-RU"/>
        </w:rPr>
        <w:t>был</w:t>
      </w:r>
      <w:r w:rsidR="003B55EB">
        <w:rPr>
          <w:rFonts w:ascii="Times New Roman" w:hAnsi="Times New Roman" w:cs="Times New Roman"/>
          <w:sz w:val="28"/>
          <w:szCs w:val="28"/>
          <w:lang w:val="ru-RU"/>
        </w:rPr>
        <w:t>а</w:t>
      </w:r>
      <w:r w:rsidR="00006931">
        <w:rPr>
          <w:rFonts w:ascii="Times New Roman" w:hAnsi="Times New Roman" w:cs="Times New Roman"/>
          <w:sz w:val="28"/>
          <w:szCs w:val="28"/>
          <w:lang w:val="ru-RU"/>
        </w:rPr>
        <w:t xml:space="preserve"> </w:t>
      </w:r>
      <w:r w:rsidR="003B55EB" w:rsidRPr="003B55EB">
        <w:rPr>
          <w:rFonts w:ascii="Times New Roman" w:hAnsi="Times New Roman" w:cs="Times New Roman"/>
          <w:sz w:val="28"/>
          <w:szCs w:val="28"/>
          <w:lang w:val="ru-RU"/>
        </w:rPr>
        <w:t xml:space="preserve">периодом интенсивной веры, в котором самые основные ценности общества понимались как религиозные. </w:t>
      </w:r>
      <w:r w:rsidR="003B55EB">
        <w:rPr>
          <w:rFonts w:ascii="Times New Roman" w:hAnsi="Times New Roman" w:cs="Times New Roman"/>
          <w:sz w:val="28"/>
          <w:szCs w:val="28"/>
          <w:lang w:val="ru-RU"/>
        </w:rPr>
        <w:t xml:space="preserve">Сформировавшиеся представления в Ранней Византии особо больше не видоизменялись. </w:t>
      </w:r>
      <w:r w:rsidR="00006931" w:rsidRPr="00006931">
        <w:rPr>
          <w:rFonts w:ascii="Times New Roman" w:hAnsi="Times New Roman" w:cs="Times New Roman"/>
          <w:sz w:val="28"/>
          <w:szCs w:val="28"/>
          <w:lang w:val="ru-RU"/>
        </w:rPr>
        <w:t xml:space="preserve">Единственное, что </w:t>
      </w:r>
      <w:r w:rsidR="00006931" w:rsidRPr="00006931">
        <w:rPr>
          <w:rFonts w:ascii="Times New Roman" w:hAnsi="Times New Roman" w:cs="Times New Roman"/>
          <w:color w:val="000000"/>
          <w:sz w:val="28"/>
          <w:szCs w:val="28"/>
          <w:lang w:val="ru-RU"/>
        </w:rPr>
        <w:t>после создания религиозных институт</w:t>
      </w:r>
      <w:r w:rsidR="0058041C">
        <w:rPr>
          <w:rFonts w:ascii="Times New Roman" w:hAnsi="Times New Roman" w:cs="Times New Roman"/>
          <w:color w:val="000000"/>
          <w:sz w:val="28"/>
          <w:szCs w:val="28"/>
          <w:lang w:val="ru-RU"/>
        </w:rPr>
        <w:t xml:space="preserve">ов в </w:t>
      </w:r>
      <w:r w:rsidR="0058041C">
        <w:rPr>
          <w:rFonts w:ascii="Times New Roman" w:hAnsi="Times New Roman" w:cs="Times New Roman"/>
          <w:color w:val="000000"/>
          <w:sz w:val="28"/>
          <w:szCs w:val="28"/>
        </w:rPr>
        <w:t>IV</w:t>
      </w:r>
      <w:r w:rsidR="0058041C">
        <w:rPr>
          <w:rFonts w:ascii="Times New Roman" w:hAnsi="Times New Roman" w:cs="Times New Roman"/>
          <w:color w:val="000000"/>
          <w:sz w:val="28"/>
          <w:szCs w:val="28"/>
          <w:lang w:val="ru-RU"/>
        </w:rPr>
        <w:t xml:space="preserve"> и </w:t>
      </w:r>
      <w:r w:rsidR="0058041C">
        <w:rPr>
          <w:rFonts w:ascii="Times New Roman" w:hAnsi="Times New Roman" w:cs="Times New Roman"/>
          <w:color w:val="000000"/>
          <w:sz w:val="28"/>
          <w:szCs w:val="28"/>
        </w:rPr>
        <w:t>V</w:t>
      </w:r>
      <w:r w:rsidR="00006931" w:rsidRPr="00006931">
        <w:rPr>
          <w:rFonts w:ascii="Times New Roman" w:hAnsi="Times New Roman" w:cs="Times New Roman"/>
          <w:color w:val="000000"/>
          <w:sz w:val="28"/>
          <w:szCs w:val="28"/>
          <w:lang w:val="ru-RU"/>
        </w:rPr>
        <w:t xml:space="preserve"> веках появился новый вид автономии для женщин. Им больше не нужно было умирать за свою веру, но вместо этого они могли вести безбрачную жизн</w:t>
      </w:r>
      <w:r w:rsidR="00006931">
        <w:rPr>
          <w:rFonts w:ascii="Times New Roman" w:hAnsi="Times New Roman" w:cs="Times New Roman"/>
          <w:color w:val="000000"/>
          <w:sz w:val="28"/>
          <w:szCs w:val="28"/>
          <w:lang w:val="ru-RU"/>
        </w:rPr>
        <w:t>ь, посвященную церкви</w:t>
      </w:r>
      <w:r w:rsidR="00006931" w:rsidRPr="00006931">
        <w:rPr>
          <w:rFonts w:ascii="Times New Roman" w:hAnsi="Times New Roman" w:cs="Times New Roman"/>
          <w:color w:val="000000"/>
          <w:sz w:val="28"/>
          <w:szCs w:val="28"/>
          <w:lang w:val="ru-RU"/>
        </w:rPr>
        <w:t xml:space="preserve">. Язык мученичества теперь понимался как победа в войне с </w:t>
      </w:r>
      <w:r w:rsidR="008E40DE">
        <w:rPr>
          <w:rFonts w:ascii="Times New Roman" w:hAnsi="Times New Roman" w:cs="Times New Roman"/>
          <w:color w:val="000000"/>
          <w:sz w:val="28"/>
          <w:szCs w:val="28"/>
          <w:lang w:val="ru-RU"/>
        </w:rPr>
        <w:t xml:space="preserve">собственными </w:t>
      </w:r>
      <w:r w:rsidR="00006931" w:rsidRPr="00006931">
        <w:rPr>
          <w:rFonts w:ascii="Times New Roman" w:hAnsi="Times New Roman" w:cs="Times New Roman"/>
          <w:color w:val="000000"/>
          <w:sz w:val="28"/>
          <w:szCs w:val="28"/>
          <w:lang w:val="ru-RU"/>
        </w:rPr>
        <w:t>искушениями демонов.</w:t>
      </w:r>
      <w:r w:rsidR="00B930F5" w:rsidRPr="00B930F5">
        <w:rPr>
          <w:lang w:val="ru-RU"/>
        </w:rPr>
        <w:t xml:space="preserve"> </w:t>
      </w:r>
      <w:r w:rsidR="00B930F5" w:rsidRPr="00B930F5">
        <w:rPr>
          <w:rFonts w:ascii="Times New Roman" w:hAnsi="Times New Roman" w:cs="Times New Roman"/>
          <w:sz w:val="28"/>
          <w:szCs w:val="28"/>
          <w:lang w:val="ru-RU"/>
        </w:rPr>
        <w:t xml:space="preserve">Для обычных мирянок </w:t>
      </w:r>
      <w:r w:rsidR="00B930F5" w:rsidRPr="00B930F5">
        <w:rPr>
          <w:rFonts w:ascii="Times New Roman" w:hAnsi="Times New Roman" w:cs="Times New Roman"/>
          <w:color w:val="000000"/>
          <w:sz w:val="28"/>
          <w:szCs w:val="28"/>
          <w:lang w:val="ru-RU"/>
        </w:rPr>
        <w:t>основой статуса были семья и брак, и поскольку брак считался предназначенным для продолжения рода, государство и церковь защищали этот институт.</w:t>
      </w:r>
      <w:r w:rsidR="00C2066E">
        <w:rPr>
          <w:rFonts w:ascii="Times New Roman" w:hAnsi="Times New Roman" w:cs="Times New Roman"/>
          <w:color w:val="000000"/>
          <w:sz w:val="28"/>
          <w:szCs w:val="28"/>
          <w:lang w:val="ru-RU"/>
        </w:rPr>
        <w:t xml:space="preserve"> </w:t>
      </w:r>
      <w:r w:rsidR="00B930F5" w:rsidRPr="00B930F5">
        <w:rPr>
          <w:rFonts w:ascii="Times New Roman" w:hAnsi="Times New Roman" w:cs="Times New Roman"/>
          <w:color w:val="000000"/>
          <w:sz w:val="28"/>
          <w:szCs w:val="28"/>
          <w:lang w:val="ru-RU"/>
        </w:rPr>
        <w:t xml:space="preserve">В целом, общество уделяет большое внимание браку для женщин, чтобы они соответствовали нормативным ожиданиям; благодаря браку они остаются в домашней сфере, в которой они сами выросли. В своем доме замужняя женщина занималась в основном деторождением, воспитанием и образованием </w:t>
      </w:r>
      <w:r w:rsidR="00C2066E">
        <w:rPr>
          <w:rFonts w:ascii="Times New Roman" w:hAnsi="Times New Roman" w:cs="Times New Roman"/>
          <w:color w:val="000000"/>
          <w:sz w:val="28"/>
          <w:szCs w:val="28"/>
          <w:lang w:val="ru-RU"/>
        </w:rPr>
        <w:t>детей, а также ткачеством и рукоделием</w:t>
      </w:r>
      <w:r w:rsidR="00B930F5" w:rsidRPr="00B930F5">
        <w:rPr>
          <w:rFonts w:ascii="Times New Roman" w:hAnsi="Times New Roman" w:cs="Times New Roman"/>
          <w:color w:val="000000"/>
          <w:sz w:val="28"/>
          <w:szCs w:val="28"/>
          <w:lang w:val="ru-RU"/>
        </w:rPr>
        <w:t xml:space="preserve"> для</w:t>
      </w:r>
      <w:r w:rsidR="00C2066E">
        <w:rPr>
          <w:rFonts w:ascii="Times New Roman" w:hAnsi="Times New Roman" w:cs="Times New Roman"/>
          <w:color w:val="000000"/>
          <w:sz w:val="28"/>
          <w:szCs w:val="28"/>
          <w:lang w:val="ru-RU"/>
        </w:rPr>
        <w:t xml:space="preserve"> практических целей семьи, </w:t>
      </w:r>
      <w:r w:rsidR="00B930F5" w:rsidRPr="00B930F5">
        <w:rPr>
          <w:rFonts w:ascii="Times New Roman" w:hAnsi="Times New Roman" w:cs="Times New Roman"/>
          <w:color w:val="000000"/>
          <w:sz w:val="28"/>
          <w:szCs w:val="28"/>
          <w:lang w:val="ru-RU"/>
        </w:rPr>
        <w:t>ведением домашнего хозяйства. Как и в древности, только через брак женщины могли сохранить свое место в обществе, а также финансовую безопасность.</w:t>
      </w:r>
      <w:r w:rsidR="00C2066E">
        <w:rPr>
          <w:rFonts w:ascii="Times New Roman" w:hAnsi="Times New Roman" w:cs="Times New Roman"/>
          <w:color w:val="000000"/>
          <w:sz w:val="28"/>
          <w:szCs w:val="28"/>
          <w:lang w:val="ru-RU"/>
        </w:rPr>
        <w:t xml:space="preserve"> </w:t>
      </w:r>
      <w:r w:rsidR="00ED5593" w:rsidRPr="00525A5C">
        <w:rPr>
          <w:rFonts w:ascii="Times New Roman" w:hAnsi="Times New Roman" w:cs="Times New Roman"/>
          <w:sz w:val="28"/>
          <w:szCs w:val="28"/>
          <w:lang w:val="ru-RU"/>
        </w:rPr>
        <w:t>Статус и права женщин были четко</w:t>
      </w:r>
      <w:r w:rsidR="00ED5593">
        <w:rPr>
          <w:rFonts w:ascii="Times New Roman" w:hAnsi="Times New Roman" w:cs="Times New Roman"/>
          <w:sz w:val="28"/>
          <w:szCs w:val="28"/>
          <w:lang w:val="ru-RU"/>
        </w:rPr>
        <w:t xml:space="preserve"> </w:t>
      </w:r>
      <w:r w:rsidR="00ED5593" w:rsidRPr="00525A5C">
        <w:rPr>
          <w:rFonts w:ascii="Times New Roman" w:hAnsi="Times New Roman" w:cs="Times New Roman"/>
          <w:sz w:val="28"/>
          <w:szCs w:val="28"/>
          <w:lang w:val="ru-RU"/>
        </w:rPr>
        <w:t>определены в Кодексе Юстиниана и пересмотрены, ограничены и разработаны в</w:t>
      </w:r>
      <w:r w:rsidR="00ED5593">
        <w:rPr>
          <w:rFonts w:ascii="Times New Roman" w:hAnsi="Times New Roman" w:cs="Times New Roman"/>
          <w:sz w:val="28"/>
          <w:szCs w:val="28"/>
          <w:lang w:val="ru-RU"/>
        </w:rPr>
        <w:t xml:space="preserve"> </w:t>
      </w:r>
      <w:r w:rsidR="00ED5593" w:rsidRPr="00525A5C">
        <w:rPr>
          <w:rFonts w:ascii="Times New Roman" w:hAnsi="Times New Roman" w:cs="Times New Roman"/>
          <w:sz w:val="28"/>
          <w:szCs w:val="28"/>
          <w:lang w:val="ru-RU"/>
        </w:rPr>
        <w:t>ряде последующих постановлен</w:t>
      </w:r>
      <w:r w:rsidR="00ED5593">
        <w:rPr>
          <w:rFonts w:ascii="Times New Roman" w:hAnsi="Times New Roman" w:cs="Times New Roman"/>
          <w:sz w:val="28"/>
          <w:szCs w:val="28"/>
          <w:lang w:val="ru-RU"/>
        </w:rPr>
        <w:t>ий</w:t>
      </w:r>
      <w:r w:rsidR="008E40DE">
        <w:rPr>
          <w:rFonts w:ascii="Times New Roman" w:hAnsi="Times New Roman" w:cs="Times New Roman"/>
          <w:sz w:val="28"/>
          <w:szCs w:val="28"/>
          <w:lang w:val="ru-RU"/>
        </w:rPr>
        <w:t>,</w:t>
      </w:r>
      <w:r w:rsidR="00ED5593">
        <w:rPr>
          <w:rStyle w:val="ab"/>
          <w:rFonts w:ascii="Times New Roman" w:hAnsi="Times New Roman" w:cs="Times New Roman"/>
          <w:sz w:val="28"/>
          <w:szCs w:val="28"/>
          <w:lang w:val="ru-RU"/>
        </w:rPr>
        <w:footnoteReference w:id="72"/>
      </w:r>
      <w:r w:rsidR="00B930F5">
        <w:rPr>
          <w:rFonts w:ascii="Times New Roman" w:hAnsi="Times New Roman" w:cs="Times New Roman"/>
          <w:sz w:val="28"/>
          <w:szCs w:val="28"/>
          <w:lang w:val="ru-RU"/>
        </w:rPr>
        <w:t xml:space="preserve"> </w:t>
      </w:r>
      <w:r w:rsidR="008E40DE">
        <w:rPr>
          <w:rFonts w:ascii="Times New Roman" w:hAnsi="Times New Roman" w:cs="Times New Roman"/>
          <w:sz w:val="28"/>
          <w:szCs w:val="28"/>
          <w:lang w:val="ru-RU"/>
        </w:rPr>
        <w:t>о чем пойдет речь в следующем параграфе.</w:t>
      </w:r>
    </w:p>
    <w:p w:rsidR="00C2066E" w:rsidRPr="00C2066E" w:rsidRDefault="00C2066E" w:rsidP="00DC5DA3">
      <w:pPr>
        <w:pStyle w:val="ac"/>
        <w:numPr>
          <w:ilvl w:val="1"/>
          <w:numId w:val="2"/>
        </w:numPr>
        <w:spacing w:after="0" w:line="360" w:lineRule="auto"/>
        <w:jc w:val="both"/>
        <w:rPr>
          <w:rFonts w:ascii="Times New Roman" w:hAnsi="Times New Roman" w:cs="Times New Roman"/>
          <w:b/>
          <w:sz w:val="32"/>
          <w:szCs w:val="32"/>
          <w:lang w:val="ru-RU"/>
        </w:rPr>
      </w:pPr>
      <w:r>
        <w:rPr>
          <w:rFonts w:ascii="Times New Roman" w:hAnsi="Times New Roman" w:cs="Times New Roman"/>
          <w:b/>
          <w:sz w:val="32"/>
          <w:szCs w:val="32"/>
          <w:lang w:val="ru-RU"/>
        </w:rPr>
        <w:t>П</w:t>
      </w:r>
      <w:r w:rsidR="00F22F4B" w:rsidRPr="00C2066E">
        <w:rPr>
          <w:rFonts w:ascii="Times New Roman" w:hAnsi="Times New Roman" w:cs="Times New Roman"/>
          <w:b/>
          <w:sz w:val="32"/>
          <w:szCs w:val="32"/>
          <w:lang w:val="ru-RU"/>
        </w:rPr>
        <w:t>раво</w:t>
      </w:r>
      <w:r>
        <w:rPr>
          <w:rFonts w:ascii="Times New Roman" w:hAnsi="Times New Roman" w:cs="Times New Roman"/>
          <w:b/>
          <w:sz w:val="32"/>
          <w:szCs w:val="32"/>
          <w:lang w:val="ru-RU"/>
        </w:rPr>
        <w:t>вое положение женщины</w:t>
      </w:r>
      <w:r w:rsidR="00F22F4B" w:rsidRPr="00C2066E">
        <w:rPr>
          <w:rFonts w:ascii="Times New Roman" w:hAnsi="Times New Roman" w:cs="Times New Roman"/>
          <w:b/>
          <w:sz w:val="32"/>
          <w:szCs w:val="32"/>
          <w:lang w:val="ru-RU"/>
        </w:rPr>
        <w:t xml:space="preserve"> в Византии.</w:t>
      </w:r>
    </w:p>
    <w:p w:rsidR="00F22F4B" w:rsidRPr="00227EE3"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Анализируя законодательные акты поздней античности, мы можем выявить отношения между полами, рассмотреть имеющиеся общественные тра</w:t>
      </w:r>
      <w:r w:rsidRPr="00227EE3">
        <w:rPr>
          <w:rFonts w:ascii="Times New Roman" w:hAnsi="Times New Roman" w:cs="Times New Roman"/>
          <w:sz w:val="28"/>
          <w:szCs w:val="28"/>
          <w:lang w:val="ru-RU"/>
        </w:rPr>
        <w:lastRenderedPageBreak/>
        <w:t>диции, модели поведения, выявить права, которые применялись к женщинам. Но мы должны помнить, что законы зачастую не дают нам реальной картины, так как являются лишь общим руководством, и могут быть не сопоставимы с мыслями и действиями людей. Но через анализ общественно запрещае</w:t>
      </w:r>
      <w:r w:rsidR="0058041C">
        <w:rPr>
          <w:rFonts w:ascii="Times New Roman" w:hAnsi="Times New Roman" w:cs="Times New Roman"/>
          <w:sz w:val="28"/>
          <w:szCs w:val="28"/>
          <w:lang w:val="ru-RU"/>
        </w:rPr>
        <w:t>мых явлений</w:t>
      </w:r>
      <w:r w:rsidRPr="00227EE3">
        <w:rPr>
          <w:rFonts w:ascii="Times New Roman" w:hAnsi="Times New Roman" w:cs="Times New Roman"/>
          <w:sz w:val="28"/>
          <w:szCs w:val="28"/>
          <w:lang w:val="ru-RU"/>
        </w:rPr>
        <w:t>, мы можем проследить повседневные обычаи, а через анализ правовой ситуации мы можем целостно охарактеризовать положение женщины</w:t>
      </w:r>
      <w:r w:rsidR="00C24A49">
        <w:rPr>
          <w:rFonts w:ascii="Times New Roman" w:hAnsi="Times New Roman" w:cs="Times New Roman"/>
          <w:sz w:val="28"/>
          <w:szCs w:val="28"/>
          <w:lang w:val="ru-RU"/>
        </w:rPr>
        <w:t>, гендерную обстановку в различные периоды</w:t>
      </w:r>
      <w:r w:rsidRPr="00227EE3">
        <w:rPr>
          <w:rFonts w:ascii="Times New Roman" w:hAnsi="Times New Roman" w:cs="Times New Roman"/>
          <w:sz w:val="28"/>
          <w:szCs w:val="28"/>
          <w:lang w:val="ru-RU"/>
        </w:rPr>
        <w:t>.</w:t>
      </w:r>
      <w:r w:rsidR="00C24A49">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Основная часть позднеантичных законов связанных с женщиной касалась права наследования, брака, развода, приданого, супружеской измены, изнасилования, проституции, абортов.</w:t>
      </w:r>
      <w:r w:rsidR="00C24A49" w:rsidRPr="00C24A49">
        <w:rPr>
          <w:rFonts w:ascii="Times New Roman" w:hAnsi="Times New Roman" w:cs="Times New Roman"/>
          <w:sz w:val="28"/>
          <w:szCs w:val="28"/>
          <w:lang w:val="ru-RU"/>
        </w:rPr>
        <w:t xml:space="preserve"> </w:t>
      </w:r>
      <w:r w:rsidR="00C24A49">
        <w:rPr>
          <w:rFonts w:ascii="Times New Roman" w:hAnsi="Times New Roman" w:cs="Times New Roman"/>
          <w:sz w:val="28"/>
          <w:szCs w:val="28"/>
          <w:lang w:val="ru-RU"/>
        </w:rPr>
        <w:t>При изучении</w:t>
      </w:r>
      <w:r w:rsidR="00C24A49" w:rsidRPr="00227EE3">
        <w:rPr>
          <w:rFonts w:ascii="Times New Roman" w:hAnsi="Times New Roman" w:cs="Times New Roman"/>
          <w:sz w:val="28"/>
          <w:szCs w:val="28"/>
          <w:lang w:val="ru-RU"/>
        </w:rPr>
        <w:t xml:space="preserve"> гендерных отношений  в поздней антично</w:t>
      </w:r>
      <w:r w:rsidR="00C24A49">
        <w:rPr>
          <w:rFonts w:ascii="Times New Roman" w:hAnsi="Times New Roman" w:cs="Times New Roman"/>
          <w:sz w:val="28"/>
          <w:szCs w:val="28"/>
          <w:lang w:val="ru-RU"/>
        </w:rPr>
        <w:t>сти мы будем руководствоваться монографией</w:t>
      </w:r>
      <w:r w:rsidR="00C24A49" w:rsidRPr="00227EE3">
        <w:rPr>
          <w:rFonts w:ascii="Times New Roman" w:hAnsi="Times New Roman" w:cs="Times New Roman"/>
          <w:sz w:val="28"/>
          <w:szCs w:val="28"/>
          <w:lang w:val="ru-RU"/>
        </w:rPr>
        <w:t xml:space="preserve"> Джи</w:t>
      </w:r>
      <w:r w:rsidR="00C24A49">
        <w:rPr>
          <w:rFonts w:ascii="Times New Roman" w:hAnsi="Times New Roman" w:cs="Times New Roman"/>
          <w:sz w:val="28"/>
          <w:szCs w:val="28"/>
          <w:lang w:val="ru-RU"/>
        </w:rPr>
        <w:t xml:space="preserve">лиан Кларк </w:t>
      </w:r>
      <w:r w:rsidR="00C24A49" w:rsidRPr="00227EE3">
        <w:rPr>
          <w:rFonts w:ascii="Times New Roman" w:hAnsi="Times New Roman" w:cs="Times New Roman"/>
          <w:sz w:val="28"/>
          <w:szCs w:val="28"/>
          <w:lang w:val="ru-RU"/>
        </w:rPr>
        <w:t>«Женщины в поздней античности: языческий и христианский обр</w:t>
      </w:r>
      <w:r w:rsidR="00C24A49">
        <w:rPr>
          <w:rFonts w:ascii="Times New Roman" w:hAnsi="Times New Roman" w:cs="Times New Roman"/>
          <w:sz w:val="28"/>
          <w:szCs w:val="28"/>
          <w:lang w:val="ru-RU"/>
        </w:rPr>
        <w:t>аз жизни».</w:t>
      </w:r>
      <w:r w:rsidR="00C24A49">
        <w:rPr>
          <w:rStyle w:val="ab"/>
          <w:rFonts w:ascii="Times New Roman" w:hAnsi="Times New Roman" w:cs="Times New Roman"/>
          <w:sz w:val="28"/>
          <w:szCs w:val="28"/>
          <w:lang w:val="ru-RU"/>
        </w:rPr>
        <w:footnoteReference w:id="73"/>
      </w:r>
      <w:r w:rsidR="00C24A49" w:rsidRPr="00227EE3">
        <w:rPr>
          <w:rFonts w:ascii="Times New Roman" w:hAnsi="Times New Roman" w:cs="Times New Roman"/>
          <w:sz w:val="28"/>
          <w:szCs w:val="28"/>
          <w:lang w:val="ru-RU"/>
        </w:rPr>
        <w:t xml:space="preserve"> </w:t>
      </w:r>
      <w:r w:rsidR="0056546F" w:rsidRPr="0056546F">
        <w:rPr>
          <w:rFonts w:ascii="Times New Roman" w:hAnsi="Times New Roman" w:cs="Times New Roman"/>
          <w:sz w:val="28"/>
          <w:szCs w:val="28"/>
          <w:lang w:val="ru-RU"/>
        </w:rPr>
        <w:t xml:space="preserve">Темы, затронутые в книге, взяты из трёх основных источников: из юридических и медицинских текстов и святоотеческих писаний. Каждый раздел содержит введение, которое предлагает основную критику проблем, присущих каждой конкретной отрасли знания и даёт отчёт </w:t>
      </w:r>
      <w:r w:rsidR="0056546F">
        <w:rPr>
          <w:rFonts w:ascii="Times New Roman" w:hAnsi="Times New Roman" w:cs="Times New Roman"/>
          <w:sz w:val="28"/>
          <w:szCs w:val="28"/>
          <w:lang w:val="ru-RU"/>
        </w:rPr>
        <w:t xml:space="preserve">о том, </w:t>
      </w:r>
      <w:r w:rsidR="0056546F" w:rsidRPr="0056546F">
        <w:rPr>
          <w:rFonts w:ascii="Times New Roman" w:hAnsi="Times New Roman" w:cs="Times New Roman"/>
          <w:sz w:val="28"/>
          <w:szCs w:val="28"/>
          <w:lang w:val="ru-RU"/>
        </w:rPr>
        <w:t xml:space="preserve">как мы можем использовать эти знания </w:t>
      </w:r>
      <w:r w:rsidR="0056546F">
        <w:rPr>
          <w:rFonts w:ascii="Times New Roman" w:hAnsi="Times New Roman" w:cs="Times New Roman"/>
          <w:sz w:val="28"/>
          <w:szCs w:val="28"/>
          <w:lang w:val="ru-RU"/>
        </w:rPr>
        <w:t>для понимания жизни в Поздней А</w:t>
      </w:r>
      <w:r w:rsidR="0056546F" w:rsidRPr="0056546F">
        <w:rPr>
          <w:rFonts w:ascii="Times New Roman" w:hAnsi="Times New Roman" w:cs="Times New Roman"/>
          <w:sz w:val="28"/>
          <w:szCs w:val="28"/>
          <w:lang w:val="ru-RU"/>
        </w:rPr>
        <w:t>нтичности. Темы самые разнообразные от брака, разв</w:t>
      </w:r>
      <w:r w:rsidR="0056546F">
        <w:rPr>
          <w:rFonts w:ascii="Times New Roman" w:hAnsi="Times New Roman" w:cs="Times New Roman"/>
          <w:sz w:val="28"/>
          <w:szCs w:val="28"/>
          <w:lang w:val="ru-RU"/>
        </w:rPr>
        <w:t>ода, безбрачия, сожительства и проч.,</w:t>
      </w:r>
      <w:r w:rsidR="0056546F" w:rsidRPr="0056546F">
        <w:rPr>
          <w:rFonts w:ascii="Times New Roman" w:hAnsi="Times New Roman" w:cs="Times New Roman"/>
          <w:sz w:val="28"/>
          <w:szCs w:val="28"/>
          <w:lang w:val="ru-RU"/>
        </w:rPr>
        <w:t xml:space="preserve"> до представлений о женском тел</w:t>
      </w:r>
      <w:r w:rsidR="0056546F">
        <w:rPr>
          <w:rFonts w:ascii="Times New Roman" w:hAnsi="Times New Roman" w:cs="Times New Roman"/>
          <w:sz w:val="28"/>
          <w:szCs w:val="28"/>
          <w:lang w:val="ru-RU"/>
        </w:rPr>
        <w:t>е, женской слабости, одежде и проч</w:t>
      </w:r>
      <w:r w:rsidR="0056546F" w:rsidRPr="0056546F">
        <w:rPr>
          <w:rFonts w:ascii="Times New Roman" w:hAnsi="Times New Roman" w:cs="Times New Roman"/>
          <w:sz w:val="28"/>
          <w:szCs w:val="28"/>
          <w:lang w:val="ru-RU"/>
        </w:rPr>
        <w:t xml:space="preserve">.Стоит отметить, что </w:t>
      </w:r>
      <w:r w:rsidR="0056546F">
        <w:rPr>
          <w:rFonts w:ascii="Times New Roman" w:hAnsi="Times New Roman" w:cs="Times New Roman"/>
          <w:sz w:val="28"/>
          <w:szCs w:val="28"/>
          <w:lang w:val="ru-RU"/>
        </w:rPr>
        <w:t xml:space="preserve">Дж. </w:t>
      </w:r>
      <w:r w:rsidR="0056546F" w:rsidRPr="0056546F">
        <w:rPr>
          <w:rFonts w:ascii="Times New Roman" w:hAnsi="Times New Roman" w:cs="Times New Roman"/>
          <w:sz w:val="28"/>
          <w:szCs w:val="28"/>
          <w:lang w:val="ru-RU"/>
        </w:rPr>
        <w:t>Кларк не вступает в дискуссию о «конфликте» между язычеством и христианством, а указывает на изменение образа жизни женщины по мере того как христиан</w:t>
      </w:r>
      <w:r w:rsidR="0058041C">
        <w:rPr>
          <w:rFonts w:ascii="Times New Roman" w:hAnsi="Times New Roman" w:cs="Times New Roman"/>
          <w:sz w:val="28"/>
          <w:szCs w:val="28"/>
          <w:lang w:val="ru-RU"/>
        </w:rPr>
        <w:t>ство</w:t>
      </w:r>
      <w:r w:rsidR="0056546F" w:rsidRPr="0056546F">
        <w:rPr>
          <w:rFonts w:ascii="Times New Roman" w:hAnsi="Times New Roman" w:cs="Times New Roman"/>
          <w:sz w:val="28"/>
          <w:szCs w:val="28"/>
          <w:lang w:val="ru-RU"/>
        </w:rPr>
        <w:t xml:space="preserve"> становилось все более доминирующей социальной силой.</w:t>
      </w:r>
      <w:r w:rsidR="0056546F">
        <w:rPr>
          <w:rFonts w:ascii="Times New Roman" w:hAnsi="Times New Roman" w:cs="Times New Roman"/>
          <w:sz w:val="28"/>
          <w:szCs w:val="28"/>
          <w:lang w:val="ru-RU"/>
        </w:rPr>
        <w:t xml:space="preserve"> Она подробно разбирает </w:t>
      </w:r>
      <w:r w:rsidR="0056546F" w:rsidRPr="0056546F">
        <w:rPr>
          <w:rFonts w:ascii="Times New Roman" w:hAnsi="Times New Roman" w:cs="Times New Roman"/>
          <w:sz w:val="28"/>
          <w:szCs w:val="28"/>
          <w:lang w:val="ru-RU"/>
        </w:rPr>
        <w:t>Свод Юстиниана (</w:t>
      </w:r>
      <w:r w:rsidR="0056546F" w:rsidRPr="0056546F">
        <w:rPr>
          <w:rFonts w:ascii="Times New Roman" w:hAnsi="Times New Roman" w:cs="Times New Roman"/>
          <w:color w:val="000000"/>
          <w:sz w:val="28"/>
          <w:szCs w:val="28"/>
        </w:rPr>
        <w:t>Corpus</w:t>
      </w:r>
      <w:r w:rsidR="0056546F" w:rsidRPr="0056546F">
        <w:rPr>
          <w:rFonts w:ascii="Times New Roman" w:hAnsi="Times New Roman" w:cs="Times New Roman"/>
          <w:color w:val="000000"/>
          <w:sz w:val="28"/>
          <w:szCs w:val="28"/>
          <w:lang w:val="ru-RU"/>
        </w:rPr>
        <w:t xml:space="preserve"> </w:t>
      </w:r>
      <w:r w:rsidR="0056546F" w:rsidRPr="0056546F">
        <w:rPr>
          <w:rFonts w:ascii="Times New Roman" w:hAnsi="Times New Roman" w:cs="Times New Roman"/>
          <w:color w:val="000000"/>
          <w:sz w:val="28"/>
          <w:szCs w:val="28"/>
        </w:rPr>
        <w:t>juris</w:t>
      </w:r>
      <w:r w:rsidR="0056546F" w:rsidRPr="0056546F">
        <w:rPr>
          <w:rFonts w:ascii="Times New Roman" w:hAnsi="Times New Roman" w:cs="Times New Roman"/>
          <w:color w:val="000000"/>
          <w:sz w:val="28"/>
          <w:szCs w:val="28"/>
          <w:lang w:val="ru-RU"/>
        </w:rPr>
        <w:t xml:space="preserve"> </w:t>
      </w:r>
      <w:r w:rsidR="0056546F" w:rsidRPr="0056546F">
        <w:rPr>
          <w:rFonts w:ascii="Times New Roman" w:hAnsi="Times New Roman" w:cs="Times New Roman"/>
          <w:color w:val="000000"/>
          <w:sz w:val="28"/>
          <w:szCs w:val="28"/>
        </w:rPr>
        <w:t>cevillis</w:t>
      </w:r>
      <w:r w:rsidR="0056546F" w:rsidRPr="0056546F">
        <w:rPr>
          <w:rFonts w:ascii="Times New Roman" w:hAnsi="Times New Roman" w:cs="Times New Roman"/>
          <w:color w:val="000000"/>
          <w:sz w:val="28"/>
          <w:szCs w:val="28"/>
          <w:lang w:val="ru-RU"/>
        </w:rPr>
        <w:t>), который содержит: Институции, Пандекты или Дигесты, Кодексы и Новеллы. Институции подразделялись на книги (4), а эти на титулы (99); Дигесты разделяются на 50 книг распределяемых по еще более общим подразделениям на 7 частей. Кодекс</w:t>
      </w:r>
      <w:r w:rsidR="0056546F">
        <w:rPr>
          <w:rFonts w:ascii="Times New Roman" w:hAnsi="Times New Roman" w:cs="Times New Roman"/>
          <w:color w:val="000000"/>
          <w:sz w:val="28"/>
          <w:szCs w:val="28"/>
          <w:lang w:val="ru-RU"/>
        </w:rPr>
        <w:t>ы</w:t>
      </w:r>
      <w:r w:rsidR="0056546F" w:rsidRPr="0056546F">
        <w:rPr>
          <w:rFonts w:ascii="Times New Roman" w:hAnsi="Times New Roman" w:cs="Times New Roman"/>
          <w:color w:val="000000"/>
          <w:sz w:val="28"/>
          <w:szCs w:val="28"/>
          <w:lang w:val="ru-RU"/>
        </w:rPr>
        <w:t xml:space="preserve"> дели</w:t>
      </w:r>
      <w:r w:rsidR="0056546F">
        <w:rPr>
          <w:rFonts w:ascii="Times New Roman" w:hAnsi="Times New Roman" w:cs="Times New Roman"/>
          <w:color w:val="000000"/>
          <w:sz w:val="28"/>
          <w:szCs w:val="28"/>
          <w:lang w:val="ru-RU"/>
        </w:rPr>
        <w:t>лись</w:t>
      </w:r>
      <w:r w:rsidR="0056546F" w:rsidRPr="0056546F">
        <w:rPr>
          <w:rFonts w:ascii="Times New Roman" w:hAnsi="Times New Roman" w:cs="Times New Roman"/>
          <w:color w:val="000000"/>
          <w:sz w:val="28"/>
          <w:szCs w:val="28"/>
          <w:lang w:val="ru-RU"/>
        </w:rPr>
        <w:t xml:space="preserve"> на 12 книг- они</w:t>
      </w:r>
      <w:r w:rsidR="0056546F">
        <w:rPr>
          <w:rFonts w:ascii="Times New Roman" w:hAnsi="Times New Roman" w:cs="Times New Roman"/>
          <w:color w:val="000000"/>
          <w:sz w:val="28"/>
          <w:szCs w:val="28"/>
          <w:lang w:val="ru-RU"/>
        </w:rPr>
        <w:t xml:space="preserve"> в свою очередь на титулы.</w:t>
      </w:r>
      <w:r w:rsidR="0056546F" w:rsidRPr="0056546F">
        <w:rPr>
          <w:rFonts w:ascii="Times New Roman" w:hAnsi="Times New Roman" w:cs="Times New Roman"/>
          <w:color w:val="000000"/>
          <w:sz w:val="28"/>
          <w:szCs w:val="28"/>
          <w:lang w:val="ru-RU"/>
        </w:rPr>
        <w:t xml:space="preserve"> </w:t>
      </w:r>
      <w:r w:rsidR="0056546F">
        <w:rPr>
          <w:rFonts w:ascii="Times New Roman" w:hAnsi="Times New Roman" w:cs="Times New Roman"/>
          <w:color w:val="000000"/>
          <w:sz w:val="28"/>
          <w:szCs w:val="28"/>
          <w:lang w:val="ru-RU"/>
        </w:rPr>
        <w:t xml:space="preserve">Новеллы </w:t>
      </w:r>
      <w:r w:rsidR="0056546F" w:rsidRPr="0056546F">
        <w:rPr>
          <w:rFonts w:ascii="Times New Roman" w:hAnsi="Times New Roman" w:cs="Times New Roman"/>
          <w:color w:val="000000"/>
          <w:sz w:val="28"/>
          <w:szCs w:val="28"/>
          <w:lang w:val="ru-RU"/>
        </w:rPr>
        <w:t>являются «новыми» конституциями по отношению к Кодексу</w:t>
      </w:r>
      <w:r w:rsidR="003775C5">
        <w:rPr>
          <w:rFonts w:ascii="Times New Roman" w:hAnsi="Times New Roman" w:cs="Times New Roman"/>
          <w:color w:val="000000"/>
          <w:sz w:val="28"/>
          <w:szCs w:val="28"/>
          <w:lang w:val="ru-RU"/>
        </w:rPr>
        <w:t>.</w:t>
      </w:r>
      <w:r w:rsidR="002F4654">
        <w:rPr>
          <w:rFonts w:ascii="Times New Roman" w:hAnsi="Times New Roman" w:cs="Times New Roman"/>
          <w:color w:val="000000"/>
          <w:sz w:val="28"/>
          <w:szCs w:val="28"/>
          <w:lang w:val="ru-RU"/>
        </w:rPr>
        <w:t xml:space="preserve"> </w:t>
      </w:r>
      <w:r w:rsidR="003775C5" w:rsidRPr="003775C5">
        <w:rPr>
          <w:rFonts w:ascii="Times New Roman" w:hAnsi="Times New Roman" w:cs="Times New Roman"/>
          <w:color w:val="000000"/>
          <w:sz w:val="28"/>
          <w:szCs w:val="28"/>
          <w:lang w:val="ru-RU"/>
        </w:rPr>
        <w:t>По форме новеллы, как прави</w:t>
      </w:r>
      <w:r w:rsidR="003775C5" w:rsidRPr="003775C5">
        <w:rPr>
          <w:rFonts w:ascii="Times New Roman" w:hAnsi="Times New Roman" w:cs="Times New Roman"/>
          <w:color w:val="000000"/>
          <w:sz w:val="28"/>
          <w:szCs w:val="28"/>
          <w:lang w:val="ru-RU"/>
        </w:rPr>
        <w:lastRenderedPageBreak/>
        <w:t>ло, состоят из 3-х частей, излагающих поводы к изданию новой конституции, ее содерж</w:t>
      </w:r>
      <w:r w:rsidR="003775C5">
        <w:rPr>
          <w:rFonts w:ascii="Times New Roman" w:hAnsi="Times New Roman" w:cs="Times New Roman"/>
          <w:color w:val="000000"/>
          <w:sz w:val="28"/>
          <w:szCs w:val="28"/>
          <w:lang w:val="ru-RU"/>
        </w:rPr>
        <w:t>ание и порядок вступления в силу</w:t>
      </w:r>
      <w:r w:rsidR="002F4654">
        <w:rPr>
          <w:rFonts w:ascii="Times New Roman" w:hAnsi="Times New Roman" w:cs="Times New Roman"/>
          <w:color w:val="000000"/>
          <w:sz w:val="28"/>
          <w:szCs w:val="28"/>
          <w:lang w:val="ru-RU"/>
        </w:rPr>
        <w:t>.</w:t>
      </w:r>
      <w:r w:rsidR="002F4654">
        <w:rPr>
          <w:rStyle w:val="ab"/>
          <w:rFonts w:ascii="Times New Roman" w:hAnsi="Times New Roman" w:cs="Times New Roman"/>
          <w:color w:val="000000"/>
          <w:sz w:val="28"/>
          <w:szCs w:val="28"/>
          <w:lang w:val="ru-RU"/>
        </w:rPr>
        <w:footnoteReference w:id="74"/>
      </w:r>
      <w:r w:rsidR="008B287D" w:rsidRPr="008B287D">
        <w:rPr>
          <w:rFonts w:ascii="Times New Roman" w:hAnsi="Times New Roman" w:cs="Times New Roman"/>
          <w:color w:val="000000"/>
          <w:sz w:val="28"/>
          <w:szCs w:val="28"/>
          <w:lang w:val="ru-RU"/>
        </w:rPr>
        <w:t xml:space="preserve"> Византийское право, за редкими исключениями проституток и актрис, не рассматривало женщин как субъектов экономической деятельности, сосредотачиваясь на трёх основных сферах: ограничения правоспособности в некоторых сферах, установлении моральных правил и определении места женщины в семье и связанным с этим вопросам брака</w:t>
      </w:r>
      <w:r w:rsidR="008B287D">
        <w:rPr>
          <w:rFonts w:ascii="Times New Roman" w:hAnsi="Times New Roman" w:cs="Times New Roman"/>
          <w:color w:val="000000"/>
          <w:sz w:val="28"/>
          <w:szCs w:val="28"/>
          <w:lang w:val="ru-RU"/>
        </w:rPr>
        <w:t>.</w:t>
      </w:r>
      <w:r w:rsidR="008B287D">
        <w:rPr>
          <w:rStyle w:val="ab"/>
          <w:rFonts w:ascii="Times New Roman" w:hAnsi="Times New Roman" w:cs="Times New Roman"/>
          <w:color w:val="000000"/>
          <w:sz w:val="28"/>
          <w:szCs w:val="28"/>
          <w:lang w:val="ru-RU"/>
        </w:rPr>
        <w:footnoteReference w:id="75"/>
      </w:r>
      <w:r w:rsidR="0058041C">
        <w:rPr>
          <w:rFonts w:ascii="Times New Roman" w:hAnsi="Times New Roman" w:cs="Times New Roman"/>
          <w:sz w:val="28"/>
          <w:szCs w:val="28"/>
          <w:lang w:val="ru-RU"/>
        </w:rPr>
        <w:t xml:space="preserve"> </w:t>
      </w:r>
      <w:r w:rsidR="008B287D">
        <w:rPr>
          <w:rFonts w:ascii="Times New Roman" w:hAnsi="Times New Roman" w:cs="Times New Roman"/>
          <w:sz w:val="28"/>
          <w:szCs w:val="28"/>
          <w:lang w:val="ru-RU"/>
        </w:rPr>
        <w:t>Как пишет Дж. Кларк, в</w:t>
      </w:r>
      <w:r w:rsidRPr="00227EE3">
        <w:rPr>
          <w:rFonts w:ascii="Times New Roman" w:hAnsi="Times New Roman" w:cs="Times New Roman"/>
          <w:sz w:val="28"/>
          <w:szCs w:val="28"/>
          <w:lang w:val="ru-RU"/>
        </w:rPr>
        <w:t xml:space="preserve"> своде Юстиниана утверждается, что природа предназначает женщинам рожать </w:t>
      </w:r>
      <w:r w:rsidR="008B287D">
        <w:rPr>
          <w:rFonts w:ascii="Times New Roman" w:hAnsi="Times New Roman" w:cs="Times New Roman"/>
          <w:sz w:val="28"/>
          <w:szCs w:val="28"/>
          <w:lang w:val="ru-RU"/>
        </w:rPr>
        <w:t xml:space="preserve">детей и это является </w:t>
      </w:r>
      <w:r w:rsidRPr="00227EE3">
        <w:rPr>
          <w:rFonts w:ascii="Times New Roman" w:hAnsi="Times New Roman" w:cs="Times New Roman"/>
          <w:sz w:val="28"/>
          <w:szCs w:val="28"/>
          <w:lang w:val="ru-RU"/>
        </w:rPr>
        <w:t xml:space="preserve">основной задачей женщины. </w:t>
      </w:r>
      <w:r w:rsidR="008B287D">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Кодекс Юстиниана 6.40). Но были случаи, когда женщины не могли выйти замуж- они были полностью зависимы от своей семьи, так как ребенок был </w:t>
      </w:r>
      <w:r>
        <w:rPr>
          <w:rFonts w:ascii="Times New Roman" w:hAnsi="Times New Roman" w:cs="Times New Roman"/>
          <w:sz w:val="28"/>
          <w:szCs w:val="28"/>
        </w:rPr>
        <w:t>potestas</w:t>
      </w:r>
      <w:r w:rsidRPr="00227EE3">
        <w:rPr>
          <w:rFonts w:ascii="Times New Roman" w:hAnsi="Times New Roman" w:cs="Times New Roman"/>
          <w:sz w:val="28"/>
          <w:szCs w:val="28"/>
          <w:lang w:val="ru-RU"/>
        </w:rPr>
        <w:t xml:space="preserve"> (во власти) своего отца еще со времен римского права. Ребенок являлся субъектом закона и на него распространялись права отца  </w:t>
      </w:r>
      <w:r w:rsidR="008B287D">
        <w:rPr>
          <w:rFonts w:ascii="Times New Roman" w:hAnsi="Times New Roman" w:cs="Times New Roman"/>
          <w:sz w:val="28"/>
          <w:szCs w:val="28"/>
          <w:lang w:val="ru-RU"/>
        </w:rPr>
        <w:t>до самой его смерти</w:t>
      </w:r>
      <w:r w:rsidRPr="00227EE3">
        <w:rPr>
          <w:rFonts w:ascii="Times New Roman" w:hAnsi="Times New Roman" w:cs="Times New Roman"/>
          <w:sz w:val="28"/>
          <w:szCs w:val="28"/>
          <w:lang w:val="ru-RU"/>
        </w:rPr>
        <w:t>, поэтому девушка не могла самостоятельно заключить брак. Если же отец умрет, то  вначале её мать, затем опекун, могут  решать  судьбу девушки.</w:t>
      </w:r>
      <w:r w:rsidR="008059AF"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Кодекс Феодосия 2, 3.5.12, 422</w:t>
      </w:r>
      <w:r w:rsidR="008059AF"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г.) То есть только в браке женщина становилась юридически свободной, минимальный возраст для официального обручения 7 лет («Дигесты» 23.1.14.) в законную силу брак вступал с 12 лет, при помолвке жених отправлял кольцо и другие подарки своей будущей невесте. Помолвка была серьезным финансовым обязательством. За разрыв помолвки следовал</w:t>
      </w:r>
      <w:r w:rsidR="008B287D">
        <w:rPr>
          <w:rFonts w:ascii="Times New Roman" w:hAnsi="Times New Roman" w:cs="Times New Roman"/>
          <w:sz w:val="28"/>
          <w:szCs w:val="28"/>
          <w:lang w:val="ru-RU"/>
        </w:rPr>
        <w:t xml:space="preserve">и серьезные финансовые штрафы. </w:t>
      </w:r>
      <w:r w:rsidRPr="00227EE3">
        <w:rPr>
          <w:rFonts w:ascii="Times New Roman" w:hAnsi="Times New Roman" w:cs="Times New Roman"/>
          <w:sz w:val="28"/>
          <w:szCs w:val="28"/>
          <w:lang w:val="ru-RU"/>
        </w:rPr>
        <w:t>Приданное считалось- крупным инвестированием со стороны невесты и это было долей её наследства</w:t>
      </w:r>
      <w:r w:rsidR="008B287D">
        <w:rPr>
          <w:rFonts w:ascii="Times New Roman" w:hAnsi="Times New Roman" w:cs="Times New Roman"/>
          <w:sz w:val="28"/>
          <w:szCs w:val="28"/>
          <w:lang w:val="ru-RU"/>
        </w:rPr>
        <w:t>.</w:t>
      </w:r>
      <w:r>
        <w:rPr>
          <w:rStyle w:val="ab"/>
          <w:rFonts w:ascii="Times New Roman" w:hAnsi="Times New Roman" w:cs="Times New Roman"/>
          <w:sz w:val="28"/>
          <w:szCs w:val="28"/>
        </w:rPr>
        <w:footnoteReference w:id="76"/>
      </w:r>
      <w:r w:rsidR="008B287D">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xml:space="preserve">Это необходимо было для того, чтобы обеспечить финансовую безопасность женщины, так как государство не было заинтересовано иметь бедных вдов с детьми, которые по закону переходили на государственное попечительство ( «Дигесты»  24.3). После развода если не был заключен брачный контракт- жена имела право забрать своё приданое.(« Институции» 97.3) существовало еще и брачное пожертвование, которое стало </w:t>
      </w:r>
      <w:r w:rsidRPr="00227EE3">
        <w:rPr>
          <w:rFonts w:ascii="Times New Roman" w:hAnsi="Times New Roman" w:cs="Times New Roman"/>
          <w:sz w:val="28"/>
          <w:szCs w:val="28"/>
          <w:lang w:val="ru-RU"/>
        </w:rPr>
        <w:lastRenderedPageBreak/>
        <w:t>очень популярно еще при Юстиниане. Считалось, что пожертвования должны быть по стоимости равны приданому, так что обе стороны получали пользу от брака.</w:t>
      </w:r>
      <w:r>
        <w:rPr>
          <w:rStyle w:val="ab"/>
          <w:rFonts w:ascii="Times New Roman" w:hAnsi="Times New Roman" w:cs="Times New Roman"/>
          <w:sz w:val="28"/>
          <w:szCs w:val="28"/>
        </w:rPr>
        <w:footnoteReference w:id="77"/>
      </w:r>
      <w:r w:rsidRPr="00227EE3">
        <w:rPr>
          <w:rFonts w:ascii="Times New Roman" w:hAnsi="Times New Roman" w:cs="Times New Roman"/>
          <w:sz w:val="28"/>
          <w:szCs w:val="28"/>
          <w:lang w:val="ru-RU"/>
        </w:rPr>
        <w:t xml:space="preserve"> Если муж потерял все сбережения, то по закону,</w:t>
      </w:r>
      <w:r w:rsidR="000F4074"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 первую очередь,  он должен был  вернуть приданое жене, а потом только рассчитаться с кредиторами.</w:t>
      </w:r>
      <w:r w:rsidR="00160F95"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(Свод Юстиниана 5.12). Итак,  мы видим, что защита приданого женщины имеет приоритет в законе и отражает интересы общества.</w:t>
      </w:r>
      <w:r>
        <w:rPr>
          <w:rStyle w:val="ab"/>
          <w:rFonts w:ascii="Times New Roman" w:hAnsi="Times New Roman" w:cs="Times New Roman"/>
          <w:sz w:val="28"/>
          <w:szCs w:val="28"/>
        </w:rPr>
        <w:footnoteReference w:id="78"/>
      </w:r>
      <w:r w:rsidR="008059AF"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С правовой и общественной точки зрения – приданое является источником независимости от му</w:t>
      </w:r>
      <w:r w:rsidR="0085463B">
        <w:rPr>
          <w:rFonts w:ascii="Times New Roman" w:hAnsi="Times New Roman" w:cs="Times New Roman"/>
          <w:sz w:val="28"/>
          <w:szCs w:val="28"/>
          <w:lang w:val="ru-RU"/>
        </w:rPr>
        <w:t>жа</w:t>
      </w:r>
      <w:r w:rsidRPr="00227EE3">
        <w:rPr>
          <w:rFonts w:ascii="Times New Roman" w:hAnsi="Times New Roman" w:cs="Times New Roman"/>
          <w:sz w:val="28"/>
          <w:szCs w:val="28"/>
          <w:lang w:val="ru-RU"/>
        </w:rPr>
        <w:t>, статусным показателем женщины и гарантом её безопасности.</w:t>
      </w:r>
      <w:r w:rsidR="000F4074"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(Новеллы Юстиниана 97.3). Много в кодексе Юстиниана говорится и о разводе. Женщина может послать уведомление о разводе, но для этого должны быть только три причины: если муж оказался убийцей, колдуном или разрушителем могилы. Если она отправляла уведомление о разводе по другим причинам, она должна оставить всё в доме своего мужа и перейти в статус отвергнутых. Если мужчина отправляет уведомление о разводе, то главными причинами должно быть: жена прелюбодейка, колдунья, сводница. Если муж выгоняет жену, которая не подходит под эти обвинения</w:t>
      </w:r>
      <w:r w:rsidR="000F4074"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он возвращает приданое и не может жениться на другой женщине. А если всё-таки он женится, то первая жена может придти в дом бывшего мужа и забрать часть приданого второй жены за моральный ущерб.</w:t>
      </w:r>
      <w:r>
        <w:rPr>
          <w:rStyle w:val="ab"/>
          <w:rFonts w:ascii="Times New Roman" w:hAnsi="Times New Roman" w:cs="Times New Roman"/>
          <w:sz w:val="28"/>
          <w:szCs w:val="28"/>
        </w:rPr>
        <w:footnoteReference w:id="79"/>
      </w:r>
      <w:r w:rsidRPr="00227EE3">
        <w:rPr>
          <w:rFonts w:ascii="Times New Roman" w:hAnsi="Times New Roman" w:cs="Times New Roman"/>
          <w:sz w:val="28"/>
          <w:szCs w:val="28"/>
          <w:lang w:val="ru-RU"/>
        </w:rPr>
        <w:t xml:space="preserve"> В законе было прописана и законная доля детей, таким </w:t>
      </w:r>
      <w:r w:rsidR="00B21FD5" w:rsidRPr="00227EE3">
        <w:rPr>
          <w:rFonts w:ascii="Times New Roman" w:hAnsi="Times New Roman" w:cs="Times New Roman"/>
          <w:sz w:val="28"/>
          <w:szCs w:val="28"/>
          <w:lang w:val="ru-RU"/>
        </w:rPr>
        <w:t>образом,</w:t>
      </w:r>
      <w:r w:rsidRPr="00227EE3">
        <w:rPr>
          <w:rFonts w:ascii="Times New Roman" w:hAnsi="Times New Roman" w:cs="Times New Roman"/>
          <w:sz w:val="28"/>
          <w:szCs w:val="28"/>
          <w:lang w:val="ru-RU"/>
        </w:rPr>
        <w:t xml:space="preserve"> закон уберегал детей от корыстного или обедневшего отчима или от случая, когда мать могла лишить их наследства в пользу своей семьи.</w:t>
      </w:r>
      <w:r w:rsidR="00407E12">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Огромную роль в законах занимает наказание за прелюбодеяние, замужние женщины, имеющие сексуальную связь с кем-либо</w:t>
      </w:r>
      <w:r w:rsidR="00B65FD3">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считаются прелюбодейками. А муж прелюбодей только в том случае, если он имеет связь с замужней женщиной. Неверность мужа не воспринимается всерьез, кроме тех случаев, если мужчина приводит другую женщину себе в дом, либо много времени проводит в доме другой женщины, либо он </w:t>
      </w:r>
      <w:r w:rsidRPr="00227EE3">
        <w:rPr>
          <w:rFonts w:ascii="Times New Roman" w:hAnsi="Times New Roman" w:cs="Times New Roman"/>
          <w:sz w:val="28"/>
          <w:szCs w:val="28"/>
          <w:lang w:val="ru-RU"/>
        </w:rPr>
        <w:lastRenderedPageBreak/>
        <w:t>соблазняет чужую жену</w:t>
      </w:r>
      <w:r w:rsidR="00B21FD5"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это всё считается самым серьезным преступлением («Дигесты» 48.56) В это время церковь активно начинает пропагандировать брак как божественное таинство  и он никем не может быть расторгнут кроме Бога.</w:t>
      </w:r>
      <w:r w:rsidR="0085463B">
        <w:rPr>
          <w:rStyle w:val="ab"/>
          <w:rFonts w:ascii="Times New Roman" w:hAnsi="Times New Roman" w:cs="Times New Roman"/>
          <w:sz w:val="28"/>
          <w:szCs w:val="28"/>
          <w:lang w:val="ru-RU"/>
        </w:rPr>
        <w:footnoteReference w:id="80"/>
      </w:r>
      <w:r w:rsidRPr="00227EE3">
        <w:rPr>
          <w:rFonts w:ascii="Times New Roman" w:hAnsi="Times New Roman" w:cs="Times New Roman"/>
          <w:sz w:val="28"/>
          <w:szCs w:val="28"/>
          <w:lang w:val="ru-RU"/>
        </w:rPr>
        <w:t xml:space="preserve"> Таким образом, новую возможность для изменения статуса женщины привнесла церковь.</w:t>
      </w:r>
      <w:r w:rsidR="00A626B0">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Преступление за изнасилование имели место в кодексе. Изнасилование подразумевало не только половой акт, это и покрытие похищения и соблазнение. Иногда метод похищения являлся способом обойти несогласие родителей на брак. В этом случае насильник забирал у отца права выбора жениха и передачу приданого. Эта женщина становилась его собственностью. Штрафы для насильников в законах Юстиниана отличались в зависимости от социального статуса женщины, влиянии её отца, человека, которому она принадлежала. Частым явлением в обществе оставался аборт. Аборт не рассматривался как преступление, так как ребенок считался частью матери, но если умирала женщина, то повитуха несла наказание. С усилением христианской морали, запрещаются браки между двоюродными братьями и сестрами. Также христианки могли отказаться от обычной роли женщины</w:t>
      </w:r>
      <w:r w:rsidR="00B21FD5"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(жены, матери). Впервые в истории многие женщины имеют возможность отказаться от брака и деторождения, и могут сами планировать свою жизнь. Могут остаться в семье, а могут посвятить себя церкви.</w:t>
      </w:r>
    </w:p>
    <w:p w:rsidR="00407E12"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Новый виток в систематизации права можно связать с правлением Македонской династии в Византии</w:t>
      </w:r>
      <w:r w:rsidR="009C3160"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(867-1056</w:t>
      </w:r>
      <w:r w:rsidR="008059AF"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гг). В этот период задумывается программа «очищения древних законов», суть состоит в переработке свода гражданского права Юстиниана в соответствии с потребностями времени.</w:t>
      </w:r>
      <w:r>
        <w:rPr>
          <w:rStyle w:val="ab"/>
          <w:rFonts w:ascii="Times New Roman" w:hAnsi="Times New Roman" w:cs="Times New Roman"/>
          <w:sz w:val="28"/>
          <w:szCs w:val="28"/>
        </w:rPr>
        <w:footnoteReference w:id="81"/>
      </w:r>
      <w:r w:rsidRPr="00227EE3">
        <w:rPr>
          <w:rFonts w:ascii="Times New Roman" w:hAnsi="Times New Roman" w:cs="Times New Roman"/>
          <w:sz w:val="28"/>
          <w:szCs w:val="28"/>
          <w:lang w:val="ru-RU"/>
        </w:rPr>
        <w:t xml:space="preserve"> Всё устаревшее было предписано опустить, добавить кое-что новое и сделать разъяснение специальной латинской терминологии, переведя её на греческий язык.</w:t>
      </w:r>
      <w:r>
        <w:rPr>
          <w:rStyle w:val="ab"/>
          <w:rFonts w:ascii="Times New Roman" w:hAnsi="Times New Roman" w:cs="Times New Roman"/>
          <w:sz w:val="28"/>
          <w:szCs w:val="28"/>
        </w:rPr>
        <w:footnoteReference w:id="82"/>
      </w:r>
      <w:r w:rsidRPr="00227EE3">
        <w:rPr>
          <w:rFonts w:ascii="Times New Roman" w:hAnsi="Times New Roman" w:cs="Times New Roman"/>
          <w:sz w:val="28"/>
          <w:szCs w:val="28"/>
          <w:lang w:val="ru-RU"/>
        </w:rPr>
        <w:t xml:space="preserve"> Потребность в новом законодательстве возникла из-за ряда причин.</w:t>
      </w:r>
      <w:r w:rsidR="006D080C" w:rsidRPr="006D080C">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xml:space="preserve">Во-первых, </w:t>
      </w:r>
      <w:r>
        <w:rPr>
          <w:rFonts w:ascii="Times New Roman" w:hAnsi="Times New Roman" w:cs="Times New Roman"/>
          <w:sz w:val="28"/>
          <w:szCs w:val="28"/>
        </w:rPr>
        <w:t>Corpus</w:t>
      </w:r>
      <w:r w:rsidRPr="00227EE3">
        <w:rPr>
          <w:rFonts w:ascii="Times New Roman" w:hAnsi="Times New Roman" w:cs="Times New Roman"/>
          <w:sz w:val="28"/>
          <w:szCs w:val="28"/>
          <w:lang w:val="ru-RU"/>
        </w:rPr>
        <w:t xml:space="preserve"> </w:t>
      </w:r>
      <w:r>
        <w:rPr>
          <w:rFonts w:ascii="Times New Roman" w:hAnsi="Times New Roman" w:cs="Times New Roman"/>
          <w:sz w:val="28"/>
          <w:szCs w:val="28"/>
        </w:rPr>
        <w:t>Juris</w:t>
      </w:r>
      <w:r w:rsidRPr="00227EE3">
        <w:rPr>
          <w:rFonts w:ascii="Times New Roman" w:hAnsi="Times New Roman" w:cs="Times New Roman"/>
          <w:sz w:val="28"/>
          <w:szCs w:val="28"/>
          <w:lang w:val="ru-RU"/>
        </w:rPr>
        <w:t xml:space="preserve"> </w:t>
      </w:r>
      <w:r>
        <w:rPr>
          <w:rFonts w:ascii="Times New Roman" w:hAnsi="Times New Roman" w:cs="Times New Roman"/>
          <w:sz w:val="28"/>
          <w:szCs w:val="28"/>
        </w:rPr>
        <w:t>Civilis</w:t>
      </w:r>
      <w:r w:rsidRPr="00227EE3">
        <w:rPr>
          <w:rFonts w:ascii="Times New Roman" w:hAnsi="Times New Roman" w:cs="Times New Roman"/>
          <w:sz w:val="28"/>
          <w:szCs w:val="28"/>
          <w:lang w:val="ru-RU"/>
        </w:rPr>
        <w:t xml:space="preserve"> был написан на латинском языке, который </w:t>
      </w:r>
      <w:r w:rsidRPr="00227EE3">
        <w:rPr>
          <w:rFonts w:ascii="Times New Roman" w:hAnsi="Times New Roman" w:cs="Times New Roman"/>
          <w:sz w:val="28"/>
          <w:szCs w:val="28"/>
          <w:lang w:val="ru-RU"/>
        </w:rPr>
        <w:lastRenderedPageBreak/>
        <w:t>был чужд Византии, и даже образованные люди не всегда его знали; чиновникам, судьям многократно приходилось составлять руководства для частного употребления этих законов, что приводило к множеству противоречий. Во-вторых, вновь издаваемые законы необходимо было согласовывать с уже существующими.</w:t>
      </w:r>
      <w:r>
        <w:rPr>
          <w:rStyle w:val="ab"/>
          <w:rFonts w:ascii="Times New Roman" w:hAnsi="Times New Roman" w:cs="Times New Roman"/>
          <w:sz w:val="28"/>
          <w:szCs w:val="28"/>
        </w:rPr>
        <w:footnoteReference w:id="83"/>
      </w:r>
      <w:r w:rsidR="008059AF"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Также необходимо учитывать и то, что с создания Юстинианова Кодекса прошло уже более 300 лет, за это время изменились многие отношения в различных сферах, что должно было отразиться в праве.</w:t>
      </w:r>
      <w:r w:rsidR="00407E12">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xml:space="preserve">Император Лев </w:t>
      </w:r>
      <w:r w:rsidRPr="00EE3AB8">
        <w:rPr>
          <w:rFonts w:ascii="Times New Roman" w:hAnsi="Times New Roman" w:cs="Times New Roman"/>
          <w:sz w:val="28"/>
          <w:szCs w:val="28"/>
        </w:rPr>
        <w:t>VI</w:t>
      </w:r>
      <w:r w:rsidRPr="00227EE3">
        <w:rPr>
          <w:rFonts w:ascii="Times New Roman" w:hAnsi="Times New Roman" w:cs="Times New Roman"/>
          <w:sz w:val="28"/>
          <w:szCs w:val="28"/>
          <w:lang w:val="ru-RU"/>
        </w:rPr>
        <w:t xml:space="preserve"> (886 - 912 гг.), со вступлением на престол,</w:t>
      </w:r>
      <w:r w:rsidR="00B21FD5"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осознал необходимость реформ и преобразований  и поставил следующие  задачи: отменить устаревшие законы; уничтожить противоречия в старых, но действующих законах; создать краткое руководство по праву для облегчения его изучения.</w:t>
      </w:r>
      <w:r>
        <w:rPr>
          <w:rStyle w:val="ab"/>
          <w:rFonts w:ascii="Times New Roman" w:hAnsi="Times New Roman" w:cs="Times New Roman"/>
          <w:sz w:val="28"/>
          <w:szCs w:val="28"/>
        </w:rPr>
        <w:footnoteReference w:id="84"/>
      </w:r>
      <w:r w:rsidR="00407E12">
        <w:rPr>
          <w:rFonts w:ascii="Times New Roman" w:hAnsi="Times New Roman" w:cs="Times New Roman"/>
          <w:sz w:val="28"/>
          <w:szCs w:val="28"/>
          <w:lang w:val="ru-RU"/>
        </w:rPr>
        <w:t xml:space="preserve"> Реформировани</w:t>
      </w:r>
      <w:r w:rsidRPr="00227EE3">
        <w:rPr>
          <w:rFonts w:ascii="Times New Roman" w:hAnsi="Times New Roman" w:cs="Times New Roman"/>
          <w:sz w:val="28"/>
          <w:szCs w:val="28"/>
          <w:lang w:val="ru-RU"/>
        </w:rPr>
        <w:t>е законов привело к появлению новых трёх сводов: «Эпанагога» («Исагога»), «Прохирон», «Василики». Изменение права несомненно отразилось и на положении женщины. Например, семилетний возраст для обручения противоречил нормам</w:t>
      </w:r>
      <w:r w:rsidR="00407E12">
        <w:rPr>
          <w:rFonts w:ascii="Times New Roman" w:hAnsi="Times New Roman" w:cs="Times New Roman"/>
          <w:sz w:val="28"/>
          <w:szCs w:val="28"/>
          <w:lang w:val="ru-RU"/>
        </w:rPr>
        <w:t xml:space="preserve"> церковного права и тогда Лев  </w:t>
      </w:r>
      <w:r w:rsidRPr="00EE3AB8">
        <w:rPr>
          <w:rFonts w:ascii="Times New Roman" w:hAnsi="Times New Roman" w:cs="Times New Roman"/>
          <w:sz w:val="28"/>
          <w:szCs w:val="28"/>
        </w:rPr>
        <w:t>VI</w:t>
      </w:r>
      <w:r w:rsidRPr="00227EE3">
        <w:rPr>
          <w:rFonts w:ascii="Times New Roman" w:hAnsi="Times New Roman" w:cs="Times New Roman"/>
          <w:sz w:val="28"/>
          <w:szCs w:val="28"/>
          <w:lang w:val="ru-RU"/>
        </w:rPr>
        <w:t xml:space="preserve"> решил этот вопрос в Новеллах – он разграничил брак  на </w:t>
      </w:r>
      <w:r w:rsidR="008059AF" w:rsidRPr="00227EE3">
        <w:rPr>
          <w:rFonts w:ascii="Times New Roman" w:hAnsi="Times New Roman" w:cs="Times New Roman"/>
          <w:sz w:val="28"/>
          <w:szCs w:val="28"/>
          <w:lang w:val="ru-RU"/>
        </w:rPr>
        <w:t>два</w:t>
      </w:r>
      <w:r w:rsidRPr="00227EE3">
        <w:rPr>
          <w:rFonts w:ascii="Times New Roman" w:hAnsi="Times New Roman" w:cs="Times New Roman"/>
          <w:sz w:val="28"/>
          <w:szCs w:val="28"/>
          <w:lang w:val="ru-RU"/>
        </w:rPr>
        <w:t xml:space="preserve"> вида обручения: гражданское, его можно было совершать и в семилетнем возрасте, и церковное, его совершали с торжественными обрядами и только над лицами, достигшими брачного возраста.</w:t>
      </w:r>
      <w:r>
        <w:rPr>
          <w:rStyle w:val="ab"/>
          <w:rFonts w:ascii="Times New Roman" w:hAnsi="Times New Roman" w:cs="Times New Roman"/>
          <w:sz w:val="28"/>
          <w:szCs w:val="28"/>
        </w:rPr>
        <w:footnoteReference w:id="85"/>
      </w:r>
      <w:r w:rsidRPr="00227EE3">
        <w:rPr>
          <w:rFonts w:ascii="Times New Roman" w:hAnsi="Times New Roman" w:cs="Times New Roman"/>
          <w:sz w:val="28"/>
          <w:szCs w:val="28"/>
          <w:lang w:val="ru-RU"/>
        </w:rPr>
        <w:t xml:space="preserve"> То есть он ввел обязательность венчания при заключении брака.  Лев </w:t>
      </w:r>
      <w:r>
        <w:rPr>
          <w:rFonts w:ascii="Times New Roman" w:hAnsi="Times New Roman" w:cs="Times New Roman"/>
          <w:sz w:val="28"/>
          <w:szCs w:val="28"/>
        </w:rPr>
        <w:t>VI</w:t>
      </w:r>
      <w:r w:rsidRPr="00227EE3">
        <w:rPr>
          <w:rFonts w:ascii="Times New Roman" w:hAnsi="Times New Roman" w:cs="Times New Roman"/>
          <w:sz w:val="28"/>
          <w:szCs w:val="28"/>
          <w:lang w:val="ru-RU"/>
        </w:rPr>
        <w:t xml:space="preserve"> в Новелле </w:t>
      </w:r>
      <w:r>
        <w:rPr>
          <w:rFonts w:ascii="Times New Roman" w:hAnsi="Times New Roman" w:cs="Times New Roman"/>
          <w:sz w:val="28"/>
          <w:szCs w:val="28"/>
        </w:rPr>
        <w:t>XVIII</w:t>
      </w:r>
      <w:r w:rsidRPr="00227EE3">
        <w:rPr>
          <w:rFonts w:ascii="Times New Roman" w:hAnsi="Times New Roman" w:cs="Times New Roman"/>
          <w:sz w:val="28"/>
          <w:szCs w:val="28"/>
          <w:lang w:val="ru-RU"/>
        </w:rPr>
        <w:t xml:space="preserve"> ввёл наказание за разрыв гражданского обручения: виновная сторона выплачивала неустойку, указанную в письменном договоре об обручении. При императоре Алексее Комнине такой договор считался «неполным обручением», которое можно было расторгнуть.</w:t>
      </w:r>
      <w:r w:rsidR="000F4074"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Полное (церковное) обручение считалось нерасторжимым.</w:t>
      </w:r>
      <w:r>
        <w:rPr>
          <w:rStyle w:val="ab"/>
          <w:rFonts w:ascii="Times New Roman" w:hAnsi="Times New Roman" w:cs="Times New Roman"/>
          <w:sz w:val="28"/>
          <w:szCs w:val="28"/>
        </w:rPr>
        <w:footnoteReference w:id="86"/>
      </w:r>
      <w:r w:rsidRPr="00227EE3">
        <w:rPr>
          <w:rFonts w:ascii="Times New Roman" w:hAnsi="Times New Roman" w:cs="Times New Roman"/>
          <w:sz w:val="28"/>
          <w:szCs w:val="28"/>
          <w:lang w:val="ru-RU"/>
        </w:rPr>
        <w:t xml:space="preserve"> </w:t>
      </w:r>
      <w:r w:rsidRPr="00227EE3">
        <w:rPr>
          <w:lang w:val="ru-RU"/>
        </w:rPr>
        <w:t xml:space="preserve"> </w:t>
      </w:r>
      <w:r w:rsidRPr="00227EE3">
        <w:rPr>
          <w:rFonts w:ascii="Times New Roman" w:hAnsi="Times New Roman" w:cs="Times New Roman"/>
          <w:sz w:val="28"/>
          <w:szCs w:val="28"/>
          <w:lang w:val="ru-RU"/>
        </w:rPr>
        <w:t xml:space="preserve">Христианский брак предполагал соблюдение определенных заповедей. Муж имел право управлять семьей, но «действовать при этом не с помощью жестоких и </w:t>
      </w:r>
      <w:r w:rsidRPr="00227EE3">
        <w:rPr>
          <w:rFonts w:ascii="Times New Roman" w:hAnsi="Times New Roman" w:cs="Times New Roman"/>
          <w:sz w:val="28"/>
          <w:szCs w:val="28"/>
          <w:lang w:val="ru-RU"/>
        </w:rPr>
        <w:lastRenderedPageBreak/>
        <w:t>крутых мер, а посредством доброго совета и примера. Жена же обязана повиноваться мужу и слушаться его»</w:t>
      </w:r>
      <w:r>
        <w:rPr>
          <w:rStyle w:val="ab"/>
          <w:rFonts w:ascii="Times New Roman" w:hAnsi="Times New Roman" w:cs="Times New Roman"/>
          <w:sz w:val="28"/>
          <w:szCs w:val="28"/>
        </w:rPr>
        <w:footnoteReference w:id="87"/>
      </w:r>
      <w:r w:rsidRPr="00227EE3">
        <w:rPr>
          <w:rFonts w:ascii="Times New Roman" w:hAnsi="Times New Roman" w:cs="Times New Roman"/>
          <w:sz w:val="28"/>
          <w:szCs w:val="28"/>
          <w:lang w:val="ru-RU"/>
        </w:rPr>
        <w:t xml:space="preserve">. В браке возлюбленные должны были быть преданны друг другу, хранить верность. В формулировке одного из законов Льва </w:t>
      </w:r>
      <w:r>
        <w:rPr>
          <w:rFonts w:ascii="Times New Roman" w:hAnsi="Times New Roman" w:cs="Times New Roman"/>
          <w:sz w:val="28"/>
          <w:szCs w:val="28"/>
        </w:rPr>
        <w:t>VI</w:t>
      </w:r>
      <w:r w:rsidRPr="00227EE3">
        <w:rPr>
          <w:rFonts w:ascii="Times New Roman" w:hAnsi="Times New Roman" w:cs="Times New Roman"/>
          <w:sz w:val="28"/>
          <w:szCs w:val="28"/>
          <w:lang w:val="ru-RU"/>
        </w:rPr>
        <w:t xml:space="preserve"> восхваляется брак как великий и ценный «дар божий». Так в «Эклоге» «имеющий жену и развратничающий да получит для назидания 12 ударов, будь то богатый или бедный». «Если кто-либо вступил в связь с замужней женщиной, то и он и она подвергнутся отрезанию носа. После же отрезания носа совершившая прелюбодеяние возьмет свои вещи, которые она принесла мужу,&lt;и ничего больше&gt;. Совершивший же прелюбодеяние не разлучается со своей женой, хотя у него и отрезан нос. Тот, кто знает о прелюбодеянии своей жены и допускает это, да будет высечен и изгнан. Лица, совершившие прелюбодеяние, как он, так и она, подвергнутся отрезанию носа».</w:t>
      </w:r>
      <w:r>
        <w:rPr>
          <w:rStyle w:val="ab"/>
          <w:rFonts w:ascii="Times New Roman" w:hAnsi="Times New Roman" w:cs="Times New Roman"/>
          <w:sz w:val="28"/>
          <w:szCs w:val="28"/>
        </w:rPr>
        <w:footnoteReference w:id="88"/>
      </w:r>
      <w:r w:rsidRPr="00227EE3">
        <w:rPr>
          <w:rFonts w:ascii="Times New Roman" w:hAnsi="Times New Roman" w:cs="Times New Roman"/>
          <w:sz w:val="28"/>
          <w:szCs w:val="28"/>
          <w:lang w:val="ru-RU"/>
        </w:rPr>
        <w:t xml:space="preserve"> Лев </w:t>
      </w:r>
      <w:r w:rsidRPr="0001040D">
        <w:rPr>
          <w:rFonts w:ascii="Times New Roman" w:hAnsi="Times New Roman" w:cs="Times New Roman"/>
          <w:sz w:val="28"/>
          <w:szCs w:val="28"/>
        </w:rPr>
        <w:t>VI</w:t>
      </w:r>
      <w:r w:rsidRPr="00227EE3">
        <w:rPr>
          <w:rFonts w:ascii="Times New Roman" w:hAnsi="Times New Roman" w:cs="Times New Roman"/>
          <w:sz w:val="28"/>
          <w:szCs w:val="28"/>
          <w:lang w:val="ru-RU"/>
        </w:rPr>
        <w:t xml:space="preserve"> в Новелле С</w:t>
      </w:r>
      <w:r w:rsidRPr="0001040D">
        <w:rPr>
          <w:rFonts w:ascii="Times New Roman" w:hAnsi="Times New Roman" w:cs="Times New Roman"/>
          <w:sz w:val="28"/>
          <w:szCs w:val="28"/>
        </w:rPr>
        <w:t>XI</w:t>
      </w:r>
      <w:r w:rsidRPr="00227EE3">
        <w:rPr>
          <w:rFonts w:ascii="Times New Roman" w:hAnsi="Times New Roman" w:cs="Times New Roman"/>
          <w:sz w:val="28"/>
          <w:szCs w:val="28"/>
          <w:lang w:val="ru-RU"/>
        </w:rPr>
        <w:t xml:space="preserve">  утверждал, что «закон должен заботиться… дабы у тех, кто посредством брака соединились на всю жизнь, были взаимная помощь, радость и достижение задачи брака, а не господствовали, напротив, сокрушение, несчастье и уныние в жизни». В данной Новелле подчеркивается цель брака- жить вместе и любить друг друга, но также существует  возможность расторгнуть брак с женой «впавшей в безумие», по закону муж должен был ухаживать за своей больной женой три года. Но если душевная болезнь настигает мужа, то жена должна была заботиться о муже в течении пяти лет. Скорее всего, законодатель посчитал, что женщины более терпеливы и смогут выдержать недуг мужа более длительное время. При всем желании Льва </w:t>
      </w:r>
      <w:r w:rsidRPr="00EE3AB8">
        <w:rPr>
          <w:rFonts w:ascii="Times New Roman" w:hAnsi="Times New Roman" w:cs="Times New Roman"/>
          <w:sz w:val="28"/>
          <w:szCs w:val="28"/>
        </w:rPr>
        <w:t>VI</w:t>
      </w:r>
      <w:r w:rsidRPr="00227EE3">
        <w:rPr>
          <w:rFonts w:ascii="Times New Roman" w:hAnsi="Times New Roman" w:cs="Times New Roman"/>
          <w:sz w:val="28"/>
          <w:szCs w:val="28"/>
          <w:lang w:val="ru-RU"/>
        </w:rPr>
        <w:t xml:space="preserve"> обожествить брак и уменьшить количество разводов его личный пример показывал обратное. Как известно,  Лев </w:t>
      </w:r>
      <w:r w:rsidRPr="00EE3AB8">
        <w:rPr>
          <w:rFonts w:ascii="Times New Roman" w:hAnsi="Times New Roman" w:cs="Times New Roman"/>
          <w:sz w:val="28"/>
          <w:szCs w:val="28"/>
        </w:rPr>
        <w:t>VI</w:t>
      </w:r>
      <w:r w:rsidRPr="00227EE3">
        <w:rPr>
          <w:rFonts w:ascii="Times New Roman" w:hAnsi="Times New Roman" w:cs="Times New Roman"/>
          <w:sz w:val="28"/>
          <w:szCs w:val="28"/>
          <w:lang w:val="ru-RU"/>
        </w:rPr>
        <w:t xml:space="preserve"> был замешан в церковно-политическом разбирательстве, связанным с его четвертым браком, конец которого положил новый принятый документ</w:t>
      </w:r>
      <w:r w:rsidR="009E7FB1"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«Томас Единения» (920). Этот документ отлично характеризует особенность церковного права Византий</w:t>
      </w:r>
      <w:r w:rsidR="007C1DB3">
        <w:rPr>
          <w:rFonts w:ascii="Times New Roman" w:hAnsi="Times New Roman" w:cs="Times New Roman"/>
          <w:sz w:val="28"/>
          <w:szCs w:val="28"/>
          <w:lang w:val="ru-RU"/>
        </w:rPr>
        <w:lastRenderedPageBreak/>
        <w:t xml:space="preserve">ской эпохи </w:t>
      </w:r>
      <w:r w:rsidR="007C1DB3">
        <w:rPr>
          <w:rFonts w:ascii="Times New Roman" w:hAnsi="Times New Roman" w:cs="Times New Roman"/>
          <w:sz w:val="28"/>
          <w:szCs w:val="28"/>
        </w:rPr>
        <w:t>X</w:t>
      </w:r>
      <w:r w:rsidR="007C1DB3" w:rsidRPr="007C1DB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века, также этот текст является важным документом, связанным с условиями последовательных браков. В нём категорически запрещается четвертый брак. Третий брак имеет строгие ограничения</w:t>
      </w:r>
      <w:r w:rsidR="009C3160"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брак возможен между людьми, которые старше 40 лет и которые будут отлучены от церкви на 5 лет, а также они оба не должны иметь детей от предыдущих браков. Человек в возрасте тридцати лет может жениться в третий раз, даже если он или она имеет детей от предыдущих браков, но будет отлучен от церкви  в течение четырех лет</w:t>
      </w:r>
      <w:r>
        <w:rPr>
          <w:rStyle w:val="ab"/>
          <w:rFonts w:ascii="Times New Roman" w:hAnsi="Times New Roman" w:cs="Times New Roman"/>
          <w:sz w:val="28"/>
          <w:szCs w:val="28"/>
        </w:rPr>
        <w:footnoteReference w:id="89"/>
      </w:r>
      <w:r w:rsidRPr="00227EE3">
        <w:rPr>
          <w:rFonts w:ascii="Times New Roman" w:hAnsi="Times New Roman" w:cs="Times New Roman"/>
          <w:sz w:val="28"/>
          <w:szCs w:val="28"/>
          <w:lang w:val="ru-RU"/>
        </w:rPr>
        <w:t xml:space="preserve">. Если повторный брак происходил не по причине вдовства- он был почти невозможен, но это правило существовало на протяжении всей истории Империи. </w:t>
      </w:r>
    </w:p>
    <w:p w:rsidR="00F22F4B" w:rsidRPr="00227EE3" w:rsidRDefault="00F22F4B"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sz w:val="28"/>
          <w:szCs w:val="28"/>
          <w:lang w:val="ru-RU"/>
        </w:rPr>
        <w:t xml:space="preserve">Следующий период 13-15 вв. в современной историографии практически не изучен, всё-таки большая часть работ посвящена периоду </w:t>
      </w:r>
      <w:r w:rsidR="009E7FB1">
        <w:rPr>
          <w:rFonts w:ascii="Times New Roman" w:hAnsi="Times New Roman" w:cs="Times New Roman"/>
          <w:sz w:val="28"/>
          <w:szCs w:val="28"/>
        </w:rPr>
        <w:t>IX</w:t>
      </w:r>
      <w:r w:rsidRPr="00227EE3">
        <w:rPr>
          <w:rFonts w:ascii="Times New Roman" w:hAnsi="Times New Roman" w:cs="Times New Roman"/>
          <w:sz w:val="28"/>
          <w:szCs w:val="28"/>
          <w:lang w:val="ru-RU"/>
        </w:rPr>
        <w:t>-</w:t>
      </w:r>
      <w:r w:rsidR="009E7FB1">
        <w:rPr>
          <w:rFonts w:ascii="Times New Roman" w:hAnsi="Times New Roman" w:cs="Times New Roman"/>
          <w:sz w:val="28"/>
          <w:szCs w:val="28"/>
        </w:rPr>
        <w:t>XIII</w:t>
      </w:r>
      <w:r w:rsidR="00B661A1">
        <w:rPr>
          <w:rFonts w:ascii="Times New Roman" w:hAnsi="Times New Roman" w:cs="Times New Roman"/>
          <w:sz w:val="28"/>
          <w:szCs w:val="28"/>
          <w:lang w:val="ru-RU"/>
        </w:rPr>
        <w:t xml:space="preserve"> вв</w:t>
      </w:r>
      <w:r w:rsidRPr="00227EE3">
        <w:rPr>
          <w:rFonts w:ascii="Times New Roman" w:hAnsi="Times New Roman" w:cs="Times New Roman"/>
          <w:sz w:val="28"/>
          <w:szCs w:val="28"/>
          <w:lang w:val="ru-RU"/>
        </w:rPr>
        <w:t>.</w:t>
      </w:r>
      <w:r w:rsidR="007C1DB3">
        <w:rPr>
          <w:rStyle w:val="ab"/>
          <w:rFonts w:ascii="Times New Roman" w:hAnsi="Times New Roman" w:cs="Times New Roman"/>
          <w:sz w:val="28"/>
          <w:szCs w:val="28"/>
          <w:lang w:val="ru-RU"/>
        </w:rPr>
        <w:footnoteReference w:id="90"/>
      </w:r>
      <w:r w:rsidR="007C1DB3" w:rsidRPr="007C1DB3">
        <w:rPr>
          <w:lang w:val="ru-RU"/>
        </w:rPr>
        <w:t xml:space="preserve"> </w:t>
      </w:r>
      <w:r w:rsidR="007C1DB3" w:rsidRPr="007C1DB3">
        <w:rPr>
          <w:rFonts w:ascii="Times New Roman" w:hAnsi="Times New Roman" w:cs="Times New Roman"/>
          <w:sz w:val="28"/>
          <w:szCs w:val="28"/>
          <w:lang w:val="ru-RU"/>
        </w:rPr>
        <w:t>Понятно, что для русских учёных византийское право имеет несравненно большее значение ввиду исторической роли его в нашем отечестве.</w:t>
      </w:r>
      <w:r w:rsidR="00B661A1" w:rsidRPr="00B661A1">
        <w:rPr>
          <w:rFonts w:ascii="Times New Roman" w:hAnsi="Times New Roman" w:cs="Times New Roman"/>
          <w:sz w:val="28"/>
          <w:szCs w:val="28"/>
          <w:lang w:val="ru-RU"/>
        </w:rPr>
        <w:t xml:space="preserve"> </w:t>
      </w:r>
      <w:r w:rsidR="00B661A1">
        <w:rPr>
          <w:rFonts w:ascii="Times New Roman" w:hAnsi="Times New Roman" w:cs="Times New Roman"/>
          <w:sz w:val="28"/>
          <w:szCs w:val="28"/>
          <w:lang w:val="ru-RU"/>
        </w:rPr>
        <w:t>А также</w:t>
      </w:r>
      <w:r w:rsidR="00B661A1" w:rsidRPr="00227EE3">
        <w:rPr>
          <w:rFonts w:ascii="Times New Roman" w:hAnsi="Times New Roman" w:cs="Times New Roman"/>
          <w:sz w:val="28"/>
          <w:szCs w:val="28"/>
          <w:lang w:val="ru-RU"/>
        </w:rPr>
        <w:t xml:space="preserve"> период</w:t>
      </w:r>
      <w:r w:rsidR="00B661A1">
        <w:rPr>
          <w:rFonts w:ascii="Times New Roman" w:hAnsi="Times New Roman" w:cs="Times New Roman"/>
          <w:sz w:val="28"/>
          <w:szCs w:val="28"/>
          <w:lang w:val="ru-RU"/>
        </w:rPr>
        <w:t xml:space="preserve"> с</w:t>
      </w:r>
      <w:r w:rsidR="00B661A1" w:rsidRPr="00227EE3">
        <w:rPr>
          <w:rFonts w:ascii="Times New Roman" w:hAnsi="Times New Roman" w:cs="Times New Roman"/>
          <w:sz w:val="28"/>
          <w:szCs w:val="28"/>
          <w:lang w:val="ru-RU"/>
        </w:rPr>
        <w:t xml:space="preserve"> </w:t>
      </w:r>
      <w:r w:rsidR="00B661A1">
        <w:rPr>
          <w:rFonts w:ascii="Times New Roman" w:hAnsi="Times New Roman" w:cs="Times New Roman"/>
          <w:sz w:val="28"/>
          <w:szCs w:val="28"/>
        </w:rPr>
        <w:t>IX</w:t>
      </w:r>
      <w:r w:rsidR="00B661A1" w:rsidRPr="00227EE3">
        <w:rPr>
          <w:rFonts w:ascii="Times New Roman" w:hAnsi="Times New Roman" w:cs="Times New Roman"/>
          <w:sz w:val="28"/>
          <w:szCs w:val="28"/>
          <w:lang w:val="ru-RU"/>
        </w:rPr>
        <w:t>-</w:t>
      </w:r>
      <w:r w:rsidR="00B661A1">
        <w:rPr>
          <w:rFonts w:ascii="Times New Roman" w:hAnsi="Times New Roman" w:cs="Times New Roman"/>
          <w:sz w:val="28"/>
          <w:szCs w:val="28"/>
        </w:rPr>
        <w:t>XIII</w:t>
      </w:r>
      <w:r w:rsidR="00B661A1">
        <w:rPr>
          <w:rFonts w:ascii="Times New Roman" w:hAnsi="Times New Roman" w:cs="Times New Roman"/>
          <w:sz w:val="28"/>
          <w:szCs w:val="28"/>
          <w:lang w:val="ru-RU"/>
        </w:rPr>
        <w:t xml:space="preserve"> вв.</w:t>
      </w:r>
      <w:r w:rsidR="00B661A1" w:rsidRPr="00227EE3">
        <w:rPr>
          <w:rFonts w:ascii="Times New Roman" w:hAnsi="Times New Roman" w:cs="Times New Roman"/>
          <w:sz w:val="28"/>
          <w:szCs w:val="28"/>
          <w:lang w:val="ru-RU"/>
        </w:rPr>
        <w:t xml:space="preserve"> обесп</w:t>
      </w:r>
      <w:r w:rsidR="00B661A1">
        <w:rPr>
          <w:rFonts w:ascii="Times New Roman" w:hAnsi="Times New Roman" w:cs="Times New Roman"/>
          <w:sz w:val="28"/>
          <w:szCs w:val="28"/>
          <w:lang w:val="ru-RU"/>
        </w:rPr>
        <w:t xml:space="preserve">ечен большим количеством сохранившихся </w:t>
      </w:r>
      <w:r w:rsidR="00B661A1" w:rsidRPr="00227EE3">
        <w:rPr>
          <w:rFonts w:ascii="Times New Roman" w:hAnsi="Times New Roman" w:cs="Times New Roman"/>
          <w:sz w:val="28"/>
          <w:szCs w:val="28"/>
          <w:lang w:val="ru-RU"/>
        </w:rPr>
        <w:t>источников</w:t>
      </w:r>
      <w:r w:rsidR="00B661A1">
        <w:rPr>
          <w:rFonts w:ascii="Times New Roman" w:hAnsi="Times New Roman" w:cs="Times New Roman"/>
          <w:sz w:val="28"/>
          <w:szCs w:val="28"/>
          <w:lang w:val="ru-RU"/>
        </w:rPr>
        <w:t>.</w:t>
      </w:r>
      <w:r w:rsidR="00407E12">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xml:space="preserve">На рубеже </w:t>
      </w:r>
      <w:r w:rsidR="009E7FB1">
        <w:rPr>
          <w:rFonts w:ascii="Times New Roman" w:hAnsi="Times New Roman" w:cs="Times New Roman"/>
          <w:sz w:val="28"/>
          <w:szCs w:val="28"/>
        </w:rPr>
        <w:t>XIII</w:t>
      </w:r>
      <w:r w:rsidRPr="00227EE3">
        <w:rPr>
          <w:rFonts w:ascii="Times New Roman" w:hAnsi="Times New Roman" w:cs="Times New Roman"/>
          <w:sz w:val="28"/>
          <w:szCs w:val="28"/>
          <w:lang w:val="ru-RU"/>
        </w:rPr>
        <w:t>-</w:t>
      </w:r>
      <w:r w:rsidR="009E7FB1">
        <w:rPr>
          <w:rFonts w:ascii="Times New Roman" w:hAnsi="Times New Roman" w:cs="Times New Roman"/>
          <w:sz w:val="28"/>
          <w:szCs w:val="28"/>
        </w:rPr>
        <w:t>XIV</w:t>
      </w:r>
      <w:r w:rsidRPr="00227EE3">
        <w:rPr>
          <w:rFonts w:ascii="Times New Roman" w:hAnsi="Times New Roman" w:cs="Times New Roman"/>
          <w:sz w:val="28"/>
          <w:szCs w:val="28"/>
          <w:lang w:val="ru-RU"/>
        </w:rPr>
        <w:t xml:space="preserve"> вв. возникло стремление объединить гражданское и каноническое право</w:t>
      </w:r>
      <w:r>
        <w:rPr>
          <w:rStyle w:val="ab"/>
          <w:rFonts w:ascii="Times New Roman" w:hAnsi="Times New Roman" w:cs="Times New Roman"/>
          <w:sz w:val="28"/>
          <w:szCs w:val="28"/>
        </w:rPr>
        <w:footnoteReference w:id="91"/>
      </w:r>
      <w:r w:rsidR="009E7FB1" w:rsidRPr="00227EE3">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Благодаря практике составления юридических источников появляется новая юридическая компиляция, составленная К. Арменопулом</w:t>
      </w:r>
      <w:r w:rsidR="00A03208"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(ректором юридической школы)</w:t>
      </w:r>
      <w:r w:rsidR="00A03208"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xml:space="preserve">- «Шестокнижие». «Шестокнижие» Арменопула не рассматривалось исследователями с позиций правового положения женщины </w:t>
      </w:r>
      <w:r w:rsidR="00407E12">
        <w:rPr>
          <w:rFonts w:ascii="Times New Roman" w:hAnsi="Times New Roman" w:cs="Times New Roman"/>
          <w:sz w:val="28"/>
          <w:szCs w:val="28"/>
        </w:rPr>
        <w:t>XIII</w:t>
      </w:r>
      <w:r w:rsidR="00407E12" w:rsidRPr="00227EE3">
        <w:rPr>
          <w:rFonts w:ascii="Times New Roman" w:hAnsi="Times New Roman" w:cs="Times New Roman"/>
          <w:sz w:val="28"/>
          <w:szCs w:val="28"/>
          <w:lang w:val="ru-RU"/>
        </w:rPr>
        <w:t>-</w:t>
      </w:r>
      <w:r w:rsidR="00407E12">
        <w:rPr>
          <w:rFonts w:ascii="Times New Roman" w:hAnsi="Times New Roman" w:cs="Times New Roman"/>
          <w:sz w:val="28"/>
          <w:szCs w:val="28"/>
        </w:rPr>
        <w:t>XV</w:t>
      </w:r>
      <w:r w:rsidR="00407E12" w:rsidRPr="00227EE3">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вв. и этим изучением занялась кандидат исторических наук Е. В. Когут</w:t>
      </w:r>
      <w:r>
        <w:rPr>
          <w:rStyle w:val="ab"/>
          <w:rFonts w:ascii="Times New Roman" w:hAnsi="Times New Roman" w:cs="Times New Roman"/>
          <w:sz w:val="28"/>
          <w:szCs w:val="28"/>
        </w:rPr>
        <w:footnoteReference w:id="92"/>
      </w:r>
      <w:r w:rsidR="009E7FB1" w:rsidRPr="00227EE3">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Исследовательница утверждает, что римское законодательство и большинство сочинений о женщинах затрагивают вопрос о неправоспособности женщин, об их правовом неравенстве, объектом кото</w:t>
      </w:r>
      <w:r w:rsidRPr="00227EE3">
        <w:rPr>
          <w:rFonts w:ascii="Times New Roman" w:hAnsi="Times New Roman" w:cs="Times New Roman"/>
          <w:sz w:val="28"/>
          <w:szCs w:val="28"/>
          <w:lang w:val="ru-RU"/>
        </w:rPr>
        <w:lastRenderedPageBreak/>
        <w:t>рых они являлись. Женщин не выделяли в определенную юридическую группу, если возникала конфликтная ситуация, то при её разрешении при помощи закона, женщин не пытались определить субъектами права. Но с другой стороны, распределение полов в римском и каноническом правах были одним из основополагающих принципов. И вопрос содержался  скорее в правовых функциях, предписанных обеим полам, а не в правовом положении женщины. Явным ограничением женских прав было недопущение их к судебным процессам: женщина не могла выступать свидетельницей ни по каким-либо делам, например, Арменопул подчеркивал, что нельзя верить женщине, если они говорит, что кто-то прелюбодействовал с ней.</w:t>
      </w:r>
      <w:r>
        <w:rPr>
          <w:rStyle w:val="ab"/>
          <w:rFonts w:ascii="Times New Roman" w:hAnsi="Times New Roman" w:cs="Times New Roman"/>
          <w:sz w:val="28"/>
          <w:szCs w:val="28"/>
        </w:rPr>
        <w:footnoteReference w:id="93"/>
      </w:r>
      <w:r w:rsidRPr="00227EE3">
        <w:rPr>
          <w:rFonts w:ascii="Times New Roman" w:hAnsi="Times New Roman" w:cs="Times New Roman"/>
          <w:sz w:val="28"/>
          <w:szCs w:val="28"/>
          <w:lang w:val="ru-RU"/>
        </w:rPr>
        <w:t xml:space="preserve"> Так как женщина представала перед государством и обществом как слабое существо, её всячески старались защитить, например, любое посягательство на личное имущество женщины строго наказывалось</w:t>
      </w:r>
      <w:r w:rsidR="00742FFD">
        <w:rPr>
          <w:rFonts w:ascii="Times New Roman" w:hAnsi="Times New Roman" w:cs="Times New Roman"/>
          <w:sz w:val="28"/>
          <w:szCs w:val="28"/>
          <w:lang w:val="ru-RU"/>
        </w:rPr>
        <w:t>,</w:t>
      </w:r>
      <w:r w:rsidR="00742FFD" w:rsidRPr="00742FFD">
        <w:rPr>
          <w:rFonts w:ascii="Times New Roman" w:hAnsi="Times New Roman" w:cs="Times New Roman"/>
          <w:sz w:val="28"/>
          <w:szCs w:val="28"/>
          <w:lang w:val="ru-RU"/>
        </w:rPr>
        <w:t xml:space="preserve"> </w:t>
      </w:r>
      <w:r w:rsidR="00742FFD">
        <w:rPr>
          <w:rFonts w:ascii="Times New Roman" w:hAnsi="Times New Roman" w:cs="Times New Roman"/>
          <w:sz w:val="28"/>
          <w:szCs w:val="28"/>
          <w:lang w:val="ru-RU"/>
        </w:rPr>
        <w:t>н</w:t>
      </w:r>
      <w:r w:rsidR="00742FFD" w:rsidRPr="00227EE3">
        <w:rPr>
          <w:rFonts w:ascii="Times New Roman" w:hAnsi="Times New Roman" w:cs="Times New Roman"/>
          <w:sz w:val="28"/>
          <w:szCs w:val="28"/>
          <w:lang w:val="ru-RU"/>
        </w:rPr>
        <w:t>о подобные нормы касались замужних женщин и их приданного</w:t>
      </w:r>
      <w:r w:rsidR="00742FFD">
        <w:rPr>
          <w:rFonts w:ascii="Times New Roman" w:hAnsi="Times New Roman" w:cs="Times New Roman"/>
          <w:sz w:val="28"/>
          <w:szCs w:val="28"/>
          <w:lang w:val="ru-RU"/>
        </w:rPr>
        <w:t>.</w:t>
      </w:r>
      <w:r>
        <w:rPr>
          <w:rStyle w:val="ab"/>
          <w:rFonts w:ascii="Times New Roman" w:hAnsi="Times New Roman" w:cs="Times New Roman"/>
          <w:sz w:val="28"/>
          <w:szCs w:val="28"/>
        </w:rPr>
        <w:footnoteReference w:id="94"/>
      </w:r>
      <w:r w:rsidRPr="00227EE3">
        <w:rPr>
          <w:rFonts w:ascii="Times New Roman" w:hAnsi="Times New Roman" w:cs="Times New Roman"/>
          <w:sz w:val="28"/>
          <w:szCs w:val="28"/>
          <w:lang w:val="ru-RU"/>
        </w:rPr>
        <w:t xml:space="preserve"> Следовательно</w:t>
      </w:r>
      <w:r w:rsidR="00742FFD">
        <w:rPr>
          <w:rFonts w:ascii="Times New Roman" w:hAnsi="Times New Roman" w:cs="Times New Roman"/>
          <w:sz w:val="28"/>
          <w:szCs w:val="28"/>
          <w:lang w:val="ru-RU"/>
        </w:rPr>
        <w:t>,</w:t>
      </w:r>
      <w:r w:rsidRPr="00227EE3">
        <w:rPr>
          <w:rFonts w:ascii="Times New Roman" w:hAnsi="Times New Roman" w:cs="Times New Roman"/>
          <w:sz w:val="28"/>
          <w:szCs w:val="28"/>
          <w:lang w:val="ru-RU"/>
        </w:rPr>
        <w:t xml:space="preserve"> позитивная дискриминация в имущественных вопросах может расцениваться и как недееспособность, признание неспособности женщин принимать решения, касающиеся имущества. Государственная власть настаивала на уравнивание прав в семье, подчеркивала равноправие с мужем в имущественных делах.</w:t>
      </w:r>
      <w:r>
        <w:rPr>
          <w:rStyle w:val="ab"/>
          <w:rFonts w:ascii="Times New Roman" w:hAnsi="Times New Roman" w:cs="Times New Roman"/>
          <w:sz w:val="28"/>
          <w:szCs w:val="28"/>
        </w:rPr>
        <w:footnoteReference w:id="95"/>
      </w:r>
      <w:r w:rsidRPr="00227EE3">
        <w:rPr>
          <w:rFonts w:ascii="Times New Roman" w:hAnsi="Times New Roman" w:cs="Times New Roman"/>
          <w:sz w:val="28"/>
          <w:szCs w:val="28"/>
          <w:lang w:val="ru-RU"/>
        </w:rPr>
        <w:t xml:space="preserve"> Женщина могла быть полноправной собственницей имущества, совершать дарение, участвовать в арендных отношениях- это свидетельствует, что женщина имела какую-то финансовую независимость от мужа или отца.</w:t>
      </w:r>
      <w:r>
        <w:rPr>
          <w:rStyle w:val="ab"/>
          <w:rFonts w:ascii="Times New Roman" w:hAnsi="Times New Roman" w:cs="Times New Roman"/>
          <w:sz w:val="28"/>
          <w:szCs w:val="28"/>
        </w:rPr>
        <w:footnoteReference w:id="96"/>
      </w:r>
      <w:r w:rsidRPr="00227EE3">
        <w:rPr>
          <w:rFonts w:ascii="Times New Roman" w:hAnsi="Times New Roman" w:cs="Times New Roman"/>
          <w:sz w:val="28"/>
          <w:szCs w:val="28"/>
          <w:lang w:val="ru-RU"/>
        </w:rPr>
        <w:t xml:space="preserve"> Несомненно,  многие формы права палеологовской эпохи фиксируют равные права и обязанности мужчин и женщин. Например, в преступлениях против закона и естества мужчина и женщина наказываются в равной степени. </w:t>
      </w:r>
      <w:r w:rsidR="000365DD" w:rsidRPr="000365DD">
        <w:rPr>
          <w:rFonts w:ascii="Times New Roman" w:hAnsi="Times New Roman" w:cs="Times New Roman"/>
          <w:sz w:val="28"/>
          <w:szCs w:val="28"/>
          <w:lang w:val="ru-RU"/>
        </w:rPr>
        <w:t>В начале тринадцатого века по судебному делу из византийской Сицилии</w:t>
      </w:r>
      <w:r w:rsidR="000365DD">
        <w:rPr>
          <w:rFonts w:ascii="Times New Roman" w:hAnsi="Times New Roman" w:cs="Times New Roman"/>
          <w:sz w:val="28"/>
          <w:szCs w:val="28"/>
          <w:lang w:val="ru-RU"/>
        </w:rPr>
        <w:t xml:space="preserve"> </w:t>
      </w:r>
      <w:r w:rsidR="000365DD" w:rsidRPr="000365DD">
        <w:rPr>
          <w:rFonts w:ascii="Times New Roman" w:hAnsi="Times New Roman" w:cs="Times New Roman"/>
          <w:sz w:val="28"/>
          <w:szCs w:val="28"/>
          <w:lang w:val="ru-RU"/>
        </w:rPr>
        <w:t xml:space="preserve">наследница заявила, что ее </w:t>
      </w:r>
      <w:r w:rsidR="000365DD" w:rsidRPr="000365DD">
        <w:rPr>
          <w:rFonts w:ascii="Times New Roman" w:hAnsi="Times New Roman" w:cs="Times New Roman"/>
          <w:sz w:val="28"/>
          <w:szCs w:val="28"/>
          <w:lang w:val="ru-RU"/>
        </w:rPr>
        <w:lastRenderedPageBreak/>
        <w:t>муж продал поля, составлявшие ее</w:t>
      </w:r>
      <w:r w:rsidR="000365DD">
        <w:rPr>
          <w:rFonts w:ascii="Times New Roman" w:hAnsi="Times New Roman" w:cs="Times New Roman"/>
          <w:sz w:val="28"/>
          <w:szCs w:val="28"/>
          <w:lang w:val="ru-RU"/>
        </w:rPr>
        <w:t xml:space="preserve"> </w:t>
      </w:r>
      <w:r w:rsidR="000365DD" w:rsidRPr="000365DD">
        <w:rPr>
          <w:rFonts w:ascii="Times New Roman" w:hAnsi="Times New Roman" w:cs="Times New Roman"/>
          <w:sz w:val="28"/>
          <w:szCs w:val="28"/>
          <w:lang w:val="ru-RU"/>
        </w:rPr>
        <w:t>собственное приданое, и потребовала компенсации. Таким образом, даже несмотря на то, что показания женщины не считались приемлемыми или надежными, византийские женщины регулярно появлялись в залах суда и были зафиксированы в юридических</w:t>
      </w:r>
      <w:r w:rsidR="000365DD">
        <w:rPr>
          <w:rFonts w:ascii="Times New Roman" w:hAnsi="Times New Roman" w:cs="Times New Roman"/>
          <w:sz w:val="28"/>
          <w:szCs w:val="28"/>
          <w:lang w:val="ru-RU"/>
        </w:rPr>
        <w:t xml:space="preserve"> </w:t>
      </w:r>
      <w:r w:rsidR="000365DD" w:rsidRPr="000365DD">
        <w:rPr>
          <w:rFonts w:ascii="Times New Roman" w:hAnsi="Times New Roman" w:cs="Times New Roman"/>
          <w:sz w:val="28"/>
          <w:szCs w:val="28"/>
          <w:lang w:val="ru-RU"/>
        </w:rPr>
        <w:t>документах, подтверждающих их права.</w:t>
      </w:r>
      <w:r w:rsidR="000365DD">
        <w:rPr>
          <w:rStyle w:val="ab"/>
          <w:rFonts w:ascii="Times New Roman" w:hAnsi="Times New Roman" w:cs="Times New Roman"/>
          <w:sz w:val="28"/>
          <w:szCs w:val="28"/>
          <w:lang w:val="ru-RU"/>
        </w:rPr>
        <w:footnoteReference w:id="97"/>
      </w:r>
      <w:r w:rsidR="00742FFD">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 Византийском обществе существовало одно противоречие: женщина не допускалась к общественной деятельности, закон был против какой-либо женской активности, но содействовал уравнению имущественных прав с мужчиной. Даже женщина имела некоторые преимущества в имущественном вопросе перед мужчиной. Так, мужчина был обязан вернуть долг своей жены, а жена могла не возвращать долг за мужа. Таким образом, некоторая дискриминация несла и положительные черты, она не несла задачи поставить женщину на более низкую по отношению к мужчине социальную ступень. Скорее задачей гендерной асимметрии было определение роли женщины в обществе, которую она могла выполнять. Конечно же, в первую очередь это рождение и воспитание детей. Расширение имущественных прав способствовало сужению гендерной асимметрии, благодаря чему происходит упрочнение правового положения византийских женщин.</w:t>
      </w:r>
    </w:p>
    <w:p w:rsidR="006D5332" w:rsidRPr="00227EE3" w:rsidRDefault="00A03208" w:rsidP="00DC5DA3">
      <w:pPr>
        <w:spacing w:after="0" w:line="360" w:lineRule="auto"/>
        <w:ind w:firstLine="709"/>
        <w:jc w:val="both"/>
        <w:rPr>
          <w:rFonts w:cs="Arial"/>
          <w:b/>
          <w:sz w:val="32"/>
          <w:szCs w:val="32"/>
          <w:lang w:val="ru-RU"/>
        </w:rPr>
      </w:pPr>
      <w:r w:rsidRPr="00227EE3">
        <w:rPr>
          <w:b/>
          <w:sz w:val="36"/>
          <w:szCs w:val="36"/>
          <w:lang w:val="ru-RU"/>
        </w:rPr>
        <w:t>2.</w:t>
      </w:r>
      <w:r w:rsidRPr="00227EE3">
        <w:rPr>
          <w:rFonts w:cs="Arial"/>
          <w:b/>
          <w:sz w:val="32"/>
          <w:szCs w:val="32"/>
          <w:lang w:val="ru-RU"/>
        </w:rPr>
        <w:t xml:space="preserve"> Женщина в миру. </w:t>
      </w:r>
    </w:p>
    <w:p w:rsidR="00A03208" w:rsidRPr="00227EE3" w:rsidRDefault="00A03208" w:rsidP="00DC5DA3">
      <w:pPr>
        <w:spacing w:after="0" w:line="360" w:lineRule="auto"/>
        <w:ind w:firstLine="709"/>
        <w:jc w:val="both"/>
        <w:rPr>
          <w:sz w:val="36"/>
          <w:szCs w:val="36"/>
          <w:lang w:val="ru-RU"/>
        </w:rPr>
      </w:pPr>
      <w:r w:rsidRPr="00227EE3">
        <w:rPr>
          <w:rFonts w:cs="Arial"/>
          <w:b/>
          <w:sz w:val="32"/>
          <w:szCs w:val="32"/>
          <w:lang w:val="ru-RU"/>
        </w:rPr>
        <w:t>Семейное и общественное служение</w:t>
      </w:r>
    </w:p>
    <w:p w:rsidR="00A03208" w:rsidRPr="00227EE3" w:rsidRDefault="00A03208" w:rsidP="00DC5DA3">
      <w:pPr>
        <w:spacing w:after="0" w:line="360" w:lineRule="auto"/>
        <w:ind w:firstLine="709"/>
        <w:jc w:val="both"/>
        <w:rPr>
          <w:rFonts w:ascii="Times New Roman" w:hAnsi="Times New Roman" w:cs="Times New Roman"/>
          <w:sz w:val="28"/>
          <w:szCs w:val="28"/>
          <w:lang w:val="ru-RU"/>
        </w:rPr>
      </w:pPr>
      <w:r w:rsidRPr="00227EE3">
        <w:rPr>
          <w:rFonts w:ascii="Times New Roman" w:hAnsi="Times New Roman" w:cs="Times New Roman"/>
          <w:b/>
          <w:sz w:val="32"/>
          <w:szCs w:val="32"/>
          <w:lang w:val="ru-RU"/>
        </w:rPr>
        <w:t>2.1.</w:t>
      </w:r>
      <w:r w:rsidRPr="00227EE3">
        <w:rPr>
          <w:sz w:val="36"/>
          <w:szCs w:val="36"/>
          <w:lang w:val="ru-RU"/>
        </w:rPr>
        <w:t xml:space="preserve"> </w:t>
      </w:r>
      <w:r w:rsidRPr="00227EE3">
        <w:rPr>
          <w:rFonts w:ascii="Times New Roman" w:hAnsi="Times New Roman" w:cs="Times New Roman"/>
          <w:b/>
          <w:sz w:val="32"/>
          <w:szCs w:val="32"/>
          <w:lang w:val="ru-RU"/>
        </w:rPr>
        <w:t>Рассказы о семье</w:t>
      </w:r>
      <w:r w:rsidR="00407E12">
        <w:rPr>
          <w:rFonts w:ascii="Times New Roman" w:hAnsi="Times New Roman" w:cs="Times New Roman"/>
          <w:b/>
          <w:sz w:val="32"/>
          <w:szCs w:val="32"/>
          <w:lang w:val="ru-RU"/>
        </w:rPr>
        <w:t>.</w:t>
      </w:r>
      <w:r w:rsidRPr="00227EE3">
        <w:rPr>
          <w:rFonts w:ascii="Times New Roman" w:hAnsi="Times New Roman" w:cs="Times New Roman"/>
          <w:sz w:val="28"/>
          <w:szCs w:val="28"/>
          <w:lang w:val="ru-RU"/>
        </w:rPr>
        <w:t xml:space="preserve"> </w:t>
      </w:r>
    </w:p>
    <w:p w:rsidR="00A8209A" w:rsidRDefault="003D7A25"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Обыкновенные</w:t>
      </w:r>
      <w:r w:rsidR="00C95E75" w:rsidRPr="00C95E75">
        <w:rPr>
          <w:rFonts w:ascii="Times New Roman" w:hAnsi="Times New Roman" w:cs="Times New Roman"/>
          <w:sz w:val="28"/>
          <w:szCs w:val="28"/>
          <w:lang w:val="ru-RU"/>
        </w:rPr>
        <w:t xml:space="preserve"> женщины-</w:t>
      </w:r>
      <w:r w:rsidR="00C95E75">
        <w:rPr>
          <w:rFonts w:ascii="Times New Roman" w:hAnsi="Times New Roman" w:cs="Times New Roman"/>
          <w:sz w:val="28"/>
          <w:szCs w:val="28"/>
          <w:lang w:val="ru-RU"/>
        </w:rPr>
        <w:t xml:space="preserve"> </w:t>
      </w:r>
      <w:r w:rsidR="00C95E75" w:rsidRPr="00C95E75">
        <w:rPr>
          <w:rFonts w:ascii="Times New Roman" w:hAnsi="Times New Roman" w:cs="Times New Roman"/>
          <w:sz w:val="28"/>
          <w:szCs w:val="28"/>
          <w:lang w:val="ru-RU"/>
        </w:rPr>
        <w:t xml:space="preserve">самая молчаливая и безликая группа, поскольку </w:t>
      </w:r>
      <w:r w:rsidR="00C95E75">
        <w:rPr>
          <w:rFonts w:ascii="Times New Roman" w:hAnsi="Times New Roman" w:cs="Times New Roman"/>
          <w:sz w:val="28"/>
          <w:szCs w:val="28"/>
          <w:lang w:val="ru-RU"/>
        </w:rPr>
        <w:t xml:space="preserve">исторические хроники и </w:t>
      </w:r>
      <w:r w:rsidR="003F4C67">
        <w:rPr>
          <w:rFonts w:ascii="Times New Roman" w:hAnsi="Times New Roman" w:cs="Times New Roman"/>
          <w:sz w:val="28"/>
          <w:szCs w:val="28"/>
          <w:lang w:val="ru-RU"/>
        </w:rPr>
        <w:t xml:space="preserve">записи </w:t>
      </w:r>
      <w:r w:rsidR="00C95E75" w:rsidRPr="00C95E75">
        <w:rPr>
          <w:rFonts w:ascii="Times New Roman" w:hAnsi="Times New Roman" w:cs="Times New Roman"/>
          <w:sz w:val="28"/>
          <w:szCs w:val="28"/>
          <w:lang w:val="ru-RU"/>
        </w:rPr>
        <w:t>обычно предпочи</w:t>
      </w:r>
      <w:r w:rsidR="003F4C67">
        <w:rPr>
          <w:rFonts w:ascii="Times New Roman" w:hAnsi="Times New Roman" w:cs="Times New Roman"/>
          <w:sz w:val="28"/>
          <w:szCs w:val="28"/>
          <w:lang w:val="ru-RU"/>
        </w:rPr>
        <w:t>т</w:t>
      </w:r>
      <w:r w:rsidR="004B2611">
        <w:rPr>
          <w:rFonts w:ascii="Times New Roman" w:hAnsi="Times New Roman" w:cs="Times New Roman"/>
          <w:sz w:val="28"/>
          <w:szCs w:val="28"/>
          <w:lang w:val="ru-RU"/>
        </w:rPr>
        <w:t>а</w:t>
      </w:r>
      <w:r w:rsidR="003F4C67">
        <w:rPr>
          <w:rFonts w:ascii="Times New Roman" w:hAnsi="Times New Roman" w:cs="Times New Roman"/>
          <w:sz w:val="28"/>
          <w:szCs w:val="28"/>
          <w:lang w:val="ru-RU"/>
        </w:rPr>
        <w:t>ют</w:t>
      </w:r>
      <w:r w:rsidR="00C95E75" w:rsidRPr="00C95E75">
        <w:rPr>
          <w:rFonts w:ascii="Times New Roman" w:hAnsi="Times New Roman" w:cs="Times New Roman"/>
          <w:sz w:val="28"/>
          <w:szCs w:val="28"/>
          <w:lang w:val="ru-RU"/>
        </w:rPr>
        <w:t xml:space="preserve"> упоминать и</w:t>
      </w:r>
      <w:r w:rsidR="00C95E75">
        <w:rPr>
          <w:rFonts w:ascii="Times New Roman" w:hAnsi="Times New Roman" w:cs="Times New Roman"/>
          <w:sz w:val="28"/>
          <w:szCs w:val="28"/>
          <w:lang w:val="ru-RU"/>
        </w:rPr>
        <w:t xml:space="preserve">ли изображать их только вскользь. </w:t>
      </w:r>
      <w:r w:rsidR="00291445">
        <w:rPr>
          <w:rFonts w:ascii="Times New Roman" w:hAnsi="Times New Roman" w:cs="Times New Roman"/>
          <w:sz w:val="28"/>
          <w:szCs w:val="28"/>
          <w:lang w:val="ru-RU"/>
        </w:rPr>
        <w:t xml:space="preserve">Стоит отметить, что при изучении женщины в повседневности перед нами встает трудность в определении её истинного положения в обществе. </w:t>
      </w:r>
      <w:r w:rsidR="00857D6D">
        <w:rPr>
          <w:rFonts w:ascii="Times New Roman" w:hAnsi="Times New Roman" w:cs="Times New Roman"/>
          <w:sz w:val="28"/>
          <w:szCs w:val="28"/>
          <w:lang w:val="ru-RU"/>
        </w:rPr>
        <w:t>Ещё в</w:t>
      </w:r>
      <w:r w:rsidR="00857D6D" w:rsidRPr="00857D6D">
        <w:rPr>
          <w:rFonts w:ascii="Times New Roman" w:hAnsi="Times New Roman" w:cs="Times New Roman"/>
          <w:sz w:val="28"/>
          <w:szCs w:val="28"/>
          <w:lang w:val="ru-RU"/>
        </w:rPr>
        <w:t xml:space="preserve"> первой трети нашего столетия в историографии возник спор: одни историки считали, что в целом византийская женщина находилась в приниженном положении и в семье и в обществе, </w:t>
      </w:r>
      <w:r w:rsidR="00857D6D" w:rsidRPr="00857D6D">
        <w:rPr>
          <w:rFonts w:ascii="Times New Roman" w:hAnsi="Times New Roman" w:cs="Times New Roman"/>
          <w:sz w:val="28"/>
          <w:szCs w:val="28"/>
          <w:lang w:val="ru-RU"/>
        </w:rPr>
        <w:lastRenderedPageBreak/>
        <w:t>другие отстаивали мнени</w:t>
      </w:r>
      <w:r w:rsidR="0097492A">
        <w:rPr>
          <w:rFonts w:ascii="Times New Roman" w:hAnsi="Times New Roman" w:cs="Times New Roman"/>
          <w:sz w:val="28"/>
          <w:szCs w:val="28"/>
          <w:lang w:val="ru-RU"/>
        </w:rPr>
        <w:t xml:space="preserve">е, что она пользовалась значительным уважением и имела </w:t>
      </w:r>
      <w:r w:rsidR="00857D6D" w:rsidRPr="00857D6D">
        <w:rPr>
          <w:rFonts w:ascii="Times New Roman" w:hAnsi="Times New Roman" w:cs="Times New Roman"/>
          <w:sz w:val="28"/>
          <w:szCs w:val="28"/>
          <w:lang w:val="ru-RU"/>
        </w:rPr>
        <w:t xml:space="preserve"> </w:t>
      </w:r>
      <w:r w:rsidR="0097492A">
        <w:rPr>
          <w:rFonts w:ascii="Times New Roman" w:hAnsi="Times New Roman" w:cs="Times New Roman"/>
          <w:sz w:val="28"/>
          <w:szCs w:val="28"/>
          <w:lang w:val="ru-RU"/>
        </w:rPr>
        <w:t xml:space="preserve">больше </w:t>
      </w:r>
      <w:r w:rsidR="00857D6D" w:rsidRPr="00857D6D">
        <w:rPr>
          <w:rFonts w:ascii="Times New Roman" w:hAnsi="Times New Roman" w:cs="Times New Roman"/>
          <w:sz w:val="28"/>
          <w:szCs w:val="28"/>
          <w:lang w:val="ru-RU"/>
        </w:rPr>
        <w:t>прав, чем женщина в странах средневекового Запада</w:t>
      </w:r>
      <w:r w:rsidR="00857D6D">
        <w:rPr>
          <w:rFonts w:ascii="Times New Roman" w:hAnsi="Times New Roman" w:cs="Times New Roman"/>
          <w:sz w:val="28"/>
          <w:szCs w:val="28"/>
          <w:lang w:val="ru-RU"/>
        </w:rPr>
        <w:t>. Мы рассмотрим несколько авторов для наглядности в нашем исследовании, чтобы немного проявить этот вопрос.</w:t>
      </w:r>
      <w:r w:rsidR="00206701">
        <w:rPr>
          <w:rFonts w:ascii="Times New Roman" w:hAnsi="Times New Roman" w:cs="Times New Roman"/>
          <w:sz w:val="28"/>
          <w:szCs w:val="28"/>
          <w:lang w:val="ru-RU"/>
        </w:rPr>
        <w:t xml:space="preserve"> Все авторы, которых мы приводим в качестве примеров-  в основном говорят о положении женщин </w:t>
      </w:r>
      <w:r w:rsidR="00206701">
        <w:rPr>
          <w:rFonts w:ascii="Times New Roman" w:hAnsi="Times New Roman" w:cs="Times New Roman"/>
          <w:sz w:val="28"/>
          <w:szCs w:val="28"/>
        </w:rPr>
        <w:t>VIII</w:t>
      </w:r>
      <w:r w:rsidR="00206701" w:rsidRPr="00206701">
        <w:rPr>
          <w:rFonts w:ascii="Times New Roman" w:hAnsi="Times New Roman" w:cs="Times New Roman"/>
          <w:sz w:val="28"/>
          <w:szCs w:val="28"/>
          <w:lang w:val="ru-RU"/>
        </w:rPr>
        <w:t xml:space="preserve">- </w:t>
      </w:r>
      <w:r w:rsidR="00206701">
        <w:rPr>
          <w:rFonts w:ascii="Times New Roman" w:hAnsi="Times New Roman" w:cs="Times New Roman"/>
          <w:sz w:val="28"/>
          <w:szCs w:val="28"/>
        </w:rPr>
        <w:t>XII</w:t>
      </w:r>
      <w:r w:rsidR="00206701" w:rsidRPr="00206701">
        <w:rPr>
          <w:rFonts w:ascii="Times New Roman" w:hAnsi="Times New Roman" w:cs="Times New Roman"/>
          <w:sz w:val="28"/>
          <w:szCs w:val="28"/>
          <w:lang w:val="ru-RU"/>
        </w:rPr>
        <w:t xml:space="preserve"> </w:t>
      </w:r>
      <w:r w:rsidR="00206701">
        <w:rPr>
          <w:rFonts w:ascii="Times New Roman" w:hAnsi="Times New Roman" w:cs="Times New Roman"/>
          <w:sz w:val="28"/>
          <w:szCs w:val="28"/>
          <w:lang w:val="ru-RU"/>
        </w:rPr>
        <w:t>вв.</w:t>
      </w:r>
      <w:r w:rsidR="00B70B00">
        <w:rPr>
          <w:rFonts w:ascii="Times New Roman" w:hAnsi="Times New Roman" w:cs="Times New Roman"/>
          <w:sz w:val="28"/>
          <w:szCs w:val="28"/>
          <w:lang w:val="ru-RU"/>
        </w:rPr>
        <w:t xml:space="preserve"> </w:t>
      </w:r>
      <w:r w:rsidR="008A352F">
        <w:rPr>
          <w:rFonts w:ascii="Times New Roman" w:hAnsi="Times New Roman" w:cs="Times New Roman"/>
          <w:sz w:val="28"/>
          <w:szCs w:val="28"/>
          <w:lang w:val="ru-RU"/>
        </w:rPr>
        <w:t xml:space="preserve">Так, Дж. </w:t>
      </w:r>
      <w:r w:rsidR="00B70B00">
        <w:rPr>
          <w:rFonts w:ascii="Times New Roman" w:hAnsi="Times New Roman" w:cs="Times New Roman"/>
          <w:sz w:val="28"/>
          <w:szCs w:val="28"/>
          <w:lang w:val="ru-RU"/>
        </w:rPr>
        <w:t xml:space="preserve">Херрин ссылается на </w:t>
      </w:r>
      <w:r w:rsidR="00B70B00" w:rsidRPr="00B70B00">
        <w:rPr>
          <w:rFonts w:ascii="Times New Roman" w:hAnsi="Times New Roman" w:cs="Times New Roman"/>
          <w:sz w:val="28"/>
          <w:szCs w:val="28"/>
          <w:lang w:val="ru-RU"/>
        </w:rPr>
        <w:t>пред</w:t>
      </w:r>
      <w:r w:rsidR="00B70B00">
        <w:rPr>
          <w:rFonts w:ascii="Times New Roman" w:hAnsi="Times New Roman" w:cs="Times New Roman"/>
          <w:sz w:val="28"/>
          <w:szCs w:val="28"/>
          <w:lang w:val="ru-RU"/>
        </w:rPr>
        <w:t>ложение Анжелики Лайу</w:t>
      </w:r>
      <w:r w:rsidR="00B70B00" w:rsidRPr="00B70B00">
        <w:rPr>
          <w:rFonts w:ascii="Times New Roman" w:hAnsi="Times New Roman" w:cs="Times New Roman"/>
          <w:sz w:val="28"/>
          <w:szCs w:val="28"/>
          <w:lang w:val="ru-RU"/>
        </w:rPr>
        <w:t>,</w:t>
      </w:r>
      <w:r w:rsidR="00B70B00">
        <w:rPr>
          <w:rStyle w:val="ab"/>
          <w:rFonts w:ascii="Times New Roman" w:hAnsi="Times New Roman" w:cs="Times New Roman"/>
          <w:sz w:val="28"/>
          <w:szCs w:val="28"/>
          <w:lang w:val="ru-RU"/>
        </w:rPr>
        <w:footnoteReference w:id="98"/>
      </w:r>
      <w:r w:rsidR="002B39B6" w:rsidRPr="002B39B6">
        <w:rPr>
          <w:rFonts w:ascii="Times New Roman" w:hAnsi="Times New Roman" w:cs="Times New Roman"/>
          <w:sz w:val="28"/>
          <w:szCs w:val="28"/>
          <w:lang w:val="ru-RU"/>
        </w:rPr>
        <w:t xml:space="preserve"> </w:t>
      </w:r>
      <w:r w:rsidR="002B39B6" w:rsidRPr="00B70B00">
        <w:rPr>
          <w:rFonts w:ascii="Times New Roman" w:hAnsi="Times New Roman" w:cs="Times New Roman"/>
          <w:sz w:val="28"/>
          <w:szCs w:val="28"/>
          <w:lang w:val="ru-RU"/>
        </w:rPr>
        <w:t>о том, что наиболее плодотворный подход к роли женщин за</w:t>
      </w:r>
      <w:r w:rsidR="00BD1749">
        <w:rPr>
          <w:rFonts w:ascii="Times New Roman" w:hAnsi="Times New Roman" w:cs="Times New Roman"/>
          <w:sz w:val="28"/>
          <w:szCs w:val="28"/>
          <w:lang w:val="ru-RU"/>
        </w:rPr>
        <w:t>ключается в том, чтобы выяснить самоопределение женщин.</w:t>
      </w:r>
      <w:r w:rsidR="00CE2E90" w:rsidRPr="00CE2E90">
        <w:rPr>
          <w:rFonts w:ascii="Times New Roman" w:hAnsi="Times New Roman" w:cs="Times New Roman"/>
          <w:sz w:val="28"/>
          <w:szCs w:val="28"/>
          <w:lang w:val="ru-RU"/>
        </w:rPr>
        <w:t xml:space="preserve"> </w:t>
      </w:r>
      <w:r w:rsidR="001F23DD">
        <w:rPr>
          <w:rFonts w:ascii="Times New Roman" w:hAnsi="Times New Roman" w:cs="Times New Roman"/>
          <w:sz w:val="28"/>
          <w:szCs w:val="28"/>
          <w:lang w:val="ru-RU"/>
        </w:rPr>
        <w:t xml:space="preserve">Херрин замечает: в Византии превалировала патриархальная культура и </w:t>
      </w:r>
      <w:r w:rsidR="001F23DD" w:rsidRPr="001F23DD">
        <w:rPr>
          <w:rFonts w:ascii="Times New Roman" w:hAnsi="Times New Roman" w:cs="Times New Roman"/>
          <w:sz w:val="28"/>
          <w:szCs w:val="28"/>
          <w:lang w:val="ru-RU"/>
        </w:rPr>
        <w:t>формы</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доминирова</w:t>
      </w:r>
      <w:r w:rsidR="001F23DD">
        <w:rPr>
          <w:rFonts w:ascii="Times New Roman" w:hAnsi="Times New Roman" w:cs="Times New Roman"/>
          <w:sz w:val="28"/>
          <w:szCs w:val="28"/>
          <w:lang w:val="ru-RU"/>
        </w:rPr>
        <w:t>ния</w:t>
      </w:r>
      <w:r w:rsidR="001F23DD" w:rsidRPr="001F23DD">
        <w:rPr>
          <w:rFonts w:ascii="Times New Roman" w:hAnsi="Times New Roman" w:cs="Times New Roman"/>
          <w:sz w:val="28"/>
          <w:szCs w:val="28"/>
          <w:lang w:val="ru-RU"/>
        </w:rPr>
        <w:t xml:space="preserve"> мужчин,</w:t>
      </w:r>
      <w:r w:rsidR="001F23DD">
        <w:rPr>
          <w:rFonts w:ascii="Times New Roman" w:hAnsi="Times New Roman" w:cs="Times New Roman"/>
          <w:sz w:val="28"/>
          <w:szCs w:val="28"/>
          <w:lang w:val="ru-RU"/>
        </w:rPr>
        <w:t xml:space="preserve"> тем не менее часто можно увидеть в исторических источниках</w:t>
      </w:r>
      <w:r w:rsidR="001F23DD" w:rsidRPr="001F23DD">
        <w:rPr>
          <w:rFonts w:ascii="Times New Roman" w:hAnsi="Times New Roman" w:cs="Times New Roman"/>
          <w:sz w:val="28"/>
          <w:szCs w:val="28"/>
          <w:lang w:val="ru-RU"/>
        </w:rPr>
        <w:t xml:space="preserve"> как женщины осуществляют власть. Историки-мужчины</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жаловали</w:t>
      </w:r>
      <w:r w:rsidR="001F23DD">
        <w:rPr>
          <w:rFonts w:ascii="Times New Roman" w:hAnsi="Times New Roman" w:cs="Times New Roman"/>
          <w:sz w:val="28"/>
          <w:szCs w:val="28"/>
          <w:lang w:val="ru-RU"/>
        </w:rPr>
        <w:t>сь на женское в</w:t>
      </w:r>
      <w:r w:rsidR="0097492A">
        <w:rPr>
          <w:rFonts w:ascii="Times New Roman" w:hAnsi="Times New Roman" w:cs="Times New Roman"/>
          <w:sz w:val="28"/>
          <w:szCs w:val="28"/>
          <w:lang w:val="ru-RU"/>
        </w:rPr>
        <w:t>лияние и в основном не упоминали</w:t>
      </w:r>
      <w:r w:rsidR="001F23DD" w:rsidRPr="001F23DD">
        <w:rPr>
          <w:rFonts w:ascii="Times New Roman" w:hAnsi="Times New Roman" w:cs="Times New Roman"/>
          <w:sz w:val="28"/>
          <w:szCs w:val="28"/>
          <w:lang w:val="ru-RU"/>
        </w:rPr>
        <w:t xml:space="preserve"> о каких-либо женских достижениях.</w:t>
      </w:r>
      <w:r w:rsidR="001F23DD">
        <w:rPr>
          <w:rFonts w:ascii="Times New Roman" w:hAnsi="Times New Roman" w:cs="Times New Roman"/>
          <w:sz w:val="28"/>
          <w:szCs w:val="28"/>
          <w:lang w:val="ru-RU"/>
        </w:rPr>
        <w:t xml:space="preserve"> Однако, </w:t>
      </w:r>
      <w:r w:rsidR="009F723A">
        <w:rPr>
          <w:rFonts w:ascii="Times New Roman" w:hAnsi="Times New Roman" w:cs="Times New Roman"/>
          <w:sz w:val="28"/>
          <w:szCs w:val="28"/>
          <w:lang w:val="ru-RU"/>
        </w:rPr>
        <w:t>э</w:t>
      </w:r>
      <w:r w:rsidR="001F23DD" w:rsidRPr="001F23DD">
        <w:rPr>
          <w:rFonts w:ascii="Times New Roman" w:hAnsi="Times New Roman" w:cs="Times New Roman"/>
          <w:sz w:val="28"/>
          <w:szCs w:val="28"/>
          <w:lang w:val="ru-RU"/>
        </w:rPr>
        <w:t>литные женщины при дворе могли пользоваться своим имуществом, полученным в наследство и подаренным при вступлении в брак; византийское право защищало их способность владеть собственностью и управлять ею. Они мог</w:t>
      </w:r>
      <w:r w:rsidR="001F23DD">
        <w:rPr>
          <w:rFonts w:ascii="Times New Roman" w:hAnsi="Times New Roman" w:cs="Times New Roman"/>
          <w:sz w:val="28"/>
          <w:szCs w:val="28"/>
          <w:lang w:val="ru-RU"/>
        </w:rPr>
        <w:t>ли</w:t>
      </w:r>
      <w:r w:rsidR="001F23DD" w:rsidRPr="001F23DD">
        <w:rPr>
          <w:rFonts w:ascii="Times New Roman" w:hAnsi="Times New Roman" w:cs="Times New Roman"/>
          <w:sz w:val="28"/>
          <w:szCs w:val="28"/>
          <w:lang w:val="ru-RU"/>
        </w:rPr>
        <w:t xml:space="preserve"> выделять</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средства на строительств</w:t>
      </w:r>
      <w:r w:rsidR="00D4098F">
        <w:rPr>
          <w:rFonts w:ascii="Times New Roman" w:hAnsi="Times New Roman" w:cs="Times New Roman"/>
          <w:sz w:val="28"/>
          <w:szCs w:val="28"/>
          <w:lang w:val="ru-RU"/>
        </w:rPr>
        <w:t>о церквей, монастырей и богадел</w:t>
      </w:r>
      <w:r w:rsidR="001F23DD" w:rsidRPr="001F23DD">
        <w:rPr>
          <w:rFonts w:ascii="Times New Roman" w:hAnsi="Times New Roman" w:cs="Times New Roman"/>
          <w:sz w:val="28"/>
          <w:szCs w:val="28"/>
          <w:lang w:val="ru-RU"/>
        </w:rPr>
        <w:t>ен, а также</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покровительствовать поэтам,</w:t>
      </w:r>
      <w:r w:rsidR="001F23DD">
        <w:rPr>
          <w:rFonts w:ascii="Times New Roman" w:hAnsi="Times New Roman" w:cs="Times New Roman"/>
          <w:sz w:val="28"/>
          <w:szCs w:val="28"/>
          <w:lang w:val="ru-RU"/>
        </w:rPr>
        <w:t xml:space="preserve"> историкам, врачам и богословам.</w:t>
      </w:r>
      <w:r w:rsidR="001F23DD">
        <w:rPr>
          <w:rStyle w:val="ab"/>
          <w:rFonts w:ascii="Times New Roman" w:hAnsi="Times New Roman" w:cs="Times New Roman"/>
          <w:sz w:val="28"/>
          <w:szCs w:val="28"/>
          <w:lang w:val="ru-RU"/>
        </w:rPr>
        <w:footnoteReference w:id="99"/>
      </w:r>
      <w:r w:rsidR="00CE2E90">
        <w:rPr>
          <w:rFonts w:ascii="Times New Roman" w:hAnsi="Times New Roman" w:cs="Times New Roman"/>
          <w:sz w:val="28"/>
          <w:szCs w:val="28"/>
          <w:lang w:val="ru-RU"/>
        </w:rPr>
        <w:t xml:space="preserve"> </w:t>
      </w:r>
      <w:r w:rsidR="009F723A">
        <w:rPr>
          <w:rFonts w:ascii="Times New Roman" w:hAnsi="Times New Roman" w:cs="Times New Roman"/>
          <w:sz w:val="28"/>
          <w:szCs w:val="28"/>
          <w:lang w:val="ru-RU"/>
        </w:rPr>
        <w:t xml:space="preserve">Также, </w:t>
      </w:r>
      <w:r w:rsidR="001F23DD" w:rsidRPr="001F23DD">
        <w:rPr>
          <w:rFonts w:ascii="Times New Roman" w:hAnsi="Times New Roman" w:cs="Times New Roman"/>
          <w:sz w:val="28"/>
          <w:szCs w:val="28"/>
          <w:lang w:val="ru-RU"/>
        </w:rPr>
        <w:t xml:space="preserve">согласно </w:t>
      </w:r>
      <w:r w:rsidR="009F723A">
        <w:rPr>
          <w:rFonts w:ascii="Times New Roman" w:hAnsi="Times New Roman" w:cs="Times New Roman"/>
          <w:sz w:val="28"/>
          <w:szCs w:val="28"/>
          <w:lang w:val="ru-RU"/>
        </w:rPr>
        <w:t>римскому праву</w:t>
      </w:r>
      <w:r w:rsidR="001F23DD" w:rsidRPr="001F23DD">
        <w:rPr>
          <w:rFonts w:ascii="Times New Roman" w:hAnsi="Times New Roman" w:cs="Times New Roman"/>
          <w:sz w:val="28"/>
          <w:szCs w:val="28"/>
          <w:lang w:val="ru-RU"/>
        </w:rPr>
        <w:t xml:space="preserve"> </w:t>
      </w:r>
      <w:r w:rsidR="009F723A">
        <w:rPr>
          <w:rFonts w:ascii="Times New Roman" w:hAnsi="Times New Roman" w:cs="Times New Roman"/>
          <w:sz w:val="28"/>
          <w:szCs w:val="28"/>
          <w:lang w:val="ru-RU"/>
        </w:rPr>
        <w:t>-</w:t>
      </w:r>
      <w:r w:rsidR="001F23DD" w:rsidRPr="001F23DD">
        <w:rPr>
          <w:rFonts w:ascii="Times New Roman" w:hAnsi="Times New Roman" w:cs="Times New Roman"/>
          <w:sz w:val="28"/>
          <w:szCs w:val="28"/>
          <w:lang w:val="ru-RU"/>
        </w:rPr>
        <w:t>все дети должны наследовать</w:t>
      </w:r>
      <w:r w:rsidR="0097492A">
        <w:rPr>
          <w:rFonts w:ascii="Times New Roman" w:hAnsi="Times New Roman" w:cs="Times New Roman"/>
          <w:sz w:val="28"/>
          <w:szCs w:val="28"/>
          <w:lang w:val="ru-RU"/>
        </w:rPr>
        <w:t xml:space="preserve"> имущество</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в равной</w:t>
      </w:r>
      <w:r w:rsidR="009F723A">
        <w:rPr>
          <w:rFonts w:ascii="Times New Roman" w:hAnsi="Times New Roman" w:cs="Times New Roman"/>
          <w:sz w:val="28"/>
          <w:szCs w:val="28"/>
          <w:lang w:val="ru-RU"/>
        </w:rPr>
        <w:t xml:space="preserve"> степени от своих родителей. Женщины</w:t>
      </w:r>
      <w:r w:rsidR="001F23DD" w:rsidRPr="001F23DD">
        <w:rPr>
          <w:rFonts w:ascii="Times New Roman" w:hAnsi="Times New Roman" w:cs="Times New Roman"/>
          <w:sz w:val="28"/>
          <w:szCs w:val="28"/>
          <w:lang w:val="ru-RU"/>
        </w:rPr>
        <w:t xml:space="preserve"> не только могли настоять на своей справедливой доле</w:t>
      </w:r>
      <w:r w:rsidR="001F23DD">
        <w:rPr>
          <w:rFonts w:ascii="Times New Roman" w:hAnsi="Times New Roman" w:cs="Times New Roman"/>
          <w:sz w:val="28"/>
          <w:szCs w:val="28"/>
          <w:lang w:val="ru-RU"/>
        </w:rPr>
        <w:t xml:space="preserve"> </w:t>
      </w:r>
      <w:r w:rsidR="001F23DD" w:rsidRPr="001F23DD">
        <w:rPr>
          <w:rFonts w:ascii="Times New Roman" w:hAnsi="Times New Roman" w:cs="Times New Roman"/>
          <w:sz w:val="28"/>
          <w:szCs w:val="28"/>
          <w:lang w:val="ru-RU"/>
        </w:rPr>
        <w:t>имущества и до</w:t>
      </w:r>
      <w:r w:rsidR="009F723A">
        <w:rPr>
          <w:rFonts w:ascii="Times New Roman" w:hAnsi="Times New Roman" w:cs="Times New Roman"/>
          <w:sz w:val="28"/>
          <w:szCs w:val="28"/>
          <w:lang w:val="ru-RU"/>
        </w:rPr>
        <w:t>ходов, но</w:t>
      </w:r>
      <w:r w:rsidR="001F23DD" w:rsidRPr="001F23DD">
        <w:rPr>
          <w:rFonts w:ascii="Times New Roman" w:hAnsi="Times New Roman" w:cs="Times New Roman"/>
          <w:sz w:val="28"/>
          <w:szCs w:val="28"/>
          <w:lang w:val="ru-RU"/>
        </w:rPr>
        <w:t xml:space="preserve"> также обрати</w:t>
      </w:r>
      <w:r w:rsidR="009F723A">
        <w:rPr>
          <w:rFonts w:ascii="Times New Roman" w:hAnsi="Times New Roman" w:cs="Times New Roman"/>
          <w:sz w:val="28"/>
          <w:szCs w:val="28"/>
          <w:lang w:val="ru-RU"/>
        </w:rPr>
        <w:t>т</w:t>
      </w:r>
      <w:r w:rsidR="001F23DD" w:rsidRPr="001F23DD">
        <w:rPr>
          <w:rFonts w:ascii="Times New Roman" w:hAnsi="Times New Roman" w:cs="Times New Roman"/>
          <w:sz w:val="28"/>
          <w:szCs w:val="28"/>
          <w:lang w:val="ru-RU"/>
        </w:rPr>
        <w:t>ь</w:t>
      </w:r>
      <w:r w:rsidR="009F723A">
        <w:rPr>
          <w:rFonts w:ascii="Times New Roman" w:hAnsi="Times New Roman" w:cs="Times New Roman"/>
          <w:sz w:val="28"/>
          <w:szCs w:val="28"/>
          <w:lang w:val="ru-RU"/>
        </w:rPr>
        <w:t>ся</w:t>
      </w:r>
      <w:r w:rsidR="001F23DD" w:rsidRPr="001F23DD">
        <w:rPr>
          <w:rFonts w:ascii="Times New Roman" w:hAnsi="Times New Roman" w:cs="Times New Roman"/>
          <w:sz w:val="28"/>
          <w:szCs w:val="28"/>
          <w:lang w:val="ru-RU"/>
        </w:rPr>
        <w:t xml:space="preserve"> в суд,</w:t>
      </w:r>
      <w:r w:rsidR="009F723A">
        <w:rPr>
          <w:rFonts w:ascii="Times New Roman" w:hAnsi="Times New Roman" w:cs="Times New Roman"/>
          <w:sz w:val="28"/>
          <w:szCs w:val="28"/>
          <w:lang w:val="ru-RU"/>
        </w:rPr>
        <w:t xml:space="preserve"> если их в чем-то обделили. В суде </w:t>
      </w:r>
      <w:r w:rsidR="0097492A">
        <w:rPr>
          <w:rFonts w:ascii="Times New Roman" w:hAnsi="Times New Roman" w:cs="Times New Roman"/>
          <w:sz w:val="28"/>
          <w:szCs w:val="28"/>
          <w:lang w:val="ru-RU"/>
        </w:rPr>
        <w:t xml:space="preserve">также </w:t>
      </w:r>
      <w:r w:rsidR="009F723A">
        <w:rPr>
          <w:rFonts w:ascii="Times New Roman" w:hAnsi="Times New Roman" w:cs="Times New Roman"/>
          <w:sz w:val="28"/>
          <w:szCs w:val="28"/>
          <w:lang w:val="ru-RU"/>
        </w:rPr>
        <w:t>они могли</w:t>
      </w:r>
      <w:r w:rsidR="001F23DD" w:rsidRPr="001F23DD">
        <w:rPr>
          <w:rFonts w:ascii="Times New Roman" w:hAnsi="Times New Roman" w:cs="Times New Roman"/>
          <w:sz w:val="28"/>
          <w:szCs w:val="28"/>
          <w:lang w:val="ru-RU"/>
        </w:rPr>
        <w:t xml:space="preserve"> потребо</w:t>
      </w:r>
      <w:r w:rsidR="001F23DD">
        <w:rPr>
          <w:rFonts w:ascii="Times New Roman" w:hAnsi="Times New Roman" w:cs="Times New Roman"/>
          <w:sz w:val="28"/>
          <w:szCs w:val="28"/>
          <w:lang w:val="ru-RU"/>
        </w:rPr>
        <w:t xml:space="preserve">вать </w:t>
      </w:r>
      <w:r w:rsidR="001F23DD" w:rsidRPr="001F23DD">
        <w:rPr>
          <w:rFonts w:ascii="Times New Roman" w:hAnsi="Times New Roman" w:cs="Times New Roman"/>
          <w:sz w:val="28"/>
          <w:szCs w:val="28"/>
          <w:lang w:val="ru-RU"/>
        </w:rPr>
        <w:t>об</w:t>
      </w:r>
      <w:r w:rsidR="009F723A">
        <w:rPr>
          <w:rFonts w:ascii="Times New Roman" w:hAnsi="Times New Roman" w:cs="Times New Roman"/>
          <w:sz w:val="28"/>
          <w:szCs w:val="28"/>
          <w:lang w:val="ru-RU"/>
        </w:rPr>
        <w:t>винения</w:t>
      </w:r>
      <w:r w:rsidR="001F23DD" w:rsidRPr="001F23DD">
        <w:rPr>
          <w:rFonts w:ascii="Times New Roman" w:hAnsi="Times New Roman" w:cs="Times New Roman"/>
          <w:sz w:val="28"/>
          <w:szCs w:val="28"/>
          <w:lang w:val="ru-RU"/>
        </w:rPr>
        <w:t xml:space="preserve"> своих мужей</w:t>
      </w:r>
      <w:r w:rsidR="009F723A">
        <w:rPr>
          <w:rFonts w:ascii="Times New Roman" w:hAnsi="Times New Roman" w:cs="Times New Roman"/>
          <w:sz w:val="28"/>
          <w:szCs w:val="28"/>
          <w:lang w:val="ru-RU"/>
        </w:rPr>
        <w:t xml:space="preserve">, если те </w:t>
      </w:r>
      <w:r w:rsidR="001F23DD" w:rsidRPr="001F23DD">
        <w:rPr>
          <w:rFonts w:ascii="Times New Roman" w:hAnsi="Times New Roman" w:cs="Times New Roman"/>
          <w:sz w:val="28"/>
          <w:szCs w:val="28"/>
          <w:lang w:val="ru-RU"/>
        </w:rPr>
        <w:t>рас</w:t>
      </w:r>
      <w:r w:rsidR="009F723A">
        <w:rPr>
          <w:rFonts w:ascii="Times New Roman" w:hAnsi="Times New Roman" w:cs="Times New Roman"/>
          <w:sz w:val="28"/>
          <w:szCs w:val="28"/>
          <w:lang w:val="ru-RU"/>
        </w:rPr>
        <w:t>тратили</w:t>
      </w:r>
      <w:r w:rsidR="001F23DD" w:rsidRPr="001F23DD">
        <w:rPr>
          <w:rFonts w:ascii="Times New Roman" w:hAnsi="Times New Roman" w:cs="Times New Roman"/>
          <w:sz w:val="28"/>
          <w:szCs w:val="28"/>
          <w:lang w:val="ru-RU"/>
        </w:rPr>
        <w:t xml:space="preserve"> их придано</w:t>
      </w:r>
      <w:r w:rsidR="009F723A">
        <w:rPr>
          <w:rFonts w:ascii="Times New Roman" w:hAnsi="Times New Roman" w:cs="Times New Roman"/>
          <w:sz w:val="28"/>
          <w:szCs w:val="28"/>
          <w:lang w:val="ru-RU"/>
        </w:rPr>
        <w:t>е</w:t>
      </w:r>
      <w:r w:rsidR="001F23DD" w:rsidRPr="009F723A">
        <w:rPr>
          <w:rFonts w:ascii="Times New Roman" w:hAnsi="Times New Roman" w:cs="Times New Roman"/>
          <w:sz w:val="28"/>
          <w:szCs w:val="28"/>
          <w:lang w:val="ru-RU"/>
        </w:rPr>
        <w:t xml:space="preserve">. </w:t>
      </w:r>
      <w:r w:rsidR="009F723A" w:rsidRPr="009F723A">
        <w:rPr>
          <w:rFonts w:ascii="Times New Roman" w:hAnsi="Times New Roman" w:cs="Times New Roman"/>
          <w:sz w:val="28"/>
          <w:szCs w:val="28"/>
          <w:lang w:val="ru-RU"/>
        </w:rPr>
        <w:t>В</w:t>
      </w:r>
      <w:r w:rsidR="00CE2E90" w:rsidRPr="009F723A">
        <w:rPr>
          <w:rFonts w:ascii="Times New Roman" w:hAnsi="Times New Roman" w:cs="Times New Roman"/>
          <w:sz w:val="28"/>
          <w:szCs w:val="28"/>
          <w:lang w:val="ru-RU"/>
        </w:rPr>
        <w:t>довы, например</w:t>
      </w:r>
      <w:r w:rsidR="00CE2E90">
        <w:rPr>
          <w:rFonts w:ascii="Times New Roman" w:hAnsi="Times New Roman" w:cs="Times New Roman"/>
          <w:sz w:val="28"/>
          <w:szCs w:val="28"/>
          <w:lang w:val="ru-RU"/>
        </w:rPr>
        <w:t>,</w:t>
      </w:r>
      <w:r w:rsidR="00CE2E90" w:rsidRPr="00CE2E90">
        <w:rPr>
          <w:rFonts w:ascii="Times New Roman" w:hAnsi="Times New Roman" w:cs="Times New Roman"/>
          <w:sz w:val="28"/>
          <w:szCs w:val="28"/>
          <w:lang w:val="ru-RU"/>
        </w:rPr>
        <w:t xml:space="preserve"> занимали важное положение, поскольку они часто контролировали богатство семьи в дополнение к своему собственному приданому. Богатство передавалось из поколения в поколение через женщин-членов семьи, и приданое было защищено законом, давая женщинам значительную власть через контроль над активами</w:t>
      </w:r>
      <w:r w:rsidR="00CE2E90">
        <w:rPr>
          <w:rFonts w:ascii="Times New Roman" w:hAnsi="Times New Roman" w:cs="Times New Roman"/>
          <w:sz w:val="28"/>
          <w:szCs w:val="28"/>
          <w:lang w:val="ru-RU"/>
        </w:rPr>
        <w:t>.</w:t>
      </w:r>
      <w:r w:rsidR="00CE2E90">
        <w:rPr>
          <w:rStyle w:val="ab"/>
          <w:rFonts w:ascii="Times New Roman" w:hAnsi="Times New Roman" w:cs="Times New Roman"/>
          <w:sz w:val="28"/>
          <w:szCs w:val="28"/>
          <w:lang w:val="ru-RU"/>
        </w:rPr>
        <w:footnoteReference w:id="100"/>
      </w:r>
      <w:r w:rsidR="009F60D3">
        <w:rPr>
          <w:rFonts w:ascii="Times New Roman" w:hAnsi="Times New Roman" w:cs="Times New Roman"/>
          <w:sz w:val="28"/>
          <w:szCs w:val="28"/>
          <w:lang w:val="ru-RU"/>
        </w:rPr>
        <w:t xml:space="preserve"> В городских </w:t>
      </w:r>
      <w:r w:rsidR="009F60D3">
        <w:rPr>
          <w:rFonts w:ascii="Times New Roman" w:hAnsi="Times New Roman" w:cs="Times New Roman"/>
          <w:sz w:val="28"/>
          <w:szCs w:val="28"/>
          <w:lang w:val="ru-RU"/>
        </w:rPr>
        <w:lastRenderedPageBreak/>
        <w:t>отчетах встречаются женщины- горо</w:t>
      </w:r>
      <w:r w:rsidR="009F723A">
        <w:rPr>
          <w:rFonts w:ascii="Times New Roman" w:hAnsi="Times New Roman" w:cs="Times New Roman"/>
          <w:sz w:val="28"/>
          <w:szCs w:val="28"/>
          <w:lang w:val="ru-RU"/>
        </w:rPr>
        <w:t>жанки</w:t>
      </w:r>
      <w:r w:rsidR="009F60D3">
        <w:rPr>
          <w:rFonts w:ascii="Times New Roman" w:hAnsi="Times New Roman" w:cs="Times New Roman"/>
          <w:sz w:val="28"/>
          <w:szCs w:val="28"/>
          <w:lang w:val="ru-RU"/>
        </w:rPr>
        <w:t>- о</w:t>
      </w:r>
      <w:r w:rsidR="009F60D3" w:rsidRPr="009F60D3">
        <w:rPr>
          <w:rFonts w:ascii="Times New Roman" w:hAnsi="Times New Roman" w:cs="Times New Roman"/>
          <w:sz w:val="28"/>
          <w:szCs w:val="28"/>
          <w:lang w:val="ru-RU"/>
        </w:rPr>
        <w:t>ни фигурируют среди толп, которые наслажда</w:t>
      </w:r>
      <w:r w:rsidR="009F60D3">
        <w:rPr>
          <w:rFonts w:ascii="Times New Roman" w:hAnsi="Times New Roman" w:cs="Times New Roman"/>
          <w:sz w:val="28"/>
          <w:szCs w:val="28"/>
          <w:lang w:val="ru-RU"/>
        </w:rPr>
        <w:t xml:space="preserve">ются </w:t>
      </w:r>
      <w:r w:rsidR="009F60D3" w:rsidRPr="009F60D3">
        <w:rPr>
          <w:rFonts w:ascii="Times New Roman" w:hAnsi="Times New Roman" w:cs="Times New Roman"/>
          <w:sz w:val="28"/>
          <w:szCs w:val="28"/>
          <w:lang w:val="ru-RU"/>
        </w:rPr>
        <w:t xml:space="preserve"> процессиями, связанными с придворными церемониями и церковными</w:t>
      </w:r>
      <w:r w:rsidR="009F60D3">
        <w:rPr>
          <w:rFonts w:ascii="Times New Roman" w:hAnsi="Times New Roman" w:cs="Times New Roman"/>
          <w:sz w:val="28"/>
          <w:szCs w:val="28"/>
          <w:lang w:val="ru-RU"/>
        </w:rPr>
        <w:t xml:space="preserve"> </w:t>
      </w:r>
      <w:r w:rsidR="009F60D3" w:rsidRPr="009F60D3">
        <w:rPr>
          <w:rFonts w:ascii="Times New Roman" w:hAnsi="Times New Roman" w:cs="Times New Roman"/>
          <w:sz w:val="28"/>
          <w:szCs w:val="28"/>
          <w:lang w:val="ru-RU"/>
        </w:rPr>
        <w:t>праздниками; они были свидетелями публичных казней, участвовали в благотворительных раздачах</w:t>
      </w:r>
      <w:r w:rsidR="00757DFC">
        <w:rPr>
          <w:rFonts w:ascii="Times New Roman" w:hAnsi="Times New Roman" w:cs="Times New Roman"/>
          <w:sz w:val="28"/>
          <w:szCs w:val="28"/>
          <w:lang w:val="ru-RU"/>
        </w:rPr>
        <w:t>.</w:t>
      </w:r>
      <w:r w:rsidR="008D2F8D">
        <w:rPr>
          <w:rStyle w:val="ab"/>
          <w:rFonts w:ascii="Times New Roman" w:hAnsi="Times New Roman" w:cs="Times New Roman"/>
          <w:sz w:val="28"/>
          <w:szCs w:val="28"/>
          <w:lang w:val="ru-RU"/>
        </w:rPr>
        <w:footnoteReference w:id="101"/>
      </w:r>
      <w:r w:rsidR="00757DFC">
        <w:rPr>
          <w:rFonts w:ascii="Times New Roman" w:hAnsi="Times New Roman" w:cs="Times New Roman"/>
          <w:sz w:val="28"/>
          <w:szCs w:val="28"/>
          <w:lang w:val="ru-RU"/>
        </w:rPr>
        <w:t xml:space="preserve"> </w:t>
      </w:r>
      <w:r w:rsidR="008D2F8D">
        <w:rPr>
          <w:rFonts w:ascii="Times New Roman" w:hAnsi="Times New Roman" w:cs="Times New Roman"/>
          <w:sz w:val="28"/>
          <w:szCs w:val="28"/>
          <w:lang w:val="ru-RU"/>
        </w:rPr>
        <w:t xml:space="preserve">А. </w:t>
      </w:r>
      <w:r w:rsidR="00757DFC">
        <w:rPr>
          <w:rFonts w:ascii="Times New Roman" w:hAnsi="Times New Roman" w:cs="Times New Roman"/>
          <w:sz w:val="28"/>
          <w:szCs w:val="28"/>
          <w:lang w:val="ru-RU"/>
        </w:rPr>
        <w:t xml:space="preserve">Лайу </w:t>
      </w:r>
      <w:r w:rsidR="008D2F8D">
        <w:rPr>
          <w:rFonts w:ascii="Times New Roman" w:hAnsi="Times New Roman" w:cs="Times New Roman"/>
          <w:sz w:val="28"/>
          <w:szCs w:val="28"/>
          <w:lang w:val="ru-RU"/>
        </w:rPr>
        <w:t>отмечает, что в Константинополе по описаниям М.Пселла ежегодно проходил женский праздник Агаты, участницами которого были представительницы различных женских профессий.</w:t>
      </w:r>
      <w:r w:rsidR="008D2F8D">
        <w:rPr>
          <w:rStyle w:val="ab"/>
          <w:rFonts w:ascii="Times New Roman" w:hAnsi="Times New Roman" w:cs="Times New Roman"/>
          <w:sz w:val="28"/>
          <w:szCs w:val="28"/>
          <w:lang w:val="ru-RU"/>
        </w:rPr>
        <w:footnoteReference w:id="102"/>
      </w:r>
      <w:r w:rsidR="008D2F8D">
        <w:rPr>
          <w:rFonts w:ascii="Times New Roman" w:hAnsi="Times New Roman" w:cs="Times New Roman"/>
          <w:sz w:val="28"/>
          <w:szCs w:val="28"/>
          <w:lang w:val="ru-RU"/>
        </w:rPr>
        <w:t xml:space="preserve"> </w:t>
      </w:r>
      <w:r w:rsidR="00757DFC" w:rsidRPr="00757DFC">
        <w:rPr>
          <w:rFonts w:ascii="Times New Roman" w:hAnsi="Times New Roman" w:cs="Times New Roman"/>
          <w:sz w:val="28"/>
          <w:szCs w:val="28"/>
          <w:lang w:val="ru-RU"/>
        </w:rPr>
        <w:t>Некоторые из известных работ, которые могли выполнять женщи</w:t>
      </w:r>
      <w:r w:rsidR="00757DFC">
        <w:rPr>
          <w:rFonts w:ascii="Times New Roman" w:hAnsi="Times New Roman" w:cs="Times New Roman"/>
          <w:sz w:val="28"/>
          <w:szCs w:val="28"/>
          <w:lang w:val="ru-RU"/>
        </w:rPr>
        <w:t xml:space="preserve">ны </w:t>
      </w:r>
      <w:r w:rsidR="00757DFC" w:rsidRPr="00757DFC">
        <w:rPr>
          <w:rFonts w:ascii="Times New Roman" w:hAnsi="Times New Roman" w:cs="Times New Roman"/>
          <w:sz w:val="28"/>
          <w:szCs w:val="28"/>
          <w:lang w:val="ru-RU"/>
        </w:rPr>
        <w:t>включали</w:t>
      </w:r>
      <w:r w:rsidR="00757DFC">
        <w:rPr>
          <w:rFonts w:ascii="Times New Roman" w:hAnsi="Times New Roman" w:cs="Times New Roman"/>
          <w:sz w:val="28"/>
          <w:szCs w:val="28"/>
          <w:lang w:val="ru-RU"/>
        </w:rPr>
        <w:t>:</w:t>
      </w:r>
      <w:r w:rsidR="00757DFC" w:rsidRPr="00757DFC">
        <w:rPr>
          <w:rFonts w:ascii="Times New Roman" w:hAnsi="Times New Roman" w:cs="Times New Roman"/>
          <w:sz w:val="28"/>
          <w:szCs w:val="28"/>
          <w:lang w:val="ru-RU"/>
        </w:rPr>
        <w:t xml:space="preserve"> ткачей, пекарей, поваров, трактирщиков, прачек, акушерок, врачей, ростовщиков и банщиков.</w:t>
      </w:r>
      <w:r w:rsidR="00757DFC">
        <w:rPr>
          <w:rStyle w:val="ab"/>
          <w:rFonts w:ascii="Times New Roman" w:hAnsi="Times New Roman" w:cs="Times New Roman"/>
          <w:sz w:val="28"/>
          <w:szCs w:val="28"/>
          <w:lang w:val="ru-RU"/>
        </w:rPr>
        <w:footnoteReference w:id="103"/>
      </w:r>
      <w:r w:rsidR="008D2F8D">
        <w:rPr>
          <w:rFonts w:ascii="Times New Roman" w:hAnsi="Times New Roman" w:cs="Times New Roman"/>
          <w:sz w:val="28"/>
          <w:szCs w:val="28"/>
          <w:lang w:val="ru-RU"/>
        </w:rPr>
        <w:t xml:space="preserve"> Многие знания, связанные с этими профессиями</w:t>
      </w:r>
      <w:r w:rsidR="00757DFC" w:rsidRPr="00757DFC">
        <w:rPr>
          <w:rFonts w:ascii="Times New Roman" w:hAnsi="Times New Roman" w:cs="Times New Roman"/>
          <w:sz w:val="28"/>
          <w:szCs w:val="28"/>
          <w:lang w:val="ru-RU"/>
        </w:rPr>
        <w:t>, переда</w:t>
      </w:r>
      <w:r w:rsidR="008D2F8D">
        <w:rPr>
          <w:rFonts w:ascii="Times New Roman" w:hAnsi="Times New Roman" w:cs="Times New Roman"/>
          <w:sz w:val="28"/>
          <w:szCs w:val="28"/>
          <w:lang w:val="ru-RU"/>
        </w:rPr>
        <w:t>вались</w:t>
      </w:r>
      <w:r w:rsidR="00757DFC" w:rsidRPr="00757DFC">
        <w:rPr>
          <w:rFonts w:ascii="Times New Roman" w:hAnsi="Times New Roman" w:cs="Times New Roman"/>
          <w:sz w:val="28"/>
          <w:szCs w:val="28"/>
          <w:lang w:val="ru-RU"/>
        </w:rPr>
        <w:t xml:space="preserve"> из поколения в поколе</w:t>
      </w:r>
      <w:r w:rsidR="008D2F8D">
        <w:rPr>
          <w:rFonts w:ascii="Times New Roman" w:hAnsi="Times New Roman" w:cs="Times New Roman"/>
          <w:sz w:val="28"/>
          <w:szCs w:val="28"/>
          <w:lang w:val="ru-RU"/>
        </w:rPr>
        <w:t xml:space="preserve">ние. </w:t>
      </w:r>
      <w:r w:rsidR="00757DFC" w:rsidRPr="00757DFC">
        <w:rPr>
          <w:rFonts w:ascii="Times New Roman" w:hAnsi="Times New Roman" w:cs="Times New Roman"/>
          <w:sz w:val="28"/>
          <w:szCs w:val="28"/>
          <w:lang w:val="ru-RU"/>
        </w:rPr>
        <w:t>Ве</w:t>
      </w:r>
      <w:r w:rsidR="006B1696">
        <w:rPr>
          <w:rFonts w:ascii="Times New Roman" w:hAnsi="Times New Roman" w:cs="Times New Roman"/>
          <w:sz w:val="28"/>
          <w:szCs w:val="28"/>
          <w:lang w:val="ru-RU"/>
        </w:rPr>
        <w:t xml:space="preserve">роятно, </w:t>
      </w:r>
      <w:r w:rsidR="00757DFC" w:rsidRPr="00757DFC">
        <w:rPr>
          <w:rFonts w:ascii="Times New Roman" w:hAnsi="Times New Roman" w:cs="Times New Roman"/>
          <w:sz w:val="28"/>
          <w:szCs w:val="28"/>
          <w:lang w:val="ru-RU"/>
        </w:rPr>
        <w:t>византий</w:t>
      </w:r>
      <w:r w:rsidR="006B1696">
        <w:rPr>
          <w:rFonts w:ascii="Times New Roman" w:hAnsi="Times New Roman" w:cs="Times New Roman"/>
          <w:sz w:val="28"/>
          <w:szCs w:val="28"/>
          <w:lang w:val="ru-RU"/>
        </w:rPr>
        <w:t>ское</w:t>
      </w:r>
      <w:r w:rsidR="00757DFC" w:rsidRPr="00757DFC">
        <w:rPr>
          <w:rFonts w:ascii="Times New Roman" w:hAnsi="Times New Roman" w:cs="Times New Roman"/>
          <w:sz w:val="28"/>
          <w:szCs w:val="28"/>
          <w:lang w:val="ru-RU"/>
        </w:rPr>
        <w:t xml:space="preserve"> обще</w:t>
      </w:r>
      <w:r w:rsidR="006B1696">
        <w:rPr>
          <w:rFonts w:ascii="Times New Roman" w:hAnsi="Times New Roman" w:cs="Times New Roman"/>
          <w:sz w:val="28"/>
          <w:szCs w:val="28"/>
          <w:lang w:val="ru-RU"/>
        </w:rPr>
        <w:t>ство</w:t>
      </w:r>
      <w:r w:rsidR="00757DFC" w:rsidRPr="00757DFC">
        <w:rPr>
          <w:rFonts w:ascii="Times New Roman" w:hAnsi="Times New Roman" w:cs="Times New Roman"/>
          <w:sz w:val="28"/>
          <w:szCs w:val="28"/>
          <w:lang w:val="ru-RU"/>
        </w:rPr>
        <w:t xml:space="preserve"> </w:t>
      </w:r>
      <w:r w:rsidR="006B1696">
        <w:rPr>
          <w:rFonts w:ascii="Times New Roman" w:hAnsi="Times New Roman" w:cs="Times New Roman"/>
          <w:sz w:val="28"/>
          <w:szCs w:val="28"/>
          <w:lang w:val="ru-RU"/>
        </w:rPr>
        <w:t xml:space="preserve">делилось на классы, и </w:t>
      </w:r>
      <w:r w:rsidR="0097492A">
        <w:rPr>
          <w:rFonts w:ascii="Times New Roman" w:hAnsi="Times New Roman" w:cs="Times New Roman"/>
          <w:sz w:val="28"/>
          <w:szCs w:val="28"/>
          <w:lang w:val="ru-RU"/>
        </w:rPr>
        <w:t xml:space="preserve">вертикальная </w:t>
      </w:r>
      <w:r w:rsidR="006B1696">
        <w:rPr>
          <w:rFonts w:ascii="Times New Roman" w:hAnsi="Times New Roman" w:cs="Times New Roman"/>
          <w:sz w:val="28"/>
          <w:szCs w:val="28"/>
          <w:lang w:val="ru-RU"/>
        </w:rPr>
        <w:t>социальная мобиль</w:t>
      </w:r>
      <w:r w:rsidR="0097492A">
        <w:rPr>
          <w:rFonts w:ascii="Times New Roman" w:hAnsi="Times New Roman" w:cs="Times New Roman"/>
          <w:sz w:val="28"/>
          <w:szCs w:val="28"/>
          <w:lang w:val="ru-RU"/>
        </w:rPr>
        <w:t>ность была незначительна</w:t>
      </w:r>
      <w:r w:rsidR="006B1696">
        <w:rPr>
          <w:rFonts w:ascii="Times New Roman" w:hAnsi="Times New Roman" w:cs="Times New Roman"/>
          <w:sz w:val="28"/>
          <w:szCs w:val="28"/>
          <w:lang w:val="ru-RU"/>
        </w:rPr>
        <w:t xml:space="preserve">. Но </w:t>
      </w:r>
      <w:r w:rsidR="00757DFC" w:rsidRPr="00757DFC">
        <w:rPr>
          <w:rFonts w:ascii="Times New Roman" w:hAnsi="Times New Roman" w:cs="Times New Roman"/>
          <w:sz w:val="28"/>
          <w:szCs w:val="28"/>
          <w:lang w:val="ru-RU"/>
        </w:rPr>
        <w:t>был один быстрый путь</w:t>
      </w:r>
      <w:r w:rsidR="006B1696">
        <w:rPr>
          <w:rFonts w:ascii="Times New Roman" w:hAnsi="Times New Roman" w:cs="Times New Roman"/>
          <w:sz w:val="28"/>
          <w:szCs w:val="28"/>
          <w:lang w:val="ru-RU"/>
        </w:rPr>
        <w:t xml:space="preserve"> для женщин подняться с самого низшего класса- это смотрины у императора на роль императорской невесты. </w:t>
      </w:r>
      <w:r w:rsidR="00757DFC" w:rsidRPr="00757DFC">
        <w:rPr>
          <w:rFonts w:ascii="Times New Roman" w:hAnsi="Times New Roman" w:cs="Times New Roman"/>
          <w:sz w:val="28"/>
          <w:szCs w:val="28"/>
          <w:lang w:val="ru-RU"/>
        </w:rPr>
        <w:t>Естественно, девушка из важной семьи, даже иностр</w:t>
      </w:r>
      <w:r w:rsidR="00206701">
        <w:rPr>
          <w:rFonts w:ascii="Times New Roman" w:hAnsi="Times New Roman" w:cs="Times New Roman"/>
          <w:sz w:val="28"/>
          <w:szCs w:val="28"/>
          <w:lang w:val="ru-RU"/>
        </w:rPr>
        <w:t>анной, могла</w:t>
      </w:r>
      <w:r w:rsidR="00757DFC" w:rsidRPr="00757DFC">
        <w:rPr>
          <w:rFonts w:ascii="Times New Roman" w:hAnsi="Times New Roman" w:cs="Times New Roman"/>
          <w:sz w:val="28"/>
          <w:szCs w:val="28"/>
          <w:lang w:val="ru-RU"/>
        </w:rPr>
        <w:t xml:space="preserve"> иметь преимущество, поскольку она обеспечивала средства для укрепления дипломатических отношений внутри страны или за рубежом, но простая девушка </w:t>
      </w:r>
      <w:r w:rsidR="006B1696">
        <w:rPr>
          <w:rFonts w:ascii="Times New Roman" w:hAnsi="Times New Roman" w:cs="Times New Roman"/>
          <w:sz w:val="28"/>
          <w:szCs w:val="28"/>
          <w:lang w:val="ru-RU"/>
        </w:rPr>
        <w:t>также могла</w:t>
      </w:r>
      <w:r w:rsidR="00206701">
        <w:rPr>
          <w:rFonts w:ascii="Times New Roman" w:hAnsi="Times New Roman" w:cs="Times New Roman"/>
          <w:sz w:val="28"/>
          <w:szCs w:val="28"/>
          <w:lang w:val="ru-RU"/>
        </w:rPr>
        <w:t xml:space="preserve"> быть выбрана, если</w:t>
      </w:r>
      <w:r w:rsidR="00757DFC" w:rsidRPr="00757DFC">
        <w:rPr>
          <w:rFonts w:ascii="Times New Roman" w:hAnsi="Times New Roman" w:cs="Times New Roman"/>
          <w:sz w:val="28"/>
          <w:szCs w:val="28"/>
          <w:lang w:val="ru-RU"/>
        </w:rPr>
        <w:t xml:space="preserve"> она была достаточно хороша и умна.</w:t>
      </w:r>
      <w:r w:rsidR="006B1696">
        <w:rPr>
          <w:rStyle w:val="ab"/>
          <w:rFonts w:ascii="Times New Roman" w:hAnsi="Times New Roman" w:cs="Times New Roman"/>
          <w:sz w:val="28"/>
          <w:szCs w:val="28"/>
          <w:lang w:val="ru-RU"/>
        </w:rPr>
        <w:footnoteReference w:id="104"/>
      </w:r>
      <w:r w:rsidR="00757DFC" w:rsidRPr="00757DFC">
        <w:rPr>
          <w:rFonts w:ascii="Times New Roman" w:hAnsi="Times New Roman" w:cs="Times New Roman"/>
          <w:sz w:val="28"/>
          <w:szCs w:val="28"/>
          <w:lang w:val="ru-RU"/>
        </w:rPr>
        <w:t xml:space="preserve"> Императрица Ирина </w:t>
      </w:r>
      <w:r w:rsidR="006B1696">
        <w:rPr>
          <w:rFonts w:ascii="Times New Roman" w:hAnsi="Times New Roman" w:cs="Times New Roman"/>
          <w:sz w:val="28"/>
          <w:szCs w:val="28"/>
          <w:lang w:val="ru-RU"/>
        </w:rPr>
        <w:t>служит примером такого</w:t>
      </w:r>
      <w:r w:rsidR="00757DFC" w:rsidRPr="00757DFC">
        <w:rPr>
          <w:rFonts w:ascii="Times New Roman" w:hAnsi="Times New Roman" w:cs="Times New Roman"/>
          <w:sz w:val="28"/>
          <w:szCs w:val="28"/>
          <w:lang w:val="ru-RU"/>
        </w:rPr>
        <w:t xml:space="preserve"> слу</w:t>
      </w:r>
      <w:r w:rsidR="006B1696">
        <w:rPr>
          <w:rFonts w:ascii="Times New Roman" w:hAnsi="Times New Roman" w:cs="Times New Roman"/>
          <w:sz w:val="28"/>
          <w:szCs w:val="28"/>
          <w:lang w:val="ru-RU"/>
        </w:rPr>
        <w:t xml:space="preserve">чая, когда </w:t>
      </w:r>
      <w:r w:rsidR="00757DFC" w:rsidRPr="00757DFC">
        <w:rPr>
          <w:rFonts w:ascii="Times New Roman" w:hAnsi="Times New Roman" w:cs="Times New Roman"/>
          <w:sz w:val="28"/>
          <w:szCs w:val="28"/>
          <w:lang w:val="ru-RU"/>
        </w:rPr>
        <w:t>из безвестности скромной афинской семьи</w:t>
      </w:r>
      <w:r w:rsidR="006B1696" w:rsidRPr="006B1696">
        <w:rPr>
          <w:rFonts w:ascii="Times New Roman" w:hAnsi="Times New Roman" w:cs="Times New Roman"/>
          <w:sz w:val="28"/>
          <w:szCs w:val="28"/>
          <w:lang w:val="ru-RU"/>
        </w:rPr>
        <w:t xml:space="preserve"> </w:t>
      </w:r>
      <w:r w:rsidR="006B1696">
        <w:rPr>
          <w:rFonts w:ascii="Times New Roman" w:hAnsi="Times New Roman" w:cs="Times New Roman"/>
          <w:sz w:val="28"/>
          <w:szCs w:val="28"/>
          <w:lang w:val="ru-RU"/>
        </w:rPr>
        <w:t>была</w:t>
      </w:r>
      <w:r w:rsidR="00757DFC" w:rsidRPr="00757DFC">
        <w:rPr>
          <w:rFonts w:ascii="Times New Roman" w:hAnsi="Times New Roman" w:cs="Times New Roman"/>
          <w:sz w:val="28"/>
          <w:szCs w:val="28"/>
          <w:lang w:val="ru-RU"/>
        </w:rPr>
        <w:t xml:space="preserve"> выбрана в жены императору Льву IV (775-780 гг.</w:t>
      </w:r>
      <w:r w:rsidR="006B1696">
        <w:rPr>
          <w:rFonts w:ascii="Times New Roman" w:hAnsi="Times New Roman" w:cs="Times New Roman"/>
          <w:sz w:val="28"/>
          <w:szCs w:val="28"/>
          <w:lang w:val="ru-RU"/>
        </w:rPr>
        <w:t>).</w:t>
      </w:r>
      <w:r w:rsidR="006B1696">
        <w:rPr>
          <w:rStyle w:val="ab"/>
          <w:rFonts w:ascii="Times New Roman" w:hAnsi="Times New Roman" w:cs="Times New Roman"/>
          <w:sz w:val="28"/>
          <w:szCs w:val="28"/>
          <w:lang w:val="ru-RU"/>
        </w:rPr>
        <w:footnoteReference w:id="105"/>
      </w:r>
      <w:r w:rsidR="00757DFC" w:rsidRPr="00757DFC">
        <w:rPr>
          <w:rFonts w:ascii="Times New Roman" w:hAnsi="Times New Roman" w:cs="Times New Roman"/>
          <w:sz w:val="28"/>
          <w:szCs w:val="28"/>
          <w:lang w:val="ru-RU"/>
        </w:rPr>
        <w:t xml:space="preserve"> </w:t>
      </w:r>
      <w:r w:rsidR="00BB519C">
        <w:rPr>
          <w:rFonts w:ascii="Times New Roman" w:hAnsi="Times New Roman" w:cs="Times New Roman"/>
          <w:sz w:val="28"/>
          <w:szCs w:val="28"/>
          <w:lang w:val="ru-RU"/>
        </w:rPr>
        <w:t>В то же время, Литаврин Г. Г.,</w:t>
      </w:r>
      <w:r w:rsidR="00857D6D">
        <w:rPr>
          <w:rStyle w:val="ab"/>
          <w:rFonts w:ascii="Times New Roman" w:hAnsi="Times New Roman" w:cs="Times New Roman"/>
          <w:sz w:val="28"/>
          <w:szCs w:val="28"/>
          <w:lang w:val="ru-RU"/>
        </w:rPr>
        <w:footnoteReference w:id="106"/>
      </w:r>
      <w:r w:rsidR="00BB519C">
        <w:rPr>
          <w:rFonts w:ascii="Times New Roman" w:hAnsi="Times New Roman" w:cs="Times New Roman"/>
          <w:sz w:val="28"/>
          <w:szCs w:val="28"/>
          <w:lang w:val="ru-RU"/>
        </w:rPr>
        <w:t xml:space="preserve"> указывает, </w:t>
      </w:r>
      <w:r w:rsidR="00857D6D">
        <w:rPr>
          <w:rFonts w:ascii="Times New Roman" w:hAnsi="Times New Roman" w:cs="Times New Roman"/>
          <w:sz w:val="28"/>
          <w:szCs w:val="28"/>
          <w:lang w:val="ru-RU"/>
        </w:rPr>
        <w:t>что з</w:t>
      </w:r>
      <w:r w:rsidR="00857D6D" w:rsidRPr="00857D6D">
        <w:rPr>
          <w:rFonts w:ascii="Times New Roman" w:hAnsi="Times New Roman" w:cs="Times New Roman"/>
          <w:sz w:val="28"/>
          <w:szCs w:val="28"/>
          <w:lang w:val="ru-RU"/>
        </w:rPr>
        <w:t>акон в Византии не разрешал женщине свидетельствовать на суде, представлять перед судом других лиц, осуществлять опеку, вступать в качестве равноправного члена в большинство торгово-ремесленных корпораций, занимать какую бы то ни было официальную должность. Знатные женщины неофициально носили титул, присвоенный их мужьям (жена протос</w:t>
      </w:r>
      <w:r w:rsidR="0097492A">
        <w:rPr>
          <w:rFonts w:ascii="Times New Roman" w:hAnsi="Times New Roman" w:cs="Times New Roman"/>
          <w:sz w:val="28"/>
          <w:szCs w:val="28"/>
          <w:lang w:val="ru-RU"/>
        </w:rPr>
        <w:t>пафария -</w:t>
      </w:r>
      <w:r w:rsidR="00857D6D" w:rsidRPr="00857D6D">
        <w:rPr>
          <w:rFonts w:ascii="Times New Roman" w:hAnsi="Times New Roman" w:cs="Times New Roman"/>
          <w:sz w:val="28"/>
          <w:szCs w:val="28"/>
          <w:lang w:val="ru-RU"/>
        </w:rPr>
        <w:t>протоспафарисса), при</w:t>
      </w:r>
      <w:r w:rsidR="00857D6D" w:rsidRPr="00857D6D">
        <w:rPr>
          <w:rFonts w:ascii="Times New Roman" w:hAnsi="Times New Roman" w:cs="Times New Roman"/>
          <w:sz w:val="28"/>
          <w:szCs w:val="28"/>
          <w:lang w:val="ru-RU"/>
        </w:rPr>
        <w:lastRenderedPageBreak/>
        <w:t xml:space="preserve">сутствовали на торжественных приемах во дворце (но только вместе с мужьями), окружая императрицу в соответствии со своим рангом. Специально для женщин предназначались в Х—XII вв. лишь два титула: зоста-патрикия («патрикия опоясанная») и севаста. Обе в числе других пяти-шести высших вельмож империи допускались к трапезе за одним столом с василевсом. Но этой парадно-представительной функцией и ограничивалась роль даже севасты, если только она не пользовалась неофициальным влиянием как фаворитка императора. </w:t>
      </w:r>
      <w:r w:rsidR="00BB519C">
        <w:rPr>
          <w:rFonts w:ascii="Times New Roman" w:hAnsi="Times New Roman" w:cs="Times New Roman"/>
          <w:sz w:val="28"/>
          <w:szCs w:val="28"/>
          <w:lang w:val="ru-RU"/>
        </w:rPr>
        <w:t xml:space="preserve"> </w:t>
      </w:r>
      <w:r w:rsidR="0097492A">
        <w:rPr>
          <w:rFonts w:ascii="Times New Roman" w:hAnsi="Times New Roman" w:cs="Times New Roman"/>
          <w:sz w:val="28"/>
          <w:szCs w:val="28"/>
          <w:lang w:val="ru-RU"/>
        </w:rPr>
        <w:t xml:space="preserve">По мнению Литаврина, </w:t>
      </w:r>
      <w:r w:rsidR="00BB519C">
        <w:rPr>
          <w:rFonts w:ascii="Times New Roman" w:hAnsi="Times New Roman" w:cs="Times New Roman"/>
          <w:sz w:val="28"/>
          <w:szCs w:val="28"/>
          <w:lang w:val="ru-RU"/>
        </w:rPr>
        <w:t>гинекей являлся местом заточения, откуда женщина лишь изредка могла выйти со служанками в баню, либо отправиться на бого</w:t>
      </w:r>
      <w:r w:rsidR="0097492A">
        <w:rPr>
          <w:rFonts w:ascii="Times New Roman" w:hAnsi="Times New Roman" w:cs="Times New Roman"/>
          <w:sz w:val="28"/>
          <w:szCs w:val="28"/>
          <w:lang w:val="ru-RU"/>
        </w:rPr>
        <w:t>молье. А</w:t>
      </w:r>
      <w:r w:rsidR="00BB519C">
        <w:rPr>
          <w:rFonts w:ascii="Times New Roman" w:hAnsi="Times New Roman" w:cs="Times New Roman"/>
          <w:sz w:val="28"/>
          <w:szCs w:val="28"/>
          <w:lang w:val="ru-RU"/>
        </w:rPr>
        <w:t xml:space="preserve"> в семье женщина существовала в приниженном положении, так как еще с Римского периода сохранялась традиция, восходящая к власти </w:t>
      </w:r>
      <w:r w:rsidR="00350BCE">
        <w:rPr>
          <w:rFonts w:ascii="Times New Roman" w:hAnsi="Times New Roman" w:cs="Times New Roman"/>
          <w:sz w:val="28"/>
          <w:szCs w:val="28"/>
          <w:lang w:val="ru-RU"/>
        </w:rPr>
        <w:t>pater familias («отца семейства»</w:t>
      </w:r>
      <w:r w:rsidR="00BB519C" w:rsidRPr="00B9327B">
        <w:rPr>
          <w:rFonts w:ascii="Times New Roman" w:hAnsi="Times New Roman" w:cs="Times New Roman"/>
          <w:sz w:val="28"/>
          <w:szCs w:val="28"/>
          <w:lang w:val="ru-RU"/>
        </w:rPr>
        <w:t>)</w:t>
      </w:r>
      <w:r w:rsidR="00BB519C">
        <w:rPr>
          <w:rFonts w:ascii="Times New Roman" w:hAnsi="Times New Roman" w:cs="Times New Roman"/>
          <w:sz w:val="28"/>
          <w:szCs w:val="28"/>
          <w:lang w:val="ru-RU"/>
        </w:rPr>
        <w:t>.</w:t>
      </w:r>
      <w:r w:rsidR="00BB519C">
        <w:rPr>
          <w:rStyle w:val="ab"/>
          <w:rFonts w:ascii="Times New Roman" w:hAnsi="Times New Roman" w:cs="Times New Roman"/>
          <w:sz w:val="28"/>
          <w:szCs w:val="28"/>
          <w:lang w:val="ru-RU"/>
        </w:rPr>
        <w:footnoteReference w:id="107"/>
      </w:r>
      <w:r w:rsidR="00BB519C">
        <w:rPr>
          <w:rFonts w:ascii="Times New Roman" w:hAnsi="Times New Roman" w:cs="Times New Roman"/>
          <w:sz w:val="28"/>
          <w:szCs w:val="28"/>
          <w:lang w:val="ru-RU"/>
        </w:rPr>
        <w:t xml:space="preserve"> Или </w:t>
      </w:r>
      <w:r w:rsidR="00BB519C" w:rsidRPr="00BB519C">
        <w:rPr>
          <w:rFonts w:ascii="Times New Roman" w:hAnsi="Times New Roman" w:cs="Times New Roman"/>
          <w:sz w:val="28"/>
          <w:szCs w:val="28"/>
          <w:lang w:val="ru-RU"/>
        </w:rPr>
        <w:t xml:space="preserve">К. Галатариоту, </w:t>
      </w:r>
      <w:r w:rsidR="00BB519C">
        <w:rPr>
          <w:rFonts w:ascii="Times New Roman" w:hAnsi="Times New Roman" w:cs="Times New Roman"/>
          <w:sz w:val="28"/>
          <w:szCs w:val="28"/>
          <w:lang w:val="ru-RU"/>
        </w:rPr>
        <w:t xml:space="preserve"> указывает, что </w:t>
      </w:r>
      <w:r w:rsidR="00BB519C" w:rsidRPr="00BB519C">
        <w:rPr>
          <w:rFonts w:ascii="Times New Roman" w:hAnsi="Times New Roman" w:cs="Times New Roman"/>
          <w:sz w:val="28"/>
          <w:szCs w:val="28"/>
          <w:lang w:val="ru-RU"/>
        </w:rPr>
        <w:t>в женоненавистич</w:t>
      </w:r>
      <w:r w:rsidR="00A3520B">
        <w:rPr>
          <w:rFonts w:ascii="Times New Roman" w:hAnsi="Times New Roman" w:cs="Times New Roman"/>
          <w:sz w:val="28"/>
          <w:szCs w:val="28"/>
          <w:lang w:val="ru-RU"/>
        </w:rPr>
        <w:t>еском</w:t>
      </w:r>
      <w:r w:rsidR="00BB519C" w:rsidRPr="00BB519C">
        <w:rPr>
          <w:rFonts w:ascii="Times New Roman" w:hAnsi="Times New Roman" w:cs="Times New Roman"/>
          <w:sz w:val="28"/>
          <w:szCs w:val="28"/>
          <w:lang w:val="ru-RU"/>
        </w:rPr>
        <w:t xml:space="preserve"> и патриархальном византийском обществе религиозные идеалы отрицали у женщ</w:t>
      </w:r>
      <w:r w:rsidR="00BB519C">
        <w:rPr>
          <w:rFonts w:ascii="Times New Roman" w:hAnsi="Times New Roman" w:cs="Times New Roman"/>
          <w:sz w:val="28"/>
          <w:szCs w:val="28"/>
          <w:lang w:val="ru-RU"/>
        </w:rPr>
        <w:t xml:space="preserve">ин </w:t>
      </w:r>
      <w:r w:rsidR="009F723A">
        <w:rPr>
          <w:rFonts w:ascii="Times New Roman" w:hAnsi="Times New Roman" w:cs="Times New Roman"/>
          <w:sz w:val="28"/>
          <w:szCs w:val="28"/>
          <w:lang w:val="ru-RU"/>
        </w:rPr>
        <w:t xml:space="preserve">даже </w:t>
      </w:r>
      <w:r w:rsidR="00BB519C" w:rsidRPr="00BB519C">
        <w:rPr>
          <w:rFonts w:ascii="Times New Roman" w:hAnsi="Times New Roman" w:cs="Times New Roman"/>
          <w:sz w:val="28"/>
          <w:szCs w:val="28"/>
          <w:lang w:val="ru-RU"/>
        </w:rPr>
        <w:t>пол</w:t>
      </w:r>
      <w:r w:rsidR="00BB519C">
        <w:rPr>
          <w:rFonts w:ascii="Times New Roman" w:hAnsi="Times New Roman" w:cs="Times New Roman"/>
          <w:sz w:val="28"/>
          <w:szCs w:val="28"/>
          <w:lang w:val="ru-RU"/>
        </w:rPr>
        <w:t>.</w:t>
      </w:r>
      <w:r w:rsidR="00BB519C">
        <w:rPr>
          <w:rStyle w:val="ab"/>
          <w:rFonts w:ascii="Times New Roman" w:hAnsi="Times New Roman" w:cs="Times New Roman"/>
          <w:sz w:val="28"/>
          <w:szCs w:val="28"/>
          <w:lang w:val="ru-RU"/>
        </w:rPr>
        <w:footnoteReference w:id="108"/>
      </w:r>
      <w:r w:rsidR="00BB519C">
        <w:rPr>
          <w:rFonts w:ascii="Times New Roman" w:hAnsi="Times New Roman" w:cs="Times New Roman"/>
          <w:sz w:val="28"/>
          <w:szCs w:val="28"/>
          <w:lang w:val="ru-RU"/>
        </w:rPr>
        <w:t xml:space="preserve"> </w:t>
      </w:r>
      <w:r w:rsidR="00AE4F55">
        <w:rPr>
          <w:rFonts w:ascii="Times New Roman" w:hAnsi="Times New Roman" w:cs="Times New Roman"/>
          <w:sz w:val="28"/>
          <w:szCs w:val="28"/>
          <w:lang w:val="ru-RU"/>
        </w:rPr>
        <w:t>А. П. Каждан в</w:t>
      </w:r>
      <w:r w:rsidR="00BB519C">
        <w:rPr>
          <w:rFonts w:ascii="Times New Roman" w:hAnsi="Times New Roman" w:cs="Times New Roman"/>
          <w:sz w:val="28"/>
          <w:szCs w:val="28"/>
          <w:lang w:val="ru-RU"/>
        </w:rPr>
        <w:t xml:space="preserve"> своей статье </w:t>
      </w:r>
      <w:r w:rsidR="00AE4F55">
        <w:rPr>
          <w:rFonts w:ascii="Times New Roman" w:hAnsi="Times New Roman" w:cs="Times New Roman"/>
          <w:sz w:val="28"/>
          <w:szCs w:val="28"/>
          <w:lang w:val="ru-RU"/>
        </w:rPr>
        <w:t>«Женщины дома»</w:t>
      </w:r>
      <w:r w:rsidR="00BB519C">
        <w:rPr>
          <w:rFonts w:ascii="Times New Roman" w:hAnsi="Times New Roman" w:cs="Times New Roman"/>
          <w:sz w:val="28"/>
          <w:szCs w:val="28"/>
          <w:lang w:val="ru-RU"/>
        </w:rPr>
        <w:t>,</w:t>
      </w:r>
      <w:r w:rsidR="009F723A">
        <w:rPr>
          <w:rStyle w:val="ab"/>
          <w:rFonts w:ascii="Times New Roman" w:hAnsi="Times New Roman" w:cs="Times New Roman"/>
          <w:sz w:val="28"/>
          <w:szCs w:val="28"/>
          <w:lang w:val="ru-RU"/>
        </w:rPr>
        <w:footnoteReference w:id="109"/>
      </w:r>
      <w:r w:rsidR="00BB519C">
        <w:rPr>
          <w:rFonts w:ascii="Times New Roman" w:hAnsi="Times New Roman" w:cs="Times New Roman"/>
          <w:sz w:val="28"/>
          <w:szCs w:val="28"/>
          <w:lang w:val="ru-RU"/>
        </w:rPr>
        <w:t xml:space="preserve"> пытается разобр</w:t>
      </w:r>
      <w:r w:rsidR="00AE4F55">
        <w:rPr>
          <w:rFonts w:ascii="Times New Roman" w:hAnsi="Times New Roman" w:cs="Times New Roman"/>
          <w:sz w:val="28"/>
          <w:szCs w:val="28"/>
          <w:lang w:val="ru-RU"/>
        </w:rPr>
        <w:t>аться с проблемой определения женского статуса</w:t>
      </w:r>
      <w:r w:rsidR="00BB519C">
        <w:rPr>
          <w:rFonts w:ascii="Times New Roman" w:hAnsi="Times New Roman" w:cs="Times New Roman"/>
          <w:sz w:val="28"/>
          <w:szCs w:val="28"/>
          <w:lang w:val="ru-RU"/>
        </w:rPr>
        <w:t xml:space="preserve"> в обществе</w:t>
      </w:r>
      <w:r w:rsidR="00AE4F55">
        <w:rPr>
          <w:rFonts w:ascii="Times New Roman" w:hAnsi="Times New Roman" w:cs="Times New Roman"/>
          <w:sz w:val="28"/>
          <w:szCs w:val="28"/>
          <w:lang w:val="ru-RU"/>
        </w:rPr>
        <w:t>. Он</w:t>
      </w:r>
      <w:r w:rsidR="00BB519C">
        <w:rPr>
          <w:rFonts w:ascii="Times New Roman" w:hAnsi="Times New Roman" w:cs="Times New Roman"/>
          <w:sz w:val="28"/>
          <w:szCs w:val="28"/>
          <w:lang w:val="ru-RU"/>
        </w:rPr>
        <w:t xml:space="preserve"> пытается устано</w:t>
      </w:r>
      <w:r w:rsidR="00AE4F55">
        <w:rPr>
          <w:rFonts w:ascii="Times New Roman" w:hAnsi="Times New Roman" w:cs="Times New Roman"/>
          <w:sz w:val="28"/>
          <w:szCs w:val="28"/>
          <w:lang w:val="ru-RU"/>
        </w:rPr>
        <w:t xml:space="preserve">вить: </w:t>
      </w:r>
      <w:r w:rsidR="00BB519C">
        <w:rPr>
          <w:rFonts w:ascii="Times New Roman" w:hAnsi="Times New Roman" w:cs="Times New Roman"/>
          <w:sz w:val="28"/>
          <w:szCs w:val="28"/>
          <w:lang w:val="ru-RU"/>
        </w:rPr>
        <w:t xml:space="preserve">это </w:t>
      </w:r>
      <w:r w:rsidR="00BB519C" w:rsidRPr="00BB519C">
        <w:rPr>
          <w:rFonts w:ascii="Times New Roman" w:hAnsi="Times New Roman" w:cs="Times New Roman"/>
          <w:sz w:val="28"/>
          <w:szCs w:val="28"/>
          <w:lang w:val="ru-RU"/>
        </w:rPr>
        <w:t>противоречие между стереотипом и ре</w:t>
      </w:r>
      <w:r w:rsidR="00BB519C">
        <w:rPr>
          <w:rFonts w:ascii="Times New Roman" w:hAnsi="Times New Roman" w:cs="Times New Roman"/>
          <w:sz w:val="28"/>
          <w:szCs w:val="28"/>
          <w:lang w:val="ru-RU"/>
        </w:rPr>
        <w:t>альностью</w:t>
      </w:r>
      <w:r w:rsidR="00BB519C" w:rsidRPr="00BB519C">
        <w:rPr>
          <w:rFonts w:ascii="Times New Roman" w:hAnsi="Times New Roman" w:cs="Times New Roman"/>
          <w:sz w:val="28"/>
          <w:szCs w:val="28"/>
          <w:lang w:val="ru-RU"/>
        </w:rPr>
        <w:t>, или обычная амбивалентность византийского общества.</w:t>
      </w:r>
      <w:r w:rsidR="00BB519C">
        <w:rPr>
          <w:rStyle w:val="ab"/>
          <w:rFonts w:ascii="Times New Roman" w:hAnsi="Times New Roman" w:cs="Times New Roman"/>
          <w:sz w:val="28"/>
          <w:szCs w:val="28"/>
          <w:lang w:val="ru-RU"/>
        </w:rPr>
        <w:footnoteReference w:id="110"/>
      </w:r>
      <w:r w:rsidR="006B4A16" w:rsidRPr="006B4A16">
        <w:rPr>
          <w:rFonts w:ascii="Times New Roman" w:hAnsi="Times New Roman" w:cs="Times New Roman"/>
          <w:sz w:val="28"/>
          <w:szCs w:val="28"/>
          <w:lang w:val="ru-RU"/>
        </w:rPr>
        <w:t xml:space="preserve"> </w:t>
      </w:r>
      <w:r w:rsidR="006B4A16">
        <w:rPr>
          <w:rFonts w:ascii="Times New Roman" w:hAnsi="Times New Roman" w:cs="Times New Roman"/>
          <w:sz w:val="28"/>
          <w:szCs w:val="28"/>
          <w:lang w:val="ru-RU"/>
        </w:rPr>
        <w:t xml:space="preserve">Указывая на византийскую архитектуру и наличие женских кварталов, Каждан заключает, что </w:t>
      </w:r>
      <w:r w:rsidR="00A868F1">
        <w:rPr>
          <w:rFonts w:ascii="Times New Roman" w:hAnsi="Times New Roman" w:cs="Times New Roman"/>
          <w:sz w:val="28"/>
          <w:szCs w:val="28"/>
          <w:lang w:val="ru-RU"/>
        </w:rPr>
        <w:t>в</w:t>
      </w:r>
      <w:r w:rsidR="00A868F1" w:rsidRPr="00A868F1">
        <w:rPr>
          <w:rFonts w:ascii="Times New Roman" w:hAnsi="Times New Roman" w:cs="Times New Roman"/>
          <w:sz w:val="28"/>
          <w:szCs w:val="28"/>
          <w:lang w:val="ru-RU"/>
        </w:rPr>
        <w:t xml:space="preserve"> этом доме нет места для отдельной гинекеи:</w:t>
      </w:r>
      <w:r w:rsidR="00A868F1">
        <w:rPr>
          <w:rFonts w:ascii="Times New Roman" w:hAnsi="Times New Roman" w:cs="Times New Roman"/>
          <w:sz w:val="28"/>
          <w:szCs w:val="28"/>
          <w:lang w:val="ru-RU"/>
        </w:rPr>
        <w:t xml:space="preserve"> </w:t>
      </w:r>
      <w:r w:rsidR="00A868F1" w:rsidRPr="00A868F1">
        <w:rPr>
          <w:rFonts w:ascii="Times New Roman" w:hAnsi="Times New Roman" w:cs="Times New Roman"/>
          <w:sz w:val="28"/>
          <w:szCs w:val="28"/>
          <w:lang w:val="ru-RU"/>
        </w:rPr>
        <w:t xml:space="preserve">жизнь семьи должна была быть сосредоточена в большой комнате, разделенной колоннами. </w:t>
      </w:r>
      <w:r w:rsidR="006B4A16">
        <w:rPr>
          <w:rStyle w:val="ab"/>
          <w:rFonts w:ascii="Times New Roman" w:hAnsi="Times New Roman" w:cs="Times New Roman"/>
          <w:sz w:val="28"/>
          <w:szCs w:val="28"/>
          <w:lang w:val="ru-RU"/>
        </w:rPr>
        <w:footnoteReference w:id="111"/>
      </w:r>
      <w:r w:rsidR="0097492A">
        <w:rPr>
          <w:rFonts w:ascii="Times New Roman" w:hAnsi="Times New Roman" w:cs="Times New Roman"/>
          <w:sz w:val="28"/>
          <w:szCs w:val="28"/>
          <w:lang w:val="ru-RU"/>
        </w:rPr>
        <w:t xml:space="preserve"> Однако,</w:t>
      </w:r>
      <w:r w:rsidR="00A868F1">
        <w:rPr>
          <w:rFonts w:ascii="Times New Roman" w:hAnsi="Times New Roman" w:cs="Times New Roman"/>
          <w:sz w:val="28"/>
          <w:szCs w:val="28"/>
          <w:lang w:val="ru-RU"/>
        </w:rPr>
        <w:t xml:space="preserve"> история частного дома до сих пор плохо изуче</w:t>
      </w:r>
      <w:r w:rsidR="00AE4F55">
        <w:rPr>
          <w:rFonts w:ascii="Times New Roman" w:hAnsi="Times New Roman" w:cs="Times New Roman"/>
          <w:sz w:val="28"/>
          <w:szCs w:val="28"/>
          <w:lang w:val="ru-RU"/>
        </w:rPr>
        <w:t>на.</w:t>
      </w:r>
      <w:r w:rsidR="0097492A">
        <w:rPr>
          <w:rFonts w:ascii="Times New Roman" w:hAnsi="Times New Roman" w:cs="Times New Roman"/>
          <w:sz w:val="28"/>
          <w:szCs w:val="28"/>
          <w:lang w:val="ru-RU"/>
        </w:rPr>
        <w:t xml:space="preserve"> </w:t>
      </w:r>
      <w:r w:rsidR="00AE4F55">
        <w:rPr>
          <w:rFonts w:ascii="Times New Roman" w:hAnsi="Times New Roman" w:cs="Times New Roman"/>
          <w:sz w:val="28"/>
          <w:szCs w:val="28"/>
          <w:lang w:val="ru-RU"/>
        </w:rPr>
        <w:t>Но всё же</w:t>
      </w:r>
      <w:r w:rsidR="00AE4F55" w:rsidRPr="00AE4F55">
        <w:rPr>
          <w:rFonts w:ascii="Times New Roman" w:hAnsi="Times New Roman" w:cs="Times New Roman"/>
          <w:sz w:val="28"/>
          <w:szCs w:val="28"/>
          <w:lang w:val="ru-RU"/>
        </w:rPr>
        <w:t xml:space="preserve">, </w:t>
      </w:r>
      <w:r w:rsidR="00DE0775">
        <w:rPr>
          <w:rFonts w:ascii="Times New Roman" w:hAnsi="Times New Roman" w:cs="Times New Roman"/>
          <w:sz w:val="28"/>
          <w:szCs w:val="28"/>
          <w:lang w:val="ru-RU"/>
        </w:rPr>
        <w:t xml:space="preserve">Каждан представляет </w:t>
      </w:r>
      <w:r w:rsidR="00A868F1" w:rsidRPr="00AE4F55">
        <w:rPr>
          <w:rFonts w:ascii="Times New Roman" w:hAnsi="Times New Roman" w:cs="Times New Roman"/>
          <w:sz w:val="28"/>
          <w:szCs w:val="28"/>
          <w:lang w:val="ru-RU"/>
        </w:rPr>
        <w:t>серьезные тексты, показывающ</w:t>
      </w:r>
      <w:r w:rsidR="00A868F1" w:rsidRPr="00A868F1">
        <w:rPr>
          <w:rFonts w:ascii="Times New Roman" w:hAnsi="Times New Roman" w:cs="Times New Roman"/>
          <w:sz w:val="28"/>
          <w:szCs w:val="28"/>
          <w:lang w:val="ru-RU"/>
        </w:rPr>
        <w:t>ие ведущую роль матери в</w:t>
      </w:r>
      <w:r w:rsidR="00A868F1">
        <w:rPr>
          <w:rFonts w:ascii="Times New Roman" w:hAnsi="Times New Roman" w:cs="Times New Roman"/>
          <w:sz w:val="28"/>
          <w:szCs w:val="28"/>
          <w:lang w:val="ru-RU"/>
        </w:rPr>
        <w:t xml:space="preserve"> </w:t>
      </w:r>
      <w:r w:rsidR="00A868F1" w:rsidRPr="00A868F1">
        <w:rPr>
          <w:rFonts w:ascii="Times New Roman" w:hAnsi="Times New Roman" w:cs="Times New Roman"/>
          <w:sz w:val="28"/>
          <w:szCs w:val="28"/>
          <w:lang w:val="ru-RU"/>
        </w:rPr>
        <w:t>семье. Два великих византийских писате</w:t>
      </w:r>
      <w:r w:rsidR="00A868F1">
        <w:rPr>
          <w:rFonts w:ascii="Times New Roman" w:hAnsi="Times New Roman" w:cs="Times New Roman"/>
          <w:sz w:val="28"/>
          <w:szCs w:val="28"/>
          <w:lang w:val="ru-RU"/>
        </w:rPr>
        <w:t>ля, Феодор Студит</w:t>
      </w:r>
      <w:r w:rsidR="00A868F1" w:rsidRPr="00A868F1">
        <w:rPr>
          <w:rFonts w:ascii="Times New Roman" w:hAnsi="Times New Roman" w:cs="Times New Roman"/>
          <w:sz w:val="28"/>
          <w:szCs w:val="28"/>
          <w:lang w:val="ru-RU"/>
        </w:rPr>
        <w:t xml:space="preserve"> и Ми</w:t>
      </w:r>
      <w:r w:rsidR="00A868F1">
        <w:rPr>
          <w:rFonts w:ascii="Times New Roman" w:hAnsi="Times New Roman" w:cs="Times New Roman"/>
          <w:sz w:val="28"/>
          <w:szCs w:val="28"/>
          <w:lang w:val="ru-RU"/>
        </w:rPr>
        <w:t>хаил Пселл</w:t>
      </w:r>
      <w:r w:rsidR="00AE4F55">
        <w:rPr>
          <w:rFonts w:ascii="Times New Roman" w:hAnsi="Times New Roman" w:cs="Times New Roman"/>
          <w:sz w:val="28"/>
          <w:szCs w:val="28"/>
          <w:lang w:val="ru-RU"/>
        </w:rPr>
        <w:t xml:space="preserve"> восхваляли своих матерей</w:t>
      </w:r>
      <w:r w:rsidR="00A868F1" w:rsidRPr="00A868F1">
        <w:rPr>
          <w:rFonts w:ascii="Times New Roman" w:hAnsi="Times New Roman" w:cs="Times New Roman"/>
          <w:sz w:val="28"/>
          <w:szCs w:val="28"/>
          <w:lang w:val="ru-RU"/>
        </w:rPr>
        <w:t>,</w:t>
      </w:r>
      <w:r w:rsidR="00A868F1" w:rsidRPr="00A868F1">
        <w:rPr>
          <w:lang w:val="ru-RU"/>
        </w:rPr>
        <w:t xml:space="preserve"> </w:t>
      </w:r>
      <w:r w:rsidR="00A868F1" w:rsidRPr="00A868F1">
        <w:rPr>
          <w:rFonts w:ascii="Times New Roman" w:hAnsi="Times New Roman" w:cs="Times New Roman"/>
          <w:sz w:val="28"/>
          <w:szCs w:val="28"/>
          <w:lang w:val="ru-RU"/>
        </w:rPr>
        <w:t>даже Неофи</w:t>
      </w:r>
      <w:r w:rsidR="00A868F1">
        <w:rPr>
          <w:rFonts w:ascii="Times New Roman" w:hAnsi="Times New Roman" w:cs="Times New Roman"/>
          <w:sz w:val="28"/>
          <w:szCs w:val="28"/>
          <w:lang w:val="ru-RU"/>
        </w:rPr>
        <w:t>т-затворник, которого К. Галата</w:t>
      </w:r>
      <w:r w:rsidR="00A868F1" w:rsidRPr="00A868F1">
        <w:rPr>
          <w:rFonts w:ascii="Times New Roman" w:hAnsi="Times New Roman" w:cs="Times New Roman"/>
          <w:sz w:val="28"/>
          <w:szCs w:val="28"/>
          <w:lang w:val="ru-RU"/>
        </w:rPr>
        <w:t>риоту описывает как последовательного женоненавистника, по ее собствен</w:t>
      </w:r>
      <w:r w:rsidR="00A868F1">
        <w:rPr>
          <w:rFonts w:ascii="Times New Roman" w:hAnsi="Times New Roman" w:cs="Times New Roman"/>
          <w:sz w:val="28"/>
          <w:szCs w:val="28"/>
          <w:lang w:val="ru-RU"/>
        </w:rPr>
        <w:t>ным словам, «</w:t>
      </w:r>
      <w:r w:rsidR="00A868F1" w:rsidRPr="00A868F1">
        <w:rPr>
          <w:rFonts w:ascii="Times New Roman" w:hAnsi="Times New Roman" w:cs="Times New Roman"/>
          <w:sz w:val="28"/>
          <w:szCs w:val="28"/>
          <w:lang w:val="ru-RU"/>
        </w:rPr>
        <w:t>был</w:t>
      </w:r>
      <w:r w:rsidR="00A868F1">
        <w:rPr>
          <w:rFonts w:ascii="Times New Roman" w:hAnsi="Times New Roman" w:cs="Times New Roman"/>
          <w:sz w:val="28"/>
          <w:szCs w:val="28"/>
          <w:lang w:val="ru-RU"/>
        </w:rPr>
        <w:t xml:space="preserve"> </w:t>
      </w:r>
      <w:r w:rsidR="00A868F1" w:rsidRPr="00A868F1">
        <w:rPr>
          <w:rFonts w:ascii="Times New Roman" w:hAnsi="Times New Roman" w:cs="Times New Roman"/>
          <w:sz w:val="28"/>
          <w:szCs w:val="28"/>
          <w:lang w:val="ru-RU"/>
        </w:rPr>
        <w:t xml:space="preserve">направлен больше на свою мать, чем на </w:t>
      </w:r>
      <w:r w:rsidR="00A868F1" w:rsidRPr="00A868F1">
        <w:rPr>
          <w:rFonts w:ascii="Times New Roman" w:hAnsi="Times New Roman" w:cs="Times New Roman"/>
          <w:sz w:val="28"/>
          <w:szCs w:val="28"/>
          <w:lang w:val="ru-RU"/>
        </w:rPr>
        <w:lastRenderedPageBreak/>
        <w:t>с</w:t>
      </w:r>
      <w:r w:rsidR="00A868F1">
        <w:rPr>
          <w:rFonts w:ascii="Times New Roman" w:hAnsi="Times New Roman" w:cs="Times New Roman"/>
          <w:sz w:val="28"/>
          <w:szCs w:val="28"/>
          <w:lang w:val="ru-RU"/>
        </w:rPr>
        <w:t>воего отца».</w:t>
      </w:r>
      <w:r w:rsidR="00A868F1">
        <w:rPr>
          <w:rStyle w:val="ab"/>
          <w:rFonts w:ascii="Times New Roman" w:hAnsi="Times New Roman" w:cs="Times New Roman"/>
          <w:sz w:val="28"/>
          <w:szCs w:val="28"/>
          <w:lang w:val="ru-RU"/>
        </w:rPr>
        <w:footnoteReference w:id="112"/>
      </w:r>
      <w:r w:rsidR="00C3267C" w:rsidRPr="00C3267C">
        <w:rPr>
          <w:lang w:val="ru-RU"/>
        </w:rPr>
        <w:t xml:space="preserve"> </w:t>
      </w:r>
      <w:r w:rsidR="00AE4F55" w:rsidRPr="00AE4F55">
        <w:rPr>
          <w:rFonts w:ascii="Times New Roman" w:hAnsi="Times New Roman" w:cs="Times New Roman"/>
          <w:sz w:val="28"/>
          <w:szCs w:val="28"/>
          <w:lang w:val="ru-RU"/>
        </w:rPr>
        <w:t xml:space="preserve">Интересна еще такая деталь из жития </w:t>
      </w:r>
      <w:r w:rsidR="00C3267C" w:rsidRPr="00AE4F55">
        <w:rPr>
          <w:rFonts w:ascii="Times New Roman" w:hAnsi="Times New Roman" w:cs="Times New Roman"/>
          <w:sz w:val="28"/>
          <w:szCs w:val="28"/>
          <w:lang w:val="ru-RU"/>
        </w:rPr>
        <w:t>Никон</w:t>
      </w:r>
      <w:r w:rsidR="00AE4F55" w:rsidRPr="00AE4F55">
        <w:rPr>
          <w:rFonts w:ascii="Times New Roman" w:hAnsi="Times New Roman" w:cs="Times New Roman"/>
          <w:sz w:val="28"/>
          <w:szCs w:val="28"/>
          <w:lang w:val="ru-RU"/>
        </w:rPr>
        <w:t>а</w:t>
      </w:r>
      <w:r w:rsidR="00C3267C" w:rsidRPr="00AE4F55">
        <w:rPr>
          <w:rFonts w:ascii="Times New Roman" w:hAnsi="Times New Roman" w:cs="Times New Roman"/>
          <w:sz w:val="28"/>
          <w:szCs w:val="28"/>
          <w:lang w:val="ru-RU"/>
        </w:rPr>
        <w:t xml:space="preserve"> Метаноит</w:t>
      </w:r>
      <w:r w:rsidR="00AE4F55">
        <w:rPr>
          <w:rFonts w:ascii="Times New Roman" w:hAnsi="Times New Roman" w:cs="Times New Roman"/>
          <w:sz w:val="28"/>
          <w:szCs w:val="28"/>
          <w:lang w:val="ru-RU"/>
        </w:rPr>
        <w:t xml:space="preserve">а: </w:t>
      </w:r>
      <w:r w:rsidR="00AE4F55" w:rsidRPr="00AE4F55">
        <w:rPr>
          <w:rFonts w:ascii="Times New Roman" w:hAnsi="Times New Roman" w:cs="Times New Roman"/>
          <w:sz w:val="28"/>
          <w:szCs w:val="28"/>
          <w:lang w:val="ru-RU"/>
        </w:rPr>
        <w:t>при</w:t>
      </w:r>
      <w:r w:rsidR="00C3267C" w:rsidRPr="00AE4F55">
        <w:rPr>
          <w:rFonts w:ascii="Times New Roman" w:hAnsi="Times New Roman" w:cs="Times New Roman"/>
          <w:sz w:val="28"/>
          <w:szCs w:val="28"/>
          <w:lang w:val="ru-RU"/>
        </w:rPr>
        <w:t xml:space="preserve"> рассказ</w:t>
      </w:r>
      <w:r w:rsidR="00AE4F55" w:rsidRPr="00AE4F55">
        <w:rPr>
          <w:rFonts w:ascii="Times New Roman" w:hAnsi="Times New Roman" w:cs="Times New Roman"/>
          <w:sz w:val="28"/>
          <w:szCs w:val="28"/>
          <w:lang w:val="ru-RU"/>
        </w:rPr>
        <w:t>е о</w:t>
      </w:r>
      <w:r w:rsidR="00C3267C" w:rsidRPr="00AE4F55">
        <w:rPr>
          <w:rFonts w:ascii="Times New Roman" w:hAnsi="Times New Roman" w:cs="Times New Roman"/>
          <w:sz w:val="28"/>
          <w:szCs w:val="28"/>
          <w:lang w:val="ru-RU"/>
        </w:rPr>
        <w:t xml:space="preserve"> женщин</w:t>
      </w:r>
      <w:r w:rsidR="00AE4F55" w:rsidRPr="00AE4F55">
        <w:rPr>
          <w:rFonts w:ascii="Times New Roman" w:hAnsi="Times New Roman" w:cs="Times New Roman"/>
          <w:sz w:val="28"/>
          <w:szCs w:val="28"/>
          <w:lang w:val="ru-RU"/>
        </w:rPr>
        <w:t>е, которая</w:t>
      </w:r>
      <w:r w:rsidR="00C3267C" w:rsidRPr="00AE4F55">
        <w:rPr>
          <w:rFonts w:ascii="Times New Roman" w:hAnsi="Times New Roman" w:cs="Times New Roman"/>
          <w:sz w:val="28"/>
          <w:szCs w:val="28"/>
          <w:lang w:val="ru-RU"/>
        </w:rPr>
        <w:t xml:space="preserve"> дома месила ячменные лепеш</w:t>
      </w:r>
      <w:r w:rsidR="00AE4F55" w:rsidRPr="00AE4F55">
        <w:rPr>
          <w:rFonts w:ascii="Times New Roman" w:hAnsi="Times New Roman" w:cs="Times New Roman"/>
          <w:sz w:val="28"/>
          <w:szCs w:val="28"/>
          <w:lang w:val="ru-RU"/>
        </w:rPr>
        <w:t>ки</w:t>
      </w:r>
      <w:r w:rsidR="00AE4F55">
        <w:rPr>
          <w:rFonts w:ascii="Times New Roman" w:hAnsi="Times New Roman" w:cs="Times New Roman"/>
          <w:sz w:val="28"/>
          <w:szCs w:val="28"/>
          <w:lang w:val="ru-RU"/>
        </w:rPr>
        <w:t xml:space="preserve">, упоминает дочь, носящую </w:t>
      </w:r>
      <w:r w:rsidR="00C3267C">
        <w:rPr>
          <w:rFonts w:ascii="Times New Roman" w:hAnsi="Times New Roman" w:cs="Times New Roman"/>
          <w:sz w:val="28"/>
          <w:szCs w:val="28"/>
          <w:lang w:val="ru-RU"/>
        </w:rPr>
        <w:t>воду из соседнего колодца</w:t>
      </w:r>
      <w:r w:rsidR="00C3267C" w:rsidRPr="00C3267C">
        <w:rPr>
          <w:rFonts w:ascii="Times New Roman" w:hAnsi="Times New Roman" w:cs="Times New Roman"/>
          <w:sz w:val="28"/>
          <w:szCs w:val="28"/>
          <w:lang w:val="ru-RU"/>
        </w:rPr>
        <w:t>.</w:t>
      </w:r>
      <w:r w:rsidR="00C3267C">
        <w:rPr>
          <w:rStyle w:val="ab"/>
          <w:rFonts w:ascii="Times New Roman" w:hAnsi="Times New Roman" w:cs="Times New Roman"/>
          <w:sz w:val="28"/>
          <w:szCs w:val="28"/>
          <w:lang w:val="ru-RU"/>
        </w:rPr>
        <w:footnoteReference w:id="113"/>
      </w:r>
      <w:r w:rsidR="00C3267C" w:rsidRPr="00C3267C">
        <w:rPr>
          <w:rFonts w:ascii="Times New Roman" w:hAnsi="Times New Roman" w:cs="Times New Roman"/>
          <w:sz w:val="28"/>
          <w:szCs w:val="28"/>
          <w:lang w:val="ru-RU"/>
        </w:rPr>
        <w:t xml:space="preserve"> </w:t>
      </w:r>
      <w:r w:rsidR="00AE4F55">
        <w:rPr>
          <w:rFonts w:ascii="Times New Roman" w:hAnsi="Times New Roman" w:cs="Times New Roman"/>
          <w:sz w:val="28"/>
          <w:szCs w:val="28"/>
          <w:lang w:val="ru-RU"/>
        </w:rPr>
        <w:t>Э</w:t>
      </w:r>
      <w:r w:rsidR="00AE4F55" w:rsidRPr="00C3267C">
        <w:rPr>
          <w:rFonts w:ascii="Times New Roman" w:hAnsi="Times New Roman" w:cs="Times New Roman"/>
          <w:sz w:val="28"/>
          <w:szCs w:val="28"/>
          <w:lang w:val="ru-RU"/>
        </w:rPr>
        <w:t xml:space="preserve">та история имеет двойное значение, показывая также, что молодые незамужние женщины из низшего класса </w:t>
      </w:r>
      <w:r w:rsidR="00DE0775">
        <w:rPr>
          <w:rFonts w:ascii="Times New Roman" w:hAnsi="Times New Roman" w:cs="Times New Roman"/>
          <w:sz w:val="28"/>
          <w:szCs w:val="28"/>
          <w:lang w:val="ru-RU"/>
        </w:rPr>
        <w:t xml:space="preserve">могли </w:t>
      </w:r>
      <w:r w:rsidR="00AE4F55" w:rsidRPr="00C3267C">
        <w:rPr>
          <w:rFonts w:ascii="Times New Roman" w:hAnsi="Times New Roman" w:cs="Times New Roman"/>
          <w:sz w:val="28"/>
          <w:szCs w:val="28"/>
          <w:lang w:val="ru-RU"/>
        </w:rPr>
        <w:t>свободно</w:t>
      </w:r>
      <w:r w:rsidR="00AE4F55">
        <w:rPr>
          <w:rFonts w:ascii="Times New Roman" w:hAnsi="Times New Roman" w:cs="Times New Roman"/>
          <w:sz w:val="28"/>
          <w:szCs w:val="28"/>
          <w:lang w:val="ru-RU"/>
        </w:rPr>
        <w:t xml:space="preserve"> </w:t>
      </w:r>
      <w:r w:rsidR="00AE4F55" w:rsidRPr="00C3267C">
        <w:rPr>
          <w:rFonts w:ascii="Times New Roman" w:hAnsi="Times New Roman" w:cs="Times New Roman"/>
          <w:sz w:val="28"/>
          <w:szCs w:val="28"/>
          <w:lang w:val="ru-RU"/>
        </w:rPr>
        <w:t>выходи</w:t>
      </w:r>
      <w:r w:rsidR="00DE0775">
        <w:rPr>
          <w:rFonts w:ascii="Times New Roman" w:hAnsi="Times New Roman" w:cs="Times New Roman"/>
          <w:sz w:val="28"/>
          <w:szCs w:val="28"/>
          <w:lang w:val="ru-RU"/>
        </w:rPr>
        <w:t>ть</w:t>
      </w:r>
      <w:r w:rsidR="00AE4F55" w:rsidRPr="00C3267C">
        <w:rPr>
          <w:rFonts w:ascii="Times New Roman" w:hAnsi="Times New Roman" w:cs="Times New Roman"/>
          <w:sz w:val="28"/>
          <w:szCs w:val="28"/>
          <w:lang w:val="ru-RU"/>
        </w:rPr>
        <w:t xml:space="preserve"> из до</w:t>
      </w:r>
      <w:r w:rsidR="00AE4F55">
        <w:rPr>
          <w:rFonts w:ascii="Times New Roman" w:hAnsi="Times New Roman" w:cs="Times New Roman"/>
          <w:sz w:val="28"/>
          <w:szCs w:val="28"/>
          <w:lang w:val="ru-RU"/>
        </w:rPr>
        <w:t>ма</w:t>
      </w:r>
      <w:r w:rsidR="00A8209A">
        <w:rPr>
          <w:rFonts w:ascii="Times New Roman" w:hAnsi="Times New Roman" w:cs="Times New Roman"/>
          <w:sz w:val="28"/>
          <w:szCs w:val="28"/>
          <w:lang w:val="ru-RU"/>
        </w:rPr>
        <w:t xml:space="preserve">. </w:t>
      </w:r>
      <w:r w:rsidR="00AE4F55">
        <w:rPr>
          <w:rFonts w:ascii="Times New Roman" w:hAnsi="Times New Roman" w:cs="Times New Roman"/>
          <w:sz w:val="28"/>
          <w:szCs w:val="28"/>
          <w:lang w:val="ru-RU"/>
        </w:rPr>
        <w:t>В целом, п</w:t>
      </w:r>
      <w:r w:rsidR="00C3267C" w:rsidRPr="00330399">
        <w:rPr>
          <w:rFonts w:ascii="Times New Roman" w:hAnsi="Times New Roman" w:cs="Times New Roman"/>
          <w:sz w:val="28"/>
          <w:szCs w:val="28"/>
          <w:lang w:val="ru-RU"/>
        </w:rPr>
        <w:t>роанализиро</w:t>
      </w:r>
      <w:r w:rsidR="00C3267C">
        <w:rPr>
          <w:rFonts w:ascii="Times New Roman" w:hAnsi="Times New Roman" w:cs="Times New Roman"/>
          <w:sz w:val="28"/>
          <w:szCs w:val="28"/>
          <w:lang w:val="ru-RU"/>
        </w:rPr>
        <w:t>вав</w:t>
      </w:r>
      <w:r w:rsidR="00C3267C" w:rsidRPr="00330399">
        <w:rPr>
          <w:rFonts w:ascii="Times New Roman" w:hAnsi="Times New Roman" w:cs="Times New Roman"/>
          <w:sz w:val="28"/>
          <w:szCs w:val="28"/>
          <w:lang w:val="ru-RU"/>
        </w:rPr>
        <w:t xml:space="preserve"> основные агиографические сюжеты для периода с </w:t>
      </w:r>
      <w:r w:rsidR="00C3267C" w:rsidRPr="009D2F8D">
        <w:rPr>
          <w:rFonts w:ascii="Times New Roman" w:hAnsi="Times New Roman" w:cs="Times New Roman"/>
          <w:sz w:val="28"/>
          <w:szCs w:val="28"/>
        </w:rPr>
        <w:t>V</w:t>
      </w:r>
      <w:r w:rsidR="00C3267C" w:rsidRPr="00330399">
        <w:rPr>
          <w:rFonts w:ascii="Times New Roman" w:hAnsi="Times New Roman" w:cs="Times New Roman"/>
          <w:sz w:val="28"/>
          <w:szCs w:val="28"/>
          <w:lang w:val="ru-RU"/>
        </w:rPr>
        <w:t xml:space="preserve"> по </w:t>
      </w:r>
      <w:r w:rsidR="00C3267C" w:rsidRPr="009D2F8D">
        <w:rPr>
          <w:rFonts w:ascii="Times New Roman" w:hAnsi="Times New Roman" w:cs="Times New Roman"/>
          <w:sz w:val="28"/>
          <w:szCs w:val="28"/>
        </w:rPr>
        <w:t>XII</w:t>
      </w:r>
      <w:r w:rsidR="00C3267C" w:rsidRPr="00330399">
        <w:rPr>
          <w:rFonts w:ascii="Times New Roman" w:hAnsi="Times New Roman" w:cs="Times New Roman"/>
          <w:sz w:val="28"/>
          <w:szCs w:val="28"/>
          <w:lang w:val="ru-RU"/>
        </w:rPr>
        <w:t xml:space="preserve"> век А. П. Каждан, отмечает, что визан</w:t>
      </w:r>
      <w:r w:rsidR="00AE4F55">
        <w:rPr>
          <w:rFonts w:ascii="Times New Roman" w:hAnsi="Times New Roman" w:cs="Times New Roman"/>
          <w:sz w:val="28"/>
          <w:szCs w:val="28"/>
          <w:lang w:val="ru-RU"/>
        </w:rPr>
        <w:t>тийская житийная литература в основном</w:t>
      </w:r>
      <w:r w:rsidR="00C3267C" w:rsidRPr="00330399">
        <w:rPr>
          <w:rFonts w:ascii="Times New Roman" w:hAnsi="Times New Roman" w:cs="Times New Roman"/>
          <w:sz w:val="28"/>
          <w:szCs w:val="28"/>
          <w:lang w:val="ru-RU"/>
        </w:rPr>
        <w:t xml:space="preserve"> благосклонна к женщинам.</w:t>
      </w:r>
      <w:r w:rsidR="00C3267C" w:rsidRPr="00330399">
        <w:rPr>
          <w:lang w:val="ru-RU"/>
        </w:rPr>
        <w:t xml:space="preserve"> </w:t>
      </w:r>
      <w:r w:rsidR="00C3267C">
        <w:rPr>
          <w:rStyle w:val="ab"/>
          <w:lang w:val="ru-RU"/>
        </w:rPr>
        <w:footnoteReference w:id="114"/>
      </w:r>
      <w:r w:rsidR="00C3267C" w:rsidRPr="00C3267C">
        <w:rPr>
          <w:rFonts w:ascii="Times New Roman" w:hAnsi="Times New Roman" w:cs="Times New Roman"/>
          <w:sz w:val="28"/>
          <w:szCs w:val="28"/>
          <w:lang w:val="ru-RU"/>
        </w:rPr>
        <w:t xml:space="preserve"> </w:t>
      </w:r>
      <w:r w:rsidR="00525A5C" w:rsidRPr="00525A5C">
        <w:rPr>
          <w:rFonts w:ascii="Times New Roman" w:hAnsi="Times New Roman" w:cs="Times New Roman"/>
          <w:sz w:val="28"/>
          <w:szCs w:val="28"/>
          <w:lang w:val="ru-RU"/>
        </w:rPr>
        <w:t>Агиографически</w:t>
      </w:r>
      <w:r w:rsidR="00DE0775">
        <w:rPr>
          <w:rFonts w:ascii="Times New Roman" w:hAnsi="Times New Roman" w:cs="Times New Roman"/>
          <w:sz w:val="28"/>
          <w:szCs w:val="28"/>
          <w:lang w:val="ru-RU"/>
        </w:rPr>
        <w:t xml:space="preserve">е тексты </w:t>
      </w:r>
      <w:r w:rsidR="00F22F4B" w:rsidRPr="00227EE3">
        <w:rPr>
          <w:rFonts w:ascii="Times New Roman" w:hAnsi="Times New Roman" w:cs="Times New Roman"/>
          <w:sz w:val="28"/>
          <w:szCs w:val="28"/>
          <w:lang w:val="ru-RU"/>
        </w:rPr>
        <w:t>ориентиро</w:t>
      </w:r>
      <w:r w:rsidR="001B5654">
        <w:rPr>
          <w:rFonts w:ascii="Times New Roman" w:hAnsi="Times New Roman" w:cs="Times New Roman"/>
          <w:sz w:val="28"/>
          <w:szCs w:val="28"/>
          <w:lang w:val="ru-RU"/>
        </w:rPr>
        <w:t>ванные</w:t>
      </w:r>
      <w:r w:rsidR="00F22F4B" w:rsidRPr="00227EE3">
        <w:rPr>
          <w:rFonts w:ascii="Times New Roman" w:hAnsi="Times New Roman" w:cs="Times New Roman"/>
          <w:sz w:val="28"/>
          <w:szCs w:val="28"/>
          <w:lang w:val="ru-RU"/>
        </w:rPr>
        <w:t xml:space="preserve"> на описание  пути спасения и дости</w:t>
      </w:r>
      <w:r w:rsidR="00DE0775">
        <w:rPr>
          <w:rFonts w:ascii="Times New Roman" w:hAnsi="Times New Roman" w:cs="Times New Roman"/>
          <w:sz w:val="28"/>
          <w:szCs w:val="28"/>
          <w:lang w:val="ru-RU"/>
        </w:rPr>
        <w:t xml:space="preserve">жения Царствия Небесного, </w:t>
      </w:r>
      <w:r w:rsidR="00F22F4B" w:rsidRPr="00227EE3">
        <w:rPr>
          <w:rFonts w:ascii="Times New Roman" w:hAnsi="Times New Roman" w:cs="Times New Roman"/>
          <w:sz w:val="28"/>
          <w:szCs w:val="28"/>
          <w:lang w:val="ru-RU"/>
        </w:rPr>
        <w:t>не</w:t>
      </w:r>
      <w:r w:rsidR="00DE0775">
        <w:rPr>
          <w:rFonts w:ascii="Times New Roman" w:hAnsi="Times New Roman" w:cs="Times New Roman"/>
          <w:sz w:val="28"/>
          <w:szCs w:val="28"/>
          <w:lang w:val="ru-RU"/>
        </w:rPr>
        <w:t>вольно фиксировали</w:t>
      </w:r>
      <w:r w:rsidR="00F22F4B" w:rsidRPr="00227EE3">
        <w:rPr>
          <w:rFonts w:ascii="Times New Roman" w:hAnsi="Times New Roman" w:cs="Times New Roman"/>
          <w:sz w:val="28"/>
          <w:szCs w:val="28"/>
          <w:lang w:val="ru-RU"/>
        </w:rPr>
        <w:t xml:space="preserve"> ценности византийского общества, одним из которых был институт семьи и материнства. </w:t>
      </w:r>
    </w:p>
    <w:p w:rsidR="00F22F4B" w:rsidRPr="00227EE3" w:rsidRDefault="00A8209A"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Поэтому в данном параграфе мы остановимся на некоторых житиях святых, дающих нам характеристику матерей и переда</w:t>
      </w:r>
      <w:r w:rsidR="00DE0775">
        <w:rPr>
          <w:rFonts w:ascii="Times New Roman" w:hAnsi="Times New Roman" w:cs="Times New Roman"/>
          <w:sz w:val="28"/>
          <w:szCs w:val="28"/>
          <w:lang w:val="ru-RU"/>
        </w:rPr>
        <w:t>ющих существовавшие взаимоотношения в семье</w:t>
      </w:r>
      <w:r w:rsidR="006E608F">
        <w:rPr>
          <w:rFonts w:ascii="Times New Roman" w:hAnsi="Times New Roman" w:cs="Times New Roman"/>
          <w:sz w:val="28"/>
          <w:szCs w:val="28"/>
          <w:lang w:val="ru-RU"/>
        </w:rPr>
        <w:t xml:space="preserve">. </w:t>
      </w:r>
      <w:r w:rsidR="00F22F4B" w:rsidRPr="00227EE3">
        <w:rPr>
          <w:rFonts w:ascii="Times New Roman" w:hAnsi="Times New Roman" w:cs="Times New Roman"/>
          <w:sz w:val="28"/>
          <w:szCs w:val="28"/>
          <w:lang w:val="ru-RU"/>
        </w:rPr>
        <w:t>На религиозных и библейских сюжетах, которые транслировались святыми угодниками, строилась модель поведения средневекового человека. Из агиографической литературы следует, что главнейшая ипостась женского предназначения</w:t>
      </w:r>
      <w:r w:rsidR="00A03208" w:rsidRPr="00227EE3">
        <w:rPr>
          <w:rFonts w:ascii="Times New Roman" w:hAnsi="Times New Roman" w:cs="Times New Roman"/>
          <w:sz w:val="28"/>
          <w:szCs w:val="28"/>
          <w:lang w:val="ru-RU"/>
        </w:rPr>
        <w:t xml:space="preserve"> </w:t>
      </w:r>
      <w:r w:rsidR="00F22F4B" w:rsidRPr="00227EE3">
        <w:rPr>
          <w:rFonts w:ascii="Times New Roman" w:hAnsi="Times New Roman" w:cs="Times New Roman"/>
          <w:sz w:val="28"/>
          <w:szCs w:val="28"/>
          <w:lang w:val="ru-RU"/>
        </w:rPr>
        <w:t>- материнство, так как питание молоком от благочестивой матери по мнению агиографов могло благотворно повлиять на будущее становление святого.</w:t>
      </w:r>
      <w:r w:rsidR="00C3267C">
        <w:rPr>
          <w:rStyle w:val="ab"/>
          <w:rFonts w:ascii="Times New Roman" w:hAnsi="Times New Roman" w:cs="Times New Roman"/>
          <w:sz w:val="28"/>
          <w:szCs w:val="28"/>
          <w:lang w:val="ru-RU"/>
        </w:rPr>
        <w:footnoteReference w:id="115"/>
      </w:r>
      <w:r w:rsidR="00F22F4B" w:rsidRPr="00227EE3">
        <w:rPr>
          <w:rFonts w:ascii="Times New Roman" w:hAnsi="Times New Roman" w:cs="Times New Roman"/>
          <w:sz w:val="28"/>
          <w:szCs w:val="28"/>
          <w:lang w:val="ru-RU"/>
        </w:rPr>
        <w:t xml:space="preserve"> Бесплодие либо смерть младенца воспринимались как наказание, тогда женщины обращались с молитвами к Богу и его святым угодникам с просьбой о зачатии плода.</w:t>
      </w:r>
      <w:r w:rsidR="00F22F4B">
        <w:rPr>
          <w:rStyle w:val="ab"/>
          <w:rFonts w:ascii="Times New Roman" w:hAnsi="Times New Roman" w:cs="Times New Roman"/>
          <w:sz w:val="28"/>
          <w:szCs w:val="28"/>
        </w:rPr>
        <w:footnoteReference w:id="116"/>
      </w:r>
      <w:r w:rsidR="00F22F4B" w:rsidRPr="00227EE3">
        <w:rPr>
          <w:rFonts w:ascii="Times New Roman" w:hAnsi="Times New Roman" w:cs="Times New Roman"/>
          <w:sz w:val="28"/>
          <w:szCs w:val="28"/>
          <w:lang w:val="ru-RU"/>
        </w:rPr>
        <w:t xml:space="preserve"> Из-за низкого уровня развития медицины роды могли закончиться для роженицы смертью, либо сопровождаться сильными, мучительными болями. О сложных родах нам повествует Житие Феофано,</w:t>
      </w:r>
      <w:r w:rsidR="00F22F4B">
        <w:rPr>
          <w:rStyle w:val="ab"/>
          <w:rFonts w:ascii="Times New Roman" w:hAnsi="Times New Roman" w:cs="Times New Roman"/>
          <w:sz w:val="28"/>
          <w:szCs w:val="28"/>
        </w:rPr>
        <w:footnoteReference w:id="117"/>
      </w:r>
      <w:r>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её мать Анна была на грани смерти, но её муж, пытавшийся как-то облегчить страдания, отпра</w:t>
      </w:r>
      <w:r>
        <w:rPr>
          <w:rFonts w:ascii="Times New Roman" w:hAnsi="Times New Roman" w:cs="Times New Roman"/>
          <w:sz w:val="28"/>
          <w:szCs w:val="28"/>
          <w:lang w:val="ru-RU"/>
        </w:rPr>
        <w:t xml:space="preserve">вился в </w:t>
      </w:r>
      <w:r w:rsidRPr="00227EE3">
        <w:rPr>
          <w:rFonts w:ascii="Times New Roman" w:hAnsi="Times New Roman" w:cs="Times New Roman"/>
          <w:sz w:val="28"/>
          <w:szCs w:val="28"/>
          <w:lang w:val="ru-RU"/>
        </w:rPr>
        <w:t xml:space="preserve">храм Богоматери, снял пояс с одной из колон и велел положить своей жене на бедро. Боли утихли и </w:t>
      </w:r>
      <w:r w:rsidRPr="00227EE3">
        <w:rPr>
          <w:rFonts w:ascii="Times New Roman" w:hAnsi="Times New Roman" w:cs="Times New Roman"/>
          <w:sz w:val="28"/>
          <w:szCs w:val="28"/>
          <w:lang w:val="ru-RU"/>
        </w:rPr>
        <w:lastRenderedPageBreak/>
        <w:t>роды завершились благополучно</w:t>
      </w:r>
      <w:r>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Византийки предпочитали кормить ребёнка сами, и если у матери не было или не хватало молока</w:t>
      </w:r>
      <w:r>
        <w:rPr>
          <w:rFonts w:ascii="Times New Roman" w:hAnsi="Times New Roman" w:cs="Times New Roman"/>
          <w:sz w:val="28"/>
          <w:szCs w:val="28"/>
          <w:lang w:val="ru-RU"/>
        </w:rPr>
        <w:t xml:space="preserve"> </w:t>
      </w:r>
      <w:r w:rsidRPr="00227EE3">
        <w:rPr>
          <w:rFonts w:ascii="Times New Roman" w:hAnsi="Times New Roman" w:cs="Times New Roman"/>
          <w:sz w:val="28"/>
          <w:szCs w:val="28"/>
          <w:lang w:val="ru-RU"/>
        </w:rPr>
        <w:t>- это было большим огорчением. Этот факт может указывать на то, что изменилась практика ухода за младенцем, так как в ранневизантийских семьях было принято прибегать к кормилицам. Так, две несчастные матери, не имеющие молока из-за того, что сосцы их пересохли и затвердели молились у могилы Марии Новой о даровании им исцеления.</w:t>
      </w:r>
      <w:r>
        <w:rPr>
          <w:rStyle w:val="ab"/>
          <w:rFonts w:ascii="Times New Roman" w:hAnsi="Times New Roman" w:cs="Times New Roman"/>
          <w:sz w:val="28"/>
          <w:szCs w:val="28"/>
        </w:rPr>
        <w:footnoteReference w:id="118"/>
      </w:r>
      <w:r>
        <w:rPr>
          <w:rFonts w:ascii="Times New Roman" w:hAnsi="Times New Roman" w:cs="Times New Roman"/>
          <w:sz w:val="28"/>
          <w:szCs w:val="28"/>
          <w:lang w:val="ru-RU"/>
        </w:rPr>
        <w:t xml:space="preserve"> </w:t>
      </w:r>
      <w:r w:rsidR="00922F24" w:rsidRPr="00227EE3">
        <w:rPr>
          <w:rFonts w:ascii="Times New Roman" w:hAnsi="Times New Roman" w:cs="Times New Roman"/>
          <w:sz w:val="28"/>
          <w:szCs w:val="28"/>
          <w:lang w:val="ru-RU"/>
        </w:rPr>
        <w:t>Образ идеальной матери в житийной литературе был связан с ответственностью, исполнением морального долга, подготовке детей к жизни, а также с наставничеством в христианском благочестии. Житийные тексты являлись и отражением реальности, которая предписывалась обществу, они задавали идеальные образцы поведения. Например, в житии Луки Стириота мы можем увидеть убитую горем мать святого, которая находится в разлуке с сыном, ушедшим в монастырь. Мать святого была «пронзена Горькой стрелой отчаяния».</w:t>
      </w:r>
      <w:r w:rsidR="00922F24">
        <w:rPr>
          <w:rStyle w:val="ab"/>
          <w:rFonts w:ascii="Times New Roman" w:hAnsi="Times New Roman" w:cs="Times New Roman"/>
          <w:sz w:val="28"/>
          <w:szCs w:val="28"/>
        </w:rPr>
        <w:footnoteReference w:id="119"/>
      </w:r>
      <w:r w:rsidR="00922F24" w:rsidRPr="00227EE3">
        <w:rPr>
          <w:rFonts w:ascii="Times New Roman" w:hAnsi="Times New Roman" w:cs="Times New Roman"/>
          <w:sz w:val="28"/>
          <w:szCs w:val="28"/>
          <w:lang w:val="ru-RU"/>
        </w:rPr>
        <w:t xml:space="preserve"> Мать молилась Господу о возвращении своего сына, подчёркивала свою важную роль в его духовном воспитании.</w:t>
      </w:r>
      <w:r w:rsidR="00922F24">
        <w:rPr>
          <w:rStyle w:val="ab"/>
          <w:rFonts w:ascii="Times New Roman" w:hAnsi="Times New Roman" w:cs="Times New Roman"/>
          <w:sz w:val="28"/>
          <w:szCs w:val="28"/>
        </w:rPr>
        <w:footnoteReference w:id="120"/>
      </w:r>
      <w:r w:rsidR="00922F24" w:rsidRPr="00227EE3">
        <w:rPr>
          <w:rFonts w:ascii="Times New Roman" w:hAnsi="Times New Roman" w:cs="Times New Roman"/>
          <w:sz w:val="28"/>
          <w:szCs w:val="28"/>
          <w:lang w:val="ru-RU"/>
        </w:rPr>
        <w:t xml:space="preserve"> По</w:t>
      </w:r>
      <w:r w:rsidR="00A3520B">
        <w:rPr>
          <w:rFonts w:ascii="Times New Roman" w:hAnsi="Times New Roman" w:cs="Times New Roman"/>
          <w:sz w:val="28"/>
          <w:szCs w:val="28"/>
          <w:lang w:val="ru-RU"/>
        </w:rPr>
        <w:t xml:space="preserve"> </w:t>
      </w:r>
      <w:r w:rsidR="00922F24" w:rsidRPr="00227EE3">
        <w:rPr>
          <w:rFonts w:ascii="Times New Roman" w:hAnsi="Times New Roman" w:cs="Times New Roman"/>
          <w:sz w:val="28"/>
          <w:szCs w:val="28"/>
          <w:lang w:val="ru-RU"/>
        </w:rPr>
        <w:t>средствам Божественного вмешательства сын вернулся. И «нашёл её сидящей в золе, на ней лица не было».</w:t>
      </w:r>
      <w:r w:rsidR="00922F24">
        <w:rPr>
          <w:rStyle w:val="ab"/>
          <w:rFonts w:ascii="Times New Roman" w:hAnsi="Times New Roman" w:cs="Times New Roman"/>
          <w:sz w:val="28"/>
          <w:szCs w:val="28"/>
        </w:rPr>
        <w:footnoteReference w:id="121"/>
      </w:r>
      <w:r w:rsidR="00922F24" w:rsidRPr="00227EE3">
        <w:rPr>
          <w:rFonts w:ascii="Times New Roman" w:hAnsi="Times New Roman" w:cs="Times New Roman"/>
          <w:sz w:val="28"/>
          <w:szCs w:val="28"/>
          <w:lang w:val="ru-RU"/>
        </w:rPr>
        <w:t xml:space="preserve"> Однако, увидев своего сына «не сжала его в своих объятиях... но она отложила всё это»</w:t>
      </w:r>
      <w:r w:rsidR="00922F24">
        <w:rPr>
          <w:rStyle w:val="ab"/>
          <w:rFonts w:ascii="Times New Roman" w:hAnsi="Times New Roman" w:cs="Times New Roman"/>
          <w:sz w:val="28"/>
          <w:szCs w:val="28"/>
        </w:rPr>
        <w:footnoteReference w:id="122"/>
      </w:r>
      <w:r w:rsidR="00922F24" w:rsidRPr="00227EE3">
        <w:rPr>
          <w:rFonts w:ascii="Times New Roman" w:hAnsi="Times New Roman" w:cs="Times New Roman"/>
          <w:sz w:val="28"/>
          <w:szCs w:val="28"/>
          <w:lang w:val="ru-RU"/>
        </w:rPr>
        <w:t>. Данный поступок показывает как поступила благочестивая мать, что эмоции не возобладали над ней, а прежде всего она поблагодарила Господа за чудесное возвращение сына. Этот пример раскрывает сильную эмоциональную связь между матерью и детьми</w:t>
      </w:r>
      <w:r w:rsidR="00922F24" w:rsidRPr="00922F24">
        <w:rPr>
          <w:rFonts w:ascii="Times New Roman" w:hAnsi="Times New Roman" w:cs="Times New Roman"/>
          <w:sz w:val="28"/>
          <w:szCs w:val="28"/>
          <w:lang w:val="ru-RU"/>
        </w:rPr>
        <w:t xml:space="preserve">. </w:t>
      </w:r>
      <w:r w:rsidR="00922F24">
        <w:rPr>
          <w:rFonts w:ascii="Times New Roman" w:hAnsi="Times New Roman" w:cs="Times New Roman"/>
          <w:sz w:val="28"/>
          <w:szCs w:val="28"/>
          <w:lang w:val="ru-RU"/>
        </w:rPr>
        <w:t xml:space="preserve">Отношение детей к своим родителям также являлось важной составляющей житий. </w:t>
      </w:r>
      <w:r w:rsidR="00AB157D" w:rsidRPr="00227EE3">
        <w:rPr>
          <w:rFonts w:ascii="Times New Roman" w:hAnsi="Times New Roman" w:cs="Times New Roman"/>
          <w:sz w:val="28"/>
          <w:szCs w:val="28"/>
          <w:lang w:val="ru-RU"/>
        </w:rPr>
        <w:t xml:space="preserve">Так, Святой Лука Стириот заботился и поддерживал свою мать в старости, и хоть он стремился угодить богу своей жизнью «не пренебрегал обязанностями перед своими родителями, но без промедления нёс им </w:t>
      </w:r>
      <w:r w:rsidR="00AB157D" w:rsidRPr="00227EE3">
        <w:rPr>
          <w:rFonts w:ascii="Times New Roman" w:hAnsi="Times New Roman" w:cs="Times New Roman"/>
          <w:sz w:val="28"/>
          <w:szCs w:val="28"/>
          <w:lang w:val="ru-RU"/>
        </w:rPr>
        <w:lastRenderedPageBreak/>
        <w:t>службу и воздавал почести».</w:t>
      </w:r>
      <w:r w:rsidR="00AB157D">
        <w:rPr>
          <w:rStyle w:val="ab"/>
          <w:rFonts w:ascii="Times New Roman" w:hAnsi="Times New Roman" w:cs="Times New Roman"/>
          <w:sz w:val="28"/>
          <w:szCs w:val="28"/>
        </w:rPr>
        <w:footnoteReference w:id="123"/>
      </w:r>
      <w:r w:rsidR="00AB157D" w:rsidRPr="00AB157D">
        <w:rPr>
          <w:rFonts w:ascii="Times New Roman" w:hAnsi="Times New Roman" w:cs="Times New Roman"/>
          <w:sz w:val="28"/>
          <w:szCs w:val="28"/>
          <w:lang w:val="ru-RU"/>
        </w:rPr>
        <w:t xml:space="preserve"> </w:t>
      </w:r>
      <w:r w:rsidR="00F22F4B" w:rsidRPr="00227EE3">
        <w:rPr>
          <w:rFonts w:ascii="Times New Roman" w:hAnsi="Times New Roman" w:cs="Times New Roman"/>
          <w:sz w:val="28"/>
          <w:szCs w:val="28"/>
          <w:lang w:val="ru-RU"/>
        </w:rPr>
        <w:t>В византийской агиографии сохранились свидетельства тесных связей между матерью и ребёнком, но не между отцом и его потомством.</w:t>
      </w:r>
      <w:r w:rsidR="00F22F4B">
        <w:rPr>
          <w:rStyle w:val="ab"/>
          <w:rFonts w:ascii="Times New Roman" w:hAnsi="Times New Roman" w:cs="Times New Roman"/>
          <w:sz w:val="28"/>
          <w:szCs w:val="28"/>
        </w:rPr>
        <w:footnoteReference w:id="124"/>
      </w:r>
      <w:r w:rsidR="00F22F4B" w:rsidRPr="00227EE3">
        <w:rPr>
          <w:rFonts w:ascii="Times New Roman" w:hAnsi="Times New Roman" w:cs="Times New Roman"/>
          <w:sz w:val="28"/>
          <w:szCs w:val="28"/>
          <w:lang w:val="ru-RU"/>
        </w:rPr>
        <w:t xml:space="preserve"> Образцы женской святости в агиографиях объединили в себе </w:t>
      </w:r>
      <w:r w:rsidR="00F04441" w:rsidRPr="00227EE3">
        <w:rPr>
          <w:rFonts w:ascii="Times New Roman" w:hAnsi="Times New Roman" w:cs="Times New Roman"/>
          <w:sz w:val="28"/>
          <w:szCs w:val="28"/>
          <w:lang w:val="ru-RU"/>
        </w:rPr>
        <w:t>два</w:t>
      </w:r>
      <w:r w:rsidR="00F22F4B" w:rsidRPr="00227EE3">
        <w:rPr>
          <w:rFonts w:ascii="Times New Roman" w:hAnsi="Times New Roman" w:cs="Times New Roman"/>
          <w:sz w:val="28"/>
          <w:szCs w:val="28"/>
          <w:lang w:val="ru-RU"/>
        </w:rPr>
        <w:t xml:space="preserve"> представления о задачах женщины: о замужестве и рождении детей; о добродетельной природе девственности. То есть жития представляют женщину как святую героиню не только в аскетически-отшельническом образе жизни, а также и в мирской жизни, где женщина мудро воспитывает своих детей, разумно ведёт домашнее хозяйство, а также заботиться о своём муже и детях.</w:t>
      </w:r>
    </w:p>
    <w:p w:rsidR="004C5CC4" w:rsidRPr="00227EE3" w:rsidRDefault="00E95EFE" w:rsidP="00DC5DA3">
      <w:pPr>
        <w:spacing w:after="0" w:line="360" w:lineRule="auto"/>
        <w:ind w:firstLine="709"/>
        <w:jc w:val="both"/>
        <w:rPr>
          <w:rFonts w:ascii="Times New Roman" w:hAnsi="Times New Roman" w:cs="Times New Roman"/>
          <w:b/>
          <w:sz w:val="32"/>
          <w:szCs w:val="32"/>
          <w:lang w:val="ru-RU"/>
        </w:rPr>
      </w:pPr>
      <w:r w:rsidRPr="00227EE3">
        <w:rPr>
          <w:rFonts w:ascii="Times New Roman" w:hAnsi="Times New Roman" w:cs="Times New Roman"/>
          <w:b/>
          <w:sz w:val="32"/>
          <w:szCs w:val="32"/>
          <w:lang w:val="ru-RU"/>
        </w:rPr>
        <w:t>2.2. Рассказы об Императрицах.</w:t>
      </w:r>
    </w:p>
    <w:p w:rsidR="008F70EF" w:rsidRDefault="00E95EFE" w:rsidP="00DC5DA3">
      <w:pPr>
        <w:pStyle w:val="aff3"/>
        <w:shd w:val="clear" w:color="auto" w:fill="FFFFFF"/>
        <w:spacing w:before="119" w:after="0" w:line="360" w:lineRule="auto"/>
        <w:ind w:firstLine="583"/>
        <w:jc w:val="both"/>
        <w:rPr>
          <w:sz w:val="28"/>
          <w:szCs w:val="28"/>
        </w:rPr>
      </w:pPr>
      <w:r w:rsidRPr="00227EE3">
        <w:rPr>
          <w:sz w:val="28"/>
          <w:szCs w:val="28"/>
        </w:rPr>
        <w:t>Византийская Императрица являлась одной из ключевых фигур Импе</w:t>
      </w:r>
      <w:r w:rsidR="00AC747D">
        <w:rPr>
          <w:sz w:val="28"/>
          <w:szCs w:val="28"/>
        </w:rPr>
        <w:t>рии.</w:t>
      </w:r>
      <w:r w:rsidR="00AC747D" w:rsidRPr="00AC747D">
        <w:t xml:space="preserve"> </w:t>
      </w:r>
      <w:r w:rsidR="00AC747D" w:rsidRPr="00AC747D">
        <w:rPr>
          <w:sz w:val="28"/>
          <w:szCs w:val="28"/>
        </w:rPr>
        <w:t>В образе жизни византийской императрицы преобладали сложные этикет и ритуалы, окружающие к</w:t>
      </w:r>
      <w:r w:rsidR="00AC747D">
        <w:rPr>
          <w:sz w:val="28"/>
          <w:szCs w:val="28"/>
        </w:rPr>
        <w:t>аждый аспект повседневной жизни.</w:t>
      </w:r>
      <w:r w:rsidR="00AC747D" w:rsidRPr="00AC747D">
        <w:t xml:space="preserve"> </w:t>
      </w:r>
      <w:r w:rsidR="00AC747D" w:rsidRPr="00AC747D">
        <w:rPr>
          <w:sz w:val="28"/>
          <w:szCs w:val="28"/>
        </w:rPr>
        <w:t xml:space="preserve">Некоторые императрицы были необычайно преданы своим молитвам и религиозной деятельности. Другие были образованны, поскольку имели доступ к высшему образованию и </w:t>
      </w:r>
      <w:r w:rsidR="00AC747D">
        <w:rPr>
          <w:sz w:val="28"/>
          <w:szCs w:val="28"/>
        </w:rPr>
        <w:t xml:space="preserve">книгам, чего не было в случае с </w:t>
      </w:r>
      <w:r w:rsidR="00AC747D" w:rsidRPr="00AC747D">
        <w:rPr>
          <w:sz w:val="28"/>
          <w:szCs w:val="28"/>
        </w:rPr>
        <w:t>женщиной</w:t>
      </w:r>
      <w:r w:rsidR="00AC747D">
        <w:rPr>
          <w:sz w:val="28"/>
          <w:szCs w:val="28"/>
        </w:rPr>
        <w:t xml:space="preserve"> из среднего класса</w:t>
      </w:r>
      <w:r w:rsidR="00AC747D" w:rsidRPr="00AC747D">
        <w:rPr>
          <w:sz w:val="28"/>
          <w:szCs w:val="28"/>
        </w:rPr>
        <w:t xml:space="preserve">. </w:t>
      </w:r>
      <w:r w:rsidR="00350BCE">
        <w:rPr>
          <w:sz w:val="28"/>
          <w:szCs w:val="28"/>
        </w:rPr>
        <w:t xml:space="preserve">У </w:t>
      </w:r>
      <w:r w:rsidR="00AC747D" w:rsidRPr="00AC747D">
        <w:rPr>
          <w:sz w:val="28"/>
          <w:szCs w:val="28"/>
        </w:rPr>
        <w:t xml:space="preserve">императрицы было собственное личное богатство, которое она могла использовать по своему усмотрению, даже ее собственные политические и религиозные пристрастия. Ибо она была в состоянии оказывать значительное влияние на тех, кому была дана </w:t>
      </w:r>
      <w:r w:rsidR="00AC747D">
        <w:rPr>
          <w:sz w:val="28"/>
          <w:szCs w:val="28"/>
        </w:rPr>
        <w:t>светская или церковная власть.</w:t>
      </w:r>
      <w:r w:rsidR="008352B4">
        <w:rPr>
          <w:rStyle w:val="ab"/>
          <w:sz w:val="28"/>
          <w:szCs w:val="28"/>
        </w:rPr>
        <w:footnoteReference w:id="125"/>
      </w:r>
      <w:r w:rsidR="00AC747D" w:rsidRPr="00AC747D">
        <w:t xml:space="preserve"> </w:t>
      </w:r>
      <w:r w:rsidR="00AC747D" w:rsidRPr="00AC747D">
        <w:rPr>
          <w:sz w:val="28"/>
          <w:szCs w:val="28"/>
        </w:rPr>
        <w:t>Публичный характер роли императрицы означал, что она не бы</w:t>
      </w:r>
      <w:r w:rsidR="00AC747D">
        <w:rPr>
          <w:sz w:val="28"/>
          <w:szCs w:val="28"/>
        </w:rPr>
        <w:t>ла изолирована</w:t>
      </w:r>
      <w:r w:rsidR="00AC747D" w:rsidRPr="00AC747D">
        <w:rPr>
          <w:sz w:val="28"/>
          <w:szCs w:val="28"/>
        </w:rPr>
        <w:t xml:space="preserve"> во дворце. Ее жизнь </w:t>
      </w:r>
      <w:r w:rsidR="004C5CC4">
        <w:rPr>
          <w:sz w:val="28"/>
          <w:szCs w:val="28"/>
        </w:rPr>
        <w:t>не была</w:t>
      </w:r>
      <w:r w:rsidR="00AC747D" w:rsidRPr="00AC747D">
        <w:rPr>
          <w:sz w:val="28"/>
          <w:szCs w:val="28"/>
        </w:rPr>
        <w:t xml:space="preserve"> уединенн</w:t>
      </w:r>
      <w:r w:rsidR="00AC747D">
        <w:rPr>
          <w:sz w:val="28"/>
          <w:szCs w:val="28"/>
        </w:rPr>
        <w:t xml:space="preserve">ой и сдержанной, </w:t>
      </w:r>
      <w:r w:rsidR="00AC747D" w:rsidRPr="00AC747D">
        <w:rPr>
          <w:sz w:val="28"/>
          <w:szCs w:val="28"/>
        </w:rPr>
        <w:t>поскольку ее общественный долг состоял в том, что</w:t>
      </w:r>
      <w:r w:rsidR="004C5CC4">
        <w:rPr>
          <w:sz w:val="28"/>
          <w:szCs w:val="28"/>
        </w:rPr>
        <w:t xml:space="preserve">бы </w:t>
      </w:r>
      <w:r w:rsidR="00AC747D" w:rsidRPr="00AC747D">
        <w:rPr>
          <w:sz w:val="28"/>
          <w:szCs w:val="28"/>
        </w:rPr>
        <w:t xml:space="preserve"> участвовать в гражданских меро</w:t>
      </w:r>
      <w:r w:rsidR="00E128E2">
        <w:rPr>
          <w:sz w:val="28"/>
          <w:szCs w:val="28"/>
        </w:rPr>
        <w:t>приятиях</w:t>
      </w:r>
      <w:r w:rsidR="00AC747D" w:rsidRPr="00AC747D">
        <w:rPr>
          <w:sz w:val="28"/>
          <w:szCs w:val="28"/>
        </w:rPr>
        <w:t>.</w:t>
      </w:r>
      <w:r w:rsidR="00E128E2" w:rsidRPr="00E128E2">
        <w:t xml:space="preserve"> </w:t>
      </w:r>
      <w:r w:rsidR="00E128E2">
        <w:rPr>
          <w:sz w:val="28"/>
          <w:szCs w:val="28"/>
        </w:rPr>
        <w:t>Так, например, если у августы не было детей, она должна была</w:t>
      </w:r>
      <w:r w:rsidR="00E128E2" w:rsidRPr="00AC747D">
        <w:rPr>
          <w:sz w:val="28"/>
          <w:szCs w:val="28"/>
        </w:rPr>
        <w:t xml:space="preserve"> выбрать мужа, который будет эффективно управлять империей</w:t>
      </w:r>
      <w:r w:rsidR="00E128E2">
        <w:rPr>
          <w:sz w:val="28"/>
          <w:szCs w:val="28"/>
        </w:rPr>
        <w:t>.</w:t>
      </w:r>
      <w:r w:rsidR="00E128E2" w:rsidRPr="00AC747D">
        <w:rPr>
          <w:sz w:val="28"/>
          <w:szCs w:val="28"/>
        </w:rPr>
        <w:t xml:space="preserve"> Императрицы также служили регентами для своих сыновей после смерти императора и до тех пор, пока </w:t>
      </w:r>
      <w:r w:rsidR="00E128E2" w:rsidRPr="00AC747D">
        <w:rPr>
          <w:sz w:val="28"/>
          <w:szCs w:val="28"/>
        </w:rPr>
        <w:lastRenderedPageBreak/>
        <w:t>ребенок не достиг совершеннолетия в возрасте восемнадцати лет</w:t>
      </w:r>
      <w:r w:rsidR="00E128E2">
        <w:rPr>
          <w:sz w:val="28"/>
          <w:szCs w:val="28"/>
        </w:rPr>
        <w:t>.</w:t>
      </w:r>
      <w:r w:rsidR="00E128E2" w:rsidRPr="00E128E2">
        <w:rPr>
          <w:sz w:val="28"/>
          <w:szCs w:val="28"/>
        </w:rPr>
        <w:t xml:space="preserve"> </w:t>
      </w:r>
      <w:r w:rsidR="00E128E2">
        <w:rPr>
          <w:sz w:val="28"/>
          <w:szCs w:val="28"/>
        </w:rPr>
        <w:t xml:space="preserve"> Во время регентства василиса</w:t>
      </w:r>
      <w:r w:rsidR="00AC747D" w:rsidRPr="00AC747D">
        <w:rPr>
          <w:sz w:val="28"/>
          <w:szCs w:val="28"/>
        </w:rPr>
        <w:t xml:space="preserve"> играла непосредственную роль в правительстве, управляя империей, в то время как ее сын готовился к правлению. Вдова, а иногда и дочь умершего императора имела право править от своего имени. </w:t>
      </w:r>
    </w:p>
    <w:p w:rsidR="00E128E2" w:rsidRDefault="00E455D0"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изучении высокопоставленных женщин </w:t>
      </w:r>
      <w:r w:rsidR="00F65BA8">
        <w:rPr>
          <w:rFonts w:ascii="Times New Roman" w:hAnsi="Times New Roman" w:cs="Times New Roman"/>
          <w:sz w:val="28"/>
          <w:szCs w:val="28"/>
          <w:lang w:val="ru-RU"/>
        </w:rPr>
        <w:t xml:space="preserve">мы имеем гораздо больше информации, так как в основном именно они попадали на страницы исторических хроник. Например, </w:t>
      </w:r>
      <w:r w:rsidR="00F65BA8" w:rsidRPr="00227EE3">
        <w:rPr>
          <w:rFonts w:ascii="Times New Roman" w:hAnsi="Times New Roman" w:cs="Times New Roman"/>
          <w:sz w:val="28"/>
          <w:szCs w:val="28"/>
          <w:lang w:val="ru-RU"/>
        </w:rPr>
        <w:t>«Тайная История»</w:t>
      </w:r>
      <w:r w:rsidR="00F65BA8">
        <w:rPr>
          <w:rStyle w:val="ab"/>
          <w:rFonts w:ascii="Times New Roman" w:hAnsi="Times New Roman" w:cs="Times New Roman"/>
          <w:sz w:val="28"/>
          <w:szCs w:val="28"/>
        </w:rPr>
        <w:footnoteReference w:id="126"/>
      </w:r>
      <w:r w:rsidR="00F65BA8" w:rsidRPr="00227EE3">
        <w:rPr>
          <w:rFonts w:ascii="Times New Roman" w:hAnsi="Times New Roman" w:cs="Times New Roman"/>
          <w:sz w:val="28"/>
          <w:szCs w:val="28"/>
          <w:lang w:val="ru-RU"/>
        </w:rPr>
        <w:t xml:space="preserve"> </w:t>
      </w:r>
      <w:r w:rsidR="00F65BA8">
        <w:rPr>
          <w:rFonts w:ascii="Times New Roman" w:hAnsi="Times New Roman" w:cs="Times New Roman"/>
          <w:sz w:val="28"/>
          <w:szCs w:val="28"/>
          <w:lang w:val="ru-RU"/>
        </w:rPr>
        <w:t>Прокопия Кессарийского, опи</w:t>
      </w:r>
      <w:r w:rsidR="00A11E3E">
        <w:rPr>
          <w:rFonts w:ascii="Times New Roman" w:hAnsi="Times New Roman" w:cs="Times New Roman"/>
          <w:sz w:val="28"/>
          <w:szCs w:val="28"/>
          <w:lang w:val="ru-RU"/>
        </w:rPr>
        <w:t>сывая</w:t>
      </w:r>
      <w:r w:rsidR="00F65BA8">
        <w:rPr>
          <w:rFonts w:ascii="Times New Roman" w:hAnsi="Times New Roman" w:cs="Times New Roman"/>
          <w:sz w:val="28"/>
          <w:szCs w:val="28"/>
          <w:lang w:val="ru-RU"/>
        </w:rPr>
        <w:t xml:space="preserve"> императора Юстиниана </w:t>
      </w:r>
      <w:r w:rsidR="00F65BA8">
        <w:rPr>
          <w:rFonts w:ascii="Times New Roman" w:hAnsi="Times New Roman" w:cs="Times New Roman"/>
          <w:sz w:val="28"/>
          <w:szCs w:val="28"/>
        </w:rPr>
        <w:t>I</w:t>
      </w:r>
      <w:r w:rsidR="00F65BA8">
        <w:rPr>
          <w:rFonts w:ascii="Times New Roman" w:hAnsi="Times New Roman" w:cs="Times New Roman"/>
          <w:sz w:val="28"/>
          <w:szCs w:val="28"/>
          <w:lang w:val="ru-RU"/>
        </w:rPr>
        <w:t xml:space="preserve">, в то же время </w:t>
      </w:r>
      <w:r w:rsidR="00F65BA8" w:rsidRPr="00227EE3">
        <w:rPr>
          <w:rFonts w:ascii="Times New Roman" w:hAnsi="Times New Roman" w:cs="Times New Roman"/>
          <w:sz w:val="28"/>
          <w:szCs w:val="28"/>
          <w:lang w:val="ru-RU"/>
        </w:rPr>
        <w:t xml:space="preserve">даёт нам картину частной жизни </w:t>
      </w:r>
      <w:r w:rsidR="00F65BA8">
        <w:rPr>
          <w:rFonts w:ascii="Times New Roman" w:hAnsi="Times New Roman" w:cs="Times New Roman"/>
          <w:sz w:val="28"/>
          <w:szCs w:val="28"/>
          <w:lang w:val="ru-RU"/>
        </w:rPr>
        <w:t xml:space="preserve">двух знатных женщин: </w:t>
      </w:r>
      <w:r w:rsidR="00F65BA8" w:rsidRPr="00227EE3">
        <w:rPr>
          <w:rFonts w:ascii="Times New Roman" w:hAnsi="Times New Roman" w:cs="Times New Roman"/>
          <w:sz w:val="28"/>
          <w:szCs w:val="28"/>
          <w:lang w:val="ru-RU"/>
        </w:rPr>
        <w:t>императ</w:t>
      </w:r>
      <w:r w:rsidR="00F65BA8">
        <w:rPr>
          <w:rFonts w:ascii="Times New Roman" w:hAnsi="Times New Roman" w:cs="Times New Roman"/>
          <w:sz w:val="28"/>
          <w:szCs w:val="28"/>
          <w:lang w:val="ru-RU"/>
        </w:rPr>
        <w:t>рицы</w:t>
      </w:r>
      <w:r w:rsidR="00F65BA8" w:rsidRPr="00227EE3">
        <w:rPr>
          <w:rFonts w:ascii="Times New Roman" w:hAnsi="Times New Roman" w:cs="Times New Roman"/>
          <w:sz w:val="28"/>
          <w:szCs w:val="28"/>
          <w:lang w:val="ru-RU"/>
        </w:rPr>
        <w:t xml:space="preserve"> Феодо</w:t>
      </w:r>
      <w:r w:rsidR="00F65BA8">
        <w:rPr>
          <w:rFonts w:ascii="Times New Roman" w:hAnsi="Times New Roman" w:cs="Times New Roman"/>
          <w:sz w:val="28"/>
          <w:szCs w:val="28"/>
          <w:lang w:val="ru-RU"/>
        </w:rPr>
        <w:t>ры,</w:t>
      </w:r>
      <w:r w:rsidR="00F65BA8" w:rsidRPr="00227EE3">
        <w:rPr>
          <w:rFonts w:ascii="Times New Roman" w:hAnsi="Times New Roman" w:cs="Times New Roman"/>
          <w:sz w:val="28"/>
          <w:szCs w:val="28"/>
          <w:lang w:val="ru-RU"/>
        </w:rPr>
        <w:t xml:space="preserve"> и Ан</w:t>
      </w:r>
      <w:r w:rsidR="00F65BA8">
        <w:rPr>
          <w:rFonts w:ascii="Times New Roman" w:hAnsi="Times New Roman" w:cs="Times New Roman"/>
          <w:sz w:val="28"/>
          <w:szCs w:val="28"/>
          <w:lang w:val="ru-RU"/>
        </w:rPr>
        <w:t>тонины- жены</w:t>
      </w:r>
      <w:r w:rsidR="00F65BA8" w:rsidRPr="00227EE3">
        <w:rPr>
          <w:rFonts w:ascii="Times New Roman" w:hAnsi="Times New Roman" w:cs="Times New Roman"/>
          <w:sz w:val="28"/>
          <w:szCs w:val="28"/>
          <w:lang w:val="ru-RU"/>
        </w:rPr>
        <w:t xml:space="preserve"> полководца Велизария</w:t>
      </w:r>
      <w:r w:rsidR="00F65BA8">
        <w:rPr>
          <w:rFonts w:ascii="Times New Roman" w:hAnsi="Times New Roman" w:cs="Times New Roman"/>
          <w:sz w:val="28"/>
          <w:szCs w:val="28"/>
          <w:lang w:val="ru-RU"/>
        </w:rPr>
        <w:t>.</w:t>
      </w:r>
      <w:r w:rsidR="00404A2E" w:rsidRPr="00404A2E">
        <w:rPr>
          <w:rFonts w:ascii="Times New Roman" w:hAnsi="Times New Roman" w:cs="Times New Roman"/>
          <w:sz w:val="28"/>
          <w:szCs w:val="28"/>
          <w:lang w:val="ru-RU"/>
        </w:rPr>
        <w:t xml:space="preserve"> </w:t>
      </w:r>
      <w:r w:rsidR="00893E3C">
        <w:rPr>
          <w:rFonts w:ascii="Times New Roman" w:hAnsi="Times New Roman" w:cs="Times New Roman"/>
          <w:sz w:val="28"/>
          <w:szCs w:val="28"/>
          <w:lang w:val="ru-RU"/>
        </w:rPr>
        <w:t>Историческое сочинение Михаила Пселла «Хронография»</w:t>
      </w:r>
      <w:r w:rsidR="00893E3C">
        <w:rPr>
          <w:rStyle w:val="ab"/>
          <w:rFonts w:ascii="Times New Roman" w:hAnsi="Times New Roman" w:cs="Times New Roman"/>
          <w:sz w:val="28"/>
          <w:szCs w:val="28"/>
          <w:lang w:val="ru-RU"/>
        </w:rPr>
        <w:footnoteReference w:id="127"/>
      </w:r>
      <w:r w:rsidR="00893E3C" w:rsidRPr="00893E3C">
        <w:rPr>
          <w:lang w:val="ru-RU"/>
        </w:rPr>
        <w:t xml:space="preserve"> </w:t>
      </w:r>
      <w:r w:rsidR="00893E3C">
        <w:rPr>
          <w:rFonts w:ascii="Times New Roman" w:hAnsi="Times New Roman" w:cs="Times New Roman"/>
          <w:sz w:val="28"/>
          <w:szCs w:val="28"/>
          <w:lang w:val="ru-RU"/>
        </w:rPr>
        <w:t xml:space="preserve"> охватывает</w:t>
      </w:r>
      <w:r w:rsidR="00893E3C" w:rsidRPr="00893E3C">
        <w:rPr>
          <w:rFonts w:ascii="Times New Roman" w:hAnsi="Times New Roman" w:cs="Times New Roman"/>
          <w:sz w:val="28"/>
          <w:szCs w:val="28"/>
          <w:lang w:val="ru-RU"/>
        </w:rPr>
        <w:t xml:space="preserve"> правление четырнадцати императоров и императриц XI ве</w:t>
      </w:r>
      <w:r w:rsidR="00893E3C">
        <w:rPr>
          <w:rFonts w:ascii="Times New Roman" w:hAnsi="Times New Roman" w:cs="Times New Roman"/>
          <w:sz w:val="28"/>
          <w:szCs w:val="28"/>
          <w:lang w:val="ru-RU"/>
        </w:rPr>
        <w:t xml:space="preserve">ка. </w:t>
      </w:r>
      <w:r w:rsidR="00404A2E">
        <w:rPr>
          <w:rFonts w:ascii="Times New Roman" w:hAnsi="Times New Roman" w:cs="Times New Roman"/>
          <w:sz w:val="28"/>
          <w:szCs w:val="28"/>
          <w:lang w:val="ru-RU"/>
        </w:rPr>
        <w:t>Равно как и</w:t>
      </w:r>
      <w:r w:rsidR="00404A2E" w:rsidRPr="00227EE3">
        <w:rPr>
          <w:rFonts w:ascii="Times New Roman" w:hAnsi="Times New Roman" w:cs="Times New Roman"/>
          <w:sz w:val="28"/>
          <w:szCs w:val="28"/>
          <w:lang w:val="ru-RU"/>
        </w:rPr>
        <w:t>сторический труд Анны Комниной «Алексиада»</w:t>
      </w:r>
      <w:r w:rsidR="00404A2E">
        <w:rPr>
          <w:rStyle w:val="ab"/>
          <w:rFonts w:ascii="Times New Roman" w:hAnsi="Times New Roman" w:cs="Times New Roman"/>
          <w:sz w:val="28"/>
          <w:szCs w:val="28"/>
        </w:rPr>
        <w:footnoteReference w:id="128"/>
      </w:r>
      <w:r w:rsidR="00404A2E" w:rsidRPr="00227EE3">
        <w:rPr>
          <w:rFonts w:ascii="Times New Roman" w:hAnsi="Times New Roman" w:cs="Times New Roman"/>
          <w:sz w:val="28"/>
          <w:szCs w:val="28"/>
          <w:lang w:val="ru-RU"/>
        </w:rPr>
        <w:t xml:space="preserve"> описывает военные кампании отца Алексея </w:t>
      </w:r>
      <w:r w:rsidR="00404A2E">
        <w:rPr>
          <w:rFonts w:ascii="Times New Roman" w:hAnsi="Times New Roman" w:cs="Times New Roman"/>
          <w:sz w:val="28"/>
          <w:szCs w:val="28"/>
        </w:rPr>
        <w:t>I</w:t>
      </w:r>
      <w:r w:rsidR="00404A2E" w:rsidRPr="00227EE3">
        <w:rPr>
          <w:rFonts w:ascii="Times New Roman" w:hAnsi="Times New Roman" w:cs="Times New Roman"/>
          <w:sz w:val="28"/>
          <w:szCs w:val="28"/>
          <w:lang w:val="ru-RU"/>
        </w:rPr>
        <w:t>, но не упускает и описаний императорского двора, рода занятий императорской фамилии.</w:t>
      </w:r>
      <w:r w:rsidR="00350BCE">
        <w:rPr>
          <w:rFonts w:ascii="Times New Roman" w:hAnsi="Times New Roman" w:cs="Times New Roman"/>
          <w:sz w:val="28"/>
          <w:szCs w:val="28"/>
          <w:lang w:val="ru-RU"/>
        </w:rPr>
        <w:t xml:space="preserve"> </w:t>
      </w:r>
      <w:r w:rsidR="00404A2E">
        <w:rPr>
          <w:rFonts w:ascii="Times New Roman" w:hAnsi="Times New Roman" w:cs="Times New Roman"/>
          <w:sz w:val="28"/>
          <w:szCs w:val="28"/>
          <w:lang w:val="ru-RU"/>
        </w:rPr>
        <w:t xml:space="preserve">Наиболее информативным источником при </w:t>
      </w:r>
      <w:r w:rsidR="00E525E5">
        <w:rPr>
          <w:rFonts w:ascii="Times New Roman" w:hAnsi="Times New Roman" w:cs="Times New Roman"/>
          <w:sz w:val="28"/>
          <w:szCs w:val="28"/>
          <w:lang w:val="ru-RU"/>
        </w:rPr>
        <w:t>написании</w:t>
      </w:r>
      <w:r w:rsidR="00404A2E">
        <w:rPr>
          <w:rFonts w:ascii="Times New Roman" w:hAnsi="Times New Roman" w:cs="Times New Roman"/>
          <w:sz w:val="28"/>
          <w:szCs w:val="28"/>
          <w:lang w:val="ru-RU"/>
        </w:rPr>
        <w:t xml:space="preserve"> данного параграфа </w:t>
      </w:r>
      <w:r w:rsidR="00E95EFE" w:rsidRPr="00227EE3">
        <w:rPr>
          <w:rFonts w:ascii="Times New Roman" w:hAnsi="Times New Roman" w:cs="Times New Roman"/>
          <w:sz w:val="28"/>
          <w:szCs w:val="28"/>
          <w:lang w:val="ru-RU"/>
        </w:rPr>
        <w:t xml:space="preserve"> </w:t>
      </w:r>
      <w:r w:rsidR="00404A2E">
        <w:rPr>
          <w:rFonts w:ascii="Times New Roman" w:hAnsi="Times New Roman" w:cs="Times New Roman"/>
          <w:sz w:val="28"/>
          <w:szCs w:val="28"/>
          <w:lang w:val="ru-RU"/>
        </w:rPr>
        <w:t xml:space="preserve">стала работа </w:t>
      </w:r>
      <w:r w:rsidR="00E95EFE" w:rsidRPr="00227EE3">
        <w:rPr>
          <w:rFonts w:ascii="Times New Roman" w:hAnsi="Times New Roman" w:cs="Times New Roman"/>
          <w:sz w:val="28"/>
          <w:szCs w:val="28"/>
          <w:lang w:val="ru-RU"/>
        </w:rPr>
        <w:t xml:space="preserve">французского византолога </w:t>
      </w:r>
      <w:r w:rsidR="00E95EFE">
        <w:rPr>
          <w:rFonts w:ascii="Times New Roman" w:hAnsi="Times New Roman" w:cs="Times New Roman"/>
          <w:sz w:val="28"/>
          <w:szCs w:val="28"/>
        </w:rPr>
        <w:t>XIX</w:t>
      </w:r>
      <w:r w:rsidR="00E95EFE" w:rsidRPr="00227EE3">
        <w:rPr>
          <w:rFonts w:ascii="Times New Roman" w:hAnsi="Times New Roman" w:cs="Times New Roman"/>
          <w:sz w:val="28"/>
          <w:szCs w:val="28"/>
          <w:lang w:val="ru-RU"/>
        </w:rPr>
        <w:t xml:space="preserve"> в. Шарля Ди</w:t>
      </w:r>
      <w:r w:rsidR="00404A2E">
        <w:rPr>
          <w:rFonts w:ascii="Times New Roman" w:hAnsi="Times New Roman" w:cs="Times New Roman"/>
          <w:sz w:val="28"/>
          <w:szCs w:val="28"/>
          <w:lang w:val="ru-RU"/>
        </w:rPr>
        <w:t>ля.</w:t>
      </w:r>
      <w:r w:rsidR="00404A2E">
        <w:rPr>
          <w:rStyle w:val="ab"/>
          <w:rFonts w:ascii="Times New Roman" w:hAnsi="Times New Roman" w:cs="Times New Roman"/>
          <w:sz w:val="28"/>
          <w:szCs w:val="28"/>
          <w:lang w:val="ru-RU"/>
        </w:rPr>
        <w:footnoteReference w:id="129"/>
      </w:r>
      <w:r w:rsidR="00404A2E">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На основе его работы «Византийские портреты» мы  получа</w:t>
      </w:r>
      <w:r w:rsidR="00404A2E">
        <w:rPr>
          <w:rFonts w:ascii="Times New Roman" w:hAnsi="Times New Roman" w:cs="Times New Roman"/>
          <w:sz w:val="28"/>
          <w:szCs w:val="28"/>
          <w:lang w:val="ru-RU"/>
        </w:rPr>
        <w:t>ем подробные биографии наиболее значимых византийских императриц</w:t>
      </w:r>
      <w:r w:rsidR="00E525E5">
        <w:rPr>
          <w:rFonts w:ascii="Times New Roman" w:hAnsi="Times New Roman" w:cs="Times New Roman"/>
          <w:sz w:val="28"/>
          <w:szCs w:val="28"/>
          <w:lang w:val="ru-RU"/>
        </w:rPr>
        <w:t>. Помимо этого мы знакомимся с устоями и церемониалом императорских фамилий.</w:t>
      </w:r>
      <w:r w:rsidR="00E95EFE" w:rsidRPr="00227EE3">
        <w:rPr>
          <w:rFonts w:ascii="Times New Roman" w:hAnsi="Times New Roman" w:cs="Times New Roman"/>
          <w:sz w:val="28"/>
          <w:szCs w:val="28"/>
          <w:lang w:val="ru-RU"/>
        </w:rPr>
        <w:t xml:space="preserve"> Являясь представителем позитивистской историографии, Ш. Диль прибегает к широкому использованию вспомогательных исторических дисциплин, </w:t>
      </w:r>
      <w:r w:rsidR="00E525E5">
        <w:rPr>
          <w:rFonts w:ascii="Times New Roman" w:hAnsi="Times New Roman" w:cs="Times New Roman"/>
          <w:sz w:val="28"/>
          <w:szCs w:val="28"/>
          <w:lang w:val="ru-RU"/>
        </w:rPr>
        <w:t xml:space="preserve">он </w:t>
      </w:r>
      <w:r w:rsidR="00E95EFE" w:rsidRPr="00227EE3">
        <w:rPr>
          <w:rFonts w:ascii="Times New Roman" w:hAnsi="Times New Roman" w:cs="Times New Roman"/>
          <w:sz w:val="28"/>
          <w:szCs w:val="28"/>
          <w:lang w:val="ru-RU"/>
        </w:rPr>
        <w:t>использует сравнительно-исторический метод исследования.</w:t>
      </w:r>
      <w:r w:rsidR="00E525E5">
        <w:rPr>
          <w:rFonts w:ascii="Times New Roman" w:hAnsi="Times New Roman" w:cs="Times New Roman"/>
          <w:sz w:val="28"/>
          <w:szCs w:val="28"/>
          <w:lang w:val="ru-RU"/>
        </w:rPr>
        <w:t xml:space="preserve"> </w:t>
      </w:r>
      <w:r w:rsidR="00AA79A5">
        <w:rPr>
          <w:rFonts w:ascii="Times New Roman" w:hAnsi="Times New Roman" w:cs="Times New Roman"/>
          <w:sz w:val="28"/>
          <w:szCs w:val="28"/>
          <w:lang w:val="ru-RU"/>
        </w:rPr>
        <w:t>Однако, исследование</w:t>
      </w:r>
      <w:r w:rsidR="00A11E3E">
        <w:rPr>
          <w:rFonts w:ascii="Times New Roman" w:hAnsi="Times New Roman" w:cs="Times New Roman"/>
          <w:sz w:val="28"/>
          <w:szCs w:val="28"/>
          <w:lang w:val="ru-RU"/>
        </w:rPr>
        <w:t>,</w:t>
      </w:r>
      <w:r w:rsidR="00E525E5">
        <w:rPr>
          <w:rFonts w:ascii="Times New Roman" w:hAnsi="Times New Roman" w:cs="Times New Roman"/>
          <w:sz w:val="28"/>
          <w:szCs w:val="28"/>
          <w:lang w:val="ru-RU"/>
        </w:rPr>
        <w:t xml:space="preserve"> написан</w:t>
      </w:r>
      <w:r w:rsidR="00AA79A5">
        <w:rPr>
          <w:rFonts w:ascii="Times New Roman" w:hAnsi="Times New Roman" w:cs="Times New Roman"/>
          <w:sz w:val="28"/>
          <w:szCs w:val="28"/>
          <w:lang w:val="ru-RU"/>
        </w:rPr>
        <w:t>ное</w:t>
      </w:r>
      <w:r w:rsidR="00E525E5">
        <w:rPr>
          <w:rFonts w:ascii="Times New Roman" w:hAnsi="Times New Roman" w:cs="Times New Roman"/>
          <w:sz w:val="28"/>
          <w:szCs w:val="28"/>
          <w:lang w:val="ru-RU"/>
        </w:rPr>
        <w:t xml:space="preserve"> в </w:t>
      </w:r>
      <w:r w:rsidR="00E525E5">
        <w:rPr>
          <w:rFonts w:ascii="Times New Roman" w:hAnsi="Times New Roman" w:cs="Times New Roman"/>
          <w:sz w:val="28"/>
          <w:szCs w:val="28"/>
        </w:rPr>
        <w:t>XIX</w:t>
      </w:r>
      <w:r w:rsidR="00E525E5">
        <w:rPr>
          <w:rFonts w:ascii="Times New Roman" w:hAnsi="Times New Roman" w:cs="Times New Roman"/>
          <w:sz w:val="28"/>
          <w:szCs w:val="28"/>
          <w:lang w:val="ru-RU"/>
        </w:rPr>
        <w:t xml:space="preserve"> веке, не может являться для нас </w:t>
      </w:r>
      <w:r w:rsidR="00AA79A5">
        <w:rPr>
          <w:rFonts w:ascii="Times New Roman" w:hAnsi="Times New Roman" w:cs="Times New Roman"/>
          <w:sz w:val="28"/>
          <w:szCs w:val="28"/>
          <w:lang w:val="ru-RU"/>
        </w:rPr>
        <w:t>исчерпывающим</w:t>
      </w:r>
      <w:r w:rsidR="00E525E5">
        <w:rPr>
          <w:rFonts w:ascii="Times New Roman" w:hAnsi="Times New Roman" w:cs="Times New Roman"/>
          <w:sz w:val="28"/>
          <w:szCs w:val="28"/>
          <w:lang w:val="ru-RU"/>
        </w:rPr>
        <w:t>. Благо с</w:t>
      </w:r>
      <w:r w:rsidR="00B8640E">
        <w:rPr>
          <w:rFonts w:ascii="Times New Roman" w:hAnsi="Times New Roman" w:cs="Times New Roman"/>
          <w:sz w:val="28"/>
          <w:szCs w:val="28"/>
          <w:lang w:val="ru-RU"/>
        </w:rPr>
        <w:t xml:space="preserve">овременные </w:t>
      </w:r>
      <w:r w:rsidR="00A11E3E">
        <w:rPr>
          <w:rFonts w:ascii="Times New Roman" w:hAnsi="Times New Roman" w:cs="Times New Roman"/>
          <w:sz w:val="28"/>
          <w:szCs w:val="28"/>
          <w:lang w:val="ru-RU"/>
        </w:rPr>
        <w:t xml:space="preserve"> авторы</w:t>
      </w:r>
      <w:r w:rsidR="00E525E5">
        <w:rPr>
          <w:rFonts w:ascii="Times New Roman" w:hAnsi="Times New Roman" w:cs="Times New Roman"/>
          <w:sz w:val="28"/>
          <w:szCs w:val="28"/>
          <w:lang w:val="ru-RU"/>
        </w:rPr>
        <w:t xml:space="preserve"> выпустили уже некоторое коли</w:t>
      </w:r>
      <w:r w:rsidR="00B8640E">
        <w:rPr>
          <w:rFonts w:ascii="Times New Roman" w:hAnsi="Times New Roman" w:cs="Times New Roman"/>
          <w:sz w:val="28"/>
          <w:szCs w:val="28"/>
          <w:lang w:val="ru-RU"/>
        </w:rPr>
        <w:t xml:space="preserve">чество монографий, относящихся к нашей теме. Среди них книга Линды Гарланд </w:t>
      </w:r>
      <w:r w:rsidR="00B8640E" w:rsidRPr="007A76B0">
        <w:rPr>
          <w:rFonts w:ascii="Times New Roman" w:hAnsi="Times New Roman" w:cs="Times New Roman"/>
          <w:sz w:val="28"/>
          <w:szCs w:val="28"/>
          <w:lang w:val="ru-RU"/>
        </w:rPr>
        <w:t>«Византийские императрицы: женщины и власть в Визан</w:t>
      </w:r>
      <w:r w:rsidR="00B8640E" w:rsidRPr="007A76B0">
        <w:rPr>
          <w:rFonts w:ascii="Times New Roman" w:hAnsi="Times New Roman" w:cs="Times New Roman"/>
          <w:sz w:val="28"/>
          <w:szCs w:val="28"/>
          <w:lang w:val="ru-RU"/>
        </w:rPr>
        <w:lastRenderedPageBreak/>
        <w:t>тии»</w:t>
      </w:r>
      <w:r w:rsidR="00B8640E">
        <w:rPr>
          <w:rFonts w:ascii="Times New Roman" w:hAnsi="Times New Roman" w:cs="Times New Roman"/>
          <w:sz w:val="28"/>
          <w:szCs w:val="28"/>
          <w:lang w:val="ru-RU"/>
        </w:rPr>
        <w:t>,</w:t>
      </w:r>
      <w:r w:rsidR="00B8640E" w:rsidRPr="007A76B0">
        <w:rPr>
          <w:rStyle w:val="ab"/>
          <w:rFonts w:ascii="Times New Roman" w:hAnsi="Times New Roman" w:cs="Times New Roman"/>
          <w:sz w:val="28"/>
          <w:szCs w:val="28"/>
          <w:lang w:val="ru-RU"/>
        </w:rPr>
        <w:footnoteReference w:id="130"/>
      </w:r>
      <w:r w:rsidR="00B8640E" w:rsidRPr="007A76B0">
        <w:rPr>
          <w:rFonts w:ascii="Times New Roman" w:hAnsi="Times New Roman" w:cs="Times New Roman"/>
          <w:sz w:val="28"/>
          <w:szCs w:val="28"/>
          <w:lang w:val="ru-RU"/>
        </w:rPr>
        <w:t xml:space="preserve"> </w:t>
      </w:r>
      <w:r w:rsidR="00B8640E">
        <w:rPr>
          <w:rFonts w:ascii="Times New Roman" w:hAnsi="Times New Roman" w:cs="Times New Roman"/>
          <w:sz w:val="28"/>
          <w:szCs w:val="28"/>
          <w:lang w:val="ru-RU"/>
        </w:rPr>
        <w:t>которая состоит из серии</w:t>
      </w:r>
      <w:r w:rsidR="00B8640E" w:rsidRPr="007A76B0">
        <w:rPr>
          <w:rFonts w:ascii="Times New Roman" w:hAnsi="Times New Roman" w:cs="Times New Roman"/>
          <w:sz w:val="28"/>
          <w:szCs w:val="28"/>
          <w:lang w:val="ru-RU"/>
        </w:rPr>
        <w:t xml:space="preserve"> биографических портретов наиболее значительных византийских женщин, которые правили между </w:t>
      </w:r>
      <w:r w:rsidR="00B8640E" w:rsidRPr="007A76B0">
        <w:rPr>
          <w:rFonts w:ascii="Times New Roman" w:hAnsi="Times New Roman" w:cs="Times New Roman"/>
          <w:sz w:val="28"/>
          <w:szCs w:val="28"/>
        </w:rPr>
        <w:t>VI</w:t>
      </w:r>
      <w:r w:rsidR="00B8640E" w:rsidRPr="007A76B0">
        <w:rPr>
          <w:rFonts w:ascii="Times New Roman" w:hAnsi="Times New Roman" w:cs="Times New Roman"/>
          <w:sz w:val="28"/>
          <w:szCs w:val="28"/>
          <w:lang w:val="ru-RU"/>
        </w:rPr>
        <w:t xml:space="preserve"> и </w:t>
      </w:r>
      <w:r w:rsidR="00B8640E" w:rsidRPr="007A76B0">
        <w:rPr>
          <w:rFonts w:ascii="Times New Roman" w:hAnsi="Times New Roman" w:cs="Times New Roman"/>
          <w:sz w:val="28"/>
          <w:szCs w:val="28"/>
        </w:rPr>
        <w:t>XII</w:t>
      </w:r>
      <w:r w:rsidR="00B8640E" w:rsidRPr="007A76B0">
        <w:rPr>
          <w:rFonts w:ascii="Times New Roman" w:hAnsi="Times New Roman" w:cs="Times New Roman"/>
          <w:sz w:val="28"/>
          <w:szCs w:val="28"/>
          <w:lang w:val="ru-RU"/>
        </w:rPr>
        <w:t xml:space="preserve"> вв</w:t>
      </w:r>
      <w:r w:rsidR="00B8640E">
        <w:rPr>
          <w:rFonts w:ascii="Times New Roman" w:hAnsi="Times New Roman" w:cs="Times New Roman"/>
          <w:sz w:val="28"/>
          <w:szCs w:val="28"/>
          <w:lang w:val="ru-RU"/>
        </w:rPr>
        <w:t>.</w:t>
      </w:r>
      <w:r w:rsidR="00DE2DDE" w:rsidRPr="00DE2DDE">
        <w:rPr>
          <w:rFonts w:ascii="Times New Roman" w:hAnsi="Times New Roman" w:cs="Times New Roman"/>
          <w:sz w:val="28"/>
          <w:szCs w:val="28"/>
          <w:lang w:val="ru-RU"/>
        </w:rPr>
        <w:t xml:space="preserve"> </w:t>
      </w:r>
      <w:r w:rsidR="00DE2DDE">
        <w:rPr>
          <w:rFonts w:ascii="Times New Roman" w:hAnsi="Times New Roman" w:cs="Times New Roman"/>
          <w:sz w:val="28"/>
          <w:szCs w:val="28"/>
          <w:lang w:val="ru-RU"/>
        </w:rPr>
        <w:t>Интересный женский иконографический анализ нам даёт монография К. Коннор</w:t>
      </w:r>
      <w:r w:rsidR="0077564F">
        <w:rPr>
          <w:rFonts w:ascii="Times New Roman" w:hAnsi="Times New Roman" w:cs="Times New Roman"/>
          <w:sz w:val="28"/>
          <w:szCs w:val="28"/>
          <w:lang w:val="ru-RU"/>
        </w:rPr>
        <w:t>.</w:t>
      </w:r>
      <w:r w:rsidR="00DE2DDE">
        <w:rPr>
          <w:rStyle w:val="ab"/>
          <w:rFonts w:ascii="Times New Roman" w:hAnsi="Times New Roman" w:cs="Times New Roman"/>
          <w:sz w:val="28"/>
          <w:szCs w:val="28"/>
          <w:lang w:val="ru-RU"/>
        </w:rPr>
        <w:footnoteReference w:id="131"/>
      </w:r>
      <w:r w:rsidR="00DE2DDE">
        <w:rPr>
          <w:rFonts w:ascii="Times New Roman" w:hAnsi="Times New Roman" w:cs="Times New Roman"/>
          <w:sz w:val="28"/>
          <w:szCs w:val="28"/>
          <w:lang w:val="ru-RU"/>
        </w:rPr>
        <w:t xml:space="preserve"> Временные рамки работы захватывают весь период существования Византийской Империи</w:t>
      </w:r>
      <w:r w:rsidR="0077564F">
        <w:rPr>
          <w:rFonts w:ascii="Times New Roman" w:hAnsi="Times New Roman" w:cs="Times New Roman"/>
          <w:sz w:val="28"/>
          <w:szCs w:val="28"/>
          <w:lang w:val="ru-RU"/>
        </w:rPr>
        <w:t>, поэтому м</w:t>
      </w:r>
      <w:r w:rsidR="00DE2DDE">
        <w:rPr>
          <w:rFonts w:ascii="Times New Roman" w:hAnsi="Times New Roman" w:cs="Times New Roman"/>
          <w:sz w:val="28"/>
          <w:szCs w:val="28"/>
          <w:lang w:val="ru-RU"/>
        </w:rPr>
        <w:t>ы можем проследить эволюцию становления женского об</w:t>
      </w:r>
      <w:r w:rsidR="0077564F">
        <w:rPr>
          <w:rFonts w:ascii="Times New Roman" w:hAnsi="Times New Roman" w:cs="Times New Roman"/>
          <w:sz w:val="28"/>
          <w:szCs w:val="28"/>
          <w:lang w:val="ru-RU"/>
        </w:rPr>
        <w:t>раза, включающего определенный набор социальных ролей. З</w:t>
      </w:r>
      <w:r w:rsidR="00182848">
        <w:rPr>
          <w:rFonts w:ascii="Times New Roman" w:hAnsi="Times New Roman" w:cs="Times New Roman"/>
          <w:sz w:val="28"/>
          <w:szCs w:val="28"/>
          <w:lang w:val="ru-RU"/>
        </w:rPr>
        <w:t xml:space="preserve">десь представлены характеристики женщин из различных социальных слоёв и групп. </w:t>
      </w:r>
      <w:r w:rsidR="00A11E3E" w:rsidRPr="0095772F">
        <w:rPr>
          <w:rFonts w:ascii="Times New Roman" w:hAnsi="Times New Roman" w:cs="Times New Roman"/>
          <w:sz w:val="28"/>
          <w:szCs w:val="28"/>
          <w:lang w:val="ru-RU"/>
        </w:rPr>
        <w:t>Представления о браке в императорской и интеллектуальной среде как инструмен</w:t>
      </w:r>
      <w:r w:rsidR="00A11E3E">
        <w:rPr>
          <w:rFonts w:ascii="Times New Roman" w:hAnsi="Times New Roman" w:cs="Times New Roman"/>
          <w:sz w:val="28"/>
          <w:szCs w:val="28"/>
          <w:lang w:val="ru-RU"/>
        </w:rPr>
        <w:t>те политики изучено в работах Т. В. Кущ.</w:t>
      </w:r>
      <w:r w:rsidR="00A11E3E">
        <w:rPr>
          <w:rStyle w:val="ab"/>
          <w:rFonts w:ascii="Times New Roman" w:hAnsi="Times New Roman" w:cs="Times New Roman"/>
          <w:sz w:val="28"/>
          <w:szCs w:val="28"/>
          <w:lang w:val="ru-RU"/>
        </w:rPr>
        <w:footnoteReference w:id="132"/>
      </w:r>
    </w:p>
    <w:p w:rsidR="00852960" w:rsidRDefault="00166624" w:rsidP="00DC5DA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Рассказы об императрицах мы начнем</w:t>
      </w:r>
      <w:r w:rsidR="004C3148">
        <w:rPr>
          <w:rFonts w:ascii="Times New Roman" w:hAnsi="Times New Roman" w:cs="Times New Roman"/>
          <w:sz w:val="28"/>
          <w:szCs w:val="28"/>
          <w:lang w:val="ru-RU"/>
        </w:rPr>
        <w:t xml:space="preserve"> с самой первой узаконенной своим сыном </w:t>
      </w:r>
      <w:r w:rsidR="00BE5F8E">
        <w:rPr>
          <w:rFonts w:ascii="Times New Roman" w:hAnsi="Times New Roman" w:cs="Times New Roman"/>
          <w:sz w:val="28"/>
          <w:szCs w:val="28"/>
          <w:lang w:val="ru-RU"/>
        </w:rPr>
        <w:t>А</w:t>
      </w:r>
      <w:r w:rsidR="004C3148">
        <w:rPr>
          <w:rFonts w:ascii="Times New Roman" w:hAnsi="Times New Roman" w:cs="Times New Roman"/>
          <w:sz w:val="28"/>
          <w:szCs w:val="28"/>
          <w:lang w:val="ru-RU"/>
        </w:rPr>
        <w:t>вгустой- Святой Елены</w:t>
      </w:r>
      <w:r w:rsidR="00DF1D0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(ок. 250-330)</w:t>
      </w:r>
      <w:r w:rsidR="004C3148">
        <w:rPr>
          <w:rFonts w:ascii="Times New Roman" w:hAnsi="Times New Roman" w:cs="Times New Roman"/>
          <w:sz w:val="28"/>
          <w:szCs w:val="28"/>
          <w:lang w:val="ru-RU"/>
        </w:rPr>
        <w:t>, которая</w:t>
      </w:r>
      <w:r w:rsidR="00E95EFE" w:rsidRPr="00227EE3">
        <w:rPr>
          <w:rFonts w:ascii="Times New Roman" w:hAnsi="Times New Roman" w:cs="Times New Roman"/>
          <w:sz w:val="28"/>
          <w:szCs w:val="28"/>
          <w:lang w:val="ru-RU"/>
        </w:rPr>
        <w:t xml:space="preserve">  не была благородного происхождения, отец её был хозяином гостиницы. Вышла замуж по любви за римского воина- Констанция Хлора. В 274 году у них родился сын Константин. В 295 году император Диоклетиан потребовал, чтобы Констанций развелся с Еленой и женился на его падчерице Феодоре, так как Констанций был назначен правителем Галлии, Британии и Испании. Сын Константин был забран в столицу под предлогом обучения, но фактически являлся заложником лояльности отца по отношению к Императору. С мужем Елена больше никогда не увиделась, но для встреч с сыном, она поближе перебралась к Константинополю, город Дрепанум, впоследствии переименованном в Еленополис. Здесь она познакомилась с христианством, крестилась и почти 30 лет занималась совершенствованием собственной души.</w:t>
      </w:r>
      <w:r w:rsidR="00E95EFE">
        <w:rPr>
          <w:rStyle w:val="ab"/>
          <w:rFonts w:ascii="Times New Roman" w:hAnsi="Times New Roman" w:cs="Times New Roman"/>
          <w:sz w:val="28"/>
          <w:szCs w:val="28"/>
        </w:rPr>
        <w:footnoteReference w:id="133"/>
      </w:r>
      <w:r w:rsidR="00E95EFE" w:rsidRPr="00227EE3">
        <w:rPr>
          <w:rFonts w:ascii="Times New Roman" w:hAnsi="Times New Roman" w:cs="Times New Roman"/>
          <w:sz w:val="28"/>
          <w:szCs w:val="28"/>
          <w:lang w:val="ru-RU"/>
        </w:rPr>
        <w:t xml:space="preserve"> Константин стал приемником отца – цезарем западных земель. В последующем свою мать Елену, Константин возвысил и объявил её августой.</w:t>
      </w:r>
      <w:r w:rsidR="001036B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Для  Елены императорская власть была малопривлекательна, но она понимала, что её но</w:t>
      </w:r>
      <w:r w:rsidR="00E95EFE" w:rsidRPr="00227EE3">
        <w:rPr>
          <w:rFonts w:ascii="Times New Roman" w:hAnsi="Times New Roman" w:cs="Times New Roman"/>
          <w:sz w:val="28"/>
          <w:szCs w:val="28"/>
          <w:lang w:val="ru-RU"/>
        </w:rPr>
        <w:lastRenderedPageBreak/>
        <w:t>вое положение даёт ей возможность заниматься распространением христианства, путем строительства храмов, часовен в Святой земле, в тех местах, где жил Господь. Все артефакты</w:t>
      </w:r>
      <w:r w:rsidR="00A11E3E">
        <w:rPr>
          <w:rFonts w:ascii="Times New Roman" w:hAnsi="Times New Roman" w:cs="Times New Roman"/>
          <w:sz w:val="28"/>
          <w:szCs w:val="28"/>
          <w:lang w:val="ru-RU"/>
        </w:rPr>
        <w:t>,</w:t>
      </w:r>
      <w:r w:rsidR="00E95EFE" w:rsidRPr="00227EE3">
        <w:rPr>
          <w:rFonts w:ascii="Times New Roman" w:hAnsi="Times New Roman" w:cs="Times New Roman"/>
          <w:sz w:val="28"/>
          <w:szCs w:val="28"/>
          <w:lang w:val="ru-RU"/>
        </w:rPr>
        <w:t xml:space="preserve"> связанные с Иисусом были утрачены. Тогда Елена предприняла путешествие в Иерусалим, хоть она и была в преклонном возрасте «эта старица необыкновенного ума с быстротой юноши поспешила на восток»</w:t>
      </w:r>
      <w:r w:rsidR="00E95EFE">
        <w:rPr>
          <w:rStyle w:val="ab"/>
          <w:rFonts w:ascii="Times New Roman" w:hAnsi="Times New Roman" w:cs="Times New Roman"/>
          <w:sz w:val="28"/>
          <w:szCs w:val="28"/>
        </w:rPr>
        <w:footnoteReference w:id="134"/>
      </w:r>
      <w:r w:rsidR="00DF1D0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Ей было 70 лет, когда она</w:t>
      </w:r>
      <w:r w:rsidR="0032464E">
        <w:rPr>
          <w:rFonts w:ascii="Times New Roman" w:hAnsi="Times New Roman" w:cs="Times New Roman"/>
          <w:sz w:val="28"/>
          <w:szCs w:val="28"/>
          <w:lang w:val="ru-RU"/>
        </w:rPr>
        <w:t xml:space="preserve"> отправилась на поиски Креста Господня</w:t>
      </w:r>
      <w:r w:rsidR="00E95EFE" w:rsidRPr="00227EE3">
        <w:rPr>
          <w:rFonts w:ascii="Times New Roman" w:hAnsi="Times New Roman" w:cs="Times New Roman"/>
          <w:sz w:val="28"/>
          <w:szCs w:val="28"/>
          <w:lang w:val="ru-RU"/>
        </w:rPr>
        <w:t>. Прибыв на Святую Землю</w:t>
      </w:r>
      <w:r w:rsidR="00DF1D0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 она не знала</w:t>
      </w:r>
      <w:r w:rsidR="00A11E3E">
        <w:rPr>
          <w:rFonts w:ascii="Times New Roman" w:hAnsi="Times New Roman" w:cs="Times New Roman"/>
          <w:sz w:val="28"/>
          <w:szCs w:val="28"/>
          <w:lang w:val="ru-RU"/>
        </w:rPr>
        <w:t>,</w:t>
      </w:r>
      <w:r w:rsidR="00E95EFE" w:rsidRPr="00227EE3">
        <w:rPr>
          <w:rFonts w:ascii="Times New Roman" w:hAnsi="Times New Roman" w:cs="Times New Roman"/>
          <w:sz w:val="28"/>
          <w:szCs w:val="28"/>
          <w:lang w:val="ru-RU"/>
        </w:rPr>
        <w:t xml:space="preserve"> где искать и по преданию Господь пришел ей на помощь.</w:t>
      </w:r>
      <w:r w:rsidR="00E95EFE">
        <w:rPr>
          <w:rStyle w:val="ab"/>
          <w:rFonts w:ascii="Times New Roman" w:hAnsi="Times New Roman" w:cs="Times New Roman"/>
          <w:sz w:val="28"/>
          <w:szCs w:val="28"/>
        </w:rPr>
        <w:footnoteReference w:id="135"/>
      </w:r>
      <w:r w:rsidR="00DF1D0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Часть креста Елена отвезл</w:t>
      </w:r>
      <w:r w:rsidR="0032464E">
        <w:rPr>
          <w:rFonts w:ascii="Times New Roman" w:hAnsi="Times New Roman" w:cs="Times New Roman"/>
          <w:sz w:val="28"/>
          <w:szCs w:val="28"/>
          <w:lang w:val="ru-RU"/>
        </w:rPr>
        <w:t>а в Византию, в дар своему сыну и на месте находки К</w:t>
      </w:r>
      <w:r w:rsidR="00E95EFE" w:rsidRPr="00227EE3">
        <w:rPr>
          <w:rFonts w:ascii="Times New Roman" w:hAnsi="Times New Roman" w:cs="Times New Roman"/>
          <w:sz w:val="28"/>
          <w:szCs w:val="28"/>
          <w:lang w:val="ru-RU"/>
        </w:rPr>
        <w:t xml:space="preserve">реста был построен храм. Святая Елена прожила в Иерусалиме </w:t>
      </w:r>
      <w:r w:rsidR="00DF1D0F" w:rsidRPr="00227EE3">
        <w:rPr>
          <w:rFonts w:ascii="Times New Roman" w:hAnsi="Times New Roman" w:cs="Times New Roman"/>
          <w:sz w:val="28"/>
          <w:szCs w:val="28"/>
          <w:lang w:val="ru-RU"/>
        </w:rPr>
        <w:t>два</w:t>
      </w:r>
      <w:r w:rsidR="001D58F7">
        <w:rPr>
          <w:rFonts w:ascii="Times New Roman" w:hAnsi="Times New Roman" w:cs="Times New Roman"/>
          <w:sz w:val="28"/>
          <w:szCs w:val="28"/>
          <w:lang w:val="ru-RU"/>
        </w:rPr>
        <w:t xml:space="preserve"> года</w:t>
      </w:r>
      <w:r w:rsidR="0032464E">
        <w:rPr>
          <w:rFonts w:ascii="Times New Roman" w:hAnsi="Times New Roman" w:cs="Times New Roman"/>
          <w:sz w:val="28"/>
          <w:szCs w:val="28"/>
          <w:lang w:val="ru-RU"/>
        </w:rPr>
        <w:t>,</w:t>
      </w:r>
      <w:r w:rsidR="001D58F7">
        <w:rPr>
          <w:rFonts w:ascii="Times New Roman" w:hAnsi="Times New Roman" w:cs="Times New Roman"/>
          <w:sz w:val="28"/>
          <w:szCs w:val="28"/>
          <w:lang w:val="ru-RU"/>
        </w:rPr>
        <w:t xml:space="preserve"> в </w:t>
      </w:r>
      <w:r w:rsidR="00E95EFE" w:rsidRPr="00227EE3">
        <w:rPr>
          <w:rFonts w:ascii="Times New Roman" w:hAnsi="Times New Roman" w:cs="Times New Roman"/>
          <w:sz w:val="28"/>
          <w:szCs w:val="28"/>
          <w:lang w:val="ru-RU"/>
        </w:rPr>
        <w:t xml:space="preserve">это время был построен храм Рождества Христова в Вифлееме, храм Вознесения Господня на Елеоновой горе, Церковь Успения Богородицы возле Гефсимании, храм на горе Синай,  монастырь в Ставровуки возле Ларнаки. Храм </w:t>
      </w:r>
      <w:r w:rsidR="00852960" w:rsidRPr="001036B3">
        <w:rPr>
          <w:rFonts w:ascii="Times New Roman" w:hAnsi="Times New Roman" w:cs="Times New Roman"/>
          <w:sz w:val="28"/>
          <w:szCs w:val="28"/>
          <w:lang w:val="ru-RU"/>
        </w:rPr>
        <w:t xml:space="preserve">Гроба Господня, </w:t>
      </w:r>
      <w:r w:rsidR="00852960">
        <w:rPr>
          <w:rFonts w:ascii="Times New Roman" w:hAnsi="Times New Roman" w:cs="Times New Roman"/>
          <w:sz w:val="28"/>
          <w:szCs w:val="28"/>
          <w:lang w:val="ru-RU"/>
        </w:rPr>
        <w:t>благодаря спонсо</w:t>
      </w:r>
      <w:r w:rsidR="00852960" w:rsidRPr="001036B3">
        <w:rPr>
          <w:rFonts w:ascii="Times New Roman" w:hAnsi="Times New Roman" w:cs="Times New Roman"/>
          <w:sz w:val="28"/>
          <w:szCs w:val="28"/>
          <w:lang w:val="ru-RU"/>
        </w:rPr>
        <w:t>р</w:t>
      </w:r>
      <w:r w:rsidR="00852960">
        <w:rPr>
          <w:rFonts w:ascii="Times New Roman" w:hAnsi="Times New Roman" w:cs="Times New Roman"/>
          <w:sz w:val="28"/>
          <w:szCs w:val="28"/>
          <w:lang w:val="ru-RU"/>
        </w:rPr>
        <w:t>ству императора</w:t>
      </w:r>
      <w:r w:rsidR="00852960" w:rsidRPr="001036B3">
        <w:rPr>
          <w:rFonts w:ascii="Times New Roman" w:hAnsi="Times New Roman" w:cs="Times New Roman"/>
          <w:sz w:val="28"/>
          <w:szCs w:val="28"/>
          <w:lang w:val="ru-RU"/>
        </w:rPr>
        <w:t xml:space="preserve"> Константи</w:t>
      </w:r>
      <w:r w:rsidR="00852960">
        <w:rPr>
          <w:rFonts w:ascii="Times New Roman" w:hAnsi="Times New Roman" w:cs="Times New Roman"/>
          <w:sz w:val="28"/>
          <w:szCs w:val="28"/>
          <w:lang w:val="ru-RU"/>
        </w:rPr>
        <w:t>на</w:t>
      </w:r>
      <w:r w:rsidR="00A11E3E">
        <w:rPr>
          <w:rFonts w:ascii="Times New Roman" w:hAnsi="Times New Roman" w:cs="Times New Roman"/>
          <w:sz w:val="28"/>
          <w:szCs w:val="28"/>
          <w:lang w:val="ru-RU"/>
        </w:rPr>
        <w:t>, превратился</w:t>
      </w:r>
      <w:r w:rsidR="00852960" w:rsidRPr="001036B3">
        <w:rPr>
          <w:rFonts w:ascii="Times New Roman" w:hAnsi="Times New Roman" w:cs="Times New Roman"/>
          <w:sz w:val="28"/>
          <w:szCs w:val="28"/>
          <w:lang w:val="ru-RU"/>
        </w:rPr>
        <w:t xml:space="preserve"> в комплекс внутренних дворов, базилику, ротонду над са</w:t>
      </w:r>
      <w:r w:rsidR="00852960">
        <w:rPr>
          <w:rFonts w:ascii="Times New Roman" w:hAnsi="Times New Roman" w:cs="Times New Roman"/>
          <w:sz w:val="28"/>
          <w:szCs w:val="28"/>
          <w:lang w:val="ru-RU"/>
        </w:rPr>
        <w:t>мим храмом.</w:t>
      </w:r>
      <w:r w:rsidR="00852960">
        <w:rPr>
          <w:rStyle w:val="ab"/>
          <w:rFonts w:ascii="Times New Roman" w:hAnsi="Times New Roman" w:cs="Times New Roman"/>
          <w:sz w:val="28"/>
          <w:szCs w:val="28"/>
          <w:lang w:val="ru-RU"/>
        </w:rPr>
        <w:footnoteReference w:id="136"/>
      </w:r>
      <w:r w:rsidR="00852960">
        <w:rPr>
          <w:rFonts w:ascii="Times New Roman" w:hAnsi="Times New Roman" w:cs="Times New Roman"/>
          <w:sz w:val="28"/>
          <w:szCs w:val="28"/>
          <w:lang w:val="ru-RU"/>
        </w:rPr>
        <w:t xml:space="preserve"> Облагораживание</w:t>
      </w:r>
      <w:r w:rsidR="00852960" w:rsidRPr="001036B3">
        <w:rPr>
          <w:rFonts w:ascii="Times New Roman" w:hAnsi="Times New Roman" w:cs="Times New Roman"/>
          <w:sz w:val="28"/>
          <w:szCs w:val="28"/>
          <w:lang w:val="ru-RU"/>
        </w:rPr>
        <w:t xml:space="preserve"> этих мест способствовало росту интереса к паломничеству, поскольку они были очень богато снабжены самыми дорогими материалами и украшениями. Со времен Елены паломничество резко возросло, и Святая Земля стала географическим центром христианского благочестия.</w:t>
      </w:r>
    </w:p>
    <w:p w:rsidR="00166624" w:rsidRDefault="00646C95" w:rsidP="00DC5DA3">
      <w:pPr>
        <w:spacing w:line="360" w:lineRule="auto"/>
        <w:ind w:firstLine="709"/>
        <w:jc w:val="both"/>
        <w:rPr>
          <w:rFonts w:ascii="Times New Roman" w:hAnsi="Times New Roman" w:cs="Times New Roman"/>
          <w:sz w:val="28"/>
          <w:szCs w:val="28"/>
          <w:lang w:val="ru-RU"/>
        </w:rPr>
      </w:pPr>
      <w:r w:rsidRPr="00646C95">
        <w:rPr>
          <w:rFonts w:ascii="Times New Roman" w:hAnsi="Times New Roman" w:cs="Times New Roman"/>
          <w:sz w:val="28"/>
          <w:szCs w:val="28"/>
          <w:lang w:val="ru-RU"/>
        </w:rPr>
        <w:t>С гибелью линии Константина в середине четвертого века империя снова была разделена на восточную и западную ветви, восстановив стратегию, разработанную Диоклетианом в его тетрархии с 293 по 305 год. Валентиниан I правил западной половиной империи из своей столицы в Милане, в то время как его коллега на Востоке, Валент, правил из Константинополя. Феодосий I, преемник Валента, пришел к власти в 379 году, и при нем центр тяжести продолжал смещаться на Восток, поскольку этот способный прави</w:t>
      </w:r>
      <w:r w:rsidRPr="00646C95">
        <w:rPr>
          <w:rFonts w:ascii="Times New Roman" w:hAnsi="Times New Roman" w:cs="Times New Roman"/>
          <w:sz w:val="28"/>
          <w:szCs w:val="28"/>
          <w:lang w:val="ru-RU"/>
        </w:rPr>
        <w:lastRenderedPageBreak/>
        <w:t>тель формировал свою собственную систему политического и военного управления.</w:t>
      </w:r>
      <w:r>
        <w:rPr>
          <w:rFonts w:ascii="Times New Roman" w:hAnsi="Times New Roman" w:cs="Times New Roman"/>
          <w:sz w:val="28"/>
          <w:szCs w:val="28"/>
          <w:lang w:val="ru-RU"/>
        </w:rPr>
        <w:t xml:space="preserve"> Первой женой Феодосия </w:t>
      </w:r>
      <w:r>
        <w:rPr>
          <w:rFonts w:ascii="Times New Roman" w:hAnsi="Times New Roman" w:cs="Times New Roman"/>
          <w:sz w:val="28"/>
          <w:szCs w:val="28"/>
        </w:rPr>
        <w:t>I</w:t>
      </w:r>
      <w:r>
        <w:rPr>
          <w:rFonts w:ascii="Times New Roman" w:hAnsi="Times New Roman" w:cs="Times New Roman"/>
          <w:sz w:val="28"/>
          <w:szCs w:val="28"/>
          <w:lang w:val="ru-RU"/>
        </w:rPr>
        <w:t xml:space="preserve"> стала Элия Флацилла ( ? -ум.386), с личностью которой связано создание нового императорского образа для женщин.</w:t>
      </w:r>
      <w:r>
        <w:rPr>
          <w:rStyle w:val="ab"/>
          <w:rFonts w:ascii="Times New Roman" w:hAnsi="Times New Roman" w:cs="Times New Roman"/>
          <w:sz w:val="28"/>
          <w:szCs w:val="28"/>
          <w:lang w:val="ru-RU"/>
        </w:rPr>
        <w:footnoteReference w:id="137"/>
      </w:r>
      <w:r>
        <w:rPr>
          <w:rFonts w:ascii="Times New Roman" w:hAnsi="Times New Roman" w:cs="Times New Roman"/>
          <w:sz w:val="28"/>
          <w:szCs w:val="28"/>
          <w:lang w:val="ru-RU"/>
        </w:rPr>
        <w:t xml:space="preserve"> </w:t>
      </w:r>
    </w:p>
    <w:p w:rsidR="00646C95" w:rsidRDefault="00646C95" w:rsidP="00DC5DA3">
      <w:pPr>
        <w:spacing w:line="360" w:lineRule="auto"/>
        <w:ind w:firstLine="709"/>
        <w:jc w:val="both"/>
        <w:rPr>
          <w:rFonts w:ascii="Times New Roman" w:hAnsi="Times New Roman" w:cs="Times New Roman"/>
          <w:sz w:val="28"/>
          <w:szCs w:val="28"/>
          <w:lang w:val="ru-RU"/>
        </w:rPr>
      </w:pPr>
      <w:r w:rsidRPr="00646C95">
        <w:rPr>
          <w:rFonts w:ascii="Times New Roman" w:hAnsi="Times New Roman" w:cs="Times New Roman"/>
          <w:sz w:val="28"/>
          <w:szCs w:val="28"/>
          <w:lang w:val="ru-RU"/>
        </w:rPr>
        <w:t>По свидетельству Феофана Исповедника, Флацилла была «милосердная к бедным и своими руками слу</w:t>
      </w:r>
      <w:r>
        <w:rPr>
          <w:rFonts w:ascii="Times New Roman" w:hAnsi="Times New Roman" w:cs="Times New Roman"/>
          <w:sz w:val="28"/>
          <w:szCs w:val="28"/>
          <w:lang w:val="ru-RU"/>
        </w:rPr>
        <w:t>жившая прокажённым и болящим»</w:t>
      </w:r>
      <w:r w:rsidR="00E820AE" w:rsidRPr="00E820AE">
        <w:rPr>
          <w:rFonts w:ascii="Times New Roman" w:hAnsi="Times New Roman" w:cs="Times New Roman"/>
          <w:sz w:val="28"/>
          <w:szCs w:val="28"/>
          <w:lang w:val="ru-RU"/>
        </w:rPr>
        <w:t>.</w:t>
      </w:r>
      <w:r>
        <w:rPr>
          <w:rStyle w:val="ab"/>
          <w:rFonts w:ascii="Times New Roman" w:hAnsi="Times New Roman" w:cs="Times New Roman"/>
          <w:sz w:val="28"/>
          <w:szCs w:val="28"/>
          <w:lang w:val="ru-RU"/>
        </w:rPr>
        <w:footnoteReference w:id="138"/>
      </w:r>
      <w:r w:rsidRPr="00646C95">
        <w:rPr>
          <w:rFonts w:ascii="Times New Roman" w:hAnsi="Times New Roman" w:cs="Times New Roman"/>
          <w:sz w:val="28"/>
          <w:szCs w:val="28"/>
          <w:lang w:val="ru-RU"/>
        </w:rPr>
        <w:t xml:space="preserve"> </w:t>
      </w:r>
      <w:r w:rsidR="00E820AE">
        <w:rPr>
          <w:rFonts w:ascii="Times New Roman" w:hAnsi="Times New Roman" w:cs="Times New Roman"/>
          <w:sz w:val="28"/>
          <w:szCs w:val="28"/>
          <w:lang w:val="ru-RU"/>
        </w:rPr>
        <w:t xml:space="preserve">Её </w:t>
      </w:r>
      <w:r w:rsidR="00E820AE" w:rsidRPr="00646C95">
        <w:rPr>
          <w:rFonts w:ascii="Times New Roman" w:hAnsi="Times New Roman" w:cs="Times New Roman"/>
          <w:sz w:val="28"/>
          <w:szCs w:val="28"/>
          <w:lang w:val="ru-RU"/>
        </w:rPr>
        <w:t>преданность православной вере и отказ от ид</w:t>
      </w:r>
      <w:r w:rsidR="00E820AE">
        <w:rPr>
          <w:rFonts w:ascii="Times New Roman" w:hAnsi="Times New Roman" w:cs="Times New Roman"/>
          <w:sz w:val="28"/>
          <w:szCs w:val="28"/>
          <w:lang w:val="ru-RU"/>
        </w:rPr>
        <w:t xml:space="preserve">олопоклоннических практик; </w:t>
      </w:r>
      <w:r w:rsidR="00E820AE" w:rsidRPr="00646C95">
        <w:rPr>
          <w:rFonts w:ascii="Times New Roman" w:hAnsi="Times New Roman" w:cs="Times New Roman"/>
          <w:sz w:val="28"/>
          <w:szCs w:val="28"/>
          <w:lang w:val="ru-RU"/>
        </w:rPr>
        <w:t xml:space="preserve">готовность отправиться в паломничество, как новая Елена, характеризовали благочестие императрицы. </w:t>
      </w:r>
      <w:r w:rsidR="00774101">
        <w:rPr>
          <w:rFonts w:ascii="Times New Roman" w:hAnsi="Times New Roman" w:cs="Times New Roman"/>
          <w:sz w:val="28"/>
          <w:szCs w:val="28"/>
          <w:lang w:val="ru-RU"/>
        </w:rPr>
        <w:t>Также о праведном характере Фла</w:t>
      </w:r>
      <w:r w:rsidR="00E820AE">
        <w:rPr>
          <w:rFonts w:ascii="Times New Roman" w:hAnsi="Times New Roman" w:cs="Times New Roman"/>
          <w:sz w:val="28"/>
          <w:szCs w:val="28"/>
          <w:lang w:val="ru-RU"/>
        </w:rPr>
        <w:t>циллы мы узнаем из с</w:t>
      </w:r>
      <w:r w:rsidRPr="00646C95">
        <w:rPr>
          <w:rFonts w:ascii="Times New Roman" w:hAnsi="Times New Roman" w:cs="Times New Roman"/>
          <w:sz w:val="28"/>
          <w:szCs w:val="28"/>
          <w:lang w:val="ru-RU"/>
        </w:rPr>
        <w:t>охрани</w:t>
      </w:r>
      <w:r w:rsidR="00E820AE">
        <w:rPr>
          <w:rFonts w:ascii="Times New Roman" w:hAnsi="Times New Roman" w:cs="Times New Roman"/>
          <w:sz w:val="28"/>
          <w:szCs w:val="28"/>
          <w:lang w:val="ru-RU"/>
        </w:rPr>
        <w:t xml:space="preserve">вшейся </w:t>
      </w:r>
      <w:r w:rsidRPr="00646C95">
        <w:rPr>
          <w:rFonts w:ascii="Times New Roman" w:hAnsi="Times New Roman" w:cs="Times New Roman"/>
          <w:sz w:val="28"/>
          <w:szCs w:val="28"/>
          <w:lang w:val="ru-RU"/>
        </w:rPr>
        <w:t>надгроб</w:t>
      </w:r>
      <w:r w:rsidR="00E820AE">
        <w:rPr>
          <w:rFonts w:ascii="Times New Roman" w:hAnsi="Times New Roman" w:cs="Times New Roman"/>
          <w:sz w:val="28"/>
          <w:szCs w:val="28"/>
          <w:lang w:val="ru-RU"/>
        </w:rPr>
        <w:t>ной</w:t>
      </w:r>
      <w:r w:rsidRPr="00646C95">
        <w:rPr>
          <w:rFonts w:ascii="Times New Roman" w:hAnsi="Times New Roman" w:cs="Times New Roman"/>
          <w:sz w:val="28"/>
          <w:szCs w:val="28"/>
          <w:lang w:val="ru-RU"/>
        </w:rPr>
        <w:t xml:space="preserve"> ре</w:t>
      </w:r>
      <w:r w:rsidR="00E820AE">
        <w:rPr>
          <w:rFonts w:ascii="Times New Roman" w:hAnsi="Times New Roman" w:cs="Times New Roman"/>
          <w:sz w:val="28"/>
          <w:szCs w:val="28"/>
          <w:lang w:val="ru-RU"/>
        </w:rPr>
        <w:t>чи</w:t>
      </w:r>
      <w:r w:rsidRPr="00646C95">
        <w:rPr>
          <w:rFonts w:ascii="Times New Roman" w:hAnsi="Times New Roman" w:cs="Times New Roman"/>
          <w:sz w:val="28"/>
          <w:szCs w:val="28"/>
          <w:lang w:val="ru-RU"/>
        </w:rPr>
        <w:t xml:space="preserve"> святого Григория Нисско</w:t>
      </w:r>
      <w:r w:rsidR="00E820AE">
        <w:rPr>
          <w:rFonts w:ascii="Times New Roman" w:hAnsi="Times New Roman" w:cs="Times New Roman"/>
          <w:sz w:val="28"/>
          <w:szCs w:val="28"/>
          <w:lang w:val="ru-RU"/>
        </w:rPr>
        <w:t>го</w:t>
      </w:r>
      <w:r w:rsidR="00774101">
        <w:rPr>
          <w:rFonts w:ascii="Times New Roman" w:hAnsi="Times New Roman" w:cs="Times New Roman"/>
          <w:sz w:val="28"/>
          <w:szCs w:val="28"/>
          <w:lang w:val="ru-RU"/>
        </w:rPr>
        <w:t>.</w:t>
      </w:r>
      <w:r w:rsidR="00E820AE">
        <w:rPr>
          <w:rStyle w:val="ab"/>
          <w:rFonts w:ascii="Times New Roman" w:hAnsi="Times New Roman" w:cs="Times New Roman"/>
          <w:sz w:val="28"/>
          <w:szCs w:val="28"/>
          <w:lang w:val="ru-RU"/>
        </w:rPr>
        <w:footnoteReference w:id="139"/>
      </w:r>
      <w:r w:rsidR="00166624">
        <w:rPr>
          <w:rFonts w:ascii="Times New Roman" w:hAnsi="Times New Roman" w:cs="Times New Roman"/>
          <w:sz w:val="28"/>
          <w:szCs w:val="28"/>
          <w:lang w:val="ru-RU"/>
        </w:rPr>
        <w:t xml:space="preserve"> </w:t>
      </w:r>
      <w:r w:rsidR="00774101">
        <w:rPr>
          <w:rFonts w:ascii="Times New Roman" w:hAnsi="Times New Roman" w:cs="Times New Roman"/>
          <w:sz w:val="28"/>
          <w:szCs w:val="28"/>
          <w:lang w:val="ru-RU"/>
        </w:rPr>
        <w:t>Стоит сказать, что важное место в формировании образа василисы играла супружеская преданность и любовь</w:t>
      </w:r>
      <w:r w:rsidRPr="00646C95">
        <w:rPr>
          <w:rFonts w:ascii="Times New Roman" w:hAnsi="Times New Roman" w:cs="Times New Roman"/>
          <w:sz w:val="28"/>
          <w:szCs w:val="28"/>
          <w:lang w:val="ru-RU"/>
        </w:rPr>
        <w:t>, фактически озна</w:t>
      </w:r>
      <w:r w:rsidR="00774101">
        <w:rPr>
          <w:rFonts w:ascii="Times New Roman" w:hAnsi="Times New Roman" w:cs="Times New Roman"/>
          <w:sz w:val="28"/>
          <w:szCs w:val="28"/>
          <w:lang w:val="ru-RU"/>
        </w:rPr>
        <w:t>чавшая</w:t>
      </w:r>
      <w:r w:rsidRPr="00646C95">
        <w:rPr>
          <w:rFonts w:ascii="Times New Roman" w:hAnsi="Times New Roman" w:cs="Times New Roman"/>
          <w:sz w:val="28"/>
          <w:szCs w:val="28"/>
          <w:lang w:val="ru-RU"/>
        </w:rPr>
        <w:t xml:space="preserve"> ее плодовитость или способность рожать детей, особенно детей мужского пола, чтобы увековечить династическую ли</w:t>
      </w:r>
      <w:r w:rsidR="00774101">
        <w:rPr>
          <w:rFonts w:ascii="Times New Roman" w:hAnsi="Times New Roman" w:cs="Times New Roman"/>
          <w:sz w:val="28"/>
          <w:szCs w:val="28"/>
          <w:lang w:val="ru-RU"/>
        </w:rPr>
        <w:t>нию. Фла</w:t>
      </w:r>
      <w:r w:rsidRPr="00646C95">
        <w:rPr>
          <w:rFonts w:ascii="Times New Roman" w:hAnsi="Times New Roman" w:cs="Times New Roman"/>
          <w:sz w:val="28"/>
          <w:szCs w:val="28"/>
          <w:lang w:val="ru-RU"/>
        </w:rPr>
        <w:t>цилла действительно преуспела в этом отноше</w:t>
      </w:r>
      <w:r w:rsidR="00774101">
        <w:rPr>
          <w:rFonts w:ascii="Times New Roman" w:hAnsi="Times New Roman" w:cs="Times New Roman"/>
          <w:sz w:val="28"/>
          <w:szCs w:val="28"/>
          <w:lang w:val="ru-RU"/>
        </w:rPr>
        <w:t>нии. Первым сыном стал</w:t>
      </w:r>
      <w:r w:rsidRPr="00646C95">
        <w:rPr>
          <w:rFonts w:ascii="Times New Roman" w:hAnsi="Times New Roman" w:cs="Times New Roman"/>
          <w:sz w:val="28"/>
          <w:szCs w:val="28"/>
          <w:lang w:val="ru-RU"/>
        </w:rPr>
        <w:t xml:space="preserve"> Ар</w:t>
      </w:r>
      <w:r w:rsidR="00774101">
        <w:rPr>
          <w:rFonts w:ascii="Times New Roman" w:hAnsi="Times New Roman" w:cs="Times New Roman"/>
          <w:sz w:val="28"/>
          <w:szCs w:val="28"/>
          <w:lang w:val="ru-RU"/>
        </w:rPr>
        <w:t>кадий</w:t>
      </w:r>
      <w:r w:rsidRPr="00646C95">
        <w:rPr>
          <w:rFonts w:ascii="Times New Roman" w:hAnsi="Times New Roman" w:cs="Times New Roman"/>
          <w:sz w:val="28"/>
          <w:szCs w:val="28"/>
          <w:lang w:val="ru-RU"/>
        </w:rPr>
        <w:t>, а затем Гоно</w:t>
      </w:r>
      <w:r w:rsidR="00774101">
        <w:rPr>
          <w:rFonts w:ascii="Times New Roman" w:hAnsi="Times New Roman" w:cs="Times New Roman"/>
          <w:sz w:val="28"/>
          <w:szCs w:val="28"/>
          <w:lang w:val="ru-RU"/>
        </w:rPr>
        <w:t>рий</w:t>
      </w:r>
      <w:r w:rsidRPr="00646C95">
        <w:rPr>
          <w:rFonts w:ascii="Times New Roman" w:hAnsi="Times New Roman" w:cs="Times New Roman"/>
          <w:sz w:val="28"/>
          <w:szCs w:val="28"/>
          <w:lang w:val="ru-RU"/>
        </w:rPr>
        <w:t>, оба из которых правили как императоры. Сразу после рождения Аркадия, в 383 году, Флацилла стала Августой.</w:t>
      </w:r>
      <w:r w:rsidR="00774101">
        <w:rPr>
          <w:rFonts w:ascii="Times New Roman" w:hAnsi="Times New Roman" w:cs="Times New Roman"/>
          <w:sz w:val="28"/>
          <w:szCs w:val="28"/>
          <w:lang w:val="ru-RU"/>
        </w:rPr>
        <w:t xml:space="preserve"> Провозглашение Фла</w:t>
      </w:r>
      <w:r w:rsidRPr="00646C95">
        <w:rPr>
          <w:rFonts w:ascii="Times New Roman" w:hAnsi="Times New Roman" w:cs="Times New Roman"/>
          <w:sz w:val="28"/>
          <w:szCs w:val="28"/>
          <w:lang w:val="ru-RU"/>
        </w:rPr>
        <w:t>циллы Августой означало, что она стала офици</w:t>
      </w:r>
      <w:r w:rsidR="00774101">
        <w:rPr>
          <w:rFonts w:ascii="Times New Roman" w:hAnsi="Times New Roman" w:cs="Times New Roman"/>
          <w:sz w:val="28"/>
          <w:szCs w:val="28"/>
          <w:lang w:val="ru-RU"/>
        </w:rPr>
        <w:t>альной соправительницей</w:t>
      </w:r>
      <w:r w:rsidRPr="00646C95">
        <w:rPr>
          <w:rFonts w:ascii="Times New Roman" w:hAnsi="Times New Roman" w:cs="Times New Roman"/>
          <w:sz w:val="28"/>
          <w:szCs w:val="28"/>
          <w:lang w:val="ru-RU"/>
        </w:rPr>
        <w:t xml:space="preserve"> Феодосия. </w:t>
      </w:r>
      <w:r w:rsidR="00166624">
        <w:rPr>
          <w:rFonts w:ascii="Times New Roman" w:hAnsi="Times New Roman" w:cs="Times New Roman"/>
          <w:sz w:val="28"/>
          <w:szCs w:val="28"/>
          <w:lang w:val="ru-RU"/>
        </w:rPr>
        <w:t>Х</w:t>
      </w:r>
      <w:r w:rsidRPr="00646C95">
        <w:rPr>
          <w:rFonts w:ascii="Times New Roman" w:hAnsi="Times New Roman" w:cs="Times New Roman"/>
          <w:sz w:val="28"/>
          <w:szCs w:val="28"/>
          <w:lang w:val="ru-RU"/>
        </w:rPr>
        <w:t>отя не все императрицы, родившие детей мужского пола, авт</w:t>
      </w:r>
      <w:r w:rsidR="00166624">
        <w:rPr>
          <w:rFonts w:ascii="Times New Roman" w:hAnsi="Times New Roman" w:cs="Times New Roman"/>
          <w:sz w:val="28"/>
          <w:szCs w:val="28"/>
          <w:lang w:val="ru-RU"/>
        </w:rPr>
        <w:t xml:space="preserve">оматически получали этот титул, </w:t>
      </w:r>
      <w:r w:rsidRPr="00646C95">
        <w:rPr>
          <w:rFonts w:ascii="Times New Roman" w:hAnsi="Times New Roman" w:cs="Times New Roman"/>
          <w:sz w:val="28"/>
          <w:szCs w:val="28"/>
          <w:lang w:val="ru-RU"/>
        </w:rPr>
        <w:t>она была первой в династии Феодосиев. Монеты, отчеканенные в годы между ее возвышением в 383 году и смертью в 387 году, отразили это знаменательное изменение статуса, указав ее имя и титул</w:t>
      </w:r>
      <w:r w:rsidR="00774101">
        <w:rPr>
          <w:rFonts w:ascii="Times New Roman" w:hAnsi="Times New Roman" w:cs="Times New Roman"/>
          <w:sz w:val="28"/>
          <w:szCs w:val="28"/>
          <w:lang w:val="ru-RU"/>
        </w:rPr>
        <w:t>.</w:t>
      </w:r>
      <w:r w:rsidR="00774101">
        <w:rPr>
          <w:rStyle w:val="ab"/>
          <w:rFonts w:ascii="Times New Roman" w:hAnsi="Times New Roman" w:cs="Times New Roman"/>
          <w:sz w:val="28"/>
          <w:szCs w:val="28"/>
          <w:lang w:val="ru-RU"/>
        </w:rPr>
        <w:footnoteReference w:id="140"/>
      </w:r>
    </w:p>
    <w:p w:rsidR="003966BF" w:rsidRDefault="003966BF"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После  смерти в 395 году Феодосия престол</w:t>
      </w:r>
      <w:r w:rsidRPr="003966BF">
        <w:rPr>
          <w:rFonts w:ascii="Times New Roman" w:hAnsi="Times New Roman" w:cs="Times New Roman"/>
          <w:sz w:val="28"/>
          <w:szCs w:val="28"/>
          <w:lang w:val="ru-RU"/>
        </w:rPr>
        <w:t xml:space="preserve"> наследовал его сын Аркадий, в то время как Гонорий, его младший сын, сменил Валентиниана II на Западе. Аркадий не проявил себя сильным правителем, но его жена Евдокия, дочь римской матери и франкского генерала Бауто, поддерживала женский </w:t>
      </w:r>
      <w:r w:rsidRPr="003966BF">
        <w:rPr>
          <w:rFonts w:ascii="Times New Roman" w:hAnsi="Times New Roman" w:cs="Times New Roman"/>
          <w:sz w:val="28"/>
          <w:szCs w:val="28"/>
          <w:lang w:val="ru-RU"/>
        </w:rPr>
        <w:lastRenderedPageBreak/>
        <w:t>образ императо</w:t>
      </w:r>
      <w:r>
        <w:rPr>
          <w:rFonts w:ascii="Times New Roman" w:hAnsi="Times New Roman" w:cs="Times New Roman"/>
          <w:sz w:val="28"/>
          <w:szCs w:val="28"/>
          <w:lang w:val="ru-RU"/>
        </w:rPr>
        <w:t>рской власти, установленный Фла</w:t>
      </w:r>
      <w:r w:rsidRPr="003966BF">
        <w:rPr>
          <w:rFonts w:ascii="Times New Roman" w:hAnsi="Times New Roman" w:cs="Times New Roman"/>
          <w:sz w:val="28"/>
          <w:szCs w:val="28"/>
          <w:lang w:val="ru-RU"/>
        </w:rPr>
        <w:t>циллой.</w:t>
      </w:r>
      <w:r>
        <w:rPr>
          <w:rStyle w:val="ab"/>
          <w:rFonts w:ascii="Times New Roman" w:hAnsi="Times New Roman" w:cs="Times New Roman"/>
          <w:sz w:val="28"/>
          <w:szCs w:val="28"/>
          <w:lang w:val="ru-RU"/>
        </w:rPr>
        <w:footnoteReference w:id="141"/>
      </w:r>
      <w:r w:rsidRPr="003966BF">
        <w:rPr>
          <w:rFonts w:ascii="Times New Roman" w:hAnsi="Times New Roman" w:cs="Times New Roman"/>
          <w:sz w:val="28"/>
          <w:szCs w:val="28"/>
          <w:lang w:val="ru-RU"/>
        </w:rPr>
        <w:t xml:space="preserve"> Свое благочестие она продемонстрировала, основав множество церквей и, в частности, переведя или перенеся на новое место мощи святых. Ее преданность мощам святых и мучеников способствовала распространению идеи защиты правителей и народа этими могущественными талисманами. Свою женскую любовь она продемонстриро</w:t>
      </w:r>
      <w:r>
        <w:rPr>
          <w:rFonts w:ascii="Times New Roman" w:hAnsi="Times New Roman" w:cs="Times New Roman"/>
          <w:sz w:val="28"/>
          <w:szCs w:val="28"/>
          <w:lang w:val="ru-RU"/>
        </w:rPr>
        <w:t>вала, родив пятерых детей: Флац</w:t>
      </w:r>
      <w:r w:rsidRPr="003966BF">
        <w:rPr>
          <w:rFonts w:ascii="Times New Roman" w:hAnsi="Times New Roman" w:cs="Times New Roman"/>
          <w:sz w:val="28"/>
          <w:szCs w:val="28"/>
          <w:lang w:val="ru-RU"/>
        </w:rPr>
        <w:t>иллу, Пульхерию, Аркадию и Марину, а в 401 году - желанного наследника мужского пола Феодосия, позже Феодосия II. Евдокия умерла при родах вместе со своим шестым ребенком в 404 году. О</w:t>
      </w:r>
      <w:r w:rsidR="001D58F7">
        <w:rPr>
          <w:rFonts w:ascii="Times New Roman" w:hAnsi="Times New Roman" w:cs="Times New Roman"/>
          <w:sz w:val="28"/>
          <w:szCs w:val="28"/>
          <w:lang w:val="ru-RU"/>
        </w:rPr>
        <w:t>пасность родов, всегда являлась</w:t>
      </w:r>
      <w:r w:rsidRPr="003966BF">
        <w:rPr>
          <w:rFonts w:ascii="Times New Roman" w:hAnsi="Times New Roman" w:cs="Times New Roman"/>
          <w:sz w:val="28"/>
          <w:szCs w:val="28"/>
          <w:lang w:val="ru-RU"/>
        </w:rPr>
        <w:t xml:space="preserve"> самой высокой причи</w:t>
      </w:r>
      <w:r w:rsidR="00E370BF">
        <w:rPr>
          <w:rFonts w:ascii="Times New Roman" w:hAnsi="Times New Roman" w:cs="Times New Roman"/>
          <w:sz w:val="28"/>
          <w:szCs w:val="28"/>
          <w:lang w:val="ru-RU"/>
        </w:rPr>
        <w:t>ной смертности среди женщин</w:t>
      </w:r>
      <w:r w:rsidRPr="003966BF">
        <w:rPr>
          <w:rFonts w:ascii="Times New Roman" w:hAnsi="Times New Roman" w:cs="Times New Roman"/>
          <w:sz w:val="28"/>
          <w:szCs w:val="28"/>
          <w:lang w:val="ru-RU"/>
        </w:rPr>
        <w:t>.</w:t>
      </w:r>
      <w:r w:rsidRPr="003966BF">
        <w:rPr>
          <w:lang w:val="ru-RU"/>
        </w:rPr>
        <w:t xml:space="preserve"> </w:t>
      </w:r>
      <w:r w:rsidRPr="003966BF">
        <w:rPr>
          <w:rFonts w:ascii="Times New Roman" w:hAnsi="Times New Roman" w:cs="Times New Roman"/>
          <w:sz w:val="28"/>
          <w:szCs w:val="28"/>
          <w:lang w:val="ru-RU"/>
        </w:rPr>
        <w:t>Евдокия была возведена в Августу в 400 году, и с тех пор до самой ее смерти монеты чеканились с ее портретом.</w:t>
      </w:r>
    </w:p>
    <w:p w:rsidR="003C695F" w:rsidRDefault="00E370BF" w:rsidP="00DC5DA3">
      <w:pPr>
        <w:spacing w:line="360" w:lineRule="auto"/>
        <w:ind w:firstLine="709"/>
        <w:jc w:val="both"/>
        <w:rPr>
          <w:rFonts w:ascii="Times New Roman" w:hAnsi="Times New Roman" w:cs="Times New Roman"/>
          <w:sz w:val="28"/>
          <w:szCs w:val="28"/>
          <w:lang w:val="ru-RU"/>
        </w:rPr>
      </w:pPr>
      <w:r w:rsidRPr="00E370BF">
        <w:rPr>
          <w:rFonts w:ascii="Times New Roman" w:hAnsi="Times New Roman" w:cs="Times New Roman"/>
          <w:sz w:val="28"/>
          <w:szCs w:val="28"/>
          <w:lang w:val="ru-RU"/>
        </w:rPr>
        <w:t>Феодосий II, правивший необычайно долго, с 408 по 450 год, воспитывался во дворце и готовился к правлению своей старшей сестрой Пульхерией. В 412 году она официально взяла на себя роль опекуна, обучая его необходимым манерам. Под ранним влиянием Евдокии Пульхерия была склонна к крайнему благочестию, и ее религиозное воспитание брата и д</w:t>
      </w:r>
      <w:r w:rsidR="00B30800">
        <w:rPr>
          <w:rFonts w:ascii="Times New Roman" w:hAnsi="Times New Roman" w:cs="Times New Roman"/>
          <w:sz w:val="28"/>
          <w:szCs w:val="28"/>
          <w:lang w:val="ru-RU"/>
        </w:rPr>
        <w:t>вух сестер «</w:t>
      </w:r>
      <w:r w:rsidR="00B30800" w:rsidRPr="00227EE3">
        <w:rPr>
          <w:rFonts w:ascii="Times New Roman" w:hAnsi="Times New Roman" w:cs="Times New Roman"/>
          <w:sz w:val="28"/>
          <w:szCs w:val="28"/>
          <w:lang w:val="ru-RU"/>
        </w:rPr>
        <w:t>превра</w:t>
      </w:r>
      <w:r w:rsidR="00B30800">
        <w:rPr>
          <w:rFonts w:ascii="Times New Roman" w:hAnsi="Times New Roman" w:cs="Times New Roman"/>
          <w:sz w:val="28"/>
          <w:szCs w:val="28"/>
          <w:lang w:val="ru-RU"/>
        </w:rPr>
        <w:t>тило дворец</w:t>
      </w:r>
      <w:r w:rsidR="00B30800" w:rsidRPr="00227EE3">
        <w:rPr>
          <w:rFonts w:ascii="Times New Roman" w:hAnsi="Times New Roman" w:cs="Times New Roman"/>
          <w:sz w:val="28"/>
          <w:szCs w:val="28"/>
          <w:lang w:val="ru-RU"/>
        </w:rPr>
        <w:t xml:space="preserve"> в место благочестия и милости, отрече</w:t>
      </w:r>
      <w:r w:rsidR="00B30800">
        <w:rPr>
          <w:rFonts w:ascii="Times New Roman" w:hAnsi="Times New Roman" w:cs="Times New Roman"/>
          <w:sz w:val="28"/>
          <w:szCs w:val="28"/>
          <w:lang w:val="ru-RU"/>
        </w:rPr>
        <w:t>ния от мира»</w:t>
      </w:r>
      <w:r w:rsidRPr="00E370BF">
        <w:rPr>
          <w:rFonts w:ascii="Times New Roman" w:hAnsi="Times New Roman" w:cs="Times New Roman"/>
          <w:sz w:val="28"/>
          <w:szCs w:val="28"/>
          <w:lang w:val="ru-RU"/>
        </w:rPr>
        <w:t>.</w:t>
      </w:r>
      <w:r w:rsidR="00B30800">
        <w:rPr>
          <w:rStyle w:val="ab"/>
          <w:rFonts w:ascii="Times New Roman" w:hAnsi="Times New Roman" w:cs="Times New Roman"/>
          <w:sz w:val="28"/>
          <w:szCs w:val="28"/>
          <w:lang w:val="ru-RU"/>
        </w:rPr>
        <w:footnoteReference w:id="142"/>
      </w:r>
      <w:r w:rsidRPr="00E370BF">
        <w:rPr>
          <w:rFonts w:ascii="Times New Roman" w:hAnsi="Times New Roman" w:cs="Times New Roman"/>
          <w:sz w:val="28"/>
          <w:szCs w:val="28"/>
          <w:lang w:val="ru-RU"/>
        </w:rPr>
        <w:t xml:space="preserve"> В 413 году, в возрасте четырнадцати</w:t>
      </w:r>
      <w:r w:rsidR="00166624">
        <w:rPr>
          <w:rFonts w:ascii="Times New Roman" w:hAnsi="Times New Roman" w:cs="Times New Roman"/>
          <w:sz w:val="28"/>
          <w:szCs w:val="28"/>
          <w:lang w:val="ru-RU"/>
        </w:rPr>
        <w:t xml:space="preserve"> лет, вместо того, чтобы готовиться к </w:t>
      </w:r>
      <w:r w:rsidRPr="00E370BF">
        <w:rPr>
          <w:rFonts w:ascii="Times New Roman" w:hAnsi="Times New Roman" w:cs="Times New Roman"/>
          <w:sz w:val="28"/>
          <w:szCs w:val="28"/>
          <w:lang w:val="ru-RU"/>
        </w:rPr>
        <w:t>бра</w:t>
      </w:r>
      <w:r w:rsidR="00166624">
        <w:rPr>
          <w:rFonts w:ascii="Times New Roman" w:hAnsi="Times New Roman" w:cs="Times New Roman"/>
          <w:sz w:val="28"/>
          <w:szCs w:val="28"/>
          <w:lang w:val="ru-RU"/>
        </w:rPr>
        <w:t>ку</w:t>
      </w:r>
      <w:r w:rsidR="000568CE">
        <w:rPr>
          <w:rFonts w:ascii="Times New Roman" w:hAnsi="Times New Roman" w:cs="Times New Roman"/>
          <w:sz w:val="28"/>
          <w:szCs w:val="28"/>
          <w:lang w:val="ru-RU"/>
        </w:rPr>
        <w:t>, она провозгласила</w:t>
      </w:r>
      <w:r w:rsidRPr="00E370BF">
        <w:rPr>
          <w:rFonts w:ascii="Times New Roman" w:hAnsi="Times New Roman" w:cs="Times New Roman"/>
          <w:sz w:val="28"/>
          <w:szCs w:val="28"/>
          <w:lang w:val="ru-RU"/>
        </w:rPr>
        <w:t xml:space="preserve"> на публичной церемонии в соборе</w:t>
      </w:r>
      <w:r w:rsidR="00166624">
        <w:rPr>
          <w:rFonts w:ascii="Times New Roman" w:hAnsi="Times New Roman" w:cs="Times New Roman"/>
          <w:sz w:val="28"/>
          <w:szCs w:val="28"/>
          <w:lang w:val="ru-RU"/>
        </w:rPr>
        <w:t xml:space="preserve"> Святой Софии себя</w:t>
      </w:r>
      <w:r w:rsidR="000568CE">
        <w:rPr>
          <w:rFonts w:ascii="Times New Roman" w:hAnsi="Times New Roman" w:cs="Times New Roman"/>
          <w:sz w:val="28"/>
          <w:szCs w:val="28"/>
          <w:lang w:val="ru-RU"/>
        </w:rPr>
        <w:t xml:space="preserve"> </w:t>
      </w:r>
      <w:r w:rsidR="001D58F7">
        <w:rPr>
          <w:rFonts w:ascii="Times New Roman" w:hAnsi="Times New Roman" w:cs="Times New Roman"/>
          <w:sz w:val="28"/>
          <w:szCs w:val="28"/>
          <w:lang w:val="ru-RU"/>
        </w:rPr>
        <w:t xml:space="preserve">служению </w:t>
      </w:r>
      <w:r w:rsidRPr="00E370BF">
        <w:rPr>
          <w:rFonts w:ascii="Times New Roman" w:hAnsi="Times New Roman" w:cs="Times New Roman"/>
          <w:sz w:val="28"/>
          <w:szCs w:val="28"/>
          <w:lang w:val="ru-RU"/>
        </w:rPr>
        <w:t>Богу; ее две выжившие сестры, Аркадия и Марина, последовали ее примеру.</w:t>
      </w:r>
      <w:r w:rsidR="00C45EE9" w:rsidRPr="00C45EE9">
        <w:rPr>
          <w:lang w:val="ru-RU"/>
        </w:rPr>
        <w:t xml:space="preserve"> </w:t>
      </w:r>
      <w:r w:rsidR="00C45EE9" w:rsidRPr="00C45EE9">
        <w:rPr>
          <w:rFonts w:ascii="Times New Roman" w:hAnsi="Times New Roman" w:cs="Times New Roman"/>
          <w:sz w:val="28"/>
          <w:szCs w:val="28"/>
          <w:lang w:val="ru-RU"/>
        </w:rPr>
        <w:t>Пульхерия расширила женскую императорскую добродетель благочестия, у</w:t>
      </w:r>
      <w:r w:rsidR="00C45EE9">
        <w:rPr>
          <w:rFonts w:ascii="Times New Roman" w:hAnsi="Times New Roman" w:cs="Times New Roman"/>
          <w:sz w:val="28"/>
          <w:szCs w:val="28"/>
          <w:lang w:val="ru-RU"/>
        </w:rPr>
        <w:t>становленную Флац</w:t>
      </w:r>
      <w:r w:rsidR="00C45EE9" w:rsidRPr="00C45EE9">
        <w:rPr>
          <w:rFonts w:ascii="Times New Roman" w:hAnsi="Times New Roman" w:cs="Times New Roman"/>
          <w:sz w:val="28"/>
          <w:szCs w:val="28"/>
          <w:lang w:val="ru-RU"/>
        </w:rPr>
        <w:t>иллой и поддерживаемую Евдокией, и она использовала свое положение Августы, чтобы стать центральной фигурой в религиозной политике того времени.</w:t>
      </w:r>
      <w:r w:rsidR="00C45EE9" w:rsidRPr="00C45EE9">
        <w:rPr>
          <w:lang w:val="ru-RU"/>
        </w:rPr>
        <w:t xml:space="preserve"> </w:t>
      </w:r>
      <w:r w:rsidR="00C45EE9" w:rsidRPr="00C45EE9">
        <w:rPr>
          <w:rFonts w:ascii="Times New Roman" w:hAnsi="Times New Roman" w:cs="Times New Roman"/>
          <w:sz w:val="28"/>
          <w:szCs w:val="28"/>
          <w:lang w:val="ru-RU"/>
        </w:rPr>
        <w:t xml:space="preserve">Религиозная идентичность женщин изменилась под влиянием Пульхерии, важным проявлением которой стало возвышение Девы Марии до особых отношений с людьми и городом. </w:t>
      </w:r>
      <w:r w:rsidR="00C45EE9">
        <w:rPr>
          <w:rFonts w:ascii="Times New Roman" w:hAnsi="Times New Roman" w:cs="Times New Roman"/>
          <w:sz w:val="28"/>
          <w:szCs w:val="28"/>
          <w:lang w:val="ru-RU"/>
        </w:rPr>
        <w:t>Она «</w:t>
      </w:r>
      <w:r w:rsidR="00C45EE9" w:rsidRPr="00C45EE9">
        <w:rPr>
          <w:rFonts w:ascii="Times New Roman" w:hAnsi="Times New Roman" w:cs="Times New Roman"/>
          <w:sz w:val="28"/>
          <w:szCs w:val="28"/>
          <w:lang w:val="ru-RU"/>
        </w:rPr>
        <w:t>приняла Марию как образец для своего собственного аске</w:t>
      </w:r>
      <w:r w:rsidR="00C45EE9">
        <w:rPr>
          <w:rFonts w:ascii="Times New Roman" w:hAnsi="Times New Roman" w:cs="Times New Roman"/>
          <w:sz w:val="28"/>
          <w:szCs w:val="28"/>
          <w:lang w:val="ru-RU"/>
        </w:rPr>
        <w:t>тизма»</w:t>
      </w:r>
      <w:r w:rsidR="00C45EE9">
        <w:rPr>
          <w:rStyle w:val="ab"/>
          <w:rFonts w:ascii="Times New Roman" w:hAnsi="Times New Roman" w:cs="Times New Roman"/>
          <w:sz w:val="28"/>
          <w:szCs w:val="28"/>
          <w:lang w:val="ru-RU"/>
        </w:rPr>
        <w:footnoteReference w:id="143"/>
      </w:r>
      <w:r w:rsidR="00C45EE9" w:rsidRPr="00C45EE9">
        <w:rPr>
          <w:rFonts w:ascii="Times New Roman" w:hAnsi="Times New Roman" w:cs="Times New Roman"/>
          <w:sz w:val="28"/>
          <w:szCs w:val="28"/>
          <w:lang w:val="ru-RU"/>
        </w:rPr>
        <w:t>. Позже в жиз</w:t>
      </w:r>
      <w:r w:rsidR="00C45EE9" w:rsidRPr="00C45EE9">
        <w:rPr>
          <w:rFonts w:ascii="Times New Roman" w:hAnsi="Times New Roman" w:cs="Times New Roman"/>
          <w:sz w:val="28"/>
          <w:szCs w:val="28"/>
          <w:lang w:val="ru-RU"/>
        </w:rPr>
        <w:lastRenderedPageBreak/>
        <w:t>ни она основала три великие церкви Пресвятой Богородицы в Константинополе: Влахернскую, Одигитрию и Халкоп</w:t>
      </w:r>
      <w:r w:rsidR="00BE5F8E">
        <w:rPr>
          <w:rFonts w:ascii="Times New Roman" w:hAnsi="Times New Roman" w:cs="Times New Roman"/>
          <w:sz w:val="28"/>
          <w:szCs w:val="28"/>
          <w:lang w:val="ru-RU"/>
        </w:rPr>
        <w:t>ратийску</w:t>
      </w:r>
      <w:r w:rsidR="00C45EE9" w:rsidRPr="00C45EE9">
        <w:rPr>
          <w:rFonts w:ascii="Times New Roman" w:hAnsi="Times New Roman" w:cs="Times New Roman"/>
          <w:sz w:val="28"/>
          <w:szCs w:val="28"/>
          <w:lang w:val="ru-RU"/>
        </w:rPr>
        <w:t>ю. Эти большие общественные церкви, демонстрировали широкой пуб</w:t>
      </w:r>
      <w:r w:rsidR="00BE5F8E">
        <w:rPr>
          <w:rFonts w:ascii="Times New Roman" w:hAnsi="Times New Roman" w:cs="Times New Roman"/>
          <w:sz w:val="28"/>
          <w:szCs w:val="28"/>
          <w:lang w:val="ru-RU"/>
        </w:rPr>
        <w:t>лике связь между Марией, Б</w:t>
      </w:r>
      <w:r w:rsidR="00C45EE9" w:rsidRPr="00C45EE9">
        <w:rPr>
          <w:rFonts w:ascii="Times New Roman" w:hAnsi="Times New Roman" w:cs="Times New Roman"/>
          <w:sz w:val="28"/>
          <w:szCs w:val="28"/>
          <w:lang w:val="ru-RU"/>
        </w:rPr>
        <w:t>огородицей, и имперским правлени</w:t>
      </w:r>
      <w:r w:rsidR="00BE5F8E">
        <w:rPr>
          <w:rFonts w:ascii="Times New Roman" w:hAnsi="Times New Roman" w:cs="Times New Roman"/>
          <w:sz w:val="28"/>
          <w:szCs w:val="28"/>
          <w:lang w:val="ru-RU"/>
        </w:rPr>
        <w:t>ем.</w:t>
      </w:r>
      <w:r w:rsidR="00BE5F8E">
        <w:rPr>
          <w:rStyle w:val="ab"/>
          <w:rFonts w:ascii="Times New Roman" w:hAnsi="Times New Roman" w:cs="Times New Roman"/>
          <w:sz w:val="28"/>
          <w:szCs w:val="28"/>
          <w:lang w:val="ru-RU"/>
        </w:rPr>
        <w:footnoteReference w:id="144"/>
      </w:r>
      <w:r w:rsidR="00C45EE9" w:rsidRPr="00C45EE9">
        <w:rPr>
          <w:rFonts w:ascii="Times New Roman" w:hAnsi="Times New Roman" w:cs="Times New Roman"/>
          <w:sz w:val="28"/>
          <w:szCs w:val="28"/>
          <w:lang w:val="ru-RU"/>
        </w:rPr>
        <w:t xml:space="preserve"> Это был важный шаг в формировании идентичности города как божественно объединенного и охраняемого</w:t>
      </w:r>
      <w:r w:rsidR="00BE5F8E">
        <w:rPr>
          <w:rFonts w:ascii="Times New Roman" w:hAnsi="Times New Roman" w:cs="Times New Roman"/>
          <w:sz w:val="28"/>
          <w:szCs w:val="28"/>
          <w:lang w:val="ru-RU"/>
        </w:rPr>
        <w:t>. Это дало</w:t>
      </w:r>
      <w:r w:rsidR="00C45EE9" w:rsidRPr="00C45EE9">
        <w:rPr>
          <w:rFonts w:ascii="Times New Roman" w:hAnsi="Times New Roman" w:cs="Times New Roman"/>
          <w:sz w:val="28"/>
          <w:szCs w:val="28"/>
          <w:lang w:val="ru-RU"/>
        </w:rPr>
        <w:t xml:space="preserve"> представление, укоренившееся в конце шестого и начале седьмого веков, что Дева Мария была защитницей не только правителей, но и города Константинополя и всех его жителей</w:t>
      </w:r>
      <w:r w:rsidR="003C695F" w:rsidRPr="003C695F">
        <w:rPr>
          <w:rFonts w:ascii="Times New Roman" w:hAnsi="Times New Roman" w:cs="Times New Roman"/>
          <w:sz w:val="28"/>
          <w:szCs w:val="28"/>
          <w:lang w:val="ru-RU"/>
        </w:rPr>
        <w:t xml:space="preserve">. </w:t>
      </w:r>
      <w:r w:rsidR="0027137B">
        <w:rPr>
          <w:rStyle w:val="ab"/>
          <w:rFonts w:ascii="Times New Roman" w:hAnsi="Times New Roman" w:cs="Times New Roman"/>
          <w:sz w:val="28"/>
          <w:szCs w:val="28"/>
          <w:lang w:val="ru-RU"/>
        </w:rPr>
        <w:footnoteReference w:id="145"/>
      </w:r>
    </w:p>
    <w:p w:rsidR="003C695F" w:rsidRDefault="003C695F" w:rsidP="00DC5DA3">
      <w:pPr>
        <w:spacing w:line="360" w:lineRule="auto"/>
        <w:ind w:firstLine="709"/>
        <w:jc w:val="both"/>
        <w:rPr>
          <w:rFonts w:ascii="Times New Roman" w:hAnsi="Times New Roman" w:cs="Times New Roman"/>
          <w:sz w:val="28"/>
          <w:szCs w:val="28"/>
          <w:lang w:val="ru-RU"/>
        </w:rPr>
      </w:pPr>
      <w:r w:rsidRPr="003C695F">
        <w:rPr>
          <w:rFonts w:ascii="Times New Roman" w:hAnsi="Times New Roman" w:cs="Times New Roman"/>
          <w:sz w:val="28"/>
          <w:szCs w:val="28"/>
          <w:lang w:val="ru-RU"/>
        </w:rPr>
        <w:t>Обстоятельства, приведшие к браку Феодосия</w:t>
      </w:r>
      <w:r>
        <w:rPr>
          <w:rFonts w:ascii="Times New Roman" w:hAnsi="Times New Roman" w:cs="Times New Roman"/>
          <w:sz w:val="28"/>
          <w:szCs w:val="28"/>
          <w:lang w:val="ru-RU"/>
        </w:rPr>
        <w:t>- брата Пульхерии</w:t>
      </w:r>
      <w:r w:rsidRPr="003C695F">
        <w:rPr>
          <w:rFonts w:ascii="Times New Roman" w:hAnsi="Times New Roman" w:cs="Times New Roman"/>
          <w:sz w:val="28"/>
          <w:szCs w:val="28"/>
          <w:lang w:val="ru-RU"/>
        </w:rPr>
        <w:t xml:space="preserve"> начи</w:t>
      </w:r>
      <w:r>
        <w:rPr>
          <w:rFonts w:ascii="Times New Roman" w:hAnsi="Times New Roman" w:cs="Times New Roman"/>
          <w:sz w:val="28"/>
          <w:szCs w:val="28"/>
          <w:lang w:val="ru-RU"/>
        </w:rPr>
        <w:t>наю</w:t>
      </w:r>
      <w:r w:rsidRPr="003C695F">
        <w:rPr>
          <w:rFonts w:ascii="Times New Roman" w:hAnsi="Times New Roman" w:cs="Times New Roman"/>
          <w:sz w:val="28"/>
          <w:szCs w:val="28"/>
          <w:lang w:val="ru-RU"/>
        </w:rPr>
        <w:t>тся с Леонтия, софиста и профессора Афинского университета, у которого было два сына и дочь; все они были хорошо образованными язычниками. После его смерти его сыновья унаследовали все его богатство, и поэтому дочь, Афинаида, отправилась в Константинополь, чтобы обратиться за помощью против этого несправедливого урегулирования. Пульхерия, впечатленная этой интеллектуально развитой и красивой женщиной, познакомила Афинаиду со своим братом, и вскоре они полюбили друг друга. Приняв христианство и приняв крещение с христианским именем Евдокия, она вышла замуж за Феодосия.</w:t>
      </w:r>
      <w:r>
        <w:rPr>
          <w:rFonts w:ascii="Times New Roman" w:hAnsi="Times New Roman" w:cs="Times New Roman"/>
          <w:sz w:val="28"/>
          <w:szCs w:val="28"/>
          <w:lang w:val="ru-RU"/>
        </w:rPr>
        <w:t xml:space="preserve"> </w:t>
      </w:r>
      <w:r w:rsidRPr="003C695F">
        <w:rPr>
          <w:rFonts w:ascii="Times New Roman" w:hAnsi="Times New Roman" w:cs="Times New Roman"/>
          <w:sz w:val="28"/>
          <w:szCs w:val="28"/>
          <w:lang w:val="ru-RU"/>
        </w:rPr>
        <w:t>Выполняя свою важную роль супруги, в 422 году она родила ему дочь Лицинию Евдокию, первую из трех детей. В 423 году Евдокия получила титул Августы, став, таким образом, равной по рангу Пульхерии.</w:t>
      </w:r>
      <w:r w:rsidR="00174188">
        <w:rPr>
          <w:rStyle w:val="ab"/>
          <w:rFonts w:ascii="Times New Roman" w:hAnsi="Times New Roman" w:cs="Times New Roman"/>
          <w:sz w:val="28"/>
          <w:szCs w:val="28"/>
          <w:lang w:val="ru-RU"/>
        </w:rPr>
        <w:footnoteReference w:id="146"/>
      </w:r>
    </w:p>
    <w:p w:rsidR="00E370BF" w:rsidRDefault="003C695F"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Две Августы</w:t>
      </w:r>
      <w:r w:rsidRPr="003C695F">
        <w:rPr>
          <w:rFonts w:ascii="Times New Roman" w:hAnsi="Times New Roman" w:cs="Times New Roman"/>
          <w:sz w:val="28"/>
          <w:szCs w:val="28"/>
          <w:lang w:val="ru-RU"/>
        </w:rPr>
        <w:t xml:space="preserve"> различались по своим склонностям и политическим целям, и не</w:t>
      </w:r>
      <w:r>
        <w:rPr>
          <w:rFonts w:ascii="Times New Roman" w:hAnsi="Times New Roman" w:cs="Times New Roman"/>
          <w:sz w:val="28"/>
          <w:szCs w:val="28"/>
          <w:lang w:val="ru-RU"/>
        </w:rPr>
        <w:t>удивительно, что</w:t>
      </w:r>
      <w:r w:rsidRPr="003C695F">
        <w:rPr>
          <w:rFonts w:ascii="Times New Roman" w:hAnsi="Times New Roman" w:cs="Times New Roman"/>
          <w:sz w:val="28"/>
          <w:szCs w:val="28"/>
          <w:lang w:val="ru-RU"/>
        </w:rPr>
        <w:t xml:space="preserve"> меж</w:t>
      </w:r>
      <w:r>
        <w:rPr>
          <w:rFonts w:ascii="Times New Roman" w:hAnsi="Times New Roman" w:cs="Times New Roman"/>
          <w:sz w:val="28"/>
          <w:szCs w:val="28"/>
          <w:lang w:val="ru-RU"/>
        </w:rPr>
        <w:t>ду двумя женщинами завязалась некоторая</w:t>
      </w:r>
      <w:r w:rsidRPr="003C695F">
        <w:rPr>
          <w:rFonts w:ascii="Times New Roman" w:hAnsi="Times New Roman" w:cs="Times New Roman"/>
          <w:sz w:val="28"/>
          <w:szCs w:val="28"/>
          <w:lang w:val="ru-RU"/>
        </w:rPr>
        <w:t xml:space="preserve"> борь</w:t>
      </w:r>
      <w:r>
        <w:rPr>
          <w:rFonts w:ascii="Times New Roman" w:hAnsi="Times New Roman" w:cs="Times New Roman"/>
          <w:sz w:val="28"/>
          <w:szCs w:val="28"/>
          <w:lang w:val="ru-RU"/>
        </w:rPr>
        <w:t>ба за власть</w:t>
      </w:r>
      <w:r w:rsidRPr="003C695F">
        <w:rPr>
          <w:rFonts w:ascii="Times New Roman" w:hAnsi="Times New Roman" w:cs="Times New Roman"/>
          <w:sz w:val="28"/>
          <w:szCs w:val="28"/>
          <w:lang w:val="ru-RU"/>
        </w:rPr>
        <w:t xml:space="preserve"> над слабым Феодосием II. Одновременное при</w:t>
      </w:r>
      <w:r w:rsidR="0027137B">
        <w:rPr>
          <w:rFonts w:ascii="Times New Roman" w:hAnsi="Times New Roman" w:cs="Times New Roman"/>
          <w:sz w:val="28"/>
          <w:szCs w:val="28"/>
          <w:lang w:val="ru-RU"/>
        </w:rPr>
        <w:t>сутствие во дворце двух август</w:t>
      </w:r>
      <w:r w:rsidRPr="003C695F">
        <w:rPr>
          <w:rFonts w:ascii="Times New Roman" w:hAnsi="Times New Roman" w:cs="Times New Roman"/>
          <w:sz w:val="28"/>
          <w:szCs w:val="28"/>
          <w:lang w:val="ru-RU"/>
        </w:rPr>
        <w:t>, сестры и жены императора, подразумевает если не конфликт, то, по крайней мере, необходимость согласованных ролей. Забота об образовательной программе была одной из ролей, которая выпала на долю Евдокии.</w:t>
      </w:r>
      <w:r w:rsidR="00EC3E44">
        <w:rPr>
          <w:rFonts w:ascii="Times New Roman" w:hAnsi="Times New Roman" w:cs="Times New Roman"/>
          <w:sz w:val="28"/>
          <w:szCs w:val="28"/>
          <w:lang w:val="ru-RU"/>
        </w:rPr>
        <w:t xml:space="preserve"> В 425 году Афинаида Евдокия </w:t>
      </w:r>
      <w:r w:rsidRPr="003C695F">
        <w:rPr>
          <w:rFonts w:ascii="Times New Roman" w:hAnsi="Times New Roman" w:cs="Times New Roman"/>
          <w:sz w:val="28"/>
          <w:szCs w:val="28"/>
          <w:lang w:val="ru-RU"/>
        </w:rPr>
        <w:t>сыграла важную роль в восстановле</w:t>
      </w:r>
      <w:r w:rsidRPr="003C695F">
        <w:rPr>
          <w:rFonts w:ascii="Times New Roman" w:hAnsi="Times New Roman" w:cs="Times New Roman"/>
          <w:sz w:val="28"/>
          <w:szCs w:val="28"/>
          <w:lang w:val="ru-RU"/>
        </w:rPr>
        <w:lastRenderedPageBreak/>
        <w:t>нии Константинопольского университета. Новая учебная программа включала классическое образование, ранее существовавшее только за пределами столицы в Антиохии, Афинах и Александрии, а также христианскую теологию и этику. Ее влияние, возможно, помогло в "грецизации" империи, которая все чаще говорила и писала по-гречески на Востоке, в то время как на Западе латынь взяла верх, а греческий полно</w:t>
      </w:r>
      <w:r w:rsidR="00EC3E44">
        <w:rPr>
          <w:rFonts w:ascii="Times New Roman" w:hAnsi="Times New Roman" w:cs="Times New Roman"/>
          <w:sz w:val="28"/>
          <w:szCs w:val="28"/>
          <w:lang w:val="ru-RU"/>
        </w:rPr>
        <w:t>стью исчез.</w:t>
      </w:r>
      <w:r w:rsidRPr="003C695F">
        <w:rPr>
          <w:rFonts w:ascii="Times New Roman" w:hAnsi="Times New Roman" w:cs="Times New Roman"/>
          <w:sz w:val="28"/>
          <w:szCs w:val="28"/>
          <w:lang w:val="ru-RU"/>
        </w:rPr>
        <w:t xml:space="preserve"> Содействие Евдокии классическому образованию, должно быть, сыграло свою роль в указах, изданных Феодосием в том же году, что привело к продвижению и привилегиям профессоров в об</w:t>
      </w:r>
      <w:r w:rsidR="00EC3E44">
        <w:rPr>
          <w:rFonts w:ascii="Times New Roman" w:hAnsi="Times New Roman" w:cs="Times New Roman"/>
          <w:sz w:val="28"/>
          <w:szCs w:val="28"/>
          <w:lang w:val="ru-RU"/>
        </w:rPr>
        <w:t>ществе.</w:t>
      </w:r>
      <w:r w:rsidR="00EC3E44">
        <w:rPr>
          <w:rStyle w:val="ab"/>
          <w:rFonts w:ascii="Times New Roman" w:hAnsi="Times New Roman" w:cs="Times New Roman"/>
          <w:sz w:val="28"/>
          <w:szCs w:val="28"/>
          <w:lang w:val="ru-RU"/>
        </w:rPr>
        <w:footnoteReference w:id="147"/>
      </w:r>
      <w:r w:rsidRPr="003C695F">
        <w:rPr>
          <w:rFonts w:ascii="Times New Roman" w:hAnsi="Times New Roman" w:cs="Times New Roman"/>
          <w:sz w:val="28"/>
          <w:szCs w:val="28"/>
          <w:lang w:val="ru-RU"/>
        </w:rPr>
        <w:t xml:space="preserve"> Это было образование, ориентированное в первую очередь на бюрократию, обслуживающую государство, таким образом, создавая в сети, управляющей империей, сочетание классической и христианской культуры, особенность, которая должна была определить византийскую цивилизацию на протяжении всей ее истории. Однако ученость Евдокии сама по себе является предметом изучения.</w:t>
      </w:r>
      <w:r w:rsidR="00BD75FF">
        <w:rPr>
          <w:rFonts w:ascii="Times New Roman" w:hAnsi="Times New Roman" w:cs="Times New Roman"/>
          <w:sz w:val="28"/>
          <w:szCs w:val="28"/>
          <w:lang w:val="ru-RU"/>
        </w:rPr>
        <w:t xml:space="preserve"> Известно, что Афинаида Евдокия </w:t>
      </w:r>
      <w:r w:rsidRPr="003C695F">
        <w:rPr>
          <w:rFonts w:ascii="Times New Roman" w:hAnsi="Times New Roman" w:cs="Times New Roman"/>
          <w:sz w:val="28"/>
          <w:szCs w:val="28"/>
          <w:lang w:val="ru-RU"/>
        </w:rPr>
        <w:t>написала ряд работ по агиографии и биб</w:t>
      </w:r>
      <w:r w:rsidR="00BD75FF">
        <w:rPr>
          <w:rFonts w:ascii="Times New Roman" w:hAnsi="Times New Roman" w:cs="Times New Roman"/>
          <w:sz w:val="28"/>
          <w:szCs w:val="28"/>
          <w:lang w:val="ru-RU"/>
        </w:rPr>
        <w:t>лейскому пересказу. Самая ранняя из них представляет собой энкомий</w:t>
      </w:r>
      <w:r w:rsidRPr="003C695F">
        <w:rPr>
          <w:rFonts w:ascii="Times New Roman" w:hAnsi="Times New Roman" w:cs="Times New Roman"/>
          <w:sz w:val="28"/>
          <w:szCs w:val="28"/>
          <w:lang w:val="ru-RU"/>
        </w:rPr>
        <w:t xml:space="preserve"> в гекзаметрах, посвященный победе Византии над персами в 421 г.</w:t>
      </w:r>
      <w:r w:rsidR="00BD75FF">
        <w:rPr>
          <w:rFonts w:ascii="Times New Roman" w:hAnsi="Times New Roman" w:cs="Times New Roman"/>
          <w:sz w:val="28"/>
          <w:szCs w:val="28"/>
          <w:lang w:val="ru-RU"/>
        </w:rPr>
        <w:t xml:space="preserve">, которая написана </w:t>
      </w:r>
      <w:r w:rsidRPr="003C695F">
        <w:rPr>
          <w:rFonts w:ascii="Times New Roman" w:hAnsi="Times New Roman" w:cs="Times New Roman"/>
          <w:sz w:val="28"/>
          <w:szCs w:val="28"/>
          <w:lang w:val="ru-RU"/>
        </w:rPr>
        <w:t>героическим гомеровским языком и метром (дактилическим гекзаметром), как это было принято среди классически подготовленных писателей. Ей приписываются еще пять произведений: поэтическ</w:t>
      </w:r>
      <w:r w:rsidR="0027137B">
        <w:rPr>
          <w:rFonts w:ascii="Times New Roman" w:hAnsi="Times New Roman" w:cs="Times New Roman"/>
          <w:sz w:val="28"/>
          <w:szCs w:val="28"/>
          <w:lang w:val="ru-RU"/>
        </w:rPr>
        <w:t>ие парафразы из Восьмикнижия и «</w:t>
      </w:r>
      <w:r w:rsidRPr="003C695F">
        <w:rPr>
          <w:rFonts w:ascii="Times New Roman" w:hAnsi="Times New Roman" w:cs="Times New Roman"/>
          <w:sz w:val="28"/>
          <w:szCs w:val="28"/>
          <w:lang w:val="ru-RU"/>
        </w:rPr>
        <w:t>Пророчества Даниила и Захари</w:t>
      </w:r>
      <w:r w:rsidR="0027137B">
        <w:rPr>
          <w:rFonts w:ascii="Times New Roman" w:hAnsi="Times New Roman" w:cs="Times New Roman"/>
          <w:sz w:val="28"/>
          <w:szCs w:val="28"/>
          <w:lang w:val="ru-RU"/>
        </w:rPr>
        <w:t>и», речь к народу Антиохии, «</w:t>
      </w:r>
      <w:r w:rsidRPr="003C695F">
        <w:rPr>
          <w:rFonts w:ascii="Times New Roman" w:hAnsi="Times New Roman" w:cs="Times New Roman"/>
          <w:sz w:val="28"/>
          <w:szCs w:val="28"/>
          <w:lang w:val="ru-RU"/>
        </w:rPr>
        <w:t>Гомеровско</w:t>
      </w:r>
      <w:r w:rsidR="0027137B">
        <w:rPr>
          <w:rFonts w:ascii="Times New Roman" w:hAnsi="Times New Roman" w:cs="Times New Roman"/>
          <w:sz w:val="28"/>
          <w:szCs w:val="28"/>
          <w:lang w:val="ru-RU"/>
        </w:rPr>
        <w:t>е повествование о жизни Христа» и «</w:t>
      </w:r>
      <w:r w:rsidRPr="003C695F">
        <w:rPr>
          <w:rFonts w:ascii="Times New Roman" w:hAnsi="Times New Roman" w:cs="Times New Roman"/>
          <w:sz w:val="28"/>
          <w:szCs w:val="28"/>
          <w:lang w:val="ru-RU"/>
        </w:rPr>
        <w:t>Мученичество святого Ки</w:t>
      </w:r>
      <w:r w:rsidR="0027137B">
        <w:rPr>
          <w:rFonts w:ascii="Times New Roman" w:hAnsi="Times New Roman" w:cs="Times New Roman"/>
          <w:sz w:val="28"/>
          <w:szCs w:val="28"/>
          <w:lang w:val="ru-RU"/>
        </w:rPr>
        <w:t>приана»</w:t>
      </w:r>
      <w:r w:rsidR="00BD75FF">
        <w:rPr>
          <w:rFonts w:ascii="Times New Roman" w:hAnsi="Times New Roman" w:cs="Times New Roman"/>
          <w:sz w:val="28"/>
          <w:szCs w:val="28"/>
          <w:lang w:val="ru-RU"/>
        </w:rPr>
        <w:t xml:space="preserve">. </w:t>
      </w:r>
      <w:r w:rsidR="00BD75FF" w:rsidRPr="00BD75FF">
        <w:rPr>
          <w:rFonts w:ascii="Times New Roman" w:hAnsi="Times New Roman" w:cs="Times New Roman"/>
          <w:sz w:val="28"/>
          <w:szCs w:val="28"/>
          <w:lang w:val="ru-RU"/>
        </w:rPr>
        <w:t>Сочинения Евдокии представляют собой важный этап в использовании древних и языческих метрических и литературных форм в христианских</w:t>
      </w:r>
      <w:r w:rsidR="00BD75FF">
        <w:rPr>
          <w:rFonts w:ascii="Times New Roman" w:hAnsi="Times New Roman" w:cs="Times New Roman"/>
          <w:sz w:val="28"/>
          <w:szCs w:val="28"/>
          <w:lang w:val="ru-RU"/>
        </w:rPr>
        <w:t xml:space="preserve"> произведениях.</w:t>
      </w:r>
    </w:p>
    <w:p w:rsidR="00E7029C" w:rsidRDefault="00AF2E76"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Смерть Феодосия II создала</w:t>
      </w:r>
      <w:r w:rsidR="00BD75FF" w:rsidRPr="00BD75FF">
        <w:rPr>
          <w:rFonts w:ascii="Times New Roman" w:hAnsi="Times New Roman" w:cs="Times New Roman"/>
          <w:sz w:val="28"/>
          <w:szCs w:val="28"/>
          <w:lang w:val="ru-RU"/>
        </w:rPr>
        <w:t xml:space="preserve"> проблему престолонаследия. Пульхерия недолго правила одна, но вскоре назвала солдата Маркиана своим супругом. Она лично вручила ему диадему и палудамент</w:t>
      </w:r>
      <w:r>
        <w:rPr>
          <w:rFonts w:ascii="Times New Roman" w:hAnsi="Times New Roman" w:cs="Times New Roman"/>
          <w:sz w:val="28"/>
          <w:szCs w:val="28"/>
          <w:lang w:val="ru-RU"/>
        </w:rPr>
        <w:t>ум</w:t>
      </w:r>
      <w:r w:rsidR="00BD75FF" w:rsidRPr="00BD75FF">
        <w:rPr>
          <w:rFonts w:ascii="Times New Roman" w:hAnsi="Times New Roman" w:cs="Times New Roman"/>
          <w:sz w:val="28"/>
          <w:szCs w:val="28"/>
          <w:lang w:val="ru-RU"/>
        </w:rPr>
        <w:t>, знаки императорского прав</w:t>
      </w:r>
      <w:r>
        <w:rPr>
          <w:rFonts w:ascii="Times New Roman" w:hAnsi="Times New Roman" w:cs="Times New Roman"/>
          <w:sz w:val="28"/>
          <w:szCs w:val="28"/>
          <w:lang w:val="ru-RU"/>
        </w:rPr>
        <w:t xml:space="preserve">ления. </w:t>
      </w:r>
      <w:r w:rsidR="00BD75FF" w:rsidRPr="00BD75FF">
        <w:rPr>
          <w:rFonts w:ascii="Times New Roman" w:hAnsi="Times New Roman" w:cs="Times New Roman"/>
          <w:sz w:val="28"/>
          <w:szCs w:val="28"/>
          <w:lang w:val="ru-RU"/>
        </w:rPr>
        <w:t xml:space="preserve">Решимость Пульхерии сохранить династию отменила ее клятву </w:t>
      </w:r>
      <w:r w:rsidR="00BD75FF" w:rsidRPr="00BD75FF">
        <w:rPr>
          <w:rFonts w:ascii="Times New Roman" w:hAnsi="Times New Roman" w:cs="Times New Roman"/>
          <w:sz w:val="28"/>
          <w:szCs w:val="28"/>
          <w:lang w:val="ru-RU"/>
        </w:rPr>
        <w:lastRenderedPageBreak/>
        <w:t>целомудрия. Их без</w:t>
      </w:r>
      <w:r>
        <w:rPr>
          <w:rFonts w:ascii="Times New Roman" w:hAnsi="Times New Roman" w:cs="Times New Roman"/>
          <w:sz w:val="28"/>
          <w:szCs w:val="28"/>
          <w:lang w:val="ru-RU"/>
        </w:rPr>
        <w:t>брачный брак начался в 450 году.</w:t>
      </w:r>
      <w:r w:rsidRPr="00AF2E76">
        <w:rPr>
          <w:lang w:val="ru-RU"/>
        </w:rPr>
        <w:t xml:space="preserve"> </w:t>
      </w:r>
      <w:r w:rsidRPr="00AF2E76">
        <w:rPr>
          <w:rFonts w:ascii="Times New Roman" w:hAnsi="Times New Roman" w:cs="Times New Roman"/>
          <w:sz w:val="28"/>
          <w:szCs w:val="28"/>
          <w:lang w:val="ru-RU"/>
        </w:rPr>
        <w:t>Вместе Маркиан и Пульхерия созвали Халкидонский собор в 451 году, Четвертый Вселенский собор церкви. На этом соборе е</w:t>
      </w:r>
      <w:r>
        <w:rPr>
          <w:rFonts w:ascii="Times New Roman" w:hAnsi="Times New Roman" w:cs="Times New Roman"/>
          <w:sz w:val="28"/>
          <w:szCs w:val="28"/>
          <w:lang w:val="ru-RU"/>
        </w:rPr>
        <w:t>ресь несторианства</w:t>
      </w:r>
      <w:r w:rsidRPr="00AF2E76">
        <w:rPr>
          <w:rFonts w:ascii="Times New Roman" w:hAnsi="Times New Roman" w:cs="Times New Roman"/>
          <w:sz w:val="28"/>
          <w:szCs w:val="28"/>
          <w:lang w:val="ru-RU"/>
        </w:rPr>
        <w:t xml:space="preserve"> была окончательно от</w:t>
      </w:r>
      <w:r>
        <w:rPr>
          <w:rFonts w:ascii="Times New Roman" w:hAnsi="Times New Roman" w:cs="Times New Roman"/>
          <w:sz w:val="28"/>
          <w:szCs w:val="28"/>
          <w:lang w:val="ru-RU"/>
        </w:rPr>
        <w:t>вергнута. Здесь же Марки</w:t>
      </w:r>
      <w:r w:rsidRPr="00AF2E76">
        <w:rPr>
          <w:rFonts w:ascii="Times New Roman" w:hAnsi="Times New Roman" w:cs="Times New Roman"/>
          <w:sz w:val="28"/>
          <w:szCs w:val="28"/>
          <w:lang w:val="ru-RU"/>
        </w:rPr>
        <w:t>ан был назван Новым Константином, Пульхерия была провозглашена Новой Еленой</w:t>
      </w:r>
      <w:r w:rsidR="00FB1307">
        <w:rPr>
          <w:rStyle w:val="ab"/>
          <w:rFonts w:ascii="Times New Roman" w:hAnsi="Times New Roman" w:cs="Times New Roman"/>
          <w:sz w:val="28"/>
          <w:szCs w:val="28"/>
          <w:lang w:val="ru-RU"/>
        </w:rPr>
        <w:footnoteReference w:id="148"/>
      </w:r>
      <w:r w:rsidRPr="00AF2E76">
        <w:rPr>
          <w:rFonts w:ascii="Times New Roman" w:hAnsi="Times New Roman" w:cs="Times New Roman"/>
          <w:sz w:val="28"/>
          <w:szCs w:val="28"/>
          <w:lang w:val="ru-RU"/>
        </w:rPr>
        <w:t xml:space="preserve">, еще одним олицетворением женского имперского идеала. </w:t>
      </w:r>
      <w:r w:rsidR="00565E82" w:rsidRPr="00565E82">
        <w:rPr>
          <w:rFonts w:ascii="Times New Roman" w:hAnsi="Times New Roman" w:cs="Times New Roman"/>
          <w:sz w:val="28"/>
          <w:szCs w:val="28"/>
          <w:lang w:val="ru-RU"/>
        </w:rPr>
        <w:t>После смерти Маркиана династический вопрос встал особенно остро: прямых потомков Феодосия Великого по мужской линии не осталось. Самым значительным человеком в Константинополе был тогда военачальник патрикий Аспар, но его шансы получить империю были невелики, так как он был арианин и варвар. Приняв активное участие в возведении на престол Маркиана, а затем, видимо, и в его устранении, этот могущественный человек не пожелал выпускать из рук бразды правления и после смерти Маркиана незамедлительно провел на трон свою очередную креатуру - фракийского трибуна Льва.</w:t>
      </w:r>
      <w:r w:rsidR="00565E82">
        <w:rPr>
          <w:rStyle w:val="ab"/>
          <w:rFonts w:ascii="Times New Roman" w:hAnsi="Times New Roman" w:cs="Times New Roman"/>
          <w:sz w:val="28"/>
          <w:szCs w:val="28"/>
          <w:lang w:val="ru-RU"/>
        </w:rPr>
        <w:footnoteReference w:id="149"/>
      </w:r>
      <w:r w:rsidR="00565E82">
        <w:rPr>
          <w:rFonts w:ascii="Times New Roman" w:hAnsi="Times New Roman" w:cs="Times New Roman"/>
          <w:sz w:val="28"/>
          <w:szCs w:val="28"/>
          <w:lang w:val="ru-RU"/>
        </w:rPr>
        <w:t xml:space="preserve"> Так у власти установилась почти на пятьдесят лет Династия Львов. Здесь останав</w:t>
      </w:r>
      <w:r w:rsidR="000B263C">
        <w:rPr>
          <w:rFonts w:ascii="Times New Roman" w:hAnsi="Times New Roman" w:cs="Times New Roman"/>
          <w:sz w:val="28"/>
          <w:szCs w:val="28"/>
          <w:lang w:val="ru-RU"/>
        </w:rPr>
        <w:t>ливаться подробно мы не имеем возможности</w:t>
      </w:r>
      <w:r w:rsidR="00B82843">
        <w:rPr>
          <w:rFonts w:ascii="Times New Roman" w:hAnsi="Times New Roman" w:cs="Times New Roman"/>
          <w:sz w:val="28"/>
          <w:szCs w:val="28"/>
          <w:lang w:val="ru-RU"/>
        </w:rPr>
        <w:t xml:space="preserve"> в силу ограниченности объема нашей работы.</w:t>
      </w:r>
      <w:r w:rsidR="000B263C">
        <w:rPr>
          <w:rFonts w:ascii="Times New Roman" w:hAnsi="Times New Roman" w:cs="Times New Roman"/>
          <w:sz w:val="28"/>
          <w:szCs w:val="28"/>
          <w:lang w:val="ru-RU"/>
        </w:rPr>
        <w:t xml:space="preserve"> </w:t>
      </w:r>
      <w:r w:rsidR="00B82843">
        <w:rPr>
          <w:rFonts w:ascii="Times New Roman" w:hAnsi="Times New Roman" w:cs="Times New Roman"/>
          <w:sz w:val="28"/>
          <w:szCs w:val="28"/>
          <w:lang w:val="ru-RU"/>
        </w:rPr>
        <w:t>Хотя</w:t>
      </w:r>
      <w:r w:rsidR="007640CD">
        <w:rPr>
          <w:rFonts w:ascii="Times New Roman" w:hAnsi="Times New Roman" w:cs="Times New Roman"/>
          <w:sz w:val="28"/>
          <w:szCs w:val="28"/>
          <w:lang w:val="ru-RU"/>
        </w:rPr>
        <w:t xml:space="preserve"> в этом периоде</w:t>
      </w:r>
      <w:r w:rsidR="00565E82">
        <w:rPr>
          <w:rFonts w:ascii="Times New Roman" w:hAnsi="Times New Roman" w:cs="Times New Roman"/>
          <w:sz w:val="28"/>
          <w:szCs w:val="28"/>
          <w:lang w:val="ru-RU"/>
        </w:rPr>
        <w:t xml:space="preserve"> для нас могут представлять интерес такие женщины как Галла Плацидия</w:t>
      </w:r>
      <w:r w:rsidR="000B263C">
        <w:rPr>
          <w:rFonts w:ascii="Times New Roman" w:hAnsi="Times New Roman" w:cs="Times New Roman"/>
          <w:sz w:val="28"/>
          <w:szCs w:val="28"/>
          <w:lang w:val="ru-RU"/>
        </w:rPr>
        <w:t xml:space="preserve"> (дочь второй жены Феодосия</w:t>
      </w:r>
      <w:r w:rsidR="000B263C" w:rsidRPr="000B263C">
        <w:rPr>
          <w:rFonts w:ascii="Times New Roman" w:hAnsi="Times New Roman" w:cs="Times New Roman"/>
          <w:sz w:val="28"/>
          <w:szCs w:val="28"/>
          <w:lang w:val="ru-RU"/>
        </w:rPr>
        <w:t xml:space="preserve"> </w:t>
      </w:r>
      <w:r w:rsidR="000B263C">
        <w:rPr>
          <w:rFonts w:ascii="Times New Roman" w:hAnsi="Times New Roman" w:cs="Times New Roman"/>
          <w:sz w:val="28"/>
          <w:szCs w:val="28"/>
        </w:rPr>
        <w:t>I</w:t>
      </w:r>
      <w:r w:rsidR="000B263C" w:rsidRPr="000B263C">
        <w:rPr>
          <w:rFonts w:ascii="Times New Roman" w:hAnsi="Times New Roman" w:cs="Times New Roman"/>
          <w:sz w:val="28"/>
          <w:szCs w:val="28"/>
          <w:lang w:val="ru-RU"/>
        </w:rPr>
        <w:t>)</w:t>
      </w:r>
      <w:r w:rsidR="000B263C">
        <w:rPr>
          <w:rFonts w:ascii="Times New Roman" w:hAnsi="Times New Roman" w:cs="Times New Roman"/>
          <w:sz w:val="28"/>
          <w:szCs w:val="28"/>
          <w:lang w:val="ru-RU"/>
        </w:rPr>
        <w:t xml:space="preserve"> </w:t>
      </w:r>
      <w:r w:rsidR="00565E82">
        <w:rPr>
          <w:rFonts w:ascii="Times New Roman" w:hAnsi="Times New Roman" w:cs="Times New Roman"/>
          <w:sz w:val="28"/>
          <w:szCs w:val="28"/>
          <w:lang w:val="ru-RU"/>
        </w:rPr>
        <w:t>, Ливциния Евдоксия (дочь Евдокии Афинаиды)</w:t>
      </w:r>
      <w:r w:rsidR="000B263C">
        <w:rPr>
          <w:rFonts w:ascii="Times New Roman" w:hAnsi="Times New Roman" w:cs="Times New Roman"/>
          <w:sz w:val="28"/>
          <w:szCs w:val="28"/>
          <w:lang w:val="ru-RU"/>
        </w:rPr>
        <w:t>, Юлия Аникия (дочь Галлы Плацидии)</w:t>
      </w:r>
      <w:r w:rsidR="00B82843">
        <w:rPr>
          <w:rFonts w:ascii="Times New Roman" w:hAnsi="Times New Roman" w:cs="Times New Roman"/>
          <w:sz w:val="28"/>
          <w:szCs w:val="28"/>
          <w:lang w:val="ru-RU"/>
        </w:rPr>
        <w:t>.</w:t>
      </w:r>
      <w:r w:rsidR="00B82843">
        <w:rPr>
          <w:rStyle w:val="ab"/>
          <w:rFonts w:ascii="Times New Roman" w:hAnsi="Times New Roman" w:cs="Times New Roman"/>
          <w:sz w:val="28"/>
          <w:szCs w:val="28"/>
          <w:lang w:val="ru-RU"/>
        </w:rPr>
        <w:footnoteReference w:id="150"/>
      </w:r>
      <w:r w:rsidR="00B82843">
        <w:rPr>
          <w:rFonts w:ascii="Times New Roman" w:hAnsi="Times New Roman" w:cs="Times New Roman"/>
          <w:sz w:val="28"/>
          <w:szCs w:val="28"/>
          <w:lang w:val="ru-RU"/>
        </w:rPr>
        <w:t xml:space="preserve"> </w:t>
      </w:r>
      <w:r w:rsidR="00E7029C">
        <w:rPr>
          <w:rFonts w:ascii="Times New Roman" w:hAnsi="Times New Roman" w:cs="Times New Roman"/>
          <w:sz w:val="28"/>
          <w:szCs w:val="28"/>
          <w:lang w:val="ru-RU"/>
        </w:rPr>
        <w:t>Но мы вынуждены переходить к династии Юстиниана, правившей</w:t>
      </w:r>
      <w:r w:rsidR="00E7029C" w:rsidRPr="00E7029C">
        <w:rPr>
          <w:rFonts w:ascii="Times New Roman" w:hAnsi="Times New Roman" w:cs="Times New Roman"/>
          <w:sz w:val="28"/>
          <w:szCs w:val="28"/>
          <w:lang w:val="ru-RU"/>
        </w:rPr>
        <w:t xml:space="preserve"> Византийской империей с 518 по 602 год.</w:t>
      </w:r>
      <w:r w:rsidR="00E7029C">
        <w:rPr>
          <w:rFonts w:ascii="Times New Roman" w:hAnsi="Times New Roman" w:cs="Times New Roman"/>
          <w:sz w:val="28"/>
          <w:szCs w:val="28"/>
          <w:lang w:val="ru-RU"/>
        </w:rPr>
        <w:t xml:space="preserve"> </w:t>
      </w:r>
    </w:p>
    <w:p w:rsidR="007F7B81" w:rsidRPr="007F7B81" w:rsidRDefault="00E7029C"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Следующим рассказом будет история о самой известной и в тоже время загадочной императрице Феодоре- жены Юстиниана Великого. </w:t>
      </w:r>
      <w:r w:rsidR="007D5108">
        <w:rPr>
          <w:rFonts w:ascii="Times New Roman" w:hAnsi="Times New Roman" w:cs="Times New Roman"/>
          <w:sz w:val="28"/>
          <w:szCs w:val="28"/>
          <w:lang w:val="ru-RU"/>
        </w:rPr>
        <w:t xml:space="preserve">Загадочной, </w:t>
      </w:r>
      <w:r w:rsidR="0027137B">
        <w:rPr>
          <w:rFonts w:ascii="Times New Roman" w:hAnsi="Times New Roman" w:cs="Times New Roman"/>
          <w:sz w:val="28"/>
          <w:szCs w:val="28"/>
          <w:lang w:val="ru-RU"/>
        </w:rPr>
        <w:t>так как</w:t>
      </w:r>
      <w:r>
        <w:rPr>
          <w:rFonts w:ascii="Times New Roman" w:hAnsi="Times New Roman" w:cs="Times New Roman"/>
          <w:sz w:val="28"/>
          <w:szCs w:val="28"/>
          <w:lang w:val="ru-RU"/>
        </w:rPr>
        <w:t xml:space="preserve"> сведения</w:t>
      </w:r>
      <w:r w:rsidR="00C84C6E">
        <w:rPr>
          <w:rFonts w:ascii="Times New Roman" w:hAnsi="Times New Roman" w:cs="Times New Roman"/>
          <w:sz w:val="28"/>
          <w:szCs w:val="28"/>
          <w:lang w:val="ru-RU"/>
        </w:rPr>
        <w:t xml:space="preserve"> о ней </w:t>
      </w:r>
      <w:r>
        <w:rPr>
          <w:rFonts w:ascii="Times New Roman" w:hAnsi="Times New Roman" w:cs="Times New Roman"/>
          <w:sz w:val="28"/>
          <w:szCs w:val="28"/>
          <w:lang w:val="ru-RU"/>
        </w:rPr>
        <w:t>исходя</w:t>
      </w:r>
      <w:r w:rsidRPr="00E7029C">
        <w:rPr>
          <w:rFonts w:ascii="Times New Roman" w:hAnsi="Times New Roman" w:cs="Times New Roman"/>
          <w:sz w:val="28"/>
          <w:szCs w:val="28"/>
          <w:lang w:val="ru-RU"/>
        </w:rPr>
        <w:t>т из предвзя</w:t>
      </w:r>
      <w:r>
        <w:rPr>
          <w:rFonts w:ascii="Times New Roman" w:hAnsi="Times New Roman" w:cs="Times New Roman"/>
          <w:sz w:val="28"/>
          <w:szCs w:val="28"/>
          <w:lang w:val="ru-RU"/>
        </w:rPr>
        <w:t>того</w:t>
      </w:r>
      <w:r w:rsidRPr="00E7029C">
        <w:rPr>
          <w:rFonts w:ascii="Times New Roman" w:hAnsi="Times New Roman" w:cs="Times New Roman"/>
          <w:sz w:val="28"/>
          <w:szCs w:val="28"/>
          <w:lang w:val="ru-RU"/>
        </w:rPr>
        <w:t xml:space="preserve"> ис</w:t>
      </w:r>
      <w:r>
        <w:rPr>
          <w:rFonts w:ascii="Times New Roman" w:hAnsi="Times New Roman" w:cs="Times New Roman"/>
          <w:sz w:val="28"/>
          <w:szCs w:val="28"/>
          <w:lang w:val="ru-RU"/>
        </w:rPr>
        <w:t>точника её современника</w:t>
      </w:r>
      <w:r w:rsidR="00C84C6E">
        <w:rPr>
          <w:rFonts w:ascii="Times New Roman" w:hAnsi="Times New Roman" w:cs="Times New Roman"/>
          <w:sz w:val="28"/>
          <w:szCs w:val="28"/>
          <w:lang w:val="ru-RU"/>
        </w:rPr>
        <w:t>- историка</w:t>
      </w:r>
      <w:r>
        <w:rPr>
          <w:rFonts w:ascii="Times New Roman" w:hAnsi="Times New Roman" w:cs="Times New Roman"/>
          <w:sz w:val="28"/>
          <w:szCs w:val="28"/>
          <w:lang w:val="ru-RU"/>
        </w:rPr>
        <w:t xml:space="preserve">  Прокопия.</w:t>
      </w:r>
      <w:r>
        <w:rPr>
          <w:rStyle w:val="ab"/>
          <w:rFonts w:ascii="Times New Roman" w:hAnsi="Times New Roman" w:cs="Times New Roman"/>
          <w:sz w:val="28"/>
          <w:szCs w:val="28"/>
          <w:lang w:val="ru-RU"/>
        </w:rPr>
        <w:footnoteReference w:id="151"/>
      </w:r>
      <w:r w:rsidRPr="00E7029C">
        <w:rPr>
          <w:rFonts w:ascii="Times New Roman" w:hAnsi="Times New Roman" w:cs="Times New Roman"/>
          <w:sz w:val="28"/>
          <w:szCs w:val="28"/>
          <w:lang w:val="ru-RU"/>
        </w:rPr>
        <w:t xml:space="preserve"> </w:t>
      </w:r>
      <w:r w:rsidR="00C84C6E">
        <w:rPr>
          <w:rFonts w:ascii="Times New Roman" w:hAnsi="Times New Roman" w:cs="Times New Roman"/>
          <w:sz w:val="28"/>
          <w:szCs w:val="28"/>
          <w:lang w:val="ru-RU"/>
        </w:rPr>
        <w:t>С</w:t>
      </w:r>
      <w:r w:rsidRPr="00E7029C">
        <w:rPr>
          <w:rFonts w:ascii="Times New Roman" w:hAnsi="Times New Roman" w:cs="Times New Roman"/>
          <w:sz w:val="28"/>
          <w:szCs w:val="28"/>
          <w:lang w:val="ru-RU"/>
        </w:rPr>
        <w:t>лож</w:t>
      </w:r>
      <w:r w:rsidR="00C84C6E">
        <w:rPr>
          <w:rFonts w:ascii="Times New Roman" w:hAnsi="Times New Roman" w:cs="Times New Roman"/>
          <w:sz w:val="28"/>
          <w:szCs w:val="28"/>
          <w:lang w:val="ru-RU"/>
        </w:rPr>
        <w:t>ность</w:t>
      </w:r>
      <w:r w:rsidRPr="00E7029C">
        <w:rPr>
          <w:rFonts w:ascii="Times New Roman" w:hAnsi="Times New Roman" w:cs="Times New Roman"/>
          <w:sz w:val="28"/>
          <w:szCs w:val="28"/>
          <w:lang w:val="ru-RU"/>
        </w:rPr>
        <w:t xml:space="preserve"> рассмотрения </w:t>
      </w:r>
      <w:r w:rsidR="00C84C6E">
        <w:rPr>
          <w:rFonts w:ascii="Times New Roman" w:hAnsi="Times New Roman" w:cs="Times New Roman"/>
          <w:sz w:val="28"/>
          <w:szCs w:val="28"/>
          <w:lang w:val="ru-RU"/>
        </w:rPr>
        <w:t>«</w:t>
      </w:r>
      <w:r w:rsidRPr="00E7029C">
        <w:rPr>
          <w:rFonts w:ascii="Times New Roman" w:hAnsi="Times New Roman" w:cs="Times New Roman"/>
          <w:sz w:val="28"/>
          <w:szCs w:val="28"/>
          <w:lang w:val="ru-RU"/>
        </w:rPr>
        <w:t>Тайной исто</w:t>
      </w:r>
      <w:r w:rsidR="00C84C6E">
        <w:rPr>
          <w:rFonts w:ascii="Times New Roman" w:hAnsi="Times New Roman" w:cs="Times New Roman"/>
          <w:sz w:val="28"/>
          <w:szCs w:val="28"/>
          <w:lang w:val="ru-RU"/>
        </w:rPr>
        <w:t xml:space="preserve">рии» состоит в том, что нужно правильно отделять </w:t>
      </w:r>
      <w:r w:rsidRPr="00E7029C">
        <w:rPr>
          <w:rFonts w:ascii="Times New Roman" w:hAnsi="Times New Roman" w:cs="Times New Roman"/>
          <w:sz w:val="28"/>
          <w:szCs w:val="28"/>
          <w:lang w:val="ru-RU"/>
        </w:rPr>
        <w:t>сплетни и слухи от фактов и представле</w:t>
      </w:r>
      <w:r w:rsidR="00C84C6E">
        <w:rPr>
          <w:rFonts w:ascii="Times New Roman" w:hAnsi="Times New Roman" w:cs="Times New Roman"/>
          <w:sz w:val="28"/>
          <w:szCs w:val="28"/>
          <w:lang w:val="ru-RU"/>
        </w:rPr>
        <w:lastRenderedPageBreak/>
        <w:t>ний о</w:t>
      </w:r>
      <w:r w:rsidRPr="00E7029C">
        <w:rPr>
          <w:rFonts w:ascii="Times New Roman" w:hAnsi="Times New Roman" w:cs="Times New Roman"/>
          <w:sz w:val="28"/>
          <w:szCs w:val="28"/>
          <w:lang w:val="ru-RU"/>
        </w:rPr>
        <w:t xml:space="preserve"> жизни и характе</w:t>
      </w:r>
      <w:r w:rsidR="00C84C6E">
        <w:rPr>
          <w:rFonts w:ascii="Times New Roman" w:hAnsi="Times New Roman" w:cs="Times New Roman"/>
          <w:sz w:val="28"/>
          <w:szCs w:val="28"/>
          <w:lang w:val="ru-RU"/>
        </w:rPr>
        <w:t>ре Феодоры.</w:t>
      </w:r>
      <w:r w:rsidR="00C84C6E" w:rsidRPr="00C84C6E">
        <w:rPr>
          <w:lang w:val="ru-RU"/>
        </w:rPr>
        <w:t xml:space="preserve"> </w:t>
      </w:r>
      <w:r w:rsidR="00E67B56">
        <w:rPr>
          <w:rFonts w:ascii="Times New Roman" w:hAnsi="Times New Roman" w:cs="Times New Roman"/>
          <w:sz w:val="28"/>
          <w:szCs w:val="28"/>
          <w:lang w:val="ru-RU"/>
        </w:rPr>
        <w:t>«Тайная история»</w:t>
      </w:r>
      <w:r w:rsidR="00C84C6E" w:rsidRPr="00C84C6E">
        <w:rPr>
          <w:rFonts w:ascii="Times New Roman" w:hAnsi="Times New Roman" w:cs="Times New Roman"/>
          <w:sz w:val="28"/>
          <w:szCs w:val="28"/>
          <w:lang w:val="ru-RU"/>
        </w:rPr>
        <w:t xml:space="preserve"> не предназначалась, по крайней мере</w:t>
      </w:r>
      <w:r w:rsidR="00C84C6E">
        <w:rPr>
          <w:rFonts w:ascii="Times New Roman" w:hAnsi="Times New Roman" w:cs="Times New Roman"/>
          <w:sz w:val="28"/>
          <w:szCs w:val="28"/>
          <w:lang w:val="ru-RU"/>
        </w:rPr>
        <w:t>,</w:t>
      </w:r>
      <w:r w:rsidR="00C84C6E" w:rsidRPr="00C84C6E">
        <w:rPr>
          <w:rFonts w:ascii="Times New Roman" w:hAnsi="Times New Roman" w:cs="Times New Roman"/>
          <w:sz w:val="28"/>
          <w:szCs w:val="28"/>
          <w:lang w:val="ru-RU"/>
        </w:rPr>
        <w:t xml:space="preserve"> первоначально, для публикации, о чем можно судить по </w:t>
      </w:r>
      <w:r w:rsidR="00E67B56">
        <w:rPr>
          <w:rFonts w:ascii="Times New Roman" w:hAnsi="Times New Roman" w:cs="Times New Roman"/>
          <w:sz w:val="28"/>
          <w:szCs w:val="28"/>
          <w:lang w:val="ru-RU"/>
        </w:rPr>
        <w:t>ее греческому названию «</w:t>
      </w:r>
      <w:r w:rsidR="00E67B56" w:rsidRPr="00E67B56">
        <w:rPr>
          <w:rFonts w:ascii="Times New Roman" w:hAnsi="Times New Roman" w:cs="Times New Roman"/>
          <w:sz w:val="28"/>
          <w:szCs w:val="28"/>
          <w:lang w:val="ru-RU"/>
        </w:rPr>
        <w:t>Ἀνέκδοτα</w:t>
      </w:r>
      <w:r w:rsidR="00E67B56">
        <w:rPr>
          <w:rFonts w:ascii="Times New Roman" w:hAnsi="Times New Roman" w:cs="Times New Roman"/>
          <w:sz w:val="28"/>
          <w:szCs w:val="28"/>
          <w:lang w:val="ru-RU"/>
        </w:rPr>
        <w:t>», или «</w:t>
      </w:r>
      <w:r w:rsidR="00C84C6E" w:rsidRPr="00C84C6E">
        <w:rPr>
          <w:rFonts w:ascii="Times New Roman" w:hAnsi="Times New Roman" w:cs="Times New Roman"/>
          <w:sz w:val="28"/>
          <w:szCs w:val="28"/>
          <w:lang w:val="ru-RU"/>
        </w:rPr>
        <w:t>вещи, не предназначен</w:t>
      </w:r>
      <w:r w:rsidR="00E67B56">
        <w:rPr>
          <w:rFonts w:ascii="Times New Roman" w:hAnsi="Times New Roman" w:cs="Times New Roman"/>
          <w:sz w:val="28"/>
          <w:szCs w:val="28"/>
          <w:lang w:val="ru-RU"/>
        </w:rPr>
        <w:t>ные для распространения»</w:t>
      </w:r>
      <w:r w:rsidR="00C84C6E" w:rsidRPr="00C84C6E">
        <w:rPr>
          <w:rFonts w:ascii="Times New Roman" w:hAnsi="Times New Roman" w:cs="Times New Roman"/>
          <w:sz w:val="28"/>
          <w:szCs w:val="28"/>
          <w:lang w:val="ru-RU"/>
        </w:rPr>
        <w:t>, а также по ее предисловию. Копия этой работы одиннадцатого века была случайно обнаружена в библиотеке Ватикана в перепле</w:t>
      </w:r>
      <w:r w:rsidR="00757174">
        <w:rPr>
          <w:rFonts w:ascii="Times New Roman" w:hAnsi="Times New Roman" w:cs="Times New Roman"/>
          <w:sz w:val="28"/>
          <w:szCs w:val="28"/>
          <w:lang w:val="ru-RU"/>
        </w:rPr>
        <w:t xml:space="preserve">те в несвязанном томе, </w:t>
      </w:r>
      <w:r w:rsidR="00C84C6E" w:rsidRPr="00C84C6E">
        <w:rPr>
          <w:rFonts w:ascii="Times New Roman" w:hAnsi="Times New Roman" w:cs="Times New Roman"/>
          <w:sz w:val="28"/>
          <w:szCs w:val="28"/>
          <w:lang w:val="ru-RU"/>
        </w:rPr>
        <w:t>в конце концов</w:t>
      </w:r>
      <w:r w:rsidR="00757174">
        <w:rPr>
          <w:rFonts w:ascii="Times New Roman" w:hAnsi="Times New Roman" w:cs="Times New Roman"/>
          <w:sz w:val="28"/>
          <w:szCs w:val="28"/>
          <w:lang w:val="ru-RU"/>
        </w:rPr>
        <w:t>,</w:t>
      </w:r>
      <w:r w:rsidR="00C84C6E" w:rsidRPr="00C84C6E">
        <w:rPr>
          <w:rFonts w:ascii="Times New Roman" w:hAnsi="Times New Roman" w:cs="Times New Roman"/>
          <w:sz w:val="28"/>
          <w:szCs w:val="28"/>
          <w:lang w:val="ru-RU"/>
        </w:rPr>
        <w:t xml:space="preserve"> она была опубликована в 1623 году.</w:t>
      </w:r>
      <w:r w:rsidR="00E67B56">
        <w:rPr>
          <w:rStyle w:val="ab"/>
          <w:rFonts w:ascii="Times New Roman" w:hAnsi="Times New Roman" w:cs="Times New Roman"/>
          <w:sz w:val="28"/>
          <w:szCs w:val="28"/>
          <w:lang w:val="ru-RU"/>
        </w:rPr>
        <w:footnoteReference w:id="152"/>
      </w:r>
      <w:r w:rsidR="00E67B56">
        <w:rPr>
          <w:rFonts w:ascii="Times New Roman" w:hAnsi="Times New Roman" w:cs="Times New Roman"/>
          <w:sz w:val="28"/>
          <w:szCs w:val="28"/>
          <w:lang w:val="ru-RU"/>
        </w:rPr>
        <w:t xml:space="preserve"> Эта «неопубликованная»</w:t>
      </w:r>
      <w:r w:rsidR="00C84C6E" w:rsidRPr="00C84C6E">
        <w:rPr>
          <w:rFonts w:ascii="Times New Roman" w:hAnsi="Times New Roman" w:cs="Times New Roman"/>
          <w:sz w:val="28"/>
          <w:szCs w:val="28"/>
          <w:lang w:val="ru-RU"/>
        </w:rPr>
        <w:t xml:space="preserve"> работа является наиболее подробным </w:t>
      </w:r>
      <w:r w:rsidR="00757174">
        <w:rPr>
          <w:rFonts w:ascii="Times New Roman" w:hAnsi="Times New Roman" w:cs="Times New Roman"/>
          <w:sz w:val="28"/>
          <w:szCs w:val="28"/>
          <w:lang w:val="ru-RU"/>
        </w:rPr>
        <w:t xml:space="preserve">описанием людей и событий, </w:t>
      </w:r>
      <w:r w:rsidR="00E67B56">
        <w:rPr>
          <w:rFonts w:ascii="Times New Roman" w:hAnsi="Times New Roman" w:cs="Times New Roman"/>
          <w:sz w:val="28"/>
          <w:szCs w:val="28"/>
          <w:lang w:val="ru-RU"/>
        </w:rPr>
        <w:t>которые связанны</w:t>
      </w:r>
      <w:r w:rsidR="00C84C6E" w:rsidRPr="00C84C6E">
        <w:rPr>
          <w:rFonts w:ascii="Times New Roman" w:hAnsi="Times New Roman" w:cs="Times New Roman"/>
          <w:sz w:val="28"/>
          <w:szCs w:val="28"/>
          <w:lang w:val="ru-RU"/>
        </w:rPr>
        <w:t xml:space="preserve"> с императорской парой и их ближайшими соратниками в Константинополе, и в ней содержится много упоминаний о женщинах.</w:t>
      </w:r>
      <w:r w:rsidR="00733B4A">
        <w:rPr>
          <w:rFonts w:ascii="Times New Roman" w:hAnsi="Times New Roman" w:cs="Times New Roman"/>
          <w:sz w:val="28"/>
          <w:szCs w:val="28"/>
          <w:lang w:val="ru-RU"/>
        </w:rPr>
        <w:t xml:space="preserve"> </w:t>
      </w:r>
      <w:r w:rsidR="00757174" w:rsidRPr="00757174">
        <w:rPr>
          <w:rFonts w:ascii="Times New Roman" w:hAnsi="Times New Roman" w:cs="Times New Roman"/>
          <w:sz w:val="28"/>
          <w:szCs w:val="28"/>
          <w:lang w:val="ru-RU"/>
        </w:rPr>
        <w:t xml:space="preserve">В глазах многих ученых </w:t>
      </w:r>
      <w:r w:rsidR="00757174">
        <w:rPr>
          <w:rFonts w:ascii="Times New Roman" w:hAnsi="Times New Roman" w:cs="Times New Roman"/>
          <w:sz w:val="28"/>
          <w:szCs w:val="28"/>
          <w:lang w:val="ru-RU"/>
        </w:rPr>
        <w:t>«</w:t>
      </w:r>
      <w:r w:rsidR="00757174" w:rsidRPr="00757174">
        <w:rPr>
          <w:rFonts w:ascii="Times New Roman" w:hAnsi="Times New Roman" w:cs="Times New Roman"/>
          <w:sz w:val="28"/>
          <w:szCs w:val="28"/>
          <w:lang w:val="ru-RU"/>
        </w:rPr>
        <w:t>Тайная история</w:t>
      </w:r>
      <w:r w:rsidR="00757174">
        <w:rPr>
          <w:rFonts w:ascii="Times New Roman" w:hAnsi="Times New Roman" w:cs="Times New Roman"/>
          <w:sz w:val="28"/>
          <w:szCs w:val="28"/>
          <w:lang w:val="ru-RU"/>
        </w:rPr>
        <w:t>»</w:t>
      </w:r>
      <w:r w:rsidR="00757174" w:rsidRPr="00757174">
        <w:rPr>
          <w:rFonts w:ascii="Times New Roman" w:hAnsi="Times New Roman" w:cs="Times New Roman"/>
          <w:sz w:val="28"/>
          <w:szCs w:val="28"/>
          <w:lang w:val="ru-RU"/>
        </w:rPr>
        <w:t xml:space="preserve"> раскрывает автора, который глубоко разочаровался в императоре Юс</w:t>
      </w:r>
      <w:r w:rsidR="007D5108">
        <w:rPr>
          <w:rFonts w:ascii="Times New Roman" w:hAnsi="Times New Roman" w:cs="Times New Roman"/>
          <w:sz w:val="28"/>
          <w:szCs w:val="28"/>
          <w:lang w:val="ru-RU"/>
        </w:rPr>
        <w:t>тиниане</w:t>
      </w:r>
      <w:r w:rsidR="00757174" w:rsidRPr="00757174">
        <w:rPr>
          <w:rFonts w:ascii="Times New Roman" w:hAnsi="Times New Roman" w:cs="Times New Roman"/>
          <w:sz w:val="28"/>
          <w:szCs w:val="28"/>
          <w:lang w:val="ru-RU"/>
        </w:rPr>
        <w:t>, его жене Фео</w:t>
      </w:r>
      <w:r w:rsidR="000D6598">
        <w:rPr>
          <w:rFonts w:ascii="Times New Roman" w:hAnsi="Times New Roman" w:cs="Times New Roman"/>
          <w:sz w:val="28"/>
          <w:szCs w:val="28"/>
          <w:lang w:val="ru-RU"/>
        </w:rPr>
        <w:t>доре, полководце Велизарии и</w:t>
      </w:r>
      <w:r w:rsidR="00757174" w:rsidRPr="00757174">
        <w:rPr>
          <w:rFonts w:ascii="Times New Roman" w:hAnsi="Times New Roman" w:cs="Times New Roman"/>
          <w:sz w:val="28"/>
          <w:szCs w:val="28"/>
          <w:lang w:val="ru-RU"/>
        </w:rPr>
        <w:t xml:space="preserve"> его жене Антонине. Работа претендует на то, чтобы разоблачить тайные </w:t>
      </w:r>
      <w:r w:rsidR="00757174">
        <w:rPr>
          <w:rFonts w:ascii="Times New Roman" w:hAnsi="Times New Roman" w:cs="Times New Roman"/>
          <w:sz w:val="28"/>
          <w:szCs w:val="28"/>
          <w:lang w:val="ru-RU"/>
        </w:rPr>
        <w:t>истины</w:t>
      </w:r>
      <w:r w:rsidR="00757174" w:rsidRPr="00757174">
        <w:rPr>
          <w:rFonts w:ascii="Times New Roman" w:hAnsi="Times New Roman" w:cs="Times New Roman"/>
          <w:sz w:val="28"/>
          <w:szCs w:val="28"/>
          <w:lang w:val="ru-RU"/>
        </w:rPr>
        <w:t xml:space="preserve"> их публичных действий, а также личную жизнь императора и его окружения. Юстиниана изображают жестоким, продажным, расточительным и некомпетентным. </w:t>
      </w:r>
      <w:r w:rsidR="00E500B3">
        <w:rPr>
          <w:rFonts w:ascii="Times New Roman" w:hAnsi="Times New Roman" w:cs="Times New Roman"/>
          <w:sz w:val="28"/>
          <w:szCs w:val="28"/>
          <w:lang w:val="ru-RU"/>
        </w:rPr>
        <w:t>Точно так же Феодора из «</w:t>
      </w:r>
      <w:r w:rsidR="00757174" w:rsidRPr="00757174">
        <w:rPr>
          <w:rFonts w:ascii="Times New Roman" w:hAnsi="Times New Roman" w:cs="Times New Roman"/>
          <w:sz w:val="28"/>
          <w:szCs w:val="28"/>
          <w:lang w:val="ru-RU"/>
        </w:rPr>
        <w:t>Тай</w:t>
      </w:r>
      <w:r w:rsidR="00E500B3">
        <w:rPr>
          <w:rFonts w:ascii="Times New Roman" w:hAnsi="Times New Roman" w:cs="Times New Roman"/>
          <w:sz w:val="28"/>
          <w:szCs w:val="28"/>
          <w:lang w:val="ru-RU"/>
        </w:rPr>
        <w:t>ной истории»</w:t>
      </w:r>
      <w:r w:rsidR="00757174" w:rsidRPr="00757174">
        <w:rPr>
          <w:rFonts w:ascii="Times New Roman" w:hAnsi="Times New Roman" w:cs="Times New Roman"/>
          <w:sz w:val="28"/>
          <w:szCs w:val="28"/>
          <w:lang w:val="ru-RU"/>
        </w:rPr>
        <w:t xml:space="preserve"> -это яркий портрет вульгарности и ненасытной похоти в сочетании с хладнокровным эгоизмом, сварливостью, завистливой и пугливой</w:t>
      </w:r>
      <w:r w:rsidR="00E500B3">
        <w:rPr>
          <w:rFonts w:ascii="Times New Roman" w:hAnsi="Times New Roman" w:cs="Times New Roman"/>
          <w:sz w:val="28"/>
          <w:szCs w:val="28"/>
          <w:lang w:val="ru-RU"/>
        </w:rPr>
        <w:t xml:space="preserve"> подлостью. Среди наиболее будоражащих откровений в «</w:t>
      </w:r>
      <w:r w:rsidR="00757174" w:rsidRPr="00757174">
        <w:rPr>
          <w:rFonts w:ascii="Times New Roman" w:hAnsi="Times New Roman" w:cs="Times New Roman"/>
          <w:sz w:val="28"/>
          <w:szCs w:val="28"/>
          <w:lang w:val="ru-RU"/>
        </w:rPr>
        <w:t>Тайной исто</w:t>
      </w:r>
      <w:r w:rsidR="00E500B3">
        <w:rPr>
          <w:rFonts w:ascii="Times New Roman" w:hAnsi="Times New Roman" w:cs="Times New Roman"/>
          <w:sz w:val="28"/>
          <w:szCs w:val="28"/>
          <w:lang w:val="ru-RU"/>
        </w:rPr>
        <w:t xml:space="preserve">рии» - рассказ Прокопия о </w:t>
      </w:r>
      <w:r w:rsidR="000D6598">
        <w:rPr>
          <w:rFonts w:ascii="Times New Roman" w:hAnsi="Times New Roman" w:cs="Times New Roman"/>
          <w:sz w:val="28"/>
          <w:szCs w:val="28"/>
          <w:lang w:val="ru-RU"/>
        </w:rPr>
        <w:t>«</w:t>
      </w:r>
      <w:r w:rsidR="00757174" w:rsidRPr="00757174">
        <w:rPr>
          <w:rFonts w:ascii="Times New Roman" w:hAnsi="Times New Roman" w:cs="Times New Roman"/>
          <w:sz w:val="28"/>
          <w:szCs w:val="28"/>
          <w:lang w:val="ru-RU"/>
        </w:rPr>
        <w:t>достижениях</w:t>
      </w:r>
      <w:r w:rsidR="000D6598">
        <w:rPr>
          <w:rFonts w:ascii="Times New Roman" w:hAnsi="Times New Roman" w:cs="Times New Roman"/>
          <w:sz w:val="28"/>
          <w:szCs w:val="28"/>
          <w:lang w:val="ru-RU"/>
        </w:rPr>
        <w:t>»</w:t>
      </w:r>
      <w:r w:rsidR="00757174" w:rsidRPr="00757174">
        <w:rPr>
          <w:rFonts w:ascii="Times New Roman" w:hAnsi="Times New Roman" w:cs="Times New Roman"/>
          <w:sz w:val="28"/>
          <w:szCs w:val="28"/>
          <w:lang w:val="ru-RU"/>
        </w:rPr>
        <w:t xml:space="preserve"> Феодоры:</w:t>
      </w:r>
      <w:r w:rsidR="00E500B3">
        <w:rPr>
          <w:rFonts w:ascii="Times New Roman" w:hAnsi="Times New Roman" w:cs="Times New Roman"/>
          <w:sz w:val="28"/>
          <w:szCs w:val="28"/>
          <w:lang w:val="ru-RU"/>
        </w:rPr>
        <w:t xml:space="preserve"> «</w:t>
      </w:r>
      <w:r w:rsidR="00E500B3" w:rsidRPr="00E500B3">
        <w:rPr>
          <w:rFonts w:ascii="Times New Roman" w:hAnsi="Times New Roman" w:cs="Times New Roman"/>
          <w:sz w:val="28"/>
          <w:szCs w:val="28"/>
          <w:lang w:val="ru-RU"/>
        </w:rPr>
        <w:t>Часто в театре на виду у всего народа она снимала платье и оказывалась нагой посреди собрания, имея лишь узенькую полоску на пахе и срамных местах, не потому, однако, что она стыдилась показывать и их народу, но потому, что никому не позволялось появляться здесь совершенно нагим без повязки. В подобном виде она выгибалась назад и ложилась на спину. Служители, на которых была возложена эта работа, бросали зерна ячменя на ее срамные места, и гуси, специально для того приготовленные, вытаскивали их клювами и съедали. Та же поднималась, ничуть не покраснев, но, казалось, даже гордясь подобным представлен</w:t>
      </w:r>
      <w:r w:rsidR="00E500B3">
        <w:rPr>
          <w:rFonts w:ascii="Times New Roman" w:hAnsi="Times New Roman" w:cs="Times New Roman"/>
          <w:sz w:val="28"/>
          <w:szCs w:val="28"/>
          <w:lang w:val="ru-RU"/>
        </w:rPr>
        <w:t>ием».</w:t>
      </w:r>
      <w:r w:rsidR="00E500B3">
        <w:rPr>
          <w:rStyle w:val="ab"/>
          <w:rFonts w:ascii="Times New Roman" w:hAnsi="Times New Roman" w:cs="Times New Roman"/>
          <w:sz w:val="28"/>
          <w:szCs w:val="28"/>
          <w:lang w:val="ru-RU"/>
        </w:rPr>
        <w:footnoteReference w:id="153"/>
      </w:r>
      <w:r w:rsidR="00CE08A4">
        <w:rPr>
          <w:rFonts w:ascii="Times New Roman" w:hAnsi="Times New Roman" w:cs="Times New Roman"/>
          <w:sz w:val="28"/>
          <w:szCs w:val="28"/>
          <w:lang w:val="ru-RU"/>
        </w:rPr>
        <w:t xml:space="preserve"> </w:t>
      </w:r>
      <w:r w:rsidR="00E500B3">
        <w:rPr>
          <w:rFonts w:ascii="Times New Roman" w:hAnsi="Times New Roman" w:cs="Times New Roman"/>
          <w:sz w:val="28"/>
          <w:szCs w:val="28"/>
          <w:lang w:val="ru-RU"/>
        </w:rPr>
        <w:t>Кроме того, «Тайная история»</w:t>
      </w:r>
      <w:r w:rsidR="00757174" w:rsidRPr="00757174">
        <w:rPr>
          <w:rFonts w:ascii="Times New Roman" w:hAnsi="Times New Roman" w:cs="Times New Roman"/>
          <w:sz w:val="28"/>
          <w:szCs w:val="28"/>
          <w:lang w:val="ru-RU"/>
        </w:rPr>
        <w:t xml:space="preserve"> изображает Велизария как </w:t>
      </w:r>
      <w:r w:rsidR="00757174" w:rsidRPr="00757174">
        <w:rPr>
          <w:rFonts w:ascii="Times New Roman" w:hAnsi="Times New Roman" w:cs="Times New Roman"/>
          <w:sz w:val="28"/>
          <w:szCs w:val="28"/>
          <w:lang w:val="ru-RU"/>
        </w:rPr>
        <w:lastRenderedPageBreak/>
        <w:t>слабого человека, полностью кастрированного своей женой Антониной, которая изображается в очень похожих выр</w:t>
      </w:r>
      <w:r w:rsidR="00E500B3">
        <w:rPr>
          <w:rFonts w:ascii="Times New Roman" w:hAnsi="Times New Roman" w:cs="Times New Roman"/>
          <w:sz w:val="28"/>
          <w:szCs w:val="28"/>
          <w:lang w:val="ru-RU"/>
        </w:rPr>
        <w:t>ажениях с Феодорой, так как они</w:t>
      </w:r>
      <w:r w:rsidR="00757174" w:rsidRPr="00757174">
        <w:rPr>
          <w:rFonts w:ascii="Times New Roman" w:hAnsi="Times New Roman" w:cs="Times New Roman"/>
          <w:sz w:val="28"/>
          <w:szCs w:val="28"/>
          <w:lang w:val="ru-RU"/>
        </w:rPr>
        <w:t xml:space="preserve"> обе-</w:t>
      </w:r>
      <w:r w:rsidR="00E500B3">
        <w:rPr>
          <w:rFonts w:ascii="Times New Roman" w:hAnsi="Times New Roman" w:cs="Times New Roman"/>
          <w:sz w:val="28"/>
          <w:szCs w:val="28"/>
          <w:lang w:val="ru-RU"/>
        </w:rPr>
        <w:t xml:space="preserve"> </w:t>
      </w:r>
      <w:r w:rsidR="00757174" w:rsidRPr="00757174">
        <w:rPr>
          <w:rFonts w:ascii="Times New Roman" w:hAnsi="Times New Roman" w:cs="Times New Roman"/>
          <w:sz w:val="28"/>
          <w:szCs w:val="28"/>
          <w:lang w:val="ru-RU"/>
        </w:rPr>
        <w:t>бывшие актрисы и близкие подруги. Прокопий утверждал, что Антонина работала агентом Феодоры против Велизария и имела постоянную связь с крестником Велизария Феодосием.</w:t>
      </w:r>
      <w:r w:rsidR="00E500B3">
        <w:rPr>
          <w:rFonts w:ascii="Times New Roman" w:hAnsi="Times New Roman" w:cs="Times New Roman"/>
          <w:sz w:val="28"/>
          <w:szCs w:val="28"/>
          <w:lang w:val="ru-RU"/>
        </w:rPr>
        <w:t xml:space="preserve"> Но ч</w:t>
      </w:r>
      <w:r w:rsidR="00BB301D">
        <w:rPr>
          <w:rFonts w:ascii="Times New Roman" w:hAnsi="Times New Roman" w:cs="Times New Roman"/>
          <w:sz w:val="28"/>
          <w:szCs w:val="28"/>
          <w:lang w:val="ru-RU"/>
        </w:rPr>
        <w:t>то бы</w:t>
      </w:r>
      <w:r w:rsidR="00CE156E" w:rsidRPr="00CE156E">
        <w:rPr>
          <w:rFonts w:ascii="Times New Roman" w:hAnsi="Times New Roman" w:cs="Times New Roman"/>
          <w:sz w:val="28"/>
          <w:szCs w:val="28"/>
          <w:lang w:val="ru-RU"/>
        </w:rPr>
        <w:t xml:space="preserve"> ни говорили о Феодоре, она оставалась верной супругой и партнершей Юстиниана в тече</w:t>
      </w:r>
      <w:r w:rsidR="00BB301D">
        <w:rPr>
          <w:rFonts w:ascii="Times New Roman" w:hAnsi="Times New Roman" w:cs="Times New Roman"/>
          <w:sz w:val="28"/>
          <w:szCs w:val="28"/>
          <w:lang w:val="ru-RU"/>
        </w:rPr>
        <w:t>ние двадцати пяти лет. Н</w:t>
      </w:r>
      <w:r w:rsidR="00CE156E" w:rsidRPr="00CE156E">
        <w:rPr>
          <w:rFonts w:ascii="Times New Roman" w:hAnsi="Times New Roman" w:cs="Times New Roman"/>
          <w:sz w:val="28"/>
          <w:szCs w:val="28"/>
          <w:lang w:val="ru-RU"/>
        </w:rPr>
        <w:t xml:space="preserve">икогда не расставалась с ним, была любима и уважаема им. </w:t>
      </w:r>
      <w:r w:rsidR="00F228A3">
        <w:rPr>
          <w:rFonts w:ascii="Times New Roman" w:hAnsi="Times New Roman" w:cs="Times New Roman"/>
          <w:sz w:val="28"/>
          <w:szCs w:val="28"/>
          <w:lang w:val="ru-RU"/>
        </w:rPr>
        <w:t>В</w:t>
      </w:r>
      <w:r w:rsidR="00F228A3" w:rsidRPr="00227EE3">
        <w:rPr>
          <w:rFonts w:ascii="Times New Roman" w:hAnsi="Times New Roman" w:cs="Times New Roman"/>
          <w:sz w:val="28"/>
          <w:szCs w:val="28"/>
          <w:lang w:val="ru-RU"/>
        </w:rPr>
        <w:t xml:space="preserve">еликая императрица занимала важнейшее место возле Юстиниана и играла в делах правления решающую роль. </w:t>
      </w:r>
      <w:r w:rsidR="00F228A3">
        <w:rPr>
          <w:rFonts w:ascii="Times New Roman" w:hAnsi="Times New Roman" w:cs="Times New Roman"/>
          <w:sz w:val="28"/>
          <w:szCs w:val="28"/>
          <w:lang w:val="ru-RU"/>
        </w:rPr>
        <w:t>«</w:t>
      </w:r>
      <w:r w:rsidR="00F228A3" w:rsidRPr="00227EE3">
        <w:rPr>
          <w:rFonts w:ascii="Times New Roman" w:hAnsi="Times New Roman" w:cs="Times New Roman"/>
          <w:sz w:val="28"/>
          <w:szCs w:val="28"/>
          <w:lang w:val="ru-RU"/>
        </w:rPr>
        <w:t>Женщина ума выдающегося, энергичная- она нашла доступ к некоторым святым людям: патриарх Тимофей, Север Антиохийский, которые в последующем стали её друзьями</w:t>
      </w:r>
      <w:r w:rsidR="00F228A3">
        <w:rPr>
          <w:rFonts w:ascii="Times New Roman" w:hAnsi="Times New Roman" w:cs="Times New Roman"/>
          <w:sz w:val="28"/>
          <w:szCs w:val="28"/>
          <w:lang w:val="ru-RU"/>
        </w:rPr>
        <w:t>».</w:t>
      </w:r>
      <w:r w:rsidR="00F228A3">
        <w:rPr>
          <w:rStyle w:val="ab"/>
          <w:rFonts w:ascii="Times New Roman" w:hAnsi="Times New Roman" w:cs="Times New Roman"/>
          <w:sz w:val="28"/>
          <w:szCs w:val="28"/>
        </w:rPr>
        <w:footnoteReference w:id="154"/>
      </w:r>
      <w:r w:rsidR="00F228A3">
        <w:rPr>
          <w:rFonts w:ascii="Times New Roman" w:hAnsi="Times New Roman" w:cs="Times New Roman"/>
          <w:sz w:val="28"/>
          <w:szCs w:val="28"/>
          <w:lang w:val="ru-RU"/>
        </w:rPr>
        <w:t xml:space="preserve"> </w:t>
      </w:r>
      <w:r w:rsidR="00F228A3" w:rsidRPr="00227EE3">
        <w:rPr>
          <w:rFonts w:ascii="Times New Roman" w:hAnsi="Times New Roman" w:cs="Times New Roman"/>
          <w:sz w:val="28"/>
          <w:szCs w:val="28"/>
          <w:lang w:val="ru-RU"/>
        </w:rPr>
        <w:t>По просьбе Феодоры- они охотно обращались со своими проповедями к женщинам</w:t>
      </w:r>
      <w:r w:rsidR="00F228A3">
        <w:rPr>
          <w:rFonts w:ascii="Times New Roman" w:hAnsi="Times New Roman" w:cs="Times New Roman"/>
          <w:sz w:val="28"/>
          <w:szCs w:val="28"/>
          <w:lang w:val="ru-RU"/>
        </w:rPr>
        <w:t xml:space="preserve">. </w:t>
      </w:r>
      <w:r w:rsidR="00F228A3" w:rsidRPr="00227EE3">
        <w:rPr>
          <w:rFonts w:ascii="Times New Roman" w:hAnsi="Times New Roman" w:cs="Times New Roman"/>
          <w:sz w:val="28"/>
          <w:szCs w:val="28"/>
          <w:lang w:val="ru-RU"/>
        </w:rPr>
        <w:t>Она стала настоящим защитником слабого пола в Византии, и любая из женщин могла обратиться к ней с жалобой на своего мужа или с просьбой о помощи</w:t>
      </w:r>
      <w:r w:rsidR="000D6598">
        <w:rPr>
          <w:rFonts w:ascii="Times New Roman" w:hAnsi="Times New Roman" w:cs="Times New Roman"/>
          <w:sz w:val="28"/>
          <w:szCs w:val="28"/>
          <w:lang w:val="ru-RU"/>
        </w:rPr>
        <w:t>.</w:t>
      </w:r>
      <w:r w:rsidR="00F228A3">
        <w:rPr>
          <w:rStyle w:val="ab"/>
          <w:rFonts w:ascii="Times New Roman" w:hAnsi="Times New Roman" w:cs="Times New Roman"/>
          <w:sz w:val="28"/>
          <w:szCs w:val="28"/>
        </w:rPr>
        <w:footnoteReference w:id="155"/>
      </w:r>
      <w:r w:rsidR="000D6598">
        <w:rPr>
          <w:rFonts w:ascii="Times New Roman" w:hAnsi="Times New Roman" w:cs="Times New Roman"/>
          <w:sz w:val="28"/>
          <w:szCs w:val="28"/>
          <w:lang w:val="ru-RU"/>
        </w:rPr>
        <w:t xml:space="preserve"> </w:t>
      </w:r>
      <w:r w:rsidR="00F228A3" w:rsidRPr="00F228A3">
        <w:rPr>
          <w:rFonts w:ascii="Times New Roman" w:hAnsi="Times New Roman" w:cs="Times New Roman"/>
          <w:sz w:val="28"/>
          <w:szCs w:val="28"/>
          <w:lang w:val="ru-RU"/>
        </w:rPr>
        <w:t>Феодора поддерживала неортодоксальную религиозную секту</w:t>
      </w:r>
      <w:r w:rsidR="00CE08A4">
        <w:rPr>
          <w:rFonts w:ascii="Times New Roman" w:hAnsi="Times New Roman" w:cs="Times New Roman"/>
          <w:sz w:val="28"/>
          <w:szCs w:val="28"/>
          <w:lang w:val="ru-RU"/>
        </w:rPr>
        <w:t xml:space="preserve"> монофизитов</w:t>
      </w:r>
      <w:r w:rsidR="007D5108">
        <w:rPr>
          <w:rFonts w:ascii="Times New Roman" w:hAnsi="Times New Roman" w:cs="Times New Roman"/>
          <w:sz w:val="28"/>
          <w:szCs w:val="28"/>
          <w:lang w:val="ru-RU"/>
        </w:rPr>
        <w:t xml:space="preserve">, что было известно </w:t>
      </w:r>
      <w:r w:rsidR="00F228A3" w:rsidRPr="00F228A3">
        <w:rPr>
          <w:rFonts w:ascii="Times New Roman" w:hAnsi="Times New Roman" w:cs="Times New Roman"/>
          <w:sz w:val="28"/>
          <w:szCs w:val="28"/>
          <w:lang w:val="ru-RU"/>
        </w:rPr>
        <w:t>Юс</w:t>
      </w:r>
      <w:r w:rsidR="007D5108">
        <w:rPr>
          <w:rFonts w:ascii="Times New Roman" w:hAnsi="Times New Roman" w:cs="Times New Roman"/>
          <w:sz w:val="28"/>
          <w:szCs w:val="28"/>
          <w:lang w:val="ru-RU"/>
        </w:rPr>
        <w:t>тиниану</w:t>
      </w:r>
      <w:r w:rsidR="00CE08A4">
        <w:rPr>
          <w:rFonts w:ascii="Times New Roman" w:hAnsi="Times New Roman" w:cs="Times New Roman"/>
          <w:sz w:val="28"/>
          <w:szCs w:val="28"/>
          <w:lang w:val="ru-RU"/>
        </w:rPr>
        <w:t>.</w:t>
      </w:r>
      <w:r w:rsidR="000D6598">
        <w:rPr>
          <w:rFonts w:ascii="Times New Roman" w:hAnsi="Times New Roman" w:cs="Times New Roman"/>
          <w:sz w:val="28"/>
          <w:szCs w:val="28"/>
          <w:lang w:val="ru-RU"/>
        </w:rPr>
        <w:t xml:space="preserve"> Она была верна своим</w:t>
      </w:r>
      <w:r w:rsidR="00F228A3" w:rsidRPr="00F228A3">
        <w:rPr>
          <w:rFonts w:ascii="Times New Roman" w:hAnsi="Times New Roman" w:cs="Times New Roman"/>
          <w:sz w:val="28"/>
          <w:szCs w:val="28"/>
          <w:lang w:val="ru-RU"/>
        </w:rPr>
        <w:t xml:space="preserve"> собствен</w:t>
      </w:r>
      <w:r w:rsidR="00CE08A4">
        <w:rPr>
          <w:rFonts w:ascii="Times New Roman" w:hAnsi="Times New Roman" w:cs="Times New Roman"/>
          <w:sz w:val="28"/>
          <w:szCs w:val="28"/>
          <w:lang w:val="ru-RU"/>
        </w:rPr>
        <w:t>ным</w:t>
      </w:r>
      <w:r w:rsidR="00F228A3" w:rsidRPr="00F228A3">
        <w:rPr>
          <w:rFonts w:ascii="Times New Roman" w:hAnsi="Times New Roman" w:cs="Times New Roman"/>
          <w:sz w:val="28"/>
          <w:szCs w:val="28"/>
          <w:lang w:val="ru-RU"/>
        </w:rPr>
        <w:t xml:space="preserve"> религиозн</w:t>
      </w:r>
      <w:r w:rsidR="00CE08A4">
        <w:rPr>
          <w:rFonts w:ascii="Times New Roman" w:hAnsi="Times New Roman" w:cs="Times New Roman"/>
          <w:sz w:val="28"/>
          <w:szCs w:val="28"/>
          <w:lang w:val="ru-RU"/>
        </w:rPr>
        <w:t>ым</w:t>
      </w:r>
      <w:r w:rsidR="00F228A3" w:rsidRPr="00F228A3">
        <w:rPr>
          <w:rFonts w:ascii="Times New Roman" w:hAnsi="Times New Roman" w:cs="Times New Roman"/>
          <w:sz w:val="28"/>
          <w:szCs w:val="28"/>
          <w:lang w:val="ru-RU"/>
        </w:rPr>
        <w:t xml:space="preserve"> убежде</w:t>
      </w:r>
      <w:r w:rsidR="00CE08A4">
        <w:rPr>
          <w:rFonts w:ascii="Times New Roman" w:hAnsi="Times New Roman" w:cs="Times New Roman"/>
          <w:sz w:val="28"/>
          <w:szCs w:val="28"/>
          <w:lang w:val="ru-RU"/>
        </w:rPr>
        <w:t>ниям, хотя это</w:t>
      </w:r>
      <w:r w:rsidR="007D5108">
        <w:rPr>
          <w:rFonts w:ascii="Times New Roman" w:hAnsi="Times New Roman" w:cs="Times New Roman"/>
          <w:sz w:val="28"/>
          <w:szCs w:val="28"/>
          <w:lang w:val="ru-RU"/>
        </w:rPr>
        <w:t xml:space="preserve"> могло привести к</w:t>
      </w:r>
      <w:r w:rsidR="00CE08A4">
        <w:rPr>
          <w:rFonts w:ascii="Times New Roman" w:hAnsi="Times New Roman" w:cs="Times New Roman"/>
          <w:sz w:val="28"/>
          <w:szCs w:val="28"/>
          <w:lang w:val="ru-RU"/>
        </w:rPr>
        <w:t xml:space="preserve"> серьезному ра</w:t>
      </w:r>
      <w:r w:rsidR="000D6598">
        <w:rPr>
          <w:rFonts w:ascii="Times New Roman" w:hAnsi="Times New Roman" w:cs="Times New Roman"/>
          <w:sz w:val="28"/>
          <w:szCs w:val="28"/>
          <w:lang w:val="ru-RU"/>
        </w:rPr>
        <w:t>зногласию</w:t>
      </w:r>
      <w:r w:rsidR="00F228A3" w:rsidRPr="00F228A3">
        <w:rPr>
          <w:rFonts w:ascii="Times New Roman" w:hAnsi="Times New Roman" w:cs="Times New Roman"/>
          <w:sz w:val="28"/>
          <w:szCs w:val="28"/>
          <w:lang w:val="ru-RU"/>
        </w:rPr>
        <w:t xml:space="preserve"> между ней и ее мужем</w:t>
      </w:r>
      <w:r w:rsidR="000D6598">
        <w:rPr>
          <w:rFonts w:ascii="Times New Roman" w:hAnsi="Times New Roman" w:cs="Times New Roman"/>
          <w:sz w:val="28"/>
          <w:szCs w:val="28"/>
          <w:lang w:val="ru-RU"/>
        </w:rPr>
        <w:t>, так как он занимал противоположную сторону халкидонцев</w:t>
      </w:r>
      <w:r w:rsidR="00CE08A4">
        <w:rPr>
          <w:rFonts w:ascii="Times New Roman" w:hAnsi="Times New Roman" w:cs="Times New Roman"/>
          <w:sz w:val="28"/>
          <w:szCs w:val="28"/>
          <w:lang w:val="ru-RU"/>
        </w:rPr>
        <w:t>.</w:t>
      </w:r>
      <w:r w:rsidR="00F228A3" w:rsidRPr="00F228A3">
        <w:rPr>
          <w:rFonts w:ascii="Times New Roman" w:hAnsi="Times New Roman" w:cs="Times New Roman"/>
          <w:sz w:val="28"/>
          <w:szCs w:val="28"/>
          <w:lang w:val="ru-RU"/>
        </w:rPr>
        <w:t xml:space="preserve"> Благодаря своему дипломатическому мастерству или умению скрывать свои личные предпочтения, она преуспела в поддержке монофизитов, </w:t>
      </w:r>
      <w:r w:rsidR="007D5108" w:rsidRPr="00F228A3">
        <w:rPr>
          <w:rFonts w:ascii="Times New Roman" w:hAnsi="Times New Roman" w:cs="Times New Roman"/>
          <w:sz w:val="28"/>
          <w:szCs w:val="28"/>
          <w:lang w:val="ru-RU"/>
        </w:rPr>
        <w:t xml:space="preserve">Феодоре удалось не только защитить важных епископов, монахов и лидеров этой секты, включая Севера Антиохийского, от преследований, но </w:t>
      </w:r>
      <w:r w:rsidR="007D5108">
        <w:rPr>
          <w:rFonts w:ascii="Times New Roman" w:hAnsi="Times New Roman" w:cs="Times New Roman"/>
          <w:sz w:val="28"/>
          <w:szCs w:val="28"/>
          <w:lang w:val="ru-RU"/>
        </w:rPr>
        <w:t>и  спонсировать</w:t>
      </w:r>
      <w:r w:rsidR="007D5108" w:rsidRPr="00F228A3">
        <w:rPr>
          <w:rFonts w:ascii="Times New Roman" w:hAnsi="Times New Roman" w:cs="Times New Roman"/>
          <w:sz w:val="28"/>
          <w:szCs w:val="28"/>
          <w:lang w:val="ru-RU"/>
        </w:rPr>
        <w:t xml:space="preserve"> прозелитические миссии в Малую Азию и Афри</w:t>
      </w:r>
      <w:r w:rsidR="007D5108">
        <w:rPr>
          <w:rFonts w:ascii="Times New Roman" w:hAnsi="Times New Roman" w:cs="Times New Roman"/>
          <w:sz w:val="28"/>
          <w:szCs w:val="28"/>
          <w:lang w:val="ru-RU"/>
        </w:rPr>
        <w:t>ку. Р</w:t>
      </w:r>
      <w:r w:rsidR="00F228A3" w:rsidRPr="00F228A3">
        <w:rPr>
          <w:rFonts w:ascii="Times New Roman" w:hAnsi="Times New Roman" w:cs="Times New Roman"/>
          <w:sz w:val="28"/>
          <w:szCs w:val="28"/>
          <w:lang w:val="ru-RU"/>
        </w:rPr>
        <w:t>азделение</w:t>
      </w:r>
      <w:r w:rsidR="007D5108">
        <w:rPr>
          <w:rFonts w:ascii="Times New Roman" w:hAnsi="Times New Roman" w:cs="Times New Roman"/>
          <w:sz w:val="28"/>
          <w:szCs w:val="28"/>
          <w:lang w:val="ru-RU"/>
        </w:rPr>
        <w:t xml:space="preserve"> халкидонцев и монофизитов будет устранено лишь триста лет спустя, благодаря</w:t>
      </w:r>
      <w:r w:rsidR="00F228A3" w:rsidRPr="00F228A3">
        <w:rPr>
          <w:rFonts w:ascii="Times New Roman" w:hAnsi="Times New Roman" w:cs="Times New Roman"/>
          <w:sz w:val="28"/>
          <w:szCs w:val="28"/>
          <w:lang w:val="ru-RU"/>
        </w:rPr>
        <w:t xml:space="preserve"> иконоборче</w:t>
      </w:r>
      <w:r w:rsidR="007D5108">
        <w:rPr>
          <w:rFonts w:ascii="Times New Roman" w:hAnsi="Times New Roman" w:cs="Times New Roman"/>
          <w:sz w:val="28"/>
          <w:szCs w:val="28"/>
          <w:lang w:val="ru-RU"/>
        </w:rPr>
        <w:t>скому</w:t>
      </w:r>
      <w:r w:rsidR="00F228A3" w:rsidRPr="00F228A3">
        <w:rPr>
          <w:rFonts w:ascii="Times New Roman" w:hAnsi="Times New Roman" w:cs="Times New Roman"/>
          <w:sz w:val="28"/>
          <w:szCs w:val="28"/>
          <w:lang w:val="ru-RU"/>
        </w:rPr>
        <w:t xml:space="preserve"> спор</w:t>
      </w:r>
      <w:r w:rsidR="007D5108">
        <w:rPr>
          <w:rFonts w:ascii="Times New Roman" w:hAnsi="Times New Roman" w:cs="Times New Roman"/>
          <w:sz w:val="28"/>
          <w:szCs w:val="28"/>
          <w:lang w:val="ru-RU"/>
        </w:rPr>
        <w:t>у,</w:t>
      </w:r>
      <w:r w:rsidR="00F228A3" w:rsidRPr="00F228A3">
        <w:rPr>
          <w:rFonts w:ascii="Times New Roman" w:hAnsi="Times New Roman" w:cs="Times New Roman"/>
          <w:sz w:val="28"/>
          <w:szCs w:val="28"/>
          <w:lang w:val="ru-RU"/>
        </w:rPr>
        <w:t xml:space="preserve"> при</w:t>
      </w:r>
      <w:r w:rsidR="007D5108">
        <w:rPr>
          <w:rFonts w:ascii="Times New Roman" w:hAnsi="Times New Roman" w:cs="Times New Roman"/>
          <w:sz w:val="28"/>
          <w:szCs w:val="28"/>
          <w:lang w:val="ru-RU"/>
        </w:rPr>
        <w:t>ведшему</w:t>
      </w:r>
      <w:r w:rsidR="00F228A3" w:rsidRPr="00F228A3">
        <w:rPr>
          <w:rFonts w:ascii="Times New Roman" w:hAnsi="Times New Roman" w:cs="Times New Roman"/>
          <w:sz w:val="28"/>
          <w:szCs w:val="28"/>
          <w:lang w:val="ru-RU"/>
        </w:rPr>
        <w:t xml:space="preserve"> к созданию еди</w:t>
      </w:r>
      <w:r w:rsidR="007D5108">
        <w:rPr>
          <w:rFonts w:ascii="Times New Roman" w:hAnsi="Times New Roman" w:cs="Times New Roman"/>
          <w:sz w:val="28"/>
          <w:szCs w:val="28"/>
          <w:lang w:val="ru-RU"/>
        </w:rPr>
        <w:t>ной церкви.</w:t>
      </w:r>
      <w:r w:rsidR="00362FAD">
        <w:rPr>
          <w:rFonts w:ascii="Times New Roman" w:hAnsi="Times New Roman" w:cs="Times New Roman"/>
          <w:sz w:val="28"/>
          <w:szCs w:val="28"/>
          <w:lang w:val="ru-RU"/>
        </w:rPr>
        <w:t xml:space="preserve"> </w:t>
      </w:r>
      <w:r w:rsidR="000D6598" w:rsidRPr="000D6598">
        <w:rPr>
          <w:rFonts w:ascii="Times New Roman" w:hAnsi="Times New Roman" w:cs="Times New Roman"/>
          <w:sz w:val="28"/>
          <w:szCs w:val="28"/>
          <w:lang w:val="ru-RU"/>
        </w:rPr>
        <w:t>Феодора сформировала в высшей степени и</w:t>
      </w:r>
      <w:r w:rsidR="000D6598">
        <w:rPr>
          <w:rFonts w:ascii="Times New Roman" w:hAnsi="Times New Roman" w:cs="Times New Roman"/>
          <w:sz w:val="28"/>
          <w:szCs w:val="28"/>
          <w:lang w:val="ru-RU"/>
        </w:rPr>
        <w:t>ндивидуальный стиль правления.</w:t>
      </w:r>
      <w:r w:rsidR="000D6598" w:rsidRPr="000D6598">
        <w:rPr>
          <w:rFonts w:ascii="Times New Roman" w:hAnsi="Times New Roman" w:cs="Times New Roman"/>
          <w:sz w:val="28"/>
          <w:szCs w:val="28"/>
          <w:lang w:val="ru-RU"/>
        </w:rPr>
        <w:t xml:space="preserve"> Эту роль должна была продолжить преемница Феодоры, императрица Софья, которая была ее племянницей. Муж Софии, Юстин II (565-78), который был сыном </w:t>
      </w:r>
      <w:r w:rsidR="000D6598" w:rsidRPr="000D6598">
        <w:rPr>
          <w:rFonts w:ascii="Times New Roman" w:hAnsi="Times New Roman" w:cs="Times New Roman"/>
          <w:sz w:val="28"/>
          <w:szCs w:val="28"/>
          <w:lang w:val="ru-RU"/>
        </w:rPr>
        <w:lastRenderedPageBreak/>
        <w:t xml:space="preserve">сестры Юстиниана, Вигилантии, оказался неспособным править из-за безумия, и София умело заняла эту должность, </w:t>
      </w:r>
      <w:r w:rsidR="00503338">
        <w:rPr>
          <w:rFonts w:ascii="Times New Roman" w:hAnsi="Times New Roman" w:cs="Times New Roman"/>
          <w:sz w:val="28"/>
          <w:szCs w:val="28"/>
          <w:lang w:val="ru-RU"/>
        </w:rPr>
        <w:t xml:space="preserve">но, по мнению историка Дашкова, </w:t>
      </w:r>
      <w:r w:rsidR="00A60AAE">
        <w:rPr>
          <w:rFonts w:ascii="Times New Roman" w:hAnsi="Times New Roman" w:cs="Times New Roman"/>
          <w:sz w:val="28"/>
          <w:szCs w:val="28"/>
          <w:lang w:val="ru-RU"/>
        </w:rPr>
        <w:t>«</w:t>
      </w:r>
      <w:r w:rsidR="00A60AAE" w:rsidRPr="00A60AAE">
        <w:rPr>
          <w:rFonts w:ascii="Times New Roman" w:hAnsi="Times New Roman" w:cs="Times New Roman"/>
          <w:sz w:val="28"/>
          <w:szCs w:val="28"/>
          <w:lang w:val="ru-RU"/>
        </w:rPr>
        <w:t>не обладая</w:t>
      </w:r>
      <w:r w:rsidR="00A60AAE">
        <w:rPr>
          <w:rFonts w:ascii="Times New Roman" w:hAnsi="Times New Roman" w:cs="Times New Roman"/>
          <w:sz w:val="28"/>
          <w:szCs w:val="28"/>
          <w:lang w:val="ru-RU"/>
        </w:rPr>
        <w:t xml:space="preserve"> </w:t>
      </w:r>
      <w:r w:rsidR="00A60AAE" w:rsidRPr="00A60AAE">
        <w:rPr>
          <w:rFonts w:ascii="Times New Roman" w:hAnsi="Times New Roman" w:cs="Times New Roman"/>
          <w:sz w:val="28"/>
          <w:szCs w:val="28"/>
          <w:lang w:val="ru-RU"/>
        </w:rPr>
        <w:t>соразмерным умом и хитростью, не сумела удержаться у власти</w:t>
      </w:r>
      <w:r w:rsidR="00A60AAE">
        <w:rPr>
          <w:rFonts w:ascii="Times New Roman" w:hAnsi="Times New Roman" w:cs="Times New Roman"/>
          <w:sz w:val="28"/>
          <w:szCs w:val="28"/>
          <w:lang w:val="ru-RU"/>
        </w:rPr>
        <w:t>»</w:t>
      </w:r>
      <w:r w:rsidR="00A60AAE">
        <w:rPr>
          <w:rStyle w:val="ab"/>
          <w:rFonts w:ascii="Times New Roman" w:hAnsi="Times New Roman" w:cs="Times New Roman"/>
          <w:sz w:val="28"/>
          <w:szCs w:val="28"/>
          <w:lang w:val="ru-RU"/>
        </w:rPr>
        <w:footnoteReference w:id="156"/>
      </w:r>
      <w:r w:rsidR="00503338">
        <w:rPr>
          <w:rFonts w:ascii="Times New Roman" w:hAnsi="Times New Roman" w:cs="Times New Roman"/>
          <w:sz w:val="28"/>
          <w:szCs w:val="28"/>
          <w:lang w:val="ru-RU"/>
        </w:rPr>
        <w:t>. По словам</w:t>
      </w:r>
      <w:r w:rsidR="00E15238">
        <w:rPr>
          <w:rFonts w:ascii="Times New Roman" w:hAnsi="Times New Roman" w:cs="Times New Roman"/>
          <w:sz w:val="28"/>
          <w:szCs w:val="28"/>
          <w:lang w:val="ru-RU"/>
        </w:rPr>
        <w:t xml:space="preserve"> же,</w:t>
      </w:r>
      <w:r w:rsidR="00503338">
        <w:rPr>
          <w:rFonts w:ascii="Times New Roman" w:hAnsi="Times New Roman" w:cs="Times New Roman"/>
          <w:sz w:val="28"/>
          <w:szCs w:val="28"/>
          <w:lang w:val="ru-RU"/>
        </w:rPr>
        <w:t xml:space="preserve"> Эверил Камерон</w:t>
      </w:r>
      <w:r w:rsidR="00E15238">
        <w:rPr>
          <w:rFonts w:ascii="Times New Roman" w:hAnsi="Times New Roman" w:cs="Times New Roman"/>
          <w:sz w:val="28"/>
          <w:szCs w:val="28"/>
          <w:lang w:val="ru-RU"/>
        </w:rPr>
        <w:t>-</w:t>
      </w:r>
      <w:r w:rsidR="00503338">
        <w:rPr>
          <w:rFonts w:ascii="Times New Roman" w:hAnsi="Times New Roman" w:cs="Times New Roman"/>
          <w:sz w:val="28"/>
          <w:szCs w:val="28"/>
          <w:lang w:val="ru-RU"/>
        </w:rPr>
        <w:t xml:space="preserve">  София «</w:t>
      </w:r>
      <w:r w:rsidR="00503338" w:rsidRPr="00503338">
        <w:rPr>
          <w:rFonts w:ascii="Times New Roman" w:hAnsi="Times New Roman" w:cs="Times New Roman"/>
          <w:sz w:val="28"/>
          <w:szCs w:val="28"/>
          <w:lang w:val="ru-RU"/>
        </w:rPr>
        <w:t>предстает фигурой столь же могущественной</w:t>
      </w:r>
      <w:r w:rsidR="00503338">
        <w:rPr>
          <w:rFonts w:ascii="Times New Roman" w:hAnsi="Times New Roman" w:cs="Times New Roman"/>
          <w:sz w:val="28"/>
          <w:szCs w:val="28"/>
          <w:lang w:val="ru-RU"/>
        </w:rPr>
        <w:t xml:space="preserve"> </w:t>
      </w:r>
      <w:r w:rsidR="00503338" w:rsidRPr="00503338">
        <w:rPr>
          <w:rFonts w:ascii="Times New Roman" w:hAnsi="Times New Roman" w:cs="Times New Roman"/>
          <w:sz w:val="28"/>
          <w:szCs w:val="28"/>
          <w:lang w:val="ru-RU"/>
        </w:rPr>
        <w:t>и во многих отношениях более интересной, чем ее тетя</w:t>
      </w:r>
      <w:r w:rsidR="00503338">
        <w:rPr>
          <w:rFonts w:ascii="Times New Roman" w:hAnsi="Times New Roman" w:cs="Times New Roman"/>
          <w:sz w:val="28"/>
          <w:szCs w:val="28"/>
          <w:lang w:val="ru-RU"/>
        </w:rPr>
        <w:t xml:space="preserve"> (Феодора)</w:t>
      </w:r>
      <w:r w:rsidR="008D65E1">
        <w:rPr>
          <w:rFonts w:ascii="Times New Roman" w:hAnsi="Times New Roman" w:cs="Times New Roman"/>
          <w:sz w:val="28"/>
          <w:szCs w:val="28"/>
          <w:lang w:val="ru-RU"/>
        </w:rPr>
        <w:t>»</w:t>
      </w:r>
      <w:r w:rsidR="00E15238">
        <w:rPr>
          <w:rFonts w:ascii="Times New Roman" w:hAnsi="Times New Roman" w:cs="Times New Roman"/>
          <w:sz w:val="28"/>
          <w:szCs w:val="28"/>
          <w:lang w:val="ru-RU"/>
        </w:rPr>
        <w:t>.</w:t>
      </w:r>
      <w:r w:rsidR="00503338">
        <w:rPr>
          <w:rStyle w:val="ab"/>
          <w:rFonts w:ascii="Times New Roman" w:hAnsi="Times New Roman" w:cs="Times New Roman"/>
          <w:sz w:val="28"/>
          <w:szCs w:val="28"/>
          <w:lang w:val="ru-RU"/>
        </w:rPr>
        <w:footnoteReference w:id="157"/>
      </w:r>
      <w:r w:rsidR="00E15238">
        <w:rPr>
          <w:rFonts w:ascii="Times New Roman" w:hAnsi="Times New Roman" w:cs="Times New Roman"/>
          <w:sz w:val="28"/>
          <w:szCs w:val="28"/>
          <w:lang w:val="ru-RU"/>
        </w:rPr>
        <w:t xml:space="preserve"> Как нам удалось установить в российской историографии жен</w:t>
      </w:r>
      <w:r w:rsidR="00C34BEC">
        <w:rPr>
          <w:rFonts w:ascii="Times New Roman" w:hAnsi="Times New Roman" w:cs="Times New Roman"/>
          <w:sz w:val="28"/>
          <w:szCs w:val="28"/>
          <w:lang w:val="ru-RU"/>
        </w:rPr>
        <w:t>щины</w:t>
      </w:r>
      <w:r w:rsidR="008D65E1">
        <w:rPr>
          <w:rFonts w:ascii="Times New Roman" w:hAnsi="Times New Roman" w:cs="Times New Roman"/>
          <w:sz w:val="28"/>
          <w:szCs w:val="28"/>
          <w:lang w:val="ru-RU"/>
        </w:rPr>
        <w:t xml:space="preserve"> </w:t>
      </w:r>
      <w:r w:rsidR="00C34BEC">
        <w:rPr>
          <w:rFonts w:ascii="Times New Roman" w:hAnsi="Times New Roman" w:cs="Times New Roman"/>
          <w:sz w:val="28"/>
          <w:szCs w:val="28"/>
          <w:lang w:val="ru-RU"/>
        </w:rPr>
        <w:t xml:space="preserve">императрицы </w:t>
      </w:r>
      <w:r w:rsidR="00E15238">
        <w:rPr>
          <w:rFonts w:ascii="Times New Roman" w:hAnsi="Times New Roman" w:cs="Times New Roman"/>
          <w:sz w:val="28"/>
          <w:szCs w:val="28"/>
          <w:lang w:val="ru-RU"/>
        </w:rPr>
        <w:t xml:space="preserve">периода с </w:t>
      </w:r>
      <w:r w:rsidR="00E15238">
        <w:rPr>
          <w:rFonts w:ascii="Times New Roman" w:hAnsi="Times New Roman" w:cs="Times New Roman"/>
          <w:sz w:val="28"/>
          <w:szCs w:val="28"/>
        </w:rPr>
        <w:t>VI</w:t>
      </w:r>
      <w:r w:rsidR="00E15238" w:rsidRPr="00E15238">
        <w:rPr>
          <w:rFonts w:ascii="Times New Roman" w:hAnsi="Times New Roman" w:cs="Times New Roman"/>
          <w:sz w:val="28"/>
          <w:szCs w:val="28"/>
          <w:lang w:val="ru-RU"/>
        </w:rPr>
        <w:t xml:space="preserve"> </w:t>
      </w:r>
      <w:r w:rsidR="00E15238">
        <w:rPr>
          <w:rFonts w:ascii="Times New Roman" w:hAnsi="Times New Roman" w:cs="Times New Roman"/>
          <w:sz w:val="28"/>
          <w:szCs w:val="28"/>
          <w:lang w:val="ru-RU"/>
        </w:rPr>
        <w:t xml:space="preserve">по </w:t>
      </w:r>
      <w:r w:rsidR="00E15238">
        <w:rPr>
          <w:rFonts w:ascii="Times New Roman" w:hAnsi="Times New Roman" w:cs="Times New Roman"/>
          <w:sz w:val="28"/>
          <w:szCs w:val="28"/>
        </w:rPr>
        <w:t>VIII</w:t>
      </w:r>
      <w:r w:rsidR="00E15238">
        <w:rPr>
          <w:rFonts w:ascii="Times New Roman" w:hAnsi="Times New Roman" w:cs="Times New Roman"/>
          <w:sz w:val="28"/>
          <w:szCs w:val="28"/>
          <w:lang w:val="ru-RU"/>
        </w:rPr>
        <w:t xml:space="preserve"> вв. почти не изучены. </w:t>
      </w:r>
      <w:r w:rsidR="00A37FAD" w:rsidRPr="00A37FAD">
        <w:rPr>
          <w:rFonts w:ascii="Times New Roman" w:hAnsi="Times New Roman" w:cs="Times New Roman"/>
          <w:sz w:val="28"/>
          <w:szCs w:val="28"/>
          <w:lang w:val="ru-RU"/>
        </w:rPr>
        <w:t>Стандартный список византийских императоров, найденный в текстах о Византии, не содержит упоминаний о женщинах. Линда Гарланд исправила это упущение в своей недавней книге</w:t>
      </w:r>
      <w:r w:rsidR="00A60AAE">
        <w:rPr>
          <w:rStyle w:val="ab"/>
          <w:rFonts w:ascii="Times New Roman" w:hAnsi="Times New Roman" w:cs="Times New Roman"/>
          <w:sz w:val="28"/>
          <w:szCs w:val="28"/>
          <w:lang w:val="ru-RU"/>
        </w:rPr>
        <w:footnoteReference w:id="158"/>
      </w:r>
      <w:r w:rsidR="00A37FAD" w:rsidRPr="00A37FAD">
        <w:rPr>
          <w:rFonts w:ascii="Times New Roman" w:hAnsi="Times New Roman" w:cs="Times New Roman"/>
          <w:sz w:val="28"/>
          <w:szCs w:val="28"/>
          <w:lang w:val="ru-RU"/>
        </w:rPr>
        <w:t>, в которой она включает имена императриц, матерей император</w:t>
      </w:r>
      <w:r w:rsidR="00A60AAE">
        <w:rPr>
          <w:rFonts w:ascii="Times New Roman" w:hAnsi="Times New Roman" w:cs="Times New Roman"/>
          <w:sz w:val="28"/>
          <w:szCs w:val="28"/>
          <w:lang w:val="ru-RU"/>
        </w:rPr>
        <w:t>ов и детей императорских сою</w:t>
      </w:r>
      <w:r w:rsidR="00C34BEC">
        <w:rPr>
          <w:rFonts w:ascii="Times New Roman" w:hAnsi="Times New Roman" w:cs="Times New Roman"/>
          <w:sz w:val="28"/>
          <w:szCs w:val="28"/>
          <w:lang w:val="ru-RU"/>
        </w:rPr>
        <w:t xml:space="preserve">зов, как уже было сказано выше </w:t>
      </w:r>
      <w:r w:rsidR="00763444" w:rsidRPr="00763444">
        <w:rPr>
          <w:rFonts w:ascii="Times New Roman" w:hAnsi="Times New Roman" w:cs="Times New Roman"/>
          <w:sz w:val="28"/>
          <w:szCs w:val="28"/>
          <w:lang w:val="ru-RU"/>
        </w:rPr>
        <w:t>-</w:t>
      </w:r>
      <w:r w:rsidR="00C34BEC">
        <w:rPr>
          <w:rFonts w:ascii="Times New Roman" w:hAnsi="Times New Roman" w:cs="Times New Roman"/>
          <w:sz w:val="28"/>
          <w:szCs w:val="28"/>
          <w:lang w:val="ru-RU"/>
        </w:rPr>
        <w:t xml:space="preserve">это касается женщин с </w:t>
      </w:r>
      <w:r w:rsidR="00C34BEC">
        <w:rPr>
          <w:rFonts w:ascii="Times New Roman" w:hAnsi="Times New Roman" w:cs="Times New Roman"/>
          <w:sz w:val="28"/>
          <w:szCs w:val="28"/>
        </w:rPr>
        <w:t>VI</w:t>
      </w:r>
      <w:r w:rsidR="00C34BEC" w:rsidRPr="00C34BEC">
        <w:rPr>
          <w:rFonts w:ascii="Times New Roman" w:hAnsi="Times New Roman" w:cs="Times New Roman"/>
          <w:sz w:val="28"/>
          <w:szCs w:val="28"/>
          <w:lang w:val="ru-RU"/>
        </w:rPr>
        <w:t xml:space="preserve"> </w:t>
      </w:r>
      <w:r w:rsidR="00C34BEC">
        <w:rPr>
          <w:rFonts w:ascii="Times New Roman" w:hAnsi="Times New Roman" w:cs="Times New Roman"/>
          <w:sz w:val="28"/>
          <w:szCs w:val="28"/>
          <w:lang w:val="ru-RU"/>
        </w:rPr>
        <w:t xml:space="preserve">по </w:t>
      </w:r>
      <w:r w:rsidR="00C34BEC">
        <w:rPr>
          <w:rFonts w:ascii="Times New Roman" w:hAnsi="Times New Roman" w:cs="Times New Roman"/>
          <w:sz w:val="28"/>
          <w:szCs w:val="28"/>
        </w:rPr>
        <w:t>XII</w:t>
      </w:r>
      <w:r w:rsidR="00C34BEC" w:rsidRPr="00C34BEC">
        <w:rPr>
          <w:rFonts w:ascii="Times New Roman" w:hAnsi="Times New Roman" w:cs="Times New Roman"/>
          <w:sz w:val="28"/>
          <w:szCs w:val="28"/>
          <w:lang w:val="ru-RU"/>
        </w:rPr>
        <w:t xml:space="preserve"> </w:t>
      </w:r>
      <w:r w:rsidR="00C34BEC">
        <w:rPr>
          <w:rFonts w:ascii="Times New Roman" w:hAnsi="Times New Roman" w:cs="Times New Roman"/>
          <w:sz w:val="28"/>
          <w:szCs w:val="28"/>
          <w:lang w:val="ru-RU"/>
        </w:rPr>
        <w:t>вв.</w:t>
      </w:r>
      <w:r w:rsidR="00763444" w:rsidRPr="00763444">
        <w:rPr>
          <w:rFonts w:ascii="Times New Roman" w:hAnsi="Times New Roman" w:cs="Times New Roman"/>
          <w:sz w:val="28"/>
          <w:szCs w:val="28"/>
          <w:lang w:val="ru-RU"/>
        </w:rPr>
        <w:t xml:space="preserve"> </w:t>
      </w:r>
      <w:r w:rsidR="00C34BEC">
        <w:rPr>
          <w:rFonts w:ascii="Times New Roman" w:hAnsi="Times New Roman" w:cs="Times New Roman"/>
          <w:sz w:val="28"/>
          <w:szCs w:val="28"/>
          <w:lang w:val="ru-RU"/>
        </w:rPr>
        <w:t xml:space="preserve">Помимо книги </w:t>
      </w:r>
      <w:r w:rsidR="009D02D4">
        <w:rPr>
          <w:rFonts w:ascii="Times New Roman" w:hAnsi="Times New Roman" w:cs="Times New Roman"/>
          <w:sz w:val="28"/>
          <w:szCs w:val="28"/>
          <w:lang w:val="ru-RU"/>
        </w:rPr>
        <w:t>«Византийские Императрицы</w:t>
      </w:r>
      <w:r w:rsidR="009D02D4" w:rsidRPr="009D02D4">
        <w:rPr>
          <w:rFonts w:ascii="Times New Roman" w:hAnsi="Times New Roman" w:cs="Times New Roman"/>
          <w:sz w:val="28"/>
          <w:szCs w:val="28"/>
          <w:lang w:val="ru-RU"/>
        </w:rPr>
        <w:t>: Женщины и власть в Византии</w:t>
      </w:r>
      <w:r w:rsidR="009D02D4">
        <w:rPr>
          <w:rFonts w:ascii="Times New Roman" w:hAnsi="Times New Roman" w:cs="Times New Roman"/>
          <w:sz w:val="28"/>
          <w:szCs w:val="28"/>
          <w:lang w:val="ru-RU"/>
        </w:rPr>
        <w:t>»</w:t>
      </w:r>
      <w:r w:rsidR="008D65E1">
        <w:rPr>
          <w:rStyle w:val="ab"/>
          <w:rFonts w:ascii="Times New Roman" w:hAnsi="Times New Roman" w:cs="Times New Roman"/>
          <w:sz w:val="28"/>
          <w:szCs w:val="28"/>
          <w:lang w:val="ru-RU"/>
        </w:rPr>
        <w:footnoteReference w:id="159"/>
      </w:r>
      <w:r w:rsidR="009D02D4">
        <w:rPr>
          <w:rFonts w:ascii="Times New Roman" w:hAnsi="Times New Roman" w:cs="Times New Roman"/>
          <w:sz w:val="28"/>
          <w:szCs w:val="28"/>
          <w:lang w:val="ru-RU"/>
        </w:rPr>
        <w:t xml:space="preserve">, </w:t>
      </w:r>
      <w:r w:rsidR="008D65E1">
        <w:rPr>
          <w:rFonts w:ascii="Times New Roman" w:hAnsi="Times New Roman" w:cs="Times New Roman"/>
          <w:sz w:val="28"/>
          <w:szCs w:val="28"/>
          <w:lang w:val="ru-RU"/>
        </w:rPr>
        <w:t>у Л. Гарланд</w:t>
      </w:r>
      <w:r w:rsidR="009D02D4">
        <w:rPr>
          <w:rFonts w:ascii="Times New Roman" w:hAnsi="Times New Roman" w:cs="Times New Roman"/>
          <w:sz w:val="28"/>
          <w:szCs w:val="28"/>
          <w:lang w:val="ru-RU"/>
        </w:rPr>
        <w:t xml:space="preserve"> мы находим достаточное количество публикаций, связанных с кругом изучаемых проблем авт</w:t>
      </w:r>
      <w:r w:rsidR="00763444">
        <w:rPr>
          <w:rFonts w:ascii="Times New Roman" w:hAnsi="Times New Roman" w:cs="Times New Roman"/>
          <w:sz w:val="28"/>
          <w:szCs w:val="28"/>
          <w:lang w:val="ru-RU"/>
        </w:rPr>
        <w:t>ора</w:t>
      </w:r>
      <w:r w:rsidR="008D65E1">
        <w:rPr>
          <w:rFonts w:ascii="Times New Roman" w:hAnsi="Times New Roman" w:cs="Times New Roman"/>
          <w:sz w:val="28"/>
          <w:szCs w:val="28"/>
          <w:lang w:val="ru-RU"/>
        </w:rPr>
        <w:t>, в которых подробно можно ознакомиться с женщинами у власти после Софии.</w:t>
      </w:r>
      <w:r w:rsidR="009D02D4">
        <w:rPr>
          <w:rStyle w:val="ab"/>
          <w:rFonts w:ascii="Times New Roman" w:hAnsi="Times New Roman" w:cs="Times New Roman"/>
          <w:sz w:val="28"/>
          <w:szCs w:val="28"/>
          <w:lang w:val="ru-RU"/>
        </w:rPr>
        <w:footnoteReference w:id="160"/>
      </w:r>
      <w:r w:rsidR="008D65E1">
        <w:rPr>
          <w:rFonts w:ascii="Times New Roman" w:hAnsi="Times New Roman" w:cs="Times New Roman"/>
          <w:sz w:val="28"/>
          <w:szCs w:val="28"/>
          <w:lang w:val="ru-RU"/>
        </w:rPr>
        <w:t xml:space="preserve"> А мы перед тем как перейти к нашему следующему рассказу об императрице Ирине (752- </w:t>
      </w:r>
      <w:r w:rsidR="008D65E1" w:rsidRPr="008D65E1">
        <w:rPr>
          <w:rFonts w:ascii="Times New Roman" w:hAnsi="Times New Roman" w:cs="Times New Roman"/>
          <w:sz w:val="28"/>
          <w:szCs w:val="28"/>
          <w:lang w:val="ru-RU"/>
        </w:rPr>
        <w:t>803</w:t>
      </w:r>
      <w:r w:rsidR="008D65E1">
        <w:rPr>
          <w:rFonts w:ascii="Times New Roman" w:hAnsi="Times New Roman" w:cs="Times New Roman"/>
          <w:sz w:val="28"/>
          <w:szCs w:val="28"/>
          <w:lang w:val="ru-RU"/>
        </w:rPr>
        <w:t>) скажем несколько слов об эпохе иконоборчества, так как это касается одной из составляющей нашей работы- религии.</w:t>
      </w:r>
    </w:p>
    <w:p w:rsidR="00AA78F5" w:rsidRPr="003C54D8" w:rsidRDefault="006D080C"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Иконобо</w:t>
      </w:r>
      <w:r w:rsidR="00160885">
        <w:rPr>
          <w:rFonts w:ascii="Times New Roman" w:hAnsi="Times New Roman" w:cs="Times New Roman"/>
          <w:sz w:val="28"/>
          <w:szCs w:val="28"/>
          <w:lang w:val="ru-RU"/>
        </w:rPr>
        <w:t xml:space="preserve">рчество- </w:t>
      </w:r>
      <w:r w:rsidR="007F7B81" w:rsidRPr="007F7B81">
        <w:rPr>
          <w:rFonts w:ascii="Times New Roman" w:hAnsi="Times New Roman" w:cs="Times New Roman"/>
          <w:sz w:val="28"/>
          <w:szCs w:val="28"/>
          <w:lang w:val="ru-RU"/>
        </w:rPr>
        <w:t>религиозно-политичес</w:t>
      </w:r>
      <w:r w:rsidR="00160885">
        <w:rPr>
          <w:rFonts w:ascii="Times New Roman" w:hAnsi="Times New Roman" w:cs="Times New Roman"/>
          <w:sz w:val="28"/>
          <w:szCs w:val="28"/>
          <w:lang w:val="ru-RU"/>
        </w:rPr>
        <w:t>кое движение в Византии в VIII -</w:t>
      </w:r>
      <w:r w:rsidR="007F7B81" w:rsidRPr="007F7B81">
        <w:rPr>
          <w:rFonts w:ascii="Times New Roman" w:hAnsi="Times New Roman" w:cs="Times New Roman"/>
          <w:sz w:val="28"/>
          <w:szCs w:val="28"/>
          <w:lang w:val="ru-RU"/>
        </w:rPr>
        <w:t xml:space="preserve"> начале IX веков, направленное против почитания икон.</w:t>
      </w:r>
      <w:r w:rsidR="007F7B81">
        <w:rPr>
          <w:rStyle w:val="ab"/>
          <w:rFonts w:ascii="Times New Roman" w:hAnsi="Times New Roman" w:cs="Times New Roman"/>
          <w:sz w:val="28"/>
          <w:szCs w:val="28"/>
          <w:lang w:val="ru-RU"/>
        </w:rPr>
        <w:footnoteReference w:id="161"/>
      </w:r>
      <w:r w:rsidR="007F7B81">
        <w:rPr>
          <w:rFonts w:ascii="Times New Roman" w:hAnsi="Times New Roman" w:cs="Times New Roman"/>
          <w:sz w:val="28"/>
          <w:szCs w:val="28"/>
          <w:lang w:val="ru-RU"/>
        </w:rPr>
        <w:t xml:space="preserve"> Причины этого явления до сих пор неясны, откуда появилась мысль, что священные изображения – это идолы, а культ почитания икон стал вдруг идолопоклонством. Иконоборцы ссылались на ветхозаветные </w:t>
      </w:r>
      <w:r w:rsidR="007F7B81" w:rsidRPr="007F7B81">
        <w:rPr>
          <w:rFonts w:ascii="Times New Roman" w:hAnsi="Times New Roman" w:cs="Times New Roman"/>
          <w:sz w:val="28"/>
          <w:szCs w:val="28"/>
          <w:lang w:val="ru-RU"/>
        </w:rPr>
        <w:t>зап</w:t>
      </w:r>
      <w:r w:rsidR="007F7B81">
        <w:rPr>
          <w:rFonts w:ascii="Times New Roman" w:hAnsi="Times New Roman" w:cs="Times New Roman"/>
          <w:sz w:val="28"/>
          <w:szCs w:val="28"/>
          <w:lang w:val="ru-RU"/>
        </w:rPr>
        <w:t xml:space="preserve">оведи: </w:t>
      </w:r>
      <w:r w:rsidR="007F7B81" w:rsidRPr="007F7B81">
        <w:rPr>
          <w:rFonts w:ascii="Times New Roman" w:hAnsi="Times New Roman" w:cs="Times New Roman"/>
          <w:sz w:val="28"/>
          <w:szCs w:val="28"/>
          <w:lang w:val="ru-RU"/>
        </w:rPr>
        <w:t xml:space="preserve">(«не сотвори себе кумира и </w:t>
      </w:r>
      <w:r w:rsidR="007F7B81" w:rsidRPr="007F7B81">
        <w:rPr>
          <w:rFonts w:ascii="Times New Roman" w:hAnsi="Times New Roman" w:cs="Times New Roman"/>
          <w:sz w:val="28"/>
          <w:szCs w:val="28"/>
          <w:lang w:val="ru-RU"/>
        </w:rPr>
        <w:lastRenderedPageBreak/>
        <w:t>никакого изображения того, что на небе вверху… не поклоняйся им и не служи им»  (Исх.20:4-5)).</w:t>
      </w:r>
      <w:r w:rsidR="007F7B81">
        <w:rPr>
          <w:rFonts w:ascii="Times New Roman" w:hAnsi="Times New Roman" w:cs="Times New Roman"/>
          <w:sz w:val="28"/>
          <w:szCs w:val="28"/>
          <w:lang w:val="ru-RU"/>
        </w:rPr>
        <w:t xml:space="preserve"> </w:t>
      </w:r>
      <w:r w:rsidR="00122AD7">
        <w:rPr>
          <w:rFonts w:ascii="Times New Roman" w:hAnsi="Times New Roman" w:cs="Times New Roman"/>
          <w:sz w:val="28"/>
          <w:szCs w:val="28"/>
          <w:lang w:val="ru-RU"/>
        </w:rPr>
        <w:t xml:space="preserve">Возможно, </w:t>
      </w:r>
      <w:r w:rsidR="00D26773" w:rsidRPr="00D26773">
        <w:rPr>
          <w:rFonts w:ascii="Times New Roman" w:hAnsi="Times New Roman" w:cs="Times New Roman"/>
          <w:sz w:val="28"/>
          <w:szCs w:val="28"/>
          <w:lang w:val="ru-RU"/>
        </w:rPr>
        <w:t>поражения византийских армий в седьмом и восьмом веках от мусульман на Ближнем Восто</w:t>
      </w:r>
      <w:r w:rsidR="00122AD7">
        <w:rPr>
          <w:rFonts w:ascii="Times New Roman" w:hAnsi="Times New Roman" w:cs="Times New Roman"/>
          <w:sz w:val="28"/>
          <w:szCs w:val="28"/>
          <w:lang w:val="ru-RU"/>
        </w:rPr>
        <w:t xml:space="preserve">ке, </w:t>
      </w:r>
      <w:r w:rsidR="00D26773" w:rsidRPr="00D26773">
        <w:rPr>
          <w:rFonts w:ascii="Times New Roman" w:hAnsi="Times New Roman" w:cs="Times New Roman"/>
          <w:sz w:val="28"/>
          <w:szCs w:val="28"/>
          <w:lang w:val="ru-RU"/>
        </w:rPr>
        <w:t>привели к подозрению, что за этими потерями стоит гнев Бога.</w:t>
      </w:r>
      <w:r w:rsidR="007F7B81">
        <w:rPr>
          <w:rStyle w:val="ab"/>
          <w:rFonts w:ascii="Times New Roman" w:hAnsi="Times New Roman" w:cs="Times New Roman"/>
          <w:sz w:val="28"/>
          <w:szCs w:val="28"/>
          <w:lang w:val="ru-RU"/>
        </w:rPr>
        <w:footnoteReference w:id="162"/>
      </w:r>
      <w:r w:rsidR="00D26773" w:rsidRPr="00D26773">
        <w:rPr>
          <w:rFonts w:ascii="Times New Roman" w:hAnsi="Times New Roman" w:cs="Times New Roman"/>
          <w:sz w:val="28"/>
          <w:szCs w:val="28"/>
          <w:lang w:val="ru-RU"/>
        </w:rPr>
        <w:t xml:space="preserve"> </w:t>
      </w:r>
      <w:r w:rsidR="007F7B81">
        <w:rPr>
          <w:rFonts w:ascii="Times New Roman" w:hAnsi="Times New Roman" w:cs="Times New Roman"/>
          <w:sz w:val="28"/>
          <w:szCs w:val="28"/>
          <w:lang w:val="ru-RU"/>
        </w:rPr>
        <w:t xml:space="preserve"> Возможно увлеченность Льва </w:t>
      </w:r>
      <w:r w:rsidR="00AD7FF2">
        <w:rPr>
          <w:rFonts w:ascii="Times New Roman" w:hAnsi="Times New Roman" w:cs="Times New Roman"/>
          <w:sz w:val="28"/>
          <w:szCs w:val="28"/>
        </w:rPr>
        <w:t>III</w:t>
      </w:r>
      <w:r w:rsidR="00AD7FF2" w:rsidRPr="00AD7FF2">
        <w:rPr>
          <w:rFonts w:ascii="Times New Roman" w:hAnsi="Times New Roman" w:cs="Times New Roman"/>
          <w:sz w:val="28"/>
          <w:szCs w:val="28"/>
          <w:lang w:val="ru-RU"/>
        </w:rPr>
        <w:t xml:space="preserve"> </w:t>
      </w:r>
      <w:r w:rsidR="007F7B81">
        <w:rPr>
          <w:rFonts w:ascii="Times New Roman" w:hAnsi="Times New Roman" w:cs="Times New Roman"/>
          <w:sz w:val="28"/>
          <w:szCs w:val="28"/>
          <w:lang w:val="ru-RU"/>
        </w:rPr>
        <w:t>Исавра мусульманской культурой, в которой преобладает запрет на изображения</w:t>
      </w:r>
      <w:r w:rsidR="00AD7FF2">
        <w:rPr>
          <w:rFonts w:ascii="Times New Roman" w:hAnsi="Times New Roman" w:cs="Times New Roman"/>
          <w:sz w:val="28"/>
          <w:szCs w:val="28"/>
          <w:lang w:val="ru-RU"/>
        </w:rPr>
        <w:t>.</w:t>
      </w:r>
      <w:r w:rsidR="00021C42">
        <w:rPr>
          <w:rStyle w:val="ab"/>
          <w:rFonts w:ascii="Times New Roman" w:hAnsi="Times New Roman" w:cs="Times New Roman"/>
          <w:sz w:val="28"/>
          <w:szCs w:val="28"/>
          <w:lang w:val="ru-RU"/>
        </w:rPr>
        <w:footnoteReference w:id="163"/>
      </w:r>
      <w:r w:rsidR="00AD7FF2">
        <w:rPr>
          <w:rFonts w:ascii="Times New Roman" w:hAnsi="Times New Roman" w:cs="Times New Roman"/>
          <w:sz w:val="28"/>
          <w:szCs w:val="28"/>
          <w:lang w:val="ru-RU"/>
        </w:rPr>
        <w:t xml:space="preserve"> Это лишь немногие мнения по этому поводу.</w:t>
      </w:r>
      <w:r w:rsidR="007F7B81">
        <w:rPr>
          <w:rFonts w:ascii="Times New Roman" w:hAnsi="Times New Roman" w:cs="Times New Roman"/>
          <w:sz w:val="28"/>
          <w:szCs w:val="28"/>
          <w:lang w:val="ru-RU"/>
        </w:rPr>
        <w:t xml:space="preserve"> </w:t>
      </w:r>
      <w:r w:rsidR="00AA78F5">
        <w:rPr>
          <w:rFonts w:ascii="Times New Roman" w:hAnsi="Times New Roman" w:cs="Times New Roman"/>
          <w:sz w:val="28"/>
          <w:szCs w:val="28"/>
          <w:lang w:val="ru-RU"/>
        </w:rPr>
        <w:t xml:space="preserve">Но то, что это была эпоха ожесточенных гонений, от которой </w:t>
      </w:r>
      <w:r w:rsidR="00122AD7">
        <w:rPr>
          <w:rFonts w:ascii="Times New Roman" w:hAnsi="Times New Roman" w:cs="Times New Roman"/>
          <w:sz w:val="28"/>
          <w:szCs w:val="28"/>
          <w:lang w:val="ru-RU"/>
        </w:rPr>
        <w:t>о</w:t>
      </w:r>
      <w:r w:rsidR="00D26773" w:rsidRPr="00D26773">
        <w:rPr>
          <w:rFonts w:ascii="Times New Roman" w:hAnsi="Times New Roman" w:cs="Times New Roman"/>
          <w:sz w:val="28"/>
          <w:szCs w:val="28"/>
          <w:lang w:val="ru-RU"/>
        </w:rPr>
        <w:t>собенно пострадали монахи и монахини и их монасты</w:t>
      </w:r>
      <w:r w:rsidR="00AA78F5">
        <w:rPr>
          <w:rFonts w:ascii="Times New Roman" w:hAnsi="Times New Roman" w:cs="Times New Roman"/>
          <w:sz w:val="28"/>
          <w:szCs w:val="28"/>
          <w:lang w:val="ru-RU"/>
        </w:rPr>
        <w:t xml:space="preserve">ри </w:t>
      </w:r>
      <w:r w:rsidR="00D26773" w:rsidRPr="00D26773">
        <w:rPr>
          <w:rFonts w:ascii="Times New Roman" w:hAnsi="Times New Roman" w:cs="Times New Roman"/>
          <w:sz w:val="28"/>
          <w:szCs w:val="28"/>
          <w:lang w:val="ru-RU"/>
        </w:rPr>
        <w:t xml:space="preserve">свидетельствует </w:t>
      </w:r>
      <w:r w:rsidR="00AA78F5">
        <w:rPr>
          <w:rFonts w:ascii="Times New Roman" w:hAnsi="Times New Roman" w:cs="Times New Roman"/>
          <w:sz w:val="28"/>
          <w:szCs w:val="28"/>
          <w:lang w:val="ru-RU"/>
        </w:rPr>
        <w:t xml:space="preserve">уничтожение </w:t>
      </w:r>
      <w:r w:rsidR="00D26773" w:rsidRPr="00D26773">
        <w:rPr>
          <w:rFonts w:ascii="Times New Roman" w:hAnsi="Times New Roman" w:cs="Times New Roman"/>
          <w:sz w:val="28"/>
          <w:szCs w:val="28"/>
          <w:lang w:val="ru-RU"/>
        </w:rPr>
        <w:t>монументаль</w:t>
      </w:r>
      <w:r w:rsidR="00AA78F5">
        <w:rPr>
          <w:rFonts w:ascii="Times New Roman" w:hAnsi="Times New Roman" w:cs="Times New Roman"/>
          <w:sz w:val="28"/>
          <w:szCs w:val="28"/>
          <w:lang w:val="ru-RU"/>
        </w:rPr>
        <w:t>ного</w:t>
      </w:r>
      <w:r w:rsidR="00D26773" w:rsidRPr="00D26773">
        <w:rPr>
          <w:rFonts w:ascii="Times New Roman" w:hAnsi="Times New Roman" w:cs="Times New Roman"/>
          <w:sz w:val="28"/>
          <w:szCs w:val="28"/>
          <w:lang w:val="ru-RU"/>
        </w:rPr>
        <w:t xml:space="preserve"> убран</w:t>
      </w:r>
      <w:r w:rsidR="00AA78F5">
        <w:rPr>
          <w:rFonts w:ascii="Times New Roman" w:hAnsi="Times New Roman" w:cs="Times New Roman"/>
          <w:sz w:val="28"/>
          <w:szCs w:val="28"/>
          <w:lang w:val="ru-RU"/>
        </w:rPr>
        <w:t>ства</w:t>
      </w:r>
      <w:r w:rsidR="00D26773" w:rsidRPr="00D26773">
        <w:rPr>
          <w:rFonts w:ascii="Times New Roman" w:hAnsi="Times New Roman" w:cs="Times New Roman"/>
          <w:sz w:val="28"/>
          <w:szCs w:val="28"/>
          <w:lang w:val="ru-RU"/>
        </w:rPr>
        <w:t xml:space="preserve"> монастырских церк</w:t>
      </w:r>
      <w:r w:rsidR="00AA78F5">
        <w:rPr>
          <w:rFonts w:ascii="Times New Roman" w:hAnsi="Times New Roman" w:cs="Times New Roman"/>
          <w:sz w:val="28"/>
          <w:szCs w:val="28"/>
          <w:lang w:val="ru-RU"/>
        </w:rPr>
        <w:t xml:space="preserve">вей. </w:t>
      </w:r>
      <w:r w:rsidR="00D26773" w:rsidRPr="00D26773">
        <w:rPr>
          <w:rFonts w:ascii="Times New Roman" w:hAnsi="Times New Roman" w:cs="Times New Roman"/>
          <w:sz w:val="28"/>
          <w:szCs w:val="28"/>
          <w:lang w:val="ru-RU"/>
        </w:rPr>
        <w:t xml:space="preserve"> Два периода иконоборчества были прерваны временным восстановлением изображений</w:t>
      </w:r>
      <w:r w:rsidR="00381E6C">
        <w:rPr>
          <w:rFonts w:ascii="Times New Roman" w:hAnsi="Times New Roman" w:cs="Times New Roman"/>
          <w:sz w:val="28"/>
          <w:szCs w:val="28"/>
          <w:lang w:val="ru-RU"/>
        </w:rPr>
        <w:t xml:space="preserve">. </w:t>
      </w:r>
      <w:r w:rsidR="00AA78F5">
        <w:rPr>
          <w:rFonts w:ascii="Times New Roman" w:hAnsi="Times New Roman" w:cs="Times New Roman"/>
          <w:sz w:val="28"/>
          <w:szCs w:val="28"/>
          <w:lang w:val="ru-RU"/>
        </w:rPr>
        <w:t>Императрица Ирина (ок.752- 802), в</w:t>
      </w:r>
      <w:r w:rsidR="00AA78F5" w:rsidRPr="00381E6C">
        <w:rPr>
          <w:rFonts w:ascii="Times New Roman" w:hAnsi="Times New Roman" w:cs="Times New Roman"/>
          <w:sz w:val="28"/>
          <w:szCs w:val="28"/>
          <w:lang w:val="ru-RU"/>
        </w:rPr>
        <w:t>дова императора Льва IV и регент их сына К</w:t>
      </w:r>
      <w:r w:rsidR="00AA78F5">
        <w:rPr>
          <w:rFonts w:ascii="Times New Roman" w:hAnsi="Times New Roman" w:cs="Times New Roman"/>
          <w:sz w:val="28"/>
          <w:szCs w:val="28"/>
          <w:lang w:val="ru-RU"/>
        </w:rPr>
        <w:t xml:space="preserve">онстантина VI, в 787 году </w:t>
      </w:r>
      <w:r w:rsidR="00AA78F5" w:rsidRPr="00381E6C">
        <w:rPr>
          <w:rFonts w:ascii="Times New Roman" w:hAnsi="Times New Roman" w:cs="Times New Roman"/>
          <w:sz w:val="28"/>
          <w:szCs w:val="28"/>
          <w:lang w:val="ru-RU"/>
        </w:rPr>
        <w:t>во</w:t>
      </w:r>
      <w:r w:rsidR="00AA78F5">
        <w:rPr>
          <w:rFonts w:ascii="Times New Roman" w:hAnsi="Times New Roman" w:cs="Times New Roman"/>
          <w:sz w:val="28"/>
          <w:szCs w:val="28"/>
          <w:lang w:val="ru-RU"/>
        </w:rPr>
        <w:t xml:space="preserve">зродила </w:t>
      </w:r>
      <w:r w:rsidR="00AA78F5" w:rsidRPr="00381E6C">
        <w:rPr>
          <w:rFonts w:ascii="Times New Roman" w:hAnsi="Times New Roman" w:cs="Times New Roman"/>
          <w:sz w:val="28"/>
          <w:szCs w:val="28"/>
          <w:lang w:val="ru-RU"/>
        </w:rPr>
        <w:t>поклонение иконам, что приве</w:t>
      </w:r>
      <w:r w:rsidR="00AA78F5">
        <w:rPr>
          <w:rFonts w:ascii="Times New Roman" w:hAnsi="Times New Roman" w:cs="Times New Roman"/>
          <w:sz w:val="28"/>
          <w:szCs w:val="28"/>
          <w:lang w:val="ru-RU"/>
        </w:rPr>
        <w:t>ло к перерыву в иконоборчестве</w:t>
      </w:r>
      <w:r w:rsidR="003C54D8" w:rsidRPr="003C54D8">
        <w:rPr>
          <w:rFonts w:ascii="Times New Roman" w:hAnsi="Times New Roman" w:cs="Times New Roman"/>
          <w:sz w:val="28"/>
          <w:szCs w:val="28"/>
          <w:lang w:val="ru-RU"/>
        </w:rPr>
        <w:t>.</w:t>
      </w:r>
    </w:p>
    <w:p w:rsidR="00E95EFE" w:rsidRDefault="003C54D8" w:rsidP="00DC5DA3">
      <w:pPr>
        <w:spacing w:line="360" w:lineRule="auto"/>
        <w:ind w:firstLine="709"/>
        <w:jc w:val="both"/>
        <w:rPr>
          <w:rFonts w:ascii="Times New Roman" w:hAnsi="Times New Roman" w:cs="Times New Roman"/>
          <w:sz w:val="28"/>
          <w:szCs w:val="28"/>
          <w:lang w:val="ru-RU"/>
        </w:rPr>
      </w:pPr>
      <w:r w:rsidRPr="003C54D8">
        <w:rPr>
          <w:rFonts w:ascii="Times New Roman" w:hAnsi="Times New Roman" w:cs="Times New Roman"/>
          <w:sz w:val="28"/>
          <w:szCs w:val="28"/>
          <w:lang w:val="ru-RU"/>
        </w:rPr>
        <w:t>Основным источником о жизни императрицы Ирины является «Хронография», написанная её современником, игуменом Феофаном.</w:t>
      </w:r>
      <w:r>
        <w:rPr>
          <w:rStyle w:val="ab"/>
          <w:rFonts w:ascii="Times New Roman" w:hAnsi="Times New Roman" w:cs="Times New Roman"/>
          <w:sz w:val="28"/>
          <w:szCs w:val="28"/>
          <w:lang w:val="ru-RU"/>
        </w:rPr>
        <w:footnoteReference w:id="164"/>
      </w:r>
      <w:r w:rsidRPr="003C54D8">
        <w:rPr>
          <w:rFonts w:ascii="Times New Roman" w:hAnsi="Times New Roman" w:cs="Times New Roman"/>
          <w:sz w:val="28"/>
          <w:szCs w:val="28"/>
          <w:lang w:val="ru-RU"/>
        </w:rPr>
        <w:t xml:space="preserve"> </w:t>
      </w:r>
      <w:r w:rsidR="003465B6">
        <w:rPr>
          <w:rFonts w:ascii="Times New Roman" w:hAnsi="Times New Roman" w:cs="Times New Roman"/>
          <w:sz w:val="28"/>
          <w:szCs w:val="28"/>
          <w:lang w:val="ru-RU"/>
        </w:rPr>
        <w:t>При помощи Ирины</w:t>
      </w:r>
      <w:r w:rsidR="003465B6" w:rsidRPr="00227EE3">
        <w:rPr>
          <w:rFonts w:ascii="Times New Roman" w:hAnsi="Times New Roman" w:cs="Times New Roman"/>
          <w:sz w:val="28"/>
          <w:szCs w:val="28"/>
          <w:lang w:val="ru-RU"/>
        </w:rPr>
        <w:t xml:space="preserve"> в Никее состоялся Вселенский Собор, на котором были преданы анафеме иконоборческие постановления, восстановлено почитание икон и православия.</w:t>
      </w:r>
      <w:r w:rsidR="003465B6">
        <w:rPr>
          <w:rFonts w:ascii="Times New Roman" w:hAnsi="Times New Roman" w:cs="Times New Roman"/>
          <w:sz w:val="28"/>
          <w:szCs w:val="28"/>
          <w:lang w:val="ru-RU"/>
        </w:rPr>
        <w:t xml:space="preserve"> </w:t>
      </w:r>
      <w:r w:rsidR="00BB6598">
        <w:rPr>
          <w:rFonts w:ascii="Times New Roman" w:hAnsi="Times New Roman" w:cs="Times New Roman"/>
          <w:sz w:val="28"/>
          <w:szCs w:val="28"/>
          <w:lang w:val="ru-RU"/>
        </w:rPr>
        <w:t>Феофан участвовал в заседаниях Седьмого Вселенского собора и разделял взгляды Ирины, возможно поэтому в большинстве случаев он оправдывает её жестокость и положительно описывает её поступки. Только ослепление Ириной своего сына-императора</w:t>
      </w:r>
      <w:r w:rsidR="003465B6">
        <w:rPr>
          <w:rFonts w:ascii="Times New Roman" w:hAnsi="Times New Roman" w:cs="Times New Roman"/>
          <w:sz w:val="28"/>
          <w:szCs w:val="28"/>
          <w:lang w:val="ru-RU"/>
        </w:rPr>
        <w:t>, который не разделял преданности иконам,</w:t>
      </w:r>
      <w:r w:rsidR="00BB6598">
        <w:rPr>
          <w:rFonts w:ascii="Times New Roman" w:hAnsi="Times New Roman" w:cs="Times New Roman"/>
          <w:sz w:val="28"/>
          <w:szCs w:val="28"/>
          <w:lang w:val="ru-RU"/>
        </w:rPr>
        <w:t xml:space="preserve"> автор «Хронографии» открыто осуждает и </w:t>
      </w:r>
      <w:r w:rsidR="003465B6">
        <w:rPr>
          <w:rFonts w:ascii="Times New Roman" w:hAnsi="Times New Roman" w:cs="Times New Roman"/>
          <w:sz w:val="28"/>
          <w:szCs w:val="28"/>
          <w:lang w:val="ru-RU"/>
        </w:rPr>
        <w:t xml:space="preserve">прямо сообщает, что это произошло по воле матери. Он </w:t>
      </w:r>
      <w:r w:rsidR="00BB6598">
        <w:rPr>
          <w:rFonts w:ascii="Times New Roman" w:hAnsi="Times New Roman" w:cs="Times New Roman"/>
          <w:sz w:val="28"/>
          <w:szCs w:val="28"/>
          <w:lang w:val="ru-RU"/>
        </w:rPr>
        <w:t>пишет</w:t>
      </w:r>
      <w:r w:rsidR="003465B6">
        <w:rPr>
          <w:rFonts w:ascii="Times New Roman" w:hAnsi="Times New Roman" w:cs="Times New Roman"/>
          <w:sz w:val="28"/>
          <w:szCs w:val="28"/>
          <w:lang w:val="ru-RU"/>
        </w:rPr>
        <w:t xml:space="preserve"> </w:t>
      </w:r>
      <w:r w:rsidR="00BB6598" w:rsidRPr="00BB6598">
        <w:rPr>
          <w:rFonts w:ascii="Times New Roman" w:hAnsi="Times New Roman" w:cs="Times New Roman"/>
          <w:sz w:val="28"/>
          <w:szCs w:val="28"/>
          <w:lang w:val="ru-RU"/>
        </w:rPr>
        <w:t>«солнце утратило свои лучи за ослепление царя»</w:t>
      </w:r>
      <w:r w:rsidR="003465B6">
        <w:rPr>
          <w:rFonts w:ascii="Times New Roman" w:hAnsi="Times New Roman" w:cs="Times New Roman"/>
          <w:sz w:val="28"/>
          <w:szCs w:val="28"/>
          <w:lang w:val="ru-RU"/>
        </w:rPr>
        <w:t>.</w:t>
      </w:r>
      <w:r w:rsidR="003465B6">
        <w:rPr>
          <w:rStyle w:val="ab"/>
          <w:rFonts w:ascii="Times New Roman" w:hAnsi="Times New Roman" w:cs="Times New Roman"/>
          <w:sz w:val="28"/>
          <w:szCs w:val="28"/>
          <w:lang w:val="ru-RU"/>
        </w:rPr>
        <w:footnoteReference w:id="165"/>
      </w:r>
      <w:r w:rsidR="003465B6">
        <w:rPr>
          <w:rFonts w:ascii="Times New Roman" w:hAnsi="Times New Roman" w:cs="Times New Roman"/>
          <w:sz w:val="28"/>
          <w:szCs w:val="28"/>
          <w:lang w:val="ru-RU"/>
        </w:rPr>
        <w:t xml:space="preserve"> </w:t>
      </w:r>
      <w:r w:rsidR="00381E6C" w:rsidRPr="00381E6C">
        <w:rPr>
          <w:rFonts w:ascii="Times New Roman" w:hAnsi="Times New Roman" w:cs="Times New Roman"/>
          <w:sz w:val="28"/>
          <w:szCs w:val="28"/>
          <w:lang w:val="ru-RU"/>
        </w:rPr>
        <w:t xml:space="preserve">Эдикты Второго Никейского собора, созванного Ириной, остаются важным набором определений того, что было предназначено для </w:t>
      </w:r>
      <w:r w:rsidR="00381E6C" w:rsidRPr="00381E6C">
        <w:rPr>
          <w:rFonts w:ascii="Times New Roman" w:hAnsi="Times New Roman" w:cs="Times New Roman"/>
          <w:sz w:val="28"/>
          <w:szCs w:val="28"/>
          <w:lang w:val="ru-RU"/>
        </w:rPr>
        <w:lastRenderedPageBreak/>
        <w:t xml:space="preserve">легитимации изображений. </w:t>
      </w:r>
      <w:r w:rsidR="003465B6">
        <w:rPr>
          <w:rFonts w:ascii="Times New Roman" w:hAnsi="Times New Roman" w:cs="Times New Roman"/>
          <w:sz w:val="28"/>
          <w:szCs w:val="28"/>
          <w:lang w:val="ru-RU"/>
        </w:rPr>
        <w:t>К</w:t>
      </w:r>
      <w:r w:rsidR="00FE7AFC">
        <w:rPr>
          <w:rFonts w:ascii="Times New Roman" w:hAnsi="Times New Roman" w:cs="Times New Roman"/>
          <w:sz w:val="28"/>
          <w:szCs w:val="28"/>
          <w:lang w:val="ru-RU"/>
        </w:rPr>
        <w:t>ак отмечает Шарль Диль:</w:t>
      </w:r>
      <w:r w:rsidR="00381E6C" w:rsidRPr="00227EE3">
        <w:rPr>
          <w:rFonts w:ascii="Times New Roman" w:hAnsi="Times New Roman" w:cs="Times New Roman"/>
          <w:sz w:val="28"/>
          <w:szCs w:val="28"/>
          <w:lang w:val="ru-RU"/>
        </w:rPr>
        <w:t xml:space="preserve"> </w:t>
      </w:r>
      <w:r w:rsidR="00381E6C">
        <w:rPr>
          <w:rFonts w:ascii="Times New Roman" w:hAnsi="Times New Roman" w:cs="Times New Roman"/>
          <w:sz w:val="28"/>
          <w:szCs w:val="28"/>
          <w:lang w:val="ru-RU"/>
        </w:rPr>
        <w:t>«</w:t>
      </w:r>
      <w:r w:rsidR="00381E6C" w:rsidRPr="00227EE3">
        <w:rPr>
          <w:rFonts w:ascii="Times New Roman" w:hAnsi="Times New Roman" w:cs="Times New Roman"/>
          <w:sz w:val="28"/>
          <w:szCs w:val="28"/>
          <w:lang w:val="ru-RU"/>
        </w:rPr>
        <w:t>Само её благочестие подлинное и глубокое – усиливало и помогало её честолюбию, благочестие уз</w:t>
      </w:r>
      <w:r w:rsidR="00FE7AFC">
        <w:rPr>
          <w:rFonts w:ascii="Times New Roman" w:hAnsi="Times New Roman" w:cs="Times New Roman"/>
          <w:sz w:val="28"/>
          <w:szCs w:val="28"/>
          <w:lang w:val="ru-RU"/>
        </w:rPr>
        <w:t>кое, суеверное</w:t>
      </w:r>
      <w:r w:rsidR="00381E6C">
        <w:rPr>
          <w:rFonts w:ascii="Times New Roman" w:hAnsi="Times New Roman" w:cs="Times New Roman"/>
          <w:sz w:val="28"/>
          <w:szCs w:val="28"/>
          <w:lang w:val="ru-RU"/>
        </w:rPr>
        <w:t>»</w:t>
      </w:r>
      <w:r w:rsidR="00FE7AFC">
        <w:rPr>
          <w:rFonts w:ascii="Times New Roman" w:hAnsi="Times New Roman" w:cs="Times New Roman"/>
          <w:sz w:val="28"/>
          <w:szCs w:val="28"/>
          <w:lang w:val="ru-RU"/>
        </w:rPr>
        <w:t>.</w:t>
      </w:r>
      <w:r w:rsidR="00381E6C">
        <w:rPr>
          <w:rStyle w:val="ab"/>
          <w:rFonts w:ascii="Times New Roman" w:hAnsi="Times New Roman" w:cs="Times New Roman"/>
          <w:sz w:val="28"/>
          <w:szCs w:val="28"/>
        </w:rPr>
        <w:footnoteReference w:id="166"/>
      </w:r>
      <w:r w:rsidR="00381E6C">
        <w:rPr>
          <w:rFonts w:ascii="Times New Roman" w:hAnsi="Times New Roman" w:cs="Times New Roman"/>
          <w:sz w:val="28"/>
          <w:szCs w:val="28"/>
          <w:lang w:val="ru-RU"/>
        </w:rPr>
        <w:t xml:space="preserve"> Она себе внушала, что она является</w:t>
      </w:r>
      <w:r w:rsidR="00381E6C" w:rsidRPr="00227EE3">
        <w:rPr>
          <w:rFonts w:ascii="Times New Roman" w:hAnsi="Times New Roman" w:cs="Times New Roman"/>
          <w:sz w:val="28"/>
          <w:szCs w:val="28"/>
          <w:lang w:val="ru-RU"/>
        </w:rPr>
        <w:t xml:space="preserve"> необходимым орудием в руках Божьих</w:t>
      </w:r>
      <w:r w:rsidR="00381E6C">
        <w:rPr>
          <w:rFonts w:ascii="Times New Roman" w:hAnsi="Times New Roman" w:cs="Times New Roman"/>
          <w:sz w:val="28"/>
          <w:szCs w:val="28"/>
          <w:lang w:val="ru-RU"/>
        </w:rPr>
        <w:t>.</w:t>
      </w:r>
      <w:r w:rsidR="00FE7AFC">
        <w:rPr>
          <w:rFonts w:ascii="Times New Roman" w:hAnsi="Times New Roman" w:cs="Times New Roman"/>
          <w:sz w:val="28"/>
          <w:szCs w:val="28"/>
          <w:lang w:val="ru-RU"/>
        </w:rPr>
        <w:t xml:space="preserve"> </w:t>
      </w:r>
      <w:r w:rsidR="00B70D12" w:rsidRPr="00B70D12">
        <w:rPr>
          <w:rFonts w:ascii="Times New Roman" w:hAnsi="Times New Roman" w:cs="Times New Roman"/>
          <w:sz w:val="28"/>
          <w:szCs w:val="28"/>
          <w:lang w:val="ru-RU"/>
        </w:rPr>
        <w:t>После закрытия Собора епископы были распущены по своим еп</w:t>
      </w:r>
      <w:r w:rsidR="00B70D12">
        <w:rPr>
          <w:rFonts w:ascii="Times New Roman" w:hAnsi="Times New Roman" w:cs="Times New Roman"/>
          <w:sz w:val="28"/>
          <w:szCs w:val="28"/>
          <w:lang w:val="ru-RU"/>
        </w:rPr>
        <w:t>архиям с дарами от Ирины</w:t>
      </w:r>
      <w:r w:rsidR="00B70D12" w:rsidRPr="00B70D12">
        <w:rPr>
          <w:rFonts w:ascii="Times New Roman" w:hAnsi="Times New Roman" w:cs="Times New Roman"/>
          <w:sz w:val="28"/>
          <w:szCs w:val="28"/>
          <w:lang w:val="ru-RU"/>
        </w:rPr>
        <w:t>.</w:t>
      </w:r>
      <w:r w:rsidR="00B70D12">
        <w:rPr>
          <w:rStyle w:val="ab"/>
          <w:rFonts w:ascii="Times New Roman" w:hAnsi="Times New Roman" w:cs="Times New Roman"/>
          <w:sz w:val="28"/>
          <w:szCs w:val="28"/>
          <w:lang w:val="ru-RU"/>
        </w:rPr>
        <w:footnoteReference w:id="167"/>
      </w:r>
      <w:r w:rsidR="00B70D12" w:rsidRPr="00B70D12">
        <w:rPr>
          <w:rFonts w:ascii="Times New Roman" w:hAnsi="Times New Roman" w:cs="Times New Roman"/>
          <w:sz w:val="28"/>
          <w:szCs w:val="28"/>
          <w:lang w:val="ru-RU"/>
        </w:rPr>
        <w:t xml:space="preserve"> Императрица приказала изготовить и поместить над воротами Халкопратии образ Иисуса Христа взамен уничтоженного 60 лет назад при императоре Льве III Исавре</w:t>
      </w:r>
      <w:r w:rsidR="00B70D12">
        <w:rPr>
          <w:rFonts w:ascii="Times New Roman" w:hAnsi="Times New Roman" w:cs="Times New Roman"/>
          <w:sz w:val="28"/>
          <w:szCs w:val="28"/>
          <w:lang w:val="ru-RU"/>
        </w:rPr>
        <w:t>.</w:t>
      </w:r>
      <w:r w:rsidR="00B70D12">
        <w:rPr>
          <w:rStyle w:val="ab"/>
          <w:rFonts w:ascii="Times New Roman" w:hAnsi="Times New Roman" w:cs="Times New Roman"/>
          <w:sz w:val="28"/>
          <w:szCs w:val="28"/>
          <w:lang w:val="ru-RU"/>
        </w:rPr>
        <w:footnoteReference w:id="168"/>
      </w:r>
      <w:r w:rsidR="00B70D12">
        <w:rPr>
          <w:rFonts w:ascii="Times New Roman" w:hAnsi="Times New Roman" w:cs="Times New Roman"/>
          <w:sz w:val="28"/>
          <w:szCs w:val="28"/>
          <w:lang w:val="ru-RU"/>
        </w:rPr>
        <w:t xml:space="preserve"> Вообще, с</w:t>
      </w:r>
      <w:r w:rsidR="00E95EFE" w:rsidRPr="00227EE3">
        <w:rPr>
          <w:rFonts w:ascii="Times New Roman" w:hAnsi="Times New Roman" w:cs="Times New Roman"/>
          <w:sz w:val="28"/>
          <w:szCs w:val="28"/>
          <w:lang w:val="ru-RU"/>
        </w:rPr>
        <w:t xml:space="preserve">овершила большое количество крупных дел за свой двадцатилетний срок царствования. Решилась на </w:t>
      </w:r>
      <w:r w:rsidR="00136D6F" w:rsidRPr="00227EE3">
        <w:rPr>
          <w:rFonts w:ascii="Times New Roman" w:hAnsi="Times New Roman" w:cs="Times New Roman"/>
          <w:sz w:val="28"/>
          <w:szCs w:val="28"/>
          <w:lang w:val="ru-RU"/>
        </w:rPr>
        <w:t>две</w:t>
      </w:r>
      <w:r w:rsidR="00E95EFE" w:rsidRPr="00227EE3">
        <w:rPr>
          <w:rFonts w:ascii="Times New Roman" w:hAnsi="Times New Roman" w:cs="Times New Roman"/>
          <w:sz w:val="28"/>
          <w:szCs w:val="28"/>
          <w:lang w:val="ru-RU"/>
        </w:rPr>
        <w:t xml:space="preserve"> революции: политическую и религиозную. Церковь в то время была полна врагов иконопочитания. Ирина сумела воспользоваться политической ситуацией и удалила всех своих врагов, приблизила своих ближайших родственников. </w:t>
      </w:r>
      <w:r w:rsidR="003465B6">
        <w:rPr>
          <w:rFonts w:ascii="Times New Roman" w:hAnsi="Times New Roman" w:cs="Times New Roman"/>
          <w:sz w:val="28"/>
          <w:szCs w:val="28"/>
          <w:lang w:val="ru-RU"/>
        </w:rPr>
        <w:t xml:space="preserve">По словам одного из современников Ирины: </w:t>
      </w:r>
      <w:r w:rsidR="00E95EFE" w:rsidRPr="00227EE3">
        <w:rPr>
          <w:rFonts w:ascii="Times New Roman" w:hAnsi="Times New Roman" w:cs="Times New Roman"/>
          <w:sz w:val="28"/>
          <w:szCs w:val="28"/>
          <w:lang w:val="ru-RU"/>
        </w:rPr>
        <w:t>« Благочестивые люди</w:t>
      </w:r>
      <w:r w:rsidR="00136D6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вновь могли свободно говорить слово Божие, искавшие вечного спасения,</w:t>
      </w:r>
      <w:r w:rsidR="00136D6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могли без помех удалиться из мира и слава Божия вновь воссияла. Монастыри стали вновь благоденствовать».</w:t>
      </w:r>
      <w:r w:rsidR="00AA78F5">
        <w:rPr>
          <w:rStyle w:val="ab"/>
          <w:rFonts w:ascii="Times New Roman" w:hAnsi="Times New Roman" w:cs="Times New Roman"/>
          <w:sz w:val="28"/>
          <w:szCs w:val="28"/>
          <w:lang w:val="ru-RU"/>
        </w:rPr>
        <w:footnoteReference w:id="169"/>
      </w:r>
      <w:r>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Ирина торжест</w:t>
      </w:r>
      <w:r w:rsidR="003465B6">
        <w:rPr>
          <w:rFonts w:ascii="Times New Roman" w:hAnsi="Times New Roman" w:cs="Times New Roman"/>
          <w:sz w:val="28"/>
          <w:szCs w:val="28"/>
          <w:lang w:val="ru-RU"/>
        </w:rPr>
        <w:t xml:space="preserve">венно </w:t>
      </w:r>
      <w:r w:rsidR="00E95EFE" w:rsidRPr="00227EE3">
        <w:rPr>
          <w:rFonts w:ascii="Times New Roman" w:hAnsi="Times New Roman" w:cs="Times New Roman"/>
          <w:sz w:val="28"/>
          <w:szCs w:val="28"/>
          <w:lang w:val="ru-RU"/>
        </w:rPr>
        <w:t xml:space="preserve">вернула </w:t>
      </w:r>
      <w:r w:rsidR="003465B6">
        <w:rPr>
          <w:rFonts w:ascii="Times New Roman" w:hAnsi="Times New Roman" w:cs="Times New Roman"/>
          <w:sz w:val="28"/>
          <w:szCs w:val="28"/>
          <w:lang w:val="ru-RU"/>
        </w:rPr>
        <w:t xml:space="preserve">в святилище Святой Софии </w:t>
      </w:r>
      <w:r w:rsidR="00E95EFE" w:rsidRPr="00227EE3">
        <w:rPr>
          <w:rFonts w:ascii="Times New Roman" w:hAnsi="Times New Roman" w:cs="Times New Roman"/>
          <w:sz w:val="28"/>
          <w:szCs w:val="28"/>
          <w:lang w:val="ru-RU"/>
        </w:rPr>
        <w:t>мощи святой Е</w:t>
      </w:r>
      <w:r>
        <w:rPr>
          <w:rFonts w:ascii="Times New Roman" w:hAnsi="Times New Roman" w:cs="Times New Roman"/>
          <w:sz w:val="28"/>
          <w:szCs w:val="28"/>
          <w:lang w:val="ru-RU"/>
        </w:rPr>
        <w:t>в</w:t>
      </w:r>
      <w:r w:rsidR="00E95EFE" w:rsidRPr="00227EE3">
        <w:rPr>
          <w:rFonts w:ascii="Times New Roman" w:hAnsi="Times New Roman" w:cs="Times New Roman"/>
          <w:sz w:val="28"/>
          <w:szCs w:val="28"/>
          <w:lang w:val="ru-RU"/>
        </w:rPr>
        <w:t>фимии.</w:t>
      </w:r>
      <w:r>
        <w:rPr>
          <w:rStyle w:val="ab"/>
          <w:rFonts w:ascii="Times New Roman" w:hAnsi="Times New Roman" w:cs="Times New Roman"/>
          <w:sz w:val="28"/>
          <w:szCs w:val="28"/>
          <w:lang w:val="ru-RU"/>
        </w:rPr>
        <w:footnoteReference w:id="170"/>
      </w:r>
      <w:r>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Церковь простила ей все её преступления, интриги, лишение сына престола. Византийский летописец называл её блаженнейшей Ириной- «Новой Еленой, мученечески боровшейся за новую веру».</w:t>
      </w:r>
      <w:r>
        <w:rPr>
          <w:rStyle w:val="ab"/>
          <w:rFonts w:ascii="Times New Roman" w:hAnsi="Times New Roman" w:cs="Times New Roman"/>
          <w:sz w:val="28"/>
          <w:szCs w:val="28"/>
          <w:lang w:val="ru-RU"/>
        </w:rPr>
        <w:footnoteReference w:id="171"/>
      </w:r>
      <w:r w:rsidR="00E95EFE" w:rsidRPr="00227EE3">
        <w:rPr>
          <w:rFonts w:ascii="Times New Roman" w:hAnsi="Times New Roman" w:cs="Times New Roman"/>
          <w:sz w:val="28"/>
          <w:szCs w:val="28"/>
          <w:lang w:val="ru-RU"/>
        </w:rPr>
        <w:t xml:space="preserve"> Но с позиции истории отношение к Ирине не такое благо</w:t>
      </w:r>
      <w:r w:rsidR="002F1077">
        <w:rPr>
          <w:rFonts w:ascii="Times New Roman" w:hAnsi="Times New Roman" w:cs="Times New Roman"/>
          <w:sz w:val="28"/>
          <w:szCs w:val="28"/>
          <w:lang w:val="ru-RU"/>
        </w:rPr>
        <w:t xml:space="preserve">стное. Своими интригами она на </w:t>
      </w:r>
      <w:r w:rsidR="00E95EFE" w:rsidRPr="00227EE3">
        <w:rPr>
          <w:rFonts w:ascii="Times New Roman" w:hAnsi="Times New Roman" w:cs="Times New Roman"/>
          <w:sz w:val="28"/>
          <w:szCs w:val="28"/>
          <w:lang w:val="ru-RU"/>
        </w:rPr>
        <w:t>80 лет возобновила в Византии эпоху дворцовых переворотов, которую веком раньше прекратили предшественники -императоры иконоборцы. Дворцовые перевороты постепенно ослабляли Византийскую Империю.</w:t>
      </w:r>
      <w:r>
        <w:rPr>
          <w:rStyle w:val="ab"/>
          <w:rFonts w:ascii="Times New Roman" w:hAnsi="Times New Roman" w:cs="Times New Roman"/>
          <w:sz w:val="28"/>
          <w:szCs w:val="28"/>
          <w:lang w:val="ru-RU"/>
        </w:rPr>
        <w:footnoteReference w:id="172"/>
      </w:r>
    </w:p>
    <w:p w:rsidR="00160885" w:rsidRDefault="003B442C" w:rsidP="00DC5DA3">
      <w:pPr>
        <w:spacing w:line="360" w:lineRule="auto"/>
        <w:ind w:firstLine="709"/>
        <w:jc w:val="both"/>
        <w:rPr>
          <w:rFonts w:ascii="Times New Roman" w:hAnsi="Times New Roman" w:cs="Times New Roman"/>
          <w:sz w:val="28"/>
          <w:szCs w:val="28"/>
          <w:lang w:val="ru-RU"/>
        </w:rPr>
      </w:pPr>
      <w:r w:rsidRPr="003B442C">
        <w:rPr>
          <w:rFonts w:ascii="Times New Roman" w:hAnsi="Times New Roman" w:cs="Times New Roman"/>
          <w:sz w:val="28"/>
          <w:szCs w:val="28"/>
          <w:lang w:val="ru-RU"/>
        </w:rPr>
        <w:lastRenderedPageBreak/>
        <w:t>Несмотря на успех Ирины в восстановлении икон, иконоборчество вновь всплыло как</w:t>
      </w:r>
      <w:r>
        <w:rPr>
          <w:rFonts w:ascii="Times New Roman" w:hAnsi="Times New Roman" w:cs="Times New Roman"/>
          <w:sz w:val="28"/>
          <w:szCs w:val="28"/>
          <w:lang w:val="ru-RU"/>
        </w:rPr>
        <w:t xml:space="preserve"> </w:t>
      </w:r>
      <w:r w:rsidRPr="003B442C">
        <w:rPr>
          <w:rFonts w:ascii="Times New Roman" w:hAnsi="Times New Roman" w:cs="Times New Roman"/>
          <w:sz w:val="28"/>
          <w:szCs w:val="28"/>
          <w:lang w:val="ru-RU"/>
        </w:rPr>
        <w:t>имперская политика между 815 и 842 годами и было окончательно прекращено другой</w:t>
      </w:r>
      <w:r>
        <w:rPr>
          <w:rFonts w:ascii="Times New Roman" w:hAnsi="Times New Roman" w:cs="Times New Roman"/>
          <w:sz w:val="28"/>
          <w:szCs w:val="28"/>
          <w:lang w:val="ru-RU"/>
        </w:rPr>
        <w:t xml:space="preserve"> </w:t>
      </w:r>
      <w:r w:rsidRPr="003B442C">
        <w:rPr>
          <w:rFonts w:ascii="Times New Roman" w:hAnsi="Times New Roman" w:cs="Times New Roman"/>
          <w:sz w:val="28"/>
          <w:szCs w:val="28"/>
          <w:lang w:val="ru-RU"/>
        </w:rPr>
        <w:t>императрицей-регентшей, Феодорой</w:t>
      </w:r>
      <w:r w:rsidR="00925A19">
        <w:rPr>
          <w:rFonts w:ascii="Times New Roman" w:hAnsi="Times New Roman" w:cs="Times New Roman"/>
          <w:sz w:val="28"/>
          <w:szCs w:val="28"/>
          <w:lang w:val="ru-RU"/>
        </w:rPr>
        <w:t xml:space="preserve"> (</w:t>
      </w:r>
      <w:r w:rsidR="00925A19" w:rsidRPr="00925A19">
        <w:rPr>
          <w:rFonts w:ascii="Times New Roman" w:hAnsi="Times New Roman" w:cs="Times New Roman"/>
          <w:sz w:val="28"/>
          <w:szCs w:val="28"/>
          <w:lang w:val="ru-RU"/>
        </w:rPr>
        <w:t>815—867 гг.</w:t>
      </w:r>
      <w:r w:rsidR="00925A19">
        <w:rPr>
          <w:rFonts w:ascii="Times New Roman" w:hAnsi="Times New Roman" w:cs="Times New Roman"/>
          <w:sz w:val="28"/>
          <w:szCs w:val="28"/>
          <w:lang w:val="ru-RU"/>
        </w:rPr>
        <w:t>)</w:t>
      </w:r>
      <w:r w:rsidRPr="003B442C">
        <w:rPr>
          <w:rFonts w:ascii="Times New Roman" w:hAnsi="Times New Roman" w:cs="Times New Roman"/>
          <w:sz w:val="28"/>
          <w:szCs w:val="28"/>
          <w:lang w:val="ru-RU"/>
        </w:rPr>
        <w:t>, женой Феофила, в 843 году.</w:t>
      </w:r>
      <w:r w:rsidR="002636E2">
        <w:rPr>
          <w:rFonts w:ascii="Times New Roman" w:hAnsi="Times New Roman" w:cs="Times New Roman"/>
          <w:sz w:val="28"/>
          <w:szCs w:val="28"/>
          <w:lang w:val="ru-RU"/>
        </w:rPr>
        <w:t xml:space="preserve"> </w:t>
      </w:r>
      <w:r w:rsidR="005A5D42" w:rsidRPr="005A5D42">
        <w:rPr>
          <w:rFonts w:ascii="Times New Roman" w:hAnsi="Times New Roman" w:cs="Times New Roman"/>
          <w:sz w:val="28"/>
          <w:szCs w:val="28"/>
          <w:lang w:val="ru-RU"/>
        </w:rPr>
        <w:t>Основным источником жизнеописания Феодоры является сочинение Продолжателя Феофана «Жизнеописания византийских царей».</w:t>
      </w:r>
      <w:r w:rsidR="00521291" w:rsidRPr="005A5D42">
        <w:rPr>
          <w:rFonts w:ascii="Times New Roman" w:hAnsi="Times New Roman" w:cs="Times New Roman"/>
          <w:sz w:val="28"/>
          <w:szCs w:val="28"/>
          <w:lang w:val="ru-RU"/>
        </w:rPr>
        <w:t xml:space="preserve"> </w:t>
      </w:r>
      <w:r w:rsidR="005A5D42" w:rsidRPr="005A5D42">
        <w:rPr>
          <w:rFonts w:ascii="Times New Roman" w:hAnsi="Times New Roman" w:cs="Times New Roman"/>
          <w:sz w:val="28"/>
          <w:szCs w:val="28"/>
          <w:lang w:val="ru-RU"/>
        </w:rPr>
        <w:t>В данном источнике жизнь Феодоры описана в двух разделах: «Феофил» (описан период от её рождения до смерти супруга императора Феофила) и «Михаил III» (описан период её регентства, отход от управления империей и смерть).</w:t>
      </w:r>
      <w:r w:rsidR="00521291">
        <w:rPr>
          <w:rStyle w:val="ab"/>
          <w:rFonts w:ascii="Times New Roman" w:hAnsi="Times New Roman" w:cs="Times New Roman"/>
          <w:sz w:val="28"/>
          <w:szCs w:val="28"/>
          <w:lang w:val="ru-RU"/>
        </w:rPr>
        <w:footnoteReference w:id="173"/>
      </w:r>
      <w:r w:rsidR="002636E2" w:rsidRPr="002636E2">
        <w:rPr>
          <w:rFonts w:ascii="Times New Roman" w:hAnsi="Times New Roman" w:cs="Times New Roman"/>
          <w:sz w:val="28"/>
          <w:szCs w:val="28"/>
          <w:lang w:val="ru-RU"/>
        </w:rPr>
        <w:t xml:space="preserve"> </w:t>
      </w:r>
      <w:r w:rsidR="0011546F">
        <w:rPr>
          <w:rFonts w:ascii="Times New Roman" w:hAnsi="Times New Roman" w:cs="Times New Roman"/>
          <w:sz w:val="28"/>
          <w:szCs w:val="28"/>
          <w:lang w:val="ru-RU"/>
        </w:rPr>
        <w:t>Историки утвер</w:t>
      </w:r>
      <w:r w:rsidR="004B799C">
        <w:rPr>
          <w:rFonts w:ascii="Times New Roman" w:hAnsi="Times New Roman" w:cs="Times New Roman"/>
          <w:sz w:val="28"/>
          <w:szCs w:val="28"/>
          <w:lang w:val="ru-RU"/>
        </w:rPr>
        <w:t>жд</w:t>
      </w:r>
      <w:r w:rsidR="0011546F">
        <w:rPr>
          <w:rFonts w:ascii="Times New Roman" w:hAnsi="Times New Roman" w:cs="Times New Roman"/>
          <w:sz w:val="28"/>
          <w:szCs w:val="28"/>
          <w:lang w:val="ru-RU"/>
        </w:rPr>
        <w:t>ают, что фактическая власть в Ви</w:t>
      </w:r>
      <w:r w:rsidR="0011546F" w:rsidRPr="00227EE3">
        <w:rPr>
          <w:rFonts w:ascii="Times New Roman" w:hAnsi="Times New Roman" w:cs="Times New Roman"/>
          <w:sz w:val="28"/>
          <w:szCs w:val="28"/>
          <w:lang w:val="ru-RU"/>
        </w:rPr>
        <w:t>з</w:t>
      </w:r>
      <w:r w:rsidR="0011546F">
        <w:rPr>
          <w:rFonts w:ascii="Times New Roman" w:hAnsi="Times New Roman" w:cs="Times New Roman"/>
          <w:sz w:val="28"/>
          <w:szCs w:val="28"/>
          <w:lang w:val="ru-RU"/>
        </w:rPr>
        <w:t>антии</w:t>
      </w:r>
      <w:r w:rsidR="0011546F" w:rsidRPr="0011546F">
        <w:rPr>
          <w:rFonts w:ascii="Times New Roman" w:hAnsi="Times New Roman" w:cs="Times New Roman"/>
          <w:sz w:val="28"/>
          <w:szCs w:val="28"/>
          <w:lang w:val="ru-RU"/>
        </w:rPr>
        <w:t xml:space="preserve"> </w:t>
      </w:r>
      <w:r w:rsidR="0011546F">
        <w:rPr>
          <w:rFonts w:ascii="Times New Roman" w:hAnsi="Times New Roman" w:cs="Times New Roman"/>
          <w:sz w:val="28"/>
          <w:szCs w:val="28"/>
          <w:lang w:val="ru-RU"/>
        </w:rPr>
        <w:t xml:space="preserve">в </w:t>
      </w:r>
      <w:r w:rsidR="0011546F" w:rsidRPr="0011546F">
        <w:rPr>
          <w:rFonts w:ascii="Times New Roman" w:hAnsi="Times New Roman" w:cs="Times New Roman"/>
          <w:sz w:val="28"/>
          <w:szCs w:val="28"/>
          <w:lang w:val="ru-RU"/>
        </w:rPr>
        <w:t>период регентства Феодоры принадлежала логофету Феокти</w:t>
      </w:r>
      <w:r w:rsidR="0011546F">
        <w:rPr>
          <w:rFonts w:ascii="Times New Roman" w:hAnsi="Times New Roman" w:cs="Times New Roman"/>
          <w:sz w:val="28"/>
          <w:szCs w:val="28"/>
          <w:lang w:val="ru-RU"/>
        </w:rPr>
        <w:t>сту</w:t>
      </w:r>
      <w:r w:rsidR="0011546F" w:rsidRPr="0011546F">
        <w:rPr>
          <w:rFonts w:ascii="Times New Roman" w:hAnsi="Times New Roman" w:cs="Times New Roman"/>
          <w:sz w:val="28"/>
          <w:szCs w:val="28"/>
          <w:lang w:val="ru-RU"/>
        </w:rPr>
        <w:t>,</w:t>
      </w:r>
      <w:r w:rsidR="0011546F">
        <w:rPr>
          <w:rStyle w:val="ab"/>
          <w:rFonts w:ascii="Times New Roman" w:hAnsi="Times New Roman" w:cs="Times New Roman"/>
          <w:sz w:val="28"/>
          <w:szCs w:val="28"/>
          <w:lang w:val="ru-RU"/>
        </w:rPr>
        <w:footnoteReference w:id="174"/>
      </w:r>
      <w:r w:rsidR="0011546F" w:rsidRPr="0011546F">
        <w:rPr>
          <w:rFonts w:ascii="Times New Roman" w:hAnsi="Times New Roman" w:cs="Times New Roman"/>
          <w:sz w:val="28"/>
          <w:szCs w:val="28"/>
          <w:lang w:val="ru-RU"/>
        </w:rPr>
        <w:t xml:space="preserve"> имевшему огромное влияние на Феодору. </w:t>
      </w:r>
      <w:r w:rsidR="004B799C">
        <w:rPr>
          <w:rFonts w:ascii="Times New Roman" w:hAnsi="Times New Roman" w:cs="Times New Roman"/>
          <w:sz w:val="28"/>
          <w:szCs w:val="28"/>
          <w:lang w:val="ru-RU"/>
        </w:rPr>
        <w:t xml:space="preserve">Так что, говорить о полноправном царствовании как в случае с Ириной не приходится. Ш. </w:t>
      </w:r>
      <w:r w:rsidR="0011546F" w:rsidRPr="0011546F">
        <w:rPr>
          <w:rFonts w:ascii="Times New Roman" w:hAnsi="Times New Roman" w:cs="Times New Roman"/>
          <w:sz w:val="28"/>
          <w:szCs w:val="28"/>
          <w:lang w:val="ru-RU"/>
        </w:rPr>
        <w:t>Диль отмечает, что Феодора даже дума</w:t>
      </w:r>
      <w:r w:rsidR="004B799C">
        <w:rPr>
          <w:rFonts w:ascii="Times New Roman" w:hAnsi="Times New Roman" w:cs="Times New Roman"/>
          <w:sz w:val="28"/>
          <w:szCs w:val="28"/>
          <w:lang w:val="ru-RU"/>
        </w:rPr>
        <w:t xml:space="preserve">ла выйти </w:t>
      </w:r>
      <w:r w:rsidR="0011546F" w:rsidRPr="0011546F">
        <w:rPr>
          <w:rFonts w:ascii="Times New Roman" w:hAnsi="Times New Roman" w:cs="Times New Roman"/>
          <w:sz w:val="28"/>
          <w:szCs w:val="28"/>
          <w:lang w:val="ru-RU"/>
        </w:rPr>
        <w:t xml:space="preserve">замуж </w:t>
      </w:r>
      <w:r w:rsidR="004B799C">
        <w:rPr>
          <w:rFonts w:ascii="Times New Roman" w:hAnsi="Times New Roman" w:cs="Times New Roman"/>
          <w:sz w:val="28"/>
          <w:szCs w:val="28"/>
          <w:lang w:val="ru-RU"/>
        </w:rPr>
        <w:t xml:space="preserve"> за Феоктиста </w:t>
      </w:r>
      <w:r w:rsidR="0011546F" w:rsidRPr="0011546F">
        <w:rPr>
          <w:rFonts w:ascii="Times New Roman" w:hAnsi="Times New Roman" w:cs="Times New Roman"/>
          <w:sz w:val="28"/>
          <w:szCs w:val="28"/>
          <w:lang w:val="ru-RU"/>
        </w:rPr>
        <w:t>или выдать одну из своих доче</w:t>
      </w:r>
      <w:r w:rsidR="004B799C">
        <w:rPr>
          <w:rFonts w:ascii="Times New Roman" w:hAnsi="Times New Roman" w:cs="Times New Roman"/>
          <w:sz w:val="28"/>
          <w:szCs w:val="28"/>
          <w:lang w:val="ru-RU"/>
        </w:rPr>
        <w:t xml:space="preserve">рей, </w:t>
      </w:r>
      <w:r w:rsidR="0011546F" w:rsidRPr="0011546F">
        <w:rPr>
          <w:rFonts w:ascii="Times New Roman" w:hAnsi="Times New Roman" w:cs="Times New Roman"/>
          <w:sz w:val="28"/>
          <w:szCs w:val="28"/>
          <w:lang w:val="ru-RU"/>
        </w:rPr>
        <w:t>чтобы освободить ему дорогу к полной власти, она была готова по примеру императрицы Ирины ослепить своего сына</w:t>
      </w:r>
      <w:r w:rsidR="004B799C">
        <w:rPr>
          <w:rFonts w:ascii="Times New Roman" w:hAnsi="Times New Roman" w:cs="Times New Roman"/>
          <w:sz w:val="28"/>
          <w:szCs w:val="28"/>
          <w:lang w:val="ru-RU"/>
        </w:rPr>
        <w:t>.</w:t>
      </w:r>
      <w:r w:rsidR="004B799C">
        <w:rPr>
          <w:rStyle w:val="ab"/>
          <w:rFonts w:ascii="Times New Roman" w:hAnsi="Times New Roman" w:cs="Times New Roman"/>
          <w:sz w:val="28"/>
          <w:szCs w:val="28"/>
          <w:lang w:val="ru-RU"/>
        </w:rPr>
        <w:footnoteReference w:id="175"/>
      </w:r>
      <w:r w:rsidR="004B799C">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Императрица Феодора</w:t>
      </w:r>
      <w:r w:rsidR="00136D6F" w:rsidRPr="00227EE3">
        <w:rPr>
          <w:rFonts w:ascii="Times New Roman" w:hAnsi="Times New Roman" w:cs="Times New Roman"/>
          <w:sz w:val="28"/>
          <w:szCs w:val="28"/>
          <w:lang w:val="ru-RU"/>
        </w:rPr>
        <w:t xml:space="preserve"> </w:t>
      </w:r>
      <w:r w:rsidR="00E95EFE" w:rsidRPr="00227EE3">
        <w:rPr>
          <w:rFonts w:ascii="Times New Roman" w:hAnsi="Times New Roman" w:cs="Times New Roman"/>
          <w:sz w:val="28"/>
          <w:szCs w:val="28"/>
          <w:lang w:val="ru-RU"/>
        </w:rPr>
        <w:t>пыталась распространять православие по всему миру, вела борьбу с еретиками.</w:t>
      </w:r>
      <w:r w:rsidR="005A5D42" w:rsidRPr="005A5D42">
        <w:rPr>
          <w:rFonts w:ascii="Times New Roman" w:hAnsi="Times New Roman" w:cs="Times New Roman"/>
          <w:sz w:val="28"/>
          <w:szCs w:val="28"/>
          <w:lang w:val="ru-RU"/>
        </w:rPr>
        <w:t xml:space="preserve"> </w:t>
      </w:r>
      <w:r w:rsidR="005A5D42" w:rsidRPr="00227EE3">
        <w:rPr>
          <w:rFonts w:ascii="Times New Roman" w:hAnsi="Times New Roman" w:cs="Times New Roman"/>
          <w:sz w:val="28"/>
          <w:szCs w:val="28"/>
          <w:lang w:val="ru-RU"/>
        </w:rPr>
        <w:t>Она первая положила начало миссионерст</w:t>
      </w:r>
      <w:r w:rsidR="005A5D42">
        <w:rPr>
          <w:rFonts w:ascii="Times New Roman" w:hAnsi="Times New Roman" w:cs="Times New Roman"/>
          <w:sz w:val="28"/>
          <w:szCs w:val="28"/>
          <w:lang w:val="ru-RU"/>
        </w:rPr>
        <w:t>ву.</w:t>
      </w:r>
      <w:r w:rsidR="005A5D42" w:rsidRPr="005A5D42">
        <w:rPr>
          <w:rFonts w:ascii="Times New Roman" w:hAnsi="Times New Roman" w:cs="Times New Roman"/>
          <w:sz w:val="28"/>
          <w:szCs w:val="28"/>
          <w:lang w:val="ru-RU"/>
        </w:rPr>
        <w:t xml:space="preserve"> </w:t>
      </w:r>
      <w:r w:rsidR="005A5D42" w:rsidRPr="00227EE3">
        <w:rPr>
          <w:rFonts w:ascii="Times New Roman" w:hAnsi="Times New Roman" w:cs="Times New Roman"/>
          <w:sz w:val="28"/>
          <w:szCs w:val="28"/>
          <w:lang w:val="ru-RU"/>
        </w:rPr>
        <w:t>Первые миссионеры по её приказу были отправлены к хазарам, болгарам, моравам</w:t>
      </w:r>
      <w:r w:rsidR="005A5D42">
        <w:rPr>
          <w:rFonts w:ascii="Times New Roman" w:hAnsi="Times New Roman" w:cs="Times New Roman"/>
          <w:sz w:val="28"/>
          <w:szCs w:val="28"/>
          <w:lang w:val="ru-RU"/>
        </w:rPr>
        <w:t>. Также п</w:t>
      </w:r>
      <w:r w:rsidR="00E95EFE" w:rsidRPr="00227EE3">
        <w:rPr>
          <w:rFonts w:ascii="Times New Roman" w:hAnsi="Times New Roman" w:cs="Times New Roman"/>
          <w:sz w:val="28"/>
          <w:szCs w:val="28"/>
          <w:lang w:val="ru-RU"/>
        </w:rPr>
        <w:t xml:space="preserve">о её приказу павликанам было предложено принять православие, либо их ожидала смерть. </w:t>
      </w:r>
      <w:r w:rsidR="005A5D42">
        <w:rPr>
          <w:rFonts w:ascii="Times New Roman" w:hAnsi="Times New Roman" w:cs="Times New Roman"/>
          <w:sz w:val="28"/>
          <w:szCs w:val="28"/>
          <w:lang w:val="ru-RU"/>
        </w:rPr>
        <w:t>После отказа «О</w:t>
      </w:r>
      <w:r w:rsidR="005A5D42" w:rsidRPr="005A5D42">
        <w:rPr>
          <w:rFonts w:ascii="Times New Roman" w:hAnsi="Times New Roman" w:cs="Times New Roman"/>
          <w:sz w:val="28"/>
          <w:szCs w:val="28"/>
          <w:lang w:val="ru-RU"/>
        </w:rPr>
        <w:t>дних павликиан распяли на кресте, других обрекли мечу, трет</w:t>
      </w:r>
      <w:r w:rsidR="005A5D42">
        <w:rPr>
          <w:rFonts w:ascii="Times New Roman" w:hAnsi="Times New Roman" w:cs="Times New Roman"/>
          <w:sz w:val="28"/>
          <w:szCs w:val="28"/>
          <w:lang w:val="ru-RU"/>
        </w:rPr>
        <w:t xml:space="preserve">ьих - </w:t>
      </w:r>
      <w:r w:rsidR="005A5D42" w:rsidRPr="005A5D42">
        <w:rPr>
          <w:rFonts w:ascii="Times New Roman" w:hAnsi="Times New Roman" w:cs="Times New Roman"/>
          <w:sz w:val="28"/>
          <w:szCs w:val="28"/>
          <w:lang w:val="ru-RU"/>
        </w:rPr>
        <w:t>морской пучине. Около десяти мириадов составляло число загубленных, их имущество было отправлено и доставлено в царскую казну».</w:t>
      </w:r>
      <w:r w:rsidR="005A5D42">
        <w:rPr>
          <w:rStyle w:val="ab"/>
          <w:rFonts w:ascii="Times New Roman" w:hAnsi="Times New Roman" w:cs="Times New Roman"/>
          <w:sz w:val="28"/>
          <w:szCs w:val="28"/>
          <w:lang w:val="ru-RU"/>
        </w:rPr>
        <w:footnoteReference w:id="176"/>
      </w:r>
      <w:r w:rsidR="00521291" w:rsidRPr="00521291">
        <w:rPr>
          <w:lang w:val="ru-RU"/>
        </w:rPr>
        <w:t xml:space="preserve"> </w:t>
      </w:r>
      <w:r w:rsidR="00521291" w:rsidRPr="00521291">
        <w:rPr>
          <w:rFonts w:ascii="Times New Roman" w:hAnsi="Times New Roman" w:cs="Times New Roman"/>
          <w:sz w:val="28"/>
          <w:szCs w:val="28"/>
          <w:lang w:val="ru-RU"/>
        </w:rPr>
        <w:t xml:space="preserve">Вскоре, согласно Продолжателю </w:t>
      </w:r>
      <w:r w:rsidR="00521291">
        <w:rPr>
          <w:rFonts w:ascii="Times New Roman" w:hAnsi="Times New Roman" w:cs="Times New Roman"/>
          <w:sz w:val="28"/>
          <w:szCs w:val="28"/>
          <w:lang w:val="ru-RU"/>
        </w:rPr>
        <w:t xml:space="preserve">Феофана, Феодору </w:t>
      </w:r>
      <w:r w:rsidR="00521291" w:rsidRPr="00521291">
        <w:rPr>
          <w:rFonts w:ascii="Times New Roman" w:hAnsi="Times New Roman" w:cs="Times New Roman"/>
          <w:sz w:val="28"/>
          <w:szCs w:val="28"/>
          <w:lang w:val="ru-RU"/>
        </w:rPr>
        <w:t>насильно постри</w:t>
      </w:r>
      <w:r w:rsidR="00521291">
        <w:rPr>
          <w:rFonts w:ascii="Times New Roman" w:hAnsi="Times New Roman" w:cs="Times New Roman"/>
          <w:sz w:val="28"/>
          <w:szCs w:val="28"/>
          <w:lang w:val="ru-RU"/>
        </w:rPr>
        <w:t>гли</w:t>
      </w:r>
      <w:r w:rsidR="00521291" w:rsidRPr="00521291">
        <w:rPr>
          <w:rFonts w:ascii="Times New Roman" w:hAnsi="Times New Roman" w:cs="Times New Roman"/>
          <w:sz w:val="28"/>
          <w:szCs w:val="28"/>
          <w:lang w:val="ru-RU"/>
        </w:rPr>
        <w:t xml:space="preserve"> по прика</w:t>
      </w:r>
      <w:r w:rsidR="00521291">
        <w:rPr>
          <w:rFonts w:ascii="Times New Roman" w:hAnsi="Times New Roman" w:cs="Times New Roman"/>
          <w:sz w:val="28"/>
          <w:szCs w:val="28"/>
          <w:lang w:val="ru-RU"/>
        </w:rPr>
        <w:t>зу</w:t>
      </w:r>
      <w:r w:rsidR="00521291" w:rsidRPr="00521291">
        <w:rPr>
          <w:rFonts w:ascii="Times New Roman" w:hAnsi="Times New Roman" w:cs="Times New Roman"/>
          <w:sz w:val="28"/>
          <w:szCs w:val="28"/>
          <w:lang w:val="ru-RU"/>
        </w:rPr>
        <w:t xml:space="preserve"> сына-императора в мона</w:t>
      </w:r>
      <w:r w:rsidR="00160885">
        <w:rPr>
          <w:rFonts w:ascii="Times New Roman" w:hAnsi="Times New Roman" w:cs="Times New Roman"/>
          <w:sz w:val="28"/>
          <w:szCs w:val="28"/>
          <w:lang w:val="ru-RU"/>
        </w:rPr>
        <w:t>хини и она была</w:t>
      </w:r>
      <w:r w:rsidR="00521291">
        <w:rPr>
          <w:rFonts w:ascii="Times New Roman" w:hAnsi="Times New Roman" w:cs="Times New Roman"/>
          <w:sz w:val="28"/>
          <w:szCs w:val="28"/>
          <w:lang w:val="ru-RU"/>
        </w:rPr>
        <w:t xml:space="preserve"> заключена</w:t>
      </w:r>
      <w:r w:rsidR="00521291" w:rsidRPr="00521291">
        <w:rPr>
          <w:rFonts w:ascii="Times New Roman" w:hAnsi="Times New Roman" w:cs="Times New Roman"/>
          <w:sz w:val="28"/>
          <w:szCs w:val="28"/>
          <w:lang w:val="ru-RU"/>
        </w:rPr>
        <w:t xml:space="preserve"> в константинопольском дворце Кариан.</w:t>
      </w:r>
      <w:r w:rsidR="00893E3C" w:rsidRPr="00893E3C">
        <w:rPr>
          <w:lang w:val="ru-RU"/>
        </w:rPr>
        <w:t xml:space="preserve"> </w:t>
      </w:r>
    </w:p>
    <w:p w:rsidR="00394EC9" w:rsidRDefault="00394EC9" w:rsidP="00DC5DA3">
      <w:pPr>
        <w:spacing w:line="360" w:lineRule="auto"/>
        <w:ind w:firstLine="709"/>
        <w:jc w:val="both"/>
        <w:rPr>
          <w:rFonts w:ascii="Times New Roman" w:hAnsi="Times New Roman" w:cs="Times New Roman"/>
          <w:sz w:val="28"/>
          <w:szCs w:val="28"/>
          <w:lang w:val="ru-RU"/>
        </w:rPr>
      </w:pPr>
      <w:r w:rsidRPr="00394EC9">
        <w:rPr>
          <w:rFonts w:ascii="Times New Roman" w:hAnsi="Times New Roman" w:cs="Times New Roman"/>
          <w:sz w:val="28"/>
          <w:szCs w:val="28"/>
          <w:lang w:val="ru-RU"/>
        </w:rPr>
        <w:lastRenderedPageBreak/>
        <w:t xml:space="preserve">Работа по управлению, которая включала в себя в основном принятие военных, финансовых и административных решений, а также дипломатию, обычно входила в компетенцию императора, в то время как императрица занималась филантропическими, религиозными, церемониальными и семейными вопросами. Как мы уже отмечали, ее благотворительные роли были предписаны давней традицией. </w:t>
      </w:r>
      <w:r>
        <w:rPr>
          <w:rFonts w:ascii="Times New Roman" w:hAnsi="Times New Roman" w:cs="Times New Roman"/>
          <w:sz w:val="28"/>
          <w:szCs w:val="28"/>
          <w:lang w:val="ru-RU"/>
        </w:rPr>
        <w:t>После Ф</w:t>
      </w:r>
      <w:r w:rsidR="007A4DA0">
        <w:rPr>
          <w:rFonts w:ascii="Times New Roman" w:hAnsi="Times New Roman" w:cs="Times New Roman"/>
          <w:sz w:val="28"/>
          <w:szCs w:val="28"/>
          <w:lang w:val="ru-RU"/>
        </w:rPr>
        <w:t>еодоры, жены Феофила,</w:t>
      </w:r>
      <w:r>
        <w:rPr>
          <w:rFonts w:ascii="Times New Roman" w:hAnsi="Times New Roman" w:cs="Times New Roman"/>
          <w:sz w:val="28"/>
          <w:szCs w:val="28"/>
          <w:lang w:val="ru-RU"/>
        </w:rPr>
        <w:t xml:space="preserve"> следующие императрицы </w:t>
      </w:r>
      <w:r w:rsidR="00726BF1" w:rsidRPr="00726BF1">
        <w:rPr>
          <w:rFonts w:ascii="Times New Roman" w:hAnsi="Times New Roman" w:cs="Times New Roman"/>
          <w:sz w:val="28"/>
          <w:szCs w:val="28"/>
          <w:lang w:val="ru-RU"/>
        </w:rPr>
        <w:t>играли менее активную роль в управлении, или их влияние просто никогда не регистрировалось.</w:t>
      </w:r>
      <w:r w:rsidR="00925A19">
        <w:rPr>
          <w:rFonts w:ascii="Times New Roman" w:hAnsi="Times New Roman" w:cs="Times New Roman"/>
          <w:sz w:val="28"/>
          <w:szCs w:val="28"/>
          <w:lang w:val="ru-RU"/>
        </w:rPr>
        <w:t xml:space="preserve"> Мы можем обнаружить некоторую информацию о женщинах императрицах </w:t>
      </w:r>
      <w:r w:rsidR="00925A19">
        <w:rPr>
          <w:rFonts w:ascii="Times New Roman" w:hAnsi="Times New Roman" w:cs="Times New Roman"/>
          <w:sz w:val="28"/>
          <w:szCs w:val="28"/>
        </w:rPr>
        <w:t>XI</w:t>
      </w:r>
      <w:r w:rsidR="00925A19">
        <w:rPr>
          <w:rFonts w:ascii="Times New Roman" w:hAnsi="Times New Roman" w:cs="Times New Roman"/>
          <w:sz w:val="28"/>
          <w:szCs w:val="28"/>
          <w:lang w:val="ru-RU"/>
        </w:rPr>
        <w:t xml:space="preserve"> в. в сочинении Михаила Пселла «Хронография»</w:t>
      </w:r>
      <w:r w:rsidR="00925A19">
        <w:rPr>
          <w:rStyle w:val="ab"/>
          <w:rFonts w:ascii="Times New Roman" w:hAnsi="Times New Roman" w:cs="Times New Roman"/>
          <w:sz w:val="28"/>
          <w:szCs w:val="28"/>
          <w:lang w:val="ru-RU"/>
        </w:rPr>
        <w:footnoteReference w:id="177"/>
      </w:r>
      <w:r w:rsidR="00925A19">
        <w:rPr>
          <w:rFonts w:ascii="Times New Roman" w:hAnsi="Times New Roman" w:cs="Times New Roman"/>
          <w:sz w:val="28"/>
          <w:szCs w:val="28"/>
          <w:lang w:val="ru-RU"/>
        </w:rPr>
        <w:t>, так как</w:t>
      </w:r>
      <w:r w:rsidR="00925A19" w:rsidRPr="00925A19">
        <w:rPr>
          <w:lang w:val="ru-RU"/>
        </w:rPr>
        <w:t xml:space="preserve"> </w:t>
      </w:r>
      <w:r w:rsidR="00925A19">
        <w:rPr>
          <w:rFonts w:ascii="Times New Roman" w:hAnsi="Times New Roman" w:cs="Times New Roman"/>
          <w:sz w:val="28"/>
          <w:szCs w:val="28"/>
          <w:lang w:val="ru-RU"/>
        </w:rPr>
        <w:t xml:space="preserve">эта историческая работа </w:t>
      </w:r>
      <w:r w:rsidR="00925A19" w:rsidRPr="00925A19">
        <w:rPr>
          <w:rFonts w:ascii="Times New Roman" w:hAnsi="Times New Roman" w:cs="Times New Roman"/>
          <w:sz w:val="28"/>
          <w:szCs w:val="28"/>
          <w:lang w:val="ru-RU"/>
        </w:rPr>
        <w:t>охватыва</w:t>
      </w:r>
      <w:r w:rsidR="00925A19">
        <w:rPr>
          <w:rFonts w:ascii="Times New Roman" w:hAnsi="Times New Roman" w:cs="Times New Roman"/>
          <w:sz w:val="28"/>
          <w:szCs w:val="28"/>
          <w:lang w:val="ru-RU"/>
        </w:rPr>
        <w:t>ет</w:t>
      </w:r>
      <w:r w:rsidR="00925A19" w:rsidRPr="00925A19">
        <w:rPr>
          <w:rFonts w:ascii="Times New Roman" w:hAnsi="Times New Roman" w:cs="Times New Roman"/>
          <w:sz w:val="28"/>
          <w:szCs w:val="28"/>
          <w:lang w:val="ru-RU"/>
        </w:rPr>
        <w:t xml:space="preserve"> правление четырнад</w:t>
      </w:r>
      <w:r w:rsidR="00925A19">
        <w:rPr>
          <w:rFonts w:ascii="Times New Roman" w:hAnsi="Times New Roman" w:cs="Times New Roman"/>
          <w:sz w:val="28"/>
          <w:szCs w:val="28"/>
          <w:lang w:val="ru-RU"/>
        </w:rPr>
        <w:t>цати императоров и императриц этого</w:t>
      </w:r>
      <w:r w:rsidR="00925A19" w:rsidRPr="00925A19">
        <w:rPr>
          <w:rFonts w:ascii="Times New Roman" w:hAnsi="Times New Roman" w:cs="Times New Roman"/>
          <w:sz w:val="28"/>
          <w:szCs w:val="28"/>
          <w:lang w:val="ru-RU"/>
        </w:rPr>
        <w:t xml:space="preserve"> века. Сочинение представляет особый интерес, так как Пселл большую часть жизни провел при императорском дворе и многие события описывает глазами очевидца и непосредственного участника.</w:t>
      </w:r>
      <w:r w:rsidR="00925A19">
        <w:rPr>
          <w:rFonts w:ascii="Times New Roman" w:hAnsi="Times New Roman" w:cs="Times New Roman"/>
          <w:sz w:val="28"/>
          <w:szCs w:val="28"/>
          <w:lang w:val="ru-RU"/>
        </w:rPr>
        <w:t xml:space="preserve"> Мы остановимся на </w:t>
      </w:r>
      <w:r w:rsidR="007E3904">
        <w:rPr>
          <w:rFonts w:ascii="Times New Roman" w:hAnsi="Times New Roman" w:cs="Times New Roman"/>
          <w:sz w:val="28"/>
          <w:szCs w:val="28"/>
          <w:lang w:val="ru-RU"/>
        </w:rPr>
        <w:t xml:space="preserve">императрице Зое, которая играет значительную роль </w:t>
      </w:r>
      <w:r w:rsidR="00893E3C">
        <w:rPr>
          <w:rFonts w:ascii="Times New Roman" w:hAnsi="Times New Roman" w:cs="Times New Roman"/>
          <w:sz w:val="28"/>
          <w:szCs w:val="28"/>
          <w:lang w:val="ru-RU"/>
        </w:rPr>
        <w:t xml:space="preserve">в историческом сочинении Пселла, а также являет собой нетипичный образ для </w:t>
      </w:r>
      <w:r w:rsidR="00160885">
        <w:rPr>
          <w:rFonts w:ascii="Times New Roman" w:hAnsi="Times New Roman" w:cs="Times New Roman"/>
          <w:sz w:val="28"/>
          <w:szCs w:val="28"/>
          <w:lang w:val="ru-RU"/>
        </w:rPr>
        <w:t xml:space="preserve">благочестивой </w:t>
      </w:r>
      <w:r w:rsidR="00893E3C">
        <w:rPr>
          <w:rFonts w:ascii="Times New Roman" w:hAnsi="Times New Roman" w:cs="Times New Roman"/>
          <w:sz w:val="28"/>
          <w:szCs w:val="28"/>
          <w:lang w:val="ru-RU"/>
        </w:rPr>
        <w:t>императрицы.</w:t>
      </w:r>
    </w:p>
    <w:p w:rsidR="00EC3BBC" w:rsidRDefault="000D578B"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Зоя (ок. 978-</w:t>
      </w:r>
      <w:r w:rsidR="00A27788">
        <w:rPr>
          <w:rFonts w:ascii="Times New Roman" w:hAnsi="Times New Roman" w:cs="Times New Roman"/>
          <w:sz w:val="28"/>
          <w:szCs w:val="28"/>
          <w:lang w:val="ru-RU"/>
        </w:rPr>
        <w:t xml:space="preserve">1050) </w:t>
      </w:r>
      <w:r>
        <w:rPr>
          <w:rFonts w:ascii="Times New Roman" w:hAnsi="Times New Roman" w:cs="Times New Roman"/>
          <w:sz w:val="28"/>
          <w:szCs w:val="28"/>
          <w:lang w:val="ru-RU"/>
        </w:rPr>
        <w:t xml:space="preserve"> </w:t>
      </w:r>
      <w:r w:rsidR="00A27788">
        <w:rPr>
          <w:rFonts w:ascii="Times New Roman" w:hAnsi="Times New Roman" w:cs="Times New Roman"/>
          <w:sz w:val="28"/>
          <w:szCs w:val="28"/>
          <w:lang w:val="ru-RU"/>
        </w:rPr>
        <w:t>дочь</w:t>
      </w:r>
      <w:r>
        <w:rPr>
          <w:rFonts w:ascii="Times New Roman" w:hAnsi="Times New Roman" w:cs="Times New Roman"/>
          <w:sz w:val="28"/>
          <w:szCs w:val="28"/>
          <w:lang w:val="ru-RU"/>
        </w:rPr>
        <w:t xml:space="preserve"> </w:t>
      </w:r>
      <w:r w:rsidRPr="000D578B">
        <w:rPr>
          <w:rFonts w:ascii="Times New Roman" w:hAnsi="Times New Roman" w:cs="Times New Roman"/>
          <w:sz w:val="28"/>
          <w:szCs w:val="28"/>
          <w:lang w:val="ru-RU"/>
        </w:rPr>
        <w:t>Константи</w:t>
      </w:r>
      <w:r w:rsidR="00A27788">
        <w:rPr>
          <w:rFonts w:ascii="Times New Roman" w:hAnsi="Times New Roman" w:cs="Times New Roman"/>
          <w:sz w:val="28"/>
          <w:szCs w:val="28"/>
          <w:lang w:val="ru-RU"/>
        </w:rPr>
        <w:t xml:space="preserve">на VIII, была законной </w:t>
      </w:r>
      <w:r w:rsidR="0064366A">
        <w:rPr>
          <w:rFonts w:ascii="Times New Roman" w:hAnsi="Times New Roman" w:cs="Times New Roman"/>
          <w:sz w:val="28"/>
          <w:szCs w:val="28"/>
          <w:lang w:val="ru-RU"/>
        </w:rPr>
        <w:t>преемниц</w:t>
      </w:r>
      <w:r w:rsidR="00A27788">
        <w:rPr>
          <w:rFonts w:ascii="Times New Roman" w:hAnsi="Times New Roman" w:cs="Times New Roman"/>
          <w:sz w:val="28"/>
          <w:szCs w:val="28"/>
          <w:lang w:val="ru-RU"/>
        </w:rPr>
        <w:t xml:space="preserve">ей </w:t>
      </w:r>
      <w:r w:rsidRPr="000D578B">
        <w:rPr>
          <w:rFonts w:ascii="Times New Roman" w:hAnsi="Times New Roman" w:cs="Times New Roman"/>
          <w:sz w:val="28"/>
          <w:szCs w:val="28"/>
          <w:lang w:val="ru-RU"/>
        </w:rPr>
        <w:t>и наслед</w:t>
      </w:r>
      <w:r w:rsidR="00A27788">
        <w:rPr>
          <w:rFonts w:ascii="Times New Roman" w:hAnsi="Times New Roman" w:cs="Times New Roman"/>
          <w:sz w:val="28"/>
          <w:szCs w:val="28"/>
          <w:lang w:val="ru-RU"/>
        </w:rPr>
        <w:t>ницей</w:t>
      </w:r>
      <w:r w:rsidRPr="000D57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Македонской </w:t>
      </w:r>
      <w:r w:rsidRPr="000D578B">
        <w:rPr>
          <w:rFonts w:ascii="Times New Roman" w:hAnsi="Times New Roman" w:cs="Times New Roman"/>
          <w:sz w:val="28"/>
          <w:szCs w:val="28"/>
          <w:lang w:val="ru-RU"/>
        </w:rPr>
        <w:t>династии</w:t>
      </w:r>
      <w:r>
        <w:rPr>
          <w:rFonts w:ascii="Times New Roman" w:hAnsi="Times New Roman" w:cs="Times New Roman"/>
          <w:sz w:val="28"/>
          <w:szCs w:val="28"/>
          <w:lang w:val="ru-RU"/>
        </w:rPr>
        <w:t>.</w:t>
      </w:r>
      <w:r w:rsidR="007B60C6">
        <w:rPr>
          <w:rFonts w:ascii="Times New Roman" w:hAnsi="Times New Roman" w:cs="Times New Roman"/>
          <w:sz w:val="28"/>
          <w:szCs w:val="28"/>
          <w:lang w:val="ru-RU"/>
        </w:rPr>
        <w:t xml:space="preserve"> Супруга трёх византийских императоров: Романа </w:t>
      </w:r>
      <w:r w:rsidR="007B60C6">
        <w:rPr>
          <w:rFonts w:ascii="Times New Roman" w:hAnsi="Times New Roman" w:cs="Times New Roman"/>
          <w:sz w:val="28"/>
          <w:szCs w:val="28"/>
        </w:rPr>
        <w:t>III</w:t>
      </w:r>
      <w:r w:rsidR="007B60C6" w:rsidRPr="007B60C6">
        <w:rPr>
          <w:rFonts w:ascii="Times New Roman" w:hAnsi="Times New Roman" w:cs="Times New Roman"/>
          <w:sz w:val="28"/>
          <w:szCs w:val="28"/>
          <w:lang w:val="ru-RU"/>
        </w:rPr>
        <w:t xml:space="preserve"> </w:t>
      </w:r>
      <w:r w:rsidR="007B60C6">
        <w:rPr>
          <w:rFonts w:ascii="Times New Roman" w:hAnsi="Times New Roman" w:cs="Times New Roman"/>
          <w:sz w:val="28"/>
          <w:szCs w:val="28"/>
          <w:lang w:val="ru-RU"/>
        </w:rPr>
        <w:t xml:space="preserve">Аргира, Михаила </w:t>
      </w:r>
      <w:r w:rsidR="007B60C6">
        <w:rPr>
          <w:rFonts w:ascii="Times New Roman" w:hAnsi="Times New Roman" w:cs="Times New Roman"/>
          <w:sz w:val="28"/>
          <w:szCs w:val="28"/>
        </w:rPr>
        <w:t>IV</w:t>
      </w:r>
      <w:r w:rsidR="007B60C6">
        <w:rPr>
          <w:rFonts w:ascii="Times New Roman" w:hAnsi="Times New Roman" w:cs="Times New Roman"/>
          <w:sz w:val="28"/>
          <w:szCs w:val="28"/>
          <w:lang w:val="ru-RU"/>
        </w:rPr>
        <w:t xml:space="preserve"> Пафлагонта и Константина </w:t>
      </w:r>
      <w:r w:rsidR="007B60C6">
        <w:rPr>
          <w:rFonts w:ascii="Times New Roman" w:hAnsi="Times New Roman" w:cs="Times New Roman"/>
          <w:sz w:val="28"/>
          <w:szCs w:val="28"/>
        </w:rPr>
        <w:t>IX</w:t>
      </w:r>
      <w:r w:rsidR="007B60C6">
        <w:rPr>
          <w:rFonts w:ascii="Times New Roman" w:hAnsi="Times New Roman" w:cs="Times New Roman"/>
          <w:sz w:val="28"/>
          <w:szCs w:val="28"/>
          <w:lang w:val="ru-RU"/>
        </w:rPr>
        <w:t xml:space="preserve"> Мономаха. В современной историографии выдвигается предположение, что Константин </w:t>
      </w:r>
      <w:r w:rsidR="007B60C6">
        <w:rPr>
          <w:rFonts w:ascii="Times New Roman" w:hAnsi="Times New Roman" w:cs="Times New Roman"/>
          <w:sz w:val="28"/>
          <w:szCs w:val="28"/>
        </w:rPr>
        <w:t>VIII</w:t>
      </w:r>
      <w:r w:rsidR="007B60C6">
        <w:rPr>
          <w:rFonts w:ascii="Times New Roman" w:hAnsi="Times New Roman" w:cs="Times New Roman"/>
          <w:sz w:val="28"/>
          <w:szCs w:val="28"/>
          <w:lang w:val="ru-RU"/>
        </w:rPr>
        <w:t>,</w:t>
      </w:r>
      <w:r w:rsidR="007B60C6" w:rsidRPr="007B60C6">
        <w:rPr>
          <w:rFonts w:ascii="Times New Roman" w:hAnsi="Times New Roman" w:cs="Times New Roman"/>
          <w:sz w:val="28"/>
          <w:szCs w:val="28"/>
          <w:lang w:val="ru-RU"/>
        </w:rPr>
        <w:t xml:space="preserve"> </w:t>
      </w:r>
      <w:r w:rsidR="007B60C6">
        <w:rPr>
          <w:rFonts w:ascii="Times New Roman" w:hAnsi="Times New Roman" w:cs="Times New Roman"/>
          <w:sz w:val="28"/>
          <w:szCs w:val="28"/>
          <w:lang w:val="ru-RU"/>
        </w:rPr>
        <w:t>не имея наследников мужского пола не хотел отдать престол чужаку и только накануне своей смерти решил выдать замуж одну из своих дочерей.</w:t>
      </w:r>
      <w:r w:rsidR="00B4340E">
        <w:rPr>
          <w:rStyle w:val="ab"/>
          <w:rFonts w:ascii="Times New Roman" w:hAnsi="Times New Roman" w:cs="Times New Roman"/>
          <w:sz w:val="28"/>
          <w:szCs w:val="28"/>
          <w:lang w:val="ru-RU"/>
        </w:rPr>
        <w:footnoteReference w:id="178"/>
      </w:r>
      <w:r w:rsidR="00FD6A0F">
        <w:rPr>
          <w:rFonts w:ascii="Times New Roman" w:hAnsi="Times New Roman" w:cs="Times New Roman"/>
          <w:sz w:val="28"/>
          <w:szCs w:val="28"/>
          <w:lang w:val="ru-RU"/>
        </w:rPr>
        <w:t xml:space="preserve"> Стоит отметить, что общепринятым вступлением в брак  считался возраст 12-14 лет для порфирородных принцесс. За три года до замужества девушек подготавливали к высокому сану. Их обучали письму, чтению, этикету, политике и дипломатии. Также умение разбираться в нарядах, управлению штатом евнухов и слуг, рукоделию.</w:t>
      </w:r>
      <w:r w:rsidR="00FD6A0F">
        <w:rPr>
          <w:rStyle w:val="ab"/>
          <w:rFonts w:ascii="Times New Roman" w:hAnsi="Times New Roman" w:cs="Times New Roman"/>
          <w:sz w:val="28"/>
          <w:szCs w:val="28"/>
          <w:lang w:val="ru-RU"/>
        </w:rPr>
        <w:footnoteReference w:id="179"/>
      </w:r>
      <w:r w:rsidR="00FD6A0F">
        <w:rPr>
          <w:rFonts w:ascii="Times New Roman" w:hAnsi="Times New Roman" w:cs="Times New Roman"/>
          <w:sz w:val="28"/>
          <w:szCs w:val="28"/>
          <w:lang w:val="ru-RU"/>
        </w:rPr>
        <w:t xml:space="preserve"> </w:t>
      </w:r>
      <w:r w:rsidR="0054067A">
        <w:rPr>
          <w:rFonts w:ascii="Times New Roman" w:hAnsi="Times New Roman" w:cs="Times New Roman"/>
          <w:sz w:val="28"/>
          <w:szCs w:val="28"/>
          <w:lang w:val="ru-RU"/>
        </w:rPr>
        <w:t xml:space="preserve">Но Зоя рукоделием не занималась, </w:t>
      </w:r>
      <w:r w:rsidR="00A27788">
        <w:rPr>
          <w:rFonts w:ascii="Times New Roman" w:hAnsi="Times New Roman" w:cs="Times New Roman"/>
          <w:sz w:val="28"/>
          <w:szCs w:val="28"/>
          <w:lang w:val="ru-RU"/>
        </w:rPr>
        <w:t xml:space="preserve">а </w:t>
      </w:r>
      <w:r w:rsidR="00A27788">
        <w:rPr>
          <w:rFonts w:ascii="Times New Roman" w:hAnsi="Times New Roman" w:cs="Times New Roman"/>
          <w:sz w:val="28"/>
          <w:szCs w:val="28"/>
          <w:lang w:val="ru-RU"/>
        </w:rPr>
        <w:lastRenderedPageBreak/>
        <w:t>также возраст её был на момент смерти отца- 50 лет.</w:t>
      </w:r>
      <w:r w:rsidR="00A27788">
        <w:rPr>
          <w:rStyle w:val="ab"/>
          <w:rFonts w:ascii="Times New Roman" w:hAnsi="Times New Roman" w:cs="Times New Roman"/>
          <w:sz w:val="28"/>
          <w:szCs w:val="28"/>
          <w:lang w:val="ru-RU"/>
        </w:rPr>
        <w:footnoteReference w:id="180"/>
      </w:r>
      <w:r w:rsidR="00A27788">
        <w:rPr>
          <w:rFonts w:ascii="Times New Roman" w:hAnsi="Times New Roman" w:cs="Times New Roman"/>
          <w:sz w:val="28"/>
          <w:szCs w:val="28"/>
          <w:lang w:val="ru-RU"/>
        </w:rPr>
        <w:t xml:space="preserve"> О</w:t>
      </w:r>
      <w:r w:rsidR="0054067A">
        <w:rPr>
          <w:rFonts w:ascii="Times New Roman" w:hAnsi="Times New Roman" w:cs="Times New Roman"/>
          <w:sz w:val="28"/>
          <w:szCs w:val="28"/>
          <w:lang w:val="ru-RU"/>
        </w:rPr>
        <w:t>на посвящала своё свободное время изготовлению косметики:</w:t>
      </w:r>
      <w:r w:rsidR="0054067A" w:rsidRPr="0054067A">
        <w:rPr>
          <w:rFonts w:ascii="Times New Roman" w:hAnsi="Times New Roman" w:cs="Times New Roman"/>
          <w:sz w:val="28"/>
          <w:szCs w:val="28"/>
          <w:lang w:val="ru-RU"/>
        </w:rPr>
        <w:t xml:space="preserve"> «одно только увлекало её и поглощало всё внимание: изменять природу ароматических веществ, приготовлять благовонные мази, изобретать и составлять одни</w:t>
      </w:r>
      <w:r w:rsidR="0054067A">
        <w:rPr>
          <w:rFonts w:ascii="Times New Roman" w:hAnsi="Times New Roman" w:cs="Times New Roman"/>
          <w:sz w:val="28"/>
          <w:szCs w:val="28"/>
          <w:lang w:val="ru-RU"/>
        </w:rPr>
        <w:t xml:space="preserve"> смеси, переделывать другие»</w:t>
      </w:r>
      <w:r w:rsidR="00A27788">
        <w:rPr>
          <w:rFonts w:ascii="Times New Roman" w:hAnsi="Times New Roman" w:cs="Times New Roman"/>
          <w:sz w:val="28"/>
          <w:szCs w:val="28"/>
          <w:lang w:val="ru-RU"/>
        </w:rPr>
        <w:t>.</w:t>
      </w:r>
      <w:r w:rsidR="0054067A">
        <w:rPr>
          <w:rStyle w:val="ab"/>
          <w:rFonts w:ascii="Times New Roman" w:hAnsi="Times New Roman" w:cs="Times New Roman"/>
          <w:sz w:val="28"/>
          <w:szCs w:val="28"/>
          <w:lang w:val="ru-RU"/>
        </w:rPr>
        <w:footnoteReference w:id="181"/>
      </w:r>
      <w:r w:rsidR="00A27788">
        <w:rPr>
          <w:rFonts w:ascii="Times New Roman" w:hAnsi="Times New Roman" w:cs="Times New Roman"/>
          <w:sz w:val="28"/>
          <w:szCs w:val="28"/>
          <w:lang w:val="ru-RU"/>
        </w:rPr>
        <w:t xml:space="preserve"> О всех любовных перипетиях Зои мы рассказывать не будем. Отметим лишь, что  после смерти своего первого мужа Зоя посадила Михаила Пафлагонта рядом с собой на трон, собственноручно возложила ему на голову императорскую корону, порвав с вековой традицией, согласно которой император коронует супругу. </w:t>
      </w:r>
      <w:r w:rsidR="004F1CA3">
        <w:rPr>
          <w:rFonts w:ascii="Times New Roman" w:hAnsi="Times New Roman" w:cs="Times New Roman"/>
          <w:sz w:val="28"/>
          <w:szCs w:val="28"/>
          <w:lang w:val="ru-RU"/>
        </w:rPr>
        <w:t>«З</w:t>
      </w:r>
      <w:r w:rsidR="004F1CA3" w:rsidRPr="004F1CA3">
        <w:rPr>
          <w:rFonts w:ascii="Times New Roman" w:hAnsi="Times New Roman" w:cs="Times New Roman"/>
          <w:sz w:val="28"/>
          <w:szCs w:val="28"/>
          <w:lang w:val="ru-RU"/>
        </w:rPr>
        <w:t>аконность наследова</w:t>
      </w:r>
      <w:r w:rsidR="004F1CA3">
        <w:rPr>
          <w:rFonts w:ascii="Times New Roman" w:hAnsi="Times New Roman" w:cs="Times New Roman"/>
          <w:sz w:val="28"/>
          <w:szCs w:val="28"/>
          <w:lang w:val="ru-RU"/>
        </w:rPr>
        <w:t>ния»</w:t>
      </w:r>
      <w:r w:rsidR="004F1CA3">
        <w:rPr>
          <w:rStyle w:val="ab"/>
          <w:rFonts w:ascii="Times New Roman" w:hAnsi="Times New Roman" w:cs="Times New Roman"/>
          <w:sz w:val="28"/>
          <w:szCs w:val="28"/>
          <w:lang w:val="ru-RU"/>
        </w:rPr>
        <w:footnoteReference w:id="182"/>
      </w:r>
      <w:r w:rsidR="004F1CA3">
        <w:rPr>
          <w:rFonts w:ascii="Times New Roman" w:hAnsi="Times New Roman" w:cs="Times New Roman"/>
          <w:sz w:val="28"/>
          <w:szCs w:val="28"/>
          <w:lang w:val="ru-RU"/>
        </w:rPr>
        <w:t xml:space="preserve"> </w:t>
      </w:r>
      <w:r w:rsidR="004F1CA3" w:rsidRPr="004F1CA3">
        <w:rPr>
          <w:rFonts w:ascii="Times New Roman" w:hAnsi="Times New Roman" w:cs="Times New Roman"/>
          <w:sz w:val="28"/>
          <w:szCs w:val="28"/>
          <w:lang w:val="ru-RU"/>
        </w:rPr>
        <w:t>является ключевым лейтмотивом, кото</w:t>
      </w:r>
      <w:r w:rsidR="0098455F">
        <w:rPr>
          <w:rFonts w:ascii="Times New Roman" w:hAnsi="Times New Roman" w:cs="Times New Roman"/>
          <w:sz w:val="28"/>
          <w:szCs w:val="28"/>
          <w:lang w:val="ru-RU"/>
        </w:rPr>
        <w:t xml:space="preserve">рый прослеживается </w:t>
      </w:r>
      <w:r w:rsidR="004F1CA3" w:rsidRPr="004F1CA3">
        <w:rPr>
          <w:rFonts w:ascii="Times New Roman" w:hAnsi="Times New Roman" w:cs="Times New Roman"/>
          <w:sz w:val="28"/>
          <w:szCs w:val="28"/>
          <w:lang w:val="ru-RU"/>
        </w:rPr>
        <w:t>в Хроногра</w:t>
      </w:r>
      <w:r w:rsidR="0098455F">
        <w:rPr>
          <w:rFonts w:ascii="Times New Roman" w:hAnsi="Times New Roman" w:cs="Times New Roman"/>
          <w:sz w:val="28"/>
          <w:szCs w:val="28"/>
          <w:lang w:val="ru-RU"/>
        </w:rPr>
        <w:t>фии Пселла.</w:t>
      </w:r>
      <w:r w:rsidR="004F1CA3" w:rsidRPr="004F1CA3">
        <w:rPr>
          <w:rFonts w:ascii="Times New Roman" w:hAnsi="Times New Roman" w:cs="Times New Roman"/>
          <w:sz w:val="28"/>
          <w:szCs w:val="28"/>
          <w:lang w:val="ru-RU"/>
        </w:rPr>
        <w:t xml:space="preserve"> Отсюда</w:t>
      </w:r>
      <w:r w:rsidR="004F1CA3">
        <w:rPr>
          <w:rFonts w:ascii="Times New Roman" w:hAnsi="Times New Roman" w:cs="Times New Roman"/>
          <w:sz w:val="28"/>
          <w:szCs w:val="28"/>
          <w:lang w:val="ru-RU"/>
        </w:rPr>
        <w:t xml:space="preserve"> </w:t>
      </w:r>
      <w:r w:rsidR="004F1CA3" w:rsidRPr="004F1CA3">
        <w:rPr>
          <w:rFonts w:ascii="Times New Roman" w:hAnsi="Times New Roman" w:cs="Times New Roman"/>
          <w:sz w:val="28"/>
          <w:szCs w:val="28"/>
          <w:lang w:val="ru-RU"/>
        </w:rPr>
        <w:t>образ Зои мыслится двояко: с одной стороны, делается</w:t>
      </w:r>
      <w:r w:rsidR="004F1CA3">
        <w:rPr>
          <w:rFonts w:ascii="Times New Roman" w:hAnsi="Times New Roman" w:cs="Times New Roman"/>
          <w:sz w:val="28"/>
          <w:szCs w:val="28"/>
          <w:lang w:val="ru-RU"/>
        </w:rPr>
        <w:t xml:space="preserve"> </w:t>
      </w:r>
      <w:r w:rsidR="004F1CA3" w:rsidRPr="004F1CA3">
        <w:rPr>
          <w:rFonts w:ascii="Times New Roman" w:hAnsi="Times New Roman" w:cs="Times New Roman"/>
          <w:sz w:val="28"/>
          <w:szCs w:val="28"/>
          <w:lang w:val="ru-RU"/>
        </w:rPr>
        <w:t>акцент на императрице, принадлежащей к македонской дина</w:t>
      </w:r>
      <w:r w:rsidR="0098455F">
        <w:rPr>
          <w:rFonts w:ascii="Times New Roman" w:hAnsi="Times New Roman" w:cs="Times New Roman"/>
          <w:sz w:val="28"/>
          <w:szCs w:val="28"/>
          <w:lang w:val="ru-RU"/>
        </w:rPr>
        <w:t xml:space="preserve">стии и возвеличивается </w:t>
      </w:r>
      <w:r w:rsidR="0098455F" w:rsidRPr="0098455F">
        <w:rPr>
          <w:rFonts w:ascii="Times New Roman" w:hAnsi="Times New Roman" w:cs="Times New Roman"/>
          <w:sz w:val="28"/>
          <w:szCs w:val="28"/>
          <w:lang w:val="ru-RU"/>
        </w:rPr>
        <w:t>память о ее предках, что под</w:t>
      </w:r>
      <w:r w:rsidR="0098455F">
        <w:rPr>
          <w:rFonts w:ascii="Times New Roman" w:hAnsi="Times New Roman" w:cs="Times New Roman"/>
          <w:sz w:val="28"/>
          <w:szCs w:val="28"/>
          <w:lang w:val="ru-RU"/>
        </w:rPr>
        <w:t>разумевает почитание и признание её права на власть. С</w:t>
      </w:r>
      <w:r w:rsidR="0098455F" w:rsidRPr="0098455F">
        <w:rPr>
          <w:rFonts w:ascii="Times New Roman" w:hAnsi="Times New Roman" w:cs="Times New Roman"/>
          <w:sz w:val="28"/>
          <w:szCs w:val="28"/>
          <w:lang w:val="ru-RU"/>
        </w:rPr>
        <w:t xml:space="preserve"> другой стороны,</w:t>
      </w:r>
      <w:r w:rsidR="0098455F">
        <w:rPr>
          <w:rFonts w:ascii="Times New Roman" w:hAnsi="Times New Roman" w:cs="Times New Roman"/>
          <w:sz w:val="28"/>
          <w:szCs w:val="28"/>
          <w:lang w:val="ru-RU"/>
        </w:rPr>
        <w:t xml:space="preserve"> </w:t>
      </w:r>
      <w:r w:rsidR="0098455F" w:rsidRPr="0098455F">
        <w:rPr>
          <w:rFonts w:ascii="Times New Roman" w:hAnsi="Times New Roman" w:cs="Times New Roman"/>
          <w:sz w:val="28"/>
          <w:szCs w:val="28"/>
          <w:lang w:val="ru-RU"/>
        </w:rPr>
        <w:t>гендерный образ, который неоднократно подчеркивает непригодность Зои для имперского</w:t>
      </w:r>
      <w:r w:rsidR="0098455F">
        <w:rPr>
          <w:rFonts w:ascii="Times New Roman" w:hAnsi="Times New Roman" w:cs="Times New Roman"/>
          <w:sz w:val="28"/>
          <w:szCs w:val="28"/>
          <w:lang w:val="ru-RU"/>
        </w:rPr>
        <w:t xml:space="preserve"> </w:t>
      </w:r>
      <w:r w:rsidR="00FB1F19">
        <w:rPr>
          <w:rFonts w:ascii="Times New Roman" w:hAnsi="Times New Roman" w:cs="Times New Roman"/>
          <w:sz w:val="28"/>
          <w:szCs w:val="28"/>
          <w:lang w:val="ru-RU"/>
        </w:rPr>
        <w:t>правления</w:t>
      </w:r>
      <w:r w:rsidR="0098455F" w:rsidRPr="0098455F">
        <w:rPr>
          <w:rFonts w:ascii="Times New Roman" w:hAnsi="Times New Roman" w:cs="Times New Roman"/>
          <w:sz w:val="28"/>
          <w:szCs w:val="28"/>
          <w:lang w:val="ru-RU"/>
        </w:rPr>
        <w:t xml:space="preserve"> и поведение, которое в лучшем случае можно опреде</w:t>
      </w:r>
      <w:r w:rsidR="0098455F">
        <w:rPr>
          <w:rFonts w:ascii="Times New Roman" w:hAnsi="Times New Roman" w:cs="Times New Roman"/>
          <w:sz w:val="28"/>
          <w:szCs w:val="28"/>
          <w:lang w:val="ru-RU"/>
        </w:rPr>
        <w:t>лить как чрезвычайно капризное. Также видна позиция Пселла касаемо «руля</w:t>
      </w:r>
      <w:r w:rsidR="0098455F" w:rsidRPr="0098455F">
        <w:rPr>
          <w:rFonts w:ascii="Times New Roman" w:hAnsi="Times New Roman" w:cs="Times New Roman"/>
          <w:sz w:val="28"/>
          <w:szCs w:val="28"/>
          <w:lang w:val="ru-RU"/>
        </w:rPr>
        <w:t xml:space="preserve"> власти</w:t>
      </w:r>
      <w:r w:rsidR="0098455F">
        <w:rPr>
          <w:rFonts w:ascii="Times New Roman" w:hAnsi="Times New Roman" w:cs="Times New Roman"/>
          <w:sz w:val="28"/>
          <w:szCs w:val="28"/>
          <w:lang w:val="ru-RU"/>
        </w:rPr>
        <w:t xml:space="preserve">», который </w:t>
      </w:r>
      <w:r w:rsidR="0098455F" w:rsidRPr="0098455F">
        <w:rPr>
          <w:rFonts w:ascii="Times New Roman" w:hAnsi="Times New Roman" w:cs="Times New Roman"/>
          <w:sz w:val="28"/>
          <w:szCs w:val="28"/>
          <w:lang w:val="ru-RU"/>
        </w:rPr>
        <w:t>отражал санкционированный статус правительства как бесспорно мужску</w:t>
      </w:r>
      <w:r w:rsidR="0098455F">
        <w:rPr>
          <w:rFonts w:ascii="Times New Roman" w:hAnsi="Times New Roman" w:cs="Times New Roman"/>
          <w:sz w:val="28"/>
          <w:szCs w:val="28"/>
          <w:lang w:val="ru-RU"/>
        </w:rPr>
        <w:t>ю прерогативу.</w:t>
      </w:r>
      <w:r w:rsidR="0098455F">
        <w:rPr>
          <w:rStyle w:val="ab"/>
          <w:rFonts w:ascii="Times New Roman" w:hAnsi="Times New Roman" w:cs="Times New Roman"/>
          <w:sz w:val="28"/>
          <w:szCs w:val="28"/>
          <w:lang w:val="ru-RU"/>
        </w:rPr>
        <w:footnoteReference w:id="183"/>
      </w:r>
      <w:r w:rsidR="00301C05">
        <w:rPr>
          <w:rFonts w:ascii="Times New Roman" w:hAnsi="Times New Roman" w:cs="Times New Roman"/>
          <w:sz w:val="28"/>
          <w:szCs w:val="28"/>
          <w:lang w:val="ru-RU"/>
        </w:rPr>
        <w:t xml:space="preserve"> </w:t>
      </w:r>
      <w:r w:rsidR="00301C05" w:rsidRPr="00301C05">
        <w:rPr>
          <w:rFonts w:ascii="Times New Roman" w:hAnsi="Times New Roman" w:cs="Times New Roman"/>
          <w:sz w:val="28"/>
          <w:szCs w:val="28"/>
          <w:lang w:val="ru-RU"/>
        </w:rPr>
        <w:t>Хотя Псел</w:t>
      </w:r>
      <w:r w:rsidR="00301C05">
        <w:rPr>
          <w:rFonts w:ascii="Times New Roman" w:hAnsi="Times New Roman" w:cs="Times New Roman"/>
          <w:sz w:val="28"/>
          <w:szCs w:val="28"/>
          <w:lang w:val="ru-RU"/>
        </w:rPr>
        <w:t>л</w:t>
      </w:r>
      <w:r w:rsidR="00301C05" w:rsidRPr="00301C05">
        <w:rPr>
          <w:rFonts w:ascii="Times New Roman" w:hAnsi="Times New Roman" w:cs="Times New Roman"/>
          <w:sz w:val="28"/>
          <w:szCs w:val="28"/>
          <w:lang w:val="ru-RU"/>
        </w:rPr>
        <w:t xml:space="preserve"> часто выражает скептицизм по поводу права женщины править, он все же передает интимный и хорошо информированный взгляд на ее насыщенную событиями жизнь. Его самый трогательный портрет-это то, как она справляется с несчастливыми обстоятельст</w:t>
      </w:r>
      <w:r w:rsidR="007539B3">
        <w:rPr>
          <w:rFonts w:ascii="Times New Roman" w:hAnsi="Times New Roman" w:cs="Times New Roman"/>
          <w:sz w:val="28"/>
          <w:szCs w:val="28"/>
          <w:lang w:val="ru-RU"/>
        </w:rPr>
        <w:t>вами своей жизни. Зоя</w:t>
      </w:r>
      <w:r w:rsidR="00301C05" w:rsidRPr="00301C05">
        <w:rPr>
          <w:rFonts w:ascii="Times New Roman" w:hAnsi="Times New Roman" w:cs="Times New Roman"/>
          <w:sz w:val="28"/>
          <w:szCs w:val="28"/>
          <w:lang w:val="ru-RU"/>
        </w:rPr>
        <w:t xml:space="preserve"> посвящает свое время в уединении </w:t>
      </w:r>
      <w:r w:rsidR="007539B3">
        <w:rPr>
          <w:rFonts w:ascii="Times New Roman" w:hAnsi="Times New Roman" w:cs="Times New Roman"/>
          <w:sz w:val="28"/>
          <w:szCs w:val="28"/>
          <w:lang w:val="ru-RU"/>
        </w:rPr>
        <w:t xml:space="preserve">по </w:t>
      </w:r>
      <w:r w:rsidR="00301C05" w:rsidRPr="00301C05">
        <w:rPr>
          <w:rFonts w:ascii="Times New Roman" w:hAnsi="Times New Roman" w:cs="Times New Roman"/>
          <w:sz w:val="28"/>
          <w:szCs w:val="28"/>
          <w:lang w:val="ru-RU"/>
        </w:rPr>
        <w:t>приготовлению зелий из ред</w:t>
      </w:r>
      <w:r w:rsidR="007539B3">
        <w:rPr>
          <w:rFonts w:ascii="Times New Roman" w:hAnsi="Times New Roman" w:cs="Times New Roman"/>
          <w:sz w:val="28"/>
          <w:szCs w:val="28"/>
          <w:lang w:val="ru-RU"/>
        </w:rPr>
        <w:t>ких</w:t>
      </w:r>
      <w:r w:rsidR="00301C05" w:rsidRPr="00301C05">
        <w:rPr>
          <w:rFonts w:ascii="Times New Roman" w:hAnsi="Times New Roman" w:cs="Times New Roman"/>
          <w:sz w:val="28"/>
          <w:szCs w:val="28"/>
          <w:lang w:val="ru-RU"/>
        </w:rPr>
        <w:t xml:space="preserve"> растений в качестве подношений своему образу Хри</w:t>
      </w:r>
      <w:r w:rsidR="00301C05">
        <w:rPr>
          <w:rFonts w:ascii="Times New Roman" w:hAnsi="Times New Roman" w:cs="Times New Roman"/>
          <w:sz w:val="28"/>
          <w:szCs w:val="28"/>
          <w:lang w:val="ru-RU"/>
        </w:rPr>
        <w:t>ста А</w:t>
      </w:r>
      <w:r w:rsidR="00301C05" w:rsidRPr="00301C05">
        <w:rPr>
          <w:rFonts w:ascii="Times New Roman" w:hAnsi="Times New Roman" w:cs="Times New Roman"/>
          <w:sz w:val="28"/>
          <w:szCs w:val="28"/>
          <w:lang w:val="ru-RU"/>
        </w:rPr>
        <w:t>нти</w:t>
      </w:r>
      <w:r w:rsidR="00301C05">
        <w:rPr>
          <w:rFonts w:ascii="Times New Roman" w:hAnsi="Times New Roman" w:cs="Times New Roman"/>
          <w:sz w:val="28"/>
          <w:szCs w:val="28"/>
          <w:lang w:val="ru-RU"/>
        </w:rPr>
        <w:t>фонитиса</w:t>
      </w:r>
      <w:r w:rsidR="00301C05" w:rsidRPr="00301C05">
        <w:rPr>
          <w:rFonts w:ascii="Times New Roman" w:hAnsi="Times New Roman" w:cs="Times New Roman"/>
          <w:sz w:val="28"/>
          <w:szCs w:val="28"/>
          <w:lang w:val="ru-RU"/>
        </w:rPr>
        <w:t>, в особой форме почитания</w:t>
      </w:r>
      <w:r w:rsidR="00301C05">
        <w:rPr>
          <w:rFonts w:ascii="Times New Roman" w:hAnsi="Times New Roman" w:cs="Times New Roman"/>
          <w:sz w:val="28"/>
          <w:szCs w:val="28"/>
          <w:lang w:val="ru-RU"/>
        </w:rPr>
        <w:t>.</w:t>
      </w:r>
      <w:r w:rsidR="007539B3">
        <w:rPr>
          <w:rStyle w:val="ab"/>
          <w:rFonts w:ascii="Times New Roman" w:hAnsi="Times New Roman" w:cs="Times New Roman"/>
          <w:sz w:val="28"/>
          <w:szCs w:val="28"/>
          <w:lang w:val="ru-RU"/>
        </w:rPr>
        <w:footnoteReference w:id="184"/>
      </w:r>
      <w:r w:rsidR="007539B3">
        <w:rPr>
          <w:rFonts w:ascii="Times New Roman" w:hAnsi="Times New Roman" w:cs="Times New Roman"/>
          <w:sz w:val="28"/>
          <w:szCs w:val="28"/>
          <w:lang w:val="ru-RU"/>
        </w:rPr>
        <w:t xml:space="preserve"> И хотя Зоя не имела интереса к государственным делам, она, чтобы обеспечить </w:t>
      </w:r>
      <w:r w:rsidR="007539B3">
        <w:rPr>
          <w:rFonts w:ascii="Times New Roman" w:hAnsi="Times New Roman" w:cs="Times New Roman"/>
          <w:sz w:val="28"/>
          <w:szCs w:val="28"/>
          <w:lang w:val="ru-RU"/>
        </w:rPr>
        <w:lastRenderedPageBreak/>
        <w:t>стране должное управление  вновь решила выйти замуж, избранником стал Константин из рода Мономахов, её третьим мужем.</w:t>
      </w:r>
      <w:r w:rsidR="00EC3BBC" w:rsidRPr="00EC3BBC">
        <w:rPr>
          <w:lang w:val="ru-RU"/>
        </w:rPr>
        <w:t xml:space="preserve"> </w:t>
      </w:r>
      <w:r w:rsidR="00EC3BBC" w:rsidRPr="00EC3BBC">
        <w:rPr>
          <w:rFonts w:ascii="Times New Roman" w:hAnsi="Times New Roman" w:cs="Times New Roman"/>
          <w:sz w:val="28"/>
          <w:szCs w:val="28"/>
          <w:lang w:val="ru-RU"/>
        </w:rPr>
        <w:t>После смерти в 1056 году императрицы Феодоры, сестры Зои и последней правительницы македонской династии, череда коротких правлений в течение следующих двадцати пяти лет увековечила атмосферу неопределенности и нестабильности</w:t>
      </w:r>
      <w:r w:rsidR="00EC3BBC">
        <w:rPr>
          <w:rFonts w:ascii="Times New Roman" w:hAnsi="Times New Roman" w:cs="Times New Roman"/>
          <w:sz w:val="28"/>
          <w:szCs w:val="28"/>
          <w:lang w:val="ru-RU"/>
        </w:rPr>
        <w:t>.</w:t>
      </w:r>
    </w:p>
    <w:p w:rsidR="0037338E" w:rsidRPr="0037338E" w:rsidRDefault="007539B3"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C3BBC">
        <w:rPr>
          <w:rFonts w:ascii="Times New Roman" w:hAnsi="Times New Roman" w:cs="Times New Roman"/>
          <w:sz w:val="28"/>
          <w:szCs w:val="28"/>
          <w:lang w:val="ru-RU"/>
        </w:rPr>
        <w:t>Катастрофическое поражение тюр</w:t>
      </w:r>
      <w:r w:rsidR="00EC3BBC" w:rsidRPr="00EC3BBC">
        <w:rPr>
          <w:rFonts w:ascii="Times New Roman" w:hAnsi="Times New Roman" w:cs="Times New Roman"/>
          <w:sz w:val="28"/>
          <w:szCs w:val="28"/>
          <w:lang w:val="ru-RU"/>
        </w:rPr>
        <w:t>к</w:t>
      </w:r>
      <w:r w:rsidR="00EC3BBC">
        <w:rPr>
          <w:rFonts w:ascii="Times New Roman" w:hAnsi="Times New Roman" w:cs="Times New Roman"/>
          <w:sz w:val="28"/>
          <w:szCs w:val="28"/>
          <w:lang w:val="ru-RU"/>
        </w:rPr>
        <w:t>ами-сельджуками</w:t>
      </w:r>
      <w:r w:rsidR="00EC3BBC" w:rsidRPr="00EC3BBC">
        <w:rPr>
          <w:rFonts w:ascii="Times New Roman" w:hAnsi="Times New Roman" w:cs="Times New Roman"/>
          <w:sz w:val="28"/>
          <w:szCs w:val="28"/>
          <w:lang w:val="ru-RU"/>
        </w:rPr>
        <w:t xml:space="preserve"> при Манцикерте в 1071 году в восточной Анатолии стало серьезной неудачей для Византии; сам император был взят в плен и должен был быть выкуплен. В том же году</w:t>
      </w:r>
      <w:r w:rsidR="00B60FBB">
        <w:rPr>
          <w:rFonts w:ascii="Times New Roman" w:hAnsi="Times New Roman" w:cs="Times New Roman"/>
          <w:sz w:val="28"/>
          <w:szCs w:val="28"/>
          <w:lang w:val="ru-RU"/>
        </w:rPr>
        <w:t>-</w:t>
      </w:r>
      <w:r w:rsidR="00EC3BBC" w:rsidRPr="00EC3BBC">
        <w:rPr>
          <w:rFonts w:ascii="Times New Roman" w:hAnsi="Times New Roman" w:cs="Times New Roman"/>
          <w:sz w:val="28"/>
          <w:szCs w:val="28"/>
          <w:lang w:val="ru-RU"/>
        </w:rPr>
        <w:t xml:space="preserve"> </w:t>
      </w:r>
      <w:r w:rsidR="00EC3BBC">
        <w:rPr>
          <w:rFonts w:ascii="Times New Roman" w:hAnsi="Times New Roman" w:cs="Times New Roman"/>
          <w:sz w:val="28"/>
          <w:szCs w:val="28"/>
          <w:lang w:val="ru-RU"/>
        </w:rPr>
        <w:t xml:space="preserve">город </w:t>
      </w:r>
      <w:r w:rsidR="00EC3BBC" w:rsidRPr="00EC3BBC">
        <w:rPr>
          <w:rFonts w:ascii="Times New Roman" w:hAnsi="Times New Roman" w:cs="Times New Roman"/>
          <w:sz w:val="28"/>
          <w:szCs w:val="28"/>
          <w:lang w:val="ru-RU"/>
        </w:rPr>
        <w:t>Бари, последний оплот Византии в южной Италии, был взят норманна</w:t>
      </w:r>
      <w:r w:rsidR="00EC3BBC">
        <w:rPr>
          <w:rFonts w:ascii="Times New Roman" w:hAnsi="Times New Roman" w:cs="Times New Roman"/>
          <w:sz w:val="28"/>
          <w:szCs w:val="28"/>
          <w:lang w:val="ru-RU"/>
        </w:rPr>
        <w:t>ми,</w:t>
      </w:r>
      <w:r w:rsidR="00EC3BBC" w:rsidRPr="00EC3BBC">
        <w:rPr>
          <w:rFonts w:ascii="Times New Roman" w:hAnsi="Times New Roman" w:cs="Times New Roman"/>
          <w:sz w:val="28"/>
          <w:szCs w:val="28"/>
          <w:lang w:val="ru-RU"/>
        </w:rPr>
        <w:t xml:space="preserve"> обосновавшимся в южной Ита</w:t>
      </w:r>
      <w:r w:rsidR="00EC3BBC">
        <w:rPr>
          <w:rFonts w:ascii="Times New Roman" w:hAnsi="Times New Roman" w:cs="Times New Roman"/>
          <w:sz w:val="28"/>
          <w:szCs w:val="28"/>
          <w:lang w:val="ru-RU"/>
        </w:rPr>
        <w:t>лии и Сицилии</w:t>
      </w:r>
      <w:r w:rsidR="00EC3BBC" w:rsidRPr="00EC3BBC">
        <w:rPr>
          <w:rFonts w:ascii="Times New Roman" w:hAnsi="Times New Roman" w:cs="Times New Roman"/>
          <w:sz w:val="28"/>
          <w:szCs w:val="28"/>
          <w:lang w:val="ru-RU"/>
        </w:rPr>
        <w:t>. Существовала отчаянная потребность в военном руководстве, чтобы восстановит</w:t>
      </w:r>
      <w:r w:rsidR="00EC3BBC">
        <w:rPr>
          <w:rFonts w:ascii="Times New Roman" w:hAnsi="Times New Roman" w:cs="Times New Roman"/>
          <w:sz w:val="28"/>
          <w:szCs w:val="28"/>
          <w:lang w:val="ru-RU"/>
        </w:rPr>
        <w:t>ь безопасность</w:t>
      </w:r>
      <w:r w:rsidR="00EC3BBC" w:rsidRPr="00EC3BBC">
        <w:rPr>
          <w:rFonts w:ascii="Times New Roman" w:hAnsi="Times New Roman" w:cs="Times New Roman"/>
          <w:sz w:val="28"/>
          <w:szCs w:val="28"/>
          <w:lang w:val="ru-RU"/>
        </w:rPr>
        <w:t>, кото</w:t>
      </w:r>
      <w:r w:rsidR="0067101E">
        <w:rPr>
          <w:rFonts w:ascii="Times New Roman" w:hAnsi="Times New Roman" w:cs="Times New Roman"/>
          <w:sz w:val="28"/>
          <w:szCs w:val="28"/>
          <w:lang w:val="ru-RU"/>
        </w:rPr>
        <w:t>рую Византия</w:t>
      </w:r>
      <w:r w:rsidR="00EC3BBC" w:rsidRPr="00EC3BBC">
        <w:rPr>
          <w:rFonts w:ascii="Times New Roman" w:hAnsi="Times New Roman" w:cs="Times New Roman"/>
          <w:sz w:val="28"/>
          <w:szCs w:val="28"/>
          <w:lang w:val="ru-RU"/>
        </w:rPr>
        <w:t xml:space="preserve"> испытывала при Василии II. Алекс</w:t>
      </w:r>
      <w:r w:rsidR="00EC3BBC">
        <w:rPr>
          <w:rFonts w:ascii="Times New Roman" w:hAnsi="Times New Roman" w:cs="Times New Roman"/>
          <w:sz w:val="28"/>
          <w:szCs w:val="28"/>
          <w:lang w:val="ru-RU"/>
        </w:rPr>
        <w:t xml:space="preserve">ей </w:t>
      </w:r>
      <w:r w:rsidR="00EC3BBC">
        <w:rPr>
          <w:rFonts w:ascii="Times New Roman" w:hAnsi="Times New Roman" w:cs="Times New Roman"/>
          <w:sz w:val="28"/>
          <w:szCs w:val="28"/>
        </w:rPr>
        <w:t>I</w:t>
      </w:r>
      <w:r w:rsidR="00EC3BBC" w:rsidRPr="0067101E">
        <w:rPr>
          <w:rFonts w:ascii="Times New Roman" w:hAnsi="Times New Roman" w:cs="Times New Roman"/>
          <w:sz w:val="28"/>
          <w:szCs w:val="28"/>
          <w:lang w:val="ru-RU"/>
        </w:rPr>
        <w:t xml:space="preserve"> </w:t>
      </w:r>
      <w:r w:rsidR="00330182">
        <w:rPr>
          <w:rFonts w:ascii="Times New Roman" w:hAnsi="Times New Roman" w:cs="Times New Roman"/>
          <w:sz w:val="28"/>
          <w:szCs w:val="28"/>
          <w:lang w:val="ru-RU"/>
        </w:rPr>
        <w:t>Комнин</w:t>
      </w:r>
      <w:r w:rsidR="00EC3BBC" w:rsidRPr="00EC3BBC">
        <w:rPr>
          <w:rFonts w:ascii="Times New Roman" w:hAnsi="Times New Roman" w:cs="Times New Roman"/>
          <w:sz w:val="28"/>
          <w:szCs w:val="28"/>
          <w:lang w:val="ru-RU"/>
        </w:rPr>
        <w:t xml:space="preserve"> откликнулся на эту потребность.</w:t>
      </w:r>
      <w:r w:rsidR="0067101E">
        <w:rPr>
          <w:rFonts w:ascii="Times New Roman" w:hAnsi="Times New Roman" w:cs="Times New Roman"/>
          <w:sz w:val="28"/>
          <w:szCs w:val="28"/>
          <w:lang w:val="ru-RU"/>
        </w:rPr>
        <w:t xml:space="preserve"> Его женой стала четырнадцатилетняя Ирина Дукиня (1066-1123), которая происходила из знатного аристократического рода.</w:t>
      </w:r>
      <w:r w:rsidR="007768A3">
        <w:rPr>
          <w:rFonts w:ascii="Times New Roman" w:hAnsi="Times New Roman" w:cs="Times New Roman"/>
          <w:sz w:val="28"/>
          <w:szCs w:val="28"/>
          <w:lang w:val="ru-RU"/>
        </w:rPr>
        <w:t xml:space="preserve"> </w:t>
      </w:r>
      <w:r w:rsidR="00873689">
        <w:rPr>
          <w:rFonts w:ascii="Times New Roman" w:hAnsi="Times New Roman" w:cs="Times New Roman"/>
          <w:sz w:val="28"/>
          <w:szCs w:val="28"/>
          <w:lang w:val="ru-RU"/>
        </w:rPr>
        <w:t>По описанию Ш. Диля:</w:t>
      </w:r>
      <w:r w:rsidR="00873689" w:rsidRPr="00227EE3">
        <w:rPr>
          <w:rFonts w:ascii="Times New Roman" w:hAnsi="Times New Roman" w:cs="Times New Roman"/>
          <w:sz w:val="28"/>
          <w:szCs w:val="28"/>
          <w:lang w:val="ru-RU"/>
        </w:rPr>
        <w:t xml:space="preserve"> </w:t>
      </w:r>
      <w:r w:rsidR="00873689">
        <w:rPr>
          <w:rFonts w:ascii="Times New Roman" w:hAnsi="Times New Roman" w:cs="Times New Roman"/>
          <w:sz w:val="28"/>
          <w:szCs w:val="28"/>
          <w:lang w:val="ru-RU"/>
        </w:rPr>
        <w:t>«</w:t>
      </w:r>
      <w:r w:rsidR="00873689" w:rsidRPr="00227EE3">
        <w:rPr>
          <w:rFonts w:ascii="Times New Roman" w:hAnsi="Times New Roman" w:cs="Times New Roman"/>
          <w:sz w:val="28"/>
          <w:szCs w:val="28"/>
          <w:lang w:val="ru-RU"/>
        </w:rPr>
        <w:t>женщина сдержанная, скромная, несколько робкая, долго жившая в подавленном состоянии между равноду</w:t>
      </w:r>
      <w:r w:rsidR="00873689">
        <w:rPr>
          <w:rFonts w:ascii="Times New Roman" w:hAnsi="Times New Roman" w:cs="Times New Roman"/>
          <w:sz w:val="28"/>
          <w:szCs w:val="28"/>
          <w:lang w:val="ru-RU"/>
        </w:rPr>
        <w:t>шным мужем и властной свекровью».</w:t>
      </w:r>
      <w:r w:rsidR="00873689">
        <w:rPr>
          <w:rStyle w:val="ab"/>
          <w:rFonts w:ascii="Times New Roman" w:hAnsi="Times New Roman" w:cs="Times New Roman"/>
          <w:sz w:val="28"/>
          <w:szCs w:val="28"/>
        </w:rPr>
        <w:footnoteReference w:id="185"/>
      </w:r>
      <w:r w:rsidR="00873689" w:rsidRPr="00227EE3">
        <w:rPr>
          <w:rFonts w:ascii="Times New Roman" w:hAnsi="Times New Roman" w:cs="Times New Roman"/>
          <w:sz w:val="28"/>
          <w:szCs w:val="28"/>
          <w:lang w:val="ru-RU"/>
        </w:rPr>
        <w:t xml:space="preserve"> </w:t>
      </w:r>
      <w:r w:rsidR="00873689">
        <w:rPr>
          <w:rFonts w:ascii="Times New Roman" w:hAnsi="Times New Roman" w:cs="Times New Roman"/>
          <w:sz w:val="28"/>
          <w:szCs w:val="28"/>
          <w:lang w:val="ru-RU"/>
        </w:rPr>
        <w:t xml:space="preserve">Свекровь её была действительно властной женщиной- </w:t>
      </w:r>
      <w:r w:rsidR="0037338E">
        <w:rPr>
          <w:rFonts w:ascii="Times New Roman" w:hAnsi="Times New Roman" w:cs="Times New Roman"/>
          <w:sz w:val="28"/>
          <w:szCs w:val="28"/>
          <w:lang w:val="ru-RU"/>
        </w:rPr>
        <w:t xml:space="preserve">часто </w:t>
      </w:r>
      <w:r w:rsidR="00873689">
        <w:rPr>
          <w:rFonts w:ascii="Times New Roman" w:hAnsi="Times New Roman" w:cs="Times New Roman"/>
          <w:sz w:val="28"/>
          <w:szCs w:val="28"/>
          <w:lang w:val="ru-RU"/>
        </w:rPr>
        <w:t xml:space="preserve">Алексей Комнин </w:t>
      </w:r>
      <w:r w:rsidR="0037338E">
        <w:rPr>
          <w:rFonts w:ascii="Times New Roman" w:hAnsi="Times New Roman" w:cs="Times New Roman"/>
          <w:sz w:val="28"/>
          <w:szCs w:val="28"/>
          <w:lang w:val="ru-RU"/>
        </w:rPr>
        <w:t>пребывал в военных походах и в</w:t>
      </w:r>
      <w:r w:rsidR="0037338E" w:rsidRPr="0037338E">
        <w:rPr>
          <w:rFonts w:ascii="Times New Roman" w:hAnsi="Times New Roman" w:cs="Times New Roman"/>
          <w:sz w:val="28"/>
          <w:szCs w:val="28"/>
          <w:lang w:val="ru-RU"/>
        </w:rPr>
        <w:t xml:space="preserve"> это время ему нужен был надежный правитель, </w:t>
      </w:r>
      <w:r w:rsidR="0037338E">
        <w:rPr>
          <w:rFonts w:ascii="Times New Roman" w:hAnsi="Times New Roman" w:cs="Times New Roman"/>
          <w:sz w:val="28"/>
          <w:szCs w:val="28"/>
          <w:lang w:val="ru-RU"/>
        </w:rPr>
        <w:t>им становилась его родная мать- Анна</w:t>
      </w:r>
      <w:r w:rsidR="0037338E" w:rsidRPr="0037338E">
        <w:rPr>
          <w:rFonts w:ascii="Times New Roman" w:hAnsi="Times New Roman" w:cs="Times New Roman"/>
          <w:sz w:val="28"/>
          <w:szCs w:val="28"/>
          <w:lang w:val="ru-RU"/>
        </w:rPr>
        <w:t xml:space="preserve"> Далас</w:t>
      </w:r>
      <w:r w:rsidR="0037338E">
        <w:rPr>
          <w:rFonts w:ascii="Times New Roman" w:hAnsi="Times New Roman" w:cs="Times New Roman"/>
          <w:sz w:val="28"/>
          <w:szCs w:val="28"/>
          <w:lang w:val="ru-RU"/>
        </w:rPr>
        <w:t>си</w:t>
      </w:r>
      <w:r w:rsidR="0037338E" w:rsidRPr="0037338E">
        <w:rPr>
          <w:rFonts w:ascii="Times New Roman" w:hAnsi="Times New Roman" w:cs="Times New Roman"/>
          <w:sz w:val="28"/>
          <w:szCs w:val="28"/>
          <w:lang w:val="ru-RU"/>
        </w:rPr>
        <w:t>н</w:t>
      </w:r>
      <w:r w:rsidR="0037338E">
        <w:rPr>
          <w:rFonts w:ascii="Times New Roman" w:hAnsi="Times New Roman" w:cs="Times New Roman"/>
          <w:sz w:val="28"/>
          <w:szCs w:val="28"/>
          <w:lang w:val="ru-RU"/>
        </w:rPr>
        <w:t>а</w:t>
      </w:r>
      <w:r w:rsidR="0037338E" w:rsidRPr="0037338E">
        <w:rPr>
          <w:rFonts w:ascii="Times New Roman" w:hAnsi="Times New Roman" w:cs="Times New Roman"/>
          <w:sz w:val="28"/>
          <w:szCs w:val="28"/>
          <w:lang w:val="ru-RU"/>
        </w:rPr>
        <w:t>.</w:t>
      </w:r>
      <w:r w:rsidR="0037338E">
        <w:rPr>
          <w:rStyle w:val="ab"/>
          <w:rFonts w:ascii="Times New Roman" w:hAnsi="Times New Roman" w:cs="Times New Roman"/>
          <w:sz w:val="28"/>
          <w:szCs w:val="28"/>
          <w:lang w:val="ru-RU"/>
        </w:rPr>
        <w:footnoteReference w:id="186"/>
      </w:r>
    </w:p>
    <w:p w:rsidR="00D967D4" w:rsidRDefault="003639D4" w:rsidP="00DC5DA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Анна Даласси</w:t>
      </w:r>
      <w:r w:rsidR="0037338E" w:rsidRPr="0037338E">
        <w:rPr>
          <w:rFonts w:ascii="Times New Roman" w:hAnsi="Times New Roman" w:cs="Times New Roman"/>
          <w:sz w:val="28"/>
          <w:szCs w:val="28"/>
          <w:lang w:val="ru-RU"/>
        </w:rPr>
        <w:t>н</w:t>
      </w:r>
      <w:r>
        <w:rPr>
          <w:rFonts w:ascii="Times New Roman" w:hAnsi="Times New Roman" w:cs="Times New Roman"/>
          <w:sz w:val="28"/>
          <w:szCs w:val="28"/>
          <w:lang w:val="ru-RU"/>
        </w:rPr>
        <w:t>а (1030 – ок.</w:t>
      </w:r>
      <w:r w:rsidRPr="003639D4">
        <w:rPr>
          <w:rFonts w:ascii="Times New Roman" w:hAnsi="Times New Roman" w:cs="Times New Roman"/>
          <w:sz w:val="28"/>
          <w:szCs w:val="28"/>
          <w:lang w:val="ru-RU"/>
        </w:rPr>
        <w:t xml:space="preserve"> 1102</w:t>
      </w:r>
      <w:r>
        <w:rPr>
          <w:rFonts w:ascii="Times New Roman" w:hAnsi="Times New Roman" w:cs="Times New Roman"/>
          <w:sz w:val="28"/>
          <w:szCs w:val="28"/>
          <w:lang w:val="ru-RU"/>
        </w:rPr>
        <w:t>)</w:t>
      </w:r>
      <w:r w:rsidR="00FB1F19">
        <w:rPr>
          <w:rFonts w:ascii="Times New Roman" w:hAnsi="Times New Roman" w:cs="Times New Roman"/>
          <w:sz w:val="28"/>
          <w:szCs w:val="28"/>
          <w:lang w:val="ru-RU"/>
        </w:rPr>
        <w:t xml:space="preserve"> </w:t>
      </w:r>
      <w:r w:rsidR="0037338E" w:rsidRPr="0037338E">
        <w:rPr>
          <w:rFonts w:ascii="Times New Roman" w:hAnsi="Times New Roman" w:cs="Times New Roman"/>
          <w:sz w:val="28"/>
          <w:szCs w:val="28"/>
          <w:lang w:val="ru-RU"/>
        </w:rPr>
        <w:t>была самой могущественной женщиной своего времени, возможно, даже более могущественной, чем ее муж или сын. Выйдя замуж за Иоанна Комнина, брата императора Исаака I (1057-59), она имела амбиции в отношении своего мужа, которые так и не материализовались. После смерти Иоанна в 1067 году она управляла семьей из восьми детей, в основном манипулируя связями с известными семьями в своих интере</w:t>
      </w:r>
      <w:r>
        <w:rPr>
          <w:rFonts w:ascii="Times New Roman" w:hAnsi="Times New Roman" w:cs="Times New Roman"/>
          <w:sz w:val="28"/>
          <w:szCs w:val="28"/>
          <w:lang w:val="ru-RU"/>
        </w:rPr>
        <w:t>сах.</w:t>
      </w:r>
      <w:r>
        <w:rPr>
          <w:rStyle w:val="ab"/>
          <w:rFonts w:ascii="Times New Roman" w:hAnsi="Times New Roman" w:cs="Times New Roman"/>
          <w:sz w:val="28"/>
          <w:szCs w:val="28"/>
          <w:lang w:val="ru-RU"/>
        </w:rPr>
        <w:footnoteReference w:id="187"/>
      </w:r>
      <w:r w:rsidRPr="003639D4">
        <w:rPr>
          <w:rFonts w:ascii="Times New Roman" w:hAnsi="Times New Roman" w:cs="Times New Roman"/>
          <w:sz w:val="28"/>
          <w:szCs w:val="28"/>
          <w:lang w:val="ru-RU"/>
        </w:rPr>
        <w:t xml:space="preserve"> </w:t>
      </w:r>
      <w:r w:rsidR="007768A3">
        <w:rPr>
          <w:rFonts w:ascii="Times New Roman" w:hAnsi="Times New Roman" w:cs="Times New Roman"/>
          <w:sz w:val="28"/>
          <w:szCs w:val="28"/>
          <w:lang w:val="ru-RU"/>
        </w:rPr>
        <w:t>После восшествия Алексея на престол Анна Даласси</w:t>
      </w:r>
      <w:r w:rsidR="0037338E" w:rsidRPr="0037338E">
        <w:rPr>
          <w:rFonts w:ascii="Times New Roman" w:hAnsi="Times New Roman" w:cs="Times New Roman"/>
          <w:sz w:val="28"/>
          <w:szCs w:val="28"/>
          <w:lang w:val="ru-RU"/>
        </w:rPr>
        <w:t>н</w:t>
      </w:r>
      <w:r w:rsidR="007768A3">
        <w:rPr>
          <w:rFonts w:ascii="Times New Roman" w:hAnsi="Times New Roman" w:cs="Times New Roman"/>
          <w:sz w:val="28"/>
          <w:szCs w:val="28"/>
          <w:lang w:val="ru-RU"/>
        </w:rPr>
        <w:t>а</w:t>
      </w:r>
      <w:r w:rsidR="0037338E" w:rsidRPr="0037338E">
        <w:rPr>
          <w:rFonts w:ascii="Times New Roman" w:hAnsi="Times New Roman" w:cs="Times New Roman"/>
          <w:sz w:val="28"/>
          <w:szCs w:val="28"/>
          <w:lang w:val="ru-RU"/>
        </w:rPr>
        <w:t xml:space="preserve"> исполняла обязанности регента всякий раз, когда он отсутствовал в кампании, что сви</w:t>
      </w:r>
      <w:r w:rsidR="0037338E" w:rsidRPr="0037338E">
        <w:rPr>
          <w:rFonts w:ascii="Times New Roman" w:hAnsi="Times New Roman" w:cs="Times New Roman"/>
          <w:sz w:val="28"/>
          <w:szCs w:val="28"/>
          <w:lang w:val="ru-RU"/>
        </w:rPr>
        <w:lastRenderedPageBreak/>
        <w:t>детельст</w:t>
      </w:r>
      <w:r w:rsidR="003664F2">
        <w:rPr>
          <w:rFonts w:ascii="Times New Roman" w:hAnsi="Times New Roman" w:cs="Times New Roman"/>
          <w:sz w:val="28"/>
          <w:szCs w:val="28"/>
          <w:lang w:val="ru-RU"/>
        </w:rPr>
        <w:t>вует о степени уважения Алексея Комнина</w:t>
      </w:r>
      <w:r w:rsidR="0037338E" w:rsidRPr="0037338E">
        <w:rPr>
          <w:rFonts w:ascii="Times New Roman" w:hAnsi="Times New Roman" w:cs="Times New Roman"/>
          <w:sz w:val="28"/>
          <w:szCs w:val="28"/>
          <w:lang w:val="ru-RU"/>
        </w:rPr>
        <w:t xml:space="preserve"> к ее уму и опыту.</w:t>
      </w:r>
      <w:r w:rsidR="00B307E5">
        <w:rPr>
          <w:rStyle w:val="ab"/>
          <w:rFonts w:ascii="Times New Roman" w:hAnsi="Times New Roman" w:cs="Times New Roman"/>
          <w:sz w:val="28"/>
          <w:szCs w:val="28"/>
          <w:lang w:val="ru-RU"/>
        </w:rPr>
        <w:footnoteReference w:id="188"/>
      </w:r>
      <w:r w:rsidR="00B307E5">
        <w:rPr>
          <w:rFonts w:ascii="Times New Roman" w:hAnsi="Times New Roman" w:cs="Times New Roman"/>
          <w:sz w:val="28"/>
          <w:szCs w:val="28"/>
          <w:lang w:val="ru-RU"/>
        </w:rPr>
        <w:t xml:space="preserve"> </w:t>
      </w:r>
      <w:r w:rsidR="0037338E" w:rsidRPr="0037338E">
        <w:rPr>
          <w:rFonts w:ascii="Times New Roman" w:hAnsi="Times New Roman" w:cs="Times New Roman"/>
          <w:sz w:val="28"/>
          <w:szCs w:val="28"/>
          <w:lang w:val="ru-RU"/>
        </w:rPr>
        <w:t xml:space="preserve">Она была назначена действовать от </w:t>
      </w:r>
      <w:r w:rsidR="003664F2">
        <w:rPr>
          <w:rFonts w:ascii="Times New Roman" w:hAnsi="Times New Roman" w:cs="Times New Roman"/>
          <w:sz w:val="28"/>
          <w:szCs w:val="28"/>
          <w:lang w:val="ru-RU"/>
        </w:rPr>
        <w:t>его имени в вопросах</w:t>
      </w:r>
      <w:r w:rsidR="0037338E" w:rsidRPr="0037338E">
        <w:rPr>
          <w:rFonts w:ascii="Times New Roman" w:hAnsi="Times New Roman" w:cs="Times New Roman"/>
          <w:sz w:val="28"/>
          <w:szCs w:val="28"/>
          <w:lang w:val="ru-RU"/>
        </w:rPr>
        <w:t xml:space="preserve"> </w:t>
      </w:r>
      <w:r w:rsidR="003664F2">
        <w:rPr>
          <w:rFonts w:ascii="Times New Roman" w:hAnsi="Times New Roman" w:cs="Times New Roman"/>
          <w:sz w:val="28"/>
          <w:szCs w:val="28"/>
          <w:lang w:val="ru-RU"/>
        </w:rPr>
        <w:t>«</w:t>
      </w:r>
      <w:r w:rsidR="0037338E" w:rsidRPr="0037338E">
        <w:rPr>
          <w:rFonts w:ascii="Times New Roman" w:hAnsi="Times New Roman" w:cs="Times New Roman"/>
          <w:sz w:val="28"/>
          <w:szCs w:val="28"/>
          <w:lang w:val="ru-RU"/>
        </w:rPr>
        <w:t>продвижения по службе, почестей, пожертвований, заработной платы и налогообложе</w:t>
      </w:r>
      <w:r w:rsidR="003664F2">
        <w:rPr>
          <w:rFonts w:ascii="Times New Roman" w:hAnsi="Times New Roman" w:cs="Times New Roman"/>
          <w:sz w:val="28"/>
          <w:szCs w:val="28"/>
          <w:lang w:val="ru-RU"/>
        </w:rPr>
        <w:t>ния».</w:t>
      </w:r>
      <w:r w:rsidR="003664F2">
        <w:rPr>
          <w:rStyle w:val="ab"/>
          <w:rFonts w:ascii="Times New Roman" w:hAnsi="Times New Roman" w:cs="Times New Roman"/>
          <w:sz w:val="28"/>
          <w:szCs w:val="28"/>
          <w:lang w:val="ru-RU"/>
        </w:rPr>
        <w:footnoteReference w:id="189"/>
      </w:r>
      <w:r w:rsidR="0037338E" w:rsidRPr="0037338E">
        <w:rPr>
          <w:rFonts w:ascii="Times New Roman" w:hAnsi="Times New Roman" w:cs="Times New Roman"/>
          <w:sz w:val="28"/>
          <w:szCs w:val="28"/>
          <w:lang w:val="ru-RU"/>
        </w:rPr>
        <w:t xml:space="preserve"> Ее административные навыки и интеллект сделали ее самой влиятель</w:t>
      </w:r>
      <w:r w:rsidR="00A76314">
        <w:rPr>
          <w:rFonts w:ascii="Times New Roman" w:hAnsi="Times New Roman" w:cs="Times New Roman"/>
          <w:sz w:val="28"/>
          <w:szCs w:val="28"/>
          <w:lang w:val="ru-RU"/>
        </w:rPr>
        <w:t>ной</w:t>
      </w:r>
      <w:r w:rsidR="0037338E" w:rsidRPr="0037338E">
        <w:rPr>
          <w:rFonts w:ascii="Times New Roman" w:hAnsi="Times New Roman" w:cs="Times New Roman"/>
          <w:sz w:val="28"/>
          <w:szCs w:val="28"/>
          <w:lang w:val="ru-RU"/>
        </w:rPr>
        <w:t xml:space="preserve"> женщиной своего в</w:t>
      </w:r>
      <w:r w:rsidR="00A76314">
        <w:rPr>
          <w:rFonts w:ascii="Times New Roman" w:hAnsi="Times New Roman" w:cs="Times New Roman"/>
          <w:sz w:val="28"/>
          <w:szCs w:val="28"/>
          <w:lang w:val="ru-RU"/>
        </w:rPr>
        <w:t xml:space="preserve">ремени. </w:t>
      </w:r>
      <w:r w:rsidR="00BB1627">
        <w:rPr>
          <w:rFonts w:ascii="Times New Roman" w:hAnsi="Times New Roman" w:cs="Times New Roman"/>
          <w:sz w:val="28"/>
          <w:szCs w:val="28"/>
          <w:lang w:val="ru-RU"/>
        </w:rPr>
        <w:t>По словам Анны Комнины</w:t>
      </w:r>
      <w:r w:rsidR="00873689">
        <w:rPr>
          <w:rFonts w:ascii="Times New Roman" w:hAnsi="Times New Roman" w:cs="Times New Roman"/>
          <w:sz w:val="28"/>
          <w:szCs w:val="28"/>
          <w:lang w:val="ru-RU"/>
        </w:rPr>
        <w:t xml:space="preserve"> </w:t>
      </w:r>
      <w:r w:rsidR="0037338E" w:rsidRPr="0037338E">
        <w:rPr>
          <w:rFonts w:ascii="Times New Roman" w:hAnsi="Times New Roman" w:cs="Times New Roman"/>
          <w:sz w:val="28"/>
          <w:szCs w:val="28"/>
          <w:lang w:val="ru-RU"/>
        </w:rPr>
        <w:t>благочестие</w:t>
      </w:r>
      <w:r w:rsidR="00873689">
        <w:rPr>
          <w:rFonts w:ascii="Times New Roman" w:hAnsi="Times New Roman" w:cs="Times New Roman"/>
          <w:sz w:val="28"/>
          <w:szCs w:val="28"/>
          <w:lang w:val="ru-RU"/>
        </w:rPr>
        <w:t xml:space="preserve"> Анны Далассины, её бабушки</w:t>
      </w:r>
      <w:r w:rsidR="0037338E" w:rsidRPr="0037338E">
        <w:rPr>
          <w:rFonts w:ascii="Times New Roman" w:hAnsi="Times New Roman" w:cs="Times New Roman"/>
          <w:sz w:val="28"/>
          <w:szCs w:val="28"/>
          <w:lang w:val="ru-RU"/>
        </w:rPr>
        <w:t>, было направлено на то, чтобы изме</w:t>
      </w:r>
      <w:r w:rsidR="00873689">
        <w:rPr>
          <w:rFonts w:ascii="Times New Roman" w:hAnsi="Times New Roman" w:cs="Times New Roman"/>
          <w:sz w:val="28"/>
          <w:szCs w:val="28"/>
          <w:lang w:val="ru-RU"/>
        </w:rPr>
        <w:t xml:space="preserve">нить безграничное </w:t>
      </w:r>
      <w:r w:rsidR="0037338E" w:rsidRPr="0037338E">
        <w:rPr>
          <w:rFonts w:ascii="Times New Roman" w:hAnsi="Times New Roman" w:cs="Times New Roman"/>
          <w:sz w:val="28"/>
          <w:szCs w:val="28"/>
          <w:lang w:val="ru-RU"/>
        </w:rPr>
        <w:t>цар</w:t>
      </w:r>
      <w:r w:rsidR="00873689">
        <w:rPr>
          <w:rFonts w:ascii="Times New Roman" w:hAnsi="Times New Roman" w:cs="Times New Roman"/>
          <w:sz w:val="28"/>
          <w:szCs w:val="28"/>
          <w:lang w:val="ru-RU"/>
        </w:rPr>
        <w:t>ствование</w:t>
      </w:r>
      <w:r w:rsidR="0037338E" w:rsidRPr="0037338E">
        <w:rPr>
          <w:rFonts w:ascii="Times New Roman" w:hAnsi="Times New Roman" w:cs="Times New Roman"/>
          <w:sz w:val="28"/>
          <w:szCs w:val="28"/>
          <w:lang w:val="ru-RU"/>
        </w:rPr>
        <w:t xml:space="preserve"> на скромность и религиозную преданность, во многом так же, как это сделала П</w:t>
      </w:r>
      <w:r w:rsidR="00A76314">
        <w:rPr>
          <w:rFonts w:ascii="Times New Roman" w:hAnsi="Times New Roman" w:cs="Times New Roman"/>
          <w:sz w:val="28"/>
          <w:szCs w:val="28"/>
          <w:lang w:val="ru-RU"/>
        </w:rPr>
        <w:t>ульхерия много лет назад</w:t>
      </w:r>
      <w:r w:rsidR="0037338E" w:rsidRPr="0037338E">
        <w:rPr>
          <w:rFonts w:ascii="Times New Roman" w:hAnsi="Times New Roman" w:cs="Times New Roman"/>
          <w:sz w:val="28"/>
          <w:szCs w:val="28"/>
          <w:lang w:val="ru-RU"/>
        </w:rPr>
        <w:t>.</w:t>
      </w:r>
      <w:r w:rsidR="00A76314">
        <w:rPr>
          <w:rStyle w:val="ab"/>
          <w:rFonts w:ascii="Times New Roman" w:hAnsi="Times New Roman" w:cs="Times New Roman"/>
          <w:sz w:val="28"/>
          <w:szCs w:val="28"/>
          <w:lang w:val="ru-RU"/>
        </w:rPr>
        <w:footnoteReference w:id="190"/>
      </w:r>
      <w:r w:rsidR="0037338E" w:rsidRPr="0037338E">
        <w:rPr>
          <w:rFonts w:ascii="Times New Roman" w:hAnsi="Times New Roman" w:cs="Times New Roman"/>
          <w:sz w:val="28"/>
          <w:szCs w:val="28"/>
          <w:lang w:val="ru-RU"/>
        </w:rPr>
        <w:t xml:space="preserve"> Она решила покон</w:t>
      </w:r>
      <w:r w:rsidR="00BB1627">
        <w:rPr>
          <w:rFonts w:ascii="Times New Roman" w:hAnsi="Times New Roman" w:cs="Times New Roman"/>
          <w:sz w:val="28"/>
          <w:szCs w:val="28"/>
          <w:lang w:val="ru-RU"/>
        </w:rPr>
        <w:t xml:space="preserve">чить с </w:t>
      </w:r>
      <w:r w:rsidR="0037338E" w:rsidRPr="0037338E">
        <w:rPr>
          <w:rFonts w:ascii="Times New Roman" w:hAnsi="Times New Roman" w:cs="Times New Roman"/>
          <w:sz w:val="28"/>
          <w:szCs w:val="28"/>
          <w:lang w:val="ru-RU"/>
        </w:rPr>
        <w:t xml:space="preserve"> безнравственно</w:t>
      </w:r>
      <w:r w:rsidR="00BB1627">
        <w:rPr>
          <w:rFonts w:ascii="Times New Roman" w:hAnsi="Times New Roman" w:cs="Times New Roman"/>
          <w:sz w:val="28"/>
          <w:szCs w:val="28"/>
          <w:lang w:val="ru-RU"/>
        </w:rPr>
        <w:t>стью Зои и «</w:t>
      </w:r>
      <w:r w:rsidR="0037338E" w:rsidRPr="0037338E">
        <w:rPr>
          <w:rFonts w:ascii="Times New Roman" w:hAnsi="Times New Roman" w:cs="Times New Roman"/>
          <w:sz w:val="28"/>
          <w:szCs w:val="28"/>
          <w:lang w:val="ru-RU"/>
        </w:rPr>
        <w:t>очи</w:t>
      </w:r>
      <w:r w:rsidR="00BB1627">
        <w:rPr>
          <w:rFonts w:ascii="Times New Roman" w:hAnsi="Times New Roman" w:cs="Times New Roman"/>
          <w:sz w:val="28"/>
          <w:szCs w:val="28"/>
          <w:lang w:val="ru-RU"/>
        </w:rPr>
        <w:t>стить»</w:t>
      </w:r>
      <w:r w:rsidR="0037338E" w:rsidRPr="0037338E">
        <w:rPr>
          <w:rFonts w:ascii="Times New Roman" w:hAnsi="Times New Roman" w:cs="Times New Roman"/>
          <w:sz w:val="28"/>
          <w:szCs w:val="28"/>
          <w:lang w:val="ru-RU"/>
        </w:rPr>
        <w:t xml:space="preserve"> дво</w:t>
      </w:r>
      <w:r w:rsidR="00BB1627">
        <w:rPr>
          <w:rFonts w:ascii="Times New Roman" w:hAnsi="Times New Roman" w:cs="Times New Roman"/>
          <w:sz w:val="28"/>
          <w:szCs w:val="28"/>
          <w:lang w:val="ru-RU"/>
        </w:rPr>
        <w:t>рец</w:t>
      </w:r>
      <w:r w:rsidR="00D967D4">
        <w:rPr>
          <w:rFonts w:ascii="Times New Roman" w:hAnsi="Times New Roman" w:cs="Times New Roman"/>
          <w:sz w:val="28"/>
          <w:szCs w:val="28"/>
          <w:lang w:val="ru-RU"/>
        </w:rPr>
        <w:t>.</w:t>
      </w:r>
      <w:r w:rsidR="00D967D4" w:rsidRPr="00D967D4">
        <w:rPr>
          <w:rFonts w:ascii="Times New Roman" w:hAnsi="Times New Roman" w:cs="Times New Roman"/>
          <w:sz w:val="28"/>
          <w:szCs w:val="28"/>
          <w:lang w:val="ru-RU"/>
        </w:rPr>
        <w:t xml:space="preserve"> Анна</w:t>
      </w:r>
      <w:r w:rsidR="00D967D4">
        <w:rPr>
          <w:rFonts w:ascii="Times New Roman" w:hAnsi="Times New Roman" w:cs="Times New Roman"/>
          <w:sz w:val="28"/>
          <w:szCs w:val="28"/>
          <w:lang w:val="ru-RU"/>
        </w:rPr>
        <w:t xml:space="preserve"> также</w:t>
      </w:r>
      <w:r w:rsidR="00D967D4" w:rsidRPr="00D967D4">
        <w:rPr>
          <w:rFonts w:ascii="Times New Roman" w:hAnsi="Times New Roman" w:cs="Times New Roman"/>
          <w:sz w:val="28"/>
          <w:szCs w:val="28"/>
          <w:lang w:val="ru-RU"/>
        </w:rPr>
        <w:t xml:space="preserve"> основала в Константинополе монастырь Христа Всевидящего, перестроила церковь Святой Фёклы. Незадолго до смерти приняла монашеский постриг.</w:t>
      </w:r>
      <w:r w:rsidR="00D967D4">
        <w:rPr>
          <w:rStyle w:val="ab"/>
          <w:rFonts w:ascii="Times New Roman" w:hAnsi="Times New Roman" w:cs="Times New Roman"/>
          <w:sz w:val="28"/>
          <w:szCs w:val="28"/>
          <w:lang w:val="ru-RU"/>
        </w:rPr>
        <w:footnoteReference w:id="191"/>
      </w:r>
    </w:p>
    <w:p w:rsidR="00E23632" w:rsidRDefault="0037338E" w:rsidP="00DC5DA3">
      <w:pPr>
        <w:spacing w:line="360" w:lineRule="auto"/>
        <w:ind w:firstLine="709"/>
        <w:jc w:val="both"/>
        <w:rPr>
          <w:rFonts w:ascii="Times New Roman" w:hAnsi="Times New Roman" w:cs="Times New Roman"/>
          <w:sz w:val="28"/>
          <w:szCs w:val="28"/>
          <w:lang w:val="ru-RU"/>
        </w:rPr>
      </w:pPr>
      <w:r w:rsidRPr="0037338E">
        <w:rPr>
          <w:rFonts w:ascii="Times New Roman" w:hAnsi="Times New Roman" w:cs="Times New Roman"/>
          <w:sz w:val="28"/>
          <w:szCs w:val="28"/>
          <w:lang w:val="ru-RU"/>
        </w:rPr>
        <w:t xml:space="preserve"> </w:t>
      </w:r>
      <w:r w:rsidR="00336D26">
        <w:rPr>
          <w:rFonts w:ascii="Times New Roman" w:hAnsi="Times New Roman" w:cs="Times New Roman"/>
          <w:sz w:val="28"/>
          <w:szCs w:val="28"/>
          <w:lang w:val="ru-RU"/>
        </w:rPr>
        <w:t>«Алексиада»</w:t>
      </w:r>
      <w:r w:rsidR="00592E39">
        <w:rPr>
          <w:rStyle w:val="ab"/>
          <w:rFonts w:ascii="Times New Roman" w:hAnsi="Times New Roman" w:cs="Times New Roman"/>
          <w:sz w:val="28"/>
          <w:szCs w:val="28"/>
          <w:lang w:val="ru-RU"/>
        </w:rPr>
        <w:footnoteReference w:id="192"/>
      </w:r>
      <w:r w:rsidR="00336D26">
        <w:rPr>
          <w:rFonts w:ascii="Times New Roman" w:hAnsi="Times New Roman" w:cs="Times New Roman"/>
          <w:sz w:val="28"/>
          <w:szCs w:val="28"/>
          <w:lang w:val="ru-RU"/>
        </w:rPr>
        <w:t>, написанная</w:t>
      </w:r>
      <w:r w:rsidR="00D967D4" w:rsidRPr="00D967D4">
        <w:rPr>
          <w:rFonts w:ascii="Times New Roman" w:hAnsi="Times New Roman" w:cs="Times New Roman"/>
          <w:sz w:val="28"/>
          <w:szCs w:val="28"/>
          <w:lang w:val="ru-RU"/>
        </w:rPr>
        <w:t xml:space="preserve"> императорской принцессой Анной Комниной,</w:t>
      </w:r>
      <w:r w:rsidR="00336D26">
        <w:rPr>
          <w:rFonts w:ascii="Times New Roman" w:hAnsi="Times New Roman" w:cs="Times New Roman"/>
          <w:sz w:val="28"/>
          <w:szCs w:val="28"/>
          <w:lang w:val="ru-RU"/>
        </w:rPr>
        <w:t xml:space="preserve"> </w:t>
      </w:r>
      <w:r w:rsidR="00D967D4" w:rsidRPr="00D967D4">
        <w:rPr>
          <w:rFonts w:ascii="Times New Roman" w:hAnsi="Times New Roman" w:cs="Times New Roman"/>
          <w:sz w:val="28"/>
          <w:szCs w:val="28"/>
          <w:lang w:val="ru-RU"/>
        </w:rPr>
        <w:t xml:space="preserve"> представляет собой историю динамичного правления ее отца, Алек</w:t>
      </w:r>
      <w:r w:rsidR="00336D26">
        <w:rPr>
          <w:rFonts w:ascii="Times New Roman" w:hAnsi="Times New Roman" w:cs="Times New Roman"/>
          <w:sz w:val="28"/>
          <w:szCs w:val="28"/>
          <w:lang w:val="ru-RU"/>
        </w:rPr>
        <w:t xml:space="preserve">сея I Комнина, с 1081 по 1118 год. В своем труде </w:t>
      </w:r>
      <w:r w:rsidR="00D967D4" w:rsidRPr="00D967D4">
        <w:rPr>
          <w:rFonts w:ascii="Times New Roman" w:hAnsi="Times New Roman" w:cs="Times New Roman"/>
          <w:sz w:val="28"/>
          <w:szCs w:val="28"/>
          <w:lang w:val="ru-RU"/>
        </w:rPr>
        <w:t>о карьере этого успешного военачальника и основателя династии Комнинов, она включает свои воспоминания о членах семьи и об обществе, в котором она выросла, наряду с жалобами на ее нынешние обстоятельства. Эта работа удивительно описа</w:t>
      </w:r>
      <w:r w:rsidR="00336D26">
        <w:rPr>
          <w:rFonts w:ascii="Times New Roman" w:hAnsi="Times New Roman" w:cs="Times New Roman"/>
          <w:sz w:val="28"/>
          <w:szCs w:val="28"/>
          <w:lang w:val="ru-RU"/>
        </w:rPr>
        <w:t>тельна и предоставляет нам сведения об</w:t>
      </w:r>
      <w:r w:rsidR="00D967D4" w:rsidRPr="00D967D4">
        <w:rPr>
          <w:rFonts w:ascii="Times New Roman" w:hAnsi="Times New Roman" w:cs="Times New Roman"/>
          <w:sz w:val="28"/>
          <w:szCs w:val="28"/>
          <w:lang w:val="ru-RU"/>
        </w:rPr>
        <w:t xml:space="preserve"> исторических событиях</w:t>
      </w:r>
      <w:r w:rsidR="00336D26">
        <w:rPr>
          <w:rFonts w:ascii="Times New Roman" w:hAnsi="Times New Roman" w:cs="Times New Roman"/>
          <w:sz w:val="28"/>
          <w:szCs w:val="28"/>
          <w:lang w:val="ru-RU"/>
        </w:rPr>
        <w:t>.</w:t>
      </w:r>
      <w:r w:rsidR="00336D26" w:rsidRPr="00336D26">
        <w:rPr>
          <w:lang w:val="ru-RU"/>
        </w:rPr>
        <w:t xml:space="preserve"> </w:t>
      </w:r>
      <w:r w:rsidR="00336D26">
        <w:rPr>
          <w:rFonts w:ascii="Times New Roman" w:hAnsi="Times New Roman" w:cs="Times New Roman"/>
          <w:sz w:val="28"/>
          <w:szCs w:val="28"/>
          <w:lang w:val="ru-RU"/>
        </w:rPr>
        <w:t>«Алексиаду»</w:t>
      </w:r>
      <w:r w:rsidR="00336D26" w:rsidRPr="00336D26">
        <w:rPr>
          <w:rFonts w:ascii="Times New Roman" w:hAnsi="Times New Roman" w:cs="Times New Roman"/>
          <w:sz w:val="28"/>
          <w:szCs w:val="28"/>
          <w:lang w:val="ru-RU"/>
        </w:rPr>
        <w:t xml:space="preserve"> часто называют самой совершенной работой, написанной женщиной до эпохи Возрождения.</w:t>
      </w:r>
      <w:r w:rsidR="00336D26">
        <w:rPr>
          <w:rStyle w:val="ab"/>
          <w:rFonts w:ascii="Times New Roman" w:hAnsi="Times New Roman" w:cs="Times New Roman"/>
          <w:sz w:val="28"/>
          <w:szCs w:val="28"/>
          <w:lang w:val="ru-RU"/>
        </w:rPr>
        <w:footnoteReference w:id="193"/>
      </w:r>
      <w:r w:rsidR="00336D26">
        <w:rPr>
          <w:rFonts w:ascii="Times New Roman" w:hAnsi="Times New Roman" w:cs="Times New Roman"/>
          <w:sz w:val="28"/>
          <w:szCs w:val="28"/>
          <w:lang w:val="ru-RU"/>
        </w:rPr>
        <w:t xml:space="preserve"> Неудивительно, что работа настолько высока, ведь в</w:t>
      </w:r>
      <w:r w:rsidR="00336D26" w:rsidRPr="00336D26">
        <w:rPr>
          <w:rFonts w:ascii="Times New Roman" w:hAnsi="Times New Roman" w:cs="Times New Roman"/>
          <w:sz w:val="28"/>
          <w:szCs w:val="28"/>
          <w:lang w:val="ru-RU"/>
        </w:rPr>
        <w:t xml:space="preserve"> течение пер</w:t>
      </w:r>
      <w:r w:rsidR="00FB1F19">
        <w:rPr>
          <w:rFonts w:ascii="Times New Roman" w:hAnsi="Times New Roman" w:cs="Times New Roman"/>
          <w:sz w:val="28"/>
          <w:szCs w:val="28"/>
          <w:lang w:val="ru-RU"/>
        </w:rPr>
        <w:t xml:space="preserve">вых сорока лет своей жизни Анна </w:t>
      </w:r>
      <w:r w:rsidR="00336D26" w:rsidRPr="00336D26">
        <w:rPr>
          <w:rFonts w:ascii="Times New Roman" w:hAnsi="Times New Roman" w:cs="Times New Roman"/>
          <w:sz w:val="28"/>
          <w:szCs w:val="28"/>
          <w:lang w:val="ru-RU"/>
        </w:rPr>
        <w:t>общалась с самыми влиятельными и амбициозными людьми Византийской империи, наблюдая или слыша из первых уст о событиях, которые формировали историю. На протяжении всего бурного правления своего отца она б</w:t>
      </w:r>
      <w:r w:rsidR="00336D26">
        <w:rPr>
          <w:rFonts w:ascii="Times New Roman" w:hAnsi="Times New Roman" w:cs="Times New Roman"/>
          <w:sz w:val="28"/>
          <w:szCs w:val="28"/>
          <w:lang w:val="ru-RU"/>
        </w:rPr>
        <w:t>ыла посвящена в визиты и отчеты</w:t>
      </w:r>
      <w:r w:rsidR="00C0137C">
        <w:rPr>
          <w:rFonts w:ascii="Times New Roman" w:hAnsi="Times New Roman" w:cs="Times New Roman"/>
          <w:sz w:val="28"/>
          <w:szCs w:val="28"/>
          <w:lang w:val="ru-RU"/>
        </w:rPr>
        <w:t xml:space="preserve"> высокопо</w:t>
      </w:r>
      <w:r w:rsidR="00C0137C">
        <w:rPr>
          <w:rFonts w:ascii="Times New Roman" w:hAnsi="Times New Roman" w:cs="Times New Roman"/>
          <w:sz w:val="28"/>
          <w:szCs w:val="28"/>
          <w:lang w:val="ru-RU"/>
        </w:rPr>
        <w:lastRenderedPageBreak/>
        <w:t>ставленных вельмож.</w:t>
      </w:r>
      <w:r w:rsidR="00336D26" w:rsidRPr="00336D26">
        <w:rPr>
          <w:rFonts w:ascii="Times New Roman" w:hAnsi="Times New Roman" w:cs="Times New Roman"/>
          <w:sz w:val="28"/>
          <w:szCs w:val="28"/>
          <w:lang w:val="ru-RU"/>
        </w:rPr>
        <w:t xml:space="preserve"> Это б</w:t>
      </w:r>
      <w:r w:rsidR="00C0137C">
        <w:rPr>
          <w:rFonts w:ascii="Times New Roman" w:hAnsi="Times New Roman" w:cs="Times New Roman"/>
          <w:sz w:val="28"/>
          <w:szCs w:val="28"/>
          <w:lang w:val="ru-RU"/>
        </w:rPr>
        <w:t xml:space="preserve">ыло </w:t>
      </w:r>
      <w:r w:rsidR="00336D26" w:rsidRPr="00336D26">
        <w:rPr>
          <w:rFonts w:ascii="Times New Roman" w:hAnsi="Times New Roman" w:cs="Times New Roman"/>
          <w:sz w:val="28"/>
          <w:szCs w:val="28"/>
          <w:lang w:val="ru-RU"/>
        </w:rPr>
        <w:t xml:space="preserve"> </w:t>
      </w:r>
      <w:r w:rsidR="00C0137C">
        <w:rPr>
          <w:rFonts w:ascii="Times New Roman" w:hAnsi="Times New Roman" w:cs="Times New Roman"/>
          <w:sz w:val="28"/>
          <w:szCs w:val="28"/>
          <w:lang w:val="ru-RU"/>
        </w:rPr>
        <w:t xml:space="preserve">знаменательное </w:t>
      </w:r>
      <w:r w:rsidR="00336D26" w:rsidRPr="00336D26">
        <w:rPr>
          <w:rFonts w:ascii="Times New Roman" w:hAnsi="Times New Roman" w:cs="Times New Roman"/>
          <w:sz w:val="28"/>
          <w:szCs w:val="28"/>
          <w:lang w:val="ru-RU"/>
        </w:rPr>
        <w:t>время для Византии: подъем военной аристократии во главе с семьей Комнинов при поддержке группы родственников; угрозы империи со стороны норманнов и турок, а также ее собственные постоянные внутренние заговоры и конфл</w:t>
      </w:r>
      <w:r w:rsidR="00C0137C">
        <w:rPr>
          <w:rFonts w:ascii="Times New Roman" w:hAnsi="Times New Roman" w:cs="Times New Roman"/>
          <w:sz w:val="28"/>
          <w:szCs w:val="28"/>
          <w:lang w:val="ru-RU"/>
        </w:rPr>
        <w:t xml:space="preserve">икты; </w:t>
      </w:r>
      <w:r w:rsidR="00336D26" w:rsidRPr="00336D26">
        <w:rPr>
          <w:rFonts w:ascii="Times New Roman" w:hAnsi="Times New Roman" w:cs="Times New Roman"/>
          <w:sz w:val="28"/>
          <w:szCs w:val="28"/>
          <w:lang w:val="ru-RU"/>
        </w:rPr>
        <w:t>столкновения с западноевропейцами</w:t>
      </w:r>
      <w:r w:rsidR="00C0137C">
        <w:rPr>
          <w:rFonts w:ascii="Times New Roman" w:hAnsi="Times New Roman" w:cs="Times New Roman"/>
          <w:sz w:val="28"/>
          <w:szCs w:val="28"/>
          <w:lang w:val="ru-RU"/>
        </w:rPr>
        <w:t>(</w:t>
      </w:r>
      <w:r w:rsidR="00C0137C" w:rsidRPr="00336D26">
        <w:rPr>
          <w:rFonts w:ascii="Times New Roman" w:hAnsi="Times New Roman" w:cs="Times New Roman"/>
          <w:sz w:val="28"/>
          <w:szCs w:val="28"/>
          <w:lang w:val="ru-RU"/>
        </w:rPr>
        <w:t>поскольку Византия была втянута в Первый крестовый по</w:t>
      </w:r>
      <w:r w:rsidR="00C0137C">
        <w:rPr>
          <w:rFonts w:ascii="Times New Roman" w:hAnsi="Times New Roman" w:cs="Times New Roman"/>
          <w:sz w:val="28"/>
          <w:szCs w:val="28"/>
          <w:lang w:val="ru-RU"/>
        </w:rPr>
        <w:t>ход)</w:t>
      </w:r>
      <w:r w:rsidR="00336D26" w:rsidRPr="00336D26">
        <w:rPr>
          <w:rFonts w:ascii="Times New Roman" w:hAnsi="Times New Roman" w:cs="Times New Roman"/>
          <w:sz w:val="28"/>
          <w:szCs w:val="28"/>
          <w:lang w:val="ru-RU"/>
        </w:rPr>
        <w:t xml:space="preserve"> и</w:t>
      </w:r>
      <w:r w:rsidR="00336D26">
        <w:rPr>
          <w:rFonts w:ascii="Times New Roman" w:hAnsi="Times New Roman" w:cs="Times New Roman"/>
          <w:sz w:val="28"/>
          <w:szCs w:val="28"/>
          <w:lang w:val="ru-RU"/>
        </w:rPr>
        <w:t xml:space="preserve"> вытекаю</w:t>
      </w:r>
      <w:r w:rsidR="00C0137C">
        <w:rPr>
          <w:rFonts w:ascii="Times New Roman" w:hAnsi="Times New Roman" w:cs="Times New Roman"/>
          <w:sz w:val="28"/>
          <w:szCs w:val="28"/>
          <w:lang w:val="ru-RU"/>
        </w:rPr>
        <w:t>щие из этого следствие-</w:t>
      </w:r>
      <w:r w:rsidR="00336D26">
        <w:rPr>
          <w:rFonts w:ascii="Times New Roman" w:hAnsi="Times New Roman" w:cs="Times New Roman"/>
          <w:sz w:val="28"/>
          <w:szCs w:val="28"/>
          <w:lang w:val="ru-RU"/>
        </w:rPr>
        <w:t xml:space="preserve"> </w:t>
      </w:r>
      <w:r w:rsidR="00855081">
        <w:rPr>
          <w:rFonts w:ascii="Times New Roman" w:hAnsi="Times New Roman" w:cs="Times New Roman"/>
          <w:sz w:val="28"/>
          <w:szCs w:val="28"/>
          <w:lang w:val="ru-RU"/>
        </w:rPr>
        <w:t>у</w:t>
      </w:r>
      <w:r w:rsidR="00C0137C">
        <w:rPr>
          <w:rFonts w:ascii="Times New Roman" w:hAnsi="Times New Roman" w:cs="Times New Roman"/>
          <w:sz w:val="28"/>
          <w:szCs w:val="28"/>
          <w:lang w:val="ru-RU"/>
        </w:rPr>
        <w:t>мение</w:t>
      </w:r>
      <w:r w:rsidR="00855081">
        <w:rPr>
          <w:rFonts w:ascii="Times New Roman" w:hAnsi="Times New Roman" w:cs="Times New Roman"/>
          <w:sz w:val="28"/>
          <w:szCs w:val="28"/>
          <w:lang w:val="ru-RU"/>
        </w:rPr>
        <w:t xml:space="preserve"> владеть </w:t>
      </w:r>
      <w:r w:rsidR="00336D26">
        <w:rPr>
          <w:rFonts w:ascii="Times New Roman" w:hAnsi="Times New Roman" w:cs="Times New Roman"/>
          <w:sz w:val="28"/>
          <w:szCs w:val="28"/>
          <w:lang w:val="ru-RU"/>
        </w:rPr>
        <w:t>профессиональной</w:t>
      </w:r>
      <w:r w:rsidR="00336D26" w:rsidRPr="00336D26">
        <w:rPr>
          <w:rFonts w:ascii="Times New Roman" w:hAnsi="Times New Roman" w:cs="Times New Roman"/>
          <w:sz w:val="28"/>
          <w:szCs w:val="28"/>
          <w:lang w:val="ru-RU"/>
        </w:rPr>
        <w:t xml:space="preserve"> ди</w:t>
      </w:r>
      <w:r w:rsidR="00855081">
        <w:rPr>
          <w:rFonts w:ascii="Times New Roman" w:hAnsi="Times New Roman" w:cs="Times New Roman"/>
          <w:sz w:val="28"/>
          <w:szCs w:val="28"/>
          <w:lang w:val="ru-RU"/>
        </w:rPr>
        <w:t>пломатией</w:t>
      </w:r>
      <w:r w:rsidR="00C0137C">
        <w:rPr>
          <w:rFonts w:ascii="Times New Roman" w:hAnsi="Times New Roman" w:cs="Times New Roman"/>
          <w:sz w:val="28"/>
          <w:szCs w:val="28"/>
          <w:lang w:val="ru-RU"/>
        </w:rPr>
        <w:t xml:space="preserve">. </w:t>
      </w:r>
      <w:r w:rsidR="00855081">
        <w:rPr>
          <w:rFonts w:ascii="Times New Roman" w:hAnsi="Times New Roman" w:cs="Times New Roman"/>
          <w:sz w:val="28"/>
          <w:szCs w:val="28"/>
          <w:lang w:val="ru-RU"/>
        </w:rPr>
        <w:t xml:space="preserve">Она обучалась: </w:t>
      </w:r>
      <w:r w:rsidR="00855081" w:rsidRPr="00227EE3">
        <w:rPr>
          <w:rFonts w:ascii="Times New Roman" w:hAnsi="Times New Roman" w:cs="Times New Roman"/>
          <w:sz w:val="28"/>
          <w:szCs w:val="28"/>
          <w:lang w:val="ru-RU"/>
        </w:rPr>
        <w:t>риторике, истории, литературе, географии, философии, медицине.</w:t>
      </w:r>
      <w:r w:rsidR="00855081">
        <w:rPr>
          <w:rFonts w:ascii="Times New Roman" w:hAnsi="Times New Roman" w:cs="Times New Roman"/>
          <w:sz w:val="28"/>
          <w:szCs w:val="28"/>
          <w:lang w:val="ru-RU"/>
        </w:rPr>
        <w:t xml:space="preserve"> </w:t>
      </w:r>
      <w:r w:rsidR="00336D26" w:rsidRPr="00336D26">
        <w:rPr>
          <w:rFonts w:ascii="Times New Roman" w:hAnsi="Times New Roman" w:cs="Times New Roman"/>
          <w:sz w:val="28"/>
          <w:szCs w:val="28"/>
          <w:lang w:val="ru-RU"/>
        </w:rPr>
        <w:t xml:space="preserve">Несмотря на свою близость к событиям и положение любимой дочери императора, она была разочарована в своей самой большой надежде: стать преемницей своего отца </w:t>
      </w:r>
      <w:r w:rsidR="00C0137C">
        <w:rPr>
          <w:rFonts w:ascii="Times New Roman" w:hAnsi="Times New Roman" w:cs="Times New Roman"/>
          <w:sz w:val="28"/>
          <w:szCs w:val="28"/>
          <w:lang w:val="ru-RU"/>
        </w:rPr>
        <w:t>на троне. Год</w:t>
      </w:r>
      <w:r w:rsidR="00336D26" w:rsidRPr="00336D26">
        <w:rPr>
          <w:rFonts w:ascii="Times New Roman" w:hAnsi="Times New Roman" w:cs="Times New Roman"/>
          <w:sz w:val="28"/>
          <w:szCs w:val="28"/>
          <w:lang w:val="ru-RU"/>
        </w:rPr>
        <w:t>ы спустя боль от этого воспоминания движет ее повествовани</w:t>
      </w:r>
      <w:r w:rsidR="00855081">
        <w:rPr>
          <w:rFonts w:ascii="Times New Roman" w:hAnsi="Times New Roman" w:cs="Times New Roman"/>
          <w:sz w:val="28"/>
          <w:szCs w:val="28"/>
          <w:lang w:val="ru-RU"/>
        </w:rPr>
        <w:t>ем, когда она пишет</w:t>
      </w:r>
      <w:r w:rsidR="00336D26" w:rsidRPr="00336D26">
        <w:rPr>
          <w:rFonts w:ascii="Times New Roman" w:hAnsi="Times New Roman" w:cs="Times New Roman"/>
          <w:sz w:val="28"/>
          <w:szCs w:val="28"/>
          <w:lang w:val="ru-RU"/>
        </w:rPr>
        <w:t xml:space="preserve"> историю своего отца в старости.</w:t>
      </w:r>
      <w:r w:rsidR="00855081" w:rsidRPr="00855081">
        <w:rPr>
          <w:lang w:val="ru-RU"/>
        </w:rPr>
        <w:t xml:space="preserve"> </w:t>
      </w:r>
      <w:r w:rsidR="00855081">
        <w:rPr>
          <w:rFonts w:ascii="Times New Roman" w:hAnsi="Times New Roman" w:cs="Times New Roman"/>
          <w:sz w:val="28"/>
          <w:szCs w:val="28"/>
          <w:lang w:val="ru-RU"/>
        </w:rPr>
        <w:t>Анна</w:t>
      </w:r>
      <w:r w:rsidR="00855081" w:rsidRPr="00855081">
        <w:rPr>
          <w:rFonts w:ascii="Times New Roman" w:hAnsi="Times New Roman" w:cs="Times New Roman"/>
          <w:sz w:val="28"/>
          <w:szCs w:val="28"/>
          <w:lang w:val="ru-RU"/>
        </w:rPr>
        <w:t xml:space="preserve"> </w:t>
      </w:r>
      <w:r w:rsidR="00855081">
        <w:rPr>
          <w:rFonts w:ascii="Times New Roman" w:hAnsi="Times New Roman" w:cs="Times New Roman"/>
          <w:sz w:val="28"/>
          <w:szCs w:val="28"/>
          <w:lang w:val="ru-RU"/>
        </w:rPr>
        <w:t>создала</w:t>
      </w:r>
      <w:r w:rsidR="00855081" w:rsidRPr="00855081">
        <w:rPr>
          <w:rFonts w:ascii="Times New Roman" w:hAnsi="Times New Roman" w:cs="Times New Roman"/>
          <w:sz w:val="28"/>
          <w:szCs w:val="28"/>
          <w:lang w:val="ru-RU"/>
        </w:rPr>
        <w:t xml:space="preserve"> литературный памятник, чтобы вернуть славное прош</w:t>
      </w:r>
      <w:r w:rsidR="00855081">
        <w:rPr>
          <w:rFonts w:ascii="Times New Roman" w:hAnsi="Times New Roman" w:cs="Times New Roman"/>
          <w:sz w:val="28"/>
          <w:szCs w:val="28"/>
          <w:lang w:val="ru-RU"/>
        </w:rPr>
        <w:t>лое, с которым она была связана</w:t>
      </w:r>
      <w:r w:rsidR="00855081" w:rsidRPr="00855081">
        <w:rPr>
          <w:rFonts w:ascii="Times New Roman" w:hAnsi="Times New Roman" w:cs="Times New Roman"/>
          <w:sz w:val="28"/>
          <w:szCs w:val="28"/>
          <w:lang w:val="ru-RU"/>
        </w:rPr>
        <w:t>. Высокопарный язык указывает на то, что ее задача-это вопрос личной срочности, поскольку она прославляет не только своего отца, но и себя. Это не обычный голос, который она использует для своего повествова</w:t>
      </w:r>
      <w:r w:rsidR="00855081">
        <w:rPr>
          <w:rFonts w:ascii="Times New Roman" w:hAnsi="Times New Roman" w:cs="Times New Roman"/>
          <w:sz w:val="28"/>
          <w:szCs w:val="28"/>
          <w:lang w:val="ru-RU"/>
        </w:rPr>
        <w:t xml:space="preserve">ния, ибо </w:t>
      </w:r>
      <w:r w:rsidR="00855081" w:rsidRPr="00855081">
        <w:rPr>
          <w:rFonts w:ascii="Times New Roman" w:hAnsi="Times New Roman" w:cs="Times New Roman"/>
          <w:sz w:val="28"/>
          <w:szCs w:val="28"/>
          <w:lang w:val="ru-RU"/>
        </w:rPr>
        <w:t>как следу</w:t>
      </w:r>
      <w:r w:rsidR="00855081">
        <w:rPr>
          <w:rFonts w:ascii="Times New Roman" w:hAnsi="Times New Roman" w:cs="Times New Roman"/>
          <w:sz w:val="28"/>
          <w:szCs w:val="28"/>
          <w:lang w:val="ru-RU"/>
        </w:rPr>
        <w:t>ет из названия «Алексиады», это переделка «Илиады»</w:t>
      </w:r>
      <w:r w:rsidR="00855081" w:rsidRPr="00855081">
        <w:rPr>
          <w:rFonts w:ascii="Times New Roman" w:hAnsi="Times New Roman" w:cs="Times New Roman"/>
          <w:sz w:val="28"/>
          <w:szCs w:val="28"/>
          <w:lang w:val="ru-RU"/>
        </w:rPr>
        <w:t xml:space="preserve">, </w:t>
      </w:r>
      <w:r w:rsidR="00C0137C">
        <w:rPr>
          <w:rFonts w:ascii="Times New Roman" w:hAnsi="Times New Roman" w:cs="Times New Roman"/>
          <w:sz w:val="28"/>
          <w:szCs w:val="28"/>
          <w:lang w:val="ru-RU"/>
        </w:rPr>
        <w:t>ч</w:t>
      </w:r>
      <w:r w:rsidR="00855081" w:rsidRPr="00855081">
        <w:rPr>
          <w:rFonts w:ascii="Times New Roman" w:hAnsi="Times New Roman" w:cs="Times New Roman"/>
          <w:sz w:val="28"/>
          <w:szCs w:val="28"/>
          <w:lang w:val="ru-RU"/>
        </w:rPr>
        <w:t>то Анна изображает себя новым и бессмертным Гомером.</w:t>
      </w:r>
      <w:r w:rsidR="00D35150" w:rsidRPr="00D35150">
        <w:rPr>
          <w:lang w:val="ru-RU"/>
        </w:rPr>
        <w:t xml:space="preserve"> </w:t>
      </w:r>
      <w:r w:rsidR="00D35150" w:rsidRPr="00D35150">
        <w:rPr>
          <w:rFonts w:ascii="Times New Roman" w:hAnsi="Times New Roman" w:cs="Times New Roman"/>
          <w:sz w:val="28"/>
          <w:szCs w:val="28"/>
          <w:lang w:val="ru-RU"/>
        </w:rPr>
        <w:t>Анна расс</w:t>
      </w:r>
      <w:r w:rsidR="00D35150">
        <w:rPr>
          <w:rFonts w:ascii="Times New Roman" w:hAnsi="Times New Roman" w:cs="Times New Roman"/>
          <w:sz w:val="28"/>
          <w:szCs w:val="28"/>
          <w:lang w:val="ru-RU"/>
        </w:rPr>
        <w:t>казывает, что «Хронография» Михаила Пселл</w:t>
      </w:r>
      <w:r w:rsidR="00D35150" w:rsidRPr="00D35150">
        <w:rPr>
          <w:rFonts w:ascii="Times New Roman" w:hAnsi="Times New Roman" w:cs="Times New Roman"/>
          <w:sz w:val="28"/>
          <w:szCs w:val="28"/>
          <w:lang w:val="ru-RU"/>
        </w:rPr>
        <w:t xml:space="preserve">а была главным источником вдохновения для ее подхода и что она хорошо знала </w:t>
      </w:r>
      <w:r w:rsidR="00D35150">
        <w:rPr>
          <w:rFonts w:ascii="Times New Roman" w:hAnsi="Times New Roman" w:cs="Times New Roman"/>
          <w:sz w:val="28"/>
          <w:szCs w:val="28"/>
          <w:lang w:val="ru-RU"/>
        </w:rPr>
        <w:t>его работу. Она цитирует его восемь раз в «Алексиаде».</w:t>
      </w:r>
      <w:r w:rsidR="00D35150" w:rsidRPr="00D35150">
        <w:rPr>
          <w:rFonts w:ascii="Times New Roman" w:hAnsi="Times New Roman" w:cs="Times New Roman"/>
          <w:sz w:val="28"/>
          <w:szCs w:val="28"/>
          <w:lang w:val="ru-RU"/>
        </w:rPr>
        <w:t xml:space="preserve"> Она описывает Псел</w:t>
      </w:r>
      <w:r w:rsidR="00D35150">
        <w:rPr>
          <w:rFonts w:ascii="Times New Roman" w:hAnsi="Times New Roman" w:cs="Times New Roman"/>
          <w:sz w:val="28"/>
          <w:szCs w:val="28"/>
          <w:lang w:val="ru-RU"/>
        </w:rPr>
        <w:t>ла как человека «</w:t>
      </w:r>
      <w:r w:rsidR="00D35150" w:rsidRPr="00D35150">
        <w:rPr>
          <w:rFonts w:ascii="Times New Roman" w:hAnsi="Times New Roman" w:cs="Times New Roman"/>
          <w:sz w:val="28"/>
          <w:szCs w:val="28"/>
          <w:lang w:val="ru-RU"/>
        </w:rPr>
        <w:t>врожденного интеллекта и быстроты воспри</w:t>
      </w:r>
      <w:r w:rsidR="00D35150">
        <w:rPr>
          <w:rFonts w:ascii="Times New Roman" w:hAnsi="Times New Roman" w:cs="Times New Roman"/>
          <w:sz w:val="28"/>
          <w:szCs w:val="28"/>
          <w:lang w:val="ru-RU"/>
        </w:rPr>
        <w:t>ятия».</w:t>
      </w:r>
      <w:r w:rsidR="00D35150">
        <w:rPr>
          <w:rStyle w:val="ab"/>
          <w:rFonts w:ascii="Times New Roman" w:hAnsi="Times New Roman" w:cs="Times New Roman"/>
          <w:sz w:val="28"/>
          <w:szCs w:val="28"/>
          <w:lang w:val="ru-RU"/>
        </w:rPr>
        <w:footnoteReference w:id="194"/>
      </w:r>
      <w:r w:rsidR="00D35150" w:rsidRPr="00D35150">
        <w:rPr>
          <w:lang w:val="ru-RU"/>
        </w:rPr>
        <w:t xml:space="preserve"> </w:t>
      </w:r>
      <w:r w:rsidR="00D35150" w:rsidRPr="00D35150">
        <w:rPr>
          <w:rFonts w:ascii="Times New Roman" w:hAnsi="Times New Roman" w:cs="Times New Roman"/>
          <w:sz w:val="28"/>
          <w:szCs w:val="28"/>
          <w:lang w:val="ru-RU"/>
        </w:rPr>
        <w:t>Благодаря рассказу Анны о царствовании ее отца мы знакомимся с ней как с женщиной, воспитанной в высшей степени привилегированной жизни, но также и как с женщиной, живущей в эмоциональной боли. Для утешения она ц</w:t>
      </w:r>
      <w:r w:rsidR="00B60FBB">
        <w:rPr>
          <w:rFonts w:ascii="Times New Roman" w:hAnsi="Times New Roman" w:cs="Times New Roman"/>
          <w:sz w:val="28"/>
          <w:szCs w:val="28"/>
          <w:lang w:val="ru-RU"/>
        </w:rPr>
        <w:t xml:space="preserve">епляется за </w:t>
      </w:r>
      <w:r w:rsidR="00D35150" w:rsidRPr="00D35150">
        <w:rPr>
          <w:rFonts w:ascii="Times New Roman" w:hAnsi="Times New Roman" w:cs="Times New Roman"/>
          <w:sz w:val="28"/>
          <w:szCs w:val="28"/>
          <w:lang w:val="ru-RU"/>
        </w:rPr>
        <w:t xml:space="preserve">воспоминания о своем прошлом, но часто ссылается на свои нынешние обстоятельства и горечь. </w:t>
      </w:r>
      <w:r w:rsidR="00B60FBB">
        <w:rPr>
          <w:rFonts w:ascii="Times New Roman" w:hAnsi="Times New Roman" w:cs="Times New Roman"/>
          <w:sz w:val="28"/>
          <w:szCs w:val="28"/>
          <w:lang w:val="ru-RU"/>
        </w:rPr>
        <w:t>Ведь Анна писа</w:t>
      </w:r>
      <w:r w:rsidR="00C0137C">
        <w:rPr>
          <w:rFonts w:ascii="Times New Roman" w:hAnsi="Times New Roman" w:cs="Times New Roman"/>
          <w:sz w:val="28"/>
          <w:szCs w:val="28"/>
          <w:lang w:val="ru-RU"/>
        </w:rPr>
        <w:t>ла свою</w:t>
      </w:r>
      <w:r w:rsidR="00B60FBB">
        <w:rPr>
          <w:rFonts w:ascii="Times New Roman" w:hAnsi="Times New Roman" w:cs="Times New Roman"/>
          <w:sz w:val="28"/>
          <w:szCs w:val="28"/>
          <w:lang w:val="ru-RU"/>
        </w:rPr>
        <w:t xml:space="preserve"> и</w:t>
      </w:r>
      <w:r w:rsidR="00C0137C">
        <w:rPr>
          <w:rFonts w:ascii="Times New Roman" w:hAnsi="Times New Roman" w:cs="Times New Roman"/>
          <w:sz w:val="28"/>
          <w:szCs w:val="28"/>
          <w:lang w:val="ru-RU"/>
        </w:rPr>
        <w:t>сторию по прошествии</w:t>
      </w:r>
      <w:r w:rsidR="00B60FBB">
        <w:rPr>
          <w:rFonts w:ascii="Times New Roman" w:hAnsi="Times New Roman" w:cs="Times New Roman"/>
          <w:sz w:val="28"/>
          <w:szCs w:val="28"/>
          <w:lang w:val="ru-RU"/>
        </w:rPr>
        <w:t xml:space="preserve"> 40 лет. Анна интересна нам как женщина- </w:t>
      </w:r>
      <w:r w:rsidR="00B60FBB" w:rsidRPr="00B60FBB">
        <w:rPr>
          <w:rFonts w:ascii="Times New Roman" w:hAnsi="Times New Roman" w:cs="Times New Roman"/>
          <w:sz w:val="28"/>
          <w:szCs w:val="28"/>
          <w:lang w:val="ru-RU"/>
        </w:rPr>
        <w:t>истори</w:t>
      </w:r>
      <w:r w:rsidR="00B60FBB">
        <w:rPr>
          <w:rFonts w:ascii="Times New Roman" w:hAnsi="Times New Roman" w:cs="Times New Roman"/>
          <w:sz w:val="28"/>
          <w:szCs w:val="28"/>
          <w:lang w:val="ru-RU"/>
        </w:rPr>
        <w:t>к, женщина с несвойственной ей ролью в византийском обществе.</w:t>
      </w:r>
      <w:r w:rsidR="00C0137C">
        <w:rPr>
          <w:rFonts w:ascii="Times New Roman" w:hAnsi="Times New Roman" w:cs="Times New Roman"/>
          <w:sz w:val="28"/>
          <w:szCs w:val="28"/>
          <w:lang w:val="ru-RU"/>
        </w:rPr>
        <w:t xml:space="preserve"> </w:t>
      </w:r>
      <w:r w:rsidR="00E23632" w:rsidRPr="00E23632">
        <w:rPr>
          <w:rFonts w:ascii="Times New Roman" w:hAnsi="Times New Roman" w:cs="Times New Roman"/>
          <w:sz w:val="28"/>
          <w:szCs w:val="28"/>
          <w:lang w:val="ru-RU"/>
        </w:rPr>
        <w:t xml:space="preserve">Она была сильной и властной женщиной. </w:t>
      </w:r>
      <w:r w:rsidR="00E23632" w:rsidRPr="00E23632">
        <w:rPr>
          <w:rFonts w:ascii="Times New Roman" w:hAnsi="Times New Roman" w:cs="Times New Roman"/>
          <w:sz w:val="28"/>
          <w:szCs w:val="28"/>
          <w:lang w:val="ru-RU"/>
        </w:rPr>
        <w:lastRenderedPageBreak/>
        <w:t>Она была также</w:t>
      </w:r>
      <w:r w:rsidR="00E23632">
        <w:rPr>
          <w:rFonts w:ascii="Times New Roman" w:hAnsi="Times New Roman" w:cs="Times New Roman"/>
          <w:sz w:val="28"/>
          <w:szCs w:val="28"/>
          <w:lang w:val="ru-RU"/>
        </w:rPr>
        <w:t xml:space="preserve"> очень умна и хорошо образована,</w:t>
      </w:r>
      <w:r w:rsidR="00E23632" w:rsidRPr="00E23632">
        <w:rPr>
          <w:rFonts w:ascii="Times New Roman" w:hAnsi="Times New Roman" w:cs="Times New Roman"/>
          <w:sz w:val="28"/>
          <w:szCs w:val="28"/>
          <w:lang w:val="ru-RU"/>
        </w:rPr>
        <w:t xml:space="preserve"> она имеет честь быть единственной светской женщиной-исто</w:t>
      </w:r>
      <w:r w:rsidR="00E23632">
        <w:rPr>
          <w:rFonts w:ascii="Times New Roman" w:hAnsi="Times New Roman" w:cs="Times New Roman"/>
          <w:sz w:val="28"/>
          <w:szCs w:val="28"/>
          <w:lang w:val="ru-RU"/>
        </w:rPr>
        <w:t>риком европейского Средневековья. Что несомненно даёт нам еще один неповторимый образ императорской женщи</w:t>
      </w:r>
      <w:r w:rsidR="00592E39">
        <w:rPr>
          <w:rFonts w:ascii="Times New Roman" w:hAnsi="Times New Roman" w:cs="Times New Roman"/>
          <w:sz w:val="28"/>
          <w:szCs w:val="28"/>
          <w:lang w:val="ru-RU"/>
        </w:rPr>
        <w:t xml:space="preserve">ны. </w:t>
      </w:r>
      <w:r w:rsidR="00E23632">
        <w:rPr>
          <w:rFonts w:ascii="Times New Roman" w:hAnsi="Times New Roman" w:cs="Times New Roman"/>
          <w:sz w:val="28"/>
          <w:szCs w:val="28"/>
          <w:lang w:val="ru-RU"/>
        </w:rPr>
        <w:t xml:space="preserve">Совершенно отличный от предыдущих, </w:t>
      </w:r>
      <w:r w:rsidR="00592E39">
        <w:rPr>
          <w:rFonts w:ascii="Times New Roman" w:hAnsi="Times New Roman" w:cs="Times New Roman"/>
          <w:sz w:val="28"/>
          <w:szCs w:val="28"/>
          <w:lang w:val="ru-RU"/>
        </w:rPr>
        <w:t xml:space="preserve">где вместо благочестия и набожности проявляются черты независимости и светскости. </w:t>
      </w:r>
      <w:r w:rsidR="00E23632">
        <w:rPr>
          <w:rFonts w:ascii="Times New Roman" w:hAnsi="Times New Roman" w:cs="Times New Roman"/>
          <w:sz w:val="28"/>
          <w:szCs w:val="28"/>
          <w:lang w:val="ru-RU"/>
        </w:rPr>
        <w:t>На образе этой неповторимой женщины мы бы хотели завершить наше повествование и перейти к следующей главе, связанной со служением женщин в Церкви.</w:t>
      </w:r>
    </w:p>
    <w:p w:rsidR="00D82DA0" w:rsidRPr="00227EE3" w:rsidRDefault="00D82DA0" w:rsidP="00DC5DA3">
      <w:pPr>
        <w:spacing w:after="0" w:line="360" w:lineRule="auto"/>
        <w:ind w:firstLine="709"/>
        <w:jc w:val="both"/>
        <w:rPr>
          <w:rFonts w:cs="Arial"/>
          <w:b/>
          <w:sz w:val="32"/>
          <w:szCs w:val="32"/>
          <w:lang w:val="ru-RU"/>
        </w:rPr>
      </w:pPr>
      <w:r w:rsidRPr="00227EE3">
        <w:rPr>
          <w:rFonts w:cs="Arial"/>
          <w:b/>
          <w:sz w:val="32"/>
          <w:szCs w:val="32"/>
          <w:lang w:val="ru-RU"/>
        </w:rPr>
        <w:t>3. Женщина в церкви.</w:t>
      </w:r>
    </w:p>
    <w:p w:rsidR="00C2066E" w:rsidRPr="00227EE3" w:rsidRDefault="00C15979" w:rsidP="00DC5DA3">
      <w:pPr>
        <w:spacing w:after="0" w:line="360" w:lineRule="auto"/>
        <w:ind w:firstLine="709"/>
        <w:jc w:val="both"/>
        <w:rPr>
          <w:rFonts w:ascii="Times New Roman" w:hAnsi="Times New Roman" w:cs="Times New Roman"/>
          <w:b/>
          <w:sz w:val="32"/>
          <w:szCs w:val="32"/>
          <w:lang w:val="ru-RU"/>
        </w:rPr>
      </w:pPr>
      <w:r>
        <w:rPr>
          <w:rFonts w:ascii="Times New Roman" w:hAnsi="Times New Roman" w:cs="Times New Roman"/>
          <w:b/>
          <w:sz w:val="32"/>
          <w:szCs w:val="32"/>
          <w:lang w:val="ru-RU"/>
        </w:rPr>
        <w:t>3.1. Диакониссы.</w:t>
      </w:r>
    </w:p>
    <w:p w:rsidR="006B6C6B" w:rsidRPr="006B6C6B" w:rsidRDefault="006A6E9C" w:rsidP="00DC5DA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 о женском </w:t>
      </w:r>
      <w:r w:rsidRPr="00E41853">
        <w:rPr>
          <w:rFonts w:ascii="Times New Roman" w:hAnsi="Times New Roman" w:cs="Times New Roman"/>
          <w:sz w:val="28"/>
          <w:szCs w:val="28"/>
          <w:lang w:val="ru-RU"/>
        </w:rPr>
        <w:t>диаконате является весьма сложным, та</w:t>
      </w:r>
      <w:r w:rsidR="00E41853" w:rsidRPr="00E41853">
        <w:rPr>
          <w:rFonts w:ascii="Times New Roman" w:hAnsi="Times New Roman" w:cs="Times New Roman"/>
          <w:sz w:val="28"/>
          <w:szCs w:val="28"/>
          <w:lang w:val="ru-RU"/>
        </w:rPr>
        <w:t xml:space="preserve">к как охватывает </w:t>
      </w:r>
      <w:r w:rsidRPr="00E41853">
        <w:rPr>
          <w:rFonts w:ascii="Times New Roman" w:hAnsi="Times New Roman" w:cs="Times New Roman"/>
          <w:sz w:val="28"/>
          <w:szCs w:val="28"/>
          <w:lang w:val="ru-RU"/>
        </w:rPr>
        <w:t>круг проблем</w:t>
      </w:r>
      <w:r w:rsidR="00F22F4B" w:rsidRPr="00E41853">
        <w:rPr>
          <w:rFonts w:ascii="Times New Roman" w:hAnsi="Times New Roman" w:cs="Times New Roman"/>
          <w:sz w:val="28"/>
          <w:szCs w:val="28"/>
          <w:lang w:val="ru-RU"/>
        </w:rPr>
        <w:t>.</w:t>
      </w:r>
      <w:r w:rsidR="00EB1CD9" w:rsidRPr="00E41853">
        <w:rPr>
          <w:rFonts w:ascii="Times New Roman" w:hAnsi="Times New Roman" w:cs="Times New Roman"/>
          <w:sz w:val="28"/>
          <w:szCs w:val="28"/>
          <w:lang w:val="ru-RU"/>
        </w:rPr>
        <w:t xml:space="preserve"> </w:t>
      </w:r>
      <w:r w:rsidR="00E41853" w:rsidRPr="00E41853">
        <w:rPr>
          <w:rFonts w:ascii="Times New Roman" w:hAnsi="Times New Roman" w:cs="Times New Roman"/>
          <w:sz w:val="28"/>
          <w:szCs w:val="28"/>
          <w:lang w:val="ru-RU"/>
        </w:rPr>
        <w:t>Во-первых, к</w:t>
      </w:r>
      <w:r w:rsidRPr="00E41853">
        <w:rPr>
          <w:rFonts w:ascii="Times New Roman" w:hAnsi="Times New Roman" w:cs="Times New Roman"/>
          <w:sz w:val="28"/>
          <w:szCs w:val="28"/>
          <w:lang w:val="ru-RU"/>
        </w:rPr>
        <w:t xml:space="preserve"> вопросу о месте диаконисс</w:t>
      </w:r>
      <w:r>
        <w:rPr>
          <w:rFonts w:ascii="Times New Roman" w:hAnsi="Times New Roman" w:cs="Times New Roman"/>
          <w:sz w:val="28"/>
          <w:szCs w:val="28"/>
          <w:lang w:val="ru-RU"/>
        </w:rPr>
        <w:t xml:space="preserve"> в Церкви существует два подхода:</w:t>
      </w:r>
      <w:r w:rsidRPr="00683DED">
        <w:rPr>
          <w:rFonts w:ascii="Times New Roman" w:hAnsi="Times New Roman" w:cs="Times New Roman"/>
          <w:sz w:val="28"/>
          <w:szCs w:val="28"/>
          <w:lang w:val="ru-RU"/>
        </w:rPr>
        <w:t xml:space="preserve"> </w:t>
      </w:r>
      <w:r>
        <w:rPr>
          <w:rFonts w:ascii="Times New Roman" w:hAnsi="Times New Roman" w:cs="Times New Roman"/>
          <w:sz w:val="28"/>
          <w:szCs w:val="28"/>
          <w:lang w:val="ru-RU"/>
        </w:rPr>
        <w:t>т</w:t>
      </w:r>
      <w:r w:rsidRPr="00683DED">
        <w:rPr>
          <w:rFonts w:ascii="Times New Roman" w:hAnsi="Times New Roman" w:cs="Times New Roman"/>
          <w:sz w:val="28"/>
          <w:szCs w:val="28"/>
          <w:lang w:val="ru-RU"/>
        </w:rPr>
        <w:t>радиционно-ортодоксальные авторы указывают, что служение диаконисс, хотя и было похоже на служение диаконов, но было обращено исключительно к женщинам в Церкви и не имело сакраментального выражения во время общего церковного богослужения.</w:t>
      </w:r>
      <w:r w:rsidRPr="00706232">
        <w:rPr>
          <w:rStyle w:val="ab"/>
          <w:rFonts w:ascii="Times New Roman" w:hAnsi="Times New Roman" w:cs="Times New Roman"/>
          <w:sz w:val="28"/>
          <w:szCs w:val="28"/>
        </w:rPr>
        <w:footnoteReference w:id="195"/>
      </w:r>
      <w:r>
        <w:rPr>
          <w:rFonts w:ascii="Times New Roman" w:hAnsi="Times New Roman" w:cs="Times New Roman"/>
          <w:sz w:val="28"/>
          <w:szCs w:val="28"/>
          <w:lang w:val="ru-RU"/>
        </w:rPr>
        <w:t xml:space="preserve"> </w:t>
      </w:r>
      <w:r w:rsidRPr="00683DED">
        <w:rPr>
          <w:rFonts w:ascii="Times New Roman" w:hAnsi="Times New Roman" w:cs="Times New Roman"/>
          <w:sz w:val="28"/>
          <w:szCs w:val="28"/>
          <w:lang w:val="ru-RU"/>
        </w:rPr>
        <w:t>Другие авторы описывают служение диаконисс, определяя их роль в Церкви как литургическую и пасторскую.</w:t>
      </w:r>
      <w:r w:rsidRPr="00B17164">
        <w:rPr>
          <w:rStyle w:val="ab"/>
          <w:rFonts w:ascii="Times New Roman" w:hAnsi="Times New Roman" w:cs="Times New Roman"/>
          <w:sz w:val="28"/>
          <w:szCs w:val="28"/>
        </w:rPr>
        <w:footnoteReference w:id="196"/>
      </w:r>
      <w:r>
        <w:rPr>
          <w:rFonts w:ascii="Times New Roman" w:hAnsi="Times New Roman" w:cs="Times New Roman"/>
          <w:sz w:val="28"/>
          <w:szCs w:val="28"/>
          <w:lang w:val="ru-RU"/>
        </w:rPr>
        <w:t xml:space="preserve"> Эти различные подходы обуславливаются тем фактом, что мы имеем сведения</w:t>
      </w:r>
      <w:r w:rsidR="00267742">
        <w:rPr>
          <w:rFonts w:ascii="Times New Roman" w:hAnsi="Times New Roman" w:cs="Times New Roman"/>
          <w:sz w:val="28"/>
          <w:szCs w:val="28"/>
          <w:lang w:val="ru-RU"/>
        </w:rPr>
        <w:t>, касаемо</w:t>
      </w:r>
      <w:r w:rsidRPr="00903C56">
        <w:rPr>
          <w:rFonts w:ascii="Times New Roman" w:hAnsi="Times New Roman" w:cs="Times New Roman"/>
          <w:sz w:val="28"/>
          <w:szCs w:val="28"/>
          <w:lang w:val="ru-RU"/>
        </w:rPr>
        <w:t xml:space="preserve"> византий</w:t>
      </w:r>
      <w:r w:rsidR="00267742">
        <w:rPr>
          <w:rFonts w:ascii="Times New Roman" w:hAnsi="Times New Roman" w:cs="Times New Roman"/>
          <w:sz w:val="28"/>
          <w:szCs w:val="28"/>
          <w:lang w:val="ru-RU"/>
        </w:rPr>
        <w:t>ского обряда литургического</w:t>
      </w:r>
      <w:r w:rsidRPr="00903C56">
        <w:rPr>
          <w:rFonts w:ascii="Times New Roman" w:hAnsi="Times New Roman" w:cs="Times New Roman"/>
          <w:sz w:val="28"/>
          <w:szCs w:val="28"/>
          <w:lang w:val="ru-RU"/>
        </w:rPr>
        <w:t xml:space="preserve"> возло</w:t>
      </w:r>
      <w:r w:rsidR="00267742">
        <w:rPr>
          <w:rFonts w:ascii="Times New Roman" w:hAnsi="Times New Roman" w:cs="Times New Roman"/>
          <w:sz w:val="28"/>
          <w:szCs w:val="28"/>
          <w:lang w:val="ru-RU"/>
        </w:rPr>
        <w:t>жения</w:t>
      </w:r>
      <w:r w:rsidRPr="00903C56">
        <w:rPr>
          <w:rFonts w:ascii="Times New Roman" w:hAnsi="Times New Roman" w:cs="Times New Roman"/>
          <w:sz w:val="28"/>
          <w:szCs w:val="28"/>
          <w:lang w:val="ru-RU"/>
        </w:rPr>
        <w:t xml:space="preserve"> рук при посвящении диаконисс</w:t>
      </w:r>
      <w:r w:rsidR="00267742">
        <w:rPr>
          <w:rFonts w:ascii="Times New Roman" w:hAnsi="Times New Roman" w:cs="Times New Roman"/>
          <w:sz w:val="28"/>
          <w:szCs w:val="28"/>
          <w:lang w:val="ru-RU"/>
        </w:rPr>
        <w:t>, который</w:t>
      </w:r>
      <w:r w:rsidRPr="00903C56">
        <w:rPr>
          <w:rFonts w:ascii="Times New Roman" w:hAnsi="Times New Roman" w:cs="Times New Roman"/>
          <w:sz w:val="28"/>
          <w:szCs w:val="28"/>
          <w:lang w:val="ru-RU"/>
        </w:rPr>
        <w:t xml:space="preserve"> в точности соответствует посвящению диа</w:t>
      </w:r>
      <w:r w:rsidR="00AB2DC2">
        <w:rPr>
          <w:rFonts w:ascii="Times New Roman" w:hAnsi="Times New Roman" w:cs="Times New Roman"/>
          <w:sz w:val="28"/>
          <w:szCs w:val="28"/>
          <w:lang w:val="ru-RU"/>
        </w:rPr>
        <w:t>конов. Обряд</w:t>
      </w:r>
      <w:r w:rsidRPr="00903C56">
        <w:rPr>
          <w:rFonts w:ascii="Times New Roman" w:hAnsi="Times New Roman" w:cs="Times New Roman"/>
          <w:sz w:val="28"/>
          <w:szCs w:val="28"/>
          <w:lang w:val="ru-RU"/>
        </w:rPr>
        <w:t xml:space="preserve"> относится к принципу lex orandi lex credendi (закон молитвы – закон веры): над диакониссой, как и над диаконом, совершают подлинное таинство, не просто возложение рук (χɛɩροθɛσɩɑ), но рукоположе</w:t>
      </w:r>
      <w:r w:rsidR="00267742">
        <w:rPr>
          <w:rFonts w:ascii="Times New Roman" w:hAnsi="Times New Roman" w:cs="Times New Roman"/>
          <w:sz w:val="28"/>
          <w:szCs w:val="28"/>
          <w:lang w:val="ru-RU"/>
        </w:rPr>
        <w:t xml:space="preserve">ние </w:t>
      </w:r>
      <w:r w:rsidRPr="00903C56">
        <w:rPr>
          <w:rFonts w:ascii="Times New Roman" w:hAnsi="Times New Roman" w:cs="Times New Roman"/>
          <w:sz w:val="28"/>
          <w:szCs w:val="28"/>
          <w:lang w:val="ru-RU"/>
        </w:rPr>
        <w:t>(χɛɩροτοʋɩɑ</w:t>
      </w:r>
      <w:r>
        <w:rPr>
          <w:rFonts w:ascii="Times New Roman" w:hAnsi="Times New Roman" w:cs="Times New Roman"/>
          <w:sz w:val="28"/>
          <w:szCs w:val="28"/>
          <w:lang w:val="ru-RU"/>
        </w:rPr>
        <w:t>)</w:t>
      </w:r>
      <w:r w:rsidRPr="00903C56">
        <w:rPr>
          <w:rFonts w:ascii="Times New Roman" w:hAnsi="Times New Roman" w:cs="Times New Roman"/>
          <w:sz w:val="28"/>
          <w:szCs w:val="28"/>
          <w:lang w:val="ru-RU"/>
        </w:rPr>
        <w:t>.</w:t>
      </w:r>
      <w:r>
        <w:rPr>
          <w:rStyle w:val="ab"/>
          <w:rFonts w:ascii="Times New Roman" w:hAnsi="Times New Roman" w:cs="Times New Roman"/>
          <w:sz w:val="28"/>
          <w:szCs w:val="28"/>
          <w:lang w:val="ru-RU"/>
        </w:rPr>
        <w:footnoteReference w:id="197"/>
      </w:r>
      <w:r w:rsidR="003974EE">
        <w:rPr>
          <w:lang w:val="ru-RU"/>
        </w:rPr>
        <w:t xml:space="preserve"> </w:t>
      </w:r>
      <w:r w:rsidR="000A4F22" w:rsidRPr="000A4F22">
        <w:rPr>
          <w:rFonts w:ascii="Times New Roman" w:hAnsi="Times New Roman" w:cs="Times New Roman"/>
          <w:sz w:val="28"/>
          <w:szCs w:val="28"/>
          <w:lang w:val="ru-RU"/>
        </w:rPr>
        <w:t>А также имеем сведения из канонических источников, например 17 правило Гангрского собора (IV век)</w:t>
      </w:r>
      <w:r w:rsidR="003974EE">
        <w:rPr>
          <w:rFonts w:ascii="Times New Roman" w:hAnsi="Times New Roman" w:cs="Times New Roman"/>
          <w:sz w:val="28"/>
          <w:szCs w:val="28"/>
          <w:lang w:val="ru-RU"/>
        </w:rPr>
        <w:t>, которое</w:t>
      </w:r>
      <w:r w:rsidR="000A4F22" w:rsidRPr="000A4F22">
        <w:rPr>
          <w:rFonts w:ascii="Times New Roman" w:hAnsi="Times New Roman" w:cs="Times New Roman"/>
          <w:sz w:val="28"/>
          <w:szCs w:val="28"/>
          <w:lang w:val="ru-RU"/>
        </w:rPr>
        <w:t xml:space="preserve"> запрещало женщинам </w:t>
      </w:r>
      <w:r w:rsidR="000A4F22" w:rsidRPr="000A4F22">
        <w:rPr>
          <w:rFonts w:ascii="Times New Roman" w:hAnsi="Times New Roman" w:cs="Times New Roman"/>
          <w:sz w:val="28"/>
          <w:szCs w:val="28"/>
          <w:lang w:val="ru-RU"/>
        </w:rPr>
        <w:lastRenderedPageBreak/>
        <w:t>«мнимое подвижничество»</w:t>
      </w:r>
      <w:r w:rsidR="000A4F22" w:rsidRPr="000A4F22">
        <w:rPr>
          <w:rStyle w:val="ab"/>
          <w:rFonts w:ascii="Times New Roman" w:hAnsi="Times New Roman" w:cs="Times New Roman"/>
          <w:sz w:val="28"/>
          <w:szCs w:val="28"/>
          <w:lang w:val="ru-RU"/>
        </w:rPr>
        <w:footnoteReference w:id="198"/>
      </w:r>
      <w:r w:rsidR="003974EE" w:rsidRPr="003974EE">
        <w:rPr>
          <w:rFonts w:ascii="Times New Roman" w:hAnsi="Times New Roman" w:cs="Times New Roman"/>
          <w:sz w:val="28"/>
          <w:szCs w:val="28"/>
          <w:lang w:val="ru-RU"/>
        </w:rPr>
        <w:t>;</w:t>
      </w:r>
      <w:r w:rsidR="000A4F22" w:rsidRPr="000A4F22">
        <w:rPr>
          <w:rFonts w:ascii="Times New Roman" w:hAnsi="Times New Roman" w:cs="Times New Roman"/>
          <w:sz w:val="28"/>
          <w:szCs w:val="28"/>
          <w:lang w:val="ru-RU"/>
        </w:rPr>
        <w:t xml:space="preserve"> 11 правило Лаодикийского собора (IV век) за</w:t>
      </w:r>
      <w:r w:rsidR="003974EE">
        <w:rPr>
          <w:rFonts w:ascii="Times New Roman" w:hAnsi="Times New Roman" w:cs="Times New Roman"/>
          <w:sz w:val="28"/>
          <w:szCs w:val="28"/>
          <w:lang w:val="ru-RU"/>
        </w:rPr>
        <w:t>прещающее</w:t>
      </w:r>
      <w:r w:rsidR="000A4F22" w:rsidRPr="000A4F22">
        <w:rPr>
          <w:rFonts w:ascii="Times New Roman" w:hAnsi="Times New Roman" w:cs="Times New Roman"/>
          <w:sz w:val="28"/>
          <w:szCs w:val="28"/>
          <w:lang w:val="ru-RU"/>
        </w:rPr>
        <w:t xml:space="preserve"> «поставлять в Церкви так именуемых пресвитерид», то есть старших диаконисс.</w:t>
      </w:r>
      <w:r w:rsidR="000A4F22" w:rsidRPr="000A4F22">
        <w:rPr>
          <w:rStyle w:val="ab"/>
          <w:rFonts w:ascii="Times New Roman" w:hAnsi="Times New Roman" w:cs="Times New Roman"/>
          <w:sz w:val="28"/>
          <w:szCs w:val="28"/>
          <w:lang w:val="ru-RU"/>
        </w:rPr>
        <w:footnoteReference w:id="199"/>
      </w:r>
      <w:r w:rsidR="000A4F22" w:rsidRPr="000A4F22">
        <w:rPr>
          <w:rFonts w:ascii="Times New Roman" w:hAnsi="Times New Roman" w:cs="Times New Roman"/>
          <w:sz w:val="28"/>
          <w:szCs w:val="28"/>
          <w:lang w:val="ru-RU"/>
        </w:rPr>
        <w:t xml:space="preserve"> Правила участия в церковной службе обычных женщин мирянок были прописаны в Лаодинийском соборе (430 правило) и Трульском Соборе (69 правило)  «О том яко не подобает</w:t>
      </w:r>
      <w:r w:rsidR="000A4F22" w:rsidRPr="00227EE3">
        <w:rPr>
          <w:rFonts w:ascii="Times New Roman" w:hAnsi="Times New Roman" w:cs="Times New Roman"/>
          <w:sz w:val="28"/>
          <w:szCs w:val="28"/>
          <w:lang w:val="ru-RU"/>
        </w:rPr>
        <w:t xml:space="preserve"> жёнам в алтарь входити и яко токмо священники причащатися в алтаре»</w:t>
      </w:r>
      <w:r w:rsidR="000A4F22">
        <w:rPr>
          <w:rFonts w:ascii="Times New Roman" w:hAnsi="Times New Roman" w:cs="Times New Roman"/>
          <w:sz w:val="28"/>
          <w:szCs w:val="28"/>
          <w:lang w:val="ru-RU"/>
        </w:rPr>
        <w:t>.</w:t>
      </w:r>
      <w:r w:rsidR="000A4F22">
        <w:rPr>
          <w:rStyle w:val="ab"/>
          <w:rFonts w:ascii="Times New Roman" w:hAnsi="Times New Roman" w:cs="Times New Roman"/>
          <w:sz w:val="28"/>
          <w:szCs w:val="28"/>
          <w:lang w:val="ru-RU"/>
        </w:rPr>
        <w:footnoteReference w:id="200"/>
      </w:r>
      <w:r w:rsidR="000A4F22">
        <w:rPr>
          <w:rFonts w:ascii="Times New Roman" w:hAnsi="Times New Roman" w:cs="Times New Roman"/>
          <w:sz w:val="28"/>
          <w:szCs w:val="28"/>
          <w:lang w:val="ru-RU"/>
        </w:rPr>
        <w:t xml:space="preserve"> Это вызывает у исследователей ряд вопросов и показывает, что появление тех или иных запретов может говорить об изначально ином положении дел. К </w:t>
      </w:r>
      <w:r w:rsidR="00267742" w:rsidRPr="00267742">
        <w:rPr>
          <w:rFonts w:ascii="Times New Roman" w:hAnsi="Times New Roman" w:cs="Times New Roman"/>
          <w:sz w:val="28"/>
          <w:szCs w:val="28"/>
          <w:lang w:val="ru-RU"/>
        </w:rPr>
        <w:t>сожалению, в</w:t>
      </w:r>
      <w:r w:rsidR="00EB1CD9" w:rsidRPr="00267742">
        <w:rPr>
          <w:rFonts w:ascii="Times New Roman" w:hAnsi="Times New Roman" w:cs="Times New Roman"/>
          <w:sz w:val="28"/>
          <w:szCs w:val="28"/>
          <w:lang w:val="ru-RU"/>
        </w:rPr>
        <w:t xml:space="preserve"> литературных источниках нет подробного и полного представления о женском диаконате, а именно того,  что касается литургической деятельно</w:t>
      </w:r>
      <w:r w:rsidR="00267742" w:rsidRPr="00267742">
        <w:rPr>
          <w:rFonts w:ascii="Times New Roman" w:hAnsi="Times New Roman" w:cs="Times New Roman"/>
          <w:sz w:val="28"/>
          <w:szCs w:val="28"/>
          <w:lang w:val="ru-RU"/>
        </w:rPr>
        <w:t>сти.</w:t>
      </w:r>
      <w:r w:rsidR="00267742">
        <w:rPr>
          <w:rFonts w:ascii="Times New Roman" w:hAnsi="Times New Roman" w:cs="Times New Roman"/>
          <w:sz w:val="28"/>
          <w:szCs w:val="28"/>
          <w:lang w:val="ru-RU"/>
        </w:rPr>
        <w:t xml:space="preserve"> Но мы распол</w:t>
      </w:r>
      <w:r w:rsidR="000A4F22">
        <w:rPr>
          <w:rFonts w:ascii="Times New Roman" w:hAnsi="Times New Roman" w:cs="Times New Roman"/>
          <w:sz w:val="28"/>
          <w:szCs w:val="28"/>
          <w:lang w:val="ru-RU"/>
        </w:rPr>
        <w:t>агаем обилием источников, где встречаются упоминания</w:t>
      </w:r>
      <w:r w:rsidR="00C15979">
        <w:rPr>
          <w:rFonts w:ascii="Times New Roman" w:hAnsi="Times New Roman" w:cs="Times New Roman"/>
          <w:sz w:val="28"/>
          <w:szCs w:val="28"/>
          <w:lang w:val="ru-RU"/>
        </w:rPr>
        <w:t xml:space="preserve"> </w:t>
      </w:r>
      <w:r w:rsidR="000A4F22">
        <w:rPr>
          <w:rFonts w:ascii="Times New Roman" w:hAnsi="Times New Roman" w:cs="Times New Roman"/>
          <w:sz w:val="28"/>
          <w:szCs w:val="28"/>
          <w:lang w:val="ru-RU"/>
        </w:rPr>
        <w:t xml:space="preserve">и некоторые сведения о </w:t>
      </w:r>
      <w:r w:rsidR="00C15979">
        <w:rPr>
          <w:rFonts w:ascii="Times New Roman" w:hAnsi="Times New Roman" w:cs="Times New Roman"/>
          <w:sz w:val="28"/>
          <w:szCs w:val="28"/>
          <w:lang w:val="ru-RU"/>
        </w:rPr>
        <w:t>диаконисс</w:t>
      </w:r>
      <w:r w:rsidR="000A4F22">
        <w:rPr>
          <w:rFonts w:ascii="Times New Roman" w:hAnsi="Times New Roman" w:cs="Times New Roman"/>
          <w:sz w:val="28"/>
          <w:szCs w:val="28"/>
          <w:lang w:val="ru-RU"/>
        </w:rPr>
        <w:t>ах</w:t>
      </w:r>
      <w:r w:rsidR="00C15979">
        <w:rPr>
          <w:rFonts w:ascii="Times New Roman" w:hAnsi="Times New Roman" w:cs="Times New Roman"/>
          <w:sz w:val="28"/>
          <w:szCs w:val="28"/>
          <w:lang w:val="ru-RU"/>
        </w:rPr>
        <w:t>. В</w:t>
      </w:r>
      <w:r w:rsidR="00267742">
        <w:rPr>
          <w:rFonts w:ascii="Times New Roman" w:hAnsi="Times New Roman" w:cs="Times New Roman"/>
          <w:sz w:val="28"/>
          <w:szCs w:val="28"/>
          <w:lang w:val="ru-RU"/>
        </w:rPr>
        <w:t xml:space="preserve"> исследовании </w:t>
      </w:r>
      <w:r w:rsidR="00267742" w:rsidRPr="00C941F7">
        <w:rPr>
          <w:rFonts w:ascii="Times New Roman" w:hAnsi="Times New Roman" w:cs="Times New Roman"/>
          <w:sz w:val="28"/>
          <w:szCs w:val="28"/>
          <w:lang w:val="ru-RU"/>
        </w:rPr>
        <w:t xml:space="preserve"> «Служен</w:t>
      </w:r>
      <w:r w:rsidR="00267742">
        <w:rPr>
          <w:rFonts w:ascii="Times New Roman" w:hAnsi="Times New Roman" w:cs="Times New Roman"/>
          <w:sz w:val="28"/>
          <w:szCs w:val="28"/>
          <w:lang w:val="ru-RU"/>
        </w:rPr>
        <w:t>ие женщин в Церкви. Источники</w:t>
      </w:r>
      <w:r w:rsidR="00267742" w:rsidRPr="00C941F7">
        <w:rPr>
          <w:rFonts w:ascii="Times New Roman" w:hAnsi="Times New Roman" w:cs="Times New Roman"/>
          <w:sz w:val="28"/>
          <w:szCs w:val="28"/>
          <w:lang w:val="ru-RU"/>
        </w:rPr>
        <w:t>»</w:t>
      </w:r>
      <w:r w:rsidR="00267742">
        <w:rPr>
          <w:rStyle w:val="ab"/>
          <w:rFonts w:ascii="Times New Roman" w:hAnsi="Times New Roman" w:cs="Times New Roman"/>
          <w:sz w:val="28"/>
          <w:szCs w:val="28"/>
          <w:lang w:val="ru-RU"/>
        </w:rPr>
        <w:footnoteReference w:id="201"/>
      </w:r>
      <w:r w:rsidR="00267742">
        <w:rPr>
          <w:rFonts w:ascii="Times New Roman" w:hAnsi="Times New Roman" w:cs="Times New Roman"/>
          <w:sz w:val="28"/>
          <w:szCs w:val="28"/>
          <w:lang w:val="ru-RU"/>
        </w:rPr>
        <w:t xml:space="preserve"> священника Андр</w:t>
      </w:r>
      <w:r w:rsidR="00AB2DC2">
        <w:rPr>
          <w:rFonts w:ascii="Times New Roman" w:hAnsi="Times New Roman" w:cs="Times New Roman"/>
          <w:sz w:val="28"/>
          <w:szCs w:val="28"/>
          <w:lang w:val="ru-RU"/>
        </w:rPr>
        <w:t>ея Постернака, которое</w:t>
      </w:r>
      <w:r w:rsidR="00267742">
        <w:rPr>
          <w:rFonts w:ascii="Times New Roman" w:hAnsi="Times New Roman" w:cs="Times New Roman"/>
          <w:sz w:val="28"/>
          <w:szCs w:val="28"/>
          <w:lang w:val="ru-RU"/>
        </w:rPr>
        <w:t xml:space="preserve"> является компиляцией</w:t>
      </w:r>
      <w:r w:rsidR="00267742" w:rsidRPr="00C941F7">
        <w:rPr>
          <w:rFonts w:ascii="Times New Roman" w:hAnsi="Times New Roman" w:cs="Times New Roman"/>
          <w:sz w:val="28"/>
          <w:szCs w:val="28"/>
          <w:lang w:val="ru-RU"/>
        </w:rPr>
        <w:t xml:space="preserve"> античных и средневековых свидетельств о женском служении в Церкви (диако</w:t>
      </w:r>
      <w:r w:rsidR="000A4F22">
        <w:rPr>
          <w:rFonts w:ascii="Times New Roman" w:hAnsi="Times New Roman" w:cs="Times New Roman"/>
          <w:sz w:val="28"/>
          <w:szCs w:val="28"/>
          <w:lang w:val="ru-RU"/>
        </w:rPr>
        <w:t xml:space="preserve">нисс, вдов и дев), </w:t>
      </w:r>
      <w:r w:rsidR="00C15979">
        <w:rPr>
          <w:rFonts w:ascii="Times New Roman" w:hAnsi="Times New Roman" w:cs="Times New Roman"/>
          <w:sz w:val="28"/>
          <w:szCs w:val="28"/>
          <w:lang w:val="ru-RU"/>
        </w:rPr>
        <w:t>м</w:t>
      </w:r>
      <w:r w:rsidR="00267742">
        <w:rPr>
          <w:rFonts w:ascii="Times New Roman" w:hAnsi="Times New Roman" w:cs="Times New Roman"/>
          <w:sz w:val="28"/>
          <w:szCs w:val="28"/>
          <w:lang w:val="ru-RU"/>
        </w:rPr>
        <w:t xml:space="preserve">ы находим </w:t>
      </w:r>
      <w:r w:rsidR="00267742" w:rsidRPr="00C941F7">
        <w:rPr>
          <w:rFonts w:ascii="Times New Roman" w:hAnsi="Times New Roman" w:cs="Times New Roman"/>
          <w:sz w:val="28"/>
          <w:szCs w:val="28"/>
          <w:lang w:val="ru-RU"/>
        </w:rPr>
        <w:t>оригинальные (на греческом и латинском языках) тексты и их переводы, относящиеся к Вос</w:t>
      </w:r>
      <w:r w:rsidR="00267742">
        <w:rPr>
          <w:rFonts w:ascii="Times New Roman" w:hAnsi="Times New Roman" w:cs="Times New Roman"/>
          <w:sz w:val="28"/>
          <w:szCs w:val="28"/>
          <w:lang w:val="ru-RU"/>
        </w:rPr>
        <w:t xml:space="preserve">точным </w:t>
      </w:r>
      <w:r w:rsidR="00267742" w:rsidRPr="00C941F7">
        <w:rPr>
          <w:rFonts w:ascii="Times New Roman" w:hAnsi="Times New Roman" w:cs="Times New Roman"/>
          <w:sz w:val="28"/>
          <w:szCs w:val="28"/>
          <w:lang w:val="ru-RU"/>
        </w:rPr>
        <w:t xml:space="preserve">и Западным Церквам. </w:t>
      </w:r>
      <w:r w:rsidR="00267742">
        <w:rPr>
          <w:rFonts w:ascii="Times New Roman" w:hAnsi="Times New Roman" w:cs="Times New Roman"/>
          <w:sz w:val="28"/>
          <w:szCs w:val="28"/>
          <w:lang w:val="ru-RU"/>
        </w:rPr>
        <w:t>Задача автора -</w:t>
      </w:r>
      <w:r w:rsidR="00267742" w:rsidRPr="00C941F7">
        <w:rPr>
          <w:rFonts w:ascii="Times New Roman" w:hAnsi="Times New Roman" w:cs="Times New Roman"/>
          <w:sz w:val="28"/>
          <w:szCs w:val="28"/>
          <w:lang w:val="ru-RU"/>
        </w:rPr>
        <w:t xml:space="preserve"> на основании источников охарактеризовать женское церковное служение: участие служительниц в богослужении, в частности помощь при Крещении и катехизации женщин, благотворительная деятельность, аскетические и молитвенные под</w:t>
      </w:r>
      <w:r w:rsidR="00267742">
        <w:rPr>
          <w:rFonts w:ascii="Times New Roman" w:hAnsi="Times New Roman" w:cs="Times New Roman"/>
          <w:sz w:val="28"/>
          <w:szCs w:val="28"/>
          <w:lang w:val="ru-RU"/>
        </w:rPr>
        <w:t>виги</w:t>
      </w:r>
      <w:r w:rsidR="0062382C">
        <w:rPr>
          <w:rFonts w:ascii="Times New Roman" w:hAnsi="Times New Roman" w:cs="Times New Roman"/>
          <w:sz w:val="28"/>
          <w:szCs w:val="28"/>
          <w:lang w:val="ru-RU"/>
        </w:rPr>
        <w:t xml:space="preserve"> и т.д. В заключении </w:t>
      </w:r>
      <w:r w:rsidR="00C15979">
        <w:rPr>
          <w:rFonts w:ascii="Times New Roman" w:hAnsi="Times New Roman" w:cs="Times New Roman"/>
          <w:sz w:val="28"/>
          <w:szCs w:val="28"/>
          <w:lang w:val="ru-RU"/>
        </w:rPr>
        <w:t>А. Постернак</w:t>
      </w:r>
      <w:r w:rsidR="0062382C">
        <w:rPr>
          <w:rFonts w:ascii="Times New Roman" w:hAnsi="Times New Roman" w:cs="Times New Roman"/>
          <w:sz w:val="28"/>
          <w:szCs w:val="28"/>
          <w:lang w:val="ru-RU"/>
        </w:rPr>
        <w:t xml:space="preserve"> делает вывод, что в основном, авторитетом для церковных авторов являются апостольские послания: </w:t>
      </w:r>
      <w:r w:rsidR="0062382C" w:rsidRPr="0062382C">
        <w:rPr>
          <w:rFonts w:ascii="Times New Roman" w:hAnsi="Times New Roman" w:cs="Times New Roman"/>
          <w:sz w:val="28"/>
          <w:szCs w:val="28"/>
          <w:lang w:val="ru-RU"/>
        </w:rPr>
        <w:t>Рим 16. 1–2, где ап. Павел упоминает Фиву, «служительницу (τὴν… διάκονον) церкви Кенхрейской»</w:t>
      </w:r>
      <w:r w:rsidR="00C15979">
        <w:rPr>
          <w:rFonts w:ascii="Times New Roman" w:hAnsi="Times New Roman" w:cs="Times New Roman"/>
          <w:sz w:val="28"/>
          <w:szCs w:val="28"/>
          <w:lang w:val="ru-RU"/>
        </w:rPr>
        <w:t xml:space="preserve">, </w:t>
      </w:r>
      <w:r w:rsidR="002474AA">
        <w:rPr>
          <w:rFonts w:ascii="Times New Roman" w:hAnsi="Times New Roman" w:cs="Times New Roman"/>
          <w:sz w:val="28"/>
          <w:szCs w:val="28"/>
          <w:lang w:val="ru-RU"/>
        </w:rPr>
        <w:t xml:space="preserve">послание </w:t>
      </w:r>
      <w:r w:rsidR="00C15979">
        <w:rPr>
          <w:rFonts w:ascii="Times New Roman" w:hAnsi="Times New Roman" w:cs="Times New Roman"/>
          <w:sz w:val="28"/>
          <w:szCs w:val="28"/>
          <w:lang w:val="ru-RU"/>
        </w:rPr>
        <w:t>1 Тим. 3.8.-1</w:t>
      </w:r>
      <w:r w:rsidR="002474AA">
        <w:rPr>
          <w:rFonts w:ascii="Times New Roman" w:hAnsi="Times New Roman" w:cs="Times New Roman"/>
          <w:sz w:val="28"/>
          <w:szCs w:val="28"/>
          <w:lang w:val="ru-RU"/>
        </w:rPr>
        <w:t xml:space="preserve"> (</w:t>
      </w:r>
      <w:r w:rsidR="00DF486B" w:rsidRPr="00DF486B">
        <w:rPr>
          <w:rFonts w:ascii="Times New Roman" w:hAnsi="Times New Roman" w:cs="Times New Roman"/>
          <w:sz w:val="28"/>
          <w:szCs w:val="28"/>
          <w:lang w:val="ru-RU"/>
        </w:rPr>
        <w:t>«Равно и жены их должны быть честны, не клеветницы, трезвы, верны во всем»</w:t>
      </w:r>
      <w:r w:rsidR="002474AA">
        <w:rPr>
          <w:rFonts w:ascii="Times New Roman" w:hAnsi="Times New Roman" w:cs="Times New Roman"/>
          <w:sz w:val="28"/>
          <w:szCs w:val="28"/>
          <w:lang w:val="ru-RU"/>
        </w:rPr>
        <w:t>)</w:t>
      </w:r>
      <w:r w:rsidR="00DF486B">
        <w:rPr>
          <w:rFonts w:ascii="Times New Roman" w:hAnsi="Times New Roman" w:cs="Times New Roman"/>
          <w:sz w:val="28"/>
          <w:szCs w:val="28"/>
          <w:lang w:val="ru-RU"/>
        </w:rPr>
        <w:t>, так как Климент Александрийский</w:t>
      </w:r>
      <w:r w:rsidR="00DF486B" w:rsidRPr="00DF486B">
        <w:rPr>
          <w:rFonts w:ascii="Times New Roman" w:hAnsi="Times New Roman" w:cs="Times New Roman"/>
          <w:sz w:val="28"/>
          <w:szCs w:val="28"/>
          <w:lang w:val="ru-RU"/>
        </w:rPr>
        <w:t xml:space="preserve"> называет этих «жен» «женщина</w:t>
      </w:r>
      <w:r w:rsidR="00DF486B">
        <w:rPr>
          <w:rFonts w:ascii="Times New Roman" w:hAnsi="Times New Roman" w:cs="Times New Roman"/>
          <w:sz w:val="28"/>
          <w:szCs w:val="28"/>
          <w:lang w:val="ru-RU"/>
        </w:rPr>
        <w:t xml:space="preserve">ми-диаконами», </w:t>
      </w:r>
      <w:r w:rsidR="00DF486B" w:rsidRPr="00DF486B">
        <w:rPr>
          <w:rFonts w:ascii="Times New Roman" w:hAnsi="Times New Roman" w:cs="Times New Roman"/>
          <w:sz w:val="28"/>
          <w:szCs w:val="28"/>
          <w:lang w:val="ru-RU"/>
        </w:rPr>
        <w:t xml:space="preserve">на </w:t>
      </w:r>
      <w:r w:rsidR="00DF486B" w:rsidRPr="00DF486B">
        <w:rPr>
          <w:rFonts w:ascii="Times New Roman" w:hAnsi="Times New Roman" w:cs="Times New Roman"/>
          <w:sz w:val="28"/>
          <w:szCs w:val="28"/>
          <w:lang w:val="ru-RU"/>
        </w:rPr>
        <w:lastRenderedPageBreak/>
        <w:t>том же настаивают свт. Иоанн Злато</w:t>
      </w:r>
      <w:r w:rsidR="00DF486B">
        <w:rPr>
          <w:rFonts w:ascii="Times New Roman" w:hAnsi="Times New Roman" w:cs="Times New Roman"/>
          <w:sz w:val="28"/>
          <w:szCs w:val="28"/>
          <w:lang w:val="ru-RU"/>
        </w:rPr>
        <w:t xml:space="preserve">уст, </w:t>
      </w:r>
      <w:r w:rsidR="00DF486B" w:rsidRPr="00DF486B">
        <w:rPr>
          <w:rFonts w:ascii="Times New Roman" w:hAnsi="Times New Roman" w:cs="Times New Roman"/>
          <w:sz w:val="28"/>
          <w:szCs w:val="28"/>
          <w:lang w:val="ru-RU"/>
        </w:rPr>
        <w:t>блж. Феодорит Кир</w:t>
      </w:r>
      <w:r w:rsidR="00DF486B">
        <w:rPr>
          <w:rFonts w:ascii="Times New Roman" w:hAnsi="Times New Roman" w:cs="Times New Roman"/>
          <w:sz w:val="28"/>
          <w:szCs w:val="28"/>
          <w:lang w:val="ru-RU"/>
        </w:rPr>
        <w:t xml:space="preserve">ский </w:t>
      </w:r>
      <w:r w:rsidR="000A4F22">
        <w:rPr>
          <w:rFonts w:ascii="Times New Roman" w:hAnsi="Times New Roman" w:cs="Times New Roman"/>
          <w:sz w:val="28"/>
          <w:szCs w:val="28"/>
          <w:lang w:val="ru-RU"/>
        </w:rPr>
        <w:t>и др</w:t>
      </w:r>
      <w:r w:rsidR="002474AA">
        <w:rPr>
          <w:rFonts w:ascii="Times New Roman" w:hAnsi="Times New Roman" w:cs="Times New Roman"/>
          <w:sz w:val="28"/>
          <w:szCs w:val="28"/>
          <w:lang w:val="ru-RU"/>
        </w:rPr>
        <w:t>. Однако,</w:t>
      </w:r>
      <w:r w:rsidR="00AB2DC2">
        <w:rPr>
          <w:rFonts w:ascii="Times New Roman" w:hAnsi="Times New Roman" w:cs="Times New Roman"/>
          <w:sz w:val="28"/>
          <w:szCs w:val="28"/>
          <w:lang w:val="ru-RU"/>
        </w:rPr>
        <w:t xml:space="preserve"> автор подчеркивает, что диакониса не допускалась до осуществления </w:t>
      </w:r>
      <w:r w:rsidR="00C15979">
        <w:rPr>
          <w:rFonts w:ascii="Times New Roman" w:hAnsi="Times New Roman" w:cs="Times New Roman"/>
          <w:sz w:val="28"/>
          <w:szCs w:val="28"/>
          <w:lang w:val="ru-RU"/>
        </w:rPr>
        <w:t>церковных таинств, а играла вспомогательную роль.</w:t>
      </w:r>
      <w:r w:rsidR="00AB2DC2">
        <w:rPr>
          <w:rFonts w:ascii="Times New Roman" w:hAnsi="Times New Roman" w:cs="Times New Roman"/>
          <w:sz w:val="28"/>
          <w:szCs w:val="28"/>
          <w:lang w:val="ru-RU"/>
        </w:rPr>
        <w:t xml:space="preserve"> </w:t>
      </w:r>
      <w:r w:rsidR="00DF535C">
        <w:rPr>
          <w:rFonts w:ascii="Times New Roman" w:hAnsi="Times New Roman" w:cs="Times New Roman"/>
          <w:sz w:val="28"/>
          <w:szCs w:val="28"/>
          <w:lang w:val="ru-RU"/>
        </w:rPr>
        <w:t xml:space="preserve">Эта книга предоставляет нам также византийские законодательные документы, благодаря чему мы можем проследить существование этого института в </w:t>
      </w:r>
      <w:r w:rsidR="002474AA">
        <w:rPr>
          <w:rFonts w:ascii="Times New Roman" w:hAnsi="Times New Roman" w:cs="Times New Roman"/>
          <w:sz w:val="28"/>
          <w:szCs w:val="28"/>
          <w:lang w:val="ru-RU"/>
        </w:rPr>
        <w:t>Византийской и</w:t>
      </w:r>
      <w:r w:rsidR="00DF535C">
        <w:rPr>
          <w:rFonts w:ascii="Times New Roman" w:hAnsi="Times New Roman" w:cs="Times New Roman"/>
          <w:sz w:val="28"/>
          <w:szCs w:val="28"/>
          <w:lang w:val="ru-RU"/>
        </w:rPr>
        <w:t xml:space="preserve">мперии. </w:t>
      </w:r>
      <w:r w:rsidR="00831FE7">
        <w:rPr>
          <w:rFonts w:ascii="Times New Roman" w:hAnsi="Times New Roman" w:cs="Times New Roman"/>
          <w:sz w:val="28"/>
          <w:szCs w:val="28"/>
          <w:lang w:val="ru-RU"/>
        </w:rPr>
        <w:t>Самое раннее упоминание в законодательных актах мы встречаем в 390 году в обнародованном законе Феодосия, который требует, чтобы диакониссы были вдовами и минимальный установленный  возраст- 60 лет.</w:t>
      </w:r>
      <w:r w:rsidR="00831FE7">
        <w:rPr>
          <w:rStyle w:val="ab"/>
          <w:rFonts w:ascii="Times New Roman" w:hAnsi="Times New Roman" w:cs="Times New Roman"/>
          <w:sz w:val="28"/>
          <w:szCs w:val="28"/>
          <w:lang w:val="ru-RU"/>
        </w:rPr>
        <w:footnoteReference w:id="202"/>
      </w:r>
      <w:r w:rsidR="00831FE7">
        <w:rPr>
          <w:rFonts w:ascii="Times New Roman" w:hAnsi="Times New Roman" w:cs="Times New Roman"/>
          <w:sz w:val="28"/>
          <w:szCs w:val="28"/>
          <w:lang w:val="ru-RU"/>
        </w:rPr>
        <w:t xml:space="preserve"> </w:t>
      </w:r>
      <w:r w:rsidR="008706E2" w:rsidRPr="008706E2">
        <w:rPr>
          <w:rFonts w:ascii="Times New Roman" w:hAnsi="Times New Roman" w:cs="Times New Roman"/>
          <w:sz w:val="28"/>
          <w:szCs w:val="28"/>
          <w:lang w:val="ru-RU"/>
        </w:rPr>
        <w:t xml:space="preserve">В середине VI века </w:t>
      </w:r>
      <w:r w:rsidR="00294459">
        <w:rPr>
          <w:rFonts w:ascii="Times New Roman" w:hAnsi="Times New Roman" w:cs="Times New Roman"/>
          <w:sz w:val="28"/>
          <w:szCs w:val="28"/>
          <w:lang w:val="ru-RU"/>
        </w:rPr>
        <w:t xml:space="preserve">в </w:t>
      </w:r>
      <w:r w:rsidR="00770DE9">
        <w:rPr>
          <w:rFonts w:ascii="Times New Roman" w:hAnsi="Times New Roman" w:cs="Times New Roman"/>
          <w:sz w:val="28"/>
          <w:szCs w:val="28"/>
          <w:lang w:val="ru-RU"/>
        </w:rPr>
        <w:t>Юстиниан</w:t>
      </w:r>
      <w:r w:rsidR="00294459">
        <w:rPr>
          <w:rFonts w:ascii="Times New Roman" w:hAnsi="Times New Roman" w:cs="Times New Roman"/>
          <w:sz w:val="28"/>
          <w:szCs w:val="28"/>
          <w:lang w:val="ru-RU"/>
        </w:rPr>
        <w:t>овых Новеллах было провозглашено</w:t>
      </w:r>
      <w:r w:rsidR="00770DE9">
        <w:rPr>
          <w:rFonts w:ascii="Times New Roman" w:hAnsi="Times New Roman" w:cs="Times New Roman"/>
          <w:sz w:val="28"/>
          <w:szCs w:val="28"/>
          <w:lang w:val="ru-RU"/>
        </w:rPr>
        <w:t xml:space="preserve"> для</w:t>
      </w:r>
      <w:r w:rsidR="008706E2" w:rsidRPr="008706E2">
        <w:rPr>
          <w:rFonts w:ascii="Times New Roman" w:hAnsi="Times New Roman" w:cs="Times New Roman"/>
          <w:sz w:val="28"/>
          <w:szCs w:val="28"/>
          <w:lang w:val="ru-RU"/>
        </w:rPr>
        <w:t xml:space="preserve"> жен</w:t>
      </w:r>
      <w:r w:rsidR="00770DE9">
        <w:rPr>
          <w:rFonts w:ascii="Times New Roman" w:hAnsi="Times New Roman" w:cs="Times New Roman"/>
          <w:sz w:val="28"/>
          <w:szCs w:val="28"/>
          <w:lang w:val="ru-RU"/>
        </w:rPr>
        <w:t>щин-диаконисс обяза</w:t>
      </w:r>
      <w:r w:rsidR="00294459">
        <w:rPr>
          <w:rFonts w:ascii="Times New Roman" w:hAnsi="Times New Roman" w:cs="Times New Roman"/>
          <w:sz w:val="28"/>
          <w:szCs w:val="28"/>
          <w:lang w:val="ru-RU"/>
        </w:rPr>
        <w:t>тельное безбрачие</w:t>
      </w:r>
      <w:r w:rsidR="00294459" w:rsidRPr="00294459">
        <w:rPr>
          <w:rFonts w:ascii="Times New Roman" w:hAnsi="Times New Roman" w:cs="Times New Roman"/>
          <w:sz w:val="28"/>
          <w:szCs w:val="28"/>
          <w:lang w:val="ru-RU"/>
        </w:rPr>
        <w:t>;</w:t>
      </w:r>
      <w:r w:rsidR="00294459">
        <w:rPr>
          <w:rFonts w:ascii="Times New Roman" w:hAnsi="Times New Roman" w:cs="Times New Roman"/>
          <w:sz w:val="28"/>
          <w:szCs w:val="28"/>
          <w:lang w:val="ru-RU"/>
        </w:rPr>
        <w:t xml:space="preserve"> они должны избираться</w:t>
      </w:r>
      <w:r w:rsidR="00294459" w:rsidRPr="00294459">
        <w:rPr>
          <w:rFonts w:ascii="Times New Roman" w:hAnsi="Times New Roman" w:cs="Times New Roman"/>
          <w:sz w:val="28"/>
          <w:szCs w:val="28"/>
          <w:lang w:val="ru-RU"/>
        </w:rPr>
        <w:t xml:space="preserve"> либо из девственниц, либо из единобрачных вдов; возраст диаконисс должен «приближаться к 50 годам»; женщин</w:t>
      </w:r>
      <w:r w:rsidR="00294459">
        <w:rPr>
          <w:rFonts w:ascii="Times New Roman" w:hAnsi="Times New Roman" w:cs="Times New Roman"/>
          <w:sz w:val="28"/>
          <w:szCs w:val="28"/>
          <w:lang w:val="ru-RU"/>
        </w:rPr>
        <w:t>, которые</w:t>
      </w:r>
      <w:r w:rsidR="00294459" w:rsidRPr="00294459">
        <w:rPr>
          <w:rFonts w:ascii="Times New Roman" w:hAnsi="Times New Roman" w:cs="Times New Roman"/>
          <w:sz w:val="28"/>
          <w:szCs w:val="28"/>
          <w:lang w:val="ru-RU"/>
        </w:rPr>
        <w:t xml:space="preserve"> моложе этого возраста мо</w:t>
      </w:r>
      <w:r w:rsidR="00294459">
        <w:rPr>
          <w:rFonts w:ascii="Times New Roman" w:hAnsi="Times New Roman" w:cs="Times New Roman"/>
          <w:sz w:val="28"/>
          <w:szCs w:val="28"/>
          <w:lang w:val="ru-RU"/>
        </w:rPr>
        <w:t>гут быть рукоположены</w:t>
      </w:r>
      <w:r w:rsidR="00294459" w:rsidRPr="00294459">
        <w:rPr>
          <w:rFonts w:ascii="Times New Roman" w:hAnsi="Times New Roman" w:cs="Times New Roman"/>
          <w:sz w:val="28"/>
          <w:szCs w:val="28"/>
          <w:lang w:val="ru-RU"/>
        </w:rPr>
        <w:t xml:space="preserve"> в диа</w:t>
      </w:r>
      <w:r w:rsidR="00294459">
        <w:rPr>
          <w:rFonts w:ascii="Times New Roman" w:hAnsi="Times New Roman" w:cs="Times New Roman"/>
          <w:sz w:val="28"/>
          <w:szCs w:val="28"/>
          <w:lang w:val="ru-RU"/>
        </w:rPr>
        <w:t>кониссы только в</w:t>
      </w:r>
      <w:r w:rsidR="00294459" w:rsidRPr="00294459">
        <w:rPr>
          <w:rFonts w:ascii="Times New Roman" w:hAnsi="Times New Roman" w:cs="Times New Roman"/>
          <w:sz w:val="28"/>
          <w:szCs w:val="28"/>
          <w:lang w:val="ru-RU"/>
        </w:rPr>
        <w:t xml:space="preserve"> женских мо</w:t>
      </w:r>
      <w:r w:rsidR="00294459">
        <w:rPr>
          <w:rFonts w:ascii="Times New Roman" w:hAnsi="Times New Roman" w:cs="Times New Roman"/>
          <w:sz w:val="28"/>
          <w:szCs w:val="28"/>
          <w:lang w:val="ru-RU"/>
        </w:rPr>
        <w:t>настырях</w:t>
      </w:r>
      <w:r w:rsidR="00294459" w:rsidRPr="00294459">
        <w:rPr>
          <w:rFonts w:ascii="Times New Roman" w:hAnsi="Times New Roman" w:cs="Times New Roman"/>
          <w:sz w:val="28"/>
          <w:szCs w:val="28"/>
          <w:lang w:val="ru-RU"/>
        </w:rPr>
        <w:t>; брак с диакониссой по</w:t>
      </w:r>
      <w:r w:rsidR="00294459">
        <w:rPr>
          <w:rFonts w:ascii="Times New Roman" w:hAnsi="Times New Roman" w:cs="Times New Roman"/>
          <w:sz w:val="28"/>
          <w:szCs w:val="28"/>
          <w:lang w:val="ru-RU"/>
        </w:rPr>
        <w:t>сле ее рукоположения невозможен</w:t>
      </w:r>
      <w:r w:rsidR="00294459" w:rsidRPr="00294459">
        <w:rPr>
          <w:rFonts w:ascii="Times New Roman" w:hAnsi="Times New Roman" w:cs="Times New Roman"/>
          <w:sz w:val="28"/>
          <w:szCs w:val="28"/>
          <w:lang w:val="ru-RU"/>
        </w:rPr>
        <w:t>.</w:t>
      </w:r>
      <w:r w:rsidR="00294459">
        <w:rPr>
          <w:rStyle w:val="ab"/>
          <w:rFonts w:ascii="Times New Roman" w:hAnsi="Times New Roman" w:cs="Times New Roman"/>
          <w:sz w:val="28"/>
          <w:szCs w:val="28"/>
          <w:lang w:val="ru-RU"/>
        </w:rPr>
        <w:footnoteReference w:id="203"/>
      </w:r>
      <w:r w:rsidR="00294459" w:rsidRPr="00294459">
        <w:rPr>
          <w:rFonts w:ascii="Times New Roman" w:hAnsi="Times New Roman" w:cs="Times New Roman"/>
          <w:sz w:val="28"/>
          <w:szCs w:val="28"/>
          <w:lang w:val="ru-RU"/>
        </w:rPr>
        <w:t xml:space="preserve"> Эта новелла явилась уточнением вошедшего в Кодекс Феодосия закона 390 года</w:t>
      </w:r>
      <w:r w:rsidR="00597890" w:rsidRPr="00597890">
        <w:rPr>
          <w:rFonts w:ascii="Times New Roman" w:hAnsi="Times New Roman" w:cs="Times New Roman"/>
          <w:sz w:val="28"/>
          <w:szCs w:val="28"/>
          <w:lang w:val="ru-RU"/>
        </w:rPr>
        <w:t>.</w:t>
      </w:r>
      <w:r w:rsidR="00597890" w:rsidRPr="00597890">
        <w:rPr>
          <w:lang w:val="ru-RU"/>
        </w:rPr>
        <w:t xml:space="preserve"> </w:t>
      </w:r>
      <w:r w:rsidR="00597890" w:rsidRPr="00597890">
        <w:rPr>
          <w:rFonts w:ascii="Times New Roman" w:hAnsi="Times New Roman" w:cs="Times New Roman"/>
          <w:sz w:val="28"/>
          <w:szCs w:val="28"/>
          <w:lang w:val="ru-RU"/>
        </w:rPr>
        <w:t>Таким образом, для времени императора Юстиниана – VI в. –возможно говорить о функционировании ч</w:t>
      </w:r>
      <w:r w:rsidR="00597890">
        <w:rPr>
          <w:rFonts w:ascii="Times New Roman" w:hAnsi="Times New Roman" w:cs="Times New Roman"/>
          <w:sz w:val="28"/>
          <w:szCs w:val="28"/>
          <w:lang w:val="ru-RU"/>
        </w:rPr>
        <w:t>и</w:t>
      </w:r>
      <w:r w:rsidR="00597890" w:rsidRPr="00597890">
        <w:rPr>
          <w:rFonts w:ascii="Times New Roman" w:hAnsi="Times New Roman" w:cs="Times New Roman"/>
          <w:sz w:val="28"/>
          <w:szCs w:val="28"/>
          <w:lang w:val="ru-RU"/>
        </w:rPr>
        <w:t>на диаконисс. Закон отмечает</w:t>
      </w:r>
      <w:r w:rsidR="00597890">
        <w:rPr>
          <w:rFonts w:ascii="Times New Roman" w:hAnsi="Times New Roman" w:cs="Times New Roman"/>
          <w:sz w:val="28"/>
          <w:szCs w:val="28"/>
          <w:lang w:val="ru-RU"/>
        </w:rPr>
        <w:t xml:space="preserve"> </w:t>
      </w:r>
      <w:r w:rsidR="00597890" w:rsidRPr="00597890">
        <w:rPr>
          <w:rFonts w:ascii="Times New Roman" w:hAnsi="Times New Roman" w:cs="Times New Roman"/>
          <w:sz w:val="28"/>
          <w:szCs w:val="28"/>
          <w:lang w:val="ru-RU"/>
        </w:rPr>
        <w:t>как наличие у них собственного имущества, так и получение ими доходов</w:t>
      </w:r>
      <w:r w:rsidR="00597890">
        <w:rPr>
          <w:rFonts w:ascii="Times New Roman" w:hAnsi="Times New Roman" w:cs="Times New Roman"/>
          <w:sz w:val="28"/>
          <w:szCs w:val="28"/>
          <w:lang w:val="ru-RU"/>
        </w:rPr>
        <w:t xml:space="preserve"> </w:t>
      </w:r>
      <w:r w:rsidR="00597890" w:rsidRPr="00597890">
        <w:rPr>
          <w:rFonts w:ascii="Times New Roman" w:hAnsi="Times New Roman" w:cs="Times New Roman"/>
          <w:sz w:val="28"/>
          <w:szCs w:val="28"/>
          <w:lang w:val="ru-RU"/>
        </w:rPr>
        <w:t>от церкви.</w:t>
      </w:r>
      <w:r w:rsidR="00597890">
        <w:rPr>
          <w:rStyle w:val="ab"/>
          <w:rFonts w:ascii="Times New Roman" w:hAnsi="Times New Roman" w:cs="Times New Roman"/>
          <w:sz w:val="28"/>
          <w:szCs w:val="28"/>
          <w:lang w:val="ru-RU"/>
        </w:rPr>
        <w:footnoteReference w:id="204"/>
      </w:r>
      <w:r w:rsidR="00597890" w:rsidRPr="00597890">
        <w:rPr>
          <w:lang w:val="ru-RU"/>
        </w:rPr>
        <w:t xml:space="preserve"> </w:t>
      </w:r>
      <w:r w:rsidR="00926299" w:rsidRPr="00952CA2">
        <w:rPr>
          <w:rFonts w:ascii="Times New Roman" w:hAnsi="Times New Roman" w:cs="Times New Roman"/>
          <w:sz w:val="28"/>
          <w:szCs w:val="28"/>
          <w:lang w:val="ru-RU"/>
        </w:rPr>
        <w:t xml:space="preserve">В </w:t>
      </w:r>
      <w:r w:rsidR="00926299" w:rsidRPr="00952CA2">
        <w:rPr>
          <w:rFonts w:ascii="Times New Roman" w:hAnsi="Times New Roman" w:cs="Times New Roman"/>
          <w:sz w:val="28"/>
          <w:szCs w:val="28"/>
        </w:rPr>
        <w:t>IX</w:t>
      </w:r>
      <w:r w:rsidR="00926299" w:rsidRPr="00952CA2">
        <w:rPr>
          <w:rFonts w:ascii="Times New Roman" w:hAnsi="Times New Roman" w:cs="Times New Roman"/>
          <w:sz w:val="28"/>
          <w:szCs w:val="28"/>
          <w:lang w:val="ru-RU"/>
        </w:rPr>
        <w:t xml:space="preserve"> в. выделение в «Указателе XIV титулов» дополнительной главы о диакониссах также свидетельствует о существовании этого чина.</w:t>
      </w:r>
      <w:r w:rsidR="00926299" w:rsidRPr="00952CA2">
        <w:rPr>
          <w:rStyle w:val="ab"/>
          <w:rFonts w:ascii="Times New Roman" w:hAnsi="Times New Roman" w:cs="Times New Roman"/>
          <w:sz w:val="28"/>
          <w:szCs w:val="28"/>
          <w:lang w:val="ru-RU"/>
        </w:rPr>
        <w:footnoteReference w:id="205"/>
      </w:r>
      <w:r w:rsidR="00926299" w:rsidRPr="00952CA2">
        <w:rPr>
          <w:rFonts w:ascii="Times New Roman" w:hAnsi="Times New Roman" w:cs="Times New Roman"/>
          <w:sz w:val="28"/>
          <w:szCs w:val="28"/>
          <w:lang w:val="ru-RU"/>
        </w:rPr>
        <w:t xml:space="preserve"> </w:t>
      </w:r>
      <w:r w:rsidR="00597890" w:rsidRPr="00952CA2">
        <w:rPr>
          <w:rFonts w:ascii="Times New Roman" w:hAnsi="Times New Roman" w:cs="Times New Roman"/>
          <w:lang w:val="ru-RU"/>
        </w:rPr>
        <w:t xml:space="preserve"> </w:t>
      </w:r>
      <w:r w:rsidR="00597890" w:rsidRPr="00952CA2">
        <w:rPr>
          <w:rFonts w:ascii="Times New Roman" w:hAnsi="Times New Roman" w:cs="Times New Roman"/>
          <w:sz w:val="28"/>
          <w:szCs w:val="28"/>
          <w:lang w:val="ru-RU"/>
        </w:rPr>
        <w:t xml:space="preserve">Вальсамон </w:t>
      </w:r>
      <w:r w:rsidR="00926299" w:rsidRPr="00952CA2">
        <w:rPr>
          <w:rFonts w:ascii="Times New Roman" w:hAnsi="Times New Roman" w:cs="Times New Roman"/>
          <w:sz w:val="28"/>
          <w:szCs w:val="28"/>
          <w:lang w:val="ru-RU"/>
        </w:rPr>
        <w:t xml:space="preserve">же </w:t>
      </w:r>
      <w:r w:rsidR="00597890" w:rsidRPr="00952CA2">
        <w:rPr>
          <w:rFonts w:ascii="Times New Roman" w:hAnsi="Times New Roman" w:cs="Times New Roman"/>
          <w:sz w:val="28"/>
          <w:szCs w:val="28"/>
          <w:lang w:val="ru-RU"/>
        </w:rPr>
        <w:t xml:space="preserve">говорит о том, что служение диаконисс уже не имеет места в церкви, </w:t>
      </w:r>
      <w:r w:rsidR="00926299" w:rsidRPr="00952CA2">
        <w:rPr>
          <w:rFonts w:ascii="Times New Roman" w:hAnsi="Times New Roman" w:cs="Times New Roman"/>
          <w:sz w:val="28"/>
          <w:szCs w:val="28"/>
          <w:lang w:val="ru-RU"/>
        </w:rPr>
        <w:t xml:space="preserve">но </w:t>
      </w:r>
      <w:r w:rsidR="00597890" w:rsidRPr="00952CA2">
        <w:rPr>
          <w:rFonts w:ascii="Times New Roman" w:hAnsi="Times New Roman" w:cs="Times New Roman"/>
          <w:sz w:val="28"/>
          <w:szCs w:val="28"/>
          <w:lang w:val="ru-RU"/>
        </w:rPr>
        <w:t xml:space="preserve">само название «диакониссы» продолжало, по его же признанию, использоваться для женщин-подвижниц. </w:t>
      </w:r>
      <w:r w:rsidR="00DC5725">
        <w:rPr>
          <w:rFonts w:ascii="Times New Roman" w:hAnsi="Times New Roman" w:cs="Times New Roman"/>
          <w:sz w:val="28"/>
          <w:szCs w:val="28"/>
          <w:lang w:val="ru-RU"/>
        </w:rPr>
        <w:t>О диакониссах</w:t>
      </w:r>
      <w:r w:rsidR="00DC5725" w:rsidRPr="00DC5725">
        <w:rPr>
          <w:rFonts w:ascii="Times New Roman" w:hAnsi="Times New Roman" w:cs="Times New Roman"/>
          <w:sz w:val="28"/>
          <w:szCs w:val="28"/>
          <w:lang w:val="ru-RU"/>
        </w:rPr>
        <w:t xml:space="preserve"> упоминается у Константина Багрянородного (X век) </w:t>
      </w:r>
      <w:r w:rsidR="00DC5725">
        <w:rPr>
          <w:rFonts w:ascii="Times New Roman" w:hAnsi="Times New Roman" w:cs="Times New Roman"/>
          <w:sz w:val="28"/>
          <w:szCs w:val="28"/>
          <w:lang w:val="ru-RU"/>
        </w:rPr>
        <w:t xml:space="preserve">и в «Алексиаде» </w:t>
      </w:r>
      <w:r w:rsidR="00DC5725" w:rsidRPr="00DC5725">
        <w:rPr>
          <w:rFonts w:ascii="Times New Roman" w:hAnsi="Times New Roman" w:cs="Times New Roman"/>
          <w:sz w:val="28"/>
          <w:szCs w:val="28"/>
          <w:lang w:val="ru-RU"/>
        </w:rPr>
        <w:t>Анной Комни</w:t>
      </w:r>
      <w:r w:rsidR="00DC5725">
        <w:rPr>
          <w:rFonts w:ascii="Times New Roman" w:hAnsi="Times New Roman" w:cs="Times New Roman"/>
          <w:sz w:val="28"/>
          <w:szCs w:val="28"/>
          <w:lang w:val="ru-RU"/>
        </w:rPr>
        <w:t>ной, где</w:t>
      </w:r>
      <w:r w:rsidR="00DC5725" w:rsidRPr="00DC5725">
        <w:rPr>
          <w:rFonts w:ascii="Times New Roman" w:hAnsi="Times New Roman" w:cs="Times New Roman"/>
          <w:sz w:val="28"/>
          <w:szCs w:val="28"/>
          <w:lang w:val="ru-RU"/>
        </w:rPr>
        <w:t xml:space="preserve"> </w:t>
      </w:r>
      <w:r w:rsidR="00DC5725">
        <w:rPr>
          <w:rFonts w:ascii="Times New Roman" w:hAnsi="Times New Roman" w:cs="Times New Roman"/>
          <w:sz w:val="28"/>
          <w:szCs w:val="28"/>
          <w:lang w:val="ru-RU"/>
        </w:rPr>
        <w:t>принцесса напоминает императору</w:t>
      </w:r>
      <w:r w:rsidR="00DC5725" w:rsidRPr="008706E2">
        <w:rPr>
          <w:rFonts w:ascii="Times New Roman" w:hAnsi="Times New Roman" w:cs="Times New Roman"/>
          <w:sz w:val="28"/>
          <w:szCs w:val="28"/>
          <w:lang w:val="ru-RU"/>
        </w:rPr>
        <w:t xml:space="preserve"> о том, что</w:t>
      </w:r>
      <w:r w:rsidR="00DC5725">
        <w:rPr>
          <w:rFonts w:ascii="Times New Roman" w:hAnsi="Times New Roman" w:cs="Times New Roman"/>
          <w:sz w:val="28"/>
          <w:szCs w:val="28"/>
          <w:lang w:val="ru-RU"/>
        </w:rPr>
        <w:t>бы «</w:t>
      </w:r>
      <w:r w:rsidR="00DC5725" w:rsidRPr="008706E2">
        <w:rPr>
          <w:rFonts w:ascii="Times New Roman" w:hAnsi="Times New Roman" w:cs="Times New Roman"/>
          <w:sz w:val="28"/>
          <w:szCs w:val="28"/>
          <w:lang w:val="ru-RU"/>
        </w:rPr>
        <w:t>работа диаконисс была тщательно органи</w:t>
      </w:r>
      <w:r w:rsidR="00DC5725">
        <w:rPr>
          <w:rFonts w:ascii="Times New Roman" w:hAnsi="Times New Roman" w:cs="Times New Roman"/>
          <w:sz w:val="28"/>
          <w:szCs w:val="28"/>
          <w:lang w:val="ru-RU"/>
        </w:rPr>
        <w:t>зована»</w:t>
      </w:r>
      <w:r w:rsidR="00DC5725" w:rsidRPr="008706E2">
        <w:rPr>
          <w:rFonts w:ascii="Times New Roman" w:hAnsi="Times New Roman" w:cs="Times New Roman"/>
          <w:sz w:val="28"/>
          <w:szCs w:val="28"/>
          <w:lang w:val="ru-RU"/>
        </w:rPr>
        <w:t xml:space="preserve"> в церкви Святого Пав</w:t>
      </w:r>
      <w:r w:rsidR="00DC5725">
        <w:rPr>
          <w:rFonts w:ascii="Times New Roman" w:hAnsi="Times New Roman" w:cs="Times New Roman"/>
          <w:sz w:val="28"/>
          <w:szCs w:val="28"/>
          <w:lang w:val="ru-RU"/>
        </w:rPr>
        <w:t>ла.</w:t>
      </w:r>
      <w:r w:rsidR="00DC5725">
        <w:rPr>
          <w:rStyle w:val="ab"/>
          <w:rFonts w:ascii="Times New Roman" w:hAnsi="Times New Roman" w:cs="Times New Roman"/>
          <w:sz w:val="28"/>
          <w:szCs w:val="28"/>
          <w:lang w:val="ru-RU"/>
        </w:rPr>
        <w:footnoteReference w:id="206"/>
      </w:r>
      <w:r w:rsidR="00DC5725">
        <w:rPr>
          <w:rFonts w:ascii="Times New Roman" w:hAnsi="Times New Roman" w:cs="Times New Roman"/>
          <w:sz w:val="28"/>
          <w:szCs w:val="28"/>
          <w:lang w:val="ru-RU"/>
        </w:rPr>
        <w:t xml:space="preserve"> </w:t>
      </w:r>
      <w:r w:rsidR="00597890" w:rsidRPr="00952CA2">
        <w:rPr>
          <w:rFonts w:ascii="Times New Roman" w:hAnsi="Times New Roman" w:cs="Times New Roman"/>
          <w:sz w:val="28"/>
          <w:szCs w:val="28"/>
          <w:lang w:val="ru-RU"/>
        </w:rPr>
        <w:t xml:space="preserve">В </w:t>
      </w:r>
      <w:r w:rsidR="00597890" w:rsidRPr="00952CA2">
        <w:rPr>
          <w:rFonts w:ascii="Times New Roman" w:hAnsi="Times New Roman" w:cs="Times New Roman"/>
          <w:sz w:val="28"/>
          <w:szCs w:val="28"/>
        </w:rPr>
        <w:t>XIV</w:t>
      </w:r>
      <w:r w:rsidR="00597890" w:rsidRPr="00952CA2">
        <w:rPr>
          <w:rFonts w:ascii="Times New Roman" w:hAnsi="Times New Roman" w:cs="Times New Roman"/>
          <w:sz w:val="28"/>
          <w:szCs w:val="28"/>
          <w:lang w:val="ru-RU"/>
        </w:rPr>
        <w:t xml:space="preserve"> в. </w:t>
      </w:r>
      <w:r w:rsidR="00597890" w:rsidRPr="00952CA2">
        <w:rPr>
          <w:rFonts w:ascii="Times New Roman" w:hAnsi="Times New Roman" w:cs="Times New Roman"/>
          <w:sz w:val="28"/>
          <w:szCs w:val="28"/>
          <w:lang w:val="ru-RU"/>
        </w:rPr>
        <w:lastRenderedPageBreak/>
        <w:t>Константин Арме</w:t>
      </w:r>
      <w:r w:rsidR="00926299" w:rsidRPr="00952CA2">
        <w:rPr>
          <w:rFonts w:ascii="Times New Roman" w:hAnsi="Times New Roman" w:cs="Times New Roman"/>
          <w:sz w:val="28"/>
          <w:szCs w:val="28"/>
          <w:lang w:val="ru-RU"/>
        </w:rPr>
        <w:t>нопул, создатель</w:t>
      </w:r>
      <w:r w:rsidR="006B6C6B">
        <w:rPr>
          <w:rFonts w:ascii="Times New Roman" w:hAnsi="Times New Roman" w:cs="Times New Roman"/>
          <w:sz w:val="28"/>
          <w:szCs w:val="28"/>
          <w:lang w:val="ru-RU"/>
        </w:rPr>
        <w:t xml:space="preserve"> «Шести</w:t>
      </w:r>
      <w:r w:rsidR="00597890" w:rsidRPr="00952CA2">
        <w:rPr>
          <w:rFonts w:ascii="Times New Roman" w:hAnsi="Times New Roman" w:cs="Times New Roman"/>
          <w:sz w:val="28"/>
          <w:szCs w:val="28"/>
          <w:lang w:val="ru-RU"/>
        </w:rPr>
        <w:t>кни</w:t>
      </w:r>
      <w:r w:rsidR="00926299" w:rsidRPr="00952CA2">
        <w:rPr>
          <w:rFonts w:ascii="Times New Roman" w:hAnsi="Times New Roman" w:cs="Times New Roman"/>
          <w:sz w:val="28"/>
          <w:szCs w:val="28"/>
          <w:lang w:val="ru-RU"/>
        </w:rPr>
        <w:t xml:space="preserve">жия», составил </w:t>
      </w:r>
      <w:r w:rsidR="00597890" w:rsidRPr="00926299">
        <w:rPr>
          <w:rFonts w:ascii="Times New Roman" w:hAnsi="Times New Roman" w:cs="Times New Roman"/>
          <w:sz w:val="28"/>
          <w:szCs w:val="28"/>
          <w:lang w:val="ru-RU"/>
        </w:rPr>
        <w:t>выдержку из канонов</w:t>
      </w:r>
      <w:r w:rsidR="00926299" w:rsidRPr="00926299">
        <w:rPr>
          <w:rFonts w:ascii="Times New Roman" w:hAnsi="Times New Roman" w:cs="Times New Roman"/>
          <w:sz w:val="28"/>
          <w:szCs w:val="28"/>
          <w:lang w:val="ru-RU"/>
        </w:rPr>
        <w:t>- «Эпитоми»</w:t>
      </w:r>
      <w:r w:rsidR="00597890" w:rsidRPr="00926299">
        <w:rPr>
          <w:rFonts w:ascii="Times New Roman" w:hAnsi="Times New Roman" w:cs="Times New Roman"/>
          <w:sz w:val="28"/>
          <w:szCs w:val="28"/>
          <w:lang w:val="ru-RU"/>
        </w:rPr>
        <w:t xml:space="preserve">, </w:t>
      </w:r>
      <w:r w:rsidR="00926299" w:rsidRPr="00926299">
        <w:rPr>
          <w:rFonts w:ascii="Times New Roman" w:hAnsi="Times New Roman" w:cs="Times New Roman"/>
          <w:sz w:val="28"/>
          <w:szCs w:val="28"/>
          <w:lang w:val="ru-RU"/>
        </w:rPr>
        <w:t>п</w:t>
      </w:r>
      <w:r w:rsidR="00597890" w:rsidRPr="00926299">
        <w:rPr>
          <w:rFonts w:ascii="Times New Roman" w:hAnsi="Times New Roman" w:cs="Times New Roman"/>
          <w:sz w:val="28"/>
          <w:szCs w:val="28"/>
          <w:lang w:val="ru-RU"/>
        </w:rPr>
        <w:t>равила о диакониссах помещены во втором разделе «О пресвитерах, диаконах, иподиаконах и заклинателях».</w:t>
      </w:r>
      <w:r w:rsidR="00926299">
        <w:rPr>
          <w:rStyle w:val="ab"/>
          <w:lang w:val="ru-RU"/>
        </w:rPr>
        <w:footnoteReference w:id="207"/>
      </w:r>
      <w:r w:rsidR="00D07316">
        <w:rPr>
          <w:rFonts w:ascii="Times New Roman" w:hAnsi="Times New Roman" w:cs="Times New Roman"/>
          <w:sz w:val="28"/>
          <w:szCs w:val="28"/>
          <w:lang w:val="ru-RU"/>
        </w:rPr>
        <w:t xml:space="preserve"> </w:t>
      </w:r>
      <w:r w:rsidR="006B6C6B" w:rsidRPr="006B6C6B">
        <w:rPr>
          <w:rFonts w:ascii="Times New Roman" w:hAnsi="Times New Roman" w:cs="Times New Roman"/>
          <w:sz w:val="28"/>
          <w:szCs w:val="28"/>
          <w:lang w:val="ru-RU"/>
        </w:rPr>
        <w:t>Окончательный запрет служения диаконисс содержится в постановлении, изданном Константинопольским патр</w:t>
      </w:r>
      <w:r w:rsidR="006B6C6B">
        <w:rPr>
          <w:rFonts w:ascii="Times New Roman" w:hAnsi="Times New Roman" w:cs="Times New Roman"/>
          <w:sz w:val="28"/>
          <w:szCs w:val="28"/>
          <w:lang w:val="ru-RU"/>
        </w:rPr>
        <w:t>иархом Афанасием I (1303–1309) .</w:t>
      </w:r>
      <w:r w:rsidR="0008614F">
        <w:rPr>
          <w:rStyle w:val="ab"/>
          <w:rFonts w:ascii="Times New Roman" w:hAnsi="Times New Roman" w:cs="Times New Roman"/>
          <w:sz w:val="28"/>
          <w:szCs w:val="28"/>
          <w:lang w:val="ru-RU"/>
        </w:rPr>
        <w:footnoteReference w:id="208"/>
      </w:r>
      <w:r w:rsidR="00AB2DC2">
        <w:rPr>
          <w:rFonts w:ascii="Times New Roman" w:hAnsi="Times New Roman" w:cs="Times New Roman"/>
          <w:sz w:val="28"/>
          <w:szCs w:val="28"/>
          <w:lang w:val="ru-RU"/>
        </w:rPr>
        <w:t xml:space="preserve"> </w:t>
      </w:r>
    </w:p>
    <w:p w:rsidR="00EC6C00" w:rsidRPr="00EC6C00" w:rsidRDefault="002474AA" w:rsidP="00DC5DA3">
      <w:pPr>
        <w:spacing w:after="0" w:line="360" w:lineRule="auto"/>
        <w:ind w:firstLine="709"/>
        <w:jc w:val="both"/>
        <w:rPr>
          <w:lang w:val="ru-RU"/>
        </w:rPr>
      </w:pPr>
      <w:r>
        <w:rPr>
          <w:rFonts w:ascii="Times New Roman" w:hAnsi="Times New Roman" w:cs="Times New Roman"/>
          <w:sz w:val="28"/>
          <w:szCs w:val="28"/>
          <w:lang w:val="ru-RU"/>
        </w:rPr>
        <w:t xml:space="preserve">Найти обоснования для подтверждения </w:t>
      </w:r>
      <w:r w:rsidR="003974EE">
        <w:rPr>
          <w:rFonts w:ascii="Times New Roman" w:hAnsi="Times New Roman" w:cs="Times New Roman"/>
          <w:sz w:val="28"/>
          <w:szCs w:val="28"/>
          <w:lang w:val="ru-RU"/>
        </w:rPr>
        <w:t xml:space="preserve">участия женщин в литургических практиках через изучение ранневизантийских диаконисс </w:t>
      </w:r>
      <w:r>
        <w:rPr>
          <w:rFonts w:ascii="Times New Roman" w:hAnsi="Times New Roman" w:cs="Times New Roman"/>
          <w:sz w:val="28"/>
          <w:szCs w:val="28"/>
          <w:lang w:val="ru-RU"/>
        </w:rPr>
        <w:t xml:space="preserve">пытается- </w:t>
      </w:r>
      <w:r w:rsidR="00EC6C00" w:rsidRPr="006043EF">
        <w:rPr>
          <w:rFonts w:ascii="Times New Roman" w:hAnsi="Times New Roman" w:cs="Times New Roman"/>
          <w:sz w:val="28"/>
          <w:szCs w:val="28"/>
          <w:lang w:val="ru-RU"/>
        </w:rPr>
        <w:t>Ва</w:t>
      </w:r>
      <w:r w:rsidR="006E7325" w:rsidRPr="006043EF">
        <w:rPr>
          <w:rFonts w:ascii="Times New Roman" w:hAnsi="Times New Roman" w:cs="Times New Roman"/>
          <w:sz w:val="28"/>
          <w:szCs w:val="28"/>
          <w:lang w:val="ru-RU"/>
        </w:rPr>
        <w:t>лери А.</w:t>
      </w:r>
      <w:r w:rsidR="00EC6C00" w:rsidRPr="006043E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Каррас. Она </w:t>
      </w:r>
      <w:r w:rsidR="006043EF" w:rsidRPr="006043EF">
        <w:rPr>
          <w:rFonts w:ascii="Times New Roman" w:hAnsi="Times New Roman" w:cs="Times New Roman"/>
          <w:sz w:val="28"/>
          <w:szCs w:val="28"/>
          <w:lang w:val="ru-RU"/>
        </w:rPr>
        <w:t>утверждает</w:t>
      </w:r>
      <w:r w:rsidR="00EC6C00" w:rsidRPr="006043EF">
        <w:rPr>
          <w:rFonts w:ascii="Times New Roman" w:hAnsi="Times New Roman" w:cs="Times New Roman"/>
          <w:sz w:val="28"/>
          <w:szCs w:val="28"/>
          <w:lang w:val="ru-RU"/>
        </w:rPr>
        <w:t xml:space="preserve">, что </w:t>
      </w:r>
      <w:r w:rsidR="006E7325" w:rsidRPr="006043EF">
        <w:rPr>
          <w:rFonts w:ascii="Times New Roman" w:hAnsi="Times New Roman" w:cs="Times New Roman"/>
          <w:sz w:val="28"/>
          <w:szCs w:val="28"/>
          <w:lang w:val="ru-RU"/>
        </w:rPr>
        <w:t>женщины играли</w:t>
      </w:r>
      <w:r w:rsidR="00EC6C00" w:rsidRPr="006043EF">
        <w:rPr>
          <w:rFonts w:ascii="Times New Roman" w:hAnsi="Times New Roman" w:cs="Times New Roman"/>
          <w:sz w:val="28"/>
          <w:szCs w:val="28"/>
          <w:lang w:val="ru-RU"/>
        </w:rPr>
        <w:t xml:space="preserve"> активную и церковно признанную роль в процессиях, бдениях и богослужениях византийской церкви  во время и </w:t>
      </w:r>
      <w:r w:rsidR="006043EF">
        <w:rPr>
          <w:rFonts w:ascii="Times New Roman" w:hAnsi="Times New Roman" w:cs="Times New Roman"/>
          <w:sz w:val="28"/>
          <w:szCs w:val="28"/>
          <w:lang w:val="ru-RU"/>
        </w:rPr>
        <w:t xml:space="preserve">даже </w:t>
      </w:r>
      <w:r w:rsidR="00EC6C00" w:rsidRPr="006043EF">
        <w:rPr>
          <w:rFonts w:ascii="Times New Roman" w:hAnsi="Times New Roman" w:cs="Times New Roman"/>
          <w:sz w:val="28"/>
          <w:szCs w:val="28"/>
          <w:lang w:val="ru-RU"/>
        </w:rPr>
        <w:t>после упадка рукоположенного женского диакона</w:t>
      </w:r>
      <w:r w:rsidR="006E7325" w:rsidRPr="006043EF">
        <w:rPr>
          <w:rFonts w:ascii="Times New Roman" w:hAnsi="Times New Roman" w:cs="Times New Roman"/>
          <w:sz w:val="28"/>
          <w:szCs w:val="28"/>
          <w:lang w:val="ru-RU"/>
        </w:rPr>
        <w:t>та</w:t>
      </w:r>
      <w:r w:rsidR="00272A9F">
        <w:rPr>
          <w:rFonts w:ascii="Times New Roman" w:hAnsi="Times New Roman" w:cs="Times New Roman"/>
          <w:sz w:val="28"/>
          <w:szCs w:val="28"/>
          <w:lang w:val="ru-RU"/>
        </w:rPr>
        <w:t>.</w:t>
      </w:r>
      <w:r w:rsidR="00272A9F">
        <w:rPr>
          <w:rStyle w:val="ab"/>
          <w:rFonts w:ascii="Times New Roman" w:hAnsi="Times New Roman" w:cs="Times New Roman"/>
          <w:sz w:val="28"/>
          <w:szCs w:val="28"/>
          <w:lang w:val="ru-RU"/>
        </w:rPr>
        <w:footnoteReference w:id="209"/>
      </w:r>
      <w:r w:rsidR="006E7325" w:rsidRPr="006043EF">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 в</w:t>
      </w:r>
      <w:r w:rsidR="00EC6C00" w:rsidRPr="006043EF">
        <w:rPr>
          <w:rFonts w:ascii="Times New Roman" w:hAnsi="Times New Roman" w:cs="Times New Roman"/>
          <w:sz w:val="28"/>
          <w:szCs w:val="28"/>
          <w:lang w:val="ru-RU"/>
        </w:rPr>
        <w:t>изантийская церковь, следуя исторической христианской традиции, исключила женщин из рук</w:t>
      </w:r>
      <w:r w:rsidR="00272A9F">
        <w:rPr>
          <w:rFonts w:ascii="Times New Roman" w:hAnsi="Times New Roman" w:cs="Times New Roman"/>
          <w:sz w:val="28"/>
          <w:szCs w:val="28"/>
          <w:lang w:val="ru-RU"/>
        </w:rPr>
        <w:t xml:space="preserve">оположенных орденов </w:t>
      </w:r>
      <w:r w:rsidR="00EC6C00" w:rsidRPr="006043EF">
        <w:rPr>
          <w:rFonts w:ascii="Times New Roman" w:hAnsi="Times New Roman" w:cs="Times New Roman"/>
          <w:sz w:val="28"/>
          <w:szCs w:val="28"/>
          <w:lang w:val="ru-RU"/>
        </w:rPr>
        <w:t>священст</w:t>
      </w:r>
      <w:r w:rsidR="00272A9F">
        <w:rPr>
          <w:rFonts w:ascii="Times New Roman" w:hAnsi="Times New Roman" w:cs="Times New Roman"/>
          <w:sz w:val="28"/>
          <w:szCs w:val="28"/>
          <w:lang w:val="ru-RU"/>
        </w:rPr>
        <w:t>ва</w:t>
      </w:r>
      <w:r w:rsidR="00EC6C00" w:rsidRPr="006043EF">
        <w:rPr>
          <w:rFonts w:ascii="Times New Roman" w:hAnsi="Times New Roman" w:cs="Times New Roman"/>
          <w:sz w:val="28"/>
          <w:szCs w:val="28"/>
          <w:lang w:val="ru-RU"/>
        </w:rPr>
        <w:t xml:space="preserve"> и епископата, ос</w:t>
      </w:r>
      <w:r w:rsidR="00272A9F">
        <w:rPr>
          <w:rFonts w:ascii="Times New Roman" w:hAnsi="Times New Roman" w:cs="Times New Roman"/>
          <w:sz w:val="28"/>
          <w:szCs w:val="28"/>
          <w:lang w:val="ru-RU"/>
        </w:rPr>
        <w:t>новываясь на антропологическом</w:t>
      </w:r>
      <w:r w:rsidR="00EC6C00" w:rsidRPr="006043EF">
        <w:rPr>
          <w:rFonts w:ascii="Times New Roman" w:hAnsi="Times New Roman" w:cs="Times New Roman"/>
          <w:sz w:val="28"/>
          <w:szCs w:val="28"/>
          <w:lang w:val="ru-RU"/>
        </w:rPr>
        <w:t xml:space="preserve"> раздел</w:t>
      </w:r>
      <w:r w:rsidR="00272A9F">
        <w:rPr>
          <w:rFonts w:ascii="Times New Roman" w:hAnsi="Times New Roman" w:cs="Times New Roman"/>
          <w:sz w:val="28"/>
          <w:szCs w:val="28"/>
          <w:lang w:val="ru-RU"/>
        </w:rPr>
        <w:t xml:space="preserve">ении полов и их </w:t>
      </w:r>
      <w:r w:rsidR="00EC6C00" w:rsidRPr="006043EF">
        <w:rPr>
          <w:rFonts w:ascii="Times New Roman" w:hAnsi="Times New Roman" w:cs="Times New Roman"/>
          <w:sz w:val="28"/>
          <w:szCs w:val="28"/>
          <w:lang w:val="ru-RU"/>
        </w:rPr>
        <w:t>неравных ролей</w:t>
      </w:r>
      <w:r w:rsidR="00272A9F">
        <w:rPr>
          <w:rFonts w:ascii="Times New Roman" w:hAnsi="Times New Roman" w:cs="Times New Roman"/>
          <w:sz w:val="28"/>
          <w:szCs w:val="28"/>
          <w:lang w:val="ru-RU"/>
        </w:rPr>
        <w:t>, описанных в Библии.</w:t>
      </w:r>
      <w:r w:rsidR="00EC6C00" w:rsidRPr="006043EF">
        <w:rPr>
          <w:rFonts w:ascii="Times New Roman" w:hAnsi="Times New Roman" w:cs="Times New Roman"/>
          <w:sz w:val="28"/>
          <w:szCs w:val="28"/>
          <w:lang w:val="ru-RU"/>
        </w:rPr>
        <w:t xml:space="preserve"> </w:t>
      </w:r>
      <w:r w:rsidR="00272A9F">
        <w:rPr>
          <w:rFonts w:ascii="Times New Roman" w:hAnsi="Times New Roman" w:cs="Times New Roman"/>
          <w:sz w:val="28"/>
          <w:szCs w:val="28"/>
          <w:lang w:val="ru-RU"/>
        </w:rPr>
        <w:t xml:space="preserve">Также </w:t>
      </w:r>
      <w:r w:rsidR="00EC6C00" w:rsidRPr="006043EF">
        <w:rPr>
          <w:rFonts w:ascii="Times New Roman" w:hAnsi="Times New Roman" w:cs="Times New Roman"/>
          <w:sz w:val="28"/>
          <w:szCs w:val="28"/>
          <w:lang w:val="ru-RU"/>
        </w:rPr>
        <w:t>Павел запрещает женщинам выступать в церкви (1 Ко</w:t>
      </w:r>
      <w:r w:rsidR="00272A9F">
        <w:rPr>
          <w:rFonts w:ascii="Times New Roman" w:hAnsi="Times New Roman" w:cs="Times New Roman"/>
          <w:sz w:val="28"/>
          <w:szCs w:val="28"/>
          <w:lang w:val="ru-RU"/>
        </w:rPr>
        <w:t xml:space="preserve">ринфянам 14: 34), и </w:t>
      </w:r>
      <w:r w:rsidR="00EC6C00" w:rsidRPr="006043EF">
        <w:rPr>
          <w:rFonts w:ascii="Times New Roman" w:hAnsi="Times New Roman" w:cs="Times New Roman"/>
          <w:sz w:val="28"/>
          <w:szCs w:val="28"/>
          <w:lang w:val="ru-RU"/>
        </w:rPr>
        <w:t>Второзако</w:t>
      </w:r>
      <w:r w:rsidR="00272A9F">
        <w:rPr>
          <w:rFonts w:ascii="Times New Roman" w:hAnsi="Times New Roman" w:cs="Times New Roman"/>
          <w:sz w:val="28"/>
          <w:szCs w:val="28"/>
          <w:lang w:val="ru-RU"/>
        </w:rPr>
        <w:t>ние</w:t>
      </w:r>
      <w:r w:rsidR="00EC6C00" w:rsidRPr="006043EF">
        <w:rPr>
          <w:rFonts w:ascii="Times New Roman" w:hAnsi="Times New Roman" w:cs="Times New Roman"/>
          <w:sz w:val="28"/>
          <w:szCs w:val="28"/>
          <w:lang w:val="ru-RU"/>
        </w:rPr>
        <w:t xml:space="preserve"> Павла</w:t>
      </w:r>
      <w:r w:rsidR="00272A9F">
        <w:rPr>
          <w:rFonts w:ascii="Times New Roman" w:hAnsi="Times New Roman" w:cs="Times New Roman"/>
          <w:sz w:val="28"/>
          <w:szCs w:val="28"/>
          <w:lang w:val="ru-RU"/>
        </w:rPr>
        <w:t xml:space="preserve"> предписывает запрет на </w:t>
      </w:r>
      <w:r w:rsidR="00EC6C00" w:rsidRPr="006043EF">
        <w:rPr>
          <w:rFonts w:ascii="Times New Roman" w:hAnsi="Times New Roman" w:cs="Times New Roman"/>
          <w:sz w:val="28"/>
          <w:szCs w:val="28"/>
          <w:lang w:val="ru-RU"/>
        </w:rPr>
        <w:t>женско</w:t>
      </w:r>
      <w:r w:rsidR="00272A9F">
        <w:rPr>
          <w:rFonts w:ascii="Times New Roman" w:hAnsi="Times New Roman" w:cs="Times New Roman"/>
          <w:sz w:val="28"/>
          <w:szCs w:val="28"/>
          <w:lang w:val="ru-RU"/>
        </w:rPr>
        <w:t>е</w:t>
      </w:r>
      <w:r w:rsidR="004255C4">
        <w:rPr>
          <w:rFonts w:ascii="Times New Roman" w:hAnsi="Times New Roman" w:cs="Times New Roman"/>
          <w:sz w:val="28"/>
          <w:szCs w:val="28"/>
          <w:lang w:val="ru-RU"/>
        </w:rPr>
        <w:t xml:space="preserve"> учит</w:t>
      </w:r>
      <w:r w:rsidR="00272A9F">
        <w:rPr>
          <w:rFonts w:ascii="Times New Roman" w:hAnsi="Times New Roman" w:cs="Times New Roman"/>
          <w:sz w:val="28"/>
          <w:szCs w:val="28"/>
          <w:lang w:val="ru-RU"/>
        </w:rPr>
        <w:t>е</w:t>
      </w:r>
      <w:r w:rsidR="004255C4">
        <w:rPr>
          <w:rFonts w:ascii="Times New Roman" w:hAnsi="Times New Roman" w:cs="Times New Roman"/>
          <w:sz w:val="28"/>
          <w:szCs w:val="28"/>
          <w:lang w:val="ru-RU"/>
        </w:rPr>
        <w:t>льствование</w:t>
      </w:r>
      <w:r w:rsidR="00EC6C00" w:rsidRPr="006043EF">
        <w:rPr>
          <w:rFonts w:ascii="Times New Roman" w:hAnsi="Times New Roman" w:cs="Times New Roman"/>
          <w:sz w:val="28"/>
          <w:szCs w:val="28"/>
          <w:lang w:val="ru-RU"/>
        </w:rPr>
        <w:t xml:space="preserve"> (1 Тимо</w:t>
      </w:r>
      <w:r w:rsidR="00272A9F">
        <w:rPr>
          <w:rFonts w:ascii="Times New Roman" w:hAnsi="Times New Roman" w:cs="Times New Roman"/>
          <w:sz w:val="28"/>
          <w:szCs w:val="28"/>
          <w:lang w:val="ru-RU"/>
        </w:rPr>
        <w:t xml:space="preserve">фею 2:11-12). Эти запреты строятся на </w:t>
      </w:r>
      <w:r w:rsidR="00EC6C00" w:rsidRPr="006043EF">
        <w:rPr>
          <w:rFonts w:ascii="Times New Roman" w:hAnsi="Times New Roman" w:cs="Times New Roman"/>
          <w:sz w:val="28"/>
          <w:szCs w:val="28"/>
          <w:lang w:val="ru-RU"/>
        </w:rPr>
        <w:t>утвер</w:t>
      </w:r>
      <w:r w:rsidR="00272A9F">
        <w:rPr>
          <w:rFonts w:ascii="Times New Roman" w:hAnsi="Times New Roman" w:cs="Times New Roman"/>
          <w:sz w:val="28"/>
          <w:szCs w:val="28"/>
          <w:lang w:val="ru-RU"/>
        </w:rPr>
        <w:t xml:space="preserve">ждении вины </w:t>
      </w:r>
      <w:r w:rsidR="00EC6C00" w:rsidRPr="006043EF">
        <w:rPr>
          <w:rFonts w:ascii="Times New Roman" w:hAnsi="Times New Roman" w:cs="Times New Roman"/>
          <w:sz w:val="28"/>
          <w:szCs w:val="28"/>
          <w:lang w:val="ru-RU"/>
        </w:rPr>
        <w:t>женщины в грехопадении в Эдемском саду.</w:t>
      </w:r>
      <w:r w:rsidR="00272A9F">
        <w:rPr>
          <w:rStyle w:val="ab"/>
          <w:rFonts w:ascii="Times New Roman" w:hAnsi="Times New Roman" w:cs="Times New Roman"/>
          <w:sz w:val="28"/>
          <w:szCs w:val="28"/>
          <w:lang w:val="ru-RU"/>
        </w:rPr>
        <w:footnoteReference w:id="210"/>
      </w:r>
      <w:r w:rsidR="006043EF" w:rsidRPr="006043EF">
        <w:rPr>
          <w:rFonts w:ascii="Times New Roman" w:hAnsi="Times New Roman" w:cs="Times New Roman"/>
          <w:sz w:val="28"/>
          <w:szCs w:val="28"/>
          <w:lang w:val="ru-RU"/>
        </w:rPr>
        <w:t xml:space="preserve"> Этот</w:t>
      </w:r>
      <w:r w:rsidR="00EC6C00" w:rsidRPr="006043EF">
        <w:rPr>
          <w:rFonts w:ascii="Times New Roman" w:hAnsi="Times New Roman" w:cs="Times New Roman"/>
          <w:sz w:val="28"/>
          <w:szCs w:val="28"/>
          <w:lang w:val="ru-RU"/>
        </w:rPr>
        <w:t xml:space="preserve"> </w:t>
      </w:r>
      <w:r w:rsidR="006043EF" w:rsidRPr="006043EF">
        <w:rPr>
          <w:rFonts w:ascii="Times New Roman" w:hAnsi="Times New Roman" w:cs="Times New Roman"/>
          <w:sz w:val="28"/>
          <w:szCs w:val="28"/>
          <w:lang w:val="ru-RU"/>
        </w:rPr>
        <w:t>Аргумент был использован, например, архиепископом Константи</w:t>
      </w:r>
      <w:r w:rsidR="00272A9F">
        <w:rPr>
          <w:rFonts w:ascii="Times New Roman" w:hAnsi="Times New Roman" w:cs="Times New Roman"/>
          <w:sz w:val="28"/>
          <w:szCs w:val="28"/>
          <w:lang w:val="ru-RU"/>
        </w:rPr>
        <w:t xml:space="preserve">нополя конца </w:t>
      </w:r>
      <w:r w:rsidR="00272A9F">
        <w:rPr>
          <w:rFonts w:ascii="Times New Roman" w:hAnsi="Times New Roman" w:cs="Times New Roman"/>
          <w:sz w:val="28"/>
          <w:szCs w:val="28"/>
        </w:rPr>
        <w:t>IV</w:t>
      </w:r>
      <w:r w:rsidR="00272A9F" w:rsidRPr="00272A9F">
        <w:rPr>
          <w:rFonts w:ascii="Times New Roman" w:hAnsi="Times New Roman" w:cs="Times New Roman"/>
          <w:sz w:val="28"/>
          <w:szCs w:val="28"/>
          <w:lang w:val="ru-RU"/>
        </w:rPr>
        <w:t xml:space="preserve"> </w:t>
      </w:r>
      <w:r w:rsidR="00272A9F">
        <w:rPr>
          <w:rFonts w:ascii="Times New Roman" w:hAnsi="Times New Roman" w:cs="Times New Roman"/>
          <w:sz w:val="28"/>
          <w:szCs w:val="28"/>
          <w:lang w:val="ru-RU"/>
        </w:rPr>
        <w:t>–нач</w:t>
      </w:r>
      <w:r w:rsidR="00272A9F" w:rsidRPr="00272A9F">
        <w:rPr>
          <w:rFonts w:ascii="Times New Roman" w:hAnsi="Times New Roman" w:cs="Times New Roman"/>
          <w:sz w:val="28"/>
          <w:szCs w:val="28"/>
          <w:lang w:val="ru-RU"/>
        </w:rPr>
        <w:t xml:space="preserve">. </w:t>
      </w:r>
      <w:r w:rsidR="00272A9F">
        <w:rPr>
          <w:rFonts w:ascii="Times New Roman" w:hAnsi="Times New Roman" w:cs="Times New Roman"/>
          <w:sz w:val="28"/>
          <w:szCs w:val="28"/>
        </w:rPr>
        <w:t>V</w:t>
      </w:r>
      <w:r w:rsidR="006043EF" w:rsidRPr="006043EF">
        <w:rPr>
          <w:rFonts w:ascii="Times New Roman" w:hAnsi="Times New Roman" w:cs="Times New Roman"/>
          <w:sz w:val="28"/>
          <w:szCs w:val="28"/>
          <w:lang w:val="ru-RU"/>
        </w:rPr>
        <w:t xml:space="preserve"> века Иоанном Златоустом</w:t>
      </w:r>
      <w:r w:rsidR="00272A9F" w:rsidRPr="00272A9F">
        <w:rPr>
          <w:rFonts w:ascii="Times New Roman" w:hAnsi="Times New Roman" w:cs="Times New Roman"/>
          <w:sz w:val="28"/>
          <w:szCs w:val="28"/>
          <w:lang w:val="ru-RU"/>
        </w:rPr>
        <w:t>,</w:t>
      </w:r>
      <w:r w:rsidR="006043EF" w:rsidRPr="006043EF">
        <w:rPr>
          <w:rFonts w:ascii="Times New Roman" w:hAnsi="Times New Roman" w:cs="Times New Roman"/>
          <w:sz w:val="28"/>
          <w:szCs w:val="28"/>
          <w:lang w:val="ru-RU"/>
        </w:rPr>
        <w:t xml:space="preserve"> специально для оправдания исключения женщин из священ</w:t>
      </w:r>
      <w:r w:rsidR="00272A9F">
        <w:rPr>
          <w:rFonts w:ascii="Times New Roman" w:hAnsi="Times New Roman" w:cs="Times New Roman"/>
          <w:sz w:val="28"/>
          <w:szCs w:val="28"/>
          <w:lang w:val="ru-RU"/>
        </w:rPr>
        <w:t>ства, по мнению В. Каррас.</w:t>
      </w:r>
      <w:r w:rsidR="00272A9F">
        <w:rPr>
          <w:rStyle w:val="ab"/>
          <w:rFonts w:ascii="Times New Roman" w:hAnsi="Times New Roman" w:cs="Times New Roman"/>
          <w:sz w:val="28"/>
          <w:szCs w:val="28"/>
          <w:lang w:val="ru-RU"/>
        </w:rPr>
        <w:footnoteReference w:id="211"/>
      </w:r>
      <w:r w:rsidR="006043EF" w:rsidRPr="006043E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Французский богослов, </w:t>
      </w:r>
      <w:r w:rsidR="00EC6C00" w:rsidRPr="00287169">
        <w:rPr>
          <w:rFonts w:ascii="Times New Roman" w:hAnsi="Times New Roman" w:cs="Times New Roman"/>
          <w:sz w:val="28"/>
          <w:szCs w:val="28"/>
          <w:lang w:val="ru-RU"/>
        </w:rPr>
        <w:t>Бер- Сижель,</w:t>
      </w:r>
      <w:r w:rsidR="00287169" w:rsidRPr="00287169">
        <w:rPr>
          <w:rFonts w:ascii="Times New Roman" w:hAnsi="Times New Roman" w:cs="Times New Roman"/>
          <w:sz w:val="28"/>
          <w:szCs w:val="28"/>
          <w:lang w:val="ru-RU"/>
        </w:rPr>
        <w:t xml:space="preserve"> также полагает, что изначально женское священство присутствовало в Древней Церкви, но в последствии было упразднено из-за </w:t>
      </w:r>
      <w:r w:rsidR="006E7325" w:rsidRPr="00287169">
        <w:rPr>
          <w:rFonts w:ascii="Times New Roman" w:hAnsi="Times New Roman" w:cs="Times New Roman"/>
          <w:sz w:val="28"/>
          <w:szCs w:val="28"/>
          <w:lang w:val="ru-RU"/>
        </w:rPr>
        <w:t xml:space="preserve"> отсутстви</w:t>
      </w:r>
      <w:r w:rsidR="00287169" w:rsidRPr="00287169">
        <w:rPr>
          <w:rFonts w:ascii="Times New Roman" w:hAnsi="Times New Roman" w:cs="Times New Roman"/>
          <w:sz w:val="28"/>
          <w:szCs w:val="28"/>
          <w:lang w:val="ru-RU"/>
        </w:rPr>
        <w:t>я</w:t>
      </w:r>
      <w:r w:rsidR="006E7325" w:rsidRPr="00287169">
        <w:rPr>
          <w:rFonts w:ascii="Times New Roman" w:hAnsi="Times New Roman" w:cs="Times New Roman"/>
          <w:sz w:val="28"/>
          <w:szCs w:val="28"/>
          <w:lang w:val="ru-RU"/>
        </w:rPr>
        <w:t xml:space="preserve"> рационального обоснования Отцами Церкви между антропологическим учением, о равенстве мужчин</w:t>
      </w:r>
      <w:r w:rsidR="006E7325" w:rsidRPr="00227EE3">
        <w:rPr>
          <w:rFonts w:ascii="Times New Roman" w:hAnsi="Times New Roman" w:cs="Times New Roman"/>
          <w:sz w:val="28"/>
          <w:szCs w:val="28"/>
          <w:lang w:val="ru-RU"/>
        </w:rPr>
        <w:t>ы и женщины  и практикой, которая восходит к апо</w:t>
      </w:r>
      <w:r w:rsidR="006E7325" w:rsidRPr="00227EE3">
        <w:rPr>
          <w:rFonts w:ascii="Times New Roman" w:hAnsi="Times New Roman" w:cs="Times New Roman"/>
          <w:sz w:val="28"/>
          <w:szCs w:val="28"/>
          <w:lang w:val="ru-RU"/>
        </w:rPr>
        <w:lastRenderedPageBreak/>
        <w:t>стольским временам. «На Западе, начиная со св. Августина, в рациональном обосновании этой двойственности идут гораздо дальше. Извлеченная из тела Адама, утверждает Августин, Ева и создана для него; но чем она могла быть ему полезна, кроме как тем, чтобы дать потомство? В любом другом отношении помощник-мужчина наверняка предпочтительней».</w:t>
      </w:r>
      <w:r w:rsidR="006E7325">
        <w:rPr>
          <w:rStyle w:val="ab"/>
          <w:rFonts w:ascii="Times New Roman" w:hAnsi="Times New Roman" w:cs="Times New Roman"/>
          <w:sz w:val="28"/>
          <w:szCs w:val="28"/>
        </w:rPr>
        <w:footnoteReference w:id="212"/>
      </w:r>
      <w:r w:rsidR="006E7325" w:rsidRPr="00227EE3">
        <w:rPr>
          <w:rFonts w:ascii="Times New Roman" w:hAnsi="Times New Roman" w:cs="Times New Roman"/>
          <w:sz w:val="28"/>
          <w:szCs w:val="28"/>
          <w:lang w:val="ru-RU"/>
        </w:rPr>
        <w:t xml:space="preserve"> Распространяемые духовенством подобные заключения, которые были подкреплены авторитетами и послужили становлению церковной модели, где женщина имеет подчиненное положение. С развитием этой модели прекращает своё существование женский диаконичесский институт, а также вводится запрет на присутствие женщины в алтаре.</w:t>
      </w:r>
      <w:r w:rsidR="006E7325" w:rsidRPr="00952CA2">
        <w:rPr>
          <w:lang w:val="ru-RU"/>
        </w:rPr>
        <w:t xml:space="preserve"> </w:t>
      </w:r>
      <w:r w:rsidR="006E7325" w:rsidRPr="00952CA2">
        <w:rPr>
          <w:rFonts w:ascii="Times New Roman" w:hAnsi="Times New Roman" w:cs="Times New Roman"/>
          <w:sz w:val="28"/>
          <w:szCs w:val="28"/>
          <w:lang w:val="ru-RU"/>
        </w:rPr>
        <w:t>Как справедливо заметил профессор Эриксон: «Нужно просто признать, что святые отцы оставили нам многогранное и последовательное учение о священстве, но не дали окончательного и удовлетворительного ответа на во</w:t>
      </w:r>
      <w:r w:rsidR="006E7325">
        <w:rPr>
          <w:rFonts w:ascii="Times New Roman" w:hAnsi="Times New Roman" w:cs="Times New Roman"/>
          <w:sz w:val="28"/>
          <w:szCs w:val="28"/>
          <w:lang w:val="ru-RU"/>
        </w:rPr>
        <w:t>прос о женском священстве».</w:t>
      </w:r>
      <w:r w:rsidR="006E7325">
        <w:rPr>
          <w:rStyle w:val="ab"/>
          <w:rFonts w:ascii="Times New Roman" w:hAnsi="Times New Roman" w:cs="Times New Roman"/>
          <w:sz w:val="28"/>
          <w:szCs w:val="28"/>
          <w:lang w:val="ru-RU"/>
        </w:rPr>
        <w:footnoteReference w:id="213"/>
      </w:r>
    </w:p>
    <w:p w:rsidR="006E7325" w:rsidRDefault="00C40793" w:rsidP="00DC5DA3">
      <w:pPr>
        <w:spacing w:after="0" w:line="360" w:lineRule="auto"/>
        <w:ind w:firstLine="709"/>
        <w:jc w:val="both"/>
        <w:rPr>
          <w:lang w:val="ru-RU"/>
        </w:rPr>
      </w:pPr>
      <w:r>
        <w:rPr>
          <w:rFonts w:ascii="Times New Roman" w:hAnsi="Times New Roman" w:cs="Times New Roman"/>
          <w:sz w:val="28"/>
          <w:szCs w:val="28"/>
          <w:lang w:val="ru-RU"/>
        </w:rPr>
        <w:t xml:space="preserve">Еще одной проблемой, </w:t>
      </w:r>
      <w:r w:rsidR="006E7325">
        <w:rPr>
          <w:rFonts w:ascii="Times New Roman" w:hAnsi="Times New Roman" w:cs="Times New Roman"/>
          <w:sz w:val="28"/>
          <w:szCs w:val="28"/>
          <w:lang w:val="ru-RU"/>
        </w:rPr>
        <w:t>поставленной</w:t>
      </w:r>
      <w:r w:rsidR="006E7325" w:rsidRPr="00227EE3">
        <w:rPr>
          <w:rFonts w:ascii="Times New Roman" w:hAnsi="Times New Roman" w:cs="Times New Roman"/>
          <w:sz w:val="28"/>
          <w:szCs w:val="28"/>
          <w:lang w:val="ru-RU"/>
        </w:rPr>
        <w:t xml:space="preserve"> в литерату</w:t>
      </w:r>
      <w:r w:rsidR="006E7325">
        <w:rPr>
          <w:rFonts w:ascii="Times New Roman" w:hAnsi="Times New Roman" w:cs="Times New Roman"/>
          <w:sz w:val="28"/>
          <w:szCs w:val="28"/>
          <w:lang w:val="ru-RU"/>
        </w:rPr>
        <w:t xml:space="preserve">ре, является </w:t>
      </w:r>
      <w:r w:rsidR="006E7325" w:rsidRPr="00227EE3">
        <w:rPr>
          <w:rFonts w:ascii="Times New Roman" w:hAnsi="Times New Roman" w:cs="Times New Roman"/>
          <w:sz w:val="28"/>
          <w:szCs w:val="28"/>
          <w:lang w:val="ru-RU"/>
        </w:rPr>
        <w:t>во</w:t>
      </w:r>
      <w:r w:rsidR="006E7325">
        <w:rPr>
          <w:rFonts w:ascii="Times New Roman" w:hAnsi="Times New Roman" w:cs="Times New Roman"/>
          <w:sz w:val="28"/>
          <w:szCs w:val="28"/>
          <w:lang w:val="ru-RU"/>
        </w:rPr>
        <w:t>прос</w:t>
      </w:r>
      <w:r w:rsidR="006E7325" w:rsidRPr="00227EE3">
        <w:rPr>
          <w:rFonts w:ascii="Times New Roman" w:hAnsi="Times New Roman" w:cs="Times New Roman"/>
          <w:sz w:val="28"/>
          <w:szCs w:val="28"/>
          <w:lang w:val="ru-RU"/>
        </w:rPr>
        <w:t xml:space="preserve"> о связи деятельности диаконисс и вдов </w:t>
      </w:r>
      <w:r w:rsidR="006E7325">
        <w:rPr>
          <w:rFonts w:ascii="Times New Roman" w:hAnsi="Times New Roman" w:cs="Times New Roman"/>
          <w:sz w:val="28"/>
          <w:szCs w:val="28"/>
          <w:lang w:val="ru-RU"/>
        </w:rPr>
        <w:t xml:space="preserve">в первые </w:t>
      </w:r>
      <w:r w:rsidR="006E7325">
        <w:rPr>
          <w:rFonts w:ascii="Times New Roman" w:hAnsi="Times New Roman" w:cs="Times New Roman"/>
          <w:sz w:val="28"/>
          <w:szCs w:val="28"/>
        </w:rPr>
        <w:t>III</w:t>
      </w:r>
      <w:r w:rsidR="006E7325" w:rsidRPr="00227EE3">
        <w:rPr>
          <w:rFonts w:ascii="Times New Roman" w:hAnsi="Times New Roman" w:cs="Times New Roman"/>
          <w:sz w:val="28"/>
          <w:szCs w:val="28"/>
          <w:lang w:val="ru-RU"/>
        </w:rPr>
        <w:t xml:space="preserve"> века существования христианства. </w:t>
      </w:r>
      <w:r w:rsidR="006E7325">
        <w:rPr>
          <w:rFonts w:ascii="Times New Roman" w:hAnsi="Times New Roman" w:cs="Times New Roman"/>
          <w:sz w:val="28"/>
          <w:szCs w:val="28"/>
          <w:lang w:val="ru-RU"/>
        </w:rPr>
        <w:t>Интересно</w:t>
      </w:r>
      <w:r w:rsidR="006E7325" w:rsidRPr="00B37253">
        <w:rPr>
          <w:rFonts w:ascii="Times New Roman" w:hAnsi="Times New Roman" w:cs="Times New Roman"/>
          <w:sz w:val="28"/>
          <w:szCs w:val="28"/>
          <w:lang w:val="ru-RU"/>
        </w:rPr>
        <w:t xml:space="preserve"> предположение, </w:t>
      </w:r>
      <w:r w:rsidR="006E7325">
        <w:rPr>
          <w:rFonts w:ascii="Times New Roman" w:hAnsi="Times New Roman" w:cs="Times New Roman"/>
          <w:sz w:val="28"/>
          <w:szCs w:val="28"/>
          <w:lang w:val="ru-RU"/>
        </w:rPr>
        <w:t xml:space="preserve">выдвинутое С. Эльм, </w:t>
      </w:r>
      <w:r w:rsidR="006E7325" w:rsidRPr="00B37253">
        <w:rPr>
          <w:rFonts w:ascii="Times New Roman" w:hAnsi="Times New Roman" w:cs="Times New Roman"/>
          <w:sz w:val="28"/>
          <w:szCs w:val="28"/>
          <w:lang w:val="ru-RU"/>
        </w:rPr>
        <w:t>что рукоположенный женский диако</w:t>
      </w:r>
      <w:r w:rsidR="006E7325">
        <w:rPr>
          <w:rFonts w:ascii="Times New Roman" w:hAnsi="Times New Roman" w:cs="Times New Roman"/>
          <w:sz w:val="28"/>
          <w:szCs w:val="28"/>
          <w:lang w:val="ru-RU"/>
        </w:rPr>
        <w:t xml:space="preserve">нат </w:t>
      </w:r>
      <w:r w:rsidR="006E7325" w:rsidRPr="00B37253">
        <w:rPr>
          <w:rFonts w:ascii="Times New Roman" w:hAnsi="Times New Roman" w:cs="Times New Roman"/>
          <w:sz w:val="28"/>
          <w:szCs w:val="28"/>
          <w:lang w:val="ru-RU"/>
        </w:rPr>
        <w:t xml:space="preserve"> </w:t>
      </w:r>
      <w:r w:rsidR="006E7325">
        <w:rPr>
          <w:rFonts w:ascii="Times New Roman" w:hAnsi="Times New Roman" w:cs="Times New Roman"/>
          <w:sz w:val="28"/>
          <w:szCs w:val="28"/>
          <w:lang w:val="ru-RU"/>
        </w:rPr>
        <w:t xml:space="preserve">был необходим для </w:t>
      </w:r>
      <w:r w:rsidR="006E7325" w:rsidRPr="00770DE9">
        <w:rPr>
          <w:rFonts w:ascii="Times New Roman" w:hAnsi="Times New Roman" w:cs="Times New Roman"/>
          <w:color w:val="000000"/>
          <w:sz w:val="28"/>
          <w:szCs w:val="28"/>
          <w:shd w:val="clear" w:color="auto" w:fill="FFFFFF"/>
          <w:lang w:val="ru-RU"/>
        </w:rPr>
        <w:t>установления канонического контроля над богатыми вдовицами, желавшими активно участвовать в церковной деятельности</w:t>
      </w:r>
      <w:r w:rsidR="006E7325">
        <w:rPr>
          <w:color w:val="000000"/>
          <w:sz w:val="18"/>
          <w:szCs w:val="18"/>
          <w:shd w:val="clear" w:color="auto" w:fill="FFFFFF"/>
        </w:rPr>
        <w:t> </w:t>
      </w:r>
      <w:r w:rsidR="006E7325">
        <w:rPr>
          <w:rFonts w:ascii="Times New Roman" w:hAnsi="Times New Roman" w:cs="Times New Roman"/>
          <w:sz w:val="28"/>
          <w:szCs w:val="28"/>
          <w:lang w:val="ru-RU"/>
        </w:rPr>
        <w:t>.</w:t>
      </w:r>
      <w:r w:rsidR="006E7325">
        <w:rPr>
          <w:rStyle w:val="ab"/>
          <w:rFonts w:ascii="Times New Roman" w:hAnsi="Times New Roman" w:cs="Times New Roman"/>
          <w:sz w:val="28"/>
          <w:szCs w:val="28"/>
          <w:lang w:val="ru-RU"/>
        </w:rPr>
        <w:footnoteReference w:id="214"/>
      </w:r>
      <w:r w:rsidR="006E7325" w:rsidRPr="00DF535C">
        <w:rPr>
          <w:rFonts w:ascii="Times New Roman" w:hAnsi="Times New Roman" w:cs="Times New Roman"/>
          <w:sz w:val="28"/>
          <w:szCs w:val="28"/>
          <w:lang w:val="ru-RU"/>
        </w:rPr>
        <w:t xml:space="preserve"> </w:t>
      </w:r>
      <w:r w:rsidR="006E7325" w:rsidRPr="00EB1CD9">
        <w:rPr>
          <w:rFonts w:ascii="Times New Roman" w:hAnsi="Times New Roman" w:cs="Times New Roman"/>
          <w:sz w:val="28"/>
          <w:szCs w:val="28"/>
          <w:lang w:val="ru-RU"/>
        </w:rPr>
        <w:t>Иоанн Златоуст считал одним из своих ближайших друзей и сторонников богатую и влиятельную диакониссу Олимпиаду.</w:t>
      </w:r>
      <w:r w:rsidR="006E7325">
        <w:rPr>
          <w:rStyle w:val="ab"/>
          <w:rFonts w:ascii="Times New Roman" w:hAnsi="Times New Roman" w:cs="Times New Roman"/>
          <w:sz w:val="28"/>
          <w:szCs w:val="28"/>
          <w:lang w:val="ru-RU"/>
        </w:rPr>
        <w:footnoteReference w:id="215"/>
      </w:r>
      <w:r w:rsidR="006E7325" w:rsidRPr="00B37253">
        <w:rPr>
          <w:lang w:val="ru-RU"/>
        </w:rPr>
        <w:t xml:space="preserve"> </w:t>
      </w:r>
      <w:r w:rsidR="006E7325">
        <w:rPr>
          <w:lang w:val="ru-RU"/>
        </w:rPr>
        <w:t xml:space="preserve"> </w:t>
      </w:r>
    </w:p>
    <w:p w:rsidR="00F22F4B" w:rsidRPr="00227EE3" w:rsidRDefault="00AB2DC2" w:rsidP="00DC5DA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Св. Андрей Постернак  выделяет</w:t>
      </w:r>
      <w:r w:rsidR="00D9657C" w:rsidRPr="00227EE3">
        <w:rPr>
          <w:rFonts w:ascii="Times New Roman" w:hAnsi="Times New Roman" w:cs="Times New Roman"/>
          <w:sz w:val="28"/>
          <w:szCs w:val="28"/>
          <w:lang w:val="ru-RU"/>
        </w:rPr>
        <w:t xml:space="preserve"> 3 теории</w:t>
      </w:r>
      <w:r>
        <w:rPr>
          <w:rFonts w:ascii="Times New Roman" w:hAnsi="Times New Roman" w:cs="Times New Roman"/>
          <w:sz w:val="28"/>
          <w:szCs w:val="28"/>
          <w:lang w:val="ru-RU"/>
        </w:rPr>
        <w:t>, касаемо этого вопроса</w:t>
      </w:r>
      <w:r w:rsidR="00D9657C" w:rsidRPr="00227EE3">
        <w:rPr>
          <w:rFonts w:ascii="Times New Roman" w:hAnsi="Times New Roman" w:cs="Times New Roman"/>
          <w:sz w:val="28"/>
          <w:szCs w:val="28"/>
          <w:lang w:val="ru-RU"/>
        </w:rPr>
        <w:t>:  идентичности, параллельности и преемственности обоих служений.</w:t>
      </w:r>
      <w:r w:rsidR="00952CA2">
        <w:rPr>
          <w:rStyle w:val="ab"/>
          <w:rFonts w:ascii="Times New Roman" w:hAnsi="Times New Roman" w:cs="Times New Roman"/>
          <w:sz w:val="28"/>
          <w:szCs w:val="28"/>
          <w:lang w:val="ru-RU"/>
        </w:rPr>
        <w:footnoteReference w:id="216"/>
      </w:r>
      <w:r w:rsidR="00D9657C">
        <w:rPr>
          <w:rFonts w:ascii="Times New Roman" w:hAnsi="Times New Roman" w:cs="Times New Roman"/>
          <w:sz w:val="28"/>
          <w:szCs w:val="28"/>
          <w:lang w:val="ru-RU"/>
        </w:rPr>
        <w:t xml:space="preserve"> </w:t>
      </w:r>
      <w:r w:rsidR="00D9657C" w:rsidRPr="00227EE3">
        <w:rPr>
          <w:rFonts w:ascii="Times New Roman" w:hAnsi="Times New Roman" w:cs="Times New Roman"/>
          <w:sz w:val="28"/>
          <w:szCs w:val="28"/>
          <w:lang w:val="ru-RU"/>
        </w:rPr>
        <w:t>Что касается теории идентичности, то в  Церкви существовал лишь один род служения женщин-диаконисс, следовательно все упоминания о вдовах являются упо</w:t>
      </w:r>
      <w:r w:rsidR="00D9657C" w:rsidRPr="00227EE3">
        <w:rPr>
          <w:rFonts w:ascii="Times New Roman" w:hAnsi="Times New Roman" w:cs="Times New Roman"/>
          <w:sz w:val="28"/>
          <w:szCs w:val="28"/>
          <w:lang w:val="ru-RU"/>
        </w:rPr>
        <w:lastRenderedPageBreak/>
        <w:t>минанием о диакониссах. Эт</w:t>
      </w:r>
      <w:r w:rsidR="004255C4">
        <w:rPr>
          <w:rFonts w:ascii="Times New Roman" w:hAnsi="Times New Roman" w:cs="Times New Roman"/>
          <w:sz w:val="28"/>
          <w:szCs w:val="28"/>
          <w:lang w:val="ru-RU"/>
        </w:rPr>
        <w:t xml:space="preserve">а точка зрения была развита в </w:t>
      </w:r>
      <w:r w:rsidR="004255C4">
        <w:rPr>
          <w:rFonts w:ascii="Times New Roman" w:hAnsi="Times New Roman" w:cs="Times New Roman"/>
          <w:sz w:val="28"/>
          <w:szCs w:val="28"/>
        </w:rPr>
        <w:t>XVIII</w:t>
      </w:r>
      <w:r w:rsidR="00D9657C" w:rsidRPr="00227EE3">
        <w:rPr>
          <w:rFonts w:ascii="Times New Roman" w:hAnsi="Times New Roman" w:cs="Times New Roman"/>
          <w:sz w:val="28"/>
          <w:szCs w:val="28"/>
          <w:lang w:val="ru-RU"/>
        </w:rPr>
        <w:t xml:space="preserve"> веке Дж. Бинга</w:t>
      </w:r>
      <w:r w:rsidR="004255C4">
        <w:rPr>
          <w:rFonts w:ascii="Times New Roman" w:hAnsi="Times New Roman" w:cs="Times New Roman"/>
          <w:sz w:val="28"/>
          <w:szCs w:val="28"/>
          <w:lang w:val="ru-RU"/>
        </w:rPr>
        <w:t xml:space="preserve">мом. В </w:t>
      </w:r>
      <w:r w:rsidR="004255C4">
        <w:rPr>
          <w:rFonts w:ascii="Times New Roman" w:hAnsi="Times New Roman" w:cs="Times New Roman"/>
          <w:sz w:val="28"/>
          <w:szCs w:val="28"/>
        </w:rPr>
        <w:t>XIX</w:t>
      </w:r>
      <w:r w:rsidR="00D9657C" w:rsidRPr="00227EE3">
        <w:rPr>
          <w:rFonts w:ascii="Times New Roman" w:hAnsi="Times New Roman" w:cs="Times New Roman"/>
          <w:sz w:val="28"/>
          <w:szCs w:val="28"/>
          <w:lang w:val="ru-RU"/>
        </w:rPr>
        <w:t xml:space="preserve"> веке её придерживались многие русские исследователи: И. Ветринский, И. Маслов, Н. Добронравов.</w:t>
      </w:r>
      <w:r w:rsidR="00952CA2">
        <w:rPr>
          <w:rStyle w:val="ab"/>
          <w:rFonts w:ascii="Times New Roman" w:hAnsi="Times New Roman" w:cs="Times New Roman"/>
          <w:sz w:val="28"/>
          <w:szCs w:val="28"/>
          <w:lang w:val="ru-RU"/>
        </w:rPr>
        <w:footnoteReference w:id="217"/>
      </w:r>
      <w:r w:rsidR="00952CA2" w:rsidRPr="00227EE3">
        <w:rPr>
          <w:rFonts w:ascii="Times New Roman" w:hAnsi="Times New Roman" w:cs="Times New Roman"/>
          <w:sz w:val="28"/>
          <w:szCs w:val="28"/>
          <w:lang w:val="ru-RU"/>
        </w:rPr>
        <w:t xml:space="preserve"> </w:t>
      </w:r>
      <w:r w:rsidR="00D9657C" w:rsidRPr="00227EE3">
        <w:rPr>
          <w:rFonts w:ascii="Times New Roman" w:hAnsi="Times New Roman" w:cs="Times New Roman"/>
          <w:sz w:val="28"/>
          <w:szCs w:val="28"/>
          <w:lang w:val="ru-RU"/>
        </w:rPr>
        <w:t>Но большинство историков от этой теории отказались.</w:t>
      </w:r>
      <w:r w:rsidR="00952CA2">
        <w:rPr>
          <w:rFonts w:ascii="Times New Roman" w:hAnsi="Times New Roman" w:cs="Times New Roman"/>
          <w:sz w:val="28"/>
          <w:szCs w:val="28"/>
          <w:lang w:val="ru-RU"/>
        </w:rPr>
        <w:t xml:space="preserve"> </w:t>
      </w:r>
      <w:r w:rsidR="00D9657C" w:rsidRPr="00227EE3">
        <w:rPr>
          <w:rFonts w:ascii="Times New Roman" w:hAnsi="Times New Roman" w:cs="Times New Roman"/>
          <w:sz w:val="28"/>
          <w:szCs w:val="28"/>
          <w:lang w:val="ru-RU"/>
        </w:rPr>
        <w:t>Идея параллельности двух служений была подробно сформулирована Л. Чарнаком. Согласно его мнению, эти служения зародились в апостольскую эпоху и существовали парал</w:t>
      </w:r>
      <w:r w:rsidR="00952CA2">
        <w:rPr>
          <w:rFonts w:ascii="Times New Roman" w:hAnsi="Times New Roman" w:cs="Times New Roman"/>
          <w:sz w:val="28"/>
          <w:szCs w:val="28"/>
          <w:lang w:val="ru-RU"/>
        </w:rPr>
        <w:t xml:space="preserve">лельно вплоть до </w:t>
      </w:r>
      <w:r w:rsidR="00952CA2">
        <w:rPr>
          <w:rFonts w:ascii="Times New Roman" w:hAnsi="Times New Roman" w:cs="Times New Roman"/>
          <w:sz w:val="28"/>
          <w:szCs w:val="28"/>
        </w:rPr>
        <w:t>III</w:t>
      </w:r>
      <w:r w:rsidR="00D9657C" w:rsidRPr="00227EE3">
        <w:rPr>
          <w:rFonts w:ascii="Times New Roman" w:hAnsi="Times New Roman" w:cs="Times New Roman"/>
          <w:sz w:val="28"/>
          <w:szCs w:val="28"/>
          <w:lang w:val="ru-RU"/>
        </w:rPr>
        <w:t xml:space="preserve"> века, далее функции вдов окончательно переходят к мужскому клиру или диакониссам. К. Тернер заключал, что различность служения диако</w:t>
      </w:r>
      <w:r w:rsidR="00B90C20">
        <w:rPr>
          <w:rFonts w:ascii="Times New Roman" w:hAnsi="Times New Roman" w:cs="Times New Roman"/>
          <w:sz w:val="28"/>
          <w:szCs w:val="28"/>
          <w:lang w:val="ru-RU"/>
        </w:rPr>
        <w:t xml:space="preserve">нисс, вдов и дев после </w:t>
      </w:r>
      <w:r w:rsidR="00B90C20">
        <w:rPr>
          <w:rFonts w:ascii="Times New Roman" w:hAnsi="Times New Roman" w:cs="Times New Roman"/>
          <w:sz w:val="28"/>
          <w:szCs w:val="28"/>
        </w:rPr>
        <w:t>III</w:t>
      </w:r>
      <w:r w:rsidR="00D9657C" w:rsidRPr="00227EE3">
        <w:rPr>
          <w:rFonts w:ascii="Times New Roman" w:hAnsi="Times New Roman" w:cs="Times New Roman"/>
          <w:sz w:val="28"/>
          <w:szCs w:val="28"/>
          <w:lang w:val="ru-RU"/>
        </w:rPr>
        <w:t xml:space="preserve"> века начинает стираться и это приводит к их смеше</w:t>
      </w:r>
      <w:r w:rsidR="00B90C20">
        <w:rPr>
          <w:rFonts w:ascii="Times New Roman" w:hAnsi="Times New Roman" w:cs="Times New Roman"/>
          <w:sz w:val="28"/>
          <w:szCs w:val="28"/>
          <w:lang w:val="ru-RU"/>
        </w:rPr>
        <w:t xml:space="preserve">нию в </w:t>
      </w:r>
      <w:r w:rsidR="00B90C20">
        <w:rPr>
          <w:rFonts w:ascii="Times New Roman" w:hAnsi="Times New Roman" w:cs="Times New Roman"/>
          <w:sz w:val="28"/>
          <w:szCs w:val="28"/>
        </w:rPr>
        <w:t>V</w:t>
      </w:r>
      <w:r w:rsidR="00D9657C" w:rsidRPr="00227EE3">
        <w:rPr>
          <w:rFonts w:ascii="Times New Roman" w:hAnsi="Times New Roman" w:cs="Times New Roman"/>
          <w:sz w:val="28"/>
          <w:szCs w:val="28"/>
          <w:lang w:val="ru-RU"/>
        </w:rPr>
        <w:t xml:space="preserve"> веке.</w:t>
      </w:r>
      <w:r w:rsidR="00B90C20">
        <w:rPr>
          <w:rStyle w:val="ab"/>
          <w:rFonts w:ascii="Times New Roman" w:hAnsi="Times New Roman" w:cs="Times New Roman"/>
          <w:sz w:val="28"/>
          <w:szCs w:val="28"/>
          <w:lang w:val="ru-RU"/>
        </w:rPr>
        <w:footnoteReference w:id="218"/>
      </w:r>
      <w:r w:rsidR="00B90C20">
        <w:rPr>
          <w:rFonts w:ascii="Times New Roman" w:hAnsi="Times New Roman" w:cs="Times New Roman"/>
          <w:sz w:val="28"/>
          <w:szCs w:val="28"/>
          <w:lang w:val="ru-RU"/>
        </w:rPr>
        <w:t xml:space="preserve"> </w:t>
      </w:r>
      <w:r w:rsidR="00D9657C" w:rsidRPr="00227EE3">
        <w:rPr>
          <w:rFonts w:ascii="Times New Roman" w:hAnsi="Times New Roman" w:cs="Times New Roman"/>
          <w:sz w:val="28"/>
          <w:szCs w:val="28"/>
          <w:lang w:val="ru-RU"/>
        </w:rPr>
        <w:t>Теорию последовательной смены организаций вдов и диаконисс, которую в основном поддерживают современные исследователи, впервые изложил Г. Ахелис</w:t>
      </w:r>
      <w:r w:rsidR="00D9657C">
        <w:rPr>
          <w:rFonts w:ascii="Times New Roman" w:hAnsi="Times New Roman" w:cs="Times New Roman"/>
          <w:sz w:val="28"/>
          <w:szCs w:val="28"/>
          <w:lang w:val="ru-RU"/>
        </w:rPr>
        <w:t>:</w:t>
      </w:r>
      <w:r w:rsidR="00D9657C" w:rsidRPr="00227EE3">
        <w:rPr>
          <w:rFonts w:ascii="Times New Roman" w:hAnsi="Times New Roman" w:cs="Times New Roman"/>
          <w:sz w:val="28"/>
          <w:szCs w:val="28"/>
          <w:lang w:val="ru-RU"/>
        </w:rPr>
        <w:t xml:space="preserve"> изначально в Церкви существовала лишь деятельность вдов, кот</w:t>
      </w:r>
      <w:r w:rsidR="00B90C20">
        <w:rPr>
          <w:rFonts w:ascii="Times New Roman" w:hAnsi="Times New Roman" w:cs="Times New Roman"/>
          <w:sz w:val="28"/>
          <w:szCs w:val="28"/>
          <w:lang w:val="ru-RU"/>
        </w:rPr>
        <w:t xml:space="preserve">орая в последующем, а именно в </w:t>
      </w:r>
      <w:r w:rsidR="00B90C20">
        <w:rPr>
          <w:rFonts w:ascii="Times New Roman" w:hAnsi="Times New Roman" w:cs="Times New Roman"/>
          <w:sz w:val="28"/>
          <w:szCs w:val="28"/>
        </w:rPr>
        <w:t>III</w:t>
      </w:r>
      <w:r w:rsidR="00D9657C" w:rsidRPr="00227EE3">
        <w:rPr>
          <w:rFonts w:ascii="Times New Roman" w:hAnsi="Times New Roman" w:cs="Times New Roman"/>
          <w:sz w:val="28"/>
          <w:szCs w:val="28"/>
          <w:lang w:val="ru-RU"/>
        </w:rPr>
        <w:t xml:space="preserve"> веке сменилась деятельностью диаконисс. </w:t>
      </w:r>
      <w:r w:rsidR="00B90C20">
        <w:rPr>
          <w:rStyle w:val="ab"/>
          <w:rFonts w:ascii="Times New Roman" w:hAnsi="Times New Roman" w:cs="Times New Roman"/>
          <w:sz w:val="28"/>
          <w:szCs w:val="28"/>
          <w:lang w:val="ru-RU"/>
        </w:rPr>
        <w:footnoteReference w:id="219"/>
      </w:r>
      <w:r w:rsidR="00B90C20">
        <w:rPr>
          <w:rFonts w:ascii="Times New Roman" w:hAnsi="Times New Roman" w:cs="Times New Roman"/>
          <w:sz w:val="28"/>
          <w:szCs w:val="28"/>
          <w:lang w:val="ru-RU"/>
        </w:rPr>
        <w:t xml:space="preserve"> </w:t>
      </w:r>
      <w:r w:rsidR="00C35134">
        <w:rPr>
          <w:rFonts w:ascii="Times New Roman" w:hAnsi="Times New Roman" w:cs="Times New Roman"/>
          <w:sz w:val="28"/>
          <w:szCs w:val="28"/>
          <w:lang w:val="ru-RU"/>
        </w:rPr>
        <w:t>Основываясь на</w:t>
      </w:r>
      <w:r w:rsidR="00C35134" w:rsidRPr="000138A1">
        <w:rPr>
          <w:rFonts w:ascii="Times New Roman" w:hAnsi="Times New Roman" w:cs="Times New Roman"/>
          <w:sz w:val="28"/>
          <w:szCs w:val="28"/>
          <w:lang w:val="ru-RU"/>
        </w:rPr>
        <w:t xml:space="preserve"> «Апостольском предании» (III век),</w:t>
      </w:r>
      <w:r w:rsidR="00C35134">
        <w:rPr>
          <w:rFonts w:ascii="Times New Roman" w:hAnsi="Times New Roman" w:cs="Times New Roman"/>
          <w:sz w:val="28"/>
          <w:szCs w:val="28"/>
          <w:lang w:val="ru-RU"/>
        </w:rPr>
        <w:t xml:space="preserve"> в котором</w:t>
      </w:r>
      <w:r w:rsidR="00C35134" w:rsidRPr="000138A1">
        <w:rPr>
          <w:rFonts w:ascii="Times New Roman" w:hAnsi="Times New Roman" w:cs="Times New Roman"/>
          <w:sz w:val="28"/>
          <w:szCs w:val="28"/>
          <w:lang w:val="ru-RU"/>
        </w:rPr>
        <w:t xml:space="preserve"> из женских церковных степеней упомянуты лишь вдовицы и девы</w:t>
      </w:r>
      <w:r w:rsidR="00C35134">
        <w:rPr>
          <w:rFonts w:ascii="Times New Roman" w:hAnsi="Times New Roman" w:cs="Times New Roman"/>
          <w:sz w:val="28"/>
          <w:szCs w:val="28"/>
          <w:lang w:val="ru-RU"/>
        </w:rPr>
        <w:t xml:space="preserve"> Н. А. Белякова, также </w:t>
      </w:r>
      <w:r w:rsidR="00E41EC9">
        <w:rPr>
          <w:rFonts w:ascii="Times New Roman" w:hAnsi="Times New Roman" w:cs="Times New Roman"/>
          <w:sz w:val="28"/>
          <w:szCs w:val="28"/>
          <w:lang w:val="ru-RU"/>
        </w:rPr>
        <w:t>сообщает</w:t>
      </w:r>
      <w:r w:rsidR="00C35134">
        <w:rPr>
          <w:rFonts w:ascii="Times New Roman" w:hAnsi="Times New Roman" w:cs="Times New Roman"/>
          <w:sz w:val="28"/>
          <w:szCs w:val="28"/>
          <w:lang w:val="ru-RU"/>
        </w:rPr>
        <w:t xml:space="preserve"> и о </w:t>
      </w:r>
      <w:r w:rsidR="00C35134" w:rsidRPr="00227EE3">
        <w:rPr>
          <w:rFonts w:ascii="Times New Roman" w:hAnsi="Times New Roman" w:cs="Times New Roman"/>
          <w:sz w:val="28"/>
          <w:szCs w:val="28"/>
          <w:lang w:val="ru-RU"/>
        </w:rPr>
        <w:t>замуж</w:t>
      </w:r>
      <w:r w:rsidR="00C35134">
        <w:rPr>
          <w:rFonts w:ascii="Times New Roman" w:hAnsi="Times New Roman" w:cs="Times New Roman"/>
          <w:sz w:val="28"/>
          <w:szCs w:val="28"/>
          <w:lang w:val="ru-RU"/>
        </w:rPr>
        <w:t>них</w:t>
      </w:r>
      <w:r w:rsidR="00C35134" w:rsidRPr="00227EE3">
        <w:rPr>
          <w:rFonts w:ascii="Times New Roman" w:hAnsi="Times New Roman" w:cs="Times New Roman"/>
          <w:sz w:val="28"/>
          <w:szCs w:val="28"/>
          <w:lang w:val="ru-RU"/>
        </w:rPr>
        <w:t xml:space="preserve"> диакони</w:t>
      </w:r>
      <w:r w:rsidR="00C35134">
        <w:rPr>
          <w:rFonts w:ascii="Times New Roman" w:hAnsi="Times New Roman" w:cs="Times New Roman"/>
          <w:sz w:val="28"/>
          <w:szCs w:val="28"/>
          <w:lang w:val="ru-RU"/>
        </w:rPr>
        <w:t>ссах</w:t>
      </w:r>
      <w:r w:rsidR="00C35134" w:rsidRPr="00227EE3">
        <w:rPr>
          <w:rFonts w:ascii="Times New Roman" w:hAnsi="Times New Roman" w:cs="Times New Roman"/>
          <w:sz w:val="28"/>
          <w:szCs w:val="28"/>
          <w:lang w:val="ru-RU"/>
        </w:rPr>
        <w:t>. Избранные в епископы мужчины  должны были прекращать сожительство с женой, тогда их жены становились диакониссами. Это прави</w:t>
      </w:r>
      <w:r w:rsidR="00C35134">
        <w:rPr>
          <w:rFonts w:ascii="Times New Roman" w:hAnsi="Times New Roman" w:cs="Times New Roman"/>
          <w:sz w:val="28"/>
          <w:szCs w:val="28"/>
          <w:lang w:val="ru-RU"/>
        </w:rPr>
        <w:t xml:space="preserve">ло было принято на </w:t>
      </w:r>
      <w:r w:rsidR="00C35134">
        <w:rPr>
          <w:rFonts w:ascii="Times New Roman" w:hAnsi="Times New Roman" w:cs="Times New Roman"/>
          <w:sz w:val="28"/>
          <w:szCs w:val="28"/>
        </w:rPr>
        <w:t>VI</w:t>
      </w:r>
      <w:r w:rsidR="00C35134" w:rsidRPr="000138A1">
        <w:rPr>
          <w:rFonts w:ascii="Times New Roman" w:hAnsi="Times New Roman" w:cs="Times New Roman"/>
          <w:sz w:val="28"/>
          <w:szCs w:val="28"/>
          <w:lang w:val="ru-RU"/>
        </w:rPr>
        <w:t xml:space="preserve"> </w:t>
      </w:r>
      <w:r w:rsidR="00C35134" w:rsidRPr="00227EE3">
        <w:rPr>
          <w:rFonts w:ascii="Times New Roman" w:hAnsi="Times New Roman" w:cs="Times New Roman"/>
          <w:sz w:val="28"/>
          <w:szCs w:val="28"/>
          <w:lang w:val="ru-RU"/>
        </w:rPr>
        <w:t>Вселенском Соборе.</w:t>
      </w:r>
      <w:r w:rsidR="00C35134">
        <w:rPr>
          <w:rStyle w:val="ab"/>
          <w:rFonts w:ascii="Times New Roman" w:hAnsi="Times New Roman" w:cs="Times New Roman"/>
          <w:sz w:val="28"/>
          <w:szCs w:val="28"/>
          <w:lang w:val="ru-RU"/>
        </w:rPr>
        <w:footnoteReference w:id="220"/>
      </w:r>
      <w:r w:rsidR="00C35134" w:rsidRPr="00227EE3">
        <w:rPr>
          <w:rFonts w:ascii="Times New Roman" w:hAnsi="Times New Roman" w:cs="Times New Roman"/>
          <w:sz w:val="28"/>
          <w:szCs w:val="28"/>
          <w:lang w:val="ru-RU"/>
        </w:rPr>
        <w:t xml:space="preserve"> К числу таких диаконис принадлежит Святая Нона (374) -жена епископа Григория, Феосевия - жена Святого Григория Нисского. Диакониссами  могли стать и жены священников и дьяконов, например, жена дьякона Фемистогора. Диакониссой была и Радегунда (587) жена франского короля Лотаря</w:t>
      </w:r>
      <w:r w:rsidR="00C35134">
        <w:rPr>
          <w:rFonts w:ascii="Times New Roman" w:hAnsi="Times New Roman" w:cs="Times New Roman"/>
          <w:sz w:val="28"/>
          <w:szCs w:val="28"/>
          <w:lang w:val="ru-RU"/>
        </w:rPr>
        <w:t xml:space="preserve">. </w:t>
      </w:r>
      <w:r w:rsidR="00E41EC9">
        <w:rPr>
          <w:rFonts w:ascii="Times New Roman" w:hAnsi="Times New Roman" w:cs="Times New Roman"/>
          <w:sz w:val="28"/>
          <w:szCs w:val="28"/>
          <w:lang w:val="ru-RU"/>
        </w:rPr>
        <w:t xml:space="preserve">Поэтому вопрос о необходимых характеристиках и качествах диаконисс до сих пор </w:t>
      </w:r>
      <w:r w:rsidR="00C35134">
        <w:rPr>
          <w:rFonts w:ascii="Times New Roman" w:hAnsi="Times New Roman" w:cs="Times New Roman"/>
          <w:sz w:val="28"/>
          <w:szCs w:val="28"/>
          <w:lang w:val="ru-RU"/>
        </w:rPr>
        <w:t xml:space="preserve">остается открытым. </w:t>
      </w:r>
      <w:r w:rsidR="00E41EC9">
        <w:rPr>
          <w:rFonts w:ascii="Times New Roman" w:hAnsi="Times New Roman" w:cs="Times New Roman"/>
          <w:sz w:val="28"/>
          <w:szCs w:val="28"/>
          <w:lang w:val="ru-RU"/>
        </w:rPr>
        <w:t>Вместе с тем, функции диаконисс являются</w:t>
      </w:r>
      <w:r w:rsidR="00C40793">
        <w:rPr>
          <w:rFonts w:ascii="Times New Roman" w:hAnsi="Times New Roman" w:cs="Times New Roman"/>
          <w:sz w:val="28"/>
          <w:szCs w:val="28"/>
          <w:lang w:val="ru-RU"/>
        </w:rPr>
        <w:t xml:space="preserve"> для нас вполн</w:t>
      </w:r>
      <w:r w:rsidR="00E41EC9">
        <w:rPr>
          <w:rFonts w:ascii="Times New Roman" w:hAnsi="Times New Roman" w:cs="Times New Roman"/>
          <w:sz w:val="28"/>
          <w:szCs w:val="28"/>
          <w:lang w:val="ru-RU"/>
        </w:rPr>
        <w:t>е известными. Б</w:t>
      </w:r>
      <w:r w:rsidR="00C35134">
        <w:rPr>
          <w:rFonts w:ascii="Times New Roman" w:hAnsi="Times New Roman" w:cs="Times New Roman"/>
          <w:sz w:val="28"/>
          <w:szCs w:val="28"/>
          <w:lang w:val="ru-RU"/>
        </w:rPr>
        <w:t>лагодаря анализу</w:t>
      </w:r>
      <w:r w:rsidR="00D9657C">
        <w:rPr>
          <w:rFonts w:ascii="Times New Roman" w:hAnsi="Times New Roman" w:cs="Times New Roman"/>
          <w:sz w:val="28"/>
          <w:szCs w:val="28"/>
          <w:lang w:val="ru-RU"/>
        </w:rPr>
        <w:t xml:space="preserve"> «Дидаска</w:t>
      </w:r>
      <w:r w:rsidR="00C35134">
        <w:rPr>
          <w:rFonts w:ascii="Times New Roman" w:hAnsi="Times New Roman" w:cs="Times New Roman"/>
          <w:sz w:val="28"/>
          <w:szCs w:val="28"/>
          <w:lang w:val="ru-RU"/>
        </w:rPr>
        <w:t xml:space="preserve">лий» </w:t>
      </w:r>
      <w:r w:rsidR="00D9657C">
        <w:rPr>
          <w:rFonts w:ascii="Times New Roman" w:hAnsi="Times New Roman" w:cs="Times New Roman"/>
          <w:sz w:val="28"/>
          <w:szCs w:val="28"/>
          <w:lang w:val="ru-RU"/>
        </w:rPr>
        <w:t xml:space="preserve"> </w:t>
      </w:r>
      <w:r w:rsidR="00C35134">
        <w:rPr>
          <w:rFonts w:ascii="Times New Roman" w:hAnsi="Times New Roman" w:cs="Times New Roman"/>
          <w:sz w:val="28"/>
          <w:szCs w:val="28"/>
          <w:lang w:val="ru-RU"/>
        </w:rPr>
        <w:t>в книге</w:t>
      </w:r>
      <w:r w:rsidR="00D9657C">
        <w:rPr>
          <w:rFonts w:ascii="Times New Roman" w:hAnsi="Times New Roman" w:cs="Times New Roman"/>
          <w:sz w:val="28"/>
          <w:szCs w:val="28"/>
          <w:lang w:val="ru-RU"/>
        </w:rPr>
        <w:t xml:space="preserve"> </w:t>
      </w:r>
      <w:r w:rsidR="00D9657C" w:rsidRPr="007361BC">
        <w:rPr>
          <w:rFonts w:ascii="Times New Roman" w:hAnsi="Times New Roman" w:cs="Times New Roman"/>
          <w:sz w:val="28"/>
          <w:szCs w:val="28"/>
          <w:lang w:val="ru-RU"/>
        </w:rPr>
        <w:t xml:space="preserve">«Женщина в </w:t>
      </w:r>
      <w:r w:rsidR="00D9657C" w:rsidRPr="007361BC">
        <w:rPr>
          <w:rFonts w:ascii="Times New Roman" w:hAnsi="Times New Roman" w:cs="Times New Roman"/>
          <w:sz w:val="28"/>
          <w:szCs w:val="28"/>
          <w:lang w:val="ru-RU"/>
        </w:rPr>
        <w:lastRenderedPageBreak/>
        <w:t>православии. Церковное право и российская практика»</w:t>
      </w:r>
      <w:r w:rsidR="00D9657C">
        <w:rPr>
          <w:rStyle w:val="ab"/>
          <w:rFonts w:ascii="Times New Roman" w:hAnsi="Times New Roman" w:cs="Times New Roman"/>
          <w:sz w:val="28"/>
          <w:szCs w:val="28"/>
          <w:lang w:val="ru-RU"/>
        </w:rPr>
        <w:footnoteReference w:id="221"/>
      </w:r>
      <w:r w:rsidR="00C35134">
        <w:rPr>
          <w:rFonts w:ascii="Times New Roman" w:hAnsi="Times New Roman" w:cs="Times New Roman"/>
          <w:sz w:val="28"/>
          <w:szCs w:val="28"/>
          <w:lang w:val="ru-RU"/>
        </w:rPr>
        <w:t xml:space="preserve"> </w:t>
      </w:r>
      <w:r w:rsidR="004255C4">
        <w:rPr>
          <w:rFonts w:ascii="Times New Roman" w:hAnsi="Times New Roman" w:cs="Times New Roman"/>
          <w:sz w:val="28"/>
          <w:szCs w:val="28"/>
          <w:lang w:val="ru-RU"/>
        </w:rPr>
        <w:t xml:space="preserve">Н. А. Беляковой </w:t>
      </w:r>
      <w:r w:rsidR="00D9657C" w:rsidRPr="00B737C0">
        <w:rPr>
          <w:rFonts w:ascii="Times New Roman" w:hAnsi="Times New Roman" w:cs="Times New Roman"/>
          <w:sz w:val="28"/>
          <w:szCs w:val="28"/>
          <w:lang w:val="ru-RU"/>
        </w:rPr>
        <w:t xml:space="preserve">мы обнаруживаем историю женского служения </w:t>
      </w:r>
      <w:r w:rsidR="00D9657C" w:rsidRPr="00B737C0">
        <w:rPr>
          <w:rFonts w:ascii="Times New Roman" w:hAnsi="Times New Roman" w:cs="Times New Roman"/>
          <w:color w:val="060700"/>
          <w:sz w:val="28"/>
          <w:szCs w:val="28"/>
          <w:shd w:val="clear" w:color="auto" w:fill="FFFFFF"/>
          <w:lang w:val="ru-RU"/>
        </w:rPr>
        <w:t>по «памятникам церковного права», то есть о статусе женщин в Церкви по канонам Вселенских и Поместных Соборов, византийскому императорскому законодательству, а также - достаточно кратко - по другим памятникам церковного права Византии</w:t>
      </w:r>
      <w:r w:rsidR="00D9657C">
        <w:rPr>
          <w:rFonts w:ascii="Times New Roman" w:hAnsi="Times New Roman" w:cs="Times New Roman"/>
          <w:sz w:val="28"/>
          <w:szCs w:val="28"/>
          <w:lang w:val="ru-RU"/>
        </w:rPr>
        <w:t>.</w:t>
      </w:r>
      <w:r w:rsidR="00B90C20">
        <w:rPr>
          <w:rFonts w:ascii="Times New Roman" w:hAnsi="Times New Roman" w:cs="Times New Roman"/>
          <w:sz w:val="28"/>
          <w:szCs w:val="28"/>
          <w:lang w:val="ru-RU"/>
        </w:rPr>
        <w:t xml:space="preserve"> </w:t>
      </w:r>
      <w:r w:rsidR="00450EBD" w:rsidRPr="00B23A08">
        <w:rPr>
          <w:rFonts w:ascii="Times New Roman" w:hAnsi="Times New Roman" w:cs="Times New Roman"/>
          <w:sz w:val="28"/>
          <w:szCs w:val="28"/>
          <w:lang w:val="ru-RU"/>
        </w:rPr>
        <w:t>Каноны греко-православной веры, берущие своё начало от апостолов- это постановления и апос</w:t>
      </w:r>
      <w:r w:rsidR="00450EBD">
        <w:rPr>
          <w:rFonts w:ascii="Times New Roman" w:hAnsi="Times New Roman" w:cs="Times New Roman"/>
          <w:sz w:val="28"/>
          <w:szCs w:val="28"/>
          <w:lang w:val="ru-RU"/>
        </w:rPr>
        <w:t>тольские правила.</w:t>
      </w:r>
      <w:r w:rsidR="00450EBD">
        <w:rPr>
          <w:rStyle w:val="ab"/>
          <w:rFonts w:ascii="Times New Roman" w:hAnsi="Times New Roman" w:cs="Times New Roman"/>
          <w:sz w:val="28"/>
          <w:szCs w:val="28"/>
          <w:lang w:val="ru-RU"/>
        </w:rPr>
        <w:footnoteReference w:id="222"/>
      </w:r>
      <w:r w:rsidR="00450EBD">
        <w:rPr>
          <w:rFonts w:ascii="Times New Roman" w:hAnsi="Times New Roman" w:cs="Times New Roman"/>
          <w:sz w:val="28"/>
          <w:szCs w:val="28"/>
          <w:lang w:val="ru-RU"/>
        </w:rPr>
        <w:t xml:space="preserve"> </w:t>
      </w:r>
      <w:r w:rsidR="00A56EF6" w:rsidRPr="00A56EF6">
        <w:rPr>
          <w:rFonts w:ascii="Times New Roman" w:hAnsi="Times New Roman" w:cs="Times New Roman"/>
          <w:sz w:val="28"/>
          <w:szCs w:val="28"/>
          <w:lang w:val="ru-RU"/>
        </w:rPr>
        <w:t>Памятник, претендующий на апостольское авторство- «Дидаскалия», написанный на древнегреческом языке, созданный в конце</w:t>
      </w:r>
      <w:r w:rsidR="00450EBD">
        <w:rPr>
          <w:rFonts w:ascii="Times New Roman" w:hAnsi="Times New Roman" w:cs="Times New Roman"/>
          <w:sz w:val="28"/>
          <w:szCs w:val="28"/>
          <w:lang w:val="ru-RU"/>
        </w:rPr>
        <w:t xml:space="preserve"> III - </w:t>
      </w:r>
      <w:r w:rsidR="00A56EF6" w:rsidRPr="00A56EF6">
        <w:rPr>
          <w:rFonts w:ascii="Times New Roman" w:hAnsi="Times New Roman" w:cs="Times New Roman"/>
          <w:sz w:val="28"/>
          <w:szCs w:val="28"/>
          <w:lang w:val="ru-RU"/>
        </w:rPr>
        <w:t>в начале IV века</w:t>
      </w:r>
      <w:r w:rsidR="00A56EF6">
        <w:rPr>
          <w:rFonts w:ascii="Times New Roman" w:hAnsi="Times New Roman" w:cs="Times New Roman"/>
          <w:sz w:val="28"/>
          <w:szCs w:val="28"/>
          <w:lang w:val="ru-RU"/>
        </w:rPr>
        <w:t xml:space="preserve"> возможно в</w:t>
      </w:r>
      <w:r w:rsidR="00A56EF6" w:rsidRPr="00A56EF6">
        <w:rPr>
          <w:rFonts w:ascii="Times New Roman" w:hAnsi="Times New Roman" w:cs="Times New Roman"/>
          <w:sz w:val="28"/>
          <w:szCs w:val="28"/>
          <w:lang w:val="ru-RU"/>
        </w:rPr>
        <w:t xml:space="preserve"> Сирии.</w:t>
      </w:r>
      <w:r w:rsidR="00A56EF6">
        <w:rPr>
          <w:rStyle w:val="ab"/>
          <w:rFonts w:ascii="Times New Roman" w:hAnsi="Times New Roman" w:cs="Times New Roman"/>
          <w:sz w:val="28"/>
          <w:szCs w:val="28"/>
          <w:lang w:val="ru-RU"/>
        </w:rPr>
        <w:footnoteReference w:id="223"/>
      </w:r>
      <w:r w:rsidR="00A56EF6" w:rsidRPr="00A56EF6">
        <w:rPr>
          <w:rFonts w:ascii="Times New Roman" w:hAnsi="Times New Roman" w:cs="Times New Roman"/>
          <w:sz w:val="28"/>
          <w:szCs w:val="28"/>
          <w:lang w:val="ru-RU"/>
        </w:rPr>
        <w:t xml:space="preserve"> Этот памятник стал основой первых шести книг «Апостольских постановлений», приписы</w:t>
      </w:r>
      <w:r w:rsidR="004F3B89">
        <w:rPr>
          <w:rFonts w:ascii="Times New Roman" w:hAnsi="Times New Roman" w:cs="Times New Roman"/>
          <w:sz w:val="28"/>
          <w:szCs w:val="28"/>
          <w:lang w:val="ru-RU"/>
        </w:rPr>
        <w:t>вающихся Клименту Римскому. «Дидаскалии»</w:t>
      </w:r>
      <w:r w:rsidR="00A56EF6" w:rsidRPr="00A56EF6">
        <w:rPr>
          <w:rFonts w:ascii="Times New Roman" w:hAnsi="Times New Roman" w:cs="Times New Roman"/>
          <w:sz w:val="28"/>
          <w:szCs w:val="28"/>
          <w:lang w:val="ru-RU"/>
        </w:rPr>
        <w:t xml:space="preserve"> отразили особенности Антиохийского богослужения</w:t>
      </w:r>
      <w:r w:rsidR="00450EBD">
        <w:rPr>
          <w:rFonts w:ascii="Times New Roman" w:hAnsi="Times New Roman" w:cs="Times New Roman"/>
          <w:sz w:val="28"/>
          <w:szCs w:val="28"/>
          <w:lang w:val="ru-RU"/>
        </w:rPr>
        <w:t>, также</w:t>
      </w:r>
      <w:r w:rsidR="00450EBD" w:rsidRPr="00450EBD">
        <w:rPr>
          <w:rFonts w:ascii="Times New Roman" w:hAnsi="Times New Roman" w:cs="Times New Roman"/>
          <w:sz w:val="28"/>
          <w:szCs w:val="28"/>
          <w:lang w:val="ru-RU"/>
        </w:rPr>
        <w:t xml:space="preserve"> </w:t>
      </w:r>
      <w:r w:rsidR="00450EBD">
        <w:rPr>
          <w:rFonts w:ascii="Times New Roman" w:hAnsi="Times New Roman" w:cs="Times New Roman"/>
          <w:sz w:val="28"/>
          <w:szCs w:val="28"/>
          <w:lang w:val="ru-RU"/>
        </w:rPr>
        <w:t>з</w:t>
      </w:r>
      <w:r w:rsidR="00450EBD" w:rsidRPr="00A56EF6">
        <w:rPr>
          <w:rFonts w:ascii="Times New Roman" w:hAnsi="Times New Roman" w:cs="Times New Roman"/>
          <w:sz w:val="28"/>
          <w:szCs w:val="28"/>
          <w:lang w:val="ru-RU"/>
        </w:rPr>
        <w:t>десь встречается характеристика деятельности диаконисс, которая связана с конкретной богослужебной практикой</w:t>
      </w:r>
      <w:r w:rsidR="00450EBD">
        <w:rPr>
          <w:rFonts w:ascii="Times New Roman" w:hAnsi="Times New Roman" w:cs="Times New Roman"/>
          <w:sz w:val="28"/>
          <w:szCs w:val="28"/>
          <w:lang w:val="ru-RU"/>
        </w:rPr>
        <w:t>.</w:t>
      </w:r>
      <w:r w:rsidR="00A56EF6">
        <w:rPr>
          <w:rStyle w:val="ab"/>
          <w:rFonts w:ascii="Times New Roman" w:hAnsi="Times New Roman" w:cs="Times New Roman"/>
          <w:sz w:val="28"/>
          <w:szCs w:val="28"/>
          <w:lang w:val="ru-RU"/>
        </w:rPr>
        <w:footnoteReference w:id="224"/>
      </w:r>
      <w:r w:rsidR="00A56EF6" w:rsidRPr="00A56EF6">
        <w:rPr>
          <w:rFonts w:ascii="Times New Roman" w:hAnsi="Times New Roman" w:cs="Times New Roman"/>
          <w:sz w:val="28"/>
          <w:szCs w:val="28"/>
          <w:lang w:val="ru-RU"/>
        </w:rPr>
        <w:t xml:space="preserve"> Другой письмен</w:t>
      </w:r>
      <w:r w:rsidR="004F3B89">
        <w:rPr>
          <w:rFonts w:ascii="Times New Roman" w:hAnsi="Times New Roman" w:cs="Times New Roman"/>
          <w:sz w:val="28"/>
          <w:szCs w:val="28"/>
          <w:lang w:val="ru-RU"/>
        </w:rPr>
        <w:t>ный источник</w:t>
      </w:r>
      <w:r w:rsidR="00A56EF6" w:rsidRPr="00A56EF6">
        <w:rPr>
          <w:rFonts w:ascii="Times New Roman" w:hAnsi="Times New Roman" w:cs="Times New Roman"/>
          <w:sz w:val="28"/>
          <w:szCs w:val="28"/>
          <w:lang w:val="ru-RU"/>
        </w:rPr>
        <w:t xml:space="preserve"> «Апостольские Поста</w:t>
      </w:r>
      <w:r w:rsidR="004F3B89">
        <w:rPr>
          <w:rFonts w:ascii="Times New Roman" w:hAnsi="Times New Roman" w:cs="Times New Roman"/>
          <w:sz w:val="28"/>
          <w:szCs w:val="28"/>
          <w:lang w:val="ru-RU"/>
        </w:rPr>
        <w:t xml:space="preserve">новления», который вместе с «Дидаскалиями» </w:t>
      </w:r>
      <w:r w:rsidR="00A56EF6" w:rsidRPr="00A56EF6">
        <w:rPr>
          <w:rFonts w:ascii="Times New Roman" w:hAnsi="Times New Roman" w:cs="Times New Roman"/>
          <w:sz w:val="28"/>
          <w:szCs w:val="28"/>
          <w:lang w:val="ru-RU"/>
        </w:rPr>
        <w:t xml:space="preserve">являют собой важные источники по истории женских служений в Восточных Церквах </w:t>
      </w:r>
      <w:r w:rsidR="00A56EF6" w:rsidRPr="00A56EF6">
        <w:rPr>
          <w:rFonts w:ascii="Times New Roman" w:hAnsi="Times New Roman" w:cs="Times New Roman"/>
          <w:sz w:val="28"/>
          <w:szCs w:val="28"/>
        </w:rPr>
        <w:t>III</w:t>
      </w:r>
      <w:r w:rsidR="00A56EF6" w:rsidRPr="00A56EF6">
        <w:rPr>
          <w:rFonts w:ascii="Times New Roman" w:hAnsi="Times New Roman" w:cs="Times New Roman"/>
          <w:sz w:val="28"/>
          <w:szCs w:val="28"/>
          <w:lang w:val="ru-RU"/>
        </w:rPr>
        <w:t xml:space="preserve">- </w:t>
      </w:r>
      <w:r w:rsidR="00A56EF6" w:rsidRPr="00A56EF6">
        <w:rPr>
          <w:rFonts w:ascii="Times New Roman" w:hAnsi="Times New Roman" w:cs="Times New Roman"/>
          <w:sz w:val="28"/>
          <w:szCs w:val="28"/>
        </w:rPr>
        <w:t>IV</w:t>
      </w:r>
      <w:r w:rsidR="00A56EF6" w:rsidRPr="00A56EF6">
        <w:rPr>
          <w:rFonts w:ascii="Times New Roman" w:hAnsi="Times New Roman" w:cs="Times New Roman"/>
          <w:sz w:val="28"/>
          <w:szCs w:val="28"/>
          <w:lang w:val="ru-RU"/>
        </w:rPr>
        <w:t xml:space="preserve"> вв.</w:t>
      </w:r>
      <w:r w:rsidR="00683DED">
        <w:rPr>
          <w:rFonts w:ascii="Times New Roman" w:hAnsi="Times New Roman" w:cs="Times New Roman"/>
          <w:sz w:val="28"/>
          <w:szCs w:val="28"/>
          <w:lang w:val="ru-RU"/>
        </w:rPr>
        <w:t xml:space="preserve"> </w:t>
      </w:r>
      <w:r w:rsidR="00287169">
        <w:rPr>
          <w:rFonts w:ascii="Times New Roman" w:hAnsi="Times New Roman" w:cs="Times New Roman"/>
          <w:sz w:val="28"/>
          <w:szCs w:val="28"/>
          <w:lang w:val="ru-RU"/>
        </w:rPr>
        <w:t>Из этих двух источников следует, что в</w:t>
      </w:r>
      <w:r w:rsidR="00903C56">
        <w:rPr>
          <w:rFonts w:ascii="Times New Roman" w:hAnsi="Times New Roman" w:cs="Times New Roman"/>
          <w:sz w:val="28"/>
          <w:szCs w:val="28"/>
          <w:lang w:val="ru-RU"/>
        </w:rPr>
        <w:t xml:space="preserve"> </w:t>
      </w:r>
      <w:r w:rsidR="004B6FB8" w:rsidRPr="00227EE3">
        <w:rPr>
          <w:rFonts w:ascii="Times New Roman" w:hAnsi="Times New Roman" w:cs="Times New Roman"/>
          <w:sz w:val="28"/>
          <w:szCs w:val="28"/>
          <w:lang w:val="ru-RU"/>
        </w:rPr>
        <w:t xml:space="preserve">обязанности </w:t>
      </w:r>
      <w:r w:rsidR="00903C56">
        <w:rPr>
          <w:rFonts w:ascii="Times New Roman" w:hAnsi="Times New Roman" w:cs="Times New Roman"/>
          <w:sz w:val="28"/>
          <w:szCs w:val="28"/>
          <w:lang w:val="ru-RU"/>
        </w:rPr>
        <w:t xml:space="preserve">диаконисс </w:t>
      </w:r>
      <w:r w:rsidR="004B6FB8" w:rsidRPr="00227EE3">
        <w:rPr>
          <w:rFonts w:ascii="Times New Roman" w:hAnsi="Times New Roman" w:cs="Times New Roman"/>
          <w:sz w:val="28"/>
          <w:szCs w:val="28"/>
          <w:lang w:val="ru-RU"/>
        </w:rPr>
        <w:t>входило: помогать при крещении женщин</w:t>
      </w:r>
      <w:r w:rsidR="00161C86" w:rsidRPr="00161C86">
        <w:rPr>
          <w:lang w:val="ru-RU"/>
        </w:rPr>
        <w:t xml:space="preserve"> </w:t>
      </w:r>
      <w:r w:rsidR="00161C86">
        <w:rPr>
          <w:lang w:val="ru-RU"/>
        </w:rPr>
        <w:t>(</w:t>
      </w:r>
      <w:r w:rsidR="00161C86" w:rsidRPr="00161C86">
        <w:rPr>
          <w:rFonts w:ascii="Times New Roman" w:hAnsi="Times New Roman" w:cs="Times New Roman"/>
          <w:sz w:val="28"/>
          <w:szCs w:val="28"/>
          <w:lang w:val="ru-RU"/>
        </w:rPr>
        <w:t>помазание их по всему телу св. елеем)</w:t>
      </w:r>
      <w:r w:rsidR="00161C86">
        <w:rPr>
          <w:rFonts w:ascii="Times New Roman" w:hAnsi="Times New Roman" w:cs="Times New Roman"/>
          <w:sz w:val="28"/>
          <w:szCs w:val="28"/>
          <w:lang w:val="ru-RU"/>
        </w:rPr>
        <w:t>;</w:t>
      </w:r>
      <w:r w:rsidR="00161C86" w:rsidRPr="00161C86">
        <w:rPr>
          <w:rFonts w:ascii="Times New Roman" w:hAnsi="Times New Roman" w:cs="Times New Roman"/>
          <w:sz w:val="28"/>
          <w:szCs w:val="28"/>
          <w:lang w:val="ru-RU"/>
        </w:rPr>
        <w:t xml:space="preserve"> посещение женщин в их домах с целью оказания помощи в болезни и проч. (делать все это диакону-мужчине не вполне прилично и разрешается, согласно «Дидаскалии апостолов», лишь в случае отсутствия диакониссы).</w:t>
      </w:r>
      <w:r w:rsidR="004B6FB8" w:rsidRPr="00227EE3">
        <w:rPr>
          <w:rFonts w:ascii="Times New Roman" w:hAnsi="Times New Roman" w:cs="Times New Roman"/>
          <w:sz w:val="28"/>
          <w:szCs w:val="28"/>
          <w:lang w:val="ru-RU"/>
        </w:rPr>
        <w:t xml:space="preserve"> Епископ же, по отношению к диаконисам должен был заботиться об их пропитании, должен был следить, чтобы эти женщины служили женщинам.</w:t>
      </w:r>
      <w:r w:rsidR="00903C56">
        <w:rPr>
          <w:rStyle w:val="ab"/>
          <w:rFonts w:ascii="Times New Roman" w:hAnsi="Times New Roman" w:cs="Times New Roman"/>
          <w:sz w:val="28"/>
          <w:szCs w:val="28"/>
          <w:lang w:val="ru-RU"/>
        </w:rPr>
        <w:footnoteReference w:id="225"/>
      </w:r>
      <w:r w:rsidR="004B6FB8" w:rsidRPr="00227EE3">
        <w:rPr>
          <w:rFonts w:ascii="Times New Roman" w:hAnsi="Times New Roman" w:cs="Times New Roman"/>
          <w:sz w:val="28"/>
          <w:szCs w:val="28"/>
          <w:lang w:val="ru-RU"/>
        </w:rPr>
        <w:t xml:space="preserve"> </w:t>
      </w:r>
      <w:r w:rsidR="0040512A">
        <w:rPr>
          <w:rFonts w:ascii="Times New Roman" w:hAnsi="Times New Roman" w:cs="Times New Roman"/>
          <w:sz w:val="28"/>
          <w:szCs w:val="28"/>
          <w:lang w:val="ru-RU"/>
        </w:rPr>
        <w:t>Причины упадка</w:t>
      </w:r>
      <w:r w:rsidR="00C40793">
        <w:rPr>
          <w:rFonts w:ascii="Times New Roman" w:hAnsi="Times New Roman" w:cs="Times New Roman"/>
          <w:sz w:val="28"/>
          <w:szCs w:val="28"/>
          <w:lang w:val="ru-RU"/>
        </w:rPr>
        <w:t xml:space="preserve"> института диаконисс</w:t>
      </w:r>
      <w:r w:rsidR="00C40793" w:rsidRPr="00C40793">
        <w:rPr>
          <w:rFonts w:ascii="Times New Roman" w:hAnsi="Times New Roman" w:cs="Times New Roman"/>
          <w:sz w:val="28"/>
          <w:szCs w:val="28"/>
          <w:lang w:val="ru-RU"/>
        </w:rPr>
        <w:t xml:space="preserve"> </w:t>
      </w:r>
      <w:r w:rsidR="0040512A">
        <w:rPr>
          <w:rFonts w:ascii="Times New Roman" w:hAnsi="Times New Roman" w:cs="Times New Roman"/>
          <w:sz w:val="28"/>
          <w:szCs w:val="28"/>
          <w:lang w:val="ru-RU"/>
        </w:rPr>
        <w:t xml:space="preserve">различны: возможно это </w:t>
      </w:r>
      <w:r w:rsidR="00C40793" w:rsidRPr="00C40793">
        <w:rPr>
          <w:rFonts w:ascii="Times New Roman" w:hAnsi="Times New Roman" w:cs="Times New Roman"/>
          <w:sz w:val="28"/>
          <w:szCs w:val="28"/>
          <w:lang w:val="ru-RU"/>
        </w:rPr>
        <w:t>начал</w:t>
      </w:r>
      <w:r w:rsidR="0040512A">
        <w:rPr>
          <w:rFonts w:ascii="Times New Roman" w:hAnsi="Times New Roman" w:cs="Times New Roman"/>
          <w:sz w:val="28"/>
          <w:szCs w:val="28"/>
          <w:lang w:val="ru-RU"/>
        </w:rPr>
        <w:t>ось</w:t>
      </w:r>
      <w:r w:rsidR="00C40793" w:rsidRPr="00C40793">
        <w:rPr>
          <w:rFonts w:ascii="Times New Roman" w:hAnsi="Times New Roman" w:cs="Times New Roman"/>
          <w:sz w:val="28"/>
          <w:szCs w:val="28"/>
          <w:lang w:val="ru-RU"/>
        </w:rPr>
        <w:t xml:space="preserve"> в конце седьмого века с введением в Византийской церк</w:t>
      </w:r>
      <w:r w:rsidR="00C40793" w:rsidRPr="00C40793">
        <w:rPr>
          <w:rFonts w:ascii="Times New Roman" w:hAnsi="Times New Roman" w:cs="Times New Roman"/>
          <w:sz w:val="28"/>
          <w:szCs w:val="28"/>
          <w:lang w:val="ru-RU"/>
        </w:rPr>
        <w:lastRenderedPageBreak/>
        <w:t>ви строгих ограничений</w:t>
      </w:r>
      <w:r w:rsidR="003B6CE5">
        <w:rPr>
          <w:rFonts w:ascii="Times New Roman" w:hAnsi="Times New Roman" w:cs="Times New Roman"/>
          <w:sz w:val="28"/>
          <w:szCs w:val="28"/>
          <w:lang w:val="ru-RU"/>
        </w:rPr>
        <w:t xml:space="preserve"> служения диаконисс, связанных с </w:t>
      </w:r>
      <w:r w:rsidR="00C40793" w:rsidRPr="00C40793">
        <w:rPr>
          <w:rFonts w:ascii="Times New Roman" w:hAnsi="Times New Roman" w:cs="Times New Roman"/>
          <w:sz w:val="28"/>
          <w:szCs w:val="28"/>
          <w:lang w:val="ru-RU"/>
        </w:rPr>
        <w:t>менст</w:t>
      </w:r>
      <w:r w:rsidR="003B6CE5">
        <w:rPr>
          <w:rFonts w:ascii="Times New Roman" w:hAnsi="Times New Roman" w:cs="Times New Roman"/>
          <w:sz w:val="28"/>
          <w:szCs w:val="28"/>
          <w:lang w:val="ru-RU"/>
        </w:rPr>
        <w:t>руальными циклами.</w:t>
      </w:r>
      <w:r w:rsidR="00C40793" w:rsidRPr="00C40793">
        <w:rPr>
          <w:rFonts w:ascii="Times New Roman" w:hAnsi="Times New Roman" w:cs="Times New Roman"/>
          <w:sz w:val="28"/>
          <w:szCs w:val="28"/>
          <w:lang w:val="ru-RU"/>
        </w:rPr>
        <w:t xml:space="preserve"> </w:t>
      </w:r>
      <w:r w:rsidR="001C14F6" w:rsidRPr="001C14F6">
        <w:rPr>
          <w:rFonts w:ascii="Times New Roman" w:hAnsi="Times New Roman" w:cs="Times New Roman"/>
          <w:sz w:val="28"/>
          <w:szCs w:val="28"/>
          <w:lang w:val="ru-RU"/>
        </w:rPr>
        <w:t>Дионисий Александрийский и его более поздний преемник Тимофей</w:t>
      </w:r>
      <w:r w:rsidR="001C14F6">
        <w:rPr>
          <w:rFonts w:ascii="Times New Roman" w:hAnsi="Times New Roman" w:cs="Times New Roman"/>
          <w:sz w:val="28"/>
          <w:szCs w:val="28"/>
          <w:lang w:val="ru-RU"/>
        </w:rPr>
        <w:t xml:space="preserve"> Александрийский </w:t>
      </w:r>
      <w:r w:rsidR="0040512A">
        <w:rPr>
          <w:rFonts w:ascii="Times New Roman" w:hAnsi="Times New Roman" w:cs="Times New Roman"/>
          <w:sz w:val="28"/>
          <w:szCs w:val="28"/>
          <w:lang w:val="ru-RU"/>
        </w:rPr>
        <w:t>говорят о запрете принимать крещение и причастие</w:t>
      </w:r>
      <w:r w:rsidR="00684B51">
        <w:rPr>
          <w:rFonts w:ascii="Times New Roman" w:hAnsi="Times New Roman" w:cs="Times New Roman"/>
          <w:sz w:val="28"/>
          <w:szCs w:val="28"/>
          <w:lang w:val="ru-RU"/>
        </w:rPr>
        <w:t xml:space="preserve"> женщинам</w:t>
      </w:r>
      <w:r w:rsidR="0040512A">
        <w:rPr>
          <w:rFonts w:ascii="Times New Roman" w:hAnsi="Times New Roman" w:cs="Times New Roman"/>
          <w:sz w:val="28"/>
          <w:szCs w:val="28"/>
          <w:lang w:val="ru-RU"/>
        </w:rPr>
        <w:t xml:space="preserve"> в этот состоянии.</w:t>
      </w:r>
      <w:r w:rsidR="0040512A">
        <w:rPr>
          <w:rStyle w:val="ab"/>
          <w:rFonts w:ascii="Times New Roman" w:hAnsi="Times New Roman" w:cs="Times New Roman"/>
          <w:sz w:val="28"/>
          <w:szCs w:val="28"/>
          <w:lang w:val="ru-RU"/>
        </w:rPr>
        <w:footnoteReference w:id="226"/>
      </w:r>
      <w:r w:rsidR="0040512A" w:rsidRPr="00C40793">
        <w:rPr>
          <w:rFonts w:ascii="Times New Roman" w:hAnsi="Times New Roman" w:cs="Times New Roman"/>
          <w:sz w:val="28"/>
          <w:szCs w:val="28"/>
          <w:lang w:val="ru-RU"/>
        </w:rPr>
        <w:t xml:space="preserve"> </w:t>
      </w:r>
      <w:r w:rsidR="0040512A">
        <w:rPr>
          <w:rFonts w:ascii="Times New Roman" w:hAnsi="Times New Roman" w:cs="Times New Roman"/>
          <w:sz w:val="28"/>
          <w:szCs w:val="28"/>
          <w:lang w:val="ru-RU"/>
        </w:rPr>
        <w:t>Возможно возрастание значения иерархии в церкви.</w:t>
      </w:r>
      <w:r w:rsidR="0040512A">
        <w:rPr>
          <w:rStyle w:val="ab"/>
          <w:rFonts w:ascii="Times New Roman" w:hAnsi="Times New Roman" w:cs="Times New Roman"/>
          <w:sz w:val="28"/>
          <w:szCs w:val="28"/>
          <w:lang w:val="ru-RU"/>
        </w:rPr>
        <w:footnoteReference w:id="227"/>
      </w:r>
      <w:r w:rsidR="0040512A">
        <w:rPr>
          <w:rFonts w:ascii="Times New Roman" w:hAnsi="Times New Roman" w:cs="Times New Roman"/>
          <w:sz w:val="28"/>
          <w:szCs w:val="28"/>
          <w:lang w:val="ru-RU"/>
        </w:rPr>
        <w:t xml:space="preserve"> Вероятнее всего и  многие исследователи указывают на это, что причиной упразднения диаконисс связано с монашеством, которое активно распространялось </w:t>
      </w:r>
      <w:r w:rsidR="00FC62C4">
        <w:rPr>
          <w:rFonts w:ascii="Times New Roman" w:hAnsi="Times New Roman" w:cs="Times New Roman"/>
          <w:sz w:val="28"/>
          <w:szCs w:val="28"/>
          <w:lang w:val="ru-RU"/>
        </w:rPr>
        <w:t xml:space="preserve">с </w:t>
      </w:r>
      <w:r w:rsidR="00FC62C4">
        <w:rPr>
          <w:rFonts w:ascii="Times New Roman" w:hAnsi="Times New Roman" w:cs="Times New Roman"/>
          <w:sz w:val="28"/>
          <w:szCs w:val="28"/>
        </w:rPr>
        <w:t>IV</w:t>
      </w:r>
      <w:r w:rsidR="00FC62C4">
        <w:rPr>
          <w:rFonts w:ascii="Times New Roman" w:hAnsi="Times New Roman" w:cs="Times New Roman"/>
          <w:sz w:val="28"/>
          <w:szCs w:val="28"/>
          <w:lang w:val="ru-RU"/>
        </w:rPr>
        <w:t xml:space="preserve"> века </w:t>
      </w:r>
      <w:r w:rsidR="0040512A">
        <w:rPr>
          <w:rFonts w:ascii="Times New Roman" w:hAnsi="Times New Roman" w:cs="Times New Roman"/>
          <w:sz w:val="28"/>
          <w:szCs w:val="28"/>
          <w:lang w:val="ru-RU"/>
        </w:rPr>
        <w:t xml:space="preserve">и </w:t>
      </w:r>
      <w:r w:rsidR="00FC62C4">
        <w:rPr>
          <w:rFonts w:ascii="Times New Roman" w:hAnsi="Times New Roman" w:cs="Times New Roman"/>
          <w:sz w:val="28"/>
          <w:szCs w:val="28"/>
          <w:lang w:val="ru-RU"/>
        </w:rPr>
        <w:t xml:space="preserve">со временем </w:t>
      </w:r>
      <w:r w:rsidR="00F22F4B" w:rsidRPr="00227EE3">
        <w:rPr>
          <w:rFonts w:ascii="Times New Roman" w:hAnsi="Times New Roman" w:cs="Times New Roman"/>
          <w:sz w:val="28"/>
          <w:szCs w:val="28"/>
          <w:lang w:val="ru-RU"/>
        </w:rPr>
        <w:t xml:space="preserve">вобрало в себя диаконисс, дев и вдов. </w:t>
      </w:r>
    </w:p>
    <w:p w:rsidR="00A04E32" w:rsidRDefault="00635E0F" w:rsidP="00DC5DA3">
      <w:pPr>
        <w:spacing w:line="360" w:lineRule="auto"/>
        <w:ind w:firstLine="709"/>
        <w:jc w:val="both"/>
        <w:rPr>
          <w:rFonts w:cs="Arial"/>
          <w:b/>
          <w:sz w:val="32"/>
          <w:szCs w:val="32"/>
          <w:lang w:val="ru-RU"/>
        </w:rPr>
      </w:pPr>
      <w:r w:rsidRPr="00227EE3">
        <w:rPr>
          <w:rFonts w:cs="Arial"/>
          <w:b/>
          <w:sz w:val="32"/>
          <w:szCs w:val="32"/>
          <w:lang w:val="ru-RU"/>
        </w:rPr>
        <w:t>Заключение</w:t>
      </w:r>
    </w:p>
    <w:p w:rsidR="00A27965" w:rsidRPr="00A27965" w:rsidRDefault="00A27965" w:rsidP="00DC5DA3">
      <w:pPr>
        <w:ind w:firstLine="709"/>
        <w:jc w:val="both"/>
        <w:rPr>
          <w:rFonts w:ascii="Times New Roman" w:hAnsi="Times New Roman" w:cs="Times New Roman"/>
          <w:sz w:val="28"/>
          <w:szCs w:val="28"/>
          <w:lang w:val="ru-RU"/>
        </w:rPr>
      </w:pPr>
      <w:r w:rsidRPr="00A27965">
        <w:rPr>
          <w:rFonts w:ascii="Times New Roman" w:hAnsi="Times New Roman" w:cs="Times New Roman"/>
          <w:sz w:val="28"/>
          <w:szCs w:val="28"/>
          <w:lang w:val="ru-RU"/>
        </w:rPr>
        <w:t>В заключении</w:t>
      </w:r>
      <w:r w:rsidRPr="00A27965">
        <w:rPr>
          <w:rFonts w:ascii="Times New Roman" w:hAnsi="Times New Roman" w:cs="Times New Roman"/>
          <w:b/>
          <w:sz w:val="28"/>
          <w:szCs w:val="28"/>
          <w:lang w:val="ru-RU"/>
        </w:rPr>
        <w:t xml:space="preserve"> </w:t>
      </w:r>
      <w:r w:rsidRPr="00A27965">
        <w:rPr>
          <w:rFonts w:ascii="Times New Roman" w:hAnsi="Times New Roman" w:cs="Times New Roman"/>
          <w:sz w:val="28"/>
          <w:szCs w:val="28"/>
          <w:lang w:val="ru-RU"/>
        </w:rPr>
        <w:t>подводятся общие итоги и излагаются основные выводы исследования. Христианство на раннем этапе дало возможность женщинам играть не свойственные роли для античного общества, например, роль проповедницы, религиозного лидера. Но при складывании Церкви в иерархическую структуру женщины были отодвинуты на периферию, так как античные и иудейские представления  о главенстве мужчины во всех сферах общественной жизни продолжали доминирова</w:t>
      </w:r>
      <w:r w:rsidR="00F14E4E">
        <w:rPr>
          <w:rFonts w:ascii="Times New Roman" w:hAnsi="Times New Roman" w:cs="Times New Roman"/>
          <w:sz w:val="28"/>
          <w:szCs w:val="28"/>
          <w:lang w:val="ru-RU"/>
        </w:rPr>
        <w:t>ть. Но даже в таком патриархальном</w:t>
      </w:r>
      <w:r w:rsidRPr="00A27965">
        <w:rPr>
          <w:rFonts w:ascii="Times New Roman" w:hAnsi="Times New Roman" w:cs="Times New Roman"/>
          <w:sz w:val="28"/>
          <w:szCs w:val="28"/>
          <w:lang w:val="ru-RU"/>
        </w:rPr>
        <w:t xml:space="preserve"> обществе женщине удавалось занимать активные позиции как в Церкви, так и в общественной жизни. По средствам законодательных актов было выявлено правовое положение женщины в Византийском обществе на протяжении всей истории её существования: женщина не выделялась в определенную юридическую группу, женщин не определяли субъектами права. В римском законодательном праве вопрос содержался  скорее в правовых функциях, предписанных обеим полам, а не в правовом положении женщины. Но благодаря расширению имущественных прав происходило сужение гендерной асимметрии, благодаря чему происходило упрочнение правового положения византийских женщин, правда, уже на закате Византийской Империи. Задачей гендерной асимметрии византийского законодательства было определение роли женщины в обществе, которую она могла выполнять. Конечно же, в первую очередь это рождение и воспитание детей. И если на начальном этапе становления Византийской Империи семья было непрочной социальной ячейкой, то с течением времени, благодаря ввёденным каноническим и законодательным нормам, а также распространением христианских идеалов в </w:t>
      </w:r>
      <w:r w:rsidRPr="00A27965">
        <w:rPr>
          <w:rFonts w:ascii="Times New Roman" w:hAnsi="Times New Roman" w:cs="Times New Roman"/>
          <w:sz w:val="28"/>
          <w:szCs w:val="28"/>
          <w:lang w:val="ru-RU"/>
        </w:rPr>
        <w:lastRenderedPageBreak/>
        <w:t>обществе, семья становится основой византийской цивилизации, где господствует институт материнства и институт брака. Ключевую роль играли императорские семьи, ведь именно они служили примером для всего византийского общества. Византийская августа на земле являлась воспроизведением царицы небесной. Она была заступницей православия, служила Церкви и способствовала как распространению христианства  на первоначальных этапах становления Византии, так и  сохранению главенствующего положения рели</w:t>
      </w:r>
      <w:r w:rsidR="00F14E4E">
        <w:rPr>
          <w:rFonts w:ascii="Times New Roman" w:hAnsi="Times New Roman" w:cs="Times New Roman"/>
          <w:sz w:val="28"/>
          <w:szCs w:val="28"/>
          <w:lang w:val="ru-RU"/>
        </w:rPr>
        <w:t>гии в империм.</w:t>
      </w:r>
      <w:r w:rsidRPr="00A27965">
        <w:rPr>
          <w:rFonts w:ascii="Times New Roman" w:hAnsi="Times New Roman" w:cs="Times New Roman"/>
          <w:sz w:val="28"/>
          <w:szCs w:val="28"/>
          <w:lang w:val="ru-RU"/>
        </w:rPr>
        <w:t xml:space="preserve"> Но если василиса выполняла особые миссии, то обычные мирянки могли лишь выполнять элементарные функции, например оказывать поддержку больным и слабым при храме или украшать его во время праздников. Для более серьезных функций допускались лишь рукоположен</w:t>
      </w:r>
      <w:r w:rsidR="00F14E4E">
        <w:rPr>
          <w:rFonts w:ascii="Times New Roman" w:hAnsi="Times New Roman" w:cs="Times New Roman"/>
          <w:sz w:val="28"/>
          <w:szCs w:val="28"/>
          <w:lang w:val="ru-RU"/>
        </w:rPr>
        <w:t>ные диакониссы</w:t>
      </w:r>
      <w:r w:rsidRPr="00A27965">
        <w:rPr>
          <w:rFonts w:ascii="Times New Roman" w:hAnsi="Times New Roman" w:cs="Times New Roman"/>
          <w:sz w:val="28"/>
          <w:szCs w:val="28"/>
          <w:lang w:val="ru-RU"/>
        </w:rPr>
        <w:t xml:space="preserve">, которые в последующем упразднились в монахинь. Для гендерной проблематики вопрос об упразднении института женского диаконата остаётся до сих пор открытым, так как запрет на служение женщины в Церкви не является обоснованным. </w:t>
      </w:r>
    </w:p>
    <w:p w:rsidR="00706D52" w:rsidRDefault="00A27965" w:rsidP="00DC5DA3">
      <w:pPr>
        <w:ind w:firstLine="709"/>
        <w:jc w:val="both"/>
        <w:rPr>
          <w:rFonts w:ascii="Times New Roman" w:hAnsi="Times New Roman" w:cs="Times New Roman"/>
          <w:sz w:val="28"/>
          <w:szCs w:val="28"/>
          <w:lang w:val="ru-RU"/>
        </w:rPr>
      </w:pPr>
      <w:r w:rsidRPr="00A27965">
        <w:rPr>
          <w:rFonts w:ascii="Times New Roman" w:hAnsi="Times New Roman" w:cs="Times New Roman"/>
          <w:sz w:val="28"/>
          <w:szCs w:val="28"/>
          <w:lang w:val="ru-RU"/>
        </w:rPr>
        <w:t xml:space="preserve">Из всего вышесказанного, мы можем сделать вывод, что поставленные задачи в исследовании были успешно выполнены.    </w:t>
      </w:r>
    </w:p>
    <w:p w:rsidR="0024558C" w:rsidRDefault="0024558C" w:rsidP="001A2559">
      <w:pPr>
        <w:spacing w:line="360" w:lineRule="auto"/>
        <w:ind w:left="-709" w:firstLine="283"/>
        <w:rPr>
          <w:rFonts w:ascii="Times New Roman" w:hAnsi="Times New Roman" w:cs="Times New Roman"/>
          <w:b/>
          <w:sz w:val="32"/>
          <w:szCs w:val="32"/>
          <w:lang w:val="ru-RU"/>
        </w:rPr>
      </w:pPr>
      <w:r w:rsidRPr="00227EE3">
        <w:rPr>
          <w:rFonts w:ascii="Times New Roman" w:hAnsi="Times New Roman" w:cs="Times New Roman"/>
          <w:b/>
          <w:sz w:val="32"/>
          <w:szCs w:val="32"/>
          <w:lang w:val="ru-RU"/>
        </w:rPr>
        <w:t>Список использованной литературы</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Азаревич Д.</w:t>
      </w:r>
      <w:r w:rsidRPr="008F5218">
        <w:rPr>
          <w:rFonts w:ascii="Times New Roman" w:hAnsi="Times New Roman" w:cs="Times New Roman"/>
          <w:sz w:val="28"/>
          <w:szCs w:val="28"/>
          <w:lang w:val="ru-RU"/>
        </w:rPr>
        <w:t xml:space="preserve"> История Византийского права. – Ярославль, 1877. Ч. 1</w:t>
      </w:r>
      <w:r w:rsidR="00C63A7E">
        <w:rPr>
          <w:rFonts w:ascii="Times New Roman" w:hAnsi="Times New Roman" w:cs="Times New Roman"/>
          <w:sz w:val="28"/>
          <w:szCs w:val="28"/>
          <w:lang w:val="ru-RU"/>
        </w:rPr>
        <w:t>. 118 с.</w:t>
      </w:r>
      <w:r w:rsidRPr="008F5218">
        <w:rPr>
          <w:rFonts w:ascii="Times New Roman" w:hAnsi="Times New Roman"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Азаревич Д</w:t>
      </w:r>
      <w:r w:rsidRPr="008F5218">
        <w:rPr>
          <w:rFonts w:ascii="Times New Roman" w:hAnsi="Times New Roman" w:cs="Times New Roman"/>
          <w:sz w:val="28"/>
          <w:szCs w:val="28"/>
          <w:lang w:val="ru-RU"/>
        </w:rPr>
        <w:t>. История Византийского права. – Ярославль, 1877</w:t>
      </w:r>
      <w:r w:rsidRPr="00C63A7E">
        <w:rPr>
          <w:rFonts w:ascii="Times New Roman" w:hAnsi="Times New Roman" w:cs="Times New Roman"/>
          <w:sz w:val="28"/>
          <w:szCs w:val="28"/>
          <w:lang w:val="ru-RU"/>
        </w:rPr>
        <w:t>. Ч. 2.</w:t>
      </w:r>
      <w:r w:rsidR="00C63A7E">
        <w:rPr>
          <w:rFonts w:ascii="Times New Roman" w:hAnsi="Times New Roman" w:cs="Times New Roman"/>
          <w:sz w:val="28"/>
          <w:szCs w:val="28"/>
          <w:lang w:val="ru-RU"/>
        </w:rPr>
        <w:t xml:space="preserve"> 351</w:t>
      </w:r>
      <w:r w:rsidR="00C63A7E" w:rsidRPr="00C63A7E">
        <w:rPr>
          <w:rFonts w:ascii="Times New Roman" w:hAnsi="Times New Roman" w:cs="Times New Roman"/>
          <w:sz w:val="28"/>
          <w:szCs w:val="28"/>
          <w:lang w:val="ru-RU"/>
        </w:rPr>
        <w:t>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Бейкер Дж.</w:t>
      </w:r>
      <w:r w:rsidRPr="008F5218">
        <w:rPr>
          <w:rFonts w:ascii="Times New Roman" w:hAnsi="Times New Roman" w:cs="Times New Roman"/>
          <w:sz w:val="28"/>
          <w:szCs w:val="28"/>
          <w:lang w:val="ru-RU"/>
        </w:rPr>
        <w:t xml:space="preserve"> Юстиниан. Великий законодатель. – М., 2004. </w:t>
      </w:r>
      <w:r w:rsidR="001F5CFB">
        <w:rPr>
          <w:rFonts w:ascii="Times New Roman" w:hAnsi="Times New Roman" w:cs="Times New Roman"/>
          <w:sz w:val="28"/>
          <w:szCs w:val="28"/>
          <w:lang w:val="ru-RU"/>
        </w:rPr>
        <w:t>396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Безобразов П.В</w:t>
      </w:r>
      <w:r w:rsidRPr="008F5218">
        <w:rPr>
          <w:rFonts w:ascii="Times New Roman" w:hAnsi="Times New Roman" w:cs="Times New Roman"/>
          <w:sz w:val="28"/>
          <w:szCs w:val="28"/>
          <w:lang w:val="ru-RU"/>
        </w:rPr>
        <w:t xml:space="preserve">. Византийские сказания // </w:t>
      </w:r>
      <w:r w:rsidR="00C63A7E">
        <w:rPr>
          <w:rFonts w:ascii="Times New Roman" w:hAnsi="Times New Roman" w:cs="Times New Roman"/>
          <w:sz w:val="28"/>
          <w:szCs w:val="28"/>
          <w:lang w:val="ru-RU"/>
        </w:rPr>
        <w:t>Византийское обозрение. - Т. 1.-</w:t>
      </w:r>
      <w:r w:rsidRPr="008F5218">
        <w:rPr>
          <w:rFonts w:ascii="Times New Roman" w:hAnsi="Times New Roman" w:cs="Times New Roman"/>
          <w:sz w:val="28"/>
          <w:szCs w:val="28"/>
          <w:lang w:val="ru-RU"/>
        </w:rPr>
        <w:t xml:space="preserve">Юрьев, 1915. </w:t>
      </w:r>
      <w:r w:rsidR="001F5CFB">
        <w:rPr>
          <w:rFonts w:ascii="Times New Roman" w:hAnsi="Times New Roman" w:cs="Times New Roman"/>
          <w:sz w:val="28"/>
          <w:szCs w:val="28"/>
          <w:lang w:val="ru-RU"/>
        </w:rPr>
        <w:t>322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Безобразов П.В.</w:t>
      </w:r>
      <w:r w:rsidRPr="008F5218">
        <w:rPr>
          <w:rFonts w:ascii="Times New Roman" w:hAnsi="Times New Roman" w:cs="Times New Roman"/>
          <w:sz w:val="28"/>
          <w:szCs w:val="28"/>
          <w:lang w:val="ru-RU"/>
        </w:rPr>
        <w:t xml:space="preserve"> Древнейшие греческие жития. – М., 1917. - 85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Pr>
          <w:rFonts w:cs="Times New Roman"/>
          <w:sz w:val="28"/>
          <w:szCs w:val="28"/>
          <w:lang w:val="ru-RU"/>
        </w:rPr>
        <w:t xml:space="preserve"> </w:t>
      </w:r>
      <w:r w:rsidRPr="00916576">
        <w:rPr>
          <w:rFonts w:ascii="Times New Roman" w:hAnsi="Times New Roman" w:cs="Times New Roman"/>
          <w:i/>
          <w:sz w:val="28"/>
          <w:szCs w:val="28"/>
          <w:lang w:val="ru-RU"/>
        </w:rPr>
        <w:t>Безобразов П. В</w:t>
      </w:r>
      <w:r w:rsidRPr="008F5218">
        <w:rPr>
          <w:rFonts w:ascii="Times New Roman" w:hAnsi="Times New Roman" w:cs="Times New Roman"/>
          <w:sz w:val="28"/>
          <w:szCs w:val="28"/>
          <w:lang w:val="ru-RU"/>
        </w:rPr>
        <w:t>. Очерки византийской культуры. – Петроград.,1920</w:t>
      </w:r>
      <w:r w:rsidR="001F5CFB">
        <w:rPr>
          <w:rFonts w:ascii="Times New Roman" w:hAnsi="Times New Roman" w:cs="Times New Roman"/>
          <w:sz w:val="28"/>
          <w:szCs w:val="28"/>
          <w:lang w:val="ru-RU"/>
        </w:rPr>
        <w:t>. 490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Белякова Е. В., Белякова Н. А., Емченко Е.</w:t>
      </w:r>
      <w:r w:rsidRPr="008F5218">
        <w:rPr>
          <w:rFonts w:ascii="Times New Roman" w:hAnsi="Times New Roman" w:cs="Times New Roman"/>
          <w:sz w:val="28"/>
          <w:szCs w:val="28"/>
          <w:lang w:val="ru-RU"/>
        </w:rPr>
        <w:t xml:space="preserve"> Б. Женщина в православии: церковное право и российская практика // Российская акад. наук, Ин-т российской истории. – </w:t>
      </w:r>
      <w:r w:rsidRPr="00C63A7E">
        <w:rPr>
          <w:rFonts w:ascii="Times New Roman" w:hAnsi="Times New Roman" w:cs="Times New Roman"/>
          <w:sz w:val="28"/>
          <w:szCs w:val="28"/>
          <w:lang w:val="ru-RU"/>
        </w:rPr>
        <w:t>М., 2011. -519</w:t>
      </w:r>
      <w:r w:rsidR="00C63A7E">
        <w:rPr>
          <w:rFonts w:ascii="Times New Roman" w:hAnsi="Times New Roman" w:cs="Times New Roman"/>
          <w:sz w:val="28"/>
          <w:szCs w:val="28"/>
          <w:lang w:val="ru-RU"/>
        </w:rPr>
        <w:t>-</w:t>
      </w:r>
      <w:r w:rsidRPr="00C63A7E">
        <w:rPr>
          <w:rFonts w:ascii="Times New Roman" w:hAnsi="Times New Roman" w:cs="Times New Roman"/>
          <w:sz w:val="28"/>
          <w:szCs w:val="28"/>
          <w:lang w:val="ru-RU"/>
        </w:rPr>
        <w:t>с</w:t>
      </w:r>
      <w:r w:rsidR="00C63A7E">
        <w:rPr>
          <w:rFonts w:ascii="Times New Roman" w:hAnsi="Times New Roman" w:cs="Times New Roman"/>
          <w:sz w:val="28"/>
          <w:szCs w:val="28"/>
          <w:lang w:val="ru-RU"/>
        </w:rPr>
        <w:t>.</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Бер-</w:t>
      </w:r>
      <w:r>
        <w:rPr>
          <w:rFonts w:cs="Times New Roman"/>
          <w:i/>
          <w:sz w:val="28"/>
          <w:szCs w:val="28"/>
          <w:lang w:val="ru-RU"/>
        </w:rPr>
        <w:t xml:space="preserve"> </w:t>
      </w:r>
      <w:r w:rsidRPr="00916576">
        <w:rPr>
          <w:rFonts w:ascii="Times New Roman" w:hAnsi="Times New Roman" w:cs="Times New Roman"/>
          <w:i/>
          <w:sz w:val="28"/>
          <w:szCs w:val="28"/>
          <w:lang w:val="ru-RU"/>
        </w:rPr>
        <w:t>Сижель</w:t>
      </w:r>
      <w:r w:rsidRPr="008F5218">
        <w:rPr>
          <w:rFonts w:ascii="Times New Roman" w:hAnsi="Times New Roman" w:cs="Times New Roman"/>
          <w:sz w:val="28"/>
          <w:szCs w:val="28"/>
          <w:lang w:val="ru-RU"/>
        </w:rPr>
        <w:t xml:space="preserve"> Э. </w:t>
      </w:r>
      <w:r w:rsidRPr="006A6919">
        <w:rPr>
          <w:rFonts w:ascii="Times New Roman" w:hAnsi="Times New Roman" w:cs="Times New Roman"/>
          <w:sz w:val="28"/>
          <w:szCs w:val="28"/>
          <w:lang w:val="ru-RU"/>
        </w:rPr>
        <w:t>Служе</w:t>
      </w:r>
      <w:r w:rsidR="001F5CFB">
        <w:rPr>
          <w:rFonts w:ascii="Times New Roman" w:hAnsi="Times New Roman" w:cs="Times New Roman"/>
          <w:sz w:val="28"/>
          <w:szCs w:val="28"/>
          <w:lang w:val="ru-RU"/>
        </w:rPr>
        <w:t>ние женщины в церкви. М., 2002.</w:t>
      </w:r>
      <w:r w:rsidRPr="006A6919">
        <w:rPr>
          <w:rFonts w:ascii="Times New Roman" w:hAnsi="Times New Roman" w:cs="Times New Roman"/>
          <w:sz w:val="28"/>
          <w:szCs w:val="28"/>
          <w:lang w:val="ru-RU"/>
        </w:rPr>
        <w:t xml:space="preserve"> </w:t>
      </w:r>
      <w:r w:rsidR="001F5CFB">
        <w:rPr>
          <w:rFonts w:ascii="Times New Roman" w:hAnsi="Times New Roman" w:cs="Times New Roman"/>
          <w:sz w:val="28"/>
          <w:szCs w:val="28"/>
          <w:lang w:val="ru-RU"/>
        </w:rPr>
        <w:t>215 с.</w:t>
      </w:r>
    </w:p>
    <w:p w:rsidR="0024558C" w:rsidRDefault="0024558C" w:rsidP="001A2559">
      <w:pPr>
        <w:spacing w:after="0" w:line="360" w:lineRule="auto"/>
        <w:ind w:left="-709" w:firstLine="283"/>
        <w:rPr>
          <w:rFonts w:cs="Times New Roman"/>
          <w:sz w:val="28"/>
          <w:szCs w:val="28"/>
          <w:lang w:val="ru-RU"/>
        </w:rPr>
      </w:pPr>
      <w:r>
        <w:rPr>
          <w:rFonts w:cs="Times New Roman"/>
          <w:sz w:val="28"/>
          <w:szCs w:val="28"/>
          <w:lang w:val="ru-RU"/>
        </w:rPr>
        <w:t xml:space="preserve"> </w:t>
      </w:r>
      <w:r w:rsidRPr="00916576">
        <w:rPr>
          <w:rFonts w:ascii="Times New Roman" w:hAnsi="Times New Roman" w:cs="Times New Roman"/>
          <w:i/>
          <w:sz w:val="28"/>
          <w:szCs w:val="28"/>
          <w:lang w:val="ru-RU"/>
        </w:rPr>
        <w:t>Бер-</w:t>
      </w:r>
      <w:r>
        <w:rPr>
          <w:rFonts w:cs="Times New Roman"/>
          <w:i/>
          <w:sz w:val="28"/>
          <w:szCs w:val="28"/>
          <w:lang w:val="ru-RU"/>
        </w:rPr>
        <w:t xml:space="preserve"> </w:t>
      </w:r>
      <w:r w:rsidRPr="00916576">
        <w:rPr>
          <w:rFonts w:ascii="Times New Roman" w:hAnsi="Times New Roman" w:cs="Times New Roman"/>
          <w:i/>
          <w:sz w:val="28"/>
          <w:szCs w:val="28"/>
          <w:lang w:val="ru-RU"/>
        </w:rPr>
        <w:t>Сижель</w:t>
      </w: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Э</w:t>
      </w:r>
      <w:r w:rsidRPr="00916576">
        <w:rPr>
          <w:rFonts w:cs="Times New Roman"/>
          <w:i/>
          <w:sz w:val="28"/>
          <w:szCs w:val="28"/>
          <w:lang w:val="ru-RU"/>
        </w:rPr>
        <w:t>.</w:t>
      </w:r>
      <w:r>
        <w:rPr>
          <w:rFonts w:cs="Times New Roman"/>
          <w:sz w:val="28"/>
          <w:szCs w:val="28"/>
          <w:lang w:val="ru-RU"/>
        </w:rPr>
        <w:t xml:space="preserve"> </w:t>
      </w:r>
      <w:r w:rsidRPr="008F5218">
        <w:rPr>
          <w:rFonts w:ascii="Times New Roman" w:hAnsi="Times New Roman" w:cs="Times New Roman"/>
          <w:sz w:val="28"/>
          <w:szCs w:val="28"/>
          <w:lang w:val="ru-RU"/>
        </w:rPr>
        <w:t xml:space="preserve">Рукоположение женщин в православной церкви Пер. с фр.: Людмила Алексеева и др. – М. : Библейско-Богосл. ин-т св. апостола Андрея, 1998. </w:t>
      </w:r>
      <w:r w:rsidRPr="004E2DA8">
        <w:rPr>
          <w:rFonts w:ascii="Times New Roman" w:hAnsi="Times New Roman" w:cs="Times New Roman"/>
          <w:sz w:val="28"/>
          <w:szCs w:val="28"/>
          <w:lang w:val="ru-RU"/>
        </w:rPr>
        <w:t xml:space="preserve">81 </w:t>
      </w:r>
      <w:r w:rsidRPr="008F5218">
        <w:rPr>
          <w:rFonts w:ascii="Times New Roman" w:hAnsi="Times New Roman" w:cs="Times New Roman"/>
          <w:sz w:val="28"/>
          <w:szCs w:val="28"/>
          <w:lang w:val="ru-RU"/>
        </w:rPr>
        <w:t>с</w:t>
      </w:r>
      <w:r w:rsidRPr="004E2DA8">
        <w:rPr>
          <w:rFonts w:ascii="Times New Roman" w:hAnsi="Times New Roman" w:cs="Times New Roman"/>
          <w:sz w:val="28"/>
          <w:szCs w:val="28"/>
          <w:lang w:val="ru-RU"/>
        </w:rPr>
        <w:t>.</w:t>
      </w:r>
      <w:r w:rsidRPr="00067B1B">
        <w:rPr>
          <w:rFonts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lastRenderedPageBreak/>
        <w:t>Бибиков М.В</w:t>
      </w:r>
      <w:r w:rsidRPr="008F5218">
        <w:rPr>
          <w:rFonts w:ascii="Times New Roman" w:hAnsi="Times New Roman" w:cs="Times New Roman"/>
          <w:sz w:val="28"/>
          <w:szCs w:val="28"/>
          <w:lang w:val="ru-RU"/>
        </w:rPr>
        <w:t>. К проблеме историзма византийской агиографии // Византийские очерки. – М., 1996.</w:t>
      </w:r>
      <w:r w:rsidRPr="003130C5">
        <w:rPr>
          <w:rFonts w:cs="Times New Roman"/>
          <w:sz w:val="28"/>
          <w:szCs w:val="28"/>
          <w:lang w:val="ru-RU"/>
        </w:rPr>
        <w:t xml:space="preserve"> </w:t>
      </w:r>
      <w:r w:rsidR="001F5CFB">
        <w:rPr>
          <w:rFonts w:ascii="Times New Roman" w:hAnsi="Times New Roman" w:cs="Times New Roman"/>
          <w:sz w:val="28"/>
          <w:szCs w:val="28"/>
          <w:lang w:val="ru-RU"/>
        </w:rPr>
        <w:t>317</w:t>
      </w:r>
      <w:r w:rsidR="001F5CFB" w:rsidRPr="001F5CFB">
        <w:rPr>
          <w:rFonts w:ascii="Times New Roman" w:hAnsi="Times New Roman" w:cs="Times New Roman"/>
          <w:sz w:val="28"/>
          <w:szCs w:val="28"/>
          <w:lang w:val="ru-RU"/>
        </w:rPr>
        <w:t xml:space="preserve">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Болгов Н. Н.</w:t>
      </w:r>
      <w:r w:rsidRPr="008F5218">
        <w:rPr>
          <w:rFonts w:ascii="Times New Roman" w:hAnsi="Times New Roman" w:cs="Times New Roman"/>
          <w:sz w:val="28"/>
          <w:szCs w:val="28"/>
          <w:lang w:val="ru-RU"/>
        </w:rPr>
        <w:t xml:space="preserve"> Смирницких Т. В. Поздняя античность: история и культура: Учебное пособие. — Белгород, 2009. - 86 с.</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Большая Советская Энциклопедия</w:t>
      </w:r>
      <w:r>
        <w:rPr>
          <w:rFonts w:cs="Times New Roman"/>
          <w:sz w:val="28"/>
          <w:szCs w:val="28"/>
          <w:lang w:val="ru-RU"/>
        </w:rPr>
        <w:t xml:space="preserve"> в 30 т.</w:t>
      </w:r>
      <w:r w:rsidRPr="008F5218">
        <w:rPr>
          <w:rFonts w:ascii="Times New Roman" w:hAnsi="Times New Roman" w:cs="Times New Roman"/>
          <w:sz w:val="28"/>
          <w:szCs w:val="28"/>
          <w:lang w:val="ru-RU"/>
        </w:rPr>
        <w:t>. — М.: Советская энциклопедия, 1969 — 1978.</w:t>
      </w:r>
      <w:r w:rsidRPr="004B67FE">
        <w:rPr>
          <w:rFonts w:cs="Times New Roman"/>
          <w:sz w:val="28"/>
          <w:szCs w:val="28"/>
          <w:lang w:val="ru-RU"/>
        </w:rPr>
        <w:t xml:space="preserve"> </w:t>
      </w:r>
    </w:p>
    <w:p w:rsidR="006A6919" w:rsidRDefault="006A6919" w:rsidP="001A2559">
      <w:pPr>
        <w:spacing w:after="0" w:line="360" w:lineRule="auto"/>
        <w:ind w:left="-709" w:firstLine="283"/>
        <w:rPr>
          <w:rFonts w:cs="Times New Roman"/>
          <w:sz w:val="28"/>
          <w:szCs w:val="28"/>
          <w:lang w:val="ru-RU"/>
        </w:rPr>
      </w:pPr>
      <w:r w:rsidRPr="006A6919">
        <w:rPr>
          <w:rFonts w:ascii="Times New Roman" w:hAnsi="Times New Roman" w:cs="Times New Roman"/>
          <w:i/>
          <w:sz w:val="28"/>
          <w:szCs w:val="28"/>
          <w:lang w:val="ru-RU"/>
        </w:rPr>
        <w:t>Булгаков С. А</w:t>
      </w:r>
      <w:r w:rsidRPr="006A6919">
        <w:rPr>
          <w:rFonts w:cs="Times New Roman"/>
          <w:sz w:val="28"/>
          <w:szCs w:val="28"/>
          <w:lang w:val="ru-RU"/>
        </w:rPr>
        <w:t xml:space="preserve">. </w:t>
      </w:r>
      <w:r w:rsidRPr="006A6919">
        <w:rPr>
          <w:rFonts w:ascii="Times New Roman" w:hAnsi="Times New Roman" w:cs="Times New Roman"/>
          <w:sz w:val="28"/>
          <w:szCs w:val="28"/>
          <w:lang w:val="ru-RU"/>
        </w:rPr>
        <w:t>Настольная книга священно-церковнослужителя, т. I, М., Издательский отдел Мос</w:t>
      </w:r>
      <w:r w:rsidR="001F5CFB">
        <w:rPr>
          <w:rFonts w:ascii="Times New Roman" w:hAnsi="Times New Roman" w:cs="Times New Roman"/>
          <w:sz w:val="28"/>
          <w:szCs w:val="28"/>
          <w:lang w:val="ru-RU"/>
        </w:rPr>
        <w:t>ковского Патриархата, 1993.1794</w:t>
      </w:r>
      <w:r w:rsidRPr="006A6919">
        <w:rPr>
          <w:rFonts w:ascii="Times New Roman" w:hAnsi="Times New Roman" w:cs="Times New Roman"/>
          <w:sz w:val="28"/>
          <w:szCs w:val="28"/>
          <w:lang w:val="ru-RU"/>
        </w:rPr>
        <w:t xml:space="preserve">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Васильевский В.Г</w:t>
      </w:r>
      <w:r w:rsidRPr="008F5218">
        <w:rPr>
          <w:rFonts w:ascii="Times New Roman" w:hAnsi="Times New Roman" w:cs="Times New Roman"/>
          <w:sz w:val="28"/>
          <w:szCs w:val="28"/>
          <w:lang w:val="ru-RU"/>
        </w:rPr>
        <w:t>.- Избранные труды по истории Византии // В 2-х книгах - 4-х томах/ Кн. 1 (тт. 1-2). /— М.  ДАРЪ. 2010. — С. 928</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Величко А. М.</w:t>
      </w:r>
      <w:r w:rsidRPr="008F5218">
        <w:rPr>
          <w:rFonts w:ascii="Times New Roman" w:hAnsi="Times New Roman" w:cs="Times New Roman"/>
          <w:sz w:val="28"/>
          <w:szCs w:val="28"/>
          <w:lang w:val="ru-RU"/>
        </w:rPr>
        <w:t xml:space="preserve"> История Византийских императоров</w:t>
      </w:r>
      <w:r>
        <w:rPr>
          <w:rFonts w:cs="Times New Roman"/>
          <w:sz w:val="28"/>
          <w:szCs w:val="28"/>
          <w:lang w:val="ru-RU"/>
        </w:rPr>
        <w:t xml:space="preserve"> в 5 т.</w:t>
      </w:r>
      <w:r w:rsidRPr="008F5218">
        <w:rPr>
          <w:rFonts w:ascii="Times New Roman" w:hAnsi="Times New Roman" w:cs="Times New Roman"/>
          <w:sz w:val="28"/>
          <w:szCs w:val="28"/>
          <w:lang w:val="ru-RU"/>
        </w:rPr>
        <w:t xml:space="preserve">. - М.: ФИВ, 2010. - Т. 3.  </w:t>
      </w:r>
    </w:p>
    <w:p w:rsidR="0024558C" w:rsidRDefault="0024558C" w:rsidP="001A2559">
      <w:pPr>
        <w:spacing w:after="0" w:line="360" w:lineRule="auto"/>
        <w:ind w:left="-709" w:firstLine="283"/>
        <w:rPr>
          <w:rFonts w:ascii="Times New Roman" w:hAnsi="Times New Roman" w:cs="Times New Roman"/>
          <w:sz w:val="28"/>
          <w:szCs w:val="28"/>
          <w:lang w:val="ru-RU"/>
        </w:rPr>
      </w:pPr>
      <w:r w:rsidRPr="008F5218">
        <w:rPr>
          <w:rFonts w:ascii="Times New Roman" w:hAnsi="Times New Roman" w:cs="Times New Roman"/>
          <w:sz w:val="28"/>
          <w:szCs w:val="28"/>
          <w:lang w:val="ru-RU"/>
        </w:rPr>
        <w:t xml:space="preserve"> </w:t>
      </w:r>
      <w:r w:rsidR="001F5CFB" w:rsidRPr="00916576">
        <w:rPr>
          <w:rFonts w:ascii="Times New Roman" w:hAnsi="Times New Roman" w:cs="Times New Roman"/>
          <w:i/>
          <w:sz w:val="28"/>
          <w:szCs w:val="28"/>
          <w:lang w:val="ru-RU"/>
        </w:rPr>
        <w:t>Дашков С. Б.</w:t>
      </w:r>
      <w:r w:rsidR="001F5CFB" w:rsidRPr="008F5218">
        <w:rPr>
          <w:rFonts w:ascii="Times New Roman" w:hAnsi="Times New Roman" w:cs="Times New Roman"/>
          <w:sz w:val="28"/>
          <w:szCs w:val="28"/>
          <w:lang w:val="ru-RU"/>
        </w:rPr>
        <w:t xml:space="preserve"> Императоры Византии. М.: Издательский дом "Красная площадь", "АПС-книги", 1996</w:t>
      </w:r>
      <w:r w:rsidR="001F5CFB">
        <w:rPr>
          <w:rFonts w:ascii="Times New Roman" w:hAnsi="Times New Roman" w:cs="Times New Roman"/>
          <w:sz w:val="28"/>
          <w:szCs w:val="28"/>
          <w:lang w:val="ru-RU"/>
        </w:rPr>
        <w:t>. 389 с.</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Деяния Вселенских соборов: В 4-х т. СПб., 1996. Т. 3.</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Диль Ш</w:t>
      </w:r>
      <w:r w:rsidRPr="008F5218">
        <w:rPr>
          <w:rFonts w:ascii="Times New Roman" w:hAnsi="Times New Roman" w:cs="Times New Roman"/>
          <w:sz w:val="28"/>
          <w:szCs w:val="28"/>
          <w:lang w:val="ru-RU"/>
        </w:rPr>
        <w:t xml:space="preserve">. Византийские портреты / Пер. М. Безобразова. – М.: «Искусство», 1994. </w:t>
      </w:r>
      <w:r w:rsidR="001F5CFB">
        <w:rPr>
          <w:rFonts w:ascii="Times New Roman" w:hAnsi="Times New Roman" w:cs="Times New Roman"/>
          <w:sz w:val="28"/>
          <w:szCs w:val="28"/>
          <w:lang w:val="ru-RU"/>
        </w:rPr>
        <w:t>224 с.</w:t>
      </w:r>
      <w:r>
        <w:rPr>
          <w:rFonts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Джеффрис Э., Хэлдон Дж., Кормак Р</w:t>
      </w:r>
      <w:r w:rsidRPr="008F5218">
        <w:rPr>
          <w:rFonts w:ascii="Times New Roman" w:hAnsi="Times New Roman" w:cs="Times New Roman"/>
          <w:sz w:val="28"/>
          <w:szCs w:val="28"/>
          <w:lang w:val="ru-RU"/>
        </w:rPr>
        <w:t>. Оксфордское руководство по византинистике / Пер. В. В. Швец.  – Харьков.  2015.</w:t>
      </w:r>
      <w:r w:rsidR="001F5CFB">
        <w:rPr>
          <w:rFonts w:ascii="Times New Roman" w:hAnsi="Times New Roman" w:cs="Times New Roman"/>
          <w:sz w:val="28"/>
          <w:szCs w:val="28"/>
          <w:lang w:val="ru-RU"/>
        </w:rPr>
        <w:t xml:space="preserve"> 1034- с.</w:t>
      </w:r>
    </w:p>
    <w:p w:rsidR="0024558C" w:rsidRPr="001F5CFB" w:rsidRDefault="0024558C" w:rsidP="001A2559">
      <w:pPr>
        <w:spacing w:after="0" w:line="360" w:lineRule="auto"/>
        <w:ind w:left="-709" w:firstLine="283"/>
        <w:rPr>
          <w:rFonts w:ascii="Times New Roman" w:hAnsi="Times New Roman" w:cs="Times New Roman"/>
          <w:sz w:val="28"/>
          <w:szCs w:val="28"/>
          <w:lang w:val="ru-RU"/>
        </w:rPr>
      </w:pPr>
      <w:r w:rsidRPr="001F5CFB">
        <w:rPr>
          <w:rFonts w:ascii="Times New Roman" w:hAnsi="Times New Roman" w:cs="Times New Roman"/>
          <w:sz w:val="28"/>
          <w:szCs w:val="28"/>
          <w:lang w:val="ru-RU"/>
        </w:rPr>
        <w:t xml:space="preserve">История Византии в 3 т.. Т. 2 // Академик </w:t>
      </w:r>
      <w:r w:rsidRPr="001F5CFB">
        <w:rPr>
          <w:rFonts w:ascii="Times New Roman" w:hAnsi="Times New Roman" w:cs="Times New Roman"/>
          <w:i/>
          <w:sz w:val="28"/>
          <w:szCs w:val="28"/>
          <w:lang w:val="ru-RU"/>
        </w:rPr>
        <w:t>Сказкин С. Д.</w:t>
      </w:r>
      <w:r w:rsidRPr="001F5CFB">
        <w:rPr>
          <w:rFonts w:ascii="Times New Roman" w:hAnsi="Times New Roman" w:cs="Times New Roman"/>
          <w:sz w:val="28"/>
          <w:szCs w:val="28"/>
          <w:lang w:val="ru-RU"/>
        </w:rPr>
        <w:t xml:space="preserve"> (отв.редактор) — Москва: Наука, 1967 г. </w:t>
      </w:r>
      <w:r w:rsidR="001F5CFB" w:rsidRPr="001F5CFB">
        <w:rPr>
          <w:rFonts w:ascii="Times New Roman" w:hAnsi="Times New Roman" w:cs="Times New Roman"/>
          <w:sz w:val="28"/>
          <w:szCs w:val="28"/>
          <w:lang w:val="ru-RU"/>
        </w:rPr>
        <w:t xml:space="preserve"> 523 с.</w:t>
      </w:r>
    </w:p>
    <w:p w:rsidR="0024558C"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Каждан А.П.</w:t>
      </w:r>
      <w:r w:rsidRPr="008F5218">
        <w:rPr>
          <w:rFonts w:ascii="Times New Roman" w:hAnsi="Times New Roman" w:cs="Times New Roman"/>
          <w:sz w:val="28"/>
          <w:szCs w:val="28"/>
          <w:lang w:val="ru-RU"/>
        </w:rPr>
        <w:t xml:space="preserve"> История византийской литерат</w:t>
      </w:r>
      <w:r w:rsidR="001F5CFB">
        <w:rPr>
          <w:rFonts w:ascii="Times New Roman" w:hAnsi="Times New Roman" w:cs="Times New Roman"/>
          <w:sz w:val="28"/>
          <w:szCs w:val="28"/>
          <w:lang w:val="ru-RU"/>
        </w:rPr>
        <w:t>уры (650-850 гг.). – СПб., 2002. 528</w:t>
      </w:r>
      <w:r w:rsidR="001F5CFB" w:rsidRPr="001F5CFB">
        <w:rPr>
          <w:rFonts w:ascii="Times New Roman" w:hAnsi="Times New Roman" w:cs="Times New Roman"/>
          <w:sz w:val="28"/>
          <w:szCs w:val="28"/>
          <w:lang w:val="ru-RU"/>
        </w:rPr>
        <w:t xml:space="preserve">[2] </w:t>
      </w:r>
      <w:r w:rsidR="001F5CFB">
        <w:rPr>
          <w:rFonts w:ascii="Times New Roman" w:hAnsi="Times New Roman" w:cs="Times New Roman"/>
          <w:sz w:val="28"/>
          <w:szCs w:val="28"/>
          <w:lang w:val="ru-RU"/>
        </w:rPr>
        <w:t xml:space="preserve">с. </w:t>
      </w:r>
    </w:p>
    <w:p w:rsidR="001F5CFB" w:rsidRPr="001F5CFB" w:rsidRDefault="001F5CFB" w:rsidP="001F5CFB">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Каждан А. П</w:t>
      </w:r>
      <w:r w:rsidRPr="008F5218">
        <w:rPr>
          <w:rFonts w:ascii="Times New Roman" w:hAnsi="Times New Roman" w:cs="Times New Roman"/>
          <w:sz w:val="28"/>
          <w:szCs w:val="28"/>
          <w:lang w:val="ru-RU"/>
        </w:rPr>
        <w:t xml:space="preserve">. </w:t>
      </w:r>
      <w:r w:rsidRPr="001F5CFB">
        <w:rPr>
          <w:rFonts w:ascii="Times New Roman" w:hAnsi="Times New Roman" w:cs="Times New Roman"/>
          <w:sz w:val="28"/>
          <w:szCs w:val="28"/>
          <w:lang w:val="ru-RU"/>
        </w:rPr>
        <w:t>История византийской литературы (850—1000 гг.) – СПб., 2002. 287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Каждан А. П</w:t>
      </w:r>
      <w:r w:rsidRPr="008F5218">
        <w:rPr>
          <w:rFonts w:ascii="Times New Roman" w:hAnsi="Times New Roman" w:cs="Times New Roman"/>
          <w:sz w:val="28"/>
          <w:szCs w:val="28"/>
          <w:lang w:val="ru-RU"/>
        </w:rPr>
        <w:t xml:space="preserve">. Византийская культура (X—XII вв.). — М.: Наука, 1968. — 233 с.; </w:t>
      </w:r>
    </w:p>
    <w:p w:rsidR="0024558C" w:rsidRPr="009D6C04" w:rsidRDefault="0024558C" w:rsidP="009D6C04">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Карташёв А. В</w:t>
      </w:r>
      <w:r w:rsidRPr="008F5218">
        <w:rPr>
          <w:rFonts w:ascii="Times New Roman" w:hAnsi="Times New Roman" w:cs="Times New Roman"/>
          <w:sz w:val="28"/>
          <w:szCs w:val="28"/>
          <w:lang w:val="ru-RU"/>
        </w:rPr>
        <w:t xml:space="preserve">. Вселенские соборы. - Клин: АТЛАС-ПРЕСС, 2004. </w:t>
      </w:r>
      <w:r w:rsidR="009D6C04">
        <w:rPr>
          <w:rFonts w:ascii="Times New Roman" w:hAnsi="Times New Roman" w:cs="Times New Roman"/>
          <w:sz w:val="28"/>
          <w:szCs w:val="28"/>
          <w:lang w:val="ru-RU"/>
        </w:rPr>
        <w:t>410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Когут Е. В.</w:t>
      </w:r>
      <w:r w:rsidRPr="008F5218">
        <w:rPr>
          <w:rFonts w:ascii="Times New Roman" w:hAnsi="Times New Roman" w:cs="Times New Roman"/>
          <w:sz w:val="28"/>
          <w:szCs w:val="28"/>
          <w:lang w:val="ru-RU"/>
        </w:rPr>
        <w:t xml:space="preserve"> Правовое положение женщины в палеологовской Византии // Знание. Понимани</w:t>
      </w:r>
      <w:r w:rsidR="009D6C04">
        <w:rPr>
          <w:rFonts w:ascii="Times New Roman" w:hAnsi="Times New Roman" w:cs="Times New Roman"/>
          <w:sz w:val="28"/>
          <w:szCs w:val="28"/>
          <w:lang w:val="ru-RU"/>
        </w:rPr>
        <w:t>е. Умение. 2012. № 3. С. 339–344</w:t>
      </w:r>
      <w:r w:rsidRPr="008F5218">
        <w:rPr>
          <w:rFonts w:ascii="Times New Roman" w:hAnsi="Times New Roman"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lastRenderedPageBreak/>
        <w:t>Когут Е. В</w:t>
      </w:r>
      <w:r w:rsidRPr="008F5218">
        <w:rPr>
          <w:rFonts w:ascii="Times New Roman" w:hAnsi="Times New Roman" w:cs="Times New Roman"/>
          <w:sz w:val="28"/>
          <w:szCs w:val="28"/>
          <w:lang w:val="ru-RU"/>
        </w:rPr>
        <w:t>. Положение женщин в палеологовской Византии: Дисс ... канд. ист. наук. – Москва, Институт всеобщей истории РАН.  2014.- 370 с.</w:t>
      </w:r>
    </w:p>
    <w:p w:rsidR="0024558C" w:rsidRPr="00F14E4E" w:rsidRDefault="00F14E4E" w:rsidP="001A2559">
      <w:pPr>
        <w:spacing w:after="0" w:line="360" w:lineRule="auto"/>
        <w:ind w:left="-709" w:firstLine="283"/>
        <w:rPr>
          <w:rFonts w:ascii="Times New Roman" w:hAnsi="Times New Roman" w:cs="Times New Roman"/>
          <w:sz w:val="28"/>
          <w:szCs w:val="28"/>
          <w:lang w:val="ru-RU"/>
        </w:rPr>
      </w:pPr>
      <w:r w:rsidRPr="00F14E4E">
        <w:rPr>
          <w:rFonts w:ascii="Times New Roman" w:hAnsi="Times New Roman" w:cs="Times New Roman"/>
          <w:i/>
          <w:sz w:val="28"/>
          <w:szCs w:val="28"/>
          <w:lang w:val="ru-RU"/>
        </w:rPr>
        <w:t xml:space="preserve">Комнина А. </w:t>
      </w:r>
      <w:r w:rsidRPr="00F14E4E">
        <w:rPr>
          <w:rFonts w:ascii="Times New Roman" w:hAnsi="Times New Roman" w:cs="Times New Roman"/>
          <w:sz w:val="28"/>
          <w:szCs w:val="28"/>
          <w:lang w:val="ru-RU"/>
        </w:rPr>
        <w:t xml:space="preserve">Алексиада, Пер. с греч. [и предисл., с. 5-49] Я. Н. Любарского. - СПб. : Алетейя, 1996.– 703-с. </w:t>
      </w:r>
      <w:r w:rsidR="0024558C" w:rsidRPr="00F14E4E">
        <w:rPr>
          <w:rFonts w:ascii="Times New Roman" w:hAnsi="Times New Roman"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Костогрызова Любовь Юрьевна</w:t>
      </w:r>
      <w:r w:rsidRPr="008F5218">
        <w:rPr>
          <w:rFonts w:ascii="Times New Roman" w:hAnsi="Times New Roman" w:cs="Times New Roman"/>
          <w:sz w:val="28"/>
          <w:szCs w:val="28"/>
          <w:lang w:val="ru-RU"/>
        </w:rPr>
        <w:t xml:space="preserve">  Эволюция церковно-государственных отношений в Византии в законодательстве императоров IV - начала X в. : Автореф. дис. ... канд. Юрид.наук  - Екатеринбург, 2007. – С. 11.</w:t>
      </w:r>
      <w:r w:rsidRPr="00A4278E">
        <w:rPr>
          <w:rFonts w:cs="Times New Roman"/>
          <w:sz w:val="28"/>
          <w:szCs w:val="28"/>
          <w:lang w:val="ru-RU"/>
        </w:rPr>
        <w:t xml:space="preserve">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Курбатов Г. Л.</w:t>
      </w:r>
      <w:r w:rsidRPr="008F5218">
        <w:rPr>
          <w:rFonts w:ascii="Times New Roman" w:hAnsi="Times New Roman" w:cs="Times New Roman"/>
          <w:sz w:val="28"/>
          <w:szCs w:val="28"/>
          <w:lang w:val="ru-RU"/>
        </w:rPr>
        <w:t xml:space="preserve"> История Византии. Историография.- Л. Изд-во Ленингр. ун-та, 1975. 256 с.; Курбатов Г. Л. Ранневизантийские портреты. К истории общественно-политической мысли.- Л. Изд-во ЛГУ, 1991. 270-с.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Кущ Т. В.</w:t>
      </w:r>
      <w:r w:rsidRPr="008F5218">
        <w:rPr>
          <w:rFonts w:ascii="Times New Roman" w:hAnsi="Times New Roman" w:cs="Times New Roman"/>
          <w:sz w:val="28"/>
          <w:szCs w:val="28"/>
          <w:lang w:val="ru-RU"/>
        </w:rPr>
        <w:t xml:space="preserve"> На закате империи: интеллектуальная среда поздней Византии. Екатеринбург : Изд-во УрФУ,</w:t>
      </w:r>
      <w:r>
        <w:rPr>
          <w:rFonts w:cs="Times New Roman"/>
          <w:sz w:val="28"/>
          <w:szCs w:val="28"/>
          <w:lang w:val="ru-RU"/>
        </w:rPr>
        <w:t xml:space="preserve"> </w:t>
      </w:r>
      <w:r w:rsidRPr="008F5218">
        <w:rPr>
          <w:rFonts w:ascii="Times New Roman" w:hAnsi="Times New Roman" w:cs="Times New Roman"/>
          <w:sz w:val="28"/>
          <w:szCs w:val="28"/>
          <w:lang w:val="ru-RU"/>
        </w:rPr>
        <w:t>2013. 427 с.// Матримониальный путь укрепления императорской власти: рассуждения Мануила II</w:t>
      </w:r>
      <w:r>
        <w:rPr>
          <w:rFonts w:cs="Times New Roman"/>
          <w:sz w:val="28"/>
          <w:szCs w:val="28"/>
          <w:lang w:val="ru-RU"/>
        </w:rPr>
        <w:t xml:space="preserve"> </w:t>
      </w:r>
      <w:r w:rsidRPr="008F5218">
        <w:rPr>
          <w:rFonts w:ascii="Times New Roman" w:hAnsi="Times New Roman" w:cs="Times New Roman"/>
          <w:sz w:val="28"/>
          <w:szCs w:val="28"/>
          <w:lang w:val="ru-RU"/>
        </w:rPr>
        <w:t>Палеолога о браке // Средние века. М., 2012. Вып. 73 (1–2).</w:t>
      </w:r>
      <w:r w:rsidR="009D6C04">
        <w:rPr>
          <w:rFonts w:ascii="Times New Roman" w:hAnsi="Times New Roman" w:cs="Times New Roman"/>
          <w:sz w:val="28"/>
          <w:szCs w:val="28"/>
          <w:lang w:val="ru-RU"/>
        </w:rPr>
        <w:t xml:space="preserve"> С. 273-289.</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Липшиц Е. Э.</w:t>
      </w:r>
      <w:r w:rsidRPr="008F5218">
        <w:rPr>
          <w:rFonts w:ascii="Times New Roman" w:hAnsi="Times New Roman" w:cs="Times New Roman"/>
          <w:sz w:val="28"/>
          <w:szCs w:val="28"/>
          <w:lang w:val="ru-RU"/>
        </w:rPr>
        <w:t xml:space="preserve"> Законодательство и юриспруденция в Византии 9-11 вв., – Л., 1981</w:t>
      </w:r>
      <w:r w:rsidR="009D6C04">
        <w:rPr>
          <w:rFonts w:ascii="Times New Roman" w:hAnsi="Times New Roman" w:cs="Times New Roman"/>
          <w:sz w:val="28"/>
          <w:szCs w:val="28"/>
          <w:lang w:val="ru-RU"/>
        </w:rPr>
        <w:t xml:space="preserve"> 246 с.</w:t>
      </w:r>
      <w:r w:rsidRPr="008F5218">
        <w:rPr>
          <w:rFonts w:ascii="Times New Roman" w:hAnsi="Times New Roman"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Липшиц Е. Э.</w:t>
      </w:r>
      <w:r w:rsidRPr="008F5218">
        <w:rPr>
          <w:rFonts w:ascii="Times New Roman" w:hAnsi="Times New Roman" w:cs="Times New Roman"/>
          <w:sz w:val="28"/>
          <w:szCs w:val="28"/>
          <w:lang w:val="ru-RU"/>
        </w:rPr>
        <w:t xml:space="preserve"> Византийское право в период между Эклогой и Прохироном (Частная Распространенная Эклога) / Е. Э. Липшиц // ВВ. -Т. 36. </w:t>
      </w:r>
      <w:r w:rsidR="009D6C04">
        <w:rPr>
          <w:rFonts w:ascii="Times New Roman" w:hAnsi="Times New Roman" w:cs="Times New Roman"/>
          <w:sz w:val="28"/>
          <w:szCs w:val="28"/>
          <w:lang w:val="ru-RU"/>
        </w:rPr>
        <w:t>–</w:t>
      </w:r>
      <w:r w:rsidRPr="008F5218">
        <w:rPr>
          <w:rFonts w:ascii="Times New Roman" w:hAnsi="Times New Roman" w:cs="Times New Roman"/>
          <w:sz w:val="28"/>
          <w:szCs w:val="28"/>
          <w:lang w:val="ru-RU"/>
        </w:rPr>
        <w:t xml:space="preserve"> 1974. </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Литаврин Г. Г.</w:t>
      </w:r>
      <w:r w:rsidRPr="008F5218">
        <w:rPr>
          <w:rFonts w:ascii="Times New Roman" w:hAnsi="Times New Roman" w:cs="Times New Roman"/>
          <w:sz w:val="28"/>
          <w:szCs w:val="28"/>
          <w:lang w:val="ru-RU"/>
        </w:rPr>
        <w:t xml:space="preserve"> Византийское общество и государство в Х — ХІ вв. Проблемы истории одного столетия: 976—1081 гг. / Г. Г. Литаврин. -М.: Наука, 1977. -311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Лопатина М.Ю.</w:t>
      </w:r>
      <w:r w:rsidRPr="008F5218">
        <w:rPr>
          <w:rFonts w:ascii="Times New Roman" w:hAnsi="Times New Roman" w:cs="Times New Roman"/>
          <w:sz w:val="28"/>
          <w:szCs w:val="28"/>
          <w:lang w:val="ru-RU"/>
        </w:rPr>
        <w:t xml:space="preserve"> Современная зарубежная историография истории Поздней античности и Ранней Византии (1990 – 2015 гг.) / Отв. ред. Н.Н. Болгов. – Белгород: НИУ «БелГУ», 2017</w:t>
      </w:r>
      <w:r>
        <w:rPr>
          <w:rFonts w:cs="Times New Roman"/>
          <w:sz w:val="28"/>
          <w:szCs w:val="28"/>
          <w:lang w:val="ru-RU"/>
        </w:rPr>
        <w:t>.</w:t>
      </w:r>
      <w:r w:rsidRPr="008F5218">
        <w:rPr>
          <w:rFonts w:ascii="Times New Roman" w:hAnsi="Times New Roman" w:cs="Times New Roman"/>
          <w:sz w:val="28"/>
          <w:szCs w:val="28"/>
          <w:lang w:val="ru-RU"/>
        </w:rPr>
        <w:t>104 с.</w:t>
      </w:r>
      <w:r w:rsidRPr="00A4278E">
        <w:rPr>
          <w:rFonts w:cs="Times New Roman"/>
          <w:sz w:val="28"/>
          <w:szCs w:val="28"/>
          <w:lang w:val="ru-RU"/>
        </w:rPr>
        <w:t xml:space="preserve">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Лопарев, Х. М</w:t>
      </w:r>
      <w:r w:rsidRPr="008F5218">
        <w:rPr>
          <w:rFonts w:ascii="Times New Roman" w:hAnsi="Times New Roman" w:cs="Times New Roman"/>
          <w:sz w:val="28"/>
          <w:szCs w:val="28"/>
          <w:lang w:val="ru-RU"/>
        </w:rPr>
        <w:t>. Греческие жития святых VIII и IX веков. - Петроград. Акад. наук, 1914. – С.27. Совреме</w:t>
      </w:r>
      <w:r w:rsidR="009D6C04">
        <w:rPr>
          <w:rFonts w:ascii="Times New Roman" w:hAnsi="Times New Roman" w:cs="Times New Roman"/>
          <w:sz w:val="28"/>
          <w:szCs w:val="28"/>
          <w:lang w:val="ru-RU"/>
        </w:rPr>
        <w:t xml:space="preserve">нные жития. - 1914. - XII, 568 </w:t>
      </w:r>
      <w:r w:rsidRPr="008F5218">
        <w:rPr>
          <w:rFonts w:ascii="Times New Roman" w:hAnsi="Times New Roman" w:cs="Times New Roman"/>
          <w:sz w:val="28"/>
          <w:szCs w:val="28"/>
          <w:lang w:val="ru-RU"/>
        </w:rPr>
        <w:t>с</w:t>
      </w:r>
      <w:r w:rsidR="009D6C04">
        <w:rPr>
          <w:rFonts w:ascii="Times New Roman" w:hAnsi="Times New Roman" w:cs="Times New Roman"/>
          <w:sz w:val="28"/>
          <w:szCs w:val="28"/>
          <w:lang w:val="ru-RU"/>
        </w:rPr>
        <w:t>.</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Макаров Д. А</w:t>
      </w:r>
      <w:r w:rsidRPr="008F5218">
        <w:rPr>
          <w:rFonts w:ascii="Times New Roman" w:hAnsi="Times New Roman" w:cs="Times New Roman"/>
          <w:sz w:val="28"/>
          <w:szCs w:val="28"/>
          <w:lang w:val="ru-RU"/>
        </w:rPr>
        <w:t>.</w:t>
      </w:r>
      <w:r>
        <w:rPr>
          <w:rFonts w:cs="Times New Roman"/>
          <w:sz w:val="28"/>
          <w:szCs w:val="28"/>
          <w:lang w:val="ru-RU"/>
        </w:rPr>
        <w:t xml:space="preserve"> </w:t>
      </w:r>
      <w:r w:rsidRPr="008F5218">
        <w:rPr>
          <w:rFonts w:ascii="Times New Roman" w:hAnsi="Times New Roman" w:cs="Times New Roman"/>
          <w:sz w:val="28"/>
          <w:szCs w:val="28"/>
          <w:lang w:val="ru-RU"/>
        </w:rPr>
        <w:t>Особенности канонического права Византийской Империи, Ленинградский государственный университет им. А.С. Пушкина, статья в сборнике трудов конференции,</w:t>
      </w:r>
      <w:r>
        <w:rPr>
          <w:rFonts w:cs="Times New Roman"/>
          <w:sz w:val="28"/>
          <w:szCs w:val="28"/>
          <w:lang w:val="ru-RU"/>
        </w:rPr>
        <w:t xml:space="preserve"> </w:t>
      </w:r>
      <w:r w:rsidRPr="008F5218">
        <w:rPr>
          <w:rFonts w:ascii="Times New Roman" w:hAnsi="Times New Roman" w:cs="Times New Roman"/>
          <w:sz w:val="28"/>
          <w:szCs w:val="28"/>
          <w:lang w:val="ru-RU"/>
        </w:rPr>
        <w:t xml:space="preserve">2020, </w:t>
      </w:r>
      <w:r w:rsidR="009D6C04">
        <w:rPr>
          <w:rFonts w:ascii="Times New Roman" w:hAnsi="Times New Roman" w:cs="Times New Roman"/>
          <w:sz w:val="28"/>
          <w:szCs w:val="28"/>
          <w:lang w:val="ru-RU"/>
        </w:rPr>
        <w:t>С. 25- 38.</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lastRenderedPageBreak/>
        <w:t>Медведев И. П.</w:t>
      </w:r>
      <w:r w:rsidRPr="008F5218">
        <w:rPr>
          <w:rFonts w:ascii="Times New Roman" w:hAnsi="Times New Roman" w:cs="Times New Roman"/>
          <w:sz w:val="28"/>
          <w:szCs w:val="28"/>
          <w:lang w:val="ru-RU"/>
        </w:rPr>
        <w:t xml:space="preserve"> Правовая культура Византийской империи. — СПб. Алетейя. 2011.</w:t>
      </w:r>
      <w:r w:rsidRPr="00916576">
        <w:rPr>
          <w:rFonts w:cs="Times New Roman"/>
          <w:sz w:val="28"/>
          <w:szCs w:val="28"/>
          <w:lang w:val="ru-RU"/>
        </w:rPr>
        <w:t xml:space="preserve"> </w:t>
      </w:r>
      <w:r w:rsidRPr="008F5218">
        <w:rPr>
          <w:rFonts w:ascii="Times New Roman" w:hAnsi="Times New Roman" w:cs="Times New Roman"/>
          <w:sz w:val="28"/>
          <w:szCs w:val="28"/>
          <w:lang w:val="ru-RU"/>
        </w:rPr>
        <w:t>-576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E22920">
        <w:rPr>
          <w:rFonts w:ascii="Times New Roman" w:hAnsi="Times New Roman" w:cs="Times New Roman"/>
          <w:i/>
          <w:sz w:val="28"/>
          <w:szCs w:val="28"/>
          <w:lang w:val="ru-RU"/>
        </w:rPr>
        <w:t>Мейендорф Иоанн, протоиерей. Соловьев Вл. А., Троицкий Сергей Викторович</w:t>
      </w:r>
      <w:r w:rsidRPr="00E22920">
        <w:rPr>
          <w:rFonts w:ascii="Times New Roman" w:hAnsi="Times New Roman" w:cs="Times New Roman"/>
          <w:sz w:val="28"/>
          <w:szCs w:val="28"/>
          <w:lang w:val="ru-RU"/>
        </w:rPr>
        <w:t xml:space="preserve">. Брак в Православии. Смысл любви. Христианская философия брака М., Путь, 1995. </w:t>
      </w:r>
      <w:r w:rsidRPr="00E22920">
        <w:rPr>
          <w:rFonts w:ascii="Times New Roman" w:hAnsi="Times New Roman" w:cs="Times New Roman"/>
          <w:i/>
          <w:sz w:val="28"/>
          <w:szCs w:val="28"/>
          <w:lang w:val="ru-RU"/>
        </w:rPr>
        <w:t>М.М.</w:t>
      </w:r>
      <w:r w:rsidRPr="00E22920">
        <w:rPr>
          <w:rFonts w:ascii="Times New Roman" w:hAnsi="Times New Roman" w:cs="Times New Roman"/>
          <w:sz w:val="28"/>
          <w:szCs w:val="28"/>
          <w:lang w:val="ru-RU"/>
        </w:rPr>
        <w:t xml:space="preserve"> Энергетическая деятельность византийской аристократии во 2-й пол. </w:t>
      </w:r>
      <w:r w:rsidRPr="00E22920">
        <w:rPr>
          <w:rFonts w:ascii="Times New Roman" w:hAnsi="Times New Roman" w:cs="Times New Roman"/>
          <w:sz w:val="28"/>
          <w:szCs w:val="28"/>
        </w:rPr>
        <w:t>V</w:t>
      </w:r>
      <w:r w:rsidRPr="00E22920">
        <w:rPr>
          <w:rFonts w:ascii="Times New Roman" w:hAnsi="Times New Roman" w:cs="Times New Roman"/>
          <w:sz w:val="28"/>
          <w:szCs w:val="28"/>
          <w:lang w:val="ru-RU"/>
        </w:rPr>
        <w:t xml:space="preserve"> – нач. </w:t>
      </w:r>
      <w:r w:rsidRPr="00E22920">
        <w:rPr>
          <w:rFonts w:ascii="Times New Roman" w:hAnsi="Times New Roman" w:cs="Times New Roman"/>
          <w:sz w:val="28"/>
          <w:szCs w:val="28"/>
        </w:rPr>
        <w:t>VI</w:t>
      </w:r>
      <w:r w:rsidRPr="00E22920">
        <w:rPr>
          <w:rFonts w:ascii="Times New Roman" w:hAnsi="Times New Roman" w:cs="Times New Roman"/>
          <w:sz w:val="28"/>
          <w:szCs w:val="28"/>
          <w:lang w:val="ru-RU"/>
        </w:rPr>
        <w:t xml:space="preserve"> вв. (на</w:t>
      </w:r>
      <w:r w:rsidRPr="008F5218">
        <w:rPr>
          <w:rFonts w:ascii="Times New Roman" w:hAnsi="Times New Roman" w:cs="Times New Roman"/>
          <w:sz w:val="28"/>
          <w:szCs w:val="28"/>
          <w:lang w:val="ru-RU"/>
        </w:rPr>
        <w:t xml:space="preserve"> примере храмостроительства) // Вестник СНО БелГУ. </w:t>
      </w:r>
      <w:r w:rsidRPr="00A43EC8">
        <w:rPr>
          <w:rFonts w:ascii="Times New Roman" w:hAnsi="Times New Roman" w:cs="Times New Roman"/>
          <w:sz w:val="28"/>
          <w:szCs w:val="28"/>
          <w:lang w:val="ru-RU"/>
        </w:rPr>
        <w:t xml:space="preserve">Вып. </w:t>
      </w:r>
      <w:r w:rsidRPr="008F5218">
        <w:rPr>
          <w:rFonts w:ascii="Times New Roman" w:hAnsi="Times New Roman" w:cs="Times New Roman"/>
          <w:sz w:val="28"/>
          <w:szCs w:val="28"/>
        </w:rPr>
        <w:t>XVII</w:t>
      </w:r>
      <w:r w:rsidRPr="00A43EC8">
        <w:rPr>
          <w:rFonts w:ascii="Times New Roman" w:hAnsi="Times New Roman" w:cs="Times New Roman"/>
          <w:sz w:val="28"/>
          <w:szCs w:val="28"/>
          <w:lang w:val="ru-RU"/>
        </w:rPr>
        <w:t xml:space="preserve">. – Белгород, 2013. </w:t>
      </w:r>
    </w:p>
    <w:p w:rsidR="0024558C" w:rsidRDefault="0024558C" w:rsidP="009D6C04">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Орбинский Р. В.</w:t>
      </w:r>
      <w:r w:rsidRPr="008F5218">
        <w:rPr>
          <w:rFonts w:ascii="Times New Roman" w:hAnsi="Times New Roman" w:cs="Times New Roman"/>
          <w:sz w:val="28"/>
          <w:szCs w:val="28"/>
          <w:lang w:val="ru-RU"/>
        </w:rPr>
        <w:t xml:space="preserve"> Византийские женщины // Русское слово. 1859. № 12, отд. 1.</w:t>
      </w:r>
      <w:r>
        <w:rPr>
          <w:rFonts w:cs="Times New Roman"/>
          <w:sz w:val="28"/>
          <w:szCs w:val="28"/>
          <w:lang w:val="ru-RU"/>
        </w:rPr>
        <w:t xml:space="preserve"> </w:t>
      </w:r>
      <w:r w:rsidRPr="008F5218">
        <w:rPr>
          <w:rFonts w:ascii="Times New Roman" w:hAnsi="Times New Roman" w:cs="Times New Roman"/>
          <w:sz w:val="28"/>
          <w:szCs w:val="28"/>
          <w:lang w:val="ru-RU"/>
        </w:rPr>
        <w:t>1860. №7, отд. 1.</w:t>
      </w:r>
      <w:r w:rsidRPr="00067B1B">
        <w:rPr>
          <w:rFonts w:cs="Times New Roman"/>
          <w:sz w:val="28"/>
          <w:szCs w:val="28"/>
          <w:lang w:val="ru-RU"/>
        </w:rPr>
        <w:t xml:space="preserve"> </w:t>
      </w:r>
      <w:r w:rsidRPr="008F5218">
        <w:rPr>
          <w:rFonts w:ascii="Times New Roman" w:hAnsi="Times New Roman" w:cs="Times New Roman"/>
          <w:sz w:val="28"/>
          <w:szCs w:val="28"/>
          <w:lang w:val="ru-RU"/>
        </w:rPr>
        <w:t>Очерки по истории Византийской образованности, Журнал МНП. 1891. № 1, 4, 9, 10; 1892. № 1, 2 и отд. Оттиск. – Санкт-Петербург 1891.</w:t>
      </w:r>
    </w:p>
    <w:p w:rsidR="0024558C" w:rsidRPr="00E22920" w:rsidRDefault="0024558C" w:rsidP="001A2559">
      <w:pPr>
        <w:spacing w:after="0" w:line="360" w:lineRule="auto"/>
        <w:ind w:left="-709" w:firstLine="283"/>
        <w:rPr>
          <w:rFonts w:ascii="Times New Roman" w:hAnsi="Times New Roman" w:cs="Times New Roman"/>
          <w:sz w:val="28"/>
          <w:szCs w:val="28"/>
          <w:lang w:val="ru-RU"/>
        </w:rPr>
      </w:pPr>
      <w:r w:rsidRPr="00E22920">
        <w:rPr>
          <w:rFonts w:ascii="Times New Roman" w:hAnsi="Times New Roman" w:cs="Times New Roman"/>
          <w:i/>
          <w:sz w:val="28"/>
          <w:szCs w:val="28"/>
          <w:lang w:val="ru-RU"/>
        </w:rPr>
        <w:t>Пастернак А.</w:t>
      </w:r>
      <w:r w:rsidRPr="00E22920">
        <w:rPr>
          <w:rFonts w:ascii="Times New Roman" w:hAnsi="Times New Roman" w:cs="Times New Roman"/>
          <w:sz w:val="28"/>
          <w:szCs w:val="28"/>
          <w:lang w:val="ru-RU"/>
        </w:rPr>
        <w:t xml:space="preserve"> Служение женщин в Церкви. ред. К. А. Максимович. - М.: Изд-во ПСТГУ, 2015. 360 с.</w:t>
      </w:r>
    </w:p>
    <w:p w:rsidR="0024558C" w:rsidRDefault="0024558C" w:rsidP="001A2559">
      <w:pPr>
        <w:spacing w:after="0" w:line="360" w:lineRule="auto"/>
        <w:ind w:left="-709" w:firstLine="283"/>
        <w:rPr>
          <w:rFonts w:cs="Times New Roman"/>
          <w:sz w:val="28"/>
          <w:szCs w:val="28"/>
          <w:lang w:val="ru-RU"/>
        </w:rPr>
      </w:pPr>
      <w:r w:rsidRPr="008F5218">
        <w:rPr>
          <w:rFonts w:ascii="Times New Roman" w:hAnsi="Times New Roman" w:cs="Times New Roman"/>
          <w:sz w:val="28"/>
          <w:szCs w:val="28"/>
          <w:lang w:val="ru-RU"/>
        </w:rPr>
        <w:t>Православная энциклопедия</w:t>
      </w:r>
      <w:r>
        <w:rPr>
          <w:rFonts w:cs="Times New Roman"/>
          <w:sz w:val="28"/>
          <w:szCs w:val="28"/>
          <w:lang w:val="ru-RU"/>
        </w:rPr>
        <w:t xml:space="preserve"> в 60 т.</w:t>
      </w:r>
      <w:r w:rsidRPr="008F5218">
        <w:rPr>
          <w:rFonts w:ascii="Times New Roman" w:hAnsi="Times New Roman" w:cs="Times New Roman"/>
          <w:sz w:val="28"/>
          <w:szCs w:val="28"/>
          <w:lang w:val="ru-RU"/>
        </w:rPr>
        <w:t xml:space="preserve">. </w:t>
      </w:r>
      <w:r>
        <w:rPr>
          <w:rFonts w:cs="Times New Roman"/>
          <w:sz w:val="28"/>
          <w:szCs w:val="28"/>
          <w:lang w:val="ru-RU"/>
        </w:rPr>
        <w:t>//</w:t>
      </w:r>
      <w:r w:rsidRPr="008F5218">
        <w:rPr>
          <w:rFonts w:ascii="Times New Roman" w:hAnsi="Times New Roman" w:cs="Times New Roman"/>
          <w:sz w:val="28"/>
          <w:szCs w:val="28"/>
          <w:lang w:val="ru-RU"/>
        </w:rPr>
        <w:t>Евфимия Всехвальная  - М. : Церковно-научный центр «Православная энциклопедия», 2008. -  Т. XVII. 752 с.</w:t>
      </w:r>
      <w:r w:rsidRPr="0033253A">
        <w:rPr>
          <w:rFonts w:cs="Times New Roman"/>
          <w:sz w:val="28"/>
          <w:szCs w:val="28"/>
          <w:lang w:val="ru-RU"/>
        </w:rPr>
        <w:t xml:space="preserve"> </w:t>
      </w:r>
    </w:p>
    <w:p w:rsidR="0024558C" w:rsidRPr="00F14E4E" w:rsidRDefault="0024558C" w:rsidP="001A2559">
      <w:pPr>
        <w:spacing w:after="0" w:line="360" w:lineRule="auto"/>
        <w:ind w:left="-709" w:firstLine="283"/>
        <w:rPr>
          <w:rFonts w:ascii="Times New Roman" w:hAnsi="Times New Roman" w:cs="Times New Roman"/>
          <w:sz w:val="28"/>
          <w:szCs w:val="28"/>
          <w:lang w:val="ru-RU"/>
        </w:rPr>
      </w:pPr>
      <w:r w:rsidRPr="00F14E4E">
        <w:rPr>
          <w:rFonts w:ascii="Times New Roman" w:hAnsi="Times New Roman" w:cs="Times New Roman"/>
          <w:sz w:val="28"/>
          <w:szCs w:val="28"/>
          <w:lang w:val="ru-RU"/>
        </w:rPr>
        <w:t xml:space="preserve">Православная энциклопедия в 60 т. // Желтов М. С. Апостольские постановления // Православная энциклопедия. М., 2001. Т.3. </w:t>
      </w:r>
      <w:r w:rsidR="00F14E4E">
        <w:rPr>
          <w:rFonts w:ascii="Times New Roman" w:hAnsi="Times New Roman" w:cs="Times New Roman"/>
          <w:sz w:val="28"/>
          <w:szCs w:val="28"/>
          <w:lang w:val="ru-RU"/>
        </w:rPr>
        <w:t>752-с.</w:t>
      </w:r>
    </w:p>
    <w:p w:rsidR="0024558C" w:rsidRPr="00F14E4E" w:rsidRDefault="0024558C" w:rsidP="001A2559">
      <w:pPr>
        <w:spacing w:after="0" w:line="360" w:lineRule="auto"/>
        <w:ind w:left="-709" w:firstLine="283"/>
        <w:rPr>
          <w:rFonts w:ascii="Times New Roman" w:hAnsi="Times New Roman" w:cs="Times New Roman"/>
          <w:sz w:val="28"/>
          <w:szCs w:val="28"/>
          <w:lang w:val="ru-RU"/>
        </w:rPr>
      </w:pPr>
      <w:r w:rsidRPr="00F14E4E">
        <w:rPr>
          <w:rFonts w:ascii="Times New Roman" w:hAnsi="Times New Roman" w:cs="Times New Roman"/>
          <w:sz w:val="28"/>
          <w:szCs w:val="28"/>
          <w:lang w:val="ru-RU"/>
        </w:rPr>
        <w:t xml:space="preserve">Православная энциклопедия в 60 т. //Ирина. - М. Церковно-научный центр «Православная энциклопедия», 2011. - Т. XXVI. - 752 с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Прокопий.</w:t>
      </w:r>
      <w:r w:rsidRPr="008F5218">
        <w:rPr>
          <w:rFonts w:ascii="Times New Roman" w:hAnsi="Times New Roman" w:cs="Times New Roman"/>
          <w:sz w:val="28"/>
          <w:szCs w:val="28"/>
          <w:lang w:val="ru-RU"/>
        </w:rPr>
        <w:t xml:space="preserve"> Тайная история. – М., 1996.</w:t>
      </w:r>
      <w:r w:rsidRPr="00F4243F">
        <w:rPr>
          <w:rFonts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Пселл</w:t>
      </w:r>
      <w:r w:rsidRPr="00916576">
        <w:rPr>
          <w:rFonts w:cs="Times New Roman"/>
          <w:i/>
          <w:sz w:val="28"/>
          <w:szCs w:val="28"/>
          <w:lang w:val="ru-RU"/>
        </w:rPr>
        <w:t xml:space="preserve"> </w:t>
      </w:r>
      <w:r w:rsidRPr="00916576">
        <w:rPr>
          <w:rFonts w:ascii="Times New Roman" w:hAnsi="Times New Roman" w:cs="Times New Roman"/>
          <w:i/>
          <w:sz w:val="28"/>
          <w:szCs w:val="28"/>
          <w:lang w:val="ru-RU"/>
        </w:rPr>
        <w:t>Михаил</w:t>
      </w:r>
      <w:r w:rsidRPr="008F5218">
        <w:rPr>
          <w:rFonts w:ascii="Times New Roman" w:hAnsi="Times New Roman" w:cs="Times New Roman"/>
          <w:sz w:val="28"/>
          <w:szCs w:val="28"/>
          <w:lang w:val="ru-RU"/>
        </w:rPr>
        <w:t>. Хронография. — М.: Наука, 1978.</w:t>
      </w:r>
      <w:r w:rsidRPr="0033253A">
        <w:rPr>
          <w:rFonts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Пушкарева Н. Л</w:t>
      </w:r>
      <w:r w:rsidRPr="008F5218">
        <w:rPr>
          <w:rFonts w:ascii="Times New Roman" w:hAnsi="Times New Roman" w:cs="Times New Roman"/>
          <w:sz w:val="28"/>
          <w:szCs w:val="28"/>
          <w:lang w:val="ru-RU"/>
        </w:rPr>
        <w:t>. Гендерная теория и историческое знание. СПб: Алетейя. Историческая книга, 2007. 496-с. (Гендер. исслед.)</w:t>
      </w:r>
      <w:r w:rsidRPr="00067B1B">
        <w:rPr>
          <w:rFonts w:cs="Times New Roman"/>
          <w:sz w:val="28"/>
          <w:szCs w:val="28"/>
          <w:lang w:val="ru-RU"/>
        </w:rPr>
        <w:t xml:space="preserve">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Пушкарева Н.Л.</w:t>
      </w:r>
      <w:r w:rsidRPr="008F5218">
        <w:rPr>
          <w:rFonts w:ascii="Times New Roman" w:hAnsi="Times New Roman" w:cs="Times New Roman"/>
          <w:sz w:val="28"/>
          <w:szCs w:val="28"/>
          <w:lang w:val="ru-RU"/>
        </w:rPr>
        <w:t xml:space="preserve"> Гендерные исследования: рождение, становление, методы и перспективы в системе исторических наук // Женщина. Гендер. Культура. - М., 1999.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Пушкарева Н.Л.</w:t>
      </w:r>
      <w:r w:rsidRPr="008F5218">
        <w:rPr>
          <w:rFonts w:ascii="Times New Roman" w:hAnsi="Times New Roman" w:cs="Times New Roman"/>
          <w:sz w:val="28"/>
          <w:szCs w:val="28"/>
          <w:lang w:val="ru-RU"/>
        </w:rPr>
        <w:t xml:space="preserve"> Гендерные исследования: рождение, становление, методы и перспективы // ВИ. 1998. № 6.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Пушкарева Н.Л.</w:t>
      </w:r>
      <w:r w:rsidRPr="008F5218">
        <w:rPr>
          <w:rFonts w:ascii="Times New Roman" w:hAnsi="Times New Roman" w:cs="Times New Roman"/>
          <w:sz w:val="28"/>
          <w:szCs w:val="28"/>
          <w:lang w:val="ru-RU"/>
        </w:rPr>
        <w:t xml:space="preserve"> Гендерная методология в истории // Гендерный калейдоскоп. - М., 2001. Пушкарева Н.Л. Гендерная проблематика в исторических науках // </w:t>
      </w:r>
      <w:r w:rsidRPr="008F5218">
        <w:rPr>
          <w:rFonts w:ascii="Times New Roman" w:hAnsi="Times New Roman" w:cs="Times New Roman"/>
          <w:sz w:val="28"/>
          <w:szCs w:val="28"/>
          <w:lang w:val="ru-RU"/>
        </w:rPr>
        <w:lastRenderedPageBreak/>
        <w:t>Введение в гендерные исследования. Часть 1. - Харьков: ХЦГИ, 2001; СПб.: Алетейя, 2001. - С. 276-311.</w:t>
      </w:r>
    </w:p>
    <w:p w:rsidR="0024558C" w:rsidRDefault="0024558C" w:rsidP="001A2559">
      <w:pPr>
        <w:spacing w:after="0" w:line="360" w:lineRule="auto"/>
        <w:ind w:left="-709" w:firstLine="283"/>
        <w:rPr>
          <w:rFonts w:cs="Times New Roman"/>
          <w:sz w:val="28"/>
          <w:szCs w:val="28"/>
          <w:lang w:val="ru-RU"/>
        </w:rPr>
      </w:pPr>
      <w:r>
        <w:rPr>
          <w:rFonts w:cs="Times New Roman"/>
          <w:sz w:val="28"/>
          <w:szCs w:val="28"/>
          <w:lang w:val="ru-RU"/>
        </w:rPr>
        <w:t xml:space="preserve"> </w:t>
      </w:r>
      <w:r w:rsidRPr="00916576">
        <w:rPr>
          <w:rFonts w:ascii="Times New Roman" w:hAnsi="Times New Roman" w:cs="Times New Roman"/>
          <w:i/>
          <w:sz w:val="28"/>
          <w:szCs w:val="28"/>
          <w:lang w:val="ru-RU"/>
        </w:rPr>
        <w:t>Репина Л. П.</w:t>
      </w:r>
      <w:r w:rsidRPr="008F5218">
        <w:rPr>
          <w:rFonts w:ascii="Times New Roman" w:hAnsi="Times New Roman" w:cs="Times New Roman"/>
          <w:sz w:val="28"/>
          <w:szCs w:val="28"/>
          <w:lang w:val="ru-RU"/>
        </w:rPr>
        <w:t xml:space="preserve"> «Новая историческая наука» и социальная история. Изд. 2-е, испр. и доп. М. : Изд-во ЛКИ, 2009. С. 165</w:t>
      </w:r>
    </w:p>
    <w:p w:rsidR="0024558C" w:rsidRDefault="0024558C" w:rsidP="001A2559">
      <w:pPr>
        <w:spacing w:after="0" w:line="360" w:lineRule="auto"/>
        <w:ind w:left="-709" w:firstLine="283"/>
        <w:rPr>
          <w:rFonts w:cs="Times New Roman"/>
          <w:sz w:val="28"/>
          <w:szCs w:val="28"/>
          <w:lang w:val="ru-RU"/>
        </w:rPr>
      </w:pPr>
      <w:r w:rsidRPr="00FB1FA6">
        <w:rPr>
          <w:rFonts w:cs="Times New Roman"/>
          <w:sz w:val="28"/>
          <w:szCs w:val="28"/>
          <w:lang w:val="ru-RU"/>
        </w:rPr>
        <w:t xml:space="preserve"> </w:t>
      </w:r>
      <w:r w:rsidRPr="00916576">
        <w:rPr>
          <w:rFonts w:ascii="Times New Roman" w:hAnsi="Times New Roman" w:cs="Times New Roman"/>
          <w:i/>
          <w:sz w:val="28"/>
          <w:szCs w:val="28"/>
          <w:lang w:val="ru-RU"/>
        </w:rPr>
        <w:t>Репина Л.П.</w:t>
      </w:r>
      <w:r w:rsidRPr="008F5218">
        <w:rPr>
          <w:rFonts w:ascii="Times New Roman" w:hAnsi="Times New Roman" w:cs="Times New Roman"/>
          <w:sz w:val="28"/>
          <w:szCs w:val="28"/>
          <w:lang w:val="ru-RU"/>
        </w:rPr>
        <w:t xml:space="preserve"> Гендер в истории: проблематика и методология исследований // Теория и методология гендерных исследований. - М., 2001. – С. 198-206;</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Репина Л.П.</w:t>
      </w:r>
      <w:r w:rsidRPr="008F5218">
        <w:rPr>
          <w:rFonts w:ascii="Times New Roman" w:hAnsi="Times New Roman" w:cs="Times New Roman"/>
          <w:sz w:val="28"/>
          <w:szCs w:val="28"/>
          <w:lang w:val="ru-RU"/>
        </w:rPr>
        <w:t xml:space="preserve"> Женщины и мужчины в истории: Новая картина европейского прошлого. – М: РОССПЭН, 2002. – 352 с.</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Рудаков А.П</w:t>
      </w:r>
      <w:r w:rsidRPr="008F5218">
        <w:rPr>
          <w:rFonts w:ascii="Times New Roman" w:hAnsi="Times New Roman" w:cs="Times New Roman"/>
          <w:sz w:val="28"/>
          <w:szCs w:val="28"/>
          <w:lang w:val="ru-RU"/>
        </w:rPr>
        <w:t>. Очерки византийской культуры по данным греческой агиографии. СПб.: Алетейя, 1997.</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Скабаланович Н. А.</w:t>
      </w:r>
      <w:r>
        <w:rPr>
          <w:rFonts w:cs="Times New Roman"/>
          <w:sz w:val="28"/>
          <w:szCs w:val="28"/>
          <w:lang w:val="ru-RU"/>
        </w:rPr>
        <w:t xml:space="preserve"> </w:t>
      </w:r>
      <w:r w:rsidRPr="00F44F4F">
        <w:rPr>
          <w:rFonts w:ascii="Times New Roman" w:hAnsi="Times New Roman" w:cs="Times New Roman"/>
          <w:sz w:val="28"/>
          <w:szCs w:val="28"/>
          <w:lang w:val="ru-RU"/>
        </w:rPr>
        <w:t xml:space="preserve">Соч. в 2 кн. /Кн. I  вступит, ст. Г. Е. Лебедевой. 444 с. /Кн. II 414 с. СПб. Изд-во Олега Абышко, 2004.. Б-ка христиан, мысли. </w:t>
      </w:r>
    </w:p>
    <w:p w:rsidR="0024558C" w:rsidRDefault="0024558C" w:rsidP="001A2559">
      <w:pPr>
        <w:spacing w:after="0" w:line="360" w:lineRule="auto"/>
        <w:ind w:left="-709" w:firstLine="283"/>
        <w:rPr>
          <w:rFonts w:cs="Times New Roman"/>
          <w:sz w:val="28"/>
          <w:szCs w:val="28"/>
          <w:lang w:val="ru-RU"/>
        </w:rPr>
      </w:pPr>
      <w:r>
        <w:rPr>
          <w:rFonts w:cs="Times New Roman"/>
          <w:sz w:val="28"/>
          <w:szCs w:val="28"/>
          <w:lang w:val="ru-RU"/>
        </w:rPr>
        <w:t xml:space="preserve"> </w:t>
      </w:r>
      <w:r w:rsidRPr="00916576">
        <w:rPr>
          <w:rFonts w:ascii="Times New Roman" w:hAnsi="Times New Roman" w:cs="Times New Roman"/>
          <w:i/>
          <w:sz w:val="28"/>
          <w:szCs w:val="28"/>
          <w:lang w:val="ru-RU"/>
        </w:rPr>
        <w:t>Скабаланович  Н. А.</w:t>
      </w:r>
      <w:r w:rsidRPr="008F5218">
        <w:rPr>
          <w:rFonts w:ascii="Times New Roman" w:hAnsi="Times New Roman" w:cs="Times New Roman"/>
          <w:sz w:val="28"/>
          <w:szCs w:val="28"/>
          <w:lang w:val="ru-RU"/>
        </w:rPr>
        <w:t xml:space="preserve"> Византийское  государство и Церковь в XI в. -- СПб., 1884.</w:t>
      </w:r>
      <w:r w:rsidRPr="00FB1FA6">
        <w:rPr>
          <w:rFonts w:cs="Times New Roman"/>
          <w:sz w:val="28"/>
          <w:szCs w:val="28"/>
          <w:lang w:val="ru-RU"/>
        </w:rPr>
        <w:t xml:space="preserve"> </w:t>
      </w:r>
      <w:r w:rsidRPr="008F5218">
        <w:rPr>
          <w:rFonts w:ascii="Times New Roman" w:hAnsi="Times New Roman" w:cs="Times New Roman"/>
          <w:sz w:val="28"/>
          <w:szCs w:val="28"/>
          <w:lang w:val="ru-RU"/>
        </w:rPr>
        <w:t>Соколов И.И. О поводах к разводу в Византии IX-XV века // Христианское чтение. 1909. No 10.</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8F5218">
        <w:rPr>
          <w:rFonts w:ascii="Times New Roman" w:hAnsi="Times New Roman" w:cs="Times New Roman"/>
          <w:sz w:val="28"/>
          <w:szCs w:val="28"/>
          <w:lang w:val="ru-RU"/>
        </w:rPr>
        <w:t xml:space="preserve"> </w:t>
      </w:r>
      <w:r w:rsidRPr="00916576">
        <w:rPr>
          <w:rFonts w:ascii="Times New Roman" w:hAnsi="Times New Roman" w:cs="Times New Roman"/>
          <w:i/>
          <w:sz w:val="28"/>
          <w:szCs w:val="28"/>
          <w:lang w:val="ru-RU"/>
        </w:rPr>
        <w:t>Скотт</w:t>
      </w:r>
      <w:r w:rsidRPr="00916576">
        <w:rPr>
          <w:rFonts w:cs="Times New Roman"/>
          <w:i/>
          <w:sz w:val="28"/>
          <w:szCs w:val="28"/>
          <w:lang w:val="ru-RU"/>
        </w:rPr>
        <w:t xml:space="preserve"> </w:t>
      </w:r>
      <w:r w:rsidRPr="00916576">
        <w:rPr>
          <w:rFonts w:ascii="Times New Roman" w:hAnsi="Times New Roman" w:cs="Times New Roman"/>
          <w:i/>
          <w:sz w:val="28"/>
          <w:szCs w:val="28"/>
          <w:lang w:val="ru-RU"/>
        </w:rPr>
        <w:t>Дж.</w:t>
      </w:r>
      <w:r w:rsidRPr="008F5218">
        <w:rPr>
          <w:rFonts w:ascii="Times New Roman" w:hAnsi="Times New Roman" w:cs="Times New Roman"/>
          <w:sz w:val="28"/>
          <w:szCs w:val="28"/>
          <w:lang w:val="ru-RU"/>
        </w:rPr>
        <w:t xml:space="preserve">  Гендер: полезная категория исторического анализа// Введение в гендерные исследования. Ч.2./ Под ред. С. В. Жеребкина. Харьков; СПб, 2001. 919</w:t>
      </w:r>
      <w:r>
        <w:rPr>
          <w:rFonts w:cs="Times New Roman"/>
          <w:sz w:val="28"/>
          <w:szCs w:val="28"/>
          <w:lang w:val="ru-RU"/>
        </w:rPr>
        <w:t xml:space="preserve"> с.</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cs="Times New Roman"/>
          <w:i/>
          <w:sz w:val="28"/>
          <w:szCs w:val="28"/>
          <w:lang w:val="ru-RU"/>
        </w:rPr>
        <w:t xml:space="preserve"> </w:t>
      </w:r>
      <w:r w:rsidRPr="00916576">
        <w:rPr>
          <w:rFonts w:ascii="Times New Roman" w:hAnsi="Times New Roman" w:cs="Times New Roman"/>
          <w:i/>
          <w:sz w:val="28"/>
          <w:szCs w:val="28"/>
          <w:lang w:val="ru-RU"/>
        </w:rPr>
        <w:t>Соколов И. И</w:t>
      </w:r>
      <w:r w:rsidRPr="008F5218">
        <w:rPr>
          <w:rFonts w:ascii="Times New Roman" w:hAnsi="Times New Roman" w:cs="Times New Roman"/>
          <w:sz w:val="28"/>
          <w:szCs w:val="28"/>
          <w:lang w:val="ru-RU"/>
        </w:rPr>
        <w:t>. Состояние монашества в Византийской Церкви с середины IX до начала XIII века –</w:t>
      </w:r>
      <w:r>
        <w:rPr>
          <w:rFonts w:cs="Times New Roman"/>
          <w:sz w:val="28"/>
          <w:szCs w:val="28"/>
          <w:lang w:val="ru-RU"/>
        </w:rPr>
        <w:t xml:space="preserve"> </w:t>
      </w:r>
      <w:r w:rsidRPr="008F5218">
        <w:rPr>
          <w:rFonts w:ascii="Times New Roman" w:hAnsi="Times New Roman" w:cs="Times New Roman"/>
          <w:sz w:val="28"/>
          <w:szCs w:val="28"/>
          <w:lang w:val="ru-RU"/>
        </w:rPr>
        <w:t xml:space="preserve">СПб. 2003.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Pr>
          <w:rFonts w:cs="Times New Roman"/>
          <w:sz w:val="28"/>
          <w:szCs w:val="28"/>
          <w:lang w:val="ru-RU"/>
        </w:rPr>
        <w:t xml:space="preserve"> </w:t>
      </w:r>
      <w:r w:rsidRPr="00916576">
        <w:rPr>
          <w:rFonts w:ascii="Times New Roman" w:hAnsi="Times New Roman" w:cs="Times New Roman"/>
          <w:i/>
          <w:sz w:val="28"/>
          <w:szCs w:val="28"/>
          <w:lang w:val="ru-RU"/>
        </w:rPr>
        <w:t>Удальцова З. В</w:t>
      </w:r>
      <w:r w:rsidRPr="008F5218">
        <w:rPr>
          <w:rFonts w:ascii="Times New Roman" w:hAnsi="Times New Roman" w:cs="Times New Roman"/>
          <w:sz w:val="28"/>
          <w:szCs w:val="28"/>
          <w:lang w:val="ru-RU"/>
        </w:rPr>
        <w:t>. История Византии // СС. В 3 т.  Т.1. – М., 1984. Т.2. – М., 1989.</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Успенский Ф. И</w:t>
      </w:r>
      <w:r w:rsidRPr="008F5218">
        <w:rPr>
          <w:rFonts w:ascii="Times New Roman" w:hAnsi="Times New Roman" w:cs="Times New Roman"/>
          <w:sz w:val="28"/>
          <w:szCs w:val="28"/>
          <w:lang w:val="ru-RU"/>
        </w:rPr>
        <w:t xml:space="preserve">. История Византийской империи. //СС. В 5 т. Т.2: Период Македонской династии. – М.: Мысль, 1997.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Успенский Ф. И</w:t>
      </w:r>
      <w:r w:rsidRPr="008F5218">
        <w:rPr>
          <w:rFonts w:ascii="Times New Roman" w:hAnsi="Times New Roman" w:cs="Times New Roman"/>
          <w:sz w:val="28"/>
          <w:szCs w:val="28"/>
          <w:lang w:val="ru-RU"/>
        </w:rPr>
        <w:t>. История Византийской Империи/ В 3 тт. Академический проект, 2018.</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Феофан Исповедник</w:t>
      </w:r>
      <w:r w:rsidRPr="008F5218">
        <w:rPr>
          <w:rFonts w:ascii="Times New Roman" w:hAnsi="Times New Roman" w:cs="Times New Roman"/>
          <w:sz w:val="28"/>
          <w:szCs w:val="28"/>
          <w:lang w:val="ru-RU"/>
        </w:rPr>
        <w:t>. Летопись от Диоклетиана до царей Михаила и сына его Феофилакта. - М., 1884. - 1296 с.</w:t>
      </w:r>
      <w:r w:rsidRPr="00FB1FA6">
        <w:rPr>
          <w:rFonts w:cs="Times New Roman"/>
          <w:sz w:val="28"/>
          <w:szCs w:val="28"/>
          <w:lang w:val="ru-RU"/>
        </w:rPr>
        <w:t xml:space="preserve">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lastRenderedPageBreak/>
        <w:t>Чекалова А.А</w:t>
      </w:r>
      <w:r w:rsidRPr="008F5218">
        <w:rPr>
          <w:rFonts w:ascii="Times New Roman" w:hAnsi="Times New Roman" w:cs="Times New Roman"/>
          <w:sz w:val="28"/>
          <w:szCs w:val="28"/>
          <w:lang w:val="ru-RU"/>
        </w:rPr>
        <w:t xml:space="preserve">. Образ византийской аристократки конца </w:t>
      </w:r>
      <w:r w:rsidRPr="008F5218">
        <w:rPr>
          <w:rFonts w:ascii="Times New Roman" w:hAnsi="Times New Roman" w:cs="Times New Roman"/>
          <w:sz w:val="28"/>
          <w:szCs w:val="28"/>
        </w:rPr>
        <w:t>V</w:t>
      </w:r>
      <w:r w:rsidRPr="008F5218">
        <w:rPr>
          <w:rFonts w:ascii="Times New Roman" w:hAnsi="Times New Roman" w:cs="Times New Roman"/>
          <w:sz w:val="28"/>
          <w:szCs w:val="28"/>
          <w:lang w:val="ru-RU"/>
        </w:rPr>
        <w:t xml:space="preserve"> – начала </w:t>
      </w:r>
      <w:r w:rsidRPr="008F5218">
        <w:rPr>
          <w:rFonts w:ascii="Times New Roman" w:hAnsi="Times New Roman" w:cs="Times New Roman"/>
          <w:sz w:val="28"/>
          <w:szCs w:val="28"/>
        </w:rPr>
        <w:t>VI</w:t>
      </w:r>
      <w:r w:rsidRPr="008F5218">
        <w:rPr>
          <w:rFonts w:ascii="Times New Roman" w:hAnsi="Times New Roman" w:cs="Times New Roman"/>
          <w:sz w:val="28"/>
          <w:szCs w:val="28"/>
          <w:lang w:val="ru-RU"/>
        </w:rPr>
        <w:t xml:space="preserve"> в. (Юлиана Аниция и ее эвергетическая деятельность) // Мир Александра Каждана. – СПб.: Алетейя, 2003. </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Чуева Ю. Ю</w:t>
      </w:r>
      <w:r w:rsidRPr="008F5218">
        <w:rPr>
          <w:rFonts w:ascii="Times New Roman" w:hAnsi="Times New Roman" w:cs="Times New Roman"/>
          <w:sz w:val="28"/>
          <w:szCs w:val="28"/>
          <w:lang w:val="ru-RU"/>
        </w:rPr>
        <w:t xml:space="preserve">. Знатные женщины ранней Византии в контексте вертикальной социальной мобильности—Дисс….ист. наук. – Белгород, 2017.-  С. 238 </w:t>
      </w:r>
    </w:p>
    <w:p w:rsidR="00E22920" w:rsidRDefault="00E22920" w:rsidP="001A2559">
      <w:pPr>
        <w:spacing w:after="0" w:line="360" w:lineRule="auto"/>
        <w:ind w:left="-709" w:firstLine="283"/>
        <w:rPr>
          <w:rFonts w:ascii="Times New Roman" w:hAnsi="Times New Roman" w:cs="Times New Roman"/>
          <w:sz w:val="28"/>
          <w:szCs w:val="28"/>
          <w:lang w:val="ru-RU"/>
        </w:rPr>
      </w:pPr>
      <w:r w:rsidRPr="00E22920">
        <w:rPr>
          <w:rFonts w:ascii="Times New Roman" w:hAnsi="Times New Roman" w:cs="Times New Roman"/>
          <w:i/>
          <w:sz w:val="28"/>
          <w:szCs w:val="28"/>
          <w:lang w:val="ru-RU"/>
        </w:rPr>
        <w:t>Евсевий Кесарийский</w:t>
      </w:r>
      <w:r w:rsidRPr="00E22920">
        <w:rPr>
          <w:rFonts w:ascii="Times New Roman" w:hAnsi="Times New Roman" w:cs="Times New Roman"/>
          <w:sz w:val="28"/>
          <w:szCs w:val="28"/>
          <w:lang w:val="ru-RU"/>
        </w:rPr>
        <w:t xml:space="preserve"> [Электронный ресурс]// </w:t>
      </w:r>
    </w:p>
    <w:p w:rsidR="0024558C" w:rsidRPr="00E22920" w:rsidRDefault="00E22920" w:rsidP="001A2559">
      <w:pPr>
        <w:spacing w:after="0" w:line="360" w:lineRule="auto"/>
        <w:ind w:left="-709" w:firstLine="283"/>
        <w:rPr>
          <w:rFonts w:ascii="Times New Roman" w:hAnsi="Times New Roman" w:cs="Times New Roman"/>
          <w:i/>
          <w:sz w:val="28"/>
          <w:szCs w:val="28"/>
          <w:lang w:val="ru-RU"/>
        </w:rPr>
      </w:pPr>
      <w:r w:rsidRPr="00E22920">
        <w:rPr>
          <w:rFonts w:ascii="Times New Roman" w:hAnsi="Times New Roman" w:cs="Times New Roman"/>
          <w:sz w:val="28"/>
          <w:szCs w:val="28"/>
        </w:rPr>
        <w:t>URL</w:t>
      </w:r>
      <w:r w:rsidRPr="00E22920">
        <w:rPr>
          <w:rFonts w:ascii="Times New Roman" w:hAnsi="Times New Roman" w:cs="Times New Roman"/>
          <w:sz w:val="28"/>
          <w:szCs w:val="28"/>
          <w:lang w:val="ru-RU"/>
        </w:rPr>
        <w:t>: https://sedmitza.ru/lib/text/433018/ (дата обращения 23.05.2021)</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Когут Е. В.</w:t>
      </w:r>
      <w:r w:rsidRPr="008F5218">
        <w:rPr>
          <w:rFonts w:ascii="Times New Roman" w:hAnsi="Times New Roman" w:cs="Times New Roman"/>
          <w:sz w:val="28"/>
          <w:szCs w:val="28"/>
          <w:lang w:val="ru-RU"/>
        </w:rPr>
        <w:t xml:space="preserve"> [Электронный ресурс] // URL:https://cyberleninka.ru/article/n/pravovoe-polozhenie-zhenschiny-v-paleologovskoy-vizantii/viewer (дата обращения: 14.05.2021)</w:t>
      </w:r>
    </w:p>
    <w:p w:rsidR="0024558C" w:rsidRDefault="0024558C" w:rsidP="001A2559">
      <w:pPr>
        <w:spacing w:after="0" w:line="360" w:lineRule="auto"/>
        <w:ind w:left="-709" w:firstLine="283"/>
        <w:rPr>
          <w:rFonts w:cs="Times New Roman"/>
          <w:sz w:val="28"/>
          <w:szCs w:val="28"/>
          <w:lang w:val="ru-RU"/>
        </w:rPr>
      </w:pPr>
      <w:r w:rsidRPr="00916576">
        <w:rPr>
          <w:rFonts w:ascii="Times New Roman" w:hAnsi="Times New Roman" w:cs="Times New Roman"/>
          <w:i/>
          <w:sz w:val="28"/>
          <w:szCs w:val="28"/>
          <w:lang w:val="ru-RU"/>
        </w:rPr>
        <w:t>Костогрызова Л. Ю</w:t>
      </w:r>
      <w:r w:rsidRPr="008F5218">
        <w:rPr>
          <w:rFonts w:ascii="Times New Roman" w:hAnsi="Times New Roman" w:cs="Times New Roman"/>
          <w:sz w:val="28"/>
          <w:szCs w:val="28"/>
          <w:lang w:val="ru-RU"/>
        </w:rPr>
        <w:t>. [Электронный ресурс]// URL: https://www.academia.edu/29623056/Эволюция</w:t>
      </w:r>
      <w:r>
        <w:rPr>
          <w:rFonts w:cs="Times New Roman"/>
          <w:sz w:val="28"/>
          <w:szCs w:val="28"/>
          <w:lang w:val="ru-RU"/>
        </w:rPr>
        <w:t xml:space="preserve"> с</w:t>
      </w:r>
      <w:r w:rsidRPr="008F5218">
        <w:rPr>
          <w:rFonts w:ascii="Times New Roman" w:hAnsi="Times New Roman" w:cs="Times New Roman"/>
          <w:sz w:val="28"/>
          <w:szCs w:val="28"/>
          <w:lang w:val="ru-RU"/>
        </w:rPr>
        <w:t>емейного</w:t>
      </w:r>
      <w:r>
        <w:rPr>
          <w:rFonts w:cs="Times New Roman"/>
          <w:sz w:val="28"/>
          <w:szCs w:val="28"/>
          <w:lang w:val="ru-RU"/>
        </w:rPr>
        <w:t xml:space="preserve"> </w:t>
      </w:r>
      <w:r w:rsidRPr="008F5218">
        <w:rPr>
          <w:rFonts w:ascii="Times New Roman" w:hAnsi="Times New Roman" w:cs="Times New Roman"/>
          <w:sz w:val="28"/>
          <w:szCs w:val="28"/>
          <w:lang w:val="ru-RU"/>
        </w:rPr>
        <w:t>права</w:t>
      </w:r>
      <w:r>
        <w:rPr>
          <w:rFonts w:cs="Times New Roman"/>
          <w:sz w:val="28"/>
          <w:szCs w:val="28"/>
          <w:lang w:val="ru-RU"/>
        </w:rPr>
        <w:t xml:space="preserve"> </w:t>
      </w:r>
      <w:r w:rsidRPr="008F5218">
        <w:rPr>
          <w:rFonts w:ascii="Times New Roman" w:hAnsi="Times New Roman" w:cs="Times New Roman"/>
          <w:sz w:val="28"/>
          <w:szCs w:val="28"/>
          <w:lang w:val="ru-RU"/>
        </w:rPr>
        <w:t>в</w:t>
      </w:r>
      <w:r>
        <w:rPr>
          <w:rFonts w:cs="Times New Roman"/>
          <w:sz w:val="28"/>
          <w:szCs w:val="28"/>
          <w:lang w:val="ru-RU"/>
        </w:rPr>
        <w:t xml:space="preserve"> </w:t>
      </w:r>
      <w:r w:rsidRPr="008F5218">
        <w:rPr>
          <w:rFonts w:ascii="Times New Roman" w:hAnsi="Times New Roman" w:cs="Times New Roman"/>
          <w:sz w:val="28"/>
          <w:szCs w:val="28"/>
          <w:lang w:val="ru-RU"/>
        </w:rPr>
        <w:t>Византии</w:t>
      </w:r>
      <w:r>
        <w:rPr>
          <w:rFonts w:cs="Times New Roman"/>
          <w:sz w:val="28"/>
          <w:szCs w:val="28"/>
          <w:lang w:val="ru-RU"/>
        </w:rPr>
        <w:t xml:space="preserve"> </w:t>
      </w:r>
      <w:r w:rsidRPr="008F5218">
        <w:rPr>
          <w:rFonts w:ascii="Times New Roman" w:hAnsi="Times New Roman" w:cs="Times New Roman"/>
          <w:sz w:val="28"/>
          <w:szCs w:val="28"/>
          <w:lang w:val="ru-RU"/>
        </w:rPr>
        <w:t>в_VI</w:t>
      </w:r>
      <w:r>
        <w:rPr>
          <w:rFonts w:cs="Times New Roman"/>
          <w:sz w:val="28"/>
          <w:szCs w:val="28"/>
          <w:lang w:val="ru-RU"/>
        </w:rPr>
        <w:t>-</w:t>
      </w:r>
      <w:r w:rsidRPr="008F5218">
        <w:rPr>
          <w:rFonts w:ascii="Times New Roman" w:hAnsi="Times New Roman" w:cs="Times New Roman"/>
          <w:sz w:val="28"/>
          <w:szCs w:val="28"/>
          <w:lang w:val="ru-RU"/>
        </w:rPr>
        <w:t>XV</w:t>
      </w:r>
      <w:r>
        <w:rPr>
          <w:rFonts w:cs="Times New Roman"/>
          <w:sz w:val="28"/>
          <w:szCs w:val="28"/>
          <w:lang w:val="ru-RU"/>
        </w:rPr>
        <w:t xml:space="preserve"> </w:t>
      </w:r>
      <w:r w:rsidRPr="008F5218">
        <w:rPr>
          <w:rFonts w:ascii="Times New Roman" w:hAnsi="Times New Roman" w:cs="Times New Roman"/>
          <w:sz w:val="28"/>
          <w:szCs w:val="28"/>
          <w:lang w:val="ru-RU"/>
        </w:rPr>
        <w:t>веках (дата обращения 13.05.2021)</w:t>
      </w:r>
      <w:r w:rsidRPr="00A4278E">
        <w:rPr>
          <w:rFonts w:cs="Times New Roman"/>
          <w:sz w:val="28"/>
          <w:szCs w:val="28"/>
          <w:lang w:val="ru-RU"/>
        </w:rPr>
        <w:t xml:space="preserve"> </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П</w:t>
      </w:r>
      <w:r w:rsidRPr="00916576">
        <w:rPr>
          <w:rFonts w:cs="Times New Roman"/>
          <w:i/>
          <w:sz w:val="28"/>
          <w:szCs w:val="28"/>
          <w:lang w:val="ru-RU"/>
        </w:rPr>
        <w:t>а</w:t>
      </w:r>
      <w:r w:rsidRPr="00916576">
        <w:rPr>
          <w:rFonts w:ascii="Times New Roman" w:hAnsi="Times New Roman" w:cs="Times New Roman"/>
          <w:i/>
          <w:sz w:val="28"/>
          <w:szCs w:val="28"/>
          <w:lang w:val="ru-RU"/>
        </w:rPr>
        <w:t>стернак</w:t>
      </w:r>
      <w:r w:rsidRPr="00916576">
        <w:rPr>
          <w:rFonts w:cs="Times New Roman"/>
          <w:i/>
          <w:sz w:val="28"/>
          <w:szCs w:val="28"/>
          <w:lang w:val="ru-RU"/>
        </w:rPr>
        <w:t xml:space="preserve"> А.</w:t>
      </w:r>
      <w:r w:rsidRPr="008F5218">
        <w:rPr>
          <w:rFonts w:ascii="Times New Roman" w:hAnsi="Times New Roman" w:cs="Times New Roman"/>
          <w:sz w:val="28"/>
          <w:szCs w:val="28"/>
          <w:lang w:val="ru-RU"/>
        </w:rPr>
        <w:t xml:space="preserve"> Женское служение в ранней Церкви (I–VI вв.), [Электронный ресурс]// URL: https://www.pravmir.ru/alfa-i-omega/  (дата обращения: 19.05.2021)</w:t>
      </w:r>
    </w:p>
    <w:p w:rsidR="0024558C" w:rsidRPr="008F5218"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Продолжатель Феофана</w:t>
      </w:r>
      <w:r w:rsidRPr="008F5218">
        <w:rPr>
          <w:rFonts w:ascii="Times New Roman" w:hAnsi="Times New Roman" w:cs="Times New Roman"/>
          <w:sz w:val="28"/>
          <w:szCs w:val="28"/>
          <w:lang w:val="ru-RU"/>
        </w:rPr>
        <w:t>. Жизнеописания византийских царей. Книга III</w:t>
      </w:r>
      <w:r>
        <w:rPr>
          <w:rFonts w:cs="Times New Roman"/>
          <w:sz w:val="28"/>
          <w:szCs w:val="28"/>
          <w:lang w:val="ru-RU"/>
        </w:rPr>
        <w:t>. Феофил.[Электронный</w:t>
      </w:r>
      <w:r w:rsidR="001A2559">
        <w:rPr>
          <w:rFonts w:cs="Times New Roman"/>
          <w:sz w:val="28"/>
          <w:szCs w:val="28"/>
          <w:lang w:val="ru-RU"/>
        </w:rPr>
        <w:t xml:space="preserve"> </w:t>
      </w:r>
      <w:r>
        <w:rPr>
          <w:rFonts w:cs="Times New Roman"/>
          <w:sz w:val="28"/>
          <w:szCs w:val="28"/>
          <w:lang w:val="ru-RU"/>
        </w:rPr>
        <w:t>ресурс]//</w:t>
      </w:r>
      <w:r w:rsidRPr="008F5218">
        <w:rPr>
          <w:rFonts w:ascii="Times New Roman" w:hAnsi="Times New Roman" w:cs="Times New Roman"/>
          <w:sz w:val="28"/>
          <w:szCs w:val="28"/>
          <w:lang w:val="ru-RU"/>
        </w:rPr>
        <w:t xml:space="preserve">URL: http://www.vostlit.info/Texts/rus5/TheophCont/frametext3.htm (дата обращения: 10.05.2021); </w:t>
      </w:r>
    </w:p>
    <w:p w:rsidR="0024558C" w:rsidRPr="001A16A4" w:rsidRDefault="0024558C" w:rsidP="001A2559">
      <w:pPr>
        <w:spacing w:after="0" w:line="360" w:lineRule="auto"/>
        <w:ind w:left="-709" w:firstLine="283"/>
        <w:rPr>
          <w:rFonts w:ascii="Times New Roman" w:hAnsi="Times New Roman" w:cs="Times New Roman"/>
          <w:sz w:val="28"/>
          <w:szCs w:val="28"/>
          <w:lang w:val="ru-RU"/>
        </w:rPr>
      </w:pPr>
      <w:r w:rsidRPr="00916576">
        <w:rPr>
          <w:rFonts w:ascii="Times New Roman" w:hAnsi="Times New Roman" w:cs="Times New Roman"/>
          <w:i/>
          <w:sz w:val="28"/>
          <w:szCs w:val="28"/>
          <w:lang w:val="ru-RU"/>
        </w:rPr>
        <w:t>Продолжатель Феофана</w:t>
      </w:r>
      <w:r w:rsidRPr="008F5218">
        <w:rPr>
          <w:rFonts w:ascii="Times New Roman" w:hAnsi="Times New Roman" w:cs="Times New Roman"/>
          <w:sz w:val="28"/>
          <w:szCs w:val="28"/>
          <w:lang w:val="ru-RU"/>
        </w:rPr>
        <w:t>. Жизнеописания византийских царей. Книга IV. Михаил III, [Электронный ресурс]// URL: http://www.vostlit.info/Texts/rus5/TheophCont/frametext4.htm (дата обращения: 10.05.2021).</w:t>
      </w:r>
    </w:p>
    <w:p w:rsidR="0024558C" w:rsidRPr="001A16A4" w:rsidRDefault="0024558C" w:rsidP="001A2559">
      <w:pPr>
        <w:spacing w:after="0" w:line="360" w:lineRule="auto"/>
        <w:ind w:left="-709" w:firstLine="283"/>
        <w:rPr>
          <w:rFonts w:ascii="Times New Roman" w:hAnsi="Times New Roman" w:cs="Times New Roman"/>
          <w:sz w:val="28"/>
          <w:szCs w:val="28"/>
          <w:lang w:val="ru-RU"/>
        </w:rPr>
      </w:pPr>
    </w:p>
    <w:p w:rsidR="0024558C" w:rsidRPr="00354309"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Barbara Hill, Liz James, Dion Smythe</w:t>
      </w:r>
      <w:r w:rsidRPr="008F5218">
        <w:rPr>
          <w:rFonts w:ascii="Times New Roman" w:hAnsi="Times New Roman" w:cs="Times New Roman"/>
          <w:sz w:val="28"/>
          <w:szCs w:val="28"/>
        </w:rPr>
        <w:t>, "Zoe: The Rhythm Method of Imperial Renewal," in New Constantines: The Rhythm of Imperial Renewal in Byzantium, ed. Paul Magdalino Aldershot, England</w:t>
      </w:r>
      <w:r w:rsidRPr="003361E8">
        <w:rPr>
          <w:rFonts w:cs="Times New Roman"/>
          <w:sz w:val="28"/>
          <w:szCs w:val="28"/>
        </w:rPr>
        <w:t>.</w:t>
      </w:r>
      <w:r w:rsidRPr="008F5218">
        <w:rPr>
          <w:rFonts w:ascii="Times New Roman" w:hAnsi="Times New Roman" w:cs="Times New Roman"/>
          <w:sz w:val="28"/>
          <w:szCs w:val="28"/>
        </w:rPr>
        <w:t>1994,</w:t>
      </w:r>
    </w:p>
    <w:p w:rsidR="0024558C" w:rsidRPr="00354309" w:rsidRDefault="0024558C" w:rsidP="001A2559">
      <w:pPr>
        <w:spacing w:after="0" w:line="360" w:lineRule="auto"/>
        <w:ind w:left="-709" w:firstLine="283"/>
        <w:rPr>
          <w:rFonts w:cs="Times New Roman"/>
          <w:i/>
          <w:sz w:val="28"/>
          <w:szCs w:val="28"/>
        </w:rPr>
      </w:pPr>
      <w:r w:rsidRPr="003361E8">
        <w:rPr>
          <w:rFonts w:ascii="Times New Roman" w:hAnsi="Times New Roman" w:cs="Times New Roman"/>
          <w:sz w:val="28"/>
          <w:szCs w:val="28"/>
        </w:rPr>
        <w:t xml:space="preserve"> </w:t>
      </w:r>
      <w:r w:rsidRPr="003361E8">
        <w:rPr>
          <w:rFonts w:ascii="Times New Roman" w:hAnsi="Times New Roman" w:cs="Times New Roman"/>
          <w:i/>
          <w:sz w:val="28"/>
          <w:szCs w:val="28"/>
        </w:rPr>
        <w:t>Brown P.</w:t>
      </w:r>
      <w:r w:rsidRPr="008F5218">
        <w:rPr>
          <w:rFonts w:ascii="Times New Roman" w:hAnsi="Times New Roman" w:cs="Times New Roman"/>
          <w:sz w:val="28"/>
          <w:szCs w:val="28"/>
        </w:rPr>
        <w:t xml:space="preserve"> The Body and Society: Men, Women and Sexual Renunciation in Early Christianity. New York: Columbia University Press, 1988. </w:t>
      </w:r>
      <w:r w:rsidRPr="008F5218">
        <w:rPr>
          <w:rFonts w:ascii="Times New Roman" w:hAnsi="Times New Roman" w:cs="Times New Roman"/>
          <w:sz w:val="28"/>
          <w:szCs w:val="28"/>
          <w:lang w:val="ru-RU"/>
        </w:rPr>
        <w:t>Р</w:t>
      </w:r>
      <w:r w:rsidRPr="008F5218">
        <w:rPr>
          <w:rFonts w:ascii="Times New Roman" w:hAnsi="Times New Roman" w:cs="Times New Roman"/>
          <w:sz w:val="28"/>
          <w:szCs w:val="28"/>
        </w:rPr>
        <w:t>. 65- 83.504-</w:t>
      </w:r>
      <w:r w:rsidRPr="008F5218">
        <w:rPr>
          <w:rFonts w:ascii="Times New Roman" w:hAnsi="Times New Roman" w:cs="Times New Roman"/>
          <w:sz w:val="28"/>
          <w:szCs w:val="28"/>
          <w:lang w:val="ru-RU"/>
        </w:rPr>
        <w:t>р</w:t>
      </w:r>
      <w:r w:rsidRPr="008F5218">
        <w:rPr>
          <w:rFonts w:ascii="Times New Roman" w:hAnsi="Times New Roman" w:cs="Times New Roman"/>
          <w:sz w:val="28"/>
          <w:szCs w:val="28"/>
        </w:rPr>
        <w:t>.</w:t>
      </w:r>
      <w:r w:rsidRPr="005B767F">
        <w:rPr>
          <w:rFonts w:cs="Times New Roman"/>
          <w:i/>
          <w:sz w:val="28"/>
          <w:szCs w:val="28"/>
        </w:rPr>
        <w:t xml:space="preserve"> </w:t>
      </w:r>
    </w:p>
    <w:p w:rsidR="0024558C" w:rsidRPr="008B0360" w:rsidRDefault="0024558C" w:rsidP="001A2559">
      <w:pPr>
        <w:spacing w:after="0" w:line="360" w:lineRule="auto"/>
        <w:ind w:left="-709" w:firstLine="283"/>
        <w:rPr>
          <w:rFonts w:ascii="Times New Roman" w:hAnsi="Times New Roman" w:cs="Times New Roman"/>
          <w:sz w:val="28"/>
          <w:szCs w:val="28"/>
        </w:rPr>
      </w:pPr>
      <w:r w:rsidRPr="008B0360">
        <w:rPr>
          <w:rFonts w:ascii="Times New Roman" w:hAnsi="Times New Roman" w:cs="Times New Roman"/>
          <w:i/>
          <w:sz w:val="28"/>
          <w:szCs w:val="28"/>
        </w:rPr>
        <w:lastRenderedPageBreak/>
        <w:t>Cameron Averil</w:t>
      </w:r>
      <w:r w:rsidRPr="008B0360">
        <w:rPr>
          <w:rFonts w:ascii="Times New Roman" w:hAnsi="Times New Roman" w:cs="Times New Roman"/>
          <w:sz w:val="28"/>
          <w:szCs w:val="28"/>
        </w:rPr>
        <w:t xml:space="preserve"> (1968) Notes on the Sophiae, the Sophianae, and the Harbour of Sophia, Byzantion.</w:t>
      </w:r>
    </w:p>
    <w:p w:rsidR="0024558C" w:rsidRPr="008F5218" w:rsidRDefault="0024558C" w:rsidP="001A2559">
      <w:pPr>
        <w:spacing w:after="0" w:line="360" w:lineRule="auto"/>
        <w:ind w:left="-709" w:firstLine="283"/>
        <w:rPr>
          <w:rFonts w:ascii="Times New Roman" w:hAnsi="Times New Roman" w:cs="Times New Roman"/>
          <w:sz w:val="28"/>
          <w:szCs w:val="28"/>
        </w:rPr>
      </w:pPr>
      <w:r w:rsidRPr="008209C1">
        <w:rPr>
          <w:rFonts w:cs="Times New Roman"/>
          <w:i/>
          <w:sz w:val="28"/>
          <w:szCs w:val="28"/>
        </w:rPr>
        <w:t xml:space="preserve"> </w:t>
      </w:r>
      <w:r w:rsidRPr="003361E8">
        <w:rPr>
          <w:rFonts w:ascii="Times New Roman" w:hAnsi="Times New Roman" w:cs="Times New Roman"/>
          <w:i/>
          <w:sz w:val="28"/>
          <w:szCs w:val="28"/>
        </w:rPr>
        <w:t>Cameron Averil</w:t>
      </w:r>
      <w:r w:rsidRPr="008F5218">
        <w:rPr>
          <w:rFonts w:ascii="Times New Roman" w:hAnsi="Times New Roman" w:cs="Times New Roman"/>
          <w:sz w:val="28"/>
          <w:szCs w:val="28"/>
        </w:rPr>
        <w:t>. Procopius and the Sixth Century. - Berkeley: University of California Press, 1985. – 308 p.</w:t>
      </w:r>
    </w:p>
    <w:p w:rsidR="0024558C" w:rsidRPr="00354309" w:rsidRDefault="0024558C" w:rsidP="001A2559">
      <w:pPr>
        <w:spacing w:after="0" w:line="360" w:lineRule="auto"/>
        <w:ind w:left="-709" w:firstLine="283"/>
        <w:rPr>
          <w:rFonts w:cs="Times New Roman"/>
          <w:sz w:val="28"/>
          <w:szCs w:val="28"/>
        </w:rPr>
      </w:pPr>
      <w:r w:rsidRPr="00EB4CF5">
        <w:rPr>
          <w:rFonts w:ascii="Times New Roman" w:hAnsi="Times New Roman" w:cs="Times New Roman"/>
          <w:i/>
          <w:sz w:val="28"/>
          <w:szCs w:val="28"/>
        </w:rPr>
        <w:t>Carolyn Loessel Connor</w:t>
      </w:r>
      <w:r w:rsidRPr="003130C5">
        <w:rPr>
          <w:rFonts w:ascii="Times New Roman" w:hAnsi="Times New Roman" w:cs="Times New Roman"/>
          <w:sz w:val="28"/>
          <w:szCs w:val="28"/>
        </w:rPr>
        <w:t xml:space="preserve">. </w:t>
      </w:r>
      <w:r w:rsidRPr="008F5218">
        <w:rPr>
          <w:rFonts w:ascii="Times New Roman" w:hAnsi="Times New Roman" w:cs="Times New Roman"/>
          <w:sz w:val="28"/>
          <w:szCs w:val="28"/>
        </w:rPr>
        <w:t>Women of Byzantium. - Yale University Press, 2004. 396 p</w:t>
      </w:r>
      <w:r w:rsidRPr="003361E8">
        <w:rPr>
          <w:rFonts w:cs="Times New Roman"/>
          <w:i/>
          <w:sz w:val="28"/>
          <w:szCs w:val="28"/>
        </w:rPr>
        <w:t xml:space="preserve"> </w:t>
      </w:r>
      <w:r w:rsidRPr="003361E8">
        <w:rPr>
          <w:rFonts w:ascii="Times New Roman" w:hAnsi="Times New Roman" w:cs="Times New Roman"/>
          <w:i/>
          <w:sz w:val="28"/>
          <w:szCs w:val="28"/>
        </w:rPr>
        <w:t>Carolyn L. Connor</w:t>
      </w:r>
      <w:r w:rsidRPr="008F5218">
        <w:rPr>
          <w:rFonts w:ascii="Times New Roman" w:hAnsi="Times New Roman" w:cs="Times New Roman"/>
          <w:sz w:val="28"/>
          <w:szCs w:val="28"/>
        </w:rPr>
        <w:t>. "The Epigram in the Church of Hagios Polyeuktos in Constantinople and Its Byzantine Response," Byzantion 69 (1999)</w:t>
      </w:r>
    </w:p>
    <w:p w:rsidR="0024558C" w:rsidRPr="001C292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 xml:space="preserve"> Carolyn Loessel Connor</w:t>
      </w:r>
      <w:r w:rsidRPr="008F5218">
        <w:rPr>
          <w:rFonts w:ascii="Times New Roman" w:hAnsi="Times New Roman" w:cs="Times New Roman"/>
          <w:sz w:val="28"/>
          <w:szCs w:val="28"/>
        </w:rPr>
        <w:t xml:space="preserve">. Women of  Byzantium. - Yale University Press, 2004. 396 p </w:t>
      </w:r>
    </w:p>
    <w:p w:rsidR="008B0360" w:rsidRPr="001C2928" w:rsidRDefault="008B0360" w:rsidP="001A2559">
      <w:pPr>
        <w:spacing w:after="0" w:line="360" w:lineRule="auto"/>
        <w:ind w:left="-709" w:firstLine="283"/>
        <w:rPr>
          <w:rFonts w:cs="Times New Roman"/>
          <w:sz w:val="28"/>
          <w:szCs w:val="28"/>
        </w:rPr>
      </w:pPr>
      <w:r w:rsidRPr="008B0360">
        <w:rPr>
          <w:rFonts w:ascii="Times New Roman" w:hAnsi="Times New Roman" w:cs="Times New Roman"/>
          <w:i/>
          <w:sz w:val="28"/>
          <w:szCs w:val="28"/>
        </w:rPr>
        <w:t>Castelli E. A.</w:t>
      </w:r>
      <w:r w:rsidRPr="008F5218">
        <w:rPr>
          <w:rFonts w:ascii="Times New Roman" w:hAnsi="Times New Roman" w:cs="Times New Roman"/>
          <w:sz w:val="28"/>
          <w:szCs w:val="28"/>
        </w:rPr>
        <w:t xml:space="preserve"> Gender, Theory and the rise of Christianity: a response to Stark R. // Journal of Early Christian Studies. 1998/6.</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Clark G.</w:t>
      </w:r>
      <w:r w:rsidRPr="008F5218">
        <w:rPr>
          <w:rFonts w:ascii="Times New Roman" w:hAnsi="Times New Roman" w:cs="Times New Roman"/>
          <w:sz w:val="28"/>
          <w:szCs w:val="28"/>
        </w:rPr>
        <w:t xml:space="preserve"> Women in Late Antiquity: Pagan and Christian Lifestyle. – N.Y. 1993. 155</w:t>
      </w:r>
      <w:r w:rsidR="001A2559" w:rsidRPr="00C63A7E">
        <w:rPr>
          <w:rFonts w:ascii="Times New Roman" w:hAnsi="Times New Roman" w:cs="Times New Roman"/>
          <w:sz w:val="28"/>
          <w:szCs w:val="28"/>
        </w:rPr>
        <w:t xml:space="preserve"> </w:t>
      </w:r>
      <w:r w:rsidRPr="008F5218">
        <w:rPr>
          <w:rFonts w:ascii="Times New Roman" w:hAnsi="Times New Roman" w:cs="Times New Roman"/>
          <w:sz w:val="28"/>
          <w:szCs w:val="28"/>
        </w:rPr>
        <w:t xml:space="preserve">p. </w:t>
      </w:r>
    </w:p>
    <w:p w:rsidR="00E22920" w:rsidRPr="001C292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Clark E.</w:t>
      </w:r>
      <w:r w:rsidRPr="008F5218">
        <w:rPr>
          <w:rFonts w:ascii="Times New Roman" w:hAnsi="Times New Roman" w:cs="Times New Roman"/>
          <w:sz w:val="28"/>
          <w:szCs w:val="28"/>
        </w:rPr>
        <w:t xml:space="preserve"> Ascetic piety and women faith. Essays on late ancient Christianity. – N.Y., 1986. </w:t>
      </w:r>
    </w:p>
    <w:p w:rsidR="0024558C" w:rsidRDefault="0024558C" w:rsidP="001A2559">
      <w:pPr>
        <w:spacing w:after="0" w:line="360" w:lineRule="auto"/>
        <w:ind w:left="-709" w:firstLine="283"/>
        <w:rPr>
          <w:rFonts w:cs="Times New Roman"/>
          <w:sz w:val="28"/>
          <w:szCs w:val="28"/>
        </w:rPr>
      </w:pPr>
      <w:r w:rsidRPr="00E22920">
        <w:rPr>
          <w:rFonts w:ascii="Times New Roman" w:hAnsi="Times New Roman" w:cs="Times New Roman"/>
          <w:i/>
          <w:sz w:val="28"/>
          <w:szCs w:val="28"/>
        </w:rPr>
        <w:t>Elm</w:t>
      </w:r>
      <w:r w:rsidRPr="00E22920">
        <w:rPr>
          <w:rFonts w:cs="Times New Roman"/>
          <w:i/>
          <w:sz w:val="28"/>
          <w:szCs w:val="28"/>
        </w:rPr>
        <w:t xml:space="preserve"> </w:t>
      </w:r>
      <w:r w:rsidRPr="00E22920">
        <w:rPr>
          <w:rFonts w:ascii="Times New Roman" w:hAnsi="Times New Roman" w:cs="Times New Roman"/>
          <w:i/>
          <w:sz w:val="28"/>
          <w:szCs w:val="28"/>
        </w:rPr>
        <w:t>Susanna</w:t>
      </w:r>
      <w:r w:rsidRPr="008F5218">
        <w:rPr>
          <w:rFonts w:ascii="Times New Roman" w:hAnsi="Times New Roman" w:cs="Times New Roman"/>
          <w:sz w:val="28"/>
          <w:szCs w:val="28"/>
        </w:rPr>
        <w:t xml:space="preserve">, Virgins of God: The Making of Asceticism in Late Antiquity (Oxford: Clarendon, 1994), </w:t>
      </w:r>
      <w:r w:rsidRPr="002B2CDF">
        <w:rPr>
          <w:rFonts w:ascii="Times New Roman" w:hAnsi="Times New Roman" w:cs="Times New Roman"/>
          <w:sz w:val="28"/>
          <w:szCs w:val="28"/>
        </w:rPr>
        <w:t>444</w:t>
      </w:r>
      <w:r w:rsidR="00E22920" w:rsidRPr="00E22920">
        <w:rPr>
          <w:rFonts w:ascii="Times New Roman" w:hAnsi="Times New Roman" w:cs="Times New Roman"/>
          <w:sz w:val="28"/>
          <w:szCs w:val="28"/>
        </w:rPr>
        <w:t>-</w:t>
      </w:r>
      <w:r w:rsidRPr="002B2CDF">
        <w:rPr>
          <w:rFonts w:ascii="Times New Roman" w:hAnsi="Times New Roman" w:cs="Times New Roman"/>
          <w:sz w:val="28"/>
          <w:szCs w:val="28"/>
        </w:rPr>
        <w:t xml:space="preserve"> </w:t>
      </w:r>
      <w:r w:rsidRPr="008F5218">
        <w:rPr>
          <w:rFonts w:ascii="Times New Roman" w:hAnsi="Times New Roman" w:cs="Times New Roman"/>
          <w:sz w:val="28"/>
          <w:szCs w:val="28"/>
          <w:lang w:val="ru-RU"/>
        </w:rPr>
        <w:t>р</w:t>
      </w:r>
      <w:r w:rsidRPr="002B2CDF">
        <w:rPr>
          <w:rFonts w:ascii="Times New Roman" w:hAnsi="Times New Roman" w:cs="Times New Roman"/>
          <w:sz w:val="28"/>
          <w:szCs w:val="28"/>
        </w:rPr>
        <w:t>.</w:t>
      </w:r>
      <w:r w:rsidRPr="004133F9">
        <w:rPr>
          <w:rFonts w:cs="Times New Roman"/>
          <w:sz w:val="28"/>
          <w:szCs w:val="28"/>
        </w:rPr>
        <w:t xml:space="preserve"> </w:t>
      </w:r>
    </w:p>
    <w:p w:rsidR="0024558C" w:rsidRPr="00E22920" w:rsidRDefault="0024558C" w:rsidP="001A2559">
      <w:pPr>
        <w:spacing w:after="0" w:line="360" w:lineRule="auto"/>
        <w:ind w:left="-709" w:firstLine="283"/>
        <w:rPr>
          <w:rFonts w:ascii="Times New Roman" w:hAnsi="Times New Roman" w:cs="Times New Roman"/>
          <w:sz w:val="28"/>
          <w:szCs w:val="28"/>
        </w:rPr>
      </w:pPr>
      <w:r w:rsidRPr="00E22920">
        <w:rPr>
          <w:rFonts w:ascii="Times New Roman" w:hAnsi="Times New Roman" w:cs="Times New Roman"/>
          <w:i/>
          <w:sz w:val="28"/>
          <w:szCs w:val="28"/>
        </w:rPr>
        <w:t xml:space="preserve">Connor C. L. </w:t>
      </w:r>
      <w:r w:rsidRPr="00E22920">
        <w:rPr>
          <w:rFonts w:ascii="Times New Roman" w:hAnsi="Times New Roman" w:cs="Times New Roman"/>
          <w:sz w:val="28"/>
          <w:szCs w:val="28"/>
        </w:rPr>
        <w:t>and</w:t>
      </w:r>
      <w:r w:rsidRPr="00E22920">
        <w:rPr>
          <w:rFonts w:ascii="Times New Roman" w:hAnsi="Times New Roman" w:cs="Times New Roman"/>
          <w:i/>
          <w:sz w:val="28"/>
          <w:szCs w:val="28"/>
        </w:rPr>
        <w:t xml:space="preserve">  Connor W.R.</w:t>
      </w:r>
      <w:r w:rsidRPr="00E22920">
        <w:rPr>
          <w:rFonts w:ascii="Times New Roman" w:hAnsi="Times New Roman" w:cs="Times New Roman"/>
          <w:sz w:val="28"/>
          <w:szCs w:val="28"/>
        </w:rPr>
        <w:t xml:space="preserve"> The life and miracles of Saint Luke of Steiris. / text, transl. and comment.. Brookline Ma., 1994.  175 p.</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Garland, L.</w:t>
      </w:r>
      <w:r w:rsidRPr="008F5218">
        <w:rPr>
          <w:rFonts w:ascii="Times New Roman" w:hAnsi="Times New Roman" w:cs="Times New Roman"/>
          <w:sz w:val="28"/>
          <w:szCs w:val="28"/>
        </w:rPr>
        <w:t xml:space="preserve"> Byzantine Empresses: Women and Power in Byzantium, London - New York, 1999. 564 p.</w:t>
      </w:r>
    </w:p>
    <w:p w:rsidR="0024558C" w:rsidRPr="008F5218" w:rsidRDefault="0024558C" w:rsidP="001A2559">
      <w:pPr>
        <w:spacing w:after="0" w:line="360" w:lineRule="auto"/>
        <w:ind w:left="-709" w:firstLine="283"/>
        <w:rPr>
          <w:rFonts w:ascii="Times New Roman" w:hAnsi="Times New Roman" w:cs="Times New Roman"/>
          <w:sz w:val="28"/>
          <w:szCs w:val="28"/>
        </w:rPr>
      </w:pPr>
      <w:r w:rsidRPr="008F5218">
        <w:rPr>
          <w:rFonts w:ascii="Times New Roman" w:hAnsi="Times New Roman" w:cs="Times New Roman"/>
          <w:sz w:val="28"/>
          <w:szCs w:val="28"/>
        </w:rPr>
        <w:t xml:space="preserve"> </w:t>
      </w:r>
      <w:r w:rsidRPr="003361E8">
        <w:rPr>
          <w:rFonts w:ascii="Times New Roman" w:hAnsi="Times New Roman" w:cs="Times New Roman"/>
          <w:i/>
          <w:sz w:val="28"/>
          <w:szCs w:val="28"/>
        </w:rPr>
        <w:t>Garland, L</w:t>
      </w:r>
      <w:r w:rsidRPr="008F5218">
        <w:rPr>
          <w:rFonts w:ascii="Times New Roman" w:hAnsi="Times New Roman" w:cs="Times New Roman"/>
          <w:sz w:val="28"/>
          <w:szCs w:val="28"/>
        </w:rPr>
        <w:t>. Byzantine Empresses: Women and Power in Byzantium, London - New York, 1999. 564 p</w:t>
      </w:r>
      <w:r w:rsidRPr="008209C1">
        <w:rPr>
          <w:rFonts w:cs="Times New Roman"/>
          <w:i/>
          <w:sz w:val="28"/>
          <w:szCs w:val="28"/>
        </w:rPr>
        <w:t xml:space="preserve"> </w:t>
      </w:r>
      <w:r w:rsidRPr="003361E8">
        <w:rPr>
          <w:rFonts w:ascii="Times New Roman" w:hAnsi="Times New Roman" w:cs="Times New Roman"/>
          <w:i/>
          <w:sz w:val="28"/>
          <w:szCs w:val="28"/>
        </w:rPr>
        <w:t>Garland L</w:t>
      </w:r>
      <w:r w:rsidRPr="008F5218">
        <w:rPr>
          <w:rFonts w:ascii="Times New Roman" w:hAnsi="Times New Roman" w:cs="Times New Roman"/>
          <w:sz w:val="28"/>
          <w:szCs w:val="28"/>
        </w:rPr>
        <w:t>. Constantine VI (780—797) and Irene (797—802). Encyclopedia of Roman Emperors. 2002.</w:t>
      </w:r>
    </w:p>
    <w:p w:rsidR="0024558C" w:rsidRPr="005B767F"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Garland L.</w:t>
      </w:r>
      <w:r w:rsidRPr="008F5218">
        <w:rPr>
          <w:rFonts w:ascii="Times New Roman" w:hAnsi="Times New Roman" w:cs="Times New Roman"/>
          <w:sz w:val="28"/>
          <w:szCs w:val="28"/>
        </w:rPr>
        <w:t xml:space="preserve"> Byzantine Empresses: Women and Power in Byzantium, London - New York, 1999. - 564 p.</w:t>
      </w:r>
    </w:p>
    <w:p w:rsidR="0024558C" w:rsidRPr="008F5218" w:rsidRDefault="0024558C" w:rsidP="001A2559">
      <w:pPr>
        <w:spacing w:after="0" w:line="360" w:lineRule="auto"/>
        <w:ind w:left="-709" w:firstLine="283"/>
        <w:rPr>
          <w:rFonts w:ascii="Times New Roman" w:hAnsi="Times New Roman" w:cs="Times New Roman"/>
          <w:sz w:val="28"/>
          <w:szCs w:val="28"/>
        </w:rPr>
      </w:pPr>
      <w:r w:rsidRPr="008F5218">
        <w:rPr>
          <w:rFonts w:ascii="Times New Roman" w:hAnsi="Times New Roman" w:cs="Times New Roman"/>
          <w:sz w:val="28"/>
          <w:szCs w:val="28"/>
        </w:rPr>
        <w:t xml:space="preserve"> </w:t>
      </w:r>
      <w:r w:rsidRPr="003361E8">
        <w:rPr>
          <w:rFonts w:ascii="Times New Roman" w:hAnsi="Times New Roman" w:cs="Times New Roman"/>
          <w:i/>
          <w:sz w:val="28"/>
          <w:szCs w:val="28"/>
        </w:rPr>
        <w:t>Garland L.</w:t>
      </w:r>
      <w:r w:rsidRPr="008F5218">
        <w:rPr>
          <w:rFonts w:ascii="Times New Roman" w:hAnsi="Times New Roman" w:cs="Times New Roman"/>
          <w:sz w:val="28"/>
          <w:szCs w:val="28"/>
        </w:rPr>
        <w:t xml:space="preserve">  Byzantine Women: Varieties of Experience 800–1200, Ashgate, London 2006, 226 p. </w:t>
      </w:r>
    </w:p>
    <w:p w:rsidR="0024558C" w:rsidRPr="008F5218" w:rsidRDefault="0024558C" w:rsidP="001A2559">
      <w:pPr>
        <w:spacing w:after="0" w:line="360" w:lineRule="auto"/>
        <w:ind w:left="-709" w:firstLine="283"/>
        <w:rPr>
          <w:rFonts w:ascii="Times New Roman" w:hAnsi="Times New Roman" w:cs="Times New Roman"/>
          <w:sz w:val="28"/>
          <w:szCs w:val="28"/>
        </w:rPr>
      </w:pPr>
      <w:r w:rsidRPr="008F5218">
        <w:rPr>
          <w:rFonts w:ascii="Times New Roman" w:hAnsi="Times New Roman" w:cs="Times New Roman"/>
          <w:sz w:val="28"/>
          <w:szCs w:val="28"/>
        </w:rPr>
        <w:t xml:space="preserve"> </w:t>
      </w:r>
      <w:r w:rsidRPr="003361E8">
        <w:rPr>
          <w:rFonts w:ascii="Times New Roman" w:hAnsi="Times New Roman" w:cs="Times New Roman"/>
          <w:i/>
          <w:sz w:val="28"/>
          <w:szCs w:val="28"/>
        </w:rPr>
        <w:t>Goodspeed E</w:t>
      </w:r>
      <w:r w:rsidRPr="00E22920">
        <w:rPr>
          <w:rFonts w:ascii="Times New Roman" w:hAnsi="Times New Roman" w:cs="Times New Roman"/>
          <w:i/>
          <w:sz w:val="28"/>
          <w:szCs w:val="28"/>
        </w:rPr>
        <w:t>. J.</w:t>
      </w:r>
      <w:r w:rsidRPr="008F5218">
        <w:rPr>
          <w:rFonts w:ascii="Times New Roman" w:hAnsi="Times New Roman" w:cs="Times New Roman"/>
          <w:sz w:val="28"/>
          <w:szCs w:val="28"/>
        </w:rPr>
        <w:t xml:space="preserve"> The Acts of Paul and Thecla // The Biblical World, v. 17, 1901, no. 3.</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lastRenderedPageBreak/>
        <w:t>Herrin Judith</w:t>
      </w:r>
      <w:r w:rsidRPr="008F5218">
        <w:rPr>
          <w:rFonts w:ascii="Times New Roman" w:hAnsi="Times New Roman" w:cs="Times New Roman"/>
          <w:sz w:val="28"/>
          <w:szCs w:val="28"/>
        </w:rPr>
        <w:t xml:space="preserve"> –Unrivalled Influence: Women and Empire in Byzantium,- Princeton University Press, 2013</w:t>
      </w:r>
      <w:r w:rsidRPr="005B767F">
        <w:rPr>
          <w:rFonts w:cs="Times New Roman"/>
          <w:i/>
          <w:sz w:val="28"/>
          <w:szCs w:val="28"/>
        </w:rPr>
        <w:t xml:space="preserve"> </w:t>
      </w:r>
    </w:p>
    <w:p w:rsidR="008B0360" w:rsidRDefault="008B0360"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Holum K.G.</w:t>
      </w:r>
      <w:r w:rsidRPr="008F5218">
        <w:rPr>
          <w:rFonts w:ascii="Times New Roman" w:hAnsi="Times New Roman" w:cs="Times New Roman"/>
          <w:sz w:val="28"/>
          <w:szCs w:val="28"/>
        </w:rPr>
        <w:t xml:space="preserve"> Theodosian Empresses: Women and Imperial Dominion in Late Antiquity. Berkeley: University of California Press, 1989 (The Transformation of the Classical Heritage, III) ,P.43</w:t>
      </w:r>
      <w:r>
        <w:rPr>
          <w:rFonts w:ascii="Times New Roman" w:hAnsi="Times New Roman" w:cs="Times New Roman"/>
          <w:sz w:val="28"/>
          <w:szCs w:val="28"/>
        </w:rPr>
        <w:t>;</w:t>
      </w:r>
    </w:p>
    <w:p w:rsidR="008B0360" w:rsidRPr="008B0360" w:rsidRDefault="008B0360"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Hopkins K.</w:t>
      </w:r>
      <w:r w:rsidRPr="008F5218">
        <w:rPr>
          <w:rFonts w:ascii="Times New Roman" w:hAnsi="Times New Roman" w:cs="Times New Roman"/>
          <w:sz w:val="28"/>
          <w:szCs w:val="28"/>
        </w:rPr>
        <w:t xml:space="preserve"> Christian number and its implications // Journal of Early Christian Studies. 1998/6. P. 185-226; </w:t>
      </w:r>
    </w:p>
    <w:p w:rsidR="0024558C" w:rsidRPr="008F5218" w:rsidRDefault="0024558C" w:rsidP="001A2559">
      <w:pPr>
        <w:spacing w:after="0" w:line="360" w:lineRule="auto"/>
        <w:ind w:left="-709" w:firstLine="283"/>
        <w:rPr>
          <w:rFonts w:ascii="Times New Roman" w:hAnsi="Times New Roman" w:cs="Times New Roman"/>
          <w:sz w:val="28"/>
          <w:szCs w:val="28"/>
        </w:rPr>
      </w:pPr>
      <w:r w:rsidRPr="00EB4CF5">
        <w:rPr>
          <w:rFonts w:ascii="Times New Roman" w:hAnsi="Times New Roman" w:cs="Times New Roman"/>
          <w:i/>
          <w:sz w:val="28"/>
          <w:szCs w:val="28"/>
        </w:rPr>
        <w:t>Karras Valerie A</w:t>
      </w:r>
      <w:r w:rsidRPr="008F5218">
        <w:rPr>
          <w:rFonts w:ascii="Times New Roman" w:hAnsi="Times New Roman" w:cs="Times New Roman"/>
          <w:sz w:val="28"/>
          <w:szCs w:val="28"/>
        </w:rPr>
        <w:t>. (June 2004). «Female Deacons in the Byzantine Ch</w:t>
      </w:r>
      <w:r>
        <w:rPr>
          <w:rFonts w:cs="Times New Roman"/>
          <w:sz w:val="28"/>
          <w:szCs w:val="28"/>
        </w:rPr>
        <w:t>urch». // Church History 73 (2)</w:t>
      </w:r>
    </w:p>
    <w:p w:rsidR="0024558C" w:rsidRPr="001C2928"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James, Elizabeth</w:t>
      </w:r>
      <w:r w:rsidRPr="008F5218">
        <w:rPr>
          <w:rFonts w:ascii="Times New Roman" w:hAnsi="Times New Roman" w:cs="Times New Roman"/>
          <w:sz w:val="28"/>
          <w:szCs w:val="28"/>
        </w:rPr>
        <w:t xml:space="preserve">. Women, Men and Eunuchs: Gender in Byzantium </w:t>
      </w:r>
      <w:r w:rsidRPr="008F5218">
        <w:rPr>
          <w:rFonts w:ascii="Times New Roman" w:hAnsi="Times New Roman" w:cs="Times New Roman"/>
          <w:sz w:val="28"/>
          <w:szCs w:val="28"/>
          <w:lang w:val="ru-RU"/>
        </w:rPr>
        <w:t>Текст</w:t>
      </w:r>
      <w:r w:rsidRPr="008F5218">
        <w:rPr>
          <w:rFonts w:ascii="Times New Roman" w:hAnsi="Times New Roman" w:cs="Times New Roman"/>
          <w:sz w:val="28"/>
          <w:szCs w:val="28"/>
        </w:rPr>
        <w:t>. / E. James. L., 1997. - 378 p.</w:t>
      </w:r>
    </w:p>
    <w:p w:rsidR="0024558C"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Karras, Valerie A.</w:t>
      </w:r>
      <w:r w:rsidRPr="008F5218">
        <w:rPr>
          <w:rFonts w:ascii="Times New Roman" w:hAnsi="Times New Roman" w:cs="Times New Roman"/>
          <w:sz w:val="28"/>
          <w:szCs w:val="28"/>
        </w:rPr>
        <w:t xml:space="preserve"> (June 2004). «Female Deacons in the Byzantine Church». // Church History 73 (2): 272—316. </w:t>
      </w:r>
    </w:p>
    <w:p w:rsidR="0024558C" w:rsidRPr="008F5218" w:rsidRDefault="0024558C" w:rsidP="001A2559">
      <w:pPr>
        <w:spacing w:after="0" w:line="360" w:lineRule="auto"/>
        <w:ind w:left="-709" w:firstLine="283"/>
        <w:rPr>
          <w:rFonts w:ascii="Times New Roman" w:hAnsi="Times New Roman" w:cs="Times New Roman"/>
          <w:sz w:val="28"/>
          <w:szCs w:val="28"/>
        </w:rPr>
      </w:pPr>
      <w:r w:rsidRPr="008209C1">
        <w:rPr>
          <w:rFonts w:ascii="Times New Roman" w:hAnsi="Times New Roman" w:cs="Times New Roman"/>
          <w:i/>
          <w:sz w:val="28"/>
          <w:szCs w:val="28"/>
        </w:rPr>
        <w:t>Kee H. C.</w:t>
      </w:r>
      <w:r w:rsidRPr="008F5218">
        <w:rPr>
          <w:rFonts w:ascii="Times New Roman" w:hAnsi="Times New Roman" w:cs="Times New Roman"/>
          <w:sz w:val="28"/>
          <w:szCs w:val="28"/>
        </w:rPr>
        <w:t xml:space="preserve"> The changing role of women in the Early Christian world // Theology Today. July 1992. Vol. 49. № 2.;</w:t>
      </w:r>
      <w:r w:rsidRPr="004133F9">
        <w:rPr>
          <w:rFonts w:cs="Times New Roman"/>
          <w:sz w:val="28"/>
          <w:szCs w:val="28"/>
        </w:rPr>
        <w:t xml:space="preserve"> </w:t>
      </w:r>
      <w:r w:rsidRPr="003361E8">
        <w:rPr>
          <w:rFonts w:cs="Times New Roman"/>
          <w:i/>
          <w:sz w:val="28"/>
          <w:szCs w:val="28"/>
        </w:rPr>
        <w:t xml:space="preserve"> </w:t>
      </w:r>
    </w:p>
    <w:p w:rsidR="0024558C" w:rsidRPr="004133F9" w:rsidRDefault="0024558C" w:rsidP="001A2559">
      <w:pPr>
        <w:spacing w:after="0" w:line="360" w:lineRule="auto"/>
        <w:ind w:left="-709" w:firstLine="283"/>
        <w:rPr>
          <w:rFonts w:cs="Times New Roman"/>
          <w:i/>
          <w:sz w:val="28"/>
          <w:szCs w:val="28"/>
        </w:rPr>
      </w:pPr>
      <w:r w:rsidRPr="003361E8">
        <w:rPr>
          <w:rFonts w:ascii="Times New Roman" w:hAnsi="Times New Roman" w:cs="Times New Roman"/>
          <w:i/>
          <w:sz w:val="28"/>
          <w:szCs w:val="28"/>
        </w:rPr>
        <w:t>Kazhdan A.</w:t>
      </w:r>
      <w:r w:rsidRPr="008F5218">
        <w:rPr>
          <w:rFonts w:ascii="Times New Roman" w:hAnsi="Times New Roman" w:cs="Times New Roman"/>
          <w:sz w:val="28"/>
          <w:szCs w:val="28"/>
        </w:rPr>
        <w:t xml:space="preserve"> Women at Home // Dumbarton Oaks Papers. — 1998. — Vol. 52P. 1—17</w:t>
      </w:r>
      <w:r w:rsidRPr="005B767F">
        <w:rPr>
          <w:rFonts w:cs="Times New Roman"/>
          <w:sz w:val="28"/>
          <w:szCs w:val="28"/>
        </w:rPr>
        <w:t xml:space="preserve"> </w:t>
      </w:r>
      <w:r w:rsidRPr="008F5218">
        <w:rPr>
          <w:rFonts w:ascii="Times New Roman" w:hAnsi="Times New Roman" w:cs="Times New Roman"/>
          <w:sz w:val="28"/>
          <w:szCs w:val="28"/>
        </w:rPr>
        <w:t>Oxford Dictionary Byzantium. 1991. Vol. 1 -3. 2232</w:t>
      </w:r>
      <w:r>
        <w:rPr>
          <w:rFonts w:cs="Times New Roman"/>
          <w:sz w:val="28"/>
          <w:szCs w:val="28"/>
        </w:rPr>
        <w:t>p</w:t>
      </w:r>
    </w:p>
    <w:p w:rsidR="0024558C" w:rsidRPr="008B0360" w:rsidRDefault="008B0360" w:rsidP="001A2559">
      <w:pPr>
        <w:spacing w:after="0" w:line="360" w:lineRule="auto"/>
        <w:ind w:left="-709" w:firstLine="283"/>
        <w:rPr>
          <w:rFonts w:cs="Times New Roman"/>
          <w:sz w:val="28"/>
          <w:szCs w:val="28"/>
        </w:rPr>
      </w:pPr>
      <w:r w:rsidRPr="008B0360">
        <w:rPr>
          <w:rFonts w:ascii="Times New Roman" w:hAnsi="Times New Roman" w:cs="Times New Roman"/>
          <w:i/>
          <w:sz w:val="28"/>
          <w:szCs w:val="28"/>
        </w:rPr>
        <w:t>Laiou А.</w:t>
      </w:r>
      <w:r w:rsidRPr="008B0360">
        <w:rPr>
          <w:rFonts w:ascii="Times New Roman" w:hAnsi="Times New Roman" w:cs="Times New Roman"/>
          <w:sz w:val="28"/>
          <w:szCs w:val="28"/>
        </w:rPr>
        <w:t xml:space="preserve"> Gender, Society and Economic Life in Byzantium ("Variorum Re</w:t>
      </w:r>
      <w:r>
        <w:rPr>
          <w:rFonts w:ascii="Times New Roman" w:hAnsi="Times New Roman" w:cs="Times New Roman"/>
          <w:sz w:val="28"/>
          <w:szCs w:val="28"/>
        </w:rPr>
        <w:t>prints"),</w:t>
      </w:r>
      <w:r w:rsidRPr="008B0360">
        <w:rPr>
          <w:rFonts w:ascii="Times New Roman" w:hAnsi="Times New Roman" w:cs="Times New Roman"/>
          <w:sz w:val="28"/>
          <w:szCs w:val="28"/>
        </w:rPr>
        <w:t xml:space="preserve"> Hampshire; Brookfield: Vario-rum, 1992, p. 238.</w:t>
      </w:r>
      <w:r w:rsidR="0024558C" w:rsidRPr="008F5218">
        <w:rPr>
          <w:rFonts w:ascii="Times New Roman" w:hAnsi="Times New Roman" w:cs="Times New Roman"/>
          <w:sz w:val="28"/>
          <w:szCs w:val="28"/>
        </w:rPr>
        <w:t>Byzantine and Modern Greek Studies , Volu</w:t>
      </w:r>
      <w:r>
        <w:rPr>
          <w:rFonts w:ascii="Times New Roman" w:hAnsi="Times New Roman" w:cs="Times New Roman"/>
          <w:sz w:val="28"/>
          <w:szCs w:val="28"/>
        </w:rPr>
        <w:t>me 9, 1985, pp. 339- p</w:t>
      </w:r>
      <w:r w:rsidR="0024558C" w:rsidRPr="008F5218">
        <w:rPr>
          <w:rFonts w:ascii="Times New Roman" w:hAnsi="Times New Roman" w:cs="Times New Roman"/>
          <w:sz w:val="28"/>
          <w:szCs w:val="28"/>
        </w:rPr>
        <w:t>.</w:t>
      </w:r>
    </w:p>
    <w:p w:rsidR="0024558C" w:rsidRDefault="0024558C" w:rsidP="001A2559">
      <w:pPr>
        <w:spacing w:after="0" w:line="360" w:lineRule="auto"/>
        <w:ind w:left="-709" w:firstLine="283"/>
        <w:rPr>
          <w:rFonts w:cs="Times New Roman"/>
          <w:i/>
          <w:sz w:val="28"/>
          <w:szCs w:val="28"/>
        </w:rPr>
      </w:pPr>
      <w:r w:rsidRPr="008F5218">
        <w:rPr>
          <w:rFonts w:ascii="Times New Roman" w:hAnsi="Times New Roman" w:cs="Times New Roman"/>
          <w:sz w:val="28"/>
          <w:szCs w:val="28"/>
        </w:rPr>
        <w:t xml:space="preserve"> </w:t>
      </w:r>
      <w:r w:rsidRPr="003361E8">
        <w:rPr>
          <w:rFonts w:ascii="Times New Roman" w:hAnsi="Times New Roman" w:cs="Times New Roman"/>
          <w:i/>
          <w:sz w:val="28"/>
          <w:szCs w:val="28"/>
        </w:rPr>
        <w:t>Patlagean E.</w:t>
      </w:r>
      <w:r w:rsidRPr="008F5218">
        <w:rPr>
          <w:rFonts w:ascii="Times New Roman" w:hAnsi="Times New Roman" w:cs="Times New Roman"/>
          <w:sz w:val="28"/>
          <w:szCs w:val="28"/>
        </w:rPr>
        <w:t xml:space="preserve"> The Byzantine empire // A history of private life. T. 1 From Pagan Rome to Byzantium/ ed. Veyne P. London. P.704.</w:t>
      </w:r>
      <w:r w:rsidRPr="004133F9">
        <w:rPr>
          <w:rFonts w:cs="Times New Roman"/>
          <w:i/>
          <w:sz w:val="28"/>
          <w:szCs w:val="28"/>
        </w:rPr>
        <w:t xml:space="preserve"> </w:t>
      </w:r>
    </w:p>
    <w:p w:rsidR="008B0360" w:rsidRPr="008B0360" w:rsidRDefault="008B0360" w:rsidP="001A2559">
      <w:pPr>
        <w:spacing w:after="0" w:line="360" w:lineRule="auto"/>
        <w:ind w:left="-709" w:firstLine="283"/>
        <w:rPr>
          <w:rFonts w:ascii="Times New Roman" w:hAnsi="Times New Roman" w:cs="Times New Roman"/>
          <w:sz w:val="28"/>
          <w:szCs w:val="28"/>
        </w:rPr>
      </w:pPr>
      <w:r>
        <w:rPr>
          <w:rFonts w:ascii="Times New Roman" w:hAnsi="Times New Roman" w:cs="Times New Roman"/>
          <w:sz w:val="28"/>
          <w:szCs w:val="28"/>
        </w:rPr>
        <w:t xml:space="preserve">       </w:t>
      </w:r>
      <w:r w:rsidRPr="008B0360">
        <w:rPr>
          <w:rFonts w:ascii="Times New Roman" w:hAnsi="Times New Roman" w:cs="Times New Roman"/>
          <w:i/>
          <w:sz w:val="28"/>
          <w:szCs w:val="28"/>
        </w:rPr>
        <w:t>Ross S. Kraemer</w:t>
      </w:r>
      <w:r>
        <w:rPr>
          <w:rFonts w:ascii="Times New Roman" w:hAnsi="Times New Roman" w:cs="Times New Roman"/>
          <w:i/>
          <w:sz w:val="28"/>
          <w:szCs w:val="28"/>
        </w:rPr>
        <w:t xml:space="preserve"> </w:t>
      </w:r>
      <w:r w:rsidRPr="008B0360">
        <w:rPr>
          <w:rFonts w:ascii="Times New Roman" w:hAnsi="Times New Roman" w:cs="Times New Roman"/>
          <w:sz w:val="28"/>
          <w:szCs w:val="28"/>
        </w:rPr>
        <w:t>(ed.) Thekla of Iconium</w:t>
      </w:r>
      <w:r w:rsidRPr="008F5218">
        <w:rPr>
          <w:rFonts w:ascii="Times New Roman" w:hAnsi="Times New Roman" w:cs="Times New Roman"/>
          <w:sz w:val="28"/>
          <w:szCs w:val="28"/>
        </w:rPr>
        <w:t>: An Ascetic Christian and the Prototypical Convert, in Maenads, Martyrs, Matrons, Monastics, Phila</w:t>
      </w:r>
      <w:r>
        <w:rPr>
          <w:rFonts w:ascii="Times New Roman" w:hAnsi="Times New Roman" w:cs="Times New Roman"/>
          <w:sz w:val="28"/>
          <w:szCs w:val="28"/>
        </w:rPr>
        <w:t>delphia, 1988</w:t>
      </w:r>
      <w:r w:rsidRPr="008F5218">
        <w:rPr>
          <w:rFonts w:ascii="Times New Roman" w:hAnsi="Times New Roman" w:cs="Times New Roman"/>
          <w:sz w:val="28"/>
          <w:szCs w:val="28"/>
        </w:rPr>
        <w:t>.</w:t>
      </w:r>
    </w:p>
    <w:p w:rsidR="0024558C" w:rsidRPr="00354309"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Stark R.</w:t>
      </w:r>
      <w:r w:rsidRPr="008F5218">
        <w:rPr>
          <w:rFonts w:ascii="Times New Roman" w:hAnsi="Times New Roman" w:cs="Times New Roman"/>
          <w:sz w:val="28"/>
          <w:szCs w:val="28"/>
        </w:rPr>
        <w:t xml:space="preserve"> Reconstructing the Rise of Christianity: the role of women // Sociology of Religion. 1995/56. № 3. </w:t>
      </w:r>
    </w:p>
    <w:p w:rsidR="0024558C" w:rsidRDefault="0024558C" w:rsidP="001A2559">
      <w:pPr>
        <w:spacing w:after="0" w:line="360" w:lineRule="auto"/>
        <w:ind w:left="-709" w:firstLine="283"/>
        <w:rPr>
          <w:rFonts w:cs="Times New Roman"/>
          <w:i/>
          <w:sz w:val="28"/>
          <w:szCs w:val="28"/>
        </w:rPr>
      </w:pPr>
      <w:r w:rsidRPr="003361E8">
        <w:rPr>
          <w:rFonts w:ascii="Times New Roman" w:hAnsi="Times New Roman" w:cs="Times New Roman"/>
          <w:i/>
          <w:sz w:val="28"/>
          <w:szCs w:val="28"/>
        </w:rPr>
        <w:t>Stephen J. Davis,</w:t>
      </w:r>
      <w:r w:rsidRPr="008F5218">
        <w:rPr>
          <w:rFonts w:ascii="Times New Roman" w:hAnsi="Times New Roman" w:cs="Times New Roman"/>
          <w:sz w:val="28"/>
          <w:szCs w:val="28"/>
        </w:rPr>
        <w:t xml:space="preserve"> The Cult of Saint Thecla: A Tradition of Women's Piety in Late Antiquity (Oxford, 2001).</w:t>
      </w:r>
      <w:r w:rsidRPr="004133F9">
        <w:rPr>
          <w:rFonts w:cs="Times New Roman"/>
          <w:i/>
          <w:sz w:val="28"/>
          <w:szCs w:val="28"/>
        </w:rPr>
        <w:t xml:space="preserve"> </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Stewart Irvin Oost</w:t>
      </w:r>
      <w:r w:rsidRPr="008F5218">
        <w:rPr>
          <w:rFonts w:ascii="Times New Roman" w:hAnsi="Times New Roman" w:cs="Times New Roman"/>
          <w:sz w:val="28"/>
          <w:szCs w:val="28"/>
        </w:rPr>
        <w:t xml:space="preserve">. Galla Placidia Augusta: A Biographical Essay (Chicago: 1968); </w:t>
      </w:r>
    </w:p>
    <w:p w:rsidR="0024558C" w:rsidRPr="004133F9" w:rsidRDefault="0024558C" w:rsidP="001A2559">
      <w:pPr>
        <w:spacing w:after="0" w:line="360" w:lineRule="auto"/>
        <w:ind w:left="-709" w:firstLine="283"/>
        <w:rPr>
          <w:rFonts w:cs="Times New Roman"/>
          <w:i/>
          <w:sz w:val="28"/>
          <w:szCs w:val="28"/>
        </w:rPr>
      </w:pPr>
      <w:r w:rsidRPr="008F5218">
        <w:rPr>
          <w:rFonts w:ascii="Times New Roman" w:hAnsi="Times New Roman" w:cs="Times New Roman"/>
          <w:sz w:val="28"/>
          <w:szCs w:val="28"/>
        </w:rPr>
        <w:lastRenderedPageBreak/>
        <w:t xml:space="preserve"> </w:t>
      </w:r>
      <w:r w:rsidRPr="003361E8">
        <w:rPr>
          <w:rFonts w:ascii="Times New Roman" w:hAnsi="Times New Roman" w:cs="Times New Roman"/>
          <w:i/>
          <w:sz w:val="28"/>
          <w:szCs w:val="28"/>
        </w:rPr>
        <w:t>Talbot A.M.</w:t>
      </w:r>
      <w:r w:rsidRPr="008F5218">
        <w:rPr>
          <w:rFonts w:ascii="Times New Roman" w:hAnsi="Times New Roman" w:cs="Times New Roman"/>
          <w:sz w:val="28"/>
          <w:szCs w:val="28"/>
        </w:rPr>
        <w:t xml:space="preserve"> Holy women of Byzantium– Washington, 1996. 352 p.</w:t>
      </w:r>
      <w:r w:rsidRPr="003361E8">
        <w:rPr>
          <w:rFonts w:cs="Times New Roman"/>
          <w:i/>
          <w:sz w:val="28"/>
          <w:szCs w:val="28"/>
        </w:rPr>
        <w:t xml:space="preserve"> </w:t>
      </w:r>
    </w:p>
    <w:p w:rsidR="0024558C" w:rsidRPr="00354309" w:rsidRDefault="0024558C" w:rsidP="001A2559">
      <w:pPr>
        <w:spacing w:after="0" w:line="360" w:lineRule="auto"/>
        <w:ind w:left="-709" w:firstLine="283"/>
        <w:rPr>
          <w:rFonts w:cs="Times New Roman"/>
          <w:sz w:val="28"/>
          <w:szCs w:val="28"/>
        </w:rPr>
      </w:pPr>
      <w:r w:rsidRPr="003361E8">
        <w:rPr>
          <w:rFonts w:ascii="Times New Roman" w:hAnsi="Times New Roman" w:cs="Times New Roman"/>
          <w:i/>
          <w:sz w:val="28"/>
          <w:szCs w:val="28"/>
        </w:rPr>
        <w:t>Talbot, Alice-Mary.</w:t>
      </w:r>
      <w:r w:rsidRPr="008F5218">
        <w:rPr>
          <w:rFonts w:ascii="Times New Roman" w:hAnsi="Times New Roman" w:cs="Times New Roman"/>
          <w:sz w:val="28"/>
          <w:szCs w:val="28"/>
        </w:rPr>
        <w:t xml:space="preserve"> "Family Cults in Byzantium: The Case of St. Theodora of Thessalonike." In LEIMWN: Studies Presented to Lennart Rydén on his Sixty-fifth  Birthday, ed. Jan Olof Rosenqvist, Studia Byzantina Upsaliensia 6, 49-69. Uppsala: Acta Universitatis Upsaliensis, 1996.</w:t>
      </w:r>
    </w:p>
    <w:p w:rsidR="0024558C" w:rsidRPr="008F5218" w:rsidRDefault="0024558C" w:rsidP="001A2559">
      <w:pPr>
        <w:spacing w:after="0" w:line="360" w:lineRule="auto"/>
        <w:ind w:left="-709" w:firstLine="283"/>
        <w:rPr>
          <w:rFonts w:ascii="Times New Roman" w:hAnsi="Times New Roman" w:cs="Times New Roman"/>
          <w:sz w:val="28"/>
          <w:szCs w:val="28"/>
        </w:rPr>
      </w:pPr>
      <w:r w:rsidRPr="008F5218">
        <w:rPr>
          <w:rFonts w:ascii="Times New Roman" w:hAnsi="Times New Roman" w:cs="Times New Roman"/>
          <w:sz w:val="28"/>
          <w:szCs w:val="28"/>
        </w:rPr>
        <w:t xml:space="preserve"> </w:t>
      </w:r>
      <w:r w:rsidRPr="003361E8">
        <w:rPr>
          <w:rFonts w:ascii="Times New Roman" w:hAnsi="Times New Roman" w:cs="Times New Roman"/>
          <w:i/>
          <w:sz w:val="28"/>
          <w:szCs w:val="28"/>
        </w:rPr>
        <w:t>Talbot Alice-Mary</w:t>
      </w:r>
      <w:r w:rsidRPr="008F5218">
        <w:rPr>
          <w:rFonts w:ascii="Times New Roman" w:hAnsi="Times New Roman" w:cs="Times New Roman"/>
          <w:sz w:val="28"/>
          <w:szCs w:val="28"/>
        </w:rPr>
        <w:t xml:space="preserve"> Women and Religious Life in Byzantium, Variorum Collected Studies Series. Aldershot: Ashgate, 2001. 310-</w:t>
      </w:r>
      <w:r w:rsidRPr="008F5218">
        <w:rPr>
          <w:rFonts w:ascii="Times New Roman" w:hAnsi="Times New Roman" w:cs="Times New Roman"/>
          <w:sz w:val="28"/>
          <w:szCs w:val="28"/>
          <w:lang w:val="ru-RU"/>
        </w:rPr>
        <w:t>р</w:t>
      </w:r>
      <w:r w:rsidRPr="008F5218">
        <w:rPr>
          <w:rFonts w:ascii="Times New Roman" w:hAnsi="Times New Roman" w:cs="Times New Roman"/>
          <w:sz w:val="28"/>
          <w:szCs w:val="28"/>
        </w:rPr>
        <w:t>.</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Garland L</w:t>
      </w:r>
      <w:r w:rsidRPr="008F5218">
        <w:rPr>
          <w:rFonts w:ascii="Times New Roman" w:hAnsi="Times New Roman" w:cs="Times New Roman"/>
          <w:sz w:val="28"/>
          <w:szCs w:val="28"/>
        </w:rPr>
        <w:t>. Sophia (Wife of Justin II), [</w:t>
      </w:r>
      <w:r w:rsidRPr="008F5218">
        <w:rPr>
          <w:rFonts w:ascii="Times New Roman" w:hAnsi="Times New Roman" w:cs="Times New Roman"/>
          <w:sz w:val="28"/>
          <w:szCs w:val="28"/>
          <w:lang w:val="ru-RU"/>
        </w:rPr>
        <w:t>Электронный</w:t>
      </w:r>
      <w:r w:rsidRPr="008F5218">
        <w:rPr>
          <w:rFonts w:ascii="Times New Roman" w:hAnsi="Times New Roman" w:cs="Times New Roman"/>
          <w:sz w:val="28"/>
          <w:szCs w:val="28"/>
        </w:rPr>
        <w:t xml:space="preserve"> </w:t>
      </w:r>
      <w:r w:rsidRPr="008F5218">
        <w:rPr>
          <w:rFonts w:ascii="Times New Roman" w:hAnsi="Times New Roman" w:cs="Times New Roman"/>
          <w:sz w:val="28"/>
          <w:szCs w:val="28"/>
          <w:lang w:val="ru-RU"/>
        </w:rPr>
        <w:t>ресурс</w:t>
      </w:r>
      <w:r w:rsidRPr="008F5218">
        <w:rPr>
          <w:rFonts w:ascii="Times New Roman" w:hAnsi="Times New Roman" w:cs="Times New Roman"/>
          <w:sz w:val="28"/>
          <w:szCs w:val="28"/>
        </w:rPr>
        <w:t xml:space="preserve">]// URL: https:// www-roman-emperors-org.translate.goog/sophia.htm  </w:t>
      </w:r>
    </w:p>
    <w:p w:rsidR="0024558C" w:rsidRPr="008F521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 xml:space="preserve"> Garland L</w:t>
      </w:r>
      <w:r w:rsidRPr="008F5218">
        <w:rPr>
          <w:rFonts w:ascii="Times New Roman" w:hAnsi="Times New Roman" w:cs="Times New Roman"/>
          <w:sz w:val="28"/>
          <w:szCs w:val="28"/>
        </w:rPr>
        <w:t>.  Ino (Anastasia) Wife of Tiberius II Constantine, [</w:t>
      </w:r>
      <w:r w:rsidRPr="008F5218">
        <w:rPr>
          <w:rFonts w:ascii="Times New Roman" w:hAnsi="Times New Roman" w:cs="Times New Roman"/>
          <w:sz w:val="28"/>
          <w:szCs w:val="28"/>
          <w:lang w:val="ru-RU"/>
        </w:rPr>
        <w:t>Электронный</w:t>
      </w:r>
      <w:r w:rsidRPr="008F5218">
        <w:rPr>
          <w:rFonts w:ascii="Times New Roman" w:hAnsi="Times New Roman" w:cs="Times New Roman"/>
          <w:sz w:val="28"/>
          <w:szCs w:val="28"/>
        </w:rPr>
        <w:t xml:space="preserve"> </w:t>
      </w:r>
      <w:r w:rsidRPr="008F5218">
        <w:rPr>
          <w:rFonts w:ascii="Times New Roman" w:hAnsi="Times New Roman" w:cs="Times New Roman"/>
          <w:sz w:val="28"/>
          <w:szCs w:val="28"/>
          <w:lang w:val="ru-RU"/>
        </w:rPr>
        <w:t>ресурс</w:t>
      </w:r>
      <w:r w:rsidRPr="008F5218">
        <w:rPr>
          <w:rFonts w:ascii="Times New Roman" w:hAnsi="Times New Roman" w:cs="Times New Roman"/>
          <w:sz w:val="28"/>
          <w:szCs w:val="28"/>
        </w:rPr>
        <w:t xml:space="preserve">]// URL:https:// www-roman-emperors-org.translate.goog/ino.htm </w:t>
      </w:r>
    </w:p>
    <w:p w:rsidR="0024558C" w:rsidRPr="003361E8" w:rsidRDefault="0024558C" w:rsidP="001A2559">
      <w:pPr>
        <w:spacing w:after="0" w:line="360" w:lineRule="auto"/>
        <w:ind w:left="-709" w:firstLine="283"/>
        <w:rPr>
          <w:rFonts w:ascii="Times New Roman" w:hAnsi="Times New Roman" w:cs="Times New Roman"/>
          <w:sz w:val="28"/>
          <w:szCs w:val="28"/>
        </w:rPr>
      </w:pPr>
      <w:r w:rsidRPr="003361E8">
        <w:rPr>
          <w:rFonts w:ascii="Times New Roman" w:hAnsi="Times New Roman" w:cs="Times New Roman"/>
          <w:i/>
          <w:sz w:val="28"/>
          <w:szCs w:val="28"/>
        </w:rPr>
        <w:t>Lynda Garland</w:t>
      </w:r>
      <w:r w:rsidRPr="003361E8">
        <w:rPr>
          <w:rFonts w:cs="Times New Roman"/>
          <w:i/>
          <w:sz w:val="28"/>
          <w:szCs w:val="28"/>
        </w:rPr>
        <w:t>.</w:t>
      </w:r>
      <w:r w:rsidRPr="003361E8">
        <w:rPr>
          <w:rFonts w:ascii="Times New Roman" w:hAnsi="Times New Roman" w:cs="Times New Roman"/>
          <w:i/>
          <w:sz w:val="28"/>
          <w:szCs w:val="28"/>
        </w:rPr>
        <w:t xml:space="preserve"> Anna Dalassena</w:t>
      </w:r>
      <w:r w:rsidRPr="008F5218">
        <w:rPr>
          <w:rFonts w:ascii="Times New Roman" w:hAnsi="Times New Roman" w:cs="Times New Roman"/>
          <w:sz w:val="28"/>
          <w:szCs w:val="28"/>
        </w:rPr>
        <w:t>, Mother of Alexius I Comnenus (1081-1118) [</w:t>
      </w:r>
      <w:r w:rsidRPr="008F5218">
        <w:rPr>
          <w:rFonts w:ascii="Times New Roman" w:hAnsi="Times New Roman" w:cs="Times New Roman"/>
          <w:sz w:val="28"/>
          <w:szCs w:val="28"/>
          <w:lang w:val="ru-RU"/>
        </w:rPr>
        <w:t>Элетронный</w:t>
      </w:r>
      <w:r w:rsidRPr="008F5218">
        <w:rPr>
          <w:rFonts w:ascii="Times New Roman" w:hAnsi="Times New Roman" w:cs="Times New Roman"/>
          <w:sz w:val="28"/>
          <w:szCs w:val="28"/>
        </w:rPr>
        <w:t xml:space="preserve"> </w:t>
      </w:r>
      <w:r w:rsidRPr="008F5218">
        <w:rPr>
          <w:rFonts w:ascii="Times New Roman" w:hAnsi="Times New Roman" w:cs="Times New Roman"/>
          <w:sz w:val="28"/>
          <w:szCs w:val="28"/>
          <w:lang w:val="ru-RU"/>
        </w:rPr>
        <w:t>ресурс</w:t>
      </w:r>
      <w:r w:rsidRPr="008F5218">
        <w:rPr>
          <w:rFonts w:ascii="Times New Roman" w:hAnsi="Times New Roman" w:cs="Times New Roman"/>
          <w:sz w:val="28"/>
          <w:szCs w:val="28"/>
        </w:rPr>
        <w:t>]// URL: http://www.roman-emperors.org/annadal.htm (</w:t>
      </w:r>
      <w:r w:rsidRPr="008F5218">
        <w:rPr>
          <w:rFonts w:ascii="Times New Roman" w:hAnsi="Times New Roman" w:cs="Times New Roman"/>
          <w:sz w:val="28"/>
          <w:szCs w:val="28"/>
          <w:lang w:val="ru-RU"/>
        </w:rPr>
        <w:t>дата</w:t>
      </w:r>
      <w:r w:rsidRPr="008F5218">
        <w:rPr>
          <w:rFonts w:ascii="Times New Roman" w:hAnsi="Times New Roman" w:cs="Times New Roman"/>
          <w:sz w:val="28"/>
          <w:szCs w:val="28"/>
        </w:rPr>
        <w:t xml:space="preserve"> </w:t>
      </w:r>
      <w:r w:rsidRPr="008F5218">
        <w:rPr>
          <w:rFonts w:ascii="Times New Roman" w:hAnsi="Times New Roman" w:cs="Times New Roman"/>
          <w:sz w:val="28"/>
          <w:szCs w:val="28"/>
          <w:lang w:val="ru-RU"/>
        </w:rPr>
        <w:t>обращения</w:t>
      </w:r>
      <w:r w:rsidRPr="008F5218">
        <w:rPr>
          <w:rFonts w:ascii="Times New Roman" w:hAnsi="Times New Roman" w:cs="Times New Roman"/>
          <w:sz w:val="28"/>
          <w:szCs w:val="28"/>
        </w:rPr>
        <w:t>: 15.05.2021)</w:t>
      </w:r>
    </w:p>
    <w:p w:rsidR="0024558C" w:rsidRPr="003361E8" w:rsidRDefault="0024558C" w:rsidP="001A2559">
      <w:pPr>
        <w:spacing w:after="0" w:line="360" w:lineRule="auto"/>
        <w:ind w:left="-709" w:firstLine="283"/>
        <w:rPr>
          <w:rFonts w:ascii="Times New Roman" w:hAnsi="Times New Roman" w:cs="Times New Roman"/>
          <w:sz w:val="28"/>
          <w:szCs w:val="28"/>
        </w:rPr>
      </w:pPr>
    </w:p>
    <w:p w:rsidR="00706D52" w:rsidRPr="0043248A" w:rsidRDefault="00706D52" w:rsidP="001A2559">
      <w:pPr>
        <w:pStyle w:val="1"/>
        <w:ind w:left="-709" w:firstLine="283"/>
        <w:rPr>
          <w:rFonts w:ascii="Times New Roman" w:hAnsi="Times New Roman" w:cs="Times New Roman"/>
          <w:sz w:val="28"/>
          <w:szCs w:val="28"/>
        </w:rPr>
      </w:pPr>
    </w:p>
    <w:sectPr w:rsidR="00706D52" w:rsidRPr="0043248A" w:rsidSect="00635E0F">
      <w:headerReference w:type="default" r:id="rId8"/>
      <w:footnotePr>
        <w:numRestart w:val="eachPage"/>
      </w:footnotePr>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85" w:rsidRDefault="004C1085" w:rsidP="00F85F5F">
      <w:pPr>
        <w:spacing w:after="0" w:line="240" w:lineRule="auto"/>
      </w:pPr>
      <w:r>
        <w:separator/>
      </w:r>
    </w:p>
  </w:endnote>
  <w:endnote w:type="continuationSeparator" w:id="0">
    <w:p w:rsidR="004C1085" w:rsidRDefault="004C1085" w:rsidP="00F8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85" w:rsidRDefault="004C1085" w:rsidP="00F85F5F">
      <w:pPr>
        <w:spacing w:after="0" w:line="240" w:lineRule="auto"/>
      </w:pPr>
      <w:r>
        <w:separator/>
      </w:r>
    </w:p>
  </w:footnote>
  <w:footnote w:type="continuationSeparator" w:id="0">
    <w:p w:rsidR="004C1085" w:rsidRDefault="004C1085" w:rsidP="00F85F5F">
      <w:pPr>
        <w:spacing w:after="0" w:line="240" w:lineRule="auto"/>
      </w:pPr>
      <w:r>
        <w:continuationSeparator/>
      </w:r>
    </w:p>
  </w:footnote>
  <w:footnote w:id="1">
    <w:p w:rsidR="001F5CFB" w:rsidRPr="0057092F" w:rsidRDefault="001F5CFB" w:rsidP="0079474B">
      <w:pPr>
        <w:pStyle w:val="a9"/>
        <w:rPr>
          <w:lang w:val="ru-RU"/>
        </w:rPr>
      </w:pPr>
      <w:r>
        <w:rPr>
          <w:rStyle w:val="ab"/>
        </w:rPr>
        <w:footnoteRef/>
      </w:r>
      <w:r w:rsidRPr="0057092F">
        <w:rPr>
          <w:lang w:val="ru-RU"/>
        </w:rPr>
        <w:t xml:space="preserve"> </w:t>
      </w:r>
      <w:r w:rsidRPr="00136A1B">
        <w:rPr>
          <w:rFonts w:ascii="Times New Roman" w:hAnsi="Times New Roman" w:cs="Times New Roman"/>
          <w:i/>
          <w:lang w:val="ru-RU"/>
        </w:rPr>
        <w:t>Орбинский Р. В.</w:t>
      </w:r>
      <w:r w:rsidRPr="00136A1B">
        <w:rPr>
          <w:rFonts w:ascii="Times New Roman" w:hAnsi="Times New Roman" w:cs="Times New Roman"/>
          <w:lang w:val="ru-RU"/>
        </w:rPr>
        <w:t xml:space="preserve"> Византийские женщины // Русское слово. 1859. № 12, отд. 1. С. 1-49; 1860. №7, отд. 1. С. 112-163.</w:t>
      </w:r>
    </w:p>
  </w:footnote>
  <w:footnote w:id="2">
    <w:p w:rsidR="001F5CFB" w:rsidRPr="00136A1B" w:rsidRDefault="001F5CFB" w:rsidP="0079474B">
      <w:pPr>
        <w:pStyle w:val="a9"/>
        <w:rPr>
          <w:lang w:val="ru-RU"/>
        </w:rPr>
      </w:pPr>
      <w:r>
        <w:rPr>
          <w:rStyle w:val="ab"/>
        </w:rPr>
        <w:footnoteRef/>
      </w:r>
      <w:r w:rsidRPr="00136A1B">
        <w:rPr>
          <w:lang w:val="ru-RU"/>
        </w:rPr>
        <w:t xml:space="preserve"> </w:t>
      </w:r>
      <w:r w:rsidRPr="00136A1B">
        <w:rPr>
          <w:rFonts w:ascii="Times New Roman" w:hAnsi="Times New Roman" w:cs="Times New Roman"/>
          <w:i/>
          <w:lang w:val="ru-RU"/>
        </w:rPr>
        <w:t>Пушкарева Н. Л.</w:t>
      </w:r>
      <w:r w:rsidRPr="00136A1B">
        <w:rPr>
          <w:rFonts w:ascii="Times New Roman" w:hAnsi="Times New Roman" w:cs="Times New Roman"/>
          <w:lang w:val="ru-RU"/>
        </w:rPr>
        <w:t xml:space="preserve"> Гендерная тео</w:t>
      </w:r>
      <w:r>
        <w:rPr>
          <w:rFonts w:ascii="Times New Roman" w:hAnsi="Times New Roman" w:cs="Times New Roman"/>
          <w:lang w:val="ru-RU"/>
        </w:rPr>
        <w:t>рия и историческое знание. СПб</w:t>
      </w:r>
      <w:r w:rsidRPr="00136A1B">
        <w:rPr>
          <w:rFonts w:ascii="Times New Roman" w:hAnsi="Times New Roman" w:cs="Times New Roman"/>
          <w:lang w:val="ru-RU"/>
        </w:rPr>
        <w:t>: Алетейя. Историческая книга, 2007.</w:t>
      </w:r>
      <w:r>
        <w:rPr>
          <w:rFonts w:ascii="Times New Roman" w:hAnsi="Times New Roman" w:cs="Times New Roman"/>
          <w:lang w:val="ru-RU"/>
        </w:rPr>
        <w:t xml:space="preserve"> 496-</w:t>
      </w:r>
      <w:r w:rsidRPr="00136A1B">
        <w:rPr>
          <w:rFonts w:ascii="Times New Roman" w:hAnsi="Times New Roman" w:cs="Times New Roman"/>
          <w:lang w:val="ru-RU"/>
        </w:rPr>
        <w:t>с. (Гендер. исслед.)</w:t>
      </w:r>
    </w:p>
  </w:footnote>
  <w:footnote w:id="3">
    <w:p w:rsidR="001F5CFB" w:rsidRPr="00136A1B" w:rsidRDefault="001F5CFB" w:rsidP="0079474B">
      <w:pPr>
        <w:pStyle w:val="a9"/>
        <w:rPr>
          <w:lang w:val="ru-RU"/>
        </w:rPr>
      </w:pPr>
      <w:r>
        <w:rPr>
          <w:rStyle w:val="ab"/>
        </w:rPr>
        <w:footnoteRef/>
      </w:r>
      <w:r w:rsidRPr="00136A1B">
        <w:rPr>
          <w:lang w:val="ru-RU"/>
        </w:rPr>
        <w:t xml:space="preserve"> </w:t>
      </w:r>
      <w:r w:rsidRPr="00136A1B">
        <w:rPr>
          <w:rFonts w:ascii="Times New Roman" w:hAnsi="Times New Roman" w:cs="Times New Roman"/>
          <w:i/>
          <w:lang w:val="ru-RU"/>
        </w:rPr>
        <w:t>Репина Л. П.</w:t>
      </w:r>
      <w:r w:rsidRPr="00136A1B">
        <w:rPr>
          <w:rFonts w:ascii="Times New Roman" w:hAnsi="Times New Roman" w:cs="Times New Roman"/>
          <w:lang w:val="ru-RU"/>
        </w:rPr>
        <w:t xml:space="preserve"> «Новая историческая наука» и социальная история. Изд. 2-е, испр. и доп. М. : Изд-во ЛКИ, 2009. С. 165.</w:t>
      </w:r>
    </w:p>
  </w:footnote>
  <w:footnote w:id="4">
    <w:p w:rsidR="001F5CFB" w:rsidRPr="002A49EE" w:rsidRDefault="001F5CFB" w:rsidP="0079474B">
      <w:pPr>
        <w:pStyle w:val="a9"/>
        <w:rPr>
          <w:rFonts w:ascii="Times New Roman" w:hAnsi="Times New Roman" w:cs="Times New Roman"/>
          <w:lang w:val="ru-RU"/>
        </w:rPr>
      </w:pPr>
      <w:r>
        <w:rPr>
          <w:rStyle w:val="ab"/>
        </w:rPr>
        <w:footnoteRef/>
      </w:r>
      <w:r w:rsidRPr="002A49EE">
        <w:rPr>
          <w:lang w:val="ru-RU"/>
        </w:rPr>
        <w:t xml:space="preserve"> </w:t>
      </w:r>
      <w:r w:rsidRPr="002A49EE">
        <w:rPr>
          <w:rFonts w:ascii="Times New Roman" w:hAnsi="Times New Roman" w:cs="Times New Roman"/>
          <w:i/>
          <w:lang w:val="ru-RU"/>
        </w:rPr>
        <w:t>Скабаланович Н. А.</w:t>
      </w:r>
      <w:r w:rsidRPr="002A49EE">
        <w:rPr>
          <w:rFonts w:ascii="Times New Roman" w:hAnsi="Times New Roman" w:cs="Times New Roman"/>
          <w:lang w:val="ru-RU"/>
        </w:rPr>
        <w:t xml:space="preserve"> О нравах Византийского общества в средние века // Скабаланович Н. А. Византийское государство и Церковь в XI в.: От смерти Василия II Болгаробойцы до воцарения Алексея I Комнина / Н. А. Скабаланович : В 2 кн. Кн. I / вступит, ст. Г. Е. Лебедевой. СПб. : Изд-во Олега Абышко, 2004. 444 [1] с. Кн. II . СПб. : Изд-во Олега Абышко, 2004. 414 [1] с. (Б-ка христиан, мысли. Исслед.). Кн. II. С. 223-261.</w:t>
      </w:r>
    </w:p>
  </w:footnote>
  <w:footnote w:id="5">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Васильевский В.Г.</w:t>
      </w:r>
      <w:r w:rsidRPr="000E44EB">
        <w:rPr>
          <w:rFonts w:ascii="Times New Roman" w:hAnsi="Times New Roman" w:cs="Times New Roman"/>
          <w:lang w:val="ru-RU"/>
        </w:rPr>
        <w:t>- Избранные труды по истории Визант</w:t>
      </w:r>
      <w:r>
        <w:rPr>
          <w:rFonts w:ascii="Times New Roman" w:hAnsi="Times New Roman" w:cs="Times New Roman"/>
          <w:lang w:val="ru-RU"/>
        </w:rPr>
        <w:t xml:space="preserve">ии // В 2-х книгах - 4-х томах/ </w:t>
      </w:r>
      <w:r w:rsidRPr="000E44EB">
        <w:rPr>
          <w:rFonts w:ascii="Times New Roman" w:hAnsi="Times New Roman" w:cs="Times New Roman"/>
          <w:lang w:val="ru-RU"/>
        </w:rPr>
        <w:t xml:space="preserve">Кн. 1 (тт. 1-2). /— М.  ДАРЪ. 2010. — С. 928 </w:t>
      </w:r>
    </w:p>
  </w:footnote>
  <w:footnote w:id="6">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Успенский Ф. И.</w:t>
      </w:r>
      <w:r w:rsidRPr="000E44EB">
        <w:rPr>
          <w:rFonts w:ascii="Times New Roman" w:hAnsi="Times New Roman" w:cs="Times New Roman"/>
          <w:lang w:val="ru-RU"/>
        </w:rPr>
        <w:t xml:space="preserve"> История Византийской Империи/ В 3 т</w:t>
      </w:r>
      <w:r>
        <w:rPr>
          <w:rFonts w:ascii="Times New Roman" w:hAnsi="Times New Roman" w:cs="Times New Roman"/>
          <w:lang w:val="ru-RU"/>
        </w:rPr>
        <w:t>т</w:t>
      </w:r>
      <w:r w:rsidRPr="000E44EB">
        <w:rPr>
          <w:rFonts w:ascii="Times New Roman" w:hAnsi="Times New Roman" w:cs="Times New Roman"/>
          <w:lang w:val="ru-RU"/>
        </w:rPr>
        <w:t>. Академический проект, 2018.</w:t>
      </w:r>
    </w:p>
  </w:footnote>
  <w:footnote w:id="7">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Скабаланович  Н. А</w:t>
      </w:r>
      <w:r w:rsidRPr="000E44EB">
        <w:rPr>
          <w:rFonts w:ascii="Times New Roman" w:hAnsi="Times New Roman" w:cs="Times New Roman"/>
          <w:lang w:val="ru-RU"/>
        </w:rPr>
        <w:t xml:space="preserve">. Византийское  государство и Церковь в </w:t>
      </w:r>
      <w:r w:rsidRPr="000E44EB">
        <w:rPr>
          <w:rFonts w:ascii="Times New Roman" w:hAnsi="Times New Roman" w:cs="Times New Roman"/>
        </w:rPr>
        <w:t>XI</w:t>
      </w:r>
      <w:r w:rsidRPr="000E44EB">
        <w:rPr>
          <w:rFonts w:ascii="Times New Roman" w:hAnsi="Times New Roman" w:cs="Times New Roman"/>
          <w:lang w:val="ru-RU"/>
        </w:rPr>
        <w:t xml:space="preserve"> в. -- СПб., 1884.</w:t>
      </w:r>
    </w:p>
  </w:footnote>
  <w:footnote w:id="8">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Азаревич Д. И.</w:t>
      </w:r>
      <w:r w:rsidRPr="000E44EB">
        <w:rPr>
          <w:rFonts w:ascii="Times New Roman" w:hAnsi="Times New Roman" w:cs="Times New Roman"/>
          <w:lang w:val="ru-RU"/>
        </w:rPr>
        <w:t xml:space="preserve"> История византийского  права. -- Ярославль, 1877. 2 ч.</w:t>
      </w:r>
    </w:p>
  </w:footnote>
  <w:footnote w:id="9">
    <w:p w:rsidR="001F5CFB" w:rsidRPr="00EF70DB" w:rsidRDefault="001F5CFB" w:rsidP="0079474B">
      <w:pPr>
        <w:pStyle w:val="a9"/>
        <w:rPr>
          <w:rFonts w:ascii="Times New Roman" w:hAnsi="Times New Roman" w:cs="Times New Roman"/>
          <w:lang w:val="ru-RU"/>
        </w:rPr>
      </w:pPr>
      <w:r>
        <w:rPr>
          <w:rStyle w:val="ab"/>
        </w:rPr>
        <w:footnoteRef/>
      </w:r>
      <w:r w:rsidRPr="00B90F2F">
        <w:rPr>
          <w:lang w:val="ru-RU"/>
        </w:rPr>
        <w:t xml:space="preserve"> </w:t>
      </w:r>
      <w:r w:rsidRPr="00B90F2F">
        <w:rPr>
          <w:rFonts w:ascii="Times New Roman" w:hAnsi="Times New Roman" w:cs="Times New Roman"/>
          <w:i/>
          <w:lang w:val="ru-RU"/>
        </w:rPr>
        <w:t>Соколов И.И.</w:t>
      </w:r>
      <w:r w:rsidRPr="00B90F2F">
        <w:rPr>
          <w:rFonts w:ascii="Times New Roman" w:hAnsi="Times New Roman" w:cs="Times New Roman"/>
          <w:lang w:val="ru-RU"/>
        </w:rPr>
        <w:t xml:space="preserve"> О поводах к разводу в Византии IX-XV века // Христианское чтение. 1909. No 10. С. 1289–1311</w:t>
      </w:r>
      <w:r w:rsidRPr="00EF70DB">
        <w:rPr>
          <w:rFonts w:ascii="Times New Roman" w:hAnsi="Times New Roman" w:cs="Times New Roman"/>
          <w:lang w:val="ru-RU"/>
        </w:rPr>
        <w:t>.</w:t>
      </w:r>
    </w:p>
  </w:footnote>
  <w:footnote w:id="10">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Соколов И. И.</w:t>
      </w:r>
      <w:r w:rsidRPr="000E44EB">
        <w:rPr>
          <w:rFonts w:ascii="Times New Roman" w:hAnsi="Times New Roman" w:cs="Times New Roman"/>
          <w:lang w:val="ru-RU"/>
        </w:rPr>
        <w:t xml:space="preserve"> Состояние монашества в Византийской Церкви с середины </w:t>
      </w:r>
      <w:r w:rsidRPr="000E44EB">
        <w:rPr>
          <w:rFonts w:ascii="Times New Roman" w:hAnsi="Times New Roman" w:cs="Times New Roman"/>
        </w:rPr>
        <w:t>IX</w:t>
      </w:r>
      <w:r w:rsidRPr="000E44EB">
        <w:rPr>
          <w:rFonts w:ascii="Times New Roman" w:hAnsi="Times New Roman" w:cs="Times New Roman"/>
          <w:lang w:val="ru-RU"/>
        </w:rPr>
        <w:t xml:space="preserve"> до начала </w:t>
      </w:r>
      <w:r w:rsidRPr="000E44EB">
        <w:rPr>
          <w:rFonts w:ascii="Times New Roman" w:hAnsi="Times New Roman" w:cs="Times New Roman"/>
        </w:rPr>
        <w:t>XIII</w:t>
      </w:r>
      <w:r>
        <w:rPr>
          <w:rFonts w:ascii="Times New Roman" w:hAnsi="Times New Roman" w:cs="Times New Roman"/>
          <w:lang w:val="ru-RU"/>
        </w:rPr>
        <w:t xml:space="preserve"> века –СПб. </w:t>
      </w:r>
      <w:r w:rsidRPr="000E44EB">
        <w:rPr>
          <w:rFonts w:ascii="Times New Roman" w:hAnsi="Times New Roman" w:cs="Times New Roman"/>
          <w:lang w:val="ru-RU"/>
        </w:rPr>
        <w:t xml:space="preserve">2003. – С. 464 </w:t>
      </w:r>
    </w:p>
  </w:footnote>
  <w:footnote w:id="11">
    <w:p w:rsidR="001F5CFB" w:rsidRPr="00B4714C" w:rsidRDefault="001F5CFB" w:rsidP="0079474B">
      <w:pPr>
        <w:pStyle w:val="a9"/>
        <w:rPr>
          <w:rFonts w:ascii="Times New Roman" w:hAnsi="Times New Roman" w:cs="Times New Roman"/>
          <w:lang w:val="ru-RU"/>
        </w:rPr>
      </w:pPr>
      <w:r>
        <w:rPr>
          <w:rStyle w:val="ab"/>
        </w:rPr>
        <w:footnoteRef/>
      </w:r>
      <w:r w:rsidRPr="00542AA6">
        <w:rPr>
          <w:lang w:val="ru-RU"/>
        </w:rPr>
        <w:t xml:space="preserve"> </w:t>
      </w:r>
      <w:r w:rsidRPr="00542AA6">
        <w:rPr>
          <w:rFonts w:ascii="Times New Roman" w:hAnsi="Times New Roman" w:cs="Times New Roman"/>
          <w:i/>
          <w:lang w:val="ru-RU"/>
        </w:rPr>
        <w:t>Рудаков А.П.</w:t>
      </w:r>
      <w:r w:rsidRPr="00542AA6">
        <w:rPr>
          <w:rFonts w:ascii="Times New Roman" w:hAnsi="Times New Roman" w:cs="Times New Roman"/>
          <w:lang w:val="ru-RU"/>
        </w:rPr>
        <w:t xml:space="preserve"> Очерки византийской культуры по данным греческой агиографии. СПб.: Алетейя, 1997.</w:t>
      </w:r>
      <w:r>
        <w:rPr>
          <w:rFonts w:ascii="Times New Roman" w:hAnsi="Times New Roman" w:cs="Times New Roman"/>
          <w:lang w:val="ru-RU"/>
        </w:rPr>
        <w:t>С-275.</w:t>
      </w:r>
    </w:p>
  </w:footnote>
  <w:footnote w:id="12">
    <w:p w:rsidR="001F5CFB" w:rsidRPr="004C1A59" w:rsidRDefault="001F5CFB" w:rsidP="0079474B">
      <w:pPr>
        <w:pStyle w:val="a9"/>
        <w:rPr>
          <w:lang w:val="ru-RU"/>
        </w:rPr>
      </w:pPr>
      <w:r>
        <w:rPr>
          <w:rStyle w:val="ab"/>
        </w:rPr>
        <w:footnoteRef/>
      </w:r>
      <w:r w:rsidRPr="004C1A59">
        <w:rPr>
          <w:lang w:val="ru-RU"/>
        </w:rPr>
        <w:t xml:space="preserve"> </w:t>
      </w:r>
      <w:r w:rsidRPr="004C1A59">
        <w:rPr>
          <w:rFonts w:ascii="Times New Roman" w:hAnsi="Times New Roman" w:cs="Times New Roman"/>
          <w:i/>
          <w:lang w:val="ru-RU"/>
        </w:rPr>
        <w:t>Бибиков М.В</w:t>
      </w:r>
      <w:r w:rsidRPr="004C1A59">
        <w:rPr>
          <w:rFonts w:ascii="Times New Roman" w:hAnsi="Times New Roman" w:cs="Times New Roman"/>
          <w:lang w:val="ru-RU"/>
        </w:rPr>
        <w:t>. К проблеме историзма византийской агиографии // Византийские очерки. – М., 1996.</w:t>
      </w:r>
    </w:p>
  </w:footnote>
  <w:footnote w:id="13">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Лопарев, Х. М.</w:t>
      </w:r>
      <w:r>
        <w:rPr>
          <w:rFonts w:ascii="Times New Roman" w:hAnsi="Times New Roman" w:cs="Times New Roman"/>
          <w:i/>
          <w:lang w:val="ru-RU"/>
        </w:rPr>
        <w:t xml:space="preserve"> </w:t>
      </w:r>
      <w:r w:rsidRPr="000E44EB">
        <w:rPr>
          <w:rFonts w:ascii="Times New Roman" w:hAnsi="Times New Roman" w:cs="Times New Roman"/>
          <w:lang w:val="ru-RU"/>
        </w:rPr>
        <w:t xml:space="preserve">Греческие жития святых </w:t>
      </w:r>
      <w:r w:rsidRPr="000E44EB">
        <w:rPr>
          <w:rFonts w:ascii="Times New Roman" w:hAnsi="Times New Roman" w:cs="Times New Roman"/>
        </w:rPr>
        <w:t>VIII</w:t>
      </w:r>
      <w:r w:rsidRPr="000E44EB">
        <w:rPr>
          <w:rFonts w:ascii="Times New Roman" w:hAnsi="Times New Roman" w:cs="Times New Roman"/>
          <w:lang w:val="ru-RU"/>
        </w:rPr>
        <w:t xml:space="preserve"> и </w:t>
      </w:r>
      <w:r w:rsidRPr="000E44EB">
        <w:rPr>
          <w:rFonts w:ascii="Times New Roman" w:hAnsi="Times New Roman" w:cs="Times New Roman"/>
        </w:rPr>
        <w:t>IX</w:t>
      </w:r>
      <w:r w:rsidRPr="000E44EB">
        <w:rPr>
          <w:rFonts w:ascii="Times New Roman" w:hAnsi="Times New Roman" w:cs="Times New Roman"/>
          <w:lang w:val="ru-RU"/>
        </w:rPr>
        <w:t xml:space="preserve"> веков. - Петро</w:t>
      </w:r>
      <w:r>
        <w:rPr>
          <w:rFonts w:ascii="Times New Roman" w:hAnsi="Times New Roman" w:cs="Times New Roman"/>
          <w:lang w:val="ru-RU"/>
        </w:rPr>
        <w:t xml:space="preserve">град. Акад. наук, 1914. – С.27. </w:t>
      </w:r>
      <w:r w:rsidRPr="000E44EB">
        <w:rPr>
          <w:rFonts w:ascii="Times New Roman" w:hAnsi="Times New Roman" w:cs="Times New Roman"/>
          <w:lang w:val="ru-RU"/>
        </w:rPr>
        <w:t xml:space="preserve">Современные жития. - 1914. - </w:t>
      </w:r>
      <w:r w:rsidRPr="000E44EB">
        <w:rPr>
          <w:rFonts w:ascii="Times New Roman" w:hAnsi="Times New Roman" w:cs="Times New Roman"/>
        </w:rPr>
        <w:t>XII</w:t>
      </w:r>
      <w:r w:rsidRPr="000E44EB">
        <w:rPr>
          <w:rFonts w:ascii="Times New Roman" w:hAnsi="Times New Roman" w:cs="Times New Roman"/>
          <w:lang w:val="ru-RU"/>
        </w:rPr>
        <w:t>, 568</w:t>
      </w:r>
      <w:r>
        <w:rPr>
          <w:rFonts w:ascii="Times New Roman" w:hAnsi="Times New Roman" w:cs="Times New Roman"/>
          <w:lang w:val="ru-RU"/>
        </w:rPr>
        <w:t>-</w:t>
      </w:r>
      <w:r w:rsidRPr="000E44EB">
        <w:rPr>
          <w:rFonts w:ascii="Times New Roman" w:hAnsi="Times New Roman" w:cs="Times New Roman"/>
          <w:lang w:val="ru-RU"/>
        </w:rPr>
        <w:t xml:space="preserve"> с</w:t>
      </w:r>
    </w:p>
  </w:footnote>
  <w:footnote w:id="14">
    <w:p w:rsidR="001F5CFB" w:rsidRPr="004573F6" w:rsidRDefault="001F5CFB" w:rsidP="0079474B">
      <w:pPr>
        <w:pStyle w:val="a9"/>
        <w:rPr>
          <w:rFonts w:ascii="Times New Roman" w:hAnsi="Times New Roman" w:cs="Times New Roman"/>
          <w:lang w:val="ru-RU"/>
        </w:rPr>
      </w:pPr>
      <w:r w:rsidRPr="004573F6">
        <w:rPr>
          <w:rStyle w:val="ab"/>
          <w:rFonts w:ascii="Times New Roman" w:hAnsi="Times New Roman" w:cs="Times New Roman"/>
        </w:rPr>
        <w:footnoteRef/>
      </w:r>
      <w:r w:rsidRPr="004573F6">
        <w:rPr>
          <w:rFonts w:ascii="Times New Roman" w:hAnsi="Times New Roman" w:cs="Times New Roman"/>
          <w:lang w:val="ru-RU"/>
        </w:rPr>
        <w:t xml:space="preserve"> </w:t>
      </w:r>
      <w:r w:rsidRPr="004573F6">
        <w:rPr>
          <w:rFonts w:ascii="Times New Roman" w:hAnsi="Times New Roman" w:cs="Times New Roman"/>
          <w:i/>
          <w:color w:val="000000"/>
          <w:shd w:val="clear" w:color="auto" w:fill="FFFFFF"/>
          <w:lang w:val="ru-RU"/>
        </w:rPr>
        <w:t>Каждан А.П.</w:t>
      </w:r>
      <w:r w:rsidRPr="004573F6">
        <w:rPr>
          <w:rFonts w:ascii="Times New Roman" w:hAnsi="Times New Roman" w:cs="Times New Roman"/>
          <w:color w:val="000000"/>
          <w:shd w:val="clear" w:color="auto" w:fill="FFFFFF"/>
          <w:lang w:val="ru-RU"/>
        </w:rPr>
        <w:t xml:space="preserve"> История византийской литературы (650-850 гг.). </w:t>
      </w:r>
      <w:r w:rsidRPr="004573F6">
        <w:rPr>
          <w:rFonts w:ascii="Times New Roman" w:hAnsi="Times New Roman" w:cs="Times New Roman"/>
          <w:lang w:val="ru-RU"/>
        </w:rPr>
        <w:t xml:space="preserve">– </w:t>
      </w:r>
      <w:r w:rsidRPr="004573F6">
        <w:rPr>
          <w:rFonts w:ascii="Times New Roman" w:hAnsi="Times New Roman" w:cs="Times New Roman"/>
          <w:color w:val="000000"/>
          <w:shd w:val="clear" w:color="auto" w:fill="FFFFFF"/>
          <w:lang w:val="ru-RU"/>
        </w:rPr>
        <w:t>СПб., 2002.</w:t>
      </w:r>
    </w:p>
  </w:footnote>
  <w:footnote w:id="15">
    <w:p w:rsidR="001F5CFB" w:rsidRPr="004573F6" w:rsidRDefault="001F5CFB" w:rsidP="0079474B">
      <w:pPr>
        <w:pStyle w:val="a9"/>
        <w:rPr>
          <w:rFonts w:ascii="Times New Roman" w:hAnsi="Times New Roman" w:cs="Times New Roman"/>
          <w:lang w:val="ru-RU"/>
        </w:rPr>
      </w:pPr>
      <w:r w:rsidRPr="004573F6">
        <w:rPr>
          <w:rStyle w:val="ab"/>
          <w:rFonts w:ascii="Times New Roman" w:hAnsi="Times New Roman" w:cs="Times New Roman"/>
        </w:rPr>
        <w:footnoteRef/>
      </w:r>
      <w:r w:rsidRPr="004573F6">
        <w:rPr>
          <w:rFonts w:ascii="Times New Roman" w:hAnsi="Times New Roman" w:cs="Times New Roman"/>
          <w:lang w:val="ru-RU"/>
        </w:rPr>
        <w:t xml:space="preserve"> </w:t>
      </w:r>
      <w:r w:rsidRPr="004573F6">
        <w:rPr>
          <w:rFonts w:ascii="Times New Roman" w:hAnsi="Times New Roman" w:cs="Times New Roman"/>
          <w:i/>
          <w:lang w:val="ru-RU"/>
        </w:rPr>
        <w:t>Безобразов П.В.</w:t>
      </w:r>
      <w:r w:rsidRPr="004573F6">
        <w:rPr>
          <w:rFonts w:ascii="Times New Roman" w:hAnsi="Times New Roman" w:cs="Times New Roman"/>
          <w:lang w:val="ru-RU"/>
        </w:rPr>
        <w:t xml:space="preserve"> Византийские сказания // Византийское обозрение. - Т. 1. — Юрьев, 1915. – С. 2-96; Без-образов П.В. Древнейшие греческие жития. – М., 1917. - 85 с.</w:t>
      </w:r>
    </w:p>
  </w:footnote>
  <w:footnote w:id="16">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Безобразов П. В.</w:t>
      </w:r>
      <w:r w:rsidRPr="001D7153">
        <w:rPr>
          <w:rFonts w:ascii="Times New Roman" w:hAnsi="Times New Roman" w:cs="Times New Roman"/>
          <w:lang w:val="ru-RU"/>
        </w:rPr>
        <w:t xml:space="preserve"> Очерки византийской культуры. – Петроград.,1920</w:t>
      </w:r>
    </w:p>
  </w:footnote>
  <w:footnote w:id="17">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Очерки по истории Византийской образованности, Журнал МНП. 1891. № 1, 4, 9,</w:t>
      </w:r>
      <w:r>
        <w:rPr>
          <w:rFonts w:ascii="Times New Roman" w:hAnsi="Times New Roman" w:cs="Times New Roman"/>
          <w:lang w:val="ru-RU"/>
        </w:rPr>
        <w:t xml:space="preserve"> 10; 1892. № 1, 2 и отд. Оттиск.</w:t>
      </w:r>
      <w:r w:rsidRPr="001D7153">
        <w:rPr>
          <w:rFonts w:ascii="Times New Roman" w:hAnsi="Times New Roman" w:cs="Times New Roman"/>
          <w:lang w:val="ru-RU"/>
        </w:rPr>
        <w:t xml:space="preserve"> </w:t>
      </w:r>
      <w:r w:rsidRPr="000E44EB">
        <w:rPr>
          <w:rFonts w:ascii="Times New Roman" w:hAnsi="Times New Roman" w:cs="Times New Roman"/>
          <w:lang w:val="ru-RU"/>
        </w:rPr>
        <w:t>–</w:t>
      </w:r>
      <w:r>
        <w:rPr>
          <w:rFonts w:ascii="Times New Roman" w:hAnsi="Times New Roman" w:cs="Times New Roman"/>
          <w:lang w:val="ru-RU"/>
        </w:rPr>
        <w:t xml:space="preserve"> </w:t>
      </w:r>
      <w:r w:rsidRPr="001D7153">
        <w:rPr>
          <w:rFonts w:ascii="Times New Roman" w:hAnsi="Times New Roman" w:cs="Times New Roman"/>
          <w:lang w:val="ru-RU"/>
        </w:rPr>
        <w:t>Санкт-Петербург 1891.</w:t>
      </w:r>
    </w:p>
  </w:footnote>
  <w:footnote w:id="18">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Курбатов Г. Л.</w:t>
      </w:r>
      <w:r w:rsidRPr="001D7153">
        <w:rPr>
          <w:rFonts w:ascii="Times New Roman" w:hAnsi="Times New Roman" w:cs="Times New Roman"/>
          <w:lang w:val="ru-RU"/>
        </w:rPr>
        <w:t xml:space="preserve"> Ис</w:t>
      </w:r>
      <w:r>
        <w:rPr>
          <w:rFonts w:ascii="Times New Roman" w:hAnsi="Times New Roman" w:cs="Times New Roman"/>
          <w:lang w:val="ru-RU"/>
        </w:rPr>
        <w:t>тория Византии. Историография.-</w:t>
      </w:r>
      <w:r w:rsidRPr="001D7153">
        <w:rPr>
          <w:rFonts w:ascii="Times New Roman" w:hAnsi="Times New Roman" w:cs="Times New Roman"/>
          <w:lang w:val="ru-RU"/>
        </w:rPr>
        <w:t xml:space="preserve"> Л. Изд-в</w:t>
      </w:r>
      <w:r>
        <w:rPr>
          <w:rFonts w:ascii="Times New Roman" w:hAnsi="Times New Roman" w:cs="Times New Roman"/>
          <w:lang w:val="ru-RU"/>
        </w:rPr>
        <w:t xml:space="preserve">о Ленингр. ун-та, 1975. 256 с.; </w:t>
      </w:r>
      <w:r w:rsidRPr="001D7153">
        <w:rPr>
          <w:rFonts w:ascii="Times New Roman" w:hAnsi="Times New Roman" w:cs="Times New Roman"/>
          <w:i/>
          <w:lang w:val="ru-RU"/>
        </w:rPr>
        <w:t xml:space="preserve">Курбатов Г. Л. </w:t>
      </w:r>
      <w:r w:rsidRPr="001D7153">
        <w:rPr>
          <w:rFonts w:ascii="Times New Roman" w:hAnsi="Times New Roman" w:cs="Times New Roman"/>
          <w:lang w:val="ru-RU"/>
        </w:rPr>
        <w:t>Ранневизантийские портреты. К истории общественно-политической мы</w:t>
      </w:r>
      <w:r>
        <w:rPr>
          <w:rFonts w:ascii="Times New Roman" w:hAnsi="Times New Roman" w:cs="Times New Roman"/>
          <w:lang w:val="ru-RU"/>
        </w:rPr>
        <w:t>сли.- Л. Изд-во ЛГУ, 1991. 270-</w:t>
      </w:r>
      <w:r w:rsidRPr="001D7153">
        <w:rPr>
          <w:rFonts w:ascii="Times New Roman" w:hAnsi="Times New Roman" w:cs="Times New Roman"/>
          <w:lang w:val="ru-RU"/>
        </w:rPr>
        <w:t>с.</w:t>
      </w:r>
    </w:p>
  </w:footnote>
  <w:footnote w:id="19">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Липшиц Е. Э.</w:t>
      </w:r>
      <w:r w:rsidRPr="001D7153">
        <w:rPr>
          <w:rFonts w:ascii="Times New Roman" w:hAnsi="Times New Roman" w:cs="Times New Roman"/>
          <w:lang w:val="ru-RU"/>
        </w:rPr>
        <w:t xml:space="preserve"> Законодательство и юриспруденция в Византии в </w:t>
      </w:r>
      <w:r w:rsidRPr="001D7153">
        <w:rPr>
          <w:rFonts w:ascii="Times New Roman" w:hAnsi="Times New Roman" w:cs="Times New Roman"/>
        </w:rPr>
        <w:t>IX</w:t>
      </w:r>
      <w:r w:rsidRPr="001D7153">
        <w:rPr>
          <w:rFonts w:ascii="Times New Roman" w:hAnsi="Times New Roman" w:cs="Times New Roman"/>
          <w:lang w:val="ru-RU"/>
        </w:rPr>
        <w:t>-</w:t>
      </w:r>
      <w:r w:rsidRPr="001D7153">
        <w:rPr>
          <w:rFonts w:ascii="Times New Roman" w:hAnsi="Times New Roman" w:cs="Times New Roman"/>
        </w:rPr>
        <w:t>XI</w:t>
      </w:r>
      <w:r w:rsidRPr="001D7153">
        <w:rPr>
          <w:rFonts w:ascii="Times New Roman" w:hAnsi="Times New Roman" w:cs="Times New Roman"/>
          <w:lang w:val="ru-RU"/>
        </w:rPr>
        <w:t xml:space="preserve"> вв. Историко - юридические этюды. – Л.1981. – С. 46, 92.</w:t>
      </w:r>
    </w:p>
  </w:footnote>
  <w:footnote w:id="20">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Каждан А. П.</w:t>
      </w:r>
      <w:r w:rsidRPr="001D7153">
        <w:rPr>
          <w:rFonts w:ascii="Times New Roman" w:hAnsi="Times New Roman" w:cs="Times New Roman"/>
          <w:lang w:val="ru-RU"/>
        </w:rPr>
        <w:t xml:space="preserve"> Византийская культура (</w:t>
      </w:r>
      <w:r w:rsidRPr="001D7153">
        <w:rPr>
          <w:rFonts w:ascii="Times New Roman" w:hAnsi="Times New Roman" w:cs="Times New Roman"/>
        </w:rPr>
        <w:t>X</w:t>
      </w:r>
      <w:r w:rsidRPr="001D7153">
        <w:rPr>
          <w:rFonts w:ascii="Times New Roman" w:hAnsi="Times New Roman" w:cs="Times New Roman"/>
          <w:lang w:val="ru-RU"/>
        </w:rPr>
        <w:t>—</w:t>
      </w:r>
      <w:r w:rsidRPr="001D7153">
        <w:rPr>
          <w:rFonts w:ascii="Times New Roman" w:hAnsi="Times New Roman" w:cs="Times New Roman"/>
        </w:rPr>
        <w:t>XII</w:t>
      </w:r>
      <w:r w:rsidRPr="001D7153">
        <w:rPr>
          <w:rFonts w:ascii="Times New Roman" w:hAnsi="Times New Roman" w:cs="Times New Roman"/>
          <w:lang w:val="ru-RU"/>
        </w:rPr>
        <w:t xml:space="preserve"> вв.). — М.: Наука, 1968. — 233 с.; Каждан А. П. История византийской литературы (850—1000 гг.) : эпоха византийского энциклопедизма / Пер. Д. Р. Абдрахмановой</w:t>
      </w:r>
      <w:r>
        <w:rPr>
          <w:rFonts w:ascii="Times New Roman" w:hAnsi="Times New Roman" w:cs="Times New Roman"/>
          <w:lang w:val="ru-RU"/>
        </w:rPr>
        <w:t xml:space="preserve"> </w:t>
      </w:r>
      <w:r w:rsidRPr="001D7153">
        <w:rPr>
          <w:rFonts w:ascii="Times New Roman" w:hAnsi="Times New Roman" w:cs="Times New Roman"/>
          <w:lang w:val="ru-RU"/>
        </w:rPr>
        <w:t>— СПб.</w:t>
      </w:r>
      <w:r>
        <w:rPr>
          <w:rFonts w:ascii="Times New Roman" w:hAnsi="Times New Roman" w:cs="Times New Roman"/>
          <w:lang w:val="ru-RU"/>
        </w:rPr>
        <w:t xml:space="preserve"> </w:t>
      </w:r>
      <w:r w:rsidRPr="001D7153">
        <w:rPr>
          <w:rFonts w:ascii="Times New Roman" w:hAnsi="Times New Roman" w:cs="Times New Roman"/>
          <w:lang w:val="ru-RU"/>
        </w:rPr>
        <w:t xml:space="preserve">2012. — </w:t>
      </w:r>
      <w:r>
        <w:rPr>
          <w:rFonts w:ascii="Times New Roman" w:hAnsi="Times New Roman" w:cs="Times New Roman"/>
          <w:lang w:val="ru-RU"/>
        </w:rPr>
        <w:t xml:space="preserve">С. </w:t>
      </w:r>
      <w:r w:rsidRPr="001D7153">
        <w:rPr>
          <w:rFonts w:ascii="Times New Roman" w:hAnsi="Times New Roman" w:cs="Times New Roman"/>
          <w:lang w:val="ru-RU"/>
        </w:rPr>
        <w:t xml:space="preserve">376 </w:t>
      </w:r>
    </w:p>
  </w:footnote>
  <w:footnote w:id="21">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Удальцова З. В.</w:t>
      </w:r>
      <w:r w:rsidRPr="001D7153">
        <w:rPr>
          <w:rFonts w:ascii="Times New Roman" w:hAnsi="Times New Roman" w:cs="Times New Roman"/>
          <w:lang w:val="ru-RU"/>
        </w:rPr>
        <w:t xml:space="preserve"> История Ви</w:t>
      </w:r>
      <w:r>
        <w:rPr>
          <w:rFonts w:ascii="Times New Roman" w:hAnsi="Times New Roman" w:cs="Times New Roman"/>
          <w:lang w:val="ru-RU"/>
        </w:rPr>
        <w:t>зантии // СС. В</w:t>
      </w:r>
      <w:r w:rsidRPr="001D7153">
        <w:rPr>
          <w:rFonts w:ascii="Times New Roman" w:hAnsi="Times New Roman" w:cs="Times New Roman"/>
          <w:lang w:val="ru-RU"/>
        </w:rPr>
        <w:t xml:space="preserve"> 3 т.</w:t>
      </w:r>
      <w:r>
        <w:rPr>
          <w:rFonts w:ascii="Times New Roman" w:hAnsi="Times New Roman" w:cs="Times New Roman"/>
          <w:lang w:val="ru-RU"/>
        </w:rPr>
        <w:t xml:space="preserve"> </w:t>
      </w:r>
      <w:r w:rsidRPr="001D7153">
        <w:rPr>
          <w:rFonts w:ascii="Times New Roman" w:hAnsi="Times New Roman" w:cs="Times New Roman"/>
          <w:lang w:val="ru-RU"/>
        </w:rPr>
        <w:t xml:space="preserve"> Т.1. </w:t>
      </w:r>
      <w:r w:rsidRPr="000E44EB">
        <w:rPr>
          <w:rFonts w:ascii="Times New Roman" w:hAnsi="Times New Roman" w:cs="Times New Roman"/>
          <w:lang w:val="ru-RU"/>
        </w:rPr>
        <w:t>–</w:t>
      </w:r>
      <w:r>
        <w:rPr>
          <w:rFonts w:ascii="Times New Roman" w:hAnsi="Times New Roman" w:cs="Times New Roman"/>
          <w:lang w:val="ru-RU"/>
        </w:rPr>
        <w:t xml:space="preserve"> </w:t>
      </w:r>
      <w:r w:rsidRPr="001D7153">
        <w:rPr>
          <w:rFonts w:ascii="Times New Roman" w:hAnsi="Times New Roman" w:cs="Times New Roman"/>
          <w:lang w:val="ru-RU"/>
        </w:rPr>
        <w:t>М., 1984</w:t>
      </w:r>
      <w:r>
        <w:rPr>
          <w:rFonts w:ascii="Times New Roman" w:hAnsi="Times New Roman" w:cs="Times New Roman"/>
          <w:lang w:val="ru-RU"/>
        </w:rPr>
        <w:t xml:space="preserve">. </w:t>
      </w:r>
      <w:r w:rsidRPr="001D7153">
        <w:rPr>
          <w:rFonts w:ascii="Times New Roman" w:hAnsi="Times New Roman" w:cs="Times New Roman"/>
          <w:lang w:val="ru-RU"/>
        </w:rPr>
        <w:t xml:space="preserve">Т.2. </w:t>
      </w:r>
      <w:r w:rsidRPr="000E44EB">
        <w:rPr>
          <w:rFonts w:ascii="Times New Roman" w:hAnsi="Times New Roman" w:cs="Times New Roman"/>
          <w:lang w:val="ru-RU"/>
        </w:rPr>
        <w:t>–</w:t>
      </w:r>
      <w:r>
        <w:rPr>
          <w:rFonts w:ascii="Times New Roman" w:hAnsi="Times New Roman" w:cs="Times New Roman"/>
          <w:lang w:val="ru-RU"/>
        </w:rPr>
        <w:t xml:space="preserve"> </w:t>
      </w:r>
      <w:r w:rsidRPr="001D7153">
        <w:rPr>
          <w:rFonts w:ascii="Times New Roman" w:hAnsi="Times New Roman" w:cs="Times New Roman"/>
          <w:lang w:val="ru-RU"/>
        </w:rPr>
        <w:t>М., 1989.</w:t>
      </w:r>
    </w:p>
  </w:footnote>
  <w:footnote w:id="22">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color w:val="202122"/>
          <w:shd w:val="clear" w:color="auto" w:fill="FFFFFF"/>
          <w:lang w:val="ru-RU"/>
        </w:rPr>
        <w:t>Анна Комнина</w:t>
      </w:r>
      <w:r w:rsidRPr="001D7153">
        <w:rPr>
          <w:rFonts w:ascii="Times New Roman" w:hAnsi="Times New Roman" w:cs="Times New Roman"/>
          <w:color w:val="202122"/>
          <w:shd w:val="clear" w:color="auto" w:fill="FFFFFF"/>
          <w:lang w:val="ru-RU"/>
        </w:rPr>
        <w:t xml:space="preserve">. Алексиада. </w:t>
      </w:r>
      <w:r w:rsidRPr="000E44EB">
        <w:rPr>
          <w:rFonts w:ascii="Times New Roman" w:hAnsi="Times New Roman" w:cs="Times New Roman"/>
          <w:lang w:val="ru-RU"/>
        </w:rPr>
        <w:t>–</w:t>
      </w:r>
      <w:r>
        <w:rPr>
          <w:rFonts w:ascii="Times New Roman" w:hAnsi="Times New Roman" w:cs="Times New Roman"/>
          <w:lang w:val="ru-RU"/>
        </w:rPr>
        <w:t xml:space="preserve"> </w:t>
      </w:r>
      <w:r w:rsidRPr="001D7153">
        <w:rPr>
          <w:rFonts w:ascii="Times New Roman" w:hAnsi="Times New Roman" w:cs="Times New Roman"/>
          <w:color w:val="202122"/>
          <w:shd w:val="clear" w:color="auto" w:fill="FFFFFF"/>
          <w:lang w:val="ru-RU"/>
        </w:rPr>
        <w:t>М.: Наука</w:t>
      </w:r>
      <w:r>
        <w:rPr>
          <w:rFonts w:ascii="Times New Roman" w:hAnsi="Times New Roman" w:cs="Times New Roman"/>
          <w:color w:val="202122"/>
          <w:shd w:val="clear" w:color="auto" w:fill="FFFFFF"/>
          <w:lang w:val="ru-RU"/>
        </w:rPr>
        <w:t>.</w:t>
      </w:r>
      <w:r w:rsidRPr="001D7153">
        <w:rPr>
          <w:rFonts w:ascii="Times New Roman" w:hAnsi="Times New Roman" w:cs="Times New Roman"/>
          <w:color w:val="202122"/>
          <w:shd w:val="clear" w:color="auto" w:fill="FFFFFF"/>
          <w:lang w:val="ru-RU"/>
        </w:rPr>
        <w:t xml:space="preserve"> 1965</w:t>
      </w:r>
    </w:p>
  </w:footnote>
  <w:footnote w:id="23">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Медведев И. П.</w:t>
      </w:r>
      <w:r w:rsidRPr="001D7153">
        <w:rPr>
          <w:rFonts w:ascii="Times New Roman" w:hAnsi="Times New Roman" w:cs="Times New Roman"/>
          <w:lang w:val="ru-RU"/>
        </w:rPr>
        <w:t xml:space="preserve"> Правовая культура Византийской империи. —</w:t>
      </w:r>
      <w:r>
        <w:rPr>
          <w:rFonts w:ascii="Times New Roman" w:hAnsi="Times New Roman" w:cs="Times New Roman"/>
          <w:lang w:val="ru-RU"/>
        </w:rPr>
        <w:t xml:space="preserve"> </w:t>
      </w:r>
      <w:r w:rsidRPr="001D7153">
        <w:rPr>
          <w:rFonts w:ascii="Times New Roman" w:hAnsi="Times New Roman" w:cs="Times New Roman"/>
          <w:lang w:val="ru-RU"/>
        </w:rPr>
        <w:t>СПб. Алетейя. 2011.</w:t>
      </w:r>
    </w:p>
  </w:footnote>
  <w:footnote w:id="24">
    <w:p w:rsidR="001F5CFB" w:rsidRPr="00A13CFB" w:rsidRDefault="001F5CFB" w:rsidP="0079474B">
      <w:pPr>
        <w:pStyle w:val="a9"/>
        <w:rPr>
          <w:rFonts w:ascii="Times New Roman" w:hAnsi="Times New Roman" w:cs="Times New Roman"/>
          <w:i/>
          <w:lang w:val="ru-RU"/>
        </w:rPr>
      </w:pPr>
      <w:r>
        <w:rPr>
          <w:rStyle w:val="ab"/>
        </w:rPr>
        <w:footnoteRef/>
      </w:r>
      <w:r w:rsidRPr="00831A05">
        <w:rPr>
          <w:lang w:val="ru-RU"/>
        </w:rPr>
        <w:t xml:space="preserve"> </w:t>
      </w:r>
      <w:r w:rsidRPr="00A13CFB">
        <w:rPr>
          <w:rFonts w:ascii="Times New Roman" w:hAnsi="Times New Roman" w:cs="Times New Roman"/>
          <w:i/>
          <w:lang w:val="ru-RU"/>
        </w:rPr>
        <w:t>Дж. Скотт. Гендер: полезная категория исторического анализа// Введение в гендерные исследования. Ч.2. / Под ред. С. В. Жеребкина. Харьков; СПб, 2001. 919- с. С. 54.</w:t>
      </w:r>
    </w:p>
  </w:footnote>
  <w:footnote w:id="25">
    <w:p w:rsidR="001F5CFB" w:rsidRPr="00E35AB6" w:rsidRDefault="001F5CFB" w:rsidP="0079474B">
      <w:pPr>
        <w:pStyle w:val="a9"/>
        <w:ind w:left="-993"/>
        <w:rPr>
          <w:lang w:val="ru-RU"/>
        </w:rPr>
      </w:pPr>
      <w:r>
        <w:rPr>
          <w:lang w:val="ru-RU"/>
        </w:rPr>
        <w:t xml:space="preserve">                      </w:t>
      </w:r>
      <w:r w:rsidRPr="00831A05">
        <w:rPr>
          <w:rStyle w:val="ab"/>
          <w:i/>
        </w:rPr>
        <w:footnoteRef/>
      </w:r>
      <w:r w:rsidRPr="00E35AB6">
        <w:rPr>
          <w:lang w:val="ru-RU"/>
        </w:rPr>
        <w:t xml:space="preserve">  </w:t>
      </w:r>
      <w:r w:rsidRPr="00831A05">
        <w:rPr>
          <w:rFonts w:ascii="Times New Roman" w:hAnsi="Times New Roman" w:cs="Times New Roman"/>
          <w:i/>
          <w:lang w:val="ru-RU"/>
        </w:rPr>
        <w:t>Там</w:t>
      </w:r>
      <w:r w:rsidRPr="00E35AB6">
        <w:rPr>
          <w:rFonts w:ascii="Times New Roman" w:hAnsi="Times New Roman" w:cs="Times New Roman"/>
          <w:i/>
          <w:lang w:val="ru-RU"/>
        </w:rPr>
        <w:t xml:space="preserve"> </w:t>
      </w:r>
      <w:r w:rsidRPr="00831A05">
        <w:rPr>
          <w:rFonts w:ascii="Times New Roman" w:hAnsi="Times New Roman" w:cs="Times New Roman"/>
          <w:i/>
          <w:lang w:val="ru-RU"/>
        </w:rPr>
        <w:t>же</w:t>
      </w:r>
      <w:r w:rsidRPr="00E35AB6">
        <w:rPr>
          <w:rFonts w:ascii="Times New Roman" w:hAnsi="Times New Roman" w:cs="Times New Roman"/>
          <w:i/>
          <w:lang w:val="ru-RU"/>
        </w:rPr>
        <w:t xml:space="preserve">. </w:t>
      </w:r>
      <w:r w:rsidRPr="00831A05">
        <w:rPr>
          <w:rFonts w:ascii="Times New Roman" w:hAnsi="Times New Roman" w:cs="Times New Roman"/>
          <w:i/>
          <w:lang w:val="ru-RU"/>
        </w:rPr>
        <w:t>С</w:t>
      </w:r>
      <w:r w:rsidRPr="00E35AB6">
        <w:rPr>
          <w:rFonts w:ascii="Times New Roman" w:hAnsi="Times New Roman" w:cs="Times New Roman"/>
          <w:i/>
          <w:lang w:val="ru-RU"/>
        </w:rPr>
        <w:t>. 55.</w:t>
      </w:r>
    </w:p>
  </w:footnote>
  <w:footnote w:id="26">
    <w:p w:rsidR="001F5CFB" w:rsidRPr="00A34028" w:rsidRDefault="001F5CFB" w:rsidP="0079474B">
      <w:pPr>
        <w:pStyle w:val="a9"/>
        <w:rPr>
          <w:lang w:val="ru-RU"/>
        </w:rPr>
      </w:pPr>
      <w:r>
        <w:rPr>
          <w:rStyle w:val="ab"/>
        </w:rPr>
        <w:footnoteRef/>
      </w:r>
      <w:r w:rsidRPr="005D69BB">
        <w:rPr>
          <w:lang w:val="ru-RU"/>
        </w:rPr>
        <w:t xml:space="preserve"> </w:t>
      </w:r>
      <w:r w:rsidRPr="005D69BB">
        <w:rPr>
          <w:rFonts w:ascii="Times New Roman" w:hAnsi="Times New Roman" w:cs="Times New Roman"/>
          <w:i/>
          <w:lang w:val="ru-RU"/>
        </w:rPr>
        <w:t>Пушкарева Н.Л</w:t>
      </w:r>
      <w:r w:rsidRPr="005D69BB">
        <w:rPr>
          <w:rFonts w:ascii="Times New Roman" w:hAnsi="Times New Roman" w:cs="Times New Roman"/>
          <w:lang w:val="ru-RU"/>
        </w:rPr>
        <w:t>. Гендерные исследования: рождение, становление, методы и перспективы в системе ис</w:t>
      </w:r>
      <w:r>
        <w:rPr>
          <w:rFonts w:ascii="Times New Roman" w:hAnsi="Times New Roman" w:cs="Times New Roman"/>
          <w:lang w:val="ru-RU"/>
        </w:rPr>
        <w:t>то</w:t>
      </w:r>
      <w:r w:rsidRPr="005D69BB">
        <w:rPr>
          <w:rFonts w:ascii="Times New Roman" w:hAnsi="Times New Roman" w:cs="Times New Roman"/>
          <w:lang w:val="ru-RU"/>
        </w:rPr>
        <w:t xml:space="preserve">рических наук // Женщина. Гендер. Культура. - М., 1999. – С. 15-22; </w:t>
      </w:r>
      <w:r w:rsidRPr="005D69BB">
        <w:rPr>
          <w:rFonts w:ascii="Times New Roman" w:hAnsi="Times New Roman" w:cs="Times New Roman"/>
          <w:i/>
          <w:lang w:val="ru-RU"/>
        </w:rPr>
        <w:t>Пушкарева Н.Л.</w:t>
      </w:r>
      <w:r w:rsidRPr="005D69BB">
        <w:rPr>
          <w:rFonts w:ascii="Times New Roman" w:hAnsi="Times New Roman" w:cs="Times New Roman"/>
          <w:lang w:val="ru-RU"/>
        </w:rPr>
        <w:t xml:space="preserve"> Гендерные исследо</w:t>
      </w:r>
      <w:r>
        <w:rPr>
          <w:rFonts w:ascii="Times New Roman" w:hAnsi="Times New Roman" w:cs="Times New Roman"/>
          <w:lang w:val="ru-RU"/>
        </w:rPr>
        <w:t>ва</w:t>
      </w:r>
      <w:r w:rsidRPr="005D69BB">
        <w:rPr>
          <w:rFonts w:ascii="Times New Roman" w:hAnsi="Times New Roman" w:cs="Times New Roman"/>
          <w:lang w:val="ru-RU"/>
        </w:rPr>
        <w:t xml:space="preserve">ния: рождение, становление, методы и перспективы // ВИ. 1998. № 6. - С. 76-87; </w:t>
      </w:r>
      <w:r w:rsidRPr="00A34028">
        <w:rPr>
          <w:rFonts w:ascii="Times New Roman" w:hAnsi="Times New Roman" w:cs="Times New Roman"/>
          <w:i/>
          <w:lang w:val="ru-RU"/>
        </w:rPr>
        <w:t>Пушкарева Н.Л</w:t>
      </w:r>
      <w:r w:rsidRPr="005D69BB">
        <w:rPr>
          <w:rFonts w:ascii="Times New Roman" w:hAnsi="Times New Roman" w:cs="Times New Roman"/>
          <w:lang w:val="ru-RU"/>
        </w:rPr>
        <w:t xml:space="preserve">. Гендерная методология в истории // Гендерный калейдоскоп. - М., 2001. – С. 65-88; </w:t>
      </w:r>
      <w:r w:rsidRPr="00A34028">
        <w:rPr>
          <w:rFonts w:ascii="Times New Roman" w:hAnsi="Times New Roman" w:cs="Times New Roman"/>
          <w:i/>
          <w:lang w:val="ru-RU"/>
        </w:rPr>
        <w:t>Пушкарева Н.Л</w:t>
      </w:r>
      <w:r>
        <w:rPr>
          <w:rFonts w:ascii="Times New Roman" w:hAnsi="Times New Roman" w:cs="Times New Roman"/>
          <w:lang w:val="ru-RU"/>
        </w:rPr>
        <w:t>. Гендерная про</w:t>
      </w:r>
      <w:r w:rsidRPr="005D69BB">
        <w:rPr>
          <w:rFonts w:ascii="Times New Roman" w:hAnsi="Times New Roman" w:cs="Times New Roman"/>
          <w:lang w:val="ru-RU"/>
        </w:rPr>
        <w:t>блематика в исторических науках // Введение в гендерные исследования. Часть 1. - Харьков: ХЦГИ, 2001; СПб.: А</w:t>
      </w:r>
      <w:r>
        <w:rPr>
          <w:rFonts w:ascii="Times New Roman" w:hAnsi="Times New Roman" w:cs="Times New Roman"/>
          <w:lang w:val="ru-RU"/>
        </w:rPr>
        <w:t>летейя, 2001. - С. 276-311.</w:t>
      </w:r>
    </w:p>
  </w:footnote>
  <w:footnote w:id="27">
    <w:p w:rsidR="001F5CFB" w:rsidRPr="00A34028" w:rsidRDefault="001F5CFB" w:rsidP="0079474B">
      <w:pPr>
        <w:pStyle w:val="a9"/>
        <w:rPr>
          <w:lang w:val="ru-RU"/>
        </w:rPr>
      </w:pPr>
      <w:r>
        <w:rPr>
          <w:rStyle w:val="ab"/>
        </w:rPr>
        <w:footnoteRef/>
      </w:r>
      <w:r w:rsidRPr="00A34028">
        <w:rPr>
          <w:lang w:val="ru-RU"/>
        </w:rPr>
        <w:t xml:space="preserve"> </w:t>
      </w:r>
      <w:r w:rsidRPr="00A34028">
        <w:rPr>
          <w:rFonts w:ascii="Times New Roman" w:hAnsi="Times New Roman" w:cs="Times New Roman"/>
          <w:i/>
          <w:lang w:val="ru-RU"/>
        </w:rPr>
        <w:t>Репина Л.П</w:t>
      </w:r>
      <w:r w:rsidRPr="00A34028">
        <w:rPr>
          <w:rFonts w:ascii="Times New Roman" w:hAnsi="Times New Roman" w:cs="Times New Roman"/>
          <w:lang w:val="ru-RU"/>
        </w:rPr>
        <w:t xml:space="preserve">. Гендер в истории: проблематика и методология исследований // Теория и методология гендерных исследований. - М., 2001. – С. 198-206; </w:t>
      </w:r>
      <w:r w:rsidRPr="00A34028">
        <w:rPr>
          <w:rFonts w:ascii="Times New Roman" w:hAnsi="Times New Roman" w:cs="Times New Roman"/>
          <w:i/>
          <w:lang w:val="ru-RU"/>
        </w:rPr>
        <w:t>Репина Л.П</w:t>
      </w:r>
      <w:r w:rsidRPr="00A34028">
        <w:rPr>
          <w:rFonts w:ascii="Times New Roman" w:hAnsi="Times New Roman" w:cs="Times New Roman"/>
          <w:lang w:val="ru-RU"/>
        </w:rPr>
        <w:t>. Женщины и мужчины в истории: Новая картина европейского прошлого. – М: РОССПЭН, 2002. – 352 с.</w:t>
      </w:r>
    </w:p>
  </w:footnote>
  <w:footnote w:id="28">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0E44EB">
        <w:rPr>
          <w:rFonts w:ascii="Times New Roman" w:hAnsi="Times New Roman" w:cs="Times New Roman"/>
          <w:i/>
          <w:lang w:val="ru-RU"/>
        </w:rPr>
        <w:t>Болгов Н. Н.</w:t>
      </w:r>
      <w:r w:rsidRPr="000E44EB">
        <w:rPr>
          <w:rFonts w:ascii="Times New Roman" w:hAnsi="Times New Roman" w:cs="Times New Roman"/>
          <w:lang w:val="ru-RU"/>
        </w:rPr>
        <w:t xml:space="preserve"> </w:t>
      </w:r>
      <w:r>
        <w:rPr>
          <w:rFonts w:ascii="Times New Roman" w:hAnsi="Times New Roman" w:cs="Times New Roman"/>
          <w:i/>
          <w:lang w:val="ru-RU"/>
        </w:rPr>
        <w:t>Смирницких</w:t>
      </w:r>
      <w:r w:rsidRPr="000E44EB">
        <w:rPr>
          <w:rFonts w:ascii="Times New Roman" w:hAnsi="Times New Roman" w:cs="Times New Roman"/>
          <w:i/>
          <w:lang w:val="ru-RU"/>
        </w:rPr>
        <w:t xml:space="preserve"> Т</w:t>
      </w:r>
      <w:r>
        <w:rPr>
          <w:rFonts w:ascii="Times New Roman" w:hAnsi="Times New Roman" w:cs="Times New Roman"/>
          <w:i/>
          <w:lang w:val="ru-RU"/>
        </w:rPr>
        <w:t>.</w:t>
      </w:r>
      <w:r w:rsidRPr="000E44EB">
        <w:rPr>
          <w:rFonts w:ascii="Times New Roman" w:hAnsi="Times New Roman" w:cs="Times New Roman"/>
          <w:i/>
          <w:lang w:val="ru-RU"/>
        </w:rPr>
        <w:t xml:space="preserve"> В.</w:t>
      </w:r>
      <w:r>
        <w:rPr>
          <w:rFonts w:ascii="Times New Roman" w:hAnsi="Times New Roman" w:cs="Times New Roman"/>
          <w:i/>
          <w:lang w:val="ru-RU"/>
        </w:rPr>
        <w:t xml:space="preserve"> </w:t>
      </w:r>
      <w:r w:rsidRPr="000E44EB">
        <w:rPr>
          <w:rFonts w:ascii="Times New Roman" w:hAnsi="Times New Roman" w:cs="Times New Roman"/>
          <w:lang w:val="ru-RU"/>
        </w:rPr>
        <w:t>Поздняя античность: история и культура: Учебное пособие. — Белгород, 2009. - 86 с.</w:t>
      </w:r>
    </w:p>
  </w:footnote>
  <w:footnote w:id="29">
    <w:p w:rsidR="001F5CFB" w:rsidRPr="001D7153" w:rsidRDefault="001F5CFB" w:rsidP="0079474B">
      <w:pPr>
        <w:pStyle w:val="a9"/>
        <w:rPr>
          <w:rFonts w:ascii="Times New Roman" w:hAnsi="Times New Roman" w:cs="Times New Roman"/>
          <w:lang w:val="ru-RU"/>
        </w:rPr>
      </w:pPr>
      <w:r w:rsidRPr="001D7153">
        <w:rPr>
          <w:rStyle w:val="ab"/>
          <w:rFonts w:ascii="Times New Roman" w:hAnsi="Times New Roman" w:cs="Times New Roman"/>
        </w:rPr>
        <w:footnoteRef/>
      </w:r>
      <w:r w:rsidRPr="001D7153">
        <w:rPr>
          <w:rFonts w:ascii="Times New Roman" w:hAnsi="Times New Roman" w:cs="Times New Roman"/>
          <w:lang w:val="ru-RU"/>
        </w:rPr>
        <w:t xml:space="preserve"> </w:t>
      </w:r>
      <w:r w:rsidRPr="001D7153">
        <w:rPr>
          <w:rFonts w:ascii="Times New Roman" w:hAnsi="Times New Roman" w:cs="Times New Roman"/>
          <w:i/>
          <w:lang w:val="ru-RU"/>
        </w:rPr>
        <w:t>Костогрызова Л.Ю.</w:t>
      </w:r>
      <w:r w:rsidRPr="001D7153">
        <w:rPr>
          <w:rFonts w:ascii="Times New Roman" w:hAnsi="Times New Roman" w:cs="Times New Roman"/>
          <w:lang w:val="ru-RU"/>
        </w:rPr>
        <w:t xml:space="preserve"> Эволюция церковно-государственных отношений в Византии в законодательстве императоров </w:t>
      </w:r>
      <w:r w:rsidRPr="001D7153">
        <w:rPr>
          <w:rFonts w:ascii="Times New Roman" w:hAnsi="Times New Roman" w:cs="Times New Roman"/>
        </w:rPr>
        <w:t>IV</w:t>
      </w:r>
      <w:r w:rsidRPr="001D7153">
        <w:rPr>
          <w:rFonts w:ascii="Times New Roman" w:hAnsi="Times New Roman" w:cs="Times New Roman"/>
          <w:lang w:val="ru-RU"/>
        </w:rPr>
        <w:t xml:space="preserve"> - начала </w:t>
      </w:r>
      <w:r w:rsidRPr="001D7153">
        <w:rPr>
          <w:rFonts w:ascii="Times New Roman" w:hAnsi="Times New Roman" w:cs="Times New Roman"/>
        </w:rPr>
        <w:t>X</w:t>
      </w:r>
      <w:r w:rsidRPr="001D7153">
        <w:rPr>
          <w:rFonts w:ascii="Times New Roman" w:hAnsi="Times New Roman" w:cs="Times New Roman"/>
          <w:lang w:val="ru-RU"/>
        </w:rPr>
        <w:t xml:space="preserve"> в. – Екатеринбург, 2007.</w:t>
      </w:r>
    </w:p>
  </w:footnote>
  <w:footnote w:id="30">
    <w:p w:rsidR="001F5CFB" w:rsidRPr="000E44EB" w:rsidRDefault="001F5CFB" w:rsidP="0079474B">
      <w:pPr>
        <w:pStyle w:val="a9"/>
        <w:rPr>
          <w:rFonts w:ascii="Times New Roman" w:hAnsi="Times New Roman" w:cs="Times New Roman"/>
          <w:lang w:val="ru-RU"/>
        </w:rPr>
      </w:pPr>
      <w:r w:rsidRPr="000E44EB">
        <w:rPr>
          <w:rStyle w:val="ab"/>
          <w:rFonts w:ascii="Times New Roman" w:hAnsi="Times New Roman" w:cs="Times New Roman"/>
        </w:rPr>
        <w:footnoteRef/>
      </w:r>
      <w:r w:rsidRPr="000E44EB">
        <w:rPr>
          <w:rFonts w:ascii="Times New Roman" w:hAnsi="Times New Roman" w:cs="Times New Roman"/>
          <w:lang w:val="ru-RU"/>
        </w:rPr>
        <w:t xml:space="preserve"> </w:t>
      </w:r>
      <w:r w:rsidRPr="007E7E1F">
        <w:rPr>
          <w:rFonts w:ascii="Times New Roman" w:hAnsi="Times New Roman" w:cs="Times New Roman"/>
          <w:i/>
          <w:lang w:val="ru-RU"/>
        </w:rPr>
        <w:t>Белякова Е. В., Белякова Н. А., Емченко Е. Б.</w:t>
      </w:r>
      <w:r w:rsidRPr="000E44EB">
        <w:rPr>
          <w:rFonts w:ascii="Times New Roman" w:hAnsi="Times New Roman" w:cs="Times New Roman"/>
          <w:lang w:val="ru-RU"/>
        </w:rPr>
        <w:t xml:space="preserve"> Женщина в православии: церковное право и российская практика // Российская акад. наук, Ин-т российской истории. – М., 2011.</w:t>
      </w:r>
    </w:p>
  </w:footnote>
  <w:footnote w:id="31">
    <w:p w:rsidR="001F5CFB" w:rsidRPr="005D69BB" w:rsidRDefault="001F5CFB" w:rsidP="0079474B">
      <w:pPr>
        <w:pStyle w:val="a9"/>
        <w:rPr>
          <w:rFonts w:ascii="Times New Roman" w:hAnsi="Times New Roman" w:cs="Times New Roman"/>
          <w:lang w:val="ru-RU"/>
        </w:rPr>
      </w:pPr>
      <w:r>
        <w:rPr>
          <w:rStyle w:val="ab"/>
        </w:rPr>
        <w:footnoteRef/>
      </w:r>
      <w:r w:rsidRPr="005D69BB">
        <w:rPr>
          <w:lang w:val="ru-RU"/>
        </w:rPr>
        <w:t xml:space="preserve"> </w:t>
      </w:r>
      <w:r w:rsidRPr="005D69BB">
        <w:rPr>
          <w:rFonts w:ascii="Times New Roman" w:hAnsi="Times New Roman" w:cs="Times New Roman"/>
          <w:i/>
          <w:lang w:val="ru-RU"/>
        </w:rPr>
        <w:t>Чекалова А.А</w:t>
      </w:r>
      <w:r w:rsidRPr="005D69BB">
        <w:rPr>
          <w:rFonts w:ascii="Times New Roman" w:hAnsi="Times New Roman" w:cs="Times New Roman"/>
          <w:lang w:val="ru-RU"/>
        </w:rPr>
        <w:t>. Образ византийской аристократки конца V – начала VI в. (Юлиана Аниция и ее эвергети</w:t>
      </w:r>
      <w:r>
        <w:rPr>
          <w:rFonts w:ascii="Times New Roman" w:hAnsi="Times New Roman" w:cs="Times New Roman"/>
          <w:lang w:val="ru-RU"/>
        </w:rPr>
        <w:t>че</w:t>
      </w:r>
      <w:r w:rsidRPr="005D69BB">
        <w:rPr>
          <w:rFonts w:ascii="Times New Roman" w:hAnsi="Times New Roman" w:cs="Times New Roman"/>
          <w:lang w:val="ru-RU"/>
        </w:rPr>
        <w:t xml:space="preserve">ская деятельность) // Мир Александра Каждана. – СПб.: Алетейя, 2003. – С. 138-149. См. также: Синица </w:t>
      </w:r>
    </w:p>
    <w:p w:rsidR="001F5CFB" w:rsidRPr="005D69BB" w:rsidRDefault="001F5CFB" w:rsidP="0079474B">
      <w:pPr>
        <w:pStyle w:val="a9"/>
      </w:pPr>
      <w:r>
        <w:rPr>
          <w:rFonts w:ascii="Times New Roman" w:hAnsi="Times New Roman" w:cs="Times New Roman"/>
          <w:lang w:val="ru-RU"/>
        </w:rPr>
        <w:t>М.М.</w:t>
      </w:r>
      <w:r w:rsidRPr="005D69BB">
        <w:rPr>
          <w:rFonts w:ascii="Times New Roman" w:hAnsi="Times New Roman" w:cs="Times New Roman"/>
          <w:lang w:val="ru-RU"/>
        </w:rPr>
        <w:t xml:space="preserve"> Эвергетическая деятельность византийской аристократии во 2-й пол. </w:t>
      </w:r>
      <w:r>
        <w:rPr>
          <w:rFonts w:ascii="Times New Roman" w:hAnsi="Times New Roman" w:cs="Times New Roman"/>
          <w:lang w:val="ru-RU"/>
        </w:rPr>
        <w:t>V – нач. VI вв. (на примере хра</w:t>
      </w:r>
      <w:r w:rsidRPr="005D69BB">
        <w:rPr>
          <w:rFonts w:ascii="Times New Roman" w:hAnsi="Times New Roman" w:cs="Times New Roman"/>
          <w:lang w:val="ru-RU"/>
        </w:rPr>
        <w:t>мостроительства) // Вестник СНО БелГУ. Вып</w:t>
      </w:r>
      <w:r w:rsidRPr="005D69BB">
        <w:rPr>
          <w:rFonts w:ascii="Times New Roman" w:hAnsi="Times New Roman" w:cs="Times New Roman"/>
        </w:rPr>
        <w:t xml:space="preserve">. XVII. – </w:t>
      </w:r>
      <w:r w:rsidRPr="005D69BB">
        <w:rPr>
          <w:rFonts w:ascii="Times New Roman" w:hAnsi="Times New Roman" w:cs="Times New Roman"/>
          <w:lang w:val="ru-RU"/>
        </w:rPr>
        <w:t>Белгород</w:t>
      </w:r>
      <w:r w:rsidRPr="005D69BB">
        <w:rPr>
          <w:rFonts w:ascii="Times New Roman" w:hAnsi="Times New Roman" w:cs="Times New Roman"/>
        </w:rPr>
        <w:t xml:space="preserve">, 2013. – </w:t>
      </w:r>
      <w:r w:rsidRPr="005D69BB">
        <w:rPr>
          <w:rFonts w:ascii="Times New Roman" w:hAnsi="Times New Roman" w:cs="Times New Roman"/>
          <w:lang w:val="ru-RU"/>
        </w:rPr>
        <w:t>С</w:t>
      </w:r>
      <w:r w:rsidRPr="005D69BB">
        <w:rPr>
          <w:rFonts w:ascii="Times New Roman" w:hAnsi="Times New Roman" w:cs="Times New Roman"/>
        </w:rPr>
        <w:t>. 91-96.</w:t>
      </w:r>
    </w:p>
  </w:footnote>
  <w:footnote w:id="32">
    <w:p w:rsidR="001F5CFB" w:rsidRPr="00691BCB" w:rsidRDefault="001F5CFB" w:rsidP="0079474B">
      <w:pPr>
        <w:pStyle w:val="a9"/>
      </w:pPr>
      <w:r>
        <w:rPr>
          <w:rStyle w:val="ab"/>
        </w:rPr>
        <w:footnoteRef/>
      </w:r>
      <w:r w:rsidRPr="00BD1749">
        <w:t xml:space="preserve"> </w:t>
      </w:r>
      <w:r w:rsidRPr="00691BCB">
        <w:rPr>
          <w:rFonts w:ascii="Times New Roman" w:hAnsi="Times New Roman" w:cs="Times New Roman"/>
          <w:i/>
        </w:rPr>
        <w:t>Laiou А. Е.</w:t>
      </w:r>
      <w:r w:rsidRPr="00691BCB">
        <w:rPr>
          <w:rFonts w:ascii="Times New Roman" w:hAnsi="Times New Roman" w:cs="Times New Roman"/>
        </w:rPr>
        <w:t xml:space="preserve"> Gender, Society and Economic Life in Byzantium («Variorum Reprints»). Hampshire; Brookfield : Vario</w:t>
      </w:r>
      <w:r>
        <w:rPr>
          <w:rFonts w:ascii="Times New Roman" w:hAnsi="Times New Roman" w:cs="Times New Roman"/>
        </w:rPr>
        <w:t xml:space="preserve">rum, 1992. </w:t>
      </w:r>
      <w:r w:rsidRPr="00691BCB">
        <w:rPr>
          <w:rFonts w:ascii="Times New Roman" w:hAnsi="Times New Roman" w:cs="Times New Roman"/>
        </w:rPr>
        <w:t xml:space="preserve">339- </w:t>
      </w:r>
      <w:r>
        <w:rPr>
          <w:rFonts w:ascii="Times New Roman" w:hAnsi="Times New Roman" w:cs="Times New Roman"/>
          <w:lang w:val="ru-RU"/>
        </w:rPr>
        <w:t>р</w:t>
      </w:r>
      <w:r w:rsidRPr="00691BCB">
        <w:rPr>
          <w:rFonts w:ascii="Times New Roman" w:hAnsi="Times New Roman" w:cs="Times New Roman"/>
        </w:rPr>
        <w:t>.</w:t>
      </w:r>
    </w:p>
  </w:footnote>
  <w:footnote w:id="33">
    <w:p w:rsidR="001F5CFB" w:rsidRPr="007E0575" w:rsidRDefault="001F5CFB" w:rsidP="0079474B">
      <w:pPr>
        <w:pStyle w:val="a9"/>
      </w:pPr>
      <w:r>
        <w:rPr>
          <w:rStyle w:val="ab"/>
        </w:rPr>
        <w:footnoteRef/>
      </w:r>
      <w:r w:rsidRPr="007E0575">
        <w:t xml:space="preserve"> </w:t>
      </w:r>
      <w:r w:rsidRPr="00691BCB">
        <w:rPr>
          <w:rFonts w:ascii="Times New Roman" w:hAnsi="Times New Roman" w:cs="Times New Roman"/>
          <w:i/>
        </w:rPr>
        <w:t>Laiou А. Е.</w:t>
      </w:r>
      <w:r w:rsidRPr="00691BCB">
        <w:rPr>
          <w:rFonts w:ascii="Times New Roman" w:hAnsi="Times New Roman" w:cs="Times New Roman"/>
        </w:rPr>
        <w:t xml:space="preserve"> Gender, Society and Economic Life in Byzantium («Variorum Reprints»). Hampshire; Brookfield : Vario</w:t>
      </w:r>
      <w:r>
        <w:rPr>
          <w:rFonts w:ascii="Times New Roman" w:hAnsi="Times New Roman" w:cs="Times New Roman"/>
        </w:rPr>
        <w:t xml:space="preserve">rum, 1992. </w:t>
      </w:r>
      <w:r w:rsidRPr="00691BCB">
        <w:rPr>
          <w:rFonts w:ascii="Times New Roman" w:hAnsi="Times New Roman" w:cs="Times New Roman"/>
        </w:rPr>
        <w:t xml:space="preserve">339- </w:t>
      </w:r>
      <w:r>
        <w:rPr>
          <w:rFonts w:ascii="Times New Roman" w:hAnsi="Times New Roman" w:cs="Times New Roman"/>
          <w:lang w:val="ru-RU"/>
        </w:rPr>
        <w:t>р</w:t>
      </w:r>
      <w:r w:rsidRPr="00691BCB">
        <w:rPr>
          <w:rFonts w:ascii="Times New Roman" w:hAnsi="Times New Roman" w:cs="Times New Roman"/>
        </w:rPr>
        <w:t>.</w:t>
      </w:r>
      <w:r w:rsidRPr="006D21A2">
        <w:rPr>
          <w:rFonts w:ascii="Times New Roman" w:hAnsi="Times New Roman" w:cs="Times New Roman"/>
        </w:rPr>
        <w:t>P.233-260.</w:t>
      </w:r>
    </w:p>
  </w:footnote>
  <w:footnote w:id="34">
    <w:p w:rsidR="001F5CFB" w:rsidRPr="001C2928" w:rsidRDefault="001F5CFB" w:rsidP="0079474B">
      <w:pPr>
        <w:pStyle w:val="a9"/>
      </w:pPr>
      <w:r>
        <w:rPr>
          <w:rStyle w:val="ab"/>
        </w:rPr>
        <w:footnoteRef/>
      </w:r>
      <w:r w:rsidRPr="00691BCB">
        <w:rPr>
          <w:rFonts w:ascii="Times New Roman" w:hAnsi="Times New Roman" w:cs="Times New Roman"/>
          <w:i/>
        </w:rPr>
        <w:t>Laiou А. Е.</w:t>
      </w:r>
      <w:r w:rsidRPr="00691BCB">
        <w:rPr>
          <w:rFonts w:ascii="Times New Roman" w:hAnsi="Times New Roman" w:cs="Times New Roman"/>
        </w:rPr>
        <w:t xml:space="preserve"> Gender, Society and Economic Life in Byzantium («Variorum Reprints»). Hampshire; Brookfield : Vario</w:t>
      </w:r>
      <w:r>
        <w:rPr>
          <w:rFonts w:ascii="Times New Roman" w:hAnsi="Times New Roman" w:cs="Times New Roman"/>
        </w:rPr>
        <w:t xml:space="preserve">rum, 1992. </w:t>
      </w:r>
      <w:r w:rsidRPr="001C2928">
        <w:rPr>
          <w:rFonts w:ascii="Times New Roman" w:hAnsi="Times New Roman" w:cs="Times New Roman"/>
        </w:rPr>
        <w:t xml:space="preserve">339- </w:t>
      </w:r>
      <w:r>
        <w:rPr>
          <w:rFonts w:ascii="Times New Roman" w:hAnsi="Times New Roman" w:cs="Times New Roman"/>
          <w:lang w:val="ru-RU"/>
        </w:rPr>
        <w:t>р</w:t>
      </w:r>
      <w:r w:rsidRPr="001C2928">
        <w:rPr>
          <w:rFonts w:ascii="Times New Roman" w:hAnsi="Times New Roman" w:cs="Times New Roman"/>
        </w:rPr>
        <w:t>.233- 260.</w:t>
      </w:r>
    </w:p>
  </w:footnote>
  <w:footnote w:id="35">
    <w:p w:rsidR="001F5CFB" w:rsidRPr="003D0287" w:rsidRDefault="001F5CFB" w:rsidP="0079474B">
      <w:pPr>
        <w:pStyle w:val="a9"/>
      </w:pPr>
      <w:r>
        <w:rPr>
          <w:rStyle w:val="ab"/>
        </w:rPr>
        <w:footnoteRef/>
      </w:r>
      <w:r>
        <w:t xml:space="preserve"> </w:t>
      </w:r>
      <w:r w:rsidRPr="003D0287">
        <w:rPr>
          <w:rFonts w:ascii="Times New Roman" w:hAnsi="Times New Roman" w:cs="Times New Roman"/>
          <w:i/>
        </w:rPr>
        <w:t xml:space="preserve">P. Brown </w:t>
      </w:r>
      <w:r w:rsidRPr="003D0287">
        <w:rPr>
          <w:rFonts w:ascii="Times New Roman" w:hAnsi="Times New Roman" w:cs="Times New Roman"/>
        </w:rPr>
        <w:t>The Body and Society: Men, Women and Sexual Renunciation in Early Christianity. New York: Columbia University Press, 1988. 504-</w:t>
      </w:r>
      <w:r w:rsidRPr="003D0287">
        <w:rPr>
          <w:rFonts w:ascii="Times New Roman" w:hAnsi="Times New Roman" w:cs="Times New Roman"/>
          <w:lang w:val="ru-RU"/>
        </w:rPr>
        <w:t>р</w:t>
      </w:r>
      <w:r w:rsidRPr="003D0287">
        <w:rPr>
          <w:rFonts w:ascii="Times New Roman" w:hAnsi="Times New Roman" w:cs="Times New Roman"/>
        </w:rPr>
        <w:t>.</w:t>
      </w:r>
    </w:p>
  </w:footnote>
  <w:footnote w:id="36">
    <w:p w:rsidR="001F5CFB" w:rsidRPr="003D0287" w:rsidRDefault="001F5CFB" w:rsidP="0079474B">
      <w:pPr>
        <w:pStyle w:val="a9"/>
        <w:rPr>
          <w:lang w:val="ru-RU"/>
        </w:rPr>
      </w:pPr>
      <w:r>
        <w:rPr>
          <w:rStyle w:val="ab"/>
        </w:rPr>
        <w:footnoteRef/>
      </w:r>
      <w:r w:rsidRPr="003D0287">
        <w:t xml:space="preserve"> </w:t>
      </w:r>
      <w:r w:rsidRPr="003D0287">
        <w:rPr>
          <w:rFonts w:ascii="Times New Roman" w:hAnsi="Times New Roman" w:cs="Times New Roman"/>
          <w:i/>
        </w:rPr>
        <w:t xml:space="preserve">P. Brown </w:t>
      </w:r>
      <w:r w:rsidRPr="003D0287">
        <w:rPr>
          <w:rFonts w:ascii="Times New Roman" w:hAnsi="Times New Roman" w:cs="Times New Roman"/>
        </w:rPr>
        <w:t>The Body and Society: Men, Women and Sexual Renunciation in Early Christianity. New</w:t>
      </w:r>
      <w:r w:rsidRPr="003D0287">
        <w:rPr>
          <w:rFonts w:ascii="Times New Roman" w:hAnsi="Times New Roman" w:cs="Times New Roman"/>
          <w:lang w:val="ru-RU"/>
        </w:rPr>
        <w:t xml:space="preserve"> </w:t>
      </w:r>
      <w:r w:rsidRPr="003D0287">
        <w:rPr>
          <w:rFonts w:ascii="Times New Roman" w:hAnsi="Times New Roman" w:cs="Times New Roman"/>
        </w:rPr>
        <w:t>York</w:t>
      </w:r>
      <w:r w:rsidRPr="003D0287">
        <w:rPr>
          <w:rFonts w:ascii="Times New Roman" w:hAnsi="Times New Roman" w:cs="Times New Roman"/>
          <w:lang w:val="ru-RU"/>
        </w:rPr>
        <w:t xml:space="preserve">: </w:t>
      </w:r>
      <w:r w:rsidRPr="003D0287">
        <w:rPr>
          <w:rFonts w:ascii="Times New Roman" w:hAnsi="Times New Roman" w:cs="Times New Roman"/>
        </w:rPr>
        <w:t>Columbia</w:t>
      </w:r>
      <w:r w:rsidRPr="003D0287">
        <w:rPr>
          <w:rFonts w:ascii="Times New Roman" w:hAnsi="Times New Roman" w:cs="Times New Roman"/>
          <w:lang w:val="ru-RU"/>
        </w:rPr>
        <w:t xml:space="preserve"> </w:t>
      </w:r>
      <w:r w:rsidRPr="003D0287">
        <w:rPr>
          <w:rFonts w:ascii="Times New Roman" w:hAnsi="Times New Roman" w:cs="Times New Roman"/>
        </w:rPr>
        <w:t>University</w:t>
      </w:r>
      <w:r w:rsidRPr="003D0287">
        <w:rPr>
          <w:rFonts w:ascii="Times New Roman" w:hAnsi="Times New Roman" w:cs="Times New Roman"/>
          <w:lang w:val="ru-RU"/>
        </w:rPr>
        <w:t xml:space="preserve"> </w:t>
      </w:r>
      <w:r w:rsidRPr="003D0287">
        <w:rPr>
          <w:rFonts w:ascii="Times New Roman" w:hAnsi="Times New Roman" w:cs="Times New Roman"/>
        </w:rPr>
        <w:t>Press</w:t>
      </w:r>
      <w:r w:rsidRPr="003D0287">
        <w:rPr>
          <w:rFonts w:ascii="Times New Roman" w:hAnsi="Times New Roman" w:cs="Times New Roman"/>
          <w:lang w:val="ru-RU"/>
        </w:rPr>
        <w:t xml:space="preserve">, 1988. </w:t>
      </w:r>
      <w:r>
        <w:rPr>
          <w:rFonts w:ascii="Times New Roman" w:hAnsi="Times New Roman" w:cs="Times New Roman"/>
          <w:lang w:val="ru-RU"/>
        </w:rPr>
        <w:t>Р. 65- 83.</w:t>
      </w:r>
      <w:r w:rsidRPr="003D0287">
        <w:rPr>
          <w:rFonts w:ascii="Times New Roman" w:hAnsi="Times New Roman" w:cs="Times New Roman"/>
          <w:lang w:val="ru-RU"/>
        </w:rPr>
        <w:t>504-р.</w:t>
      </w:r>
    </w:p>
  </w:footnote>
  <w:footnote w:id="37">
    <w:p w:rsidR="001F5CFB" w:rsidRPr="00A2510D" w:rsidRDefault="001F5CFB" w:rsidP="0079474B">
      <w:pPr>
        <w:pStyle w:val="a9"/>
        <w:rPr>
          <w:lang w:val="ru-RU"/>
        </w:rPr>
      </w:pPr>
      <w:r>
        <w:rPr>
          <w:rStyle w:val="ab"/>
        </w:rPr>
        <w:footnoteRef/>
      </w:r>
      <w:r w:rsidRPr="00B41567">
        <w:rPr>
          <w:lang w:val="ru-RU"/>
        </w:rPr>
        <w:t xml:space="preserve"> </w:t>
      </w:r>
      <w:r w:rsidRPr="00B41567">
        <w:rPr>
          <w:rFonts w:ascii="Times New Roman" w:hAnsi="Times New Roman" w:cs="Times New Roman"/>
        </w:rPr>
        <w:t>Ibid</w:t>
      </w:r>
      <w:r w:rsidRPr="00A2510D">
        <w:rPr>
          <w:rFonts w:ascii="Times New Roman" w:hAnsi="Times New Roman" w:cs="Times New Roman"/>
          <w:lang w:val="ru-RU"/>
        </w:rPr>
        <w:t xml:space="preserve">. </w:t>
      </w:r>
      <w:r w:rsidRPr="00B41567">
        <w:rPr>
          <w:rFonts w:ascii="Times New Roman" w:hAnsi="Times New Roman" w:cs="Times New Roman"/>
        </w:rPr>
        <w:t>P</w:t>
      </w:r>
      <w:r w:rsidRPr="00A2510D">
        <w:rPr>
          <w:rFonts w:ascii="Times New Roman" w:hAnsi="Times New Roman" w:cs="Times New Roman"/>
          <w:lang w:val="ru-RU"/>
        </w:rPr>
        <w:t>. 190-210.</w:t>
      </w:r>
    </w:p>
  </w:footnote>
  <w:footnote w:id="38">
    <w:p w:rsidR="001F5CFB" w:rsidRPr="00A2510D" w:rsidRDefault="001F5CFB" w:rsidP="0079474B">
      <w:pPr>
        <w:pStyle w:val="a9"/>
      </w:pPr>
      <w:r>
        <w:rPr>
          <w:rStyle w:val="ab"/>
        </w:rPr>
        <w:footnoteRef/>
      </w:r>
      <w:r w:rsidRPr="003D0287">
        <w:rPr>
          <w:lang w:val="ru-RU"/>
        </w:rPr>
        <w:t xml:space="preserve"> </w:t>
      </w:r>
      <w:r w:rsidRPr="003D0287">
        <w:rPr>
          <w:rFonts w:ascii="Times New Roman" w:hAnsi="Times New Roman" w:cs="Times New Roman"/>
          <w:i/>
          <w:lang w:val="ru-RU"/>
        </w:rPr>
        <w:t>Лопатина М.Ю</w:t>
      </w:r>
      <w:r w:rsidRPr="003D0287">
        <w:rPr>
          <w:rFonts w:ascii="Times New Roman" w:hAnsi="Times New Roman" w:cs="Times New Roman"/>
          <w:lang w:val="ru-RU"/>
        </w:rPr>
        <w:t>. Современная зарубежная историография истории Поздней античности и Ранней Византии (1990 – 2015 гг.) / Отв. ред. Н</w:t>
      </w:r>
      <w:r w:rsidRPr="00A2510D">
        <w:rPr>
          <w:rFonts w:ascii="Times New Roman" w:hAnsi="Times New Roman" w:cs="Times New Roman"/>
        </w:rPr>
        <w:t>.</w:t>
      </w:r>
      <w:r w:rsidRPr="003D0287">
        <w:rPr>
          <w:rFonts w:ascii="Times New Roman" w:hAnsi="Times New Roman" w:cs="Times New Roman"/>
          <w:lang w:val="ru-RU"/>
        </w:rPr>
        <w:t>Н</w:t>
      </w:r>
      <w:r w:rsidRPr="00A2510D">
        <w:rPr>
          <w:rFonts w:ascii="Times New Roman" w:hAnsi="Times New Roman" w:cs="Times New Roman"/>
        </w:rPr>
        <w:t xml:space="preserve">. </w:t>
      </w:r>
      <w:r w:rsidRPr="003D0287">
        <w:rPr>
          <w:rFonts w:ascii="Times New Roman" w:hAnsi="Times New Roman" w:cs="Times New Roman"/>
          <w:lang w:val="ru-RU"/>
        </w:rPr>
        <w:t>Болгов</w:t>
      </w:r>
      <w:r w:rsidRPr="00A2510D">
        <w:rPr>
          <w:rFonts w:ascii="Times New Roman" w:hAnsi="Times New Roman" w:cs="Times New Roman"/>
        </w:rPr>
        <w:t xml:space="preserve">. – </w:t>
      </w:r>
      <w:r w:rsidRPr="003D0287">
        <w:rPr>
          <w:rFonts w:ascii="Times New Roman" w:hAnsi="Times New Roman" w:cs="Times New Roman"/>
          <w:lang w:val="ru-RU"/>
        </w:rPr>
        <w:t>Белгород</w:t>
      </w:r>
      <w:r w:rsidRPr="00A2510D">
        <w:rPr>
          <w:rFonts w:ascii="Times New Roman" w:hAnsi="Times New Roman" w:cs="Times New Roman"/>
        </w:rPr>
        <w:t xml:space="preserve">: </w:t>
      </w:r>
      <w:r w:rsidRPr="003D0287">
        <w:rPr>
          <w:rFonts w:ascii="Times New Roman" w:hAnsi="Times New Roman" w:cs="Times New Roman"/>
          <w:lang w:val="ru-RU"/>
        </w:rPr>
        <w:t>НИУ</w:t>
      </w:r>
      <w:r w:rsidRPr="00A2510D">
        <w:rPr>
          <w:rFonts w:ascii="Times New Roman" w:hAnsi="Times New Roman" w:cs="Times New Roman"/>
        </w:rPr>
        <w:t xml:space="preserve"> «</w:t>
      </w:r>
      <w:r w:rsidRPr="003D0287">
        <w:rPr>
          <w:rFonts w:ascii="Times New Roman" w:hAnsi="Times New Roman" w:cs="Times New Roman"/>
          <w:lang w:val="ru-RU"/>
        </w:rPr>
        <w:t>БелГУ</w:t>
      </w:r>
      <w:r w:rsidRPr="00A2510D">
        <w:rPr>
          <w:rFonts w:ascii="Times New Roman" w:hAnsi="Times New Roman" w:cs="Times New Roman"/>
        </w:rPr>
        <w:t xml:space="preserve">», 2017 – 104 </w:t>
      </w:r>
      <w:r w:rsidRPr="003D0287">
        <w:rPr>
          <w:rFonts w:ascii="Times New Roman" w:hAnsi="Times New Roman" w:cs="Times New Roman"/>
          <w:lang w:val="ru-RU"/>
        </w:rPr>
        <w:t>с</w:t>
      </w:r>
      <w:r w:rsidRPr="00A2510D">
        <w:rPr>
          <w:rFonts w:ascii="Times New Roman" w:hAnsi="Times New Roman" w:cs="Times New Roman"/>
        </w:rPr>
        <w:t>.</w:t>
      </w:r>
    </w:p>
  </w:footnote>
  <w:footnote w:id="39">
    <w:p w:rsidR="001F5CFB" w:rsidRPr="00712A5B" w:rsidRDefault="001F5CFB" w:rsidP="0079474B">
      <w:pPr>
        <w:pStyle w:val="a9"/>
        <w:rPr>
          <w:rFonts w:ascii="Times New Roman" w:hAnsi="Times New Roman" w:cs="Times New Roman"/>
          <w:i/>
        </w:rPr>
      </w:pPr>
      <w:r>
        <w:rPr>
          <w:rStyle w:val="ab"/>
        </w:rPr>
        <w:footnoteRef/>
      </w:r>
      <w:r>
        <w:t xml:space="preserve"> </w:t>
      </w:r>
      <w:r>
        <w:rPr>
          <w:rFonts w:ascii="Times New Roman" w:hAnsi="Times New Roman" w:cs="Times New Roman"/>
          <w:i/>
        </w:rPr>
        <w:t>Patlagean E</w:t>
      </w:r>
      <w:r w:rsidRPr="00FD01A2">
        <w:rPr>
          <w:rFonts w:ascii="Times New Roman" w:hAnsi="Times New Roman" w:cs="Times New Roman"/>
          <w:i/>
        </w:rPr>
        <w:t>.</w:t>
      </w:r>
      <w:r>
        <w:rPr>
          <w:rFonts w:ascii="Times New Roman" w:hAnsi="Times New Roman" w:cs="Times New Roman"/>
          <w:i/>
        </w:rPr>
        <w:t xml:space="preserve"> </w:t>
      </w:r>
      <w:r w:rsidRPr="00FD01A2">
        <w:rPr>
          <w:rFonts w:ascii="Times New Roman" w:hAnsi="Times New Roman" w:cs="Times New Roman"/>
          <w:i/>
        </w:rPr>
        <w:t xml:space="preserve">The Byzantine empire // A history of private life. T. 1 From Pagan Rome to Byzantium/ ed. </w:t>
      </w:r>
      <w:r w:rsidRPr="00E366D5">
        <w:rPr>
          <w:rFonts w:ascii="Times New Roman" w:hAnsi="Times New Roman" w:cs="Times New Roman"/>
          <w:i/>
        </w:rPr>
        <w:t>Veyne P. London.</w:t>
      </w:r>
      <w:r>
        <w:rPr>
          <w:rFonts w:ascii="Times New Roman" w:hAnsi="Times New Roman" w:cs="Times New Roman"/>
          <w:i/>
        </w:rPr>
        <w:t xml:space="preserve"> P.704.</w:t>
      </w:r>
    </w:p>
  </w:footnote>
  <w:footnote w:id="40">
    <w:p w:rsidR="001F5CFB" w:rsidRPr="00B41567" w:rsidRDefault="001F5CFB" w:rsidP="0079474B">
      <w:pPr>
        <w:pStyle w:val="a9"/>
      </w:pPr>
      <w:r>
        <w:rPr>
          <w:rStyle w:val="ab"/>
        </w:rPr>
        <w:footnoteRef/>
      </w:r>
      <w:r>
        <w:t xml:space="preserve"> </w:t>
      </w:r>
      <w:r w:rsidRPr="007A76B0">
        <w:rPr>
          <w:rFonts w:ascii="Times New Roman" w:hAnsi="Times New Roman" w:cs="Times New Roman"/>
          <w:i/>
        </w:rPr>
        <w:t xml:space="preserve">Garland, L. </w:t>
      </w:r>
      <w:r w:rsidRPr="00B41567">
        <w:rPr>
          <w:rFonts w:ascii="Times New Roman" w:hAnsi="Times New Roman" w:cs="Times New Roman"/>
        </w:rPr>
        <w:t>Byzantine Empresses: Women and Power in Byzantium, AD 527-1204 Текст. / L. Garland. London - New York, 1999. - 564 p</w:t>
      </w:r>
    </w:p>
  </w:footnote>
  <w:footnote w:id="41">
    <w:p w:rsidR="001F5CFB" w:rsidRPr="00B41567" w:rsidRDefault="001F5CFB" w:rsidP="0079474B">
      <w:pPr>
        <w:pStyle w:val="a9"/>
        <w:rPr>
          <w:rFonts w:ascii="Times New Roman" w:hAnsi="Times New Roman" w:cs="Times New Roman"/>
        </w:rPr>
      </w:pPr>
      <w:r>
        <w:rPr>
          <w:rStyle w:val="ab"/>
        </w:rPr>
        <w:footnoteRef/>
      </w:r>
      <w:r>
        <w:t xml:space="preserve"> </w:t>
      </w:r>
      <w:r w:rsidRPr="00B41567">
        <w:rPr>
          <w:rFonts w:ascii="Times New Roman" w:hAnsi="Times New Roman" w:cs="Times New Roman"/>
          <w:i/>
        </w:rPr>
        <w:t>L. James</w:t>
      </w:r>
      <w:r w:rsidRPr="00B41567">
        <w:rPr>
          <w:rFonts w:ascii="Times New Roman" w:hAnsi="Times New Roman" w:cs="Times New Roman"/>
        </w:rPr>
        <w:t xml:space="preserve"> (ed.), Women, Men and Eunuchs: Gender in Byzantium. London / New York: Routledge, 1997. 207- </w:t>
      </w:r>
      <w:r w:rsidRPr="00B41567">
        <w:rPr>
          <w:rFonts w:ascii="Times New Roman" w:hAnsi="Times New Roman" w:cs="Times New Roman"/>
          <w:lang w:val="ru-RU"/>
        </w:rPr>
        <w:t>р</w:t>
      </w:r>
      <w:r w:rsidRPr="00B41567">
        <w:rPr>
          <w:rFonts w:ascii="Times New Roman" w:hAnsi="Times New Roman" w:cs="Times New Roman"/>
        </w:rPr>
        <w:t>.</w:t>
      </w:r>
    </w:p>
  </w:footnote>
  <w:footnote w:id="42">
    <w:p w:rsidR="001F5CFB" w:rsidRPr="00D61114" w:rsidRDefault="001F5CFB" w:rsidP="0079474B">
      <w:pPr>
        <w:pStyle w:val="a9"/>
      </w:pPr>
      <w:r>
        <w:rPr>
          <w:rStyle w:val="ab"/>
        </w:rPr>
        <w:footnoteRef/>
      </w:r>
      <w:r>
        <w:t xml:space="preserve"> </w:t>
      </w:r>
      <w:r w:rsidRPr="00DE23E9">
        <w:rPr>
          <w:rFonts w:ascii="Times New Roman" w:hAnsi="Times New Roman" w:cs="Times New Roman"/>
          <w:i/>
        </w:rPr>
        <w:t xml:space="preserve">Judith Herrin </w:t>
      </w:r>
      <w:r>
        <w:rPr>
          <w:rFonts w:ascii="Times New Roman" w:hAnsi="Times New Roman" w:cs="Times New Roman"/>
        </w:rPr>
        <w:t>–</w:t>
      </w:r>
      <w:r w:rsidRPr="00DE23E9">
        <w:rPr>
          <w:rFonts w:ascii="Times New Roman" w:hAnsi="Times New Roman" w:cs="Times New Roman"/>
        </w:rPr>
        <w:t>Unrivalled Influence: Women and Empire in Byzantium,- Princeton University Press</w:t>
      </w:r>
      <w:r>
        <w:rPr>
          <w:rFonts w:ascii="Times New Roman" w:hAnsi="Times New Roman" w:cs="Times New Roman"/>
        </w:rPr>
        <w:t>, 2013. P. 1</w:t>
      </w:r>
      <w:r w:rsidRPr="00084373">
        <w:rPr>
          <w:rFonts w:ascii="Times New Roman" w:hAnsi="Times New Roman" w:cs="Times New Roman"/>
        </w:rPr>
        <w:t>3</w:t>
      </w:r>
      <w:r>
        <w:rPr>
          <w:rFonts w:ascii="Times New Roman" w:hAnsi="Times New Roman" w:cs="Times New Roman"/>
        </w:rPr>
        <w:t>.</w:t>
      </w:r>
      <w:r w:rsidRPr="00084373">
        <w:rPr>
          <w:rFonts w:ascii="Times New Roman" w:hAnsi="Times New Roman" w:cs="Times New Roman"/>
        </w:rPr>
        <w:t xml:space="preserve">-352- </w:t>
      </w:r>
      <w:r>
        <w:rPr>
          <w:rFonts w:ascii="Times New Roman" w:hAnsi="Times New Roman" w:cs="Times New Roman"/>
        </w:rPr>
        <w:t>p.</w:t>
      </w:r>
    </w:p>
  </w:footnote>
  <w:footnote w:id="43">
    <w:p w:rsidR="001F5CFB" w:rsidRPr="00A2510D" w:rsidRDefault="001F5CFB" w:rsidP="0079474B">
      <w:pPr>
        <w:pStyle w:val="a9"/>
      </w:pPr>
      <w:r>
        <w:rPr>
          <w:rStyle w:val="ab"/>
        </w:rPr>
        <w:footnoteRef/>
      </w:r>
      <w:r>
        <w:t xml:space="preserve"> </w:t>
      </w:r>
      <w:r w:rsidRPr="00D02B03">
        <w:rPr>
          <w:rFonts w:ascii="Times New Roman" w:hAnsi="Times New Roman" w:cs="Times New Roman"/>
          <w:i/>
        </w:rPr>
        <w:t>Talbot A.M.</w:t>
      </w:r>
      <w:r w:rsidRPr="00D02B03">
        <w:rPr>
          <w:rFonts w:ascii="Times New Roman" w:hAnsi="Times New Roman" w:cs="Times New Roman"/>
        </w:rPr>
        <w:t xml:space="preserve"> Holy women of Byzantium– Washington, 1996. </w:t>
      </w:r>
      <w:r w:rsidRPr="00A2510D">
        <w:rPr>
          <w:rFonts w:ascii="Times New Roman" w:hAnsi="Times New Roman" w:cs="Times New Roman"/>
        </w:rPr>
        <w:t xml:space="preserve">352 </w:t>
      </w:r>
      <w:r w:rsidRPr="00D02B03">
        <w:rPr>
          <w:rFonts w:ascii="Times New Roman" w:hAnsi="Times New Roman" w:cs="Times New Roman"/>
        </w:rPr>
        <w:t>p</w:t>
      </w:r>
      <w:r w:rsidRPr="00A2510D">
        <w:rPr>
          <w:rFonts w:ascii="Times New Roman" w:hAnsi="Times New Roman" w:cs="Times New Roman"/>
        </w:rPr>
        <w:t>.</w:t>
      </w:r>
    </w:p>
  </w:footnote>
  <w:footnote w:id="44">
    <w:p w:rsidR="001F5CFB" w:rsidRPr="009A1AD6" w:rsidRDefault="001F5CFB" w:rsidP="0079474B">
      <w:pPr>
        <w:pStyle w:val="a9"/>
      </w:pPr>
      <w:r>
        <w:rPr>
          <w:rStyle w:val="ab"/>
        </w:rPr>
        <w:footnoteRef/>
      </w:r>
      <w:r>
        <w:rPr>
          <w:rFonts w:ascii="Times New Roman" w:hAnsi="Times New Roman" w:cs="Times New Roman"/>
          <w:i/>
        </w:rPr>
        <w:t>Alice-Mary Talbot</w:t>
      </w:r>
      <w:r w:rsidRPr="0032066F">
        <w:rPr>
          <w:rFonts w:ascii="Times New Roman" w:hAnsi="Times New Roman" w:cs="Times New Roman"/>
          <w:i/>
        </w:rPr>
        <w:t>-</w:t>
      </w:r>
      <w:r>
        <w:t xml:space="preserve"> </w:t>
      </w:r>
      <w:r w:rsidRPr="00EE32A2">
        <w:rPr>
          <w:rFonts w:ascii="Times New Roman" w:hAnsi="Times New Roman" w:cs="Times New Roman"/>
        </w:rPr>
        <w:t xml:space="preserve">Women and </w:t>
      </w:r>
      <w:r>
        <w:rPr>
          <w:rFonts w:ascii="Times New Roman" w:hAnsi="Times New Roman" w:cs="Times New Roman"/>
        </w:rPr>
        <w:t>Religious Life in Byzantium</w:t>
      </w:r>
      <w:r w:rsidRPr="0032066F">
        <w:rPr>
          <w:rFonts w:ascii="Times New Roman" w:hAnsi="Times New Roman" w:cs="Times New Roman"/>
        </w:rPr>
        <w:t>,</w:t>
      </w:r>
      <w:r>
        <w:rPr>
          <w:rFonts w:ascii="Times New Roman" w:hAnsi="Times New Roman" w:cs="Times New Roman"/>
        </w:rPr>
        <w:t xml:space="preserve"> </w:t>
      </w:r>
      <w:r w:rsidRPr="00EE32A2">
        <w:rPr>
          <w:rFonts w:ascii="Times New Roman" w:hAnsi="Times New Roman" w:cs="Times New Roman"/>
        </w:rPr>
        <w:t>Variorum Collected Studies Series. Aldershot</w:t>
      </w:r>
      <w:r w:rsidRPr="009A1AD6">
        <w:rPr>
          <w:rFonts w:ascii="Times New Roman" w:hAnsi="Times New Roman" w:cs="Times New Roman"/>
        </w:rPr>
        <w:t xml:space="preserve">: </w:t>
      </w:r>
      <w:r w:rsidRPr="00EE32A2">
        <w:rPr>
          <w:rFonts w:ascii="Times New Roman" w:hAnsi="Times New Roman" w:cs="Times New Roman"/>
        </w:rPr>
        <w:t>Ashgate</w:t>
      </w:r>
      <w:r w:rsidRPr="009A1AD6">
        <w:rPr>
          <w:rFonts w:ascii="Times New Roman" w:hAnsi="Times New Roman" w:cs="Times New Roman"/>
        </w:rPr>
        <w:t>, 2001. 310-</w:t>
      </w:r>
      <w:r w:rsidRPr="00EE32A2">
        <w:rPr>
          <w:rFonts w:ascii="Times New Roman" w:hAnsi="Times New Roman" w:cs="Times New Roman"/>
          <w:lang w:val="ru-RU"/>
        </w:rPr>
        <w:t>р</w:t>
      </w:r>
      <w:r w:rsidRPr="009A1AD6">
        <w:rPr>
          <w:rFonts w:ascii="Times New Roman" w:hAnsi="Times New Roman" w:cs="Times New Roman"/>
        </w:rPr>
        <w:t>.</w:t>
      </w:r>
    </w:p>
  </w:footnote>
  <w:footnote w:id="45">
    <w:p w:rsidR="001F5CFB" w:rsidRPr="009A1AD6" w:rsidRDefault="001F5CFB" w:rsidP="0079474B">
      <w:pPr>
        <w:pStyle w:val="a9"/>
        <w:rPr>
          <w:rFonts w:ascii="Times New Roman" w:hAnsi="Times New Roman" w:cs="Times New Roman"/>
        </w:rPr>
      </w:pPr>
      <w:r w:rsidRPr="00470E75">
        <w:rPr>
          <w:rStyle w:val="ab"/>
          <w:rFonts w:ascii="Times New Roman" w:hAnsi="Times New Roman" w:cs="Times New Roman"/>
        </w:rPr>
        <w:footnoteRef/>
      </w:r>
      <w:r w:rsidRPr="009A1AD6">
        <w:rPr>
          <w:rFonts w:ascii="Times New Roman" w:hAnsi="Times New Roman" w:cs="Times New Roman"/>
        </w:rPr>
        <w:t xml:space="preserve"> </w:t>
      </w:r>
      <w:r w:rsidRPr="009A1AD6">
        <w:rPr>
          <w:rFonts w:ascii="Times New Roman" w:hAnsi="Times New Roman" w:cs="Times New Roman"/>
          <w:i/>
        </w:rPr>
        <w:t>Elizabeth Clark</w:t>
      </w:r>
      <w:r w:rsidRPr="009A1AD6">
        <w:rPr>
          <w:rFonts w:ascii="Times New Roman" w:hAnsi="Times New Roman" w:cs="Times New Roman"/>
        </w:rPr>
        <w:t>. Ascetic Piety and Women’s Faith: Essays on Late Ancient Christianity</w:t>
      </w:r>
    </w:p>
  </w:footnote>
  <w:footnote w:id="46">
    <w:p w:rsidR="001F5CFB" w:rsidRPr="00712A5B" w:rsidRDefault="001F5CFB" w:rsidP="0079474B">
      <w:pPr>
        <w:pStyle w:val="a9"/>
        <w:rPr>
          <w:rFonts w:ascii="Times New Roman" w:hAnsi="Times New Roman" w:cs="Times New Roman"/>
          <w:i/>
        </w:rPr>
      </w:pPr>
      <w:r>
        <w:rPr>
          <w:rStyle w:val="ab"/>
        </w:rPr>
        <w:footnoteRef/>
      </w:r>
      <w:r>
        <w:t xml:space="preserve"> </w:t>
      </w:r>
      <w:r w:rsidRPr="00082DBD">
        <w:rPr>
          <w:rFonts w:ascii="Times New Roman" w:hAnsi="Times New Roman" w:cs="Times New Roman"/>
          <w:i/>
        </w:rPr>
        <w:t xml:space="preserve"> James, Elizabeth. Women, Men and Eunuchs: Gender in Byzantium Текст. / E. James. L., 1997. - 378 p.</w:t>
      </w:r>
    </w:p>
  </w:footnote>
  <w:footnote w:id="47">
    <w:p w:rsidR="001F5CFB" w:rsidRPr="00880EE3" w:rsidRDefault="001F5CFB" w:rsidP="0079474B">
      <w:pPr>
        <w:pStyle w:val="a9"/>
        <w:rPr>
          <w:rFonts w:ascii="Times New Roman" w:hAnsi="Times New Roman" w:cs="Times New Roman"/>
        </w:rPr>
      </w:pPr>
      <w:r w:rsidRPr="00082DBD">
        <w:rPr>
          <w:rStyle w:val="ab"/>
          <w:rFonts w:ascii="Times New Roman" w:hAnsi="Times New Roman" w:cs="Times New Roman"/>
          <w:i/>
        </w:rPr>
        <w:footnoteRef/>
      </w:r>
      <w:r>
        <w:rPr>
          <w:rFonts w:ascii="Times New Roman" w:hAnsi="Times New Roman" w:cs="Times New Roman"/>
          <w:i/>
        </w:rPr>
        <w:t xml:space="preserve"> </w:t>
      </w:r>
      <w:r w:rsidRPr="00FD6A0F">
        <w:rPr>
          <w:rFonts w:ascii="Times New Roman" w:hAnsi="Times New Roman" w:cs="Times New Roman"/>
          <w:i/>
        </w:rPr>
        <w:t>Carolyn</w:t>
      </w:r>
      <w:r w:rsidRPr="00084373">
        <w:rPr>
          <w:rFonts w:ascii="Times New Roman" w:hAnsi="Times New Roman" w:cs="Times New Roman"/>
          <w:i/>
        </w:rPr>
        <w:t xml:space="preserve"> </w:t>
      </w:r>
      <w:r w:rsidRPr="00FD6A0F">
        <w:rPr>
          <w:rFonts w:ascii="Times New Roman" w:hAnsi="Times New Roman" w:cs="Times New Roman"/>
          <w:i/>
        </w:rPr>
        <w:t>Loessel</w:t>
      </w:r>
      <w:r w:rsidRPr="00084373">
        <w:rPr>
          <w:rFonts w:ascii="Times New Roman" w:hAnsi="Times New Roman" w:cs="Times New Roman"/>
          <w:i/>
        </w:rPr>
        <w:t xml:space="preserve"> </w:t>
      </w:r>
      <w:r w:rsidRPr="00FD6A0F">
        <w:rPr>
          <w:rFonts w:ascii="Times New Roman" w:hAnsi="Times New Roman" w:cs="Times New Roman"/>
          <w:i/>
        </w:rPr>
        <w:t>Connor</w:t>
      </w:r>
      <w:r w:rsidRPr="00084373">
        <w:rPr>
          <w:rFonts w:ascii="Times New Roman" w:hAnsi="Times New Roman" w:cs="Times New Roman"/>
          <w:i/>
        </w:rPr>
        <w:t>.</w:t>
      </w:r>
      <w:r w:rsidRPr="00084373">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- 396 </w:t>
      </w:r>
      <w:r w:rsidRPr="00FD6A0F">
        <w:rPr>
          <w:rFonts w:ascii="Times New Roman" w:hAnsi="Times New Roman" w:cs="Times New Roman"/>
        </w:rPr>
        <w:t>p</w:t>
      </w:r>
      <w:r w:rsidRPr="0054067A">
        <w:rPr>
          <w:rFonts w:ascii="Times New Roman" w:hAnsi="Times New Roman" w:cs="Times New Roman"/>
        </w:rPr>
        <w:t>.</w:t>
      </w:r>
    </w:p>
  </w:footnote>
  <w:footnote w:id="48">
    <w:p w:rsidR="001F5CFB" w:rsidRPr="001C2928" w:rsidRDefault="001F5CFB" w:rsidP="0079474B">
      <w:pPr>
        <w:pStyle w:val="a9"/>
        <w:rPr>
          <w:rFonts w:ascii="Times New Roman" w:hAnsi="Times New Roman" w:cs="Times New Roman"/>
        </w:rPr>
      </w:pPr>
      <w:r>
        <w:rPr>
          <w:rStyle w:val="ab"/>
        </w:rPr>
        <w:footnoteRef/>
      </w:r>
      <w:r w:rsidRPr="00880EE3">
        <w:rPr>
          <w:lang w:val="ru-RU"/>
        </w:rPr>
        <w:t xml:space="preserve"> </w:t>
      </w:r>
      <w:r w:rsidRPr="00506E72">
        <w:rPr>
          <w:rFonts w:ascii="Times New Roman" w:hAnsi="Times New Roman" w:cs="Times New Roman"/>
          <w:i/>
          <w:lang w:val="ru-RU"/>
        </w:rPr>
        <w:t>Бер-Сижель Э</w:t>
      </w:r>
      <w:r w:rsidRPr="00506E72">
        <w:rPr>
          <w:rFonts w:ascii="Times New Roman" w:hAnsi="Times New Roman" w:cs="Times New Roman"/>
          <w:lang w:val="ru-RU"/>
        </w:rPr>
        <w:t xml:space="preserve">. Служение женщины в Церкви. </w:t>
      </w:r>
      <w:r>
        <w:rPr>
          <w:rFonts w:ascii="Times New Roman" w:hAnsi="Times New Roman" w:cs="Times New Roman"/>
          <w:lang w:val="ru-RU"/>
        </w:rPr>
        <w:t xml:space="preserve">– </w:t>
      </w:r>
      <w:r w:rsidRPr="00506E72">
        <w:rPr>
          <w:rFonts w:ascii="Times New Roman" w:hAnsi="Times New Roman" w:cs="Times New Roman"/>
          <w:lang w:val="ru-RU"/>
        </w:rPr>
        <w:t>М., 2002.</w:t>
      </w:r>
      <w:r>
        <w:rPr>
          <w:rFonts w:ascii="Times New Roman" w:hAnsi="Times New Roman" w:cs="Times New Roman"/>
          <w:lang w:val="ru-RU"/>
        </w:rPr>
        <w:t xml:space="preserve"> </w:t>
      </w:r>
      <w:r w:rsidRPr="001C2928">
        <w:rPr>
          <w:rFonts w:ascii="Times New Roman" w:hAnsi="Times New Roman" w:cs="Times New Roman"/>
        </w:rPr>
        <w:t xml:space="preserve">125- </w:t>
      </w:r>
      <w:r>
        <w:rPr>
          <w:rFonts w:ascii="Times New Roman" w:hAnsi="Times New Roman" w:cs="Times New Roman"/>
          <w:lang w:val="ru-RU"/>
        </w:rPr>
        <w:t>с</w:t>
      </w:r>
      <w:r w:rsidRPr="001C2928">
        <w:rPr>
          <w:rFonts w:ascii="Times New Roman" w:hAnsi="Times New Roman" w:cs="Times New Roman"/>
        </w:rPr>
        <w:t>.</w:t>
      </w:r>
    </w:p>
    <w:p w:rsidR="001F5CFB" w:rsidRPr="001C2928" w:rsidRDefault="001F5CFB" w:rsidP="0079474B">
      <w:pPr>
        <w:pStyle w:val="a9"/>
      </w:pPr>
    </w:p>
  </w:footnote>
  <w:footnote w:id="49">
    <w:p w:rsidR="001F5CFB" w:rsidRPr="0057433A" w:rsidRDefault="001F5CFB">
      <w:pPr>
        <w:pStyle w:val="a9"/>
      </w:pPr>
      <w:r>
        <w:rPr>
          <w:rStyle w:val="ab"/>
        </w:rPr>
        <w:footnoteRef/>
      </w:r>
      <w:r>
        <w:t xml:space="preserve"> </w:t>
      </w:r>
      <w:r w:rsidRPr="007B7758">
        <w:rPr>
          <w:rFonts w:ascii="Times New Roman" w:hAnsi="Times New Roman" w:cs="Times New Roman"/>
          <w:i/>
        </w:rPr>
        <w:t>Goodspeed E. J</w:t>
      </w:r>
      <w:r w:rsidRPr="007B7758">
        <w:rPr>
          <w:rFonts w:ascii="Times New Roman" w:hAnsi="Times New Roman" w:cs="Times New Roman"/>
        </w:rPr>
        <w:t>. The Acts of Paul and Thecla // The Biblical World, v. 17, 1901, no. 3, P. 185—190.</w:t>
      </w:r>
    </w:p>
  </w:footnote>
  <w:footnote w:id="50">
    <w:p w:rsidR="001F5CFB" w:rsidRPr="008A352F" w:rsidRDefault="001F5CFB">
      <w:pPr>
        <w:pStyle w:val="a9"/>
      </w:pPr>
      <w:r>
        <w:rPr>
          <w:rStyle w:val="ab"/>
        </w:rPr>
        <w:footnoteRef/>
      </w:r>
      <w:r>
        <w:t xml:space="preserve"> </w:t>
      </w:r>
      <w:r w:rsidRPr="00784FE8">
        <w:rPr>
          <w:rFonts w:ascii="Times New Roman" w:hAnsi="Times New Roman" w:cs="Times New Roman"/>
          <w:i/>
        </w:rPr>
        <w:t>Clark G.</w:t>
      </w:r>
      <w:r w:rsidRPr="00784FE8">
        <w:rPr>
          <w:rFonts w:ascii="Times New Roman" w:hAnsi="Times New Roman" w:cs="Times New Roman"/>
        </w:rPr>
        <w:t xml:space="preserve"> Women in Late Antiquity: Pagan and Christian Lifestyle. – </w:t>
      </w:r>
      <w:r>
        <w:rPr>
          <w:rFonts w:ascii="Times New Roman" w:hAnsi="Times New Roman" w:cs="Times New Roman"/>
        </w:rPr>
        <w:t>N.Y. 1993.</w:t>
      </w:r>
      <w:r w:rsidRPr="008A352F">
        <w:rPr>
          <w:rFonts w:ascii="Times New Roman" w:hAnsi="Times New Roman" w:cs="Times New Roman"/>
        </w:rPr>
        <w:t>155-</w:t>
      </w:r>
      <w:r>
        <w:rPr>
          <w:rFonts w:ascii="Times New Roman" w:hAnsi="Times New Roman" w:cs="Times New Roman"/>
          <w:lang w:val="ru-RU"/>
        </w:rPr>
        <w:t>р</w:t>
      </w:r>
      <w:r w:rsidRPr="008A352F">
        <w:rPr>
          <w:rFonts w:ascii="Times New Roman" w:hAnsi="Times New Roman" w:cs="Times New Roman"/>
        </w:rPr>
        <w:t>.</w:t>
      </w:r>
    </w:p>
  </w:footnote>
  <w:footnote w:id="51">
    <w:p w:rsidR="001F5CFB" w:rsidRPr="008A352F" w:rsidRDefault="001F5CFB">
      <w:pPr>
        <w:pStyle w:val="a9"/>
        <w:rPr>
          <w:rFonts w:ascii="Times New Roman" w:hAnsi="Times New Roman" w:cs="Times New Roman"/>
          <w:lang w:val="ru-RU"/>
        </w:rPr>
      </w:pPr>
      <w:r>
        <w:rPr>
          <w:rStyle w:val="ab"/>
        </w:rPr>
        <w:footnoteRef/>
      </w:r>
      <w:r w:rsidRPr="008A352F">
        <w:rPr>
          <w:lang w:val="ru-RU"/>
        </w:rPr>
        <w:t xml:space="preserve"> </w:t>
      </w:r>
      <w:r w:rsidRPr="00463E2D">
        <w:rPr>
          <w:rFonts w:ascii="Times New Roman" w:hAnsi="Times New Roman" w:cs="Times New Roman"/>
          <w:i/>
          <w:lang w:val="ru-RU"/>
        </w:rPr>
        <w:t>Медведев И. П.</w:t>
      </w:r>
      <w:r w:rsidRPr="00463E2D">
        <w:rPr>
          <w:rFonts w:ascii="Times New Roman" w:hAnsi="Times New Roman" w:cs="Times New Roman"/>
          <w:lang w:val="ru-RU"/>
        </w:rPr>
        <w:t xml:space="preserve"> Правовая культура Византийской империи. – С</w:t>
      </w:r>
      <w:r>
        <w:rPr>
          <w:rFonts w:ascii="Times New Roman" w:hAnsi="Times New Roman" w:cs="Times New Roman"/>
          <w:lang w:val="ru-RU"/>
        </w:rPr>
        <w:t xml:space="preserve">Пб., 2001. – </w:t>
      </w:r>
      <w:r w:rsidRPr="008A352F">
        <w:rPr>
          <w:rFonts w:ascii="Times New Roman" w:hAnsi="Times New Roman" w:cs="Times New Roman"/>
          <w:lang w:val="ru-RU"/>
        </w:rPr>
        <w:t>575-</w:t>
      </w:r>
      <w:r>
        <w:rPr>
          <w:rFonts w:ascii="Times New Roman" w:hAnsi="Times New Roman" w:cs="Times New Roman"/>
        </w:rPr>
        <w:t>c</w:t>
      </w:r>
      <w:r w:rsidRPr="008A352F">
        <w:rPr>
          <w:rFonts w:ascii="Times New Roman" w:hAnsi="Times New Roman" w:cs="Times New Roman"/>
          <w:lang w:val="ru-RU"/>
        </w:rPr>
        <w:t>.</w:t>
      </w:r>
    </w:p>
  </w:footnote>
  <w:footnote w:id="52">
    <w:p w:rsidR="001F5CFB" w:rsidRPr="008A352F" w:rsidRDefault="001F5CFB">
      <w:pPr>
        <w:pStyle w:val="a9"/>
        <w:rPr>
          <w:rFonts w:ascii="Times New Roman" w:hAnsi="Times New Roman" w:cs="Times New Roman"/>
          <w:lang w:val="ru-RU"/>
        </w:rPr>
      </w:pPr>
      <w:r>
        <w:rPr>
          <w:rStyle w:val="ab"/>
        </w:rPr>
        <w:footnoteRef/>
      </w:r>
      <w:r w:rsidRPr="008A352F">
        <w:rPr>
          <w:lang w:val="ru-RU"/>
        </w:rPr>
        <w:t xml:space="preserve"> </w:t>
      </w:r>
      <w:r w:rsidRPr="00463E2D">
        <w:rPr>
          <w:rFonts w:ascii="Times New Roman" w:hAnsi="Times New Roman" w:cs="Times New Roman"/>
          <w:i/>
          <w:lang w:val="ru-RU"/>
        </w:rPr>
        <w:t>Медведев И. П.</w:t>
      </w:r>
      <w:r w:rsidRPr="00463E2D">
        <w:rPr>
          <w:rFonts w:ascii="Times New Roman" w:hAnsi="Times New Roman" w:cs="Times New Roman"/>
          <w:lang w:val="ru-RU"/>
        </w:rPr>
        <w:t xml:space="preserve"> Правовая культура Византийской империи. – С</w:t>
      </w:r>
      <w:r>
        <w:rPr>
          <w:rFonts w:ascii="Times New Roman" w:hAnsi="Times New Roman" w:cs="Times New Roman"/>
          <w:lang w:val="ru-RU"/>
        </w:rPr>
        <w:t>Пб., 2001. – 575- с.</w:t>
      </w:r>
    </w:p>
  </w:footnote>
  <w:footnote w:id="53">
    <w:p w:rsidR="001F5CFB" w:rsidRPr="006E608F" w:rsidRDefault="001F5CFB">
      <w:pPr>
        <w:pStyle w:val="a9"/>
      </w:pPr>
      <w:r>
        <w:rPr>
          <w:rStyle w:val="ab"/>
        </w:rPr>
        <w:footnoteRef/>
      </w:r>
      <w:r>
        <w:t xml:space="preserve"> </w:t>
      </w:r>
      <w:r w:rsidRPr="00D02B03">
        <w:rPr>
          <w:rFonts w:ascii="Times New Roman" w:hAnsi="Times New Roman" w:cs="Times New Roman"/>
          <w:i/>
        </w:rPr>
        <w:t>Talbot A.M.</w:t>
      </w:r>
      <w:r w:rsidRPr="00D02B03">
        <w:rPr>
          <w:rFonts w:ascii="Times New Roman" w:hAnsi="Times New Roman" w:cs="Times New Roman"/>
        </w:rPr>
        <w:t xml:space="preserve"> Holy women of Byzantium– Washington, 1996. </w:t>
      </w:r>
      <w:r w:rsidRPr="00A2510D">
        <w:rPr>
          <w:rFonts w:ascii="Times New Roman" w:hAnsi="Times New Roman" w:cs="Times New Roman"/>
        </w:rPr>
        <w:t xml:space="preserve">352 </w:t>
      </w:r>
      <w:r w:rsidRPr="00D02B03">
        <w:rPr>
          <w:rFonts w:ascii="Times New Roman" w:hAnsi="Times New Roman" w:cs="Times New Roman"/>
        </w:rPr>
        <w:t>p</w:t>
      </w:r>
      <w:r w:rsidRPr="00A2510D">
        <w:rPr>
          <w:rFonts w:ascii="Times New Roman" w:hAnsi="Times New Roman" w:cs="Times New Roman"/>
        </w:rPr>
        <w:t>.</w:t>
      </w:r>
    </w:p>
  </w:footnote>
  <w:footnote w:id="54">
    <w:p w:rsidR="001F5CFB" w:rsidRPr="006E608F" w:rsidRDefault="001F5CFB">
      <w:pPr>
        <w:pStyle w:val="a9"/>
      </w:pPr>
      <w:r>
        <w:rPr>
          <w:rStyle w:val="ab"/>
        </w:rPr>
        <w:footnoteRef/>
      </w:r>
      <w:r>
        <w:t xml:space="preserve"> </w:t>
      </w:r>
      <w:r w:rsidRPr="003D0287">
        <w:rPr>
          <w:rFonts w:ascii="Times New Roman" w:hAnsi="Times New Roman" w:cs="Times New Roman"/>
          <w:i/>
        </w:rPr>
        <w:t xml:space="preserve">P. Brown </w:t>
      </w:r>
      <w:r w:rsidRPr="003D0287">
        <w:rPr>
          <w:rFonts w:ascii="Times New Roman" w:hAnsi="Times New Roman" w:cs="Times New Roman"/>
        </w:rPr>
        <w:t>The Body and Society: Men, Women and Sexual Renunciation in Early Christianity. New York: Columbia University Press, 1988. 504-</w:t>
      </w:r>
      <w:r w:rsidRPr="003D0287">
        <w:rPr>
          <w:rFonts w:ascii="Times New Roman" w:hAnsi="Times New Roman" w:cs="Times New Roman"/>
          <w:lang w:val="ru-RU"/>
        </w:rPr>
        <w:t>р</w:t>
      </w:r>
      <w:r w:rsidRPr="003D0287">
        <w:rPr>
          <w:rFonts w:ascii="Times New Roman" w:hAnsi="Times New Roman" w:cs="Times New Roman"/>
        </w:rPr>
        <w:t>.</w:t>
      </w:r>
    </w:p>
  </w:footnote>
  <w:footnote w:id="55">
    <w:p w:rsidR="001F5CFB" w:rsidRPr="001C2928" w:rsidRDefault="001F5CFB" w:rsidP="0057433A">
      <w:pPr>
        <w:pStyle w:val="a9"/>
        <w:rPr>
          <w:rFonts w:ascii="Times New Roman" w:hAnsi="Times New Roman" w:cs="Times New Roman"/>
        </w:rPr>
      </w:pPr>
      <w:r w:rsidRPr="00E274E2">
        <w:rPr>
          <w:rStyle w:val="ab"/>
          <w:rFonts w:ascii="Times New Roman" w:hAnsi="Times New Roman" w:cs="Times New Roman"/>
        </w:rPr>
        <w:footnoteRef/>
      </w:r>
      <w:r w:rsidRPr="0057433A">
        <w:rPr>
          <w:rFonts w:ascii="Times New Roman" w:hAnsi="Times New Roman" w:cs="Times New Roman"/>
        </w:rPr>
        <w:t xml:space="preserve"> </w:t>
      </w:r>
      <w:r w:rsidRPr="00E274E2">
        <w:rPr>
          <w:rFonts w:ascii="Times New Roman" w:hAnsi="Times New Roman" w:cs="Times New Roman"/>
          <w:i/>
          <w:lang w:val="ru-RU"/>
        </w:rPr>
        <w:t>Прокопий</w:t>
      </w:r>
      <w:r w:rsidRPr="0057433A">
        <w:rPr>
          <w:rFonts w:ascii="Times New Roman" w:hAnsi="Times New Roman" w:cs="Times New Roman"/>
          <w:i/>
        </w:rPr>
        <w:t>.</w:t>
      </w:r>
      <w:r w:rsidRPr="0057433A">
        <w:rPr>
          <w:rFonts w:ascii="Times New Roman" w:hAnsi="Times New Roman" w:cs="Times New Roman"/>
        </w:rPr>
        <w:t xml:space="preserve"> </w:t>
      </w:r>
      <w:r w:rsidRPr="00E274E2">
        <w:rPr>
          <w:rFonts w:ascii="Times New Roman" w:hAnsi="Times New Roman" w:cs="Times New Roman"/>
          <w:lang w:val="ru-RU"/>
        </w:rPr>
        <w:t>Тайная</w:t>
      </w:r>
      <w:r w:rsidRPr="001C2928">
        <w:rPr>
          <w:rFonts w:ascii="Times New Roman" w:hAnsi="Times New Roman" w:cs="Times New Roman"/>
        </w:rPr>
        <w:t xml:space="preserve"> </w:t>
      </w:r>
      <w:r w:rsidRPr="00E274E2">
        <w:rPr>
          <w:rFonts w:ascii="Times New Roman" w:hAnsi="Times New Roman" w:cs="Times New Roman"/>
          <w:lang w:val="ru-RU"/>
        </w:rPr>
        <w:t>история</w:t>
      </w:r>
      <w:r w:rsidRPr="001C2928">
        <w:rPr>
          <w:rFonts w:ascii="Times New Roman" w:hAnsi="Times New Roman" w:cs="Times New Roman"/>
        </w:rPr>
        <w:t xml:space="preserve">. – </w:t>
      </w:r>
      <w:r w:rsidRPr="00E274E2">
        <w:rPr>
          <w:rFonts w:ascii="Times New Roman" w:hAnsi="Times New Roman" w:cs="Times New Roman"/>
          <w:lang w:val="ru-RU"/>
        </w:rPr>
        <w:t>М</w:t>
      </w:r>
      <w:r w:rsidRPr="001C2928">
        <w:rPr>
          <w:rFonts w:ascii="Times New Roman" w:hAnsi="Times New Roman" w:cs="Times New Roman"/>
        </w:rPr>
        <w:t>., 1996.</w:t>
      </w:r>
    </w:p>
  </w:footnote>
  <w:footnote w:id="56">
    <w:p w:rsidR="001F5CFB" w:rsidRPr="00893E3C" w:rsidRDefault="001F5CFB" w:rsidP="006E608F">
      <w:pPr>
        <w:pStyle w:val="a9"/>
        <w:rPr>
          <w:lang w:val="ru-RU"/>
        </w:rPr>
      </w:pPr>
      <w:r>
        <w:rPr>
          <w:rStyle w:val="ab"/>
        </w:rPr>
        <w:footnoteRef/>
      </w:r>
      <w:r w:rsidRPr="00893E3C">
        <w:rPr>
          <w:lang w:val="ru-RU"/>
        </w:rPr>
        <w:t xml:space="preserve"> </w:t>
      </w:r>
      <w:r w:rsidRPr="00B00CBB">
        <w:rPr>
          <w:rFonts w:ascii="Times New Roman" w:hAnsi="Times New Roman" w:cs="Times New Roman"/>
          <w:i/>
          <w:lang w:val="ru-RU"/>
        </w:rPr>
        <w:t>Михаил</w:t>
      </w:r>
      <w:r w:rsidRPr="00893E3C">
        <w:rPr>
          <w:rFonts w:ascii="Times New Roman" w:hAnsi="Times New Roman" w:cs="Times New Roman"/>
          <w:i/>
          <w:lang w:val="ru-RU"/>
        </w:rPr>
        <w:t xml:space="preserve"> </w:t>
      </w:r>
      <w:r w:rsidRPr="00B00CBB">
        <w:rPr>
          <w:rFonts w:ascii="Times New Roman" w:hAnsi="Times New Roman" w:cs="Times New Roman"/>
          <w:i/>
          <w:lang w:val="ru-RU"/>
        </w:rPr>
        <w:t>Пселл</w:t>
      </w:r>
      <w:r w:rsidRPr="00893E3C">
        <w:rPr>
          <w:rFonts w:ascii="Times New Roman" w:hAnsi="Times New Roman" w:cs="Times New Roman"/>
          <w:i/>
          <w:lang w:val="ru-RU"/>
        </w:rPr>
        <w:t>.</w:t>
      </w:r>
      <w:r w:rsidRPr="00893E3C">
        <w:rPr>
          <w:rFonts w:ascii="Times New Roman" w:hAnsi="Times New Roman" w:cs="Times New Roman"/>
          <w:lang w:val="ru-RU"/>
        </w:rPr>
        <w:t xml:space="preserve"> </w:t>
      </w:r>
      <w:r w:rsidRPr="00B00CBB">
        <w:rPr>
          <w:rFonts w:ascii="Times New Roman" w:hAnsi="Times New Roman" w:cs="Times New Roman"/>
          <w:lang w:val="ru-RU"/>
        </w:rPr>
        <w:t>Хронография</w:t>
      </w:r>
      <w:r w:rsidRPr="00893E3C">
        <w:rPr>
          <w:rFonts w:ascii="Times New Roman" w:hAnsi="Times New Roman" w:cs="Times New Roman"/>
          <w:lang w:val="ru-RU"/>
        </w:rPr>
        <w:t xml:space="preserve">. — </w:t>
      </w:r>
      <w:r w:rsidRPr="00B00CBB">
        <w:rPr>
          <w:rFonts w:ascii="Times New Roman" w:hAnsi="Times New Roman" w:cs="Times New Roman"/>
          <w:lang w:val="ru-RU"/>
        </w:rPr>
        <w:t>М</w:t>
      </w:r>
      <w:r w:rsidRPr="00893E3C">
        <w:rPr>
          <w:rFonts w:ascii="Times New Roman" w:hAnsi="Times New Roman" w:cs="Times New Roman"/>
          <w:lang w:val="ru-RU"/>
        </w:rPr>
        <w:t xml:space="preserve">.: </w:t>
      </w:r>
      <w:r w:rsidRPr="00B00CBB">
        <w:rPr>
          <w:rFonts w:ascii="Times New Roman" w:hAnsi="Times New Roman" w:cs="Times New Roman"/>
          <w:lang w:val="ru-RU"/>
        </w:rPr>
        <w:t>Наука</w:t>
      </w:r>
      <w:r w:rsidRPr="00893E3C">
        <w:rPr>
          <w:rFonts w:ascii="Times New Roman" w:hAnsi="Times New Roman" w:cs="Times New Roman"/>
          <w:lang w:val="ru-RU"/>
        </w:rPr>
        <w:t>, 1978.</w:t>
      </w:r>
    </w:p>
  </w:footnote>
  <w:footnote w:id="57">
    <w:p w:rsidR="001F5CFB" w:rsidRPr="00F16DF4" w:rsidRDefault="001F5CFB" w:rsidP="006E608F">
      <w:pPr>
        <w:pStyle w:val="a9"/>
        <w:rPr>
          <w:rFonts w:ascii="Times New Roman" w:hAnsi="Times New Roman" w:cs="Times New Roman"/>
          <w:lang w:val="ru-RU"/>
        </w:rPr>
      </w:pPr>
      <w:r w:rsidRPr="00FE193E">
        <w:rPr>
          <w:rStyle w:val="ab"/>
          <w:rFonts w:ascii="Times New Roman" w:hAnsi="Times New Roman" w:cs="Times New Roman"/>
        </w:rPr>
        <w:footnoteRef/>
      </w:r>
      <w:r w:rsidRPr="00404A2E">
        <w:rPr>
          <w:rFonts w:ascii="Times New Roman" w:hAnsi="Times New Roman" w:cs="Times New Roman"/>
          <w:lang w:val="ru-RU"/>
        </w:rPr>
        <w:t xml:space="preserve"> </w:t>
      </w:r>
      <w:r w:rsidRPr="005C5145">
        <w:rPr>
          <w:rFonts w:ascii="Times New Roman" w:hAnsi="Times New Roman" w:cs="Times New Roman"/>
          <w:lang w:val="ru-RU"/>
        </w:rPr>
        <w:t>Комнина</w:t>
      </w:r>
      <w:r w:rsidRPr="00F14E4E">
        <w:rPr>
          <w:rFonts w:ascii="Times New Roman" w:hAnsi="Times New Roman" w:cs="Times New Roman"/>
          <w:lang w:val="ru-RU"/>
        </w:rPr>
        <w:t xml:space="preserve"> </w:t>
      </w:r>
      <w:r w:rsidRPr="005C5145">
        <w:rPr>
          <w:rFonts w:ascii="Times New Roman" w:hAnsi="Times New Roman" w:cs="Times New Roman"/>
          <w:lang w:val="ru-RU"/>
        </w:rPr>
        <w:t>А</w:t>
      </w:r>
      <w:r w:rsidRPr="00F14E4E">
        <w:rPr>
          <w:rFonts w:ascii="Times New Roman" w:hAnsi="Times New Roman" w:cs="Times New Roman"/>
          <w:lang w:val="ru-RU"/>
        </w:rPr>
        <w:t xml:space="preserve">. </w:t>
      </w:r>
      <w:r w:rsidRPr="005C5145">
        <w:rPr>
          <w:rFonts w:ascii="Times New Roman" w:hAnsi="Times New Roman" w:cs="Times New Roman"/>
          <w:lang w:val="ru-RU"/>
        </w:rPr>
        <w:t>Алексиада</w:t>
      </w:r>
      <w:r>
        <w:rPr>
          <w:rFonts w:ascii="Times New Roman" w:hAnsi="Times New Roman" w:cs="Times New Roman"/>
          <w:lang w:val="ru-RU"/>
        </w:rPr>
        <w:t xml:space="preserve">, </w:t>
      </w:r>
      <w:r w:rsidRPr="00F14E4E">
        <w:rPr>
          <w:rFonts w:ascii="Times New Roman" w:hAnsi="Times New Roman" w:cs="Times New Roman"/>
          <w:lang w:val="ru-RU"/>
        </w:rPr>
        <w:t xml:space="preserve">Пер. с греч. [и предисл., с. 5-49] Я. Н. Любарского. - </w:t>
      </w:r>
      <w:r>
        <w:rPr>
          <w:rFonts w:ascii="Times New Roman" w:hAnsi="Times New Roman" w:cs="Times New Roman"/>
          <w:lang w:val="ru-RU"/>
        </w:rPr>
        <w:t>СПб. : Алетейя, 1996. – 703-</w:t>
      </w:r>
      <w:r w:rsidRPr="00F14E4E">
        <w:rPr>
          <w:rFonts w:ascii="Times New Roman" w:hAnsi="Times New Roman" w:cs="Times New Roman"/>
          <w:lang w:val="ru-RU"/>
        </w:rPr>
        <w:t>с.</w:t>
      </w:r>
    </w:p>
  </w:footnote>
  <w:footnote w:id="58">
    <w:p w:rsidR="001F5CFB" w:rsidRPr="009F4657" w:rsidRDefault="001F5CFB">
      <w:pPr>
        <w:pStyle w:val="a9"/>
        <w:rPr>
          <w:lang w:val="ru-RU"/>
        </w:rPr>
      </w:pPr>
      <w:r>
        <w:rPr>
          <w:rStyle w:val="ab"/>
        </w:rPr>
        <w:footnoteRef/>
      </w:r>
      <w:r w:rsidRPr="009F4657">
        <w:rPr>
          <w:lang w:val="ru-RU"/>
        </w:rPr>
        <w:t xml:space="preserve"> </w:t>
      </w:r>
      <w:r w:rsidRPr="007E7E1F">
        <w:rPr>
          <w:rFonts w:ascii="Times New Roman" w:hAnsi="Times New Roman" w:cs="Times New Roman"/>
          <w:i/>
          <w:lang w:val="ru-RU"/>
        </w:rPr>
        <w:t>Белякова Е. В., Белякова Н. А., Емченко Е. Б.</w:t>
      </w:r>
      <w:r w:rsidRPr="000E44EB">
        <w:rPr>
          <w:rFonts w:ascii="Times New Roman" w:hAnsi="Times New Roman" w:cs="Times New Roman"/>
          <w:lang w:val="ru-RU"/>
        </w:rPr>
        <w:t xml:space="preserve"> Женщина в православии: церковное право и российская практика // Российская акад. наук, Ин-т российской истории. – М., 2011</w:t>
      </w:r>
    </w:p>
  </w:footnote>
  <w:footnote w:id="59">
    <w:p w:rsidR="001F5CFB" w:rsidRPr="00E274E2" w:rsidRDefault="001F5CFB" w:rsidP="00CA4D33">
      <w:pPr>
        <w:pStyle w:val="a9"/>
        <w:rPr>
          <w:rFonts w:ascii="Times New Roman" w:hAnsi="Times New Roman" w:cs="Times New Roman"/>
        </w:rPr>
      </w:pPr>
      <w:r w:rsidRPr="00E274E2">
        <w:rPr>
          <w:rStyle w:val="ab"/>
          <w:rFonts w:ascii="Times New Roman" w:hAnsi="Times New Roman" w:cs="Times New Roman"/>
        </w:rPr>
        <w:footnoteRef/>
      </w:r>
      <w:r w:rsidRPr="00E274E2">
        <w:rPr>
          <w:rFonts w:ascii="Times New Roman" w:hAnsi="Times New Roman" w:cs="Times New Roman"/>
        </w:rPr>
        <w:t xml:space="preserve"> </w:t>
      </w:r>
      <w:r w:rsidRPr="00E274E2">
        <w:rPr>
          <w:rFonts w:ascii="Times New Roman" w:hAnsi="Times New Roman" w:cs="Times New Roman"/>
          <w:i/>
        </w:rPr>
        <w:t>Kee H. C.</w:t>
      </w:r>
      <w:r w:rsidRPr="00E274E2">
        <w:rPr>
          <w:rFonts w:ascii="Times New Roman" w:hAnsi="Times New Roman" w:cs="Times New Roman"/>
        </w:rPr>
        <w:t xml:space="preserve"> The changing role of women in the Early Christian world // Theology Today. July 1992. Vol. 49. № 2.; Stark R. Reconstructing the Rise of Christianity: the role of women // Sociology of Religion. 1995/56. № 3. P. 229-244; Clark E. Ascetic piety and women faith. Essays on late ancient Christianity. </w:t>
      </w:r>
      <w:r w:rsidRPr="00084355">
        <w:rPr>
          <w:rFonts w:ascii="Times New Roman" w:hAnsi="Times New Roman" w:cs="Times New Roman"/>
        </w:rPr>
        <w:t>–</w:t>
      </w:r>
      <w:r w:rsidRPr="00E274E2">
        <w:rPr>
          <w:rFonts w:ascii="Times New Roman" w:hAnsi="Times New Roman" w:cs="Times New Roman"/>
        </w:rPr>
        <w:t xml:space="preserve"> N.Y., 1986.</w:t>
      </w:r>
    </w:p>
  </w:footnote>
  <w:footnote w:id="60">
    <w:p w:rsidR="001F5CFB" w:rsidRPr="004D0E74" w:rsidRDefault="001F5CFB" w:rsidP="004D0E74">
      <w:pPr>
        <w:pStyle w:val="a9"/>
      </w:pPr>
      <w:r>
        <w:rPr>
          <w:rStyle w:val="ab"/>
        </w:rPr>
        <w:footnoteRef/>
      </w:r>
      <w:r w:rsidRPr="008352B4">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- 396 </w:t>
      </w:r>
      <w:r w:rsidRPr="00FD6A0F">
        <w:rPr>
          <w:rFonts w:ascii="Times New Roman" w:hAnsi="Times New Roman" w:cs="Times New Roman"/>
        </w:rPr>
        <w:t>p</w:t>
      </w:r>
      <w:r w:rsidRPr="0054067A">
        <w:rPr>
          <w:rFonts w:ascii="Times New Roman" w:hAnsi="Times New Roman" w:cs="Times New Roman"/>
        </w:rPr>
        <w:t>.</w:t>
      </w:r>
    </w:p>
  </w:footnote>
  <w:footnote w:id="61">
    <w:p w:rsidR="001F5CFB" w:rsidRPr="001C2928" w:rsidRDefault="001F5CFB">
      <w:pPr>
        <w:pStyle w:val="a9"/>
      </w:pPr>
      <w:r>
        <w:rPr>
          <w:rStyle w:val="ab"/>
        </w:rPr>
        <w:footnoteRef/>
      </w:r>
      <w:r w:rsidRPr="004D0E74">
        <w:rPr>
          <w:lang w:val="ru-RU"/>
        </w:rPr>
        <w:t xml:space="preserve"> </w:t>
      </w:r>
      <w:r w:rsidRPr="00C63FC3">
        <w:rPr>
          <w:rFonts w:ascii="Times New Roman" w:hAnsi="Times New Roman" w:cs="Times New Roman"/>
          <w:i/>
          <w:lang w:val="ru-RU"/>
        </w:rPr>
        <w:t>Бер-Сижель Э.</w:t>
      </w:r>
      <w:r w:rsidRPr="000E44EB">
        <w:rPr>
          <w:rFonts w:ascii="Times New Roman" w:hAnsi="Times New Roman" w:cs="Times New Roman"/>
          <w:lang w:val="ru-RU"/>
        </w:rPr>
        <w:t xml:space="preserve"> Служение женщины в церкви. </w:t>
      </w:r>
      <w:r w:rsidRPr="00084355">
        <w:rPr>
          <w:rFonts w:ascii="Times New Roman" w:hAnsi="Times New Roman" w:cs="Times New Roman"/>
          <w:lang w:val="ru-RU"/>
        </w:rPr>
        <w:t>М</w:t>
      </w:r>
      <w:r w:rsidRPr="001C2928">
        <w:rPr>
          <w:rFonts w:ascii="Times New Roman" w:hAnsi="Times New Roman" w:cs="Times New Roman"/>
        </w:rPr>
        <w:t xml:space="preserve">., 2002. -215 </w:t>
      </w:r>
      <w:r w:rsidRPr="00084355">
        <w:rPr>
          <w:rFonts w:ascii="Times New Roman" w:hAnsi="Times New Roman" w:cs="Times New Roman"/>
          <w:lang w:val="ru-RU"/>
        </w:rPr>
        <w:t>с</w:t>
      </w:r>
      <w:r w:rsidRPr="001C2928">
        <w:rPr>
          <w:rFonts w:ascii="Times New Roman" w:hAnsi="Times New Roman" w:cs="Times New Roman"/>
        </w:rPr>
        <w:t>.</w:t>
      </w:r>
    </w:p>
  </w:footnote>
  <w:footnote w:id="62">
    <w:p w:rsidR="001F5CFB" w:rsidRPr="007B7758" w:rsidRDefault="001F5CFB" w:rsidP="00FA359A">
      <w:pPr>
        <w:pStyle w:val="a9"/>
      </w:pPr>
      <w:r>
        <w:rPr>
          <w:rStyle w:val="ab"/>
        </w:rPr>
        <w:footnoteRef/>
      </w:r>
      <w:r w:rsidRPr="007B7758">
        <w:t xml:space="preserve"> </w:t>
      </w:r>
      <w:r w:rsidRPr="007B7758">
        <w:rPr>
          <w:rFonts w:ascii="Times New Roman" w:hAnsi="Times New Roman" w:cs="Times New Roman"/>
          <w:i/>
        </w:rPr>
        <w:t>Goodspeed E. J</w:t>
      </w:r>
      <w:r w:rsidRPr="007B7758">
        <w:rPr>
          <w:rFonts w:ascii="Times New Roman" w:hAnsi="Times New Roman" w:cs="Times New Roman"/>
        </w:rPr>
        <w:t>. The Acts of Paul and Thecla // The Biblical World, v. 17, 1901, no. 3, P. 185—190.</w:t>
      </w:r>
    </w:p>
  </w:footnote>
  <w:footnote w:id="63">
    <w:p w:rsidR="001F5CFB" w:rsidRPr="00E2554C" w:rsidRDefault="001F5CFB" w:rsidP="00FA359A">
      <w:pPr>
        <w:pStyle w:val="a9"/>
      </w:pPr>
      <w:r>
        <w:rPr>
          <w:rStyle w:val="ab"/>
        </w:rPr>
        <w:footnoteRef/>
      </w:r>
      <w:r>
        <w:t xml:space="preserve"> </w:t>
      </w:r>
      <w:r w:rsidRPr="00E2554C">
        <w:rPr>
          <w:rFonts w:ascii="Times New Roman" w:hAnsi="Times New Roman" w:cs="Times New Roman"/>
        </w:rPr>
        <w:t>Thekla of Iconium: An Ascetic Christian and the Protot</w:t>
      </w:r>
      <w:r>
        <w:rPr>
          <w:rFonts w:ascii="Times New Roman" w:hAnsi="Times New Roman" w:cs="Times New Roman"/>
        </w:rPr>
        <w:t>ypical Convert,</w:t>
      </w:r>
      <w:r w:rsidRPr="00E2554C">
        <w:rPr>
          <w:rFonts w:ascii="Times New Roman" w:hAnsi="Times New Roman" w:cs="Times New Roman"/>
        </w:rPr>
        <w:t xml:space="preserve"> in Maenads, Martyrs, Matrons, Monastics, ed. </w:t>
      </w:r>
      <w:r w:rsidRPr="00E2554C">
        <w:rPr>
          <w:rFonts w:ascii="Times New Roman" w:hAnsi="Times New Roman" w:cs="Times New Roman"/>
          <w:i/>
        </w:rPr>
        <w:t>Ross S. Kraemer</w:t>
      </w:r>
      <w:r w:rsidRPr="00E2554C">
        <w:rPr>
          <w:rFonts w:ascii="Times New Roman" w:hAnsi="Times New Roman" w:cs="Times New Roman"/>
        </w:rPr>
        <w:t xml:space="preserve"> (Philadelphia, 1988), 280-88.</w:t>
      </w:r>
    </w:p>
  </w:footnote>
  <w:footnote w:id="64">
    <w:p w:rsidR="001F5CFB" w:rsidRPr="00C670E6" w:rsidRDefault="001F5CFB" w:rsidP="00FA359A">
      <w:pPr>
        <w:pStyle w:val="a9"/>
      </w:pPr>
      <w:r>
        <w:rPr>
          <w:rStyle w:val="ab"/>
        </w:rPr>
        <w:footnoteRef/>
      </w:r>
      <w:r>
        <w:t xml:space="preserve"> </w:t>
      </w:r>
      <w:r w:rsidRPr="007B7758">
        <w:rPr>
          <w:rFonts w:ascii="Times New Roman" w:hAnsi="Times New Roman" w:cs="Times New Roman"/>
          <w:i/>
        </w:rPr>
        <w:t>Goodspeed E. J</w:t>
      </w:r>
      <w:r w:rsidRPr="007B7758">
        <w:rPr>
          <w:rFonts w:ascii="Times New Roman" w:hAnsi="Times New Roman" w:cs="Times New Roman"/>
        </w:rPr>
        <w:t>. The Acts of Paul and Thecla // The Biblical World, v. 17, 1901, no. 3, P. 185—190.</w:t>
      </w:r>
    </w:p>
  </w:footnote>
  <w:footnote w:id="65">
    <w:p w:rsidR="001F5CFB" w:rsidRPr="00E2554C" w:rsidRDefault="001F5CFB" w:rsidP="00FA359A">
      <w:pPr>
        <w:pStyle w:val="a9"/>
      </w:pPr>
      <w:r>
        <w:rPr>
          <w:rStyle w:val="ab"/>
        </w:rPr>
        <w:footnoteRef/>
      </w:r>
      <w:r>
        <w:t xml:space="preserve"> </w:t>
      </w:r>
      <w:r>
        <w:rPr>
          <w:rFonts w:ascii="Times New Roman" w:hAnsi="Times New Roman" w:cs="Times New Roman"/>
        </w:rPr>
        <w:t>Ibid. P.185.</w:t>
      </w:r>
    </w:p>
  </w:footnote>
  <w:footnote w:id="66">
    <w:p w:rsidR="001F5CFB" w:rsidRPr="00E2554C" w:rsidRDefault="001F5CFB" w:rsidP="00FA359A">
      <w:pPr>
        <w:pStyle w:val="a9"/>
      </w:pPr>
      <w:r w:rsidRPr="00E2554C">
        <w:rPr>
          <w:rStyle w:val="ab"/>
          <w:i/>
        </w:rPr>
        <w:footnoteRef/>
      </w:r>
      <w:r w:rsidRPr="00E2554C">
        <w:rPr>
          <w:i/>
        </w:rPr>
        <w:t xml:space="preserve"> </w:t>
      </w:r>
      <w:r w:rsidRPr="00E2554C">
        <w:rPr>
          <w:rFonts w:ascii="Times New Roman" w:hAnsi="Times New Roman" w:cs="Times New Roman"/>
          <w:i/>
        </w:rPr>
        <w:t>Stephen J. Davis</w:t>
      </w:r>
      <w:r w:rsidRPr="00E2554C">
        <w:rPr>
          <w:rFonts w:ascii="Times New Roman" w:hAnsi="Times New Roman" w:cs="Times New Roman"/>
        </w:rPr>
        <w:t>, The Cult of Saint Thecla: A Tradition of Women's Piety in Late Antiquity (Oxford, 2001).</w:t>
      </w:r>
    </w:p>
  </w:footnote>
  <w:footnote w:id="67">
    <w:p w:rsidR="001F5CFB" w:rsidRPr="001C2928" w:rsidRDefault="001F5CFB" w:rsidP="00CA4D33">
      <w:pPr>
        <w:pStyle w:val="a9"/>
        <w:rPr>
          <w:rFonts w:ascii="Times New Roman" w:hAnsi="Times New Roman" w:cs="Times New Roman"/>
        </w:rPr>
      </w:pPr>
      <w:r w:rsidRPr="00E274E2">
        <w:rPr>
          <w:rStyle w:val="ab"/>
          <w:rFonts w:ascii="Times New Roman" w:hAnsi="Times New Roman" w:cs="Times New Roman"/>
        </w:rPr>
        <w:footnoteRef/>
      </w:r>
      <w:r>
        <w:rPr>
          <w:rFonts w:ascii="Times New Roman" w:hAnsi="Times New Roman" w:cs="Times New Roman"/>
        </w:rPr>
        <w:t xml:space="preserve"> </w:t>
      </w:r>
      <w:r w:rsidRPr="00E274E2">
        <w:rPr>
          <w:rFonts w:ascii="Times New Roman" w:hAnsi="Times New Roman" w:cs="Times New Roman"/>
          <w:i/>
        </w:rPr>
        <w:t>Hopkins K.</w:t>
      </w:r>
      <w:r w:rsidRPr="00E274E2">
        <w:rPr>
          <w:rFonts w:ascii="Times New Roman" w:hAnsi="Times New Roman" w:cs="Times New Roman"/>
        </w:rPr>
        <w:t xml:space="preserve"> Christian number and its implications // Journal of Early Christian Studies. 1998/6. P. 185-226; Castelli E. A. Gender, Theory and the rise of Christianity: a response to Stark R. // Journal of Early Christian Studies. </w:t>
      </w:r>
      <w:r w:rsidRPr="001C2928">
        <w:rPr>
          <w:rFonts w:ascii="Times New Roman" w:hAnsi="Times New Roman" w:cs="Times New Roman"/>
        </w:rPr>
        <w:t xml:space="preserve">1998/6. </w:t>
      </w:r>
      <w:r w:rsidRPr="00E274E2">
        <w:rPr>
          <w:rFonts w:ascii="Times New Roman" w:hAnsi="Times New Roman" w:cs="Times New Roman"/>
        </w:rPr>
        <w:t>P</w:t>
      </w:r>
      <w:r w:rsidRPr="001C2928">
        <w:rPr>
          <w:rFonts w:ascii="Times New Roman" w:hAnsi="Times New Roman" w:cs="Times New Roman"/>
        </w:rPr>
        <w:t xml:space="preserve">. 227-257. </w:t>
      </w:r>
    </w:p>
  </w:footnote>
  <w:footnote w:id="68">
    <w:p w:rsidR="001F5CFB" w:rsidRPr="00B739F1" w:rsidRDefault="001F5CFB">
      <w:pPr>
        <w:pStyle w:val="a9"/>
      </w:pPr>
      <w:r>
        <w:rPr>
          <w:rStyle w:val="ab"/>
        </w:rPr>
        <w:footnoteRef/>
      </w:r>
      <w:r w:rsidRPr="00B739F1">
        <w:t xml:space="preserve"> </w:t>
      </w:r>
      <w:r w:rsidRPr="00E274E2">
        <w:rPr>
          <w:rFonts w:ascii="Times New Roman" w:hAnsi="Times New Roman" w:cs="Times New Roman"/>
          <w:i/>
        </w:rPr>
        <w:t>Kee H. C.</w:t>
      </w:r>
      <w:r w:rsidRPr="00E274E2">
        <w:rPr>
          <w:rFonts w:ascii="Times New Roman" w:hAnsi="Times New Roman" w:cs="Times New Roman"/>
        </w:rPr>
        <w:t xml:space="preserve"> The changing role of women in the Early Christian world // Theology Today. July 1992. Vol. 49. № 2.; Stark R. Reconstructing the Rise of Christianity: the role of women // Sociology of Religion. 1995/56. № 3. P. 229-244; Clark E. Ascetic piety and women faith. Essays on late ancient Christianity. </w:t>
      </w:r>
      <w:r w:rsidRPr="00084355">
        <w:rPr>
          <w:rFonts w:ascii="Times New Roman" w:hAnsi="Times New Roman" w:cs="Times New Roman"/>
        </w:rPr>
        <w:t>–</w:t>
      </w:r>
      <w:r w:rsidRPr="00E274E2">
        <w:rPr>
          <w:rFonts w:ascii="Times New Roman" w:hAnsi="Times New Roman" w:cs="Times New Roman"/>
        </w:rPr>
        <w:t xml:space="preserve"> N.Y., 1986.</w:t>
      </w:r>
    </w:p>
  </w:footnote>
  <w:footnote w:id="69">
    <w:p w:rsidR="001F5CFB" w:rsidRPr="001C2928" w:rsidRDefault="001F5CFB" w:rsidP="00B739F1">
      <w:pPr>
        <w:shd w:val="clear" w:color="auto" w:fill="FFFFFF"/>
        <w:rPr>
          <w:rFonts w:ascii="Times New Roman" w:eastAsia="Times New Roman" w:hAnsi="Times New Roman" w:cs="Times New Roman"/>
          <w:color w:val="000000"/>
          <w:sz w:val="20"/>
          <w:szCs w:val="20"/>
          <w:lang w:eastAsia="ru-RU"/>
        </w:rPr>
      </w:pPr>
      <w:r>
        <w:rPr>
          <w:rStyle w:val="ab"/>
        </w:rPr>
        <w:footnoteRef/>
      </w:r>
      <w:r w:rsidRPr="00227EE3">
        <w:rPr>
          <w:rFonts w:ascii="yandex-sans" w:eastAsia="Times New Roman" w:hAnsi="yandex-sans" w:cs="Times New Roman"/>
          <w:color w:val="000000"/>
          <w:sz w:val="19"/>
          <w:szCs w:val="19"/>
          <w:lang w:val="ru-RU" w:eastAsia="ru-RU"/>
        </w:rPr>
        <w:t xml:space="preserve"> </w:t>
      </w:r>
      <w:r w:rsidRPr="00E274E2">
        <w:rPr>
          <w:rFonts w:ascii="Times New Roman" w:eastAsia="Times New Roman" w:hAnsi="Times New Roman" w:cs="Times New Roman"/>
          <w:i/>
          <w:color w:val="000000"/>
          <w:sz w:val="20"/>
          <w:szCs w:val="20"/>
          <w:lang w:val="ru-RU" w:eastAsia="ru-RU"/>
        </w:rPr>
        <w:t>Джеффрис Э., Хэлдон Дж., Кормак</w:t>
      </w:r>
      <w:r w:rsidRPr="00E274E2">
        <w:rPr>
          <w:rFonts w:ascii="Times New Roman" w:hAnsi="Times New Roman" w:cs="Times New Roman"/>
          <w:i/>
          <w:sz w:val="20"/>
          <w:szCs w:val="20"/>
          <w:lang w:val="ru-RU"/>
        </w:rPr>
        <w:t xml:space="preserve"> </w:t>
      </w:r>
      <w:r w:rsidRPr="00E274E2">
        <w:rPr>
          <w:rFonts w:ascii="Times New Roman" w:eastAsia="Times New Roman" w:hAnsi="Times New Roman" w:cs="Times New Roman"/>
          <w:i/>
          <w:color w:val="000000"/>
          <w:sz w:val="20"/>
          <w:szCs w:val="20"/>
          <w:lang w:val="ru-RU" w:eastAsia="ru-RU"/>
        </w:rPr>
        <w:t>Р.</w:t>
      </w:r>
      <w:r>
        <w:rPr>
          <w:rFonts w:ascii="Times New Roman" w:eastAsia="Times New Roman" w:hAnsi="Times New Roman" w:cs="Times New Roman"/>
          <w:color w:val="000000"/>
          <w:sz w:val="20"/>
          <w:szCs w:val="20"/>
          <w:lang w:val="ru-RU" w:eastAsia="ru-RU"/>
        </w:rPr>
        <w:t xml:space="preserve"> </w:t>
      </w:r>
      <w:r w:rsidRPr="00E274E2">
        <w:rPr>
          <w:rFonts w:ascii="Times New Roman" w:eastAsia="Times New Roman" w:hAnsi="Times New Roman" w:cs="Times New Roman"/>
          <w:color w:val="000000"/>
          <w:sz w:val="20"/>
          <w:szCs w:val="20"/>
          <w:lang w:val="ru-RU" w:eastAsia="ru-RU"/>
        </w:rPr>
        <w:t xml:space="preserve">Оксфордское руководство по византинистике / </w:t>
      </w:r>
      <w:r>
        <w:rPr>
          <w:rFonts w:ascii="Times New Roman" w:eastAsia="Times New Roman" w:hAnsi="Times New Roman" w:cs="Times New Roman"/>
          <w:color w:val="000000"/>
          <w:sz w:val="20"/>
          <w:szCs w:val="20"/>
          <w:lang w:val="ru-RU" w:eastAsia="ru-RU"/>
        </w:rPr>
        <w:t>П</w:t>
      </w:r>
      <w:r w:rsidRPr="00E274E2">
        <w:rPr>
          <w:rFonts w:ascii="Times New Roman" w:eastAsia="Times New Roman" w:hAnsi="Times New Roman" w:cs="Times New Roman"/>
          <w:color w:val="000000"/>
          <w:sz w:val="20"/>
          <w:szCs w:val="20"/>
          <w:lang w:val="ru-RU" w:eastAsia="ru-RU"/>
        </w:rPr>
        <w:t>ер. В. В. Швец</w:t>
      </w:r>
      <w:r>
        <w:rPr>
          <w:rFonts w:ascii="Times New Roman" w:eastAsia="Times New Roman" w:hAnsi="Times New Roman" w:cs="Times New Roman"/>
          <w:color w:val="000000"/>
          <w:sz w:val="20"/>
          <w:szCs w:val="20"/>
          <w:lang w:val="ru-RU" w:eastAsia="ru-RU"/>
        </w:rPr>
        <w:t xml:space="preserve">.  </w:t>
      </w:r>
      <w:r w:rsidRPr="009F4657">
        <w:rPr>
          <w:rFonts w:ascii="Times New Roman" w:eastAsia="Times New Roman" w:hAnsi="Times New Roman" w:cs="Times New Roman"/>
          <w:color w:val="000000"/>
          <w:sz w:val="20"/>
          <w:szCs w:val="20"/>
          <w:lang w:eastAsia="ru-RU"/>
        </w:rPr>
        <w:t xml:space="preserve">– </w:t>
      </w:r>
      <w:r w:rsidRPr="00E274E2">
        <w:rPr>
          <w:rFonts w:ascii="Times New Roman" w:eastAsia="Times New Roman" w:hAnsi="Times New Roman" w:cs="Times New Roman"/>
          <w:color w:val="000000"/>
          <w:sz w:val="20"/>
          <w:szCs w:val="20"/>
          <w:lang w:val="ru-RU" w:eastAsia="ru-RU"/>
        </w:rPr>
        <w:t>Харьков</w:t>
      </w:r>
      <w:r w:rsidRPr="009F4657">
        <w:rPr>
          <w:rFonts w:ascii="Times New Roman" w:eastAsia="Times New Roman" w:hAnsi="Times New Roman" w:cs="Times New Roman"/>
          <w:color w:val="000000"/>
          <w:sz w:val="20"/>
          <w:szCs w:val="20"/>
          <w:lang w:eastAsia="ru-RU"/>
        </w:rPr>
        <w:t>.  2015. 1</w:t>
      </w:r>
      <w:r w:rsidRPr="001C2928">
        <w:rPr>
          <w:rFonts w:ascii="Times New Roman" w:eastAsia="Times New Roman" w:hAnsi="Times New Roman" w:cs="Times New Roman"/>
          <w:color w:val="000000"/>
          <w:sz w:val="20"/>
          <w:szCs w:val="20"/>
          <w:lang w:eastAsia="ru-RU"/>
        </w:rPr>
        <w:t>119-</w:t>
      </w:r>
      <w:r>
        <w:rPr>
          <w:rFonts w:ascii="Times New Roman" w:eastAsia="Times New Roman" w:hAnsi="Times New Roman" w:cs="Times New Roman"/>
          <w:color w:val="000000"/>
          <w:sz w:val="20"/>
          <w:szCs w:val="20"/>
          <w:lang w:val="ru-RU" w:eastAsia="ru-RU"/>
        </w:rPr>
        <w:t>с</w:t>
      </w:r>
      <w:r w:rsidRPr="001C2928">
        <w:rPr>
          <w:rFonts w:ascii="Times New Roman" w:eastAsia="Times New Roman" w:hAnsi="Times New Roman" w:cs="Times New Roman"/>
          <w:color w:val="000000"/>
          <w:sz w:val="20"/>
          <w:szCs w:val="20"/>
          <w:lang w:eastAsia="ru-RU"/>
        </w:rPr>
        <w:t>.</w:t>
      </w:r>
    </w:p>
    <w:p w:rsidR="001F5CFB" w:rsidRPr="009F4657" w:rsidRDefault="001F5CFB" w:rsidP="00F22F4B">
      <w:pPr>
        <w:pStyle w:val="a9"/>
      </w:pPr>
    </w:p>
  </w:footnote>
  <w:footnote w:id="70">
    <w:p w:rsidR="001F5CFB" w:rsidRPr="00362526" w:rsidRDefault="001F5CFB" w:rsidP="009F41F0">
      <w:pPr>
        <w:pStyle w:val="a9"/>
        <w:rPr>
          <w:rFonts w:ascii="Times New Roman" w:hAnsi="Times New Roman" w:cs="Times New Roman"/>
        </w:rPr>
      </w:pPr>
      <w:r>
        <w:rPr>
          <w:rStyle w:val="ab"/>
        </w:rPr>
        <w:footnoteRef/>
      </w:r>
      <w:r w:rsidRPr="009F41F0">
        <w:t xml:space="preserve"> </w:t>
      </w:r>
      <w:r w:rsidRPr="00362526">
        <w:rPr>
          <w:rFonts w:ascii="Times New Roman" w:hAnsi="Times New Roman" w:cs="Times New Roman"/>
          <w:i/>
        </w:rPr>
        <w:t>Talbot, Alice-Mary</w:t>
      </w:r>
      <w:r w:rsidRPr="00362526">
        <w:rPr>
          <w:rFonts w:ascii="Times New Roman" w:hAnsi="Times New Roman" w:cs="Times New Roman"/>
        </w:rPr>
        <w:t>. "Family Cults in Byzantiu</w:t>
      </w:r>
      <w:r>
        <w:rPr>
          <w:rFonts w:ascii="Times New Roman" w:hAnsi="Times New Roman" w:cs="Times New Roman"/>
        </w:rPr>
        <w:t xml:space="preserve">m: The Case of St. Theodora of </w:t>
      </w:r>
      <w:r w:rsidRPr="00362526">
        <w:rPr>
          <w:rFonts w:ascii="Times New Roman" w:hAnsi="Times New Roman" w:cs="Times New Roman"/>
        </w:rPr>
        <w:t>Thessalonike." In LEIMWN: Stu</w:t>
      </w:r>
      <w:r>
        <w:rPr>
          <w:rFonts w:ascii="Times New Roman" w:hAnsi="Times New Roman" w:cs="Times New Roman"/>
        </w:rPr>
        <w:t>d</w:t>
      </w:r>
      <w:r w:rsidRPr="00362526">
        <w:rPr>
          <w:rFonts w:ascii="Times New Roman" w:hAnsi="Times New Roman" w:cs="Times New Roman"/>
        </w:rPr>
        <w:t>ies Presented to Lennart Rydén on his Sixty-fif</w:t>
      </w:r>
      <w:r>
        <w:rPr>
          <w:rFonts w:ascii="Times New Roman" w:hAnsi="Times New Roman" w:cs="Times New Roman"/>
        </w:rPr>
        <w:t xml:space="preserve">th  </w:t>
      </w:r>
      <w:r w:rsidRPr="00362526">
        <w:rPr>
          <w:rFonts w:ascii="Times New Roman" w:hAnsi="Times New Roman" w:cs="Times New Roman"/>
        </w:rPr>
        <w:t>Birthday, ed. Jan Olof Rosenqvis</w:t>
      </w:r>
      <w:r>
        <w:rPr>
          <w:rFonts w:ascii="Times New Roman" w:hAnsi="Times New Roman" w:cs="Times New Roman"/>
        </w:rPr>
        <w:t xml:space="preserve">t, Studia Byzantina Upsaliensia </w:t>
      </w:r>
      <w:r w:rsidRPr="00362526">
        <w:rPr>
          <w:rFonts w:ascii="Times New Roman" w:hAnsi="Times New Roman" w:cs="Times New Roman"/>
        </w:rPr>
        <w:t xml:space="preserve">6, </w:t>
      </w:r>
      <w:r>
        <w:rPr>
          <w:rFonts w:ascii="Times New Roman" w:hAnsi="Times New Roman" w:cs="Times New Roman"/>
        </w:rPr>
        <w:t xml:space="preserve">49-69. </w:t>
      </w:r>
      <w:r w:rsidRPr="00362526">
        <w:rPr>
          <w:rFonts w:ascii="Times New Roman" w:hAnsi="Times New Roman" w:cs="Times New Roman"/>
        </w:rPr>
        <w:t>Uppsala: Acta Universitatis Upsaliensis, 1996.</w:t>
      </w:r>
    </w:p>
  </w:footnote>
  <w:footnote w:id="71">
    <w:p w:rsidR="001F5CFB" w:rsidRPr="009F41F0" w:rsidRDefault="001F5CFB" w:rsidP="004160E6">
      <w:pPr>
        <w:pStyle w:val="a9"/>
      </w:pPr>
      <w:r>
        <w:rPr>
          <w:rStyle w:val="ab"/>
        </w:rPr>
        <w:footnoteRef/>
      </w:r>
      <w:r w:rsidRPr="00084373">
        <w:rPr>
          <w:lang w:val="ru-RU"/>
        </w:rPr>
        <w:t xml:space="preserve"> </w:t>
      </w:r>
      <w:r w:rsidRPr="004160E6">
        <w:rPr>
          <w:rFonts w:ascii="Times New Roman" w:hAnsi="Times New Roman" w:cs="Times New Roman"/>
          <w:i/>
          <w:lang w:val="ru-RU"/>
        </w:rPr>
        <w:t>Карташев</w:t>
      </w:r>
      <w:r w:rsidRPr="00084373">
        <w:rPr>
          <w:rFonts w:ascii="Times New Roman" w:hAnsi="Times New Roman" w:cs="Times New Roman"/>
          <w:i/>
          <w:lang w:val="ru-RU"/>
        </w:rPr>
        <w:t xml:space="preserve"> </w:t>
      </w:r>
      <w:r w:rsidRPr="004160E6">
        <w:rPr>
          <w:rFonts w:ascii="Times New Roman" w:hAnsi="Times New Roman" w:cs="Times New Roman"/>
          <w:i/>
          <w:lang w:val="ru-RU"/>
        </w:rPr>
        <w:t>А</w:t>
      </w:r>
      <w:r w:rsidRPr="00084373">
        <w:rPr>
          <w:rFonts w:ascii="Times New Roman" w:hAnsi="Times New Roman" w:cs="Times New Roman"/>
          <w:i/>
          <w:lang w:val="ru-RU"/>
        </w:rPr>
        <w:t xml:space="preserve">. </w:t>
      </w:r>
      <w:r w:rsidRPr="004160E6">
        <w:rPr>
          <w:rFonts w:ascii="Times New Roman" w:hAnsi="Times New Roman" w:cs="Times New Roman"/>
          <w:i/>
          <w:lang w:val="ru-RU"/>
        </w:rPr>
        <w:t>В</w:t>
      </w:r>
      <w:r w:rsidRPr="00084373">
        <w:rPr>
          <w:rFonts w:ascii="Times New Roman" w:hAnsi="Times New Roman" w:cs="Times New Roman"/>
          <w:lang w:val="ru-RU"/>
        </w:rPr>
        <w:t xml:space="preserve">. - </w:t>
      </w:r>
      <w:r w:rsidRPr="004160E6">
        <w:rPr>
          <w:rFonts w:ascii="Times New Roman" w:hAnsi="Times New Roman" w:cs="Times New Roman"/>
          <w:lang w:val="ru-RU"/>
        </w:rPr>
        <w:t>Вселенские</w:t>
      </w:r>
      <w:r w:rsidRPr="00084373">
        <w:rPr>
          <w:rFonts w:ascii="Times New Roman" w:hAnsi="Times New Roman" w:cs="Times New Roman"/>
          <w:lang w:val="ru-RU"/>
        </w:rPr>
        <w:t xml:space="preserve"> </w:t>
      </w:r>
      <w:r w:rsidRPr="004160E6">
        <w:rPr>
          <w:rFonts w:ascii="Times New Roman" w:hAnsi="Times New Roman" w:cs="Times New Roman"/>
          <w:lang w:val="ru-RU"/>
        </w:rPr>
        <w:t>соборы</w:t>
      </w:r>
      <w:r w:rsidRPr="00084373">
        <w:rPr>
          <w:rFonts w:ascii="Times New Roman" w:hAnsi="Times New Roman" w:cs="Times New Roman"/>
          <w:lang w:val="ru-RU"/>
        </w:rPr>
        <w:t xml:space="preserve"> - 2008.- </w:t>
      </w:r>
      <w:r w:rsidRPr="009F41F0">
        <w:rPr>
          <w:rFonts w:ascii="Times New Roman" w:hAnsi="Times New Roman" w:cs="Times New Roman"/>
        </w:rPr>
        <w:t xml:space="preserve">410 </w:t>
      </w:r>
      <w:r w:rsidRPr="004160E6">
        <w:rPr>
          <w:rFonts w:ascii="Times New Roman" w:hAnsi="Times New Roman" w:cs="Times New Roman"/>
          <w:lang w:val="ru-RU"/>
        </w:rPr>
        <w:t>с</w:t>
      </w:r>
      <w:r w:rsidRPr="009F41F0">
        <w:rPr>
          <w:rFonts w:ascii="Times New Roman" w:hAnsi="Times New Roman" w:cs="Times New Roman"/>
        </w:rPr>
        <w:t xml:space="preserve">. </w:t>
      </w:r>
      <w:r>
        <w:rPr>
          <w:rFonts w:ascii="Times New Roman" w:hAnsi="Times New Roman" w:cs="Times New Roman"/>
          <w:lang w:val="ru-RU"/>
        </w:rPr>
        <w:t>С</w:t>
      </w:r>
      <w:r w:rsidRPr="009F41F0">
        <w:rPr>
          <w:rFonts w:ascii="Times New Roman" w:hAnsi="Times New Roman" w:cs="Times New Roman"/>
        </w:rPr>
        <w:t>.102-103.</w:t>
      </w:r>
    </w:p>
  </w:footnote>
  <w:footnote w:id="72">
    <w:p w:rsidR="001F5CFB" w:rsidRPr="00C2066E" w:rsidRDefault="001F5CFB" w:rsidP="00ED5593">
      <w:pPr>
        <w:pStyle w:val="a9"/>
      </w:pPr>
      <w:r>
        <w:rPr>
          <w:rStyle w:val="ab"/>
        </w:rPr>
        <w:footnoteRef/>
      </w:r>
      <w:r w:rsidRPr="00C2066E">
        <w:t xml:space="preserve"> </w:t>
      </w:r>
      <w:r w:rsidRPr="00784FE8">
        <w:rPr>
          <w:rFonts w:ascii="Times New Roman" w:hAnsi="Times New Roman" w:cs="Times New Roman"/>
          <w:i/>
        </w:rPr>
        <w:t>Clark G.</w:t>
      </w:r>
      <w:r w:rsidRPr="00784FE8">
        <w:rPr>
          <w:rFonts w:ascii="Times New Roman" w:hAnsi="Times New Roman" w:cs="Times New Roman"/>
        </w:rPr>
        <w:t xml:space="preserve"> Women in Late Antiquity: Pagan and Christian Lifestyle. – </w:t>
      </w:r>
      <w:r>
        <w:rPr>
          <w:rFonts w:ascii="Times New Roman" w:hAnsi="Times New Roman" w:cs="Times New Roman"/>
        </w:rPr>
        <w:t xml:space="preserve">N.Y. 1993. </w:t>
      </w:r>
    </w:p>
  </w:footnote>
  <w:footnote w:id="73">
    <w:p w:rsidR="001F5CFB" w:rsidRPr="00C24A49" w:rsidRDefault="001F5CFB">
      <w:pPr>
        <w:pStyle w:val="a9"/>
      </w:pPr>
      <w:r>
        <w:rPr>
          <w:rStyle w:val="ab"/>
        </w:rPr>
        <w:footnoteRef/>
      </w:r>
      <w:r>
        <w:t xml:space="preserve"> </w:t>
      </w:r>
      <w:r w:rsidRPr="00784FE8">
        <w:rPr>
          <w:rFonts w:ascii="Times New Roman" w:hAnsi="Times New Roman" w:cs="Times New Roman"/>
          <w:i/>
        </w:rPr>
        <w:t>Clark G.</w:t>
      </w:r>
      <w:r w:rsidRPr="00784FE8">
        <w:rPr>
          <w:rFonts w:ascii="Times New Roman" w:hAnsi="Times New Roman" w:cs="Times New Roman"/>
        </w:rPr>
        <w:t xml:space="preserve"> Women in Late Antiquity: Pagan and Christian Lifestyle. – </w:t>
      </w:r>
      <w:r>
        <w:rPr>
          <w:rFonts w:ascii="Times New Roman" w:hAnsi="Times New Roman" w:cs="Times New Roman"/>
        </w:rPr>
        <w:t xml:space="preserve">N.Y. 1993. – </w:t>
      </w:r>
      <w:r w:rsidRPr="00C24A49">
        <w:rPr>
          <w:rFonts w:ascii="Times New Roman" w:hAnsi="Times New Roman" w:cs="Times New Roman"/>
        </w:rPr>
        <w:t>155-</w:t>
      </w:r>
      <w:r>
        <w:rPr>
          <w:rFonts w:ascii="Times New Roman" w:hAnsi="Times New Roman" w:cs="Times New Roman"/>
        </w:rPr>
        <w:t>p</w:t>
      </w:r>
      <w:r w:rsidRPr="00784FE8">
        <w:rPr>
          <w:rFonts w:ascii="Times New Roman" w:hAnsi="Times New Roman" w:cs="Times New Roman"/>
        </w:rPr>
        <w:t>.</w:t>
      </w:r>
    </w:p>
  </w:footnote>
  <w:footnote w:id="74">
    <w:p w:rsidR="001F5CFB" w:rsidRPr="00084373" w:rsidRDefault="001F5CFB">
      <w:pPr>
        <w:pStyle w:val="a9"/>
        <w:rPr>
          <w:lang w:val="ru-RU"/>
        </w:rPr>
      </w:pPr>
      <w:r>
        <w:rPr>
          <w:rStyle w:val="ab"/>
        </w:rPr>
        <w:footnoteRef/>
      </w:r>
      <w:r w:rsidRPr="002F4654">
        <w:rPr>
          <w:lang w:val="ru-RU"/>
        </w:rPr>
        <w:t xml:space="preserve"> </w:t>
      </w:r>
      <w:r w:rsidRPr="00463E2D">
        <w:rPr>
          <w:rFonts w:ascii="Times New Roman" w:hAnsi="Times New Roman" w:cs="Times New Roman"/>
          <w:i/>
          <w:lang w:val="ru-RU"/>
        </w:rPr>
        <w:t>Азаревич Д.</w:t>
      </w:r>
      <w:r w:rsidRPr="00463E2D">
        <w:rPr>
          <w:rFonts w:ascii="Times New Roman" w:hAnsi="Times New Roman" w:cs="Times New Roman"/>
          <w:lang w:val="ru-RU"/>
        </w:rPr>
        <w:t xml:space="preserve"> История Византийског</w:t>
      </w:r>
      <w:r>
        <w:rPr>
          <w:rFonts w:ascii="Times New Roman" w:hAnsi="Times New Roman" w:cs="Times New Roman"/>
          <w:lang w:val="ru-RU"/>
        </w:rPr>
        <w:t>о права. – Ярославль, 1877. Ч</w:t>
      </w:r>
      <w:r w:rsidRPr="00084373">
        <w:rPr>
          <w:rFonts w:ascii="Times New Roman" w:hAnsi="Times New Roman" w:cs="Times New Roman"/>
          <w:lang w:val="ru-RU"/>
        </w:rPr>
        <w:t xml:space="preserve">. 1. </w:t>
      </w:r>
      <w:r w:rsidRPr="00463E2D">
        <w:rPr>
          <w:rFonts w:ascii="Times New Roman" w:hAnsi="Times New Roman" w:cs="Times New Roman"/>
          <w:lang w:val="ru-RU"/>
        </w:rPr>
        <w:t>С</w:t>
      </w:r>
      <w:r w:rsidRPr="00084373">
        <w:rPr>
          <w:rFonts w:ascii="Times New Roman" w:hAnsi="Times New Roman" w:cs="Times New Roman"/>
          <w:lang w:val="ru-RU"/>
        </w:rPr>
        <w:t>. 27.</w:t>
      </w:r>
    </w:p>
  </w:footnote>
  <w:footnote w:id="75">
    <w:p w:rsidR="001F5CFB" w:rsidRPr="00084373" w:rsidRDefault="001F5CFB">
      <w:pPr>
        <w:pStyle w:val="a9"/>
        <w:rPr>
          <w:rFonts w:ascii="Times New Roman" w:hAnsi="Times New Roman" w:cs="Times New Roman"/>
        </w:rPr>
      </w:pPr>
      <w:r>
        <w:rPr>
          <w:rStyle w:val="ab"/>
        </w:rPr>
        <w:footnoteRef/>
      </w:r>
      <w:r w:rsidRPr="0085463B">
        <w:rPr>
          <w:lang w:val="ru-RU"/>
        </w:rPr>
        <w:t xml:space="preserve"> </w:t>
      </w:r>
      <w:r w:rsidRPr="0085463B">
        <w:rPr>
          <w:rFonts w:ascii="Times New Roman" w:hAnsi="Times New Roman" w:cs="Times New Roman"/>
          <w:i/>
          <w:lang w:val="ru-RU"/>
        </w:rPr>
        <w:t>Когут Е. В</w:t>
      </w:r>
      <w:r w:rsidRPr="0085463B">
        <w:rPr>
          <w:rFonts w:ascii="Times New Roman" w:hAnsi="Times New Roman" w:cs="Times New Roman"/>
          <w:lang w:val="ru-RU"/>
        </w:rPr>
        <w:t>. Правовое положение женщины в палеологовской Византии // Знание. Понимание</w:t>
      </w:r>
      <w:r w:rsidRPr="00084373">
        <w:rPr>
          <w:rFonts w:ascii="Times New Roman" w:hAnsi="Times New Roman" w:cs="Times New Roman"/>
        </w:rPr>
        <w:t xml:space="preserve">. </w:t>
      </w:r>
      <w:r w:rsidRPr="0085463B">
        <w:rPr>
          <w:rFonts w:ascii="Times New Roman" w:hAnsi="Times New Roman" w:cs="Times New Roman"/>
          <w:lang w:val="ru-RU"/>
        </w:rPr>
        <w:t>Умение</w:t>
      </w:r>
      <w:r w:rsidRPr="00084373">
        <w:rPr>
          <w:rFonts w:ascii="Times New Roman" w:hAnsi="Times New Roman" w:cs="Times New Roman"/>
        </w:rPr>
        <w:t xml:space="preserve">. 2012. № 3. </w:t>
      </w:r>
      <w:r w:rsidRPr="0085463B">
        <w:rPr>
          <w:rFonts w:ascii="Times New Roman" w:hAnsi="Times New Roman" w:cs="Times New Roman"/>
          <w:lang w:val="ru-RU"/>
        </w:rPr>
        <w:t>С</w:t>
      </w:r>
      <w:r w:rsidRPr="00084373">
        <w:rPr>
          <w:rFonts w:ascii="Times New Roman" w:hAnsi="Times New Roman" w:cs="Times New Roman"/>
        </w:rPr>
        <w:t>. 339–342.</w:t>
      </w:r>
    </w:p>
  </w:footnote>
  <w:footnote w:id="76">
    <w:p w:rsidR="001F5CFB" w:rsidRPr="00784FE8" w:rsidRDefault="001F5CFB" w:rsidP="002F4654">
      <w:pPr>
        <w:pStyle w:val="a9"/>
        <w:rPr>
          <w:rFonts w:ascii="Times New Roman" w:hAnsi="Times New Roman" w:cs="Times New Roman"/>
        </w:rPr>
      </w:pPr>
      <w:r w:rsidRPr="00784FE8">
        <w:rPr>
          <w:rStyle w:val="ab"/>
          <w:rFonts w:ascii="Times New Roman" w:hAnsi="Times New Roman" w:cs="Times New Roman"/>
        </w:rPr>
        <w:footnoteRef/>
      </w:r>
      <w:r w:rsidRPr="009F4657">
        <w:rPr>
          <w:rFonts w:ascii="Times New Roman" w:hAnsi="Times New Roman" w:cs="Times New Roman"/>
        </w:rPr>
        <w:t xml:space="preserve"> </w:t>
      </w:r>
      <w:r w:rsidRPr="00784FE8">
        <w:rPr>
          <w:rFonts w:ascii="Times New Roman" w:hAnsi="Times New Roman" w:cs="Times New Roman"/>
          <w:i/>
        </w:rPr>
        <w:t>Clark G.</w:t>
      </w:r>
      <w:r w:rsidRPr="00784FE8">
        <w:rPr>
          <w:rFonts w:ascii="Times New Roman" w:hAnsi="Times New Roman" w:cs="Times New Roman"/>
        </w:rPr>
        <w:t xml:space="preserve"> Women in Late Antiquity: Pagan and Christian Lifestyle. – </w:t>
      </w:r>
      <w:r>
        <w:rPr>
          <w:rFonts w:ascii="Times New Roman" w:hAnsi="Times New Roman" w:cs="Times New Roman"/>
        </w:rPr>
        <w:t xml:space="preserve">N.Y. 1993. – </w:t>
      </w:r>
      <w:r w:rsidRPr="00C24A49">
        <w:rPr>
          <w:rFonts w:ascii="Times New Roman" w:hAnsi="Times New Roman" w:cs="Times New Roman"/>
        </w:rPr>
        <w:t>155-</w:t>
      </w:r>
      <w:r>
        <w:rPr>
          <w:rFonts w:ascii="Times New Roman" w:hAnsi="Times New Roman" w:cs="Times New Roman"/>
        </w:rPr>
        <w:t>p</w:t>
      </w:r>
      <w:r w:rsidRPr="00784FE8">
        <w:rPr>
          <w:rFonts w:ascii="Times New Roman" w:hAnsi="Times New Roman" w:cs="Times New Roman"/>
        </w:rPr>
        <w:t>.</w:t>
      </w:r>
    </w:p>
  </w:footnote>
  <w:footnote w:id="77">
    <w:p w:rsidR="001F5CFB" w:rsidRPr="001C2928" w:rsidRDefault="001F5CFB" w:rsidP="008B287D">
      <w:pPr>
        <w:pStyle w:val="a9"/>
        <w:tabs>
          <w:tab w:val="left" w:pos="2050"/>
        </w:tabs>
        <w:rPr>
          <w:rFonts w:ascii="Times New Roman" w:hAnsi="Times New Roman" w:cs="Times New Roman"/>
          <w:lang w:val="ru-RU"/>
        </w:rPr>
      </w:pPr>
      <w:r w:rsidRPr="00784FE8">
        <w:rPr>
          <w:rStyle w:val="ab"/>
          <w:rFonts w:ascii="Times New Roman" w:hAnsi="Times New Roman" w:cs="Times New Roman"/>
        </w:rPr>
        <w:footnoteRef/>
      </w:r>
      <w:r w:rsidRPr="00084355">
        <w:rPr>
          <w:rFonts w:ascii="Times New Roman" w:hAnsi="Times New Roman" w:cs="Times New Roman"/>
        </w:rPr>
        <w:t xml:space="preserve"> </w:t>
      </w:r>
      <w:r w:rsidRPr="00784FE8">
        <w:rPr>
          <w:rFonts w:ascii="Times New Roman" w:hAnsi="Times New Roman" w:cs="Times New Roman"/>
          <w:i/>
        </w:rPr>
        <w:t>Clark G.</w:t>
      </w:r>
      <w:r w:rsidRPr="00784FE8">
        <w:rPr>
          <w:rFonts w:ascii="Times New Roman" w:hAnsi="Times New Roman" w:cs="Times New Roman"/>
        </w:rPr>
        <w:t xml:space="preserve"> Women in Late Antiquity: Pagan and Christian Lifestyle. – </w:t>
      </w:r>
      <w:r>
        <w:rPr>
          <w:rFonts w:ascii="Times New Roman" w:hAnsi="Times New Roman" w:cs="Times New Roman"/>
        </w:rPr>
        <w:t>N.Y. 1993. P</w:t>
      </w:r>
      <w:r w:rsidRPr="001C2928">
        <w:rPr>
          <w:rFonts w:ascii="Times New Roman" w:hAnsi="Times New Roman" w:cs="Times New Roman"/>
          <w:lang w:val="ru-RU"/>
        </w:rPr>
        <w:t>. 17. 155-</w:t>
      </w:r>
      <w:r>
        <w:rPr>
          <w:rFonts w:ascii="Times New Roman" w:hAnsi="Times New Roman" w:cs="Times New Roman"/>
        </w:rPr>
        <w:t>p</w:t>
      </w:r>
      <w:r w:rsidRPr="001C2928">
        <w:rPr>
          <w:rFonts w:ascii="Times New Roman" w:hAnsi="Times New Roman" w:cs="Times New Roman"/>
          <w:lang w:val="ru-RU"/>
        </w:rPr>
        <w:t xml:space="preserve">. </w:t>
      </w:r>
      <w:r w:rsidRPr="001C2928">
        <w:rPr>
          <w:rFonts w:ascii="Times New Roman" w:hAnsi="Times New Roman" w:cs="Times New Roman"/>
          <w:lang w:val="ru-RU"/>
        </w:rPr>
        <w:tab/>
      </w:r>
    </w:p>
  </w:footnote>
  <w:footnote w:id="78">
    <w:p w:rsidR="001F5CFB" w:rsidRPr="001C2928" w:rsidRDefault="001F5CFB" w:rsidP="0085463B">
      <w:pPr>
        <w:pStyle w:val="a9"/>
        <w:rPr>
          <w:rFonts w:ascii="Times New Roman" w:hAnsi="Times New Roman" w:cs="Times New Roman"/>
          <w:lang w:val="ru-RU"/>
        </w:rPr>
      </w:pPr>
      <w:r w:rsidRPr="00784FE8">
        <w:rPr>
          <w:rStyle w:val="ab"/>
          <w:rFonts w:ascii="Times New Roman" w:hAnsi="Times New Roman" w:cs="Times New Roman"/>
        </w:rPr>
        <w:footnoteRef/>
      </w:r>
      <w:r w:rsidRPr="001C2928">
        <w:rPr>
          <w:rFonts w:ascii="Times New Roman" w:hAnsi="Times New Roman" w:cs="Times New Roman"/>
          <w:lang w:val="ru-RU"/>
        </w:rPr>
        <w:t xml:space="preserve"> </w:t>
      </w:r>
      <w:r w:rsidRPr="00784FE8">
        <w:rPr>
          <w:rFonts w:ascii="Times New Roman" w:hAnsi="Times New Roman" w:cs="Times New Roman"/>
        </w:rPr>
        <w:t>Ibid</w:t>
      </w:r>
      <w:r w:rsidRPr="001C2928">
        <w:rPr>
          <w:rFonts w:ascii="Times New Roman" w:hAnsi="Times New Roman" w:cs="Times New Roman"/>
          <w:lang w:val="ru-RU"/>
        </w:rPr>
        <w:t xml:space="preserve">. – </w:t>
      </w:r>
      <w:r w:rsidRPr="00784FE8">
        <w:rPr>
          <w:rFonts w:ascii="Times New Roman" w:hAnsi="Times New Roman" w:cs="Times New Roman"/>
        </w:rPr>
        <w:t>P</w:t>
      </w:r>
      <w:r w:rsidRPr="001C2928">
        <w:rPr>
          <w:rFonts w:ascii="Times New Roman" w:hAnsi="Times New Roman" w:cs="Times New Roman"/>
          <w:lang w:val="ru-RU"/>
        </w:rPr>
        <w:t>. 16.</w:t>
      </w:r>
    </w:p>
  </w:footnote>
  <w:footnote w:id="79">
    <w:p w:rsidR="001F5CFB" w:rsidRPr="001C2928" w:rsidRDefault="001F5CFB" w:rsidP="0085463B">
      <w:pPr>
        <w:pStyle w:val="a9"/>
        <w:rPr>
          <w:rFonts w:ascii="Times New Roman" w:hAnsi="Times New Roman" w:cs="Times New Roman"/>
          <w:lang w:val="ru-RU"/>
        </w:rPr>
      </w:pPr>
      <w:r w:rsidRPr="00784FE8">
        <w:rPr>
          <w:rStyle w:val="ab"/>
          <w:rFonts w:ascii="Times New Roman" w:hAnsi="Times New Roman" w:cs="Times New Roman"/>
        </w:rPr>
        <w:footnoteRef/>
      </w:r>
      <w:r w:rsidRPr="001C2928">
        <w:rPr>
          <w:rFonts w:ascii="Times New Roman" w:hAnsi="Times New Roman" w:cs="Times New Roman"/>
          <w:lang w:val="ru-RU"/>
        </w:rPr>
        <w:t xml:space="preserve"> </w:t>
      </w:r>
      <w:r w:rsidRPr="009F4657">
        <w:rPr>
          <w:rFonts w:ascii="Times New Roman" w:hAnsi="Times New Roman" w:cs="Times New Roman"/>
        </w:rPr>
        <w:t>Ibid</w:t>
      </w:r>
      <w:r w:rsidRPr="001C2928">
        <w:rPr>
          <w:rFonts w:ascii="Times New Roman" w:hAnsi="Times New Roman" w:cs="Times New Roman"/>
          <w:lang w:val="ru-RU"/>
        </w:rPr>
        <w:t xml:space="preserve">. </w:t>
      </w:r>
      <w:r w:rsidRPr="00784FE8">
        <w:rPr>
          <w:rFonts w:ascii="Times New Roman" w:hAnsi="Times New Roman" w:cs="Times New Roman"/>
        </w:rPr>
        <w:t>P</w:t>
      </w:r>
      <w:r w:rsidRPr="001C2928">
        <w:rPr>
          <w:rFonts w:ascii="Times New Roman" w:hAnsi="Times New Roman" w:cs="Times New Roman"/>
          <w:lang w:val="ru-RU"/>
        </w:rPr>
        <w:t>. 22-23.</w:t>
      </w:r>
    </w:p>
  </w:footnote>
  <w:footnote w:id="80">
    <w:p w:rsidR="001F5CFB" w:rsidRPr="001C2928" w:rsidRDefault="001F5CFB" w:rsidP="0085463B">
      <w:pPr>
        <w:pStyle w:val="a9"/>
        <w:rPr>
          <w:lang w:val="ru-RU"/>
        </w:rPr>
      </w:pPr>
      <w:r>
        <w:rPr>
          <w:rStyle w:val="ab"/>
        </w:rPr>
        <w:footnoteRef/>
      </w:r>
      <w:r w:rsidRPr="001C2928">
        <w:rPr>
          <w:lang w:val="ru-RU"/>
        </w:rPr>
        <w:t xml:space="preserve"> </w:t>
      </w:r>
      <w:r w:rsidRPr="00A626B0">
        <w:rPr>
          <w:rFonts w:ascii="Times New Roman" w:hAnsi="Times New Roman" w:cs="Times New Roman"/>
          <w:i/>
          <w:lang w:val="ru-RU"/>
        </w:rPr>
        <w:t>Макаров</w:t>
      </w:r>
      <w:r w:rsidRPr="001C2928">
        <w:rPr>
          <w:rFonts w:ascii="Times New Roman" w:hAnsi="Times New Roman" w:cs="Times New Roman"/>
          <w:i/>
          <w:lang w:val="ru-RU"/>
        </w:rPr>
        <w:t xml:space="preserve"> </w:t>
      </w:r>
      <w:r w:rsidRPr="00A626B0">
        <w:rPr>
          <w:rFonts w:ascii="Times New Roman" w:hAnsi="Times New Roman" w:cs="Times New Roman"/>
          <w:i/>
          <w:lang w:val="ru-RU"/>
        </w:rPr>
        <w:t>Д</w:t>
      </w:r>
      <w:r w:rsidRPr="001C2928">
        <w:rPr>
          <w:rFonts w:ascii="Times New Roman" w:hAnsi="Times New Roman" w:cs="Times New Roman"/>
          <w:i/>
          <w:lang w:val="ru-RU"/>
        </w:rPr>
        <w:t xml:space="preserve">. </w:t>
      </w:r>
      <w:r w:rsidRPr="00A626B0">
        <w:rPr>
          <w:rFonts w:ascii="Times New Roman" w:hAnsi="Times New Roman" w:cs="Times New Roman"/>
          <w:i/>
          <w:lang w:val="ru-RU"/>
        </w:rPr>
        <w:t>А</w:t>
      </w:r>
      <w:r w:rsidRPr="001C2928">
        <w:rPr>
          <w:rFonts w:ascii="Times New Roman" w:hAnsi="Times New Roman" w:cs="Times New Roman"/>
          <w:i/>
          <w:lang w:val="ru-RU"/>
        </w:rPr>
        <w:t>.</w:t>
      </w:r>
      <w:r w:rsidRPr="001C2928">
        <w:rPr>
          <w:rFonts w:ascii="Times New Roman" w:hAnsi="Times New Roman" w:cs="Times New Roman"/>
          <w:lang w:val="ru-RU"/>
        </w:rPr>
        <w:t xml:space="preserve"> -</w:t>
      </w:r>
      <w:r w:rsidRPr="00A626B0">
        <w:rPr>
          <w:rFonts w:ascii="Times New Roman" w:hAnsi="Times New Roman" w:cs="Times New Roman"/>
          <w:lang w:val="ru-RU"/>
        </w:rPr>
        <w:t>Особенности</w:t>
      </w:r>
      <w:r w:rsidRPr="001C2928">
        <w:rPr>
          <w:rFonts w:ascii="Times New Roman" w:hAnsi="Times New Roman" w:cs="Times New Roman"/>
          <w:lang w:val="ru-RU"/>
        </w:rPr>
        <w:t xml:space="preserve"> </w:t>
      </w:r>
      <w:r w:rsidRPr="00A626B0">
        <w:rPr>
          <w:rFonts w:ascii="Times New Roman" w:hAnsi="Times New Roman" w:cs="Times New Roman"/>
          <w:lang w:val="ru-RU"/>
        </w:rPr>
        <w:t>канонического права Византийской Империи, Ленинградский государственный университет им. А.С. Пушкина, статья в сборнике трудов конференции,2020, С. 29-33</w:t>
      </w:r>
      <w:r w:rsidRPr="001C2928">
        <w:rPr>
          <w:rFonts w:ascii="Times New Roman" w:hAnsi="Times New Roman" w:cs="Times New Roman"/>
          <w:lang w:val="ru-RU"/>
        </w:rPr>
        <w:t>.</w:t>
      </w:r>
    </w:p>
  </w:footnote>
  <w:footnote w:id="81">
    <w:p w:rsidR="001F5CFB" w:rsidRPr="001C2928" w:rsidRDefault="001F5CFB" w:rsidP="00A626B0">
      <w:pPr>
        <w:pStyle w:val="a9"/>
        <w:rPr>
          <w:rFonts w:ascii="Times New Roman" w:hAnsi="Times New Roman" w:cs="Times New Roman"/>
          <w:lang w:val="ru-RU"/>
        </w:rPr>
      </w:pPr>
      <w:r w:rsidRPr="00463E2D">
        <w:rPr>
          <w:rStyle w:val="ab"/>
          <w:rFonts w:ascii="Times New Roman" w:hAnsi="Times New Roman" w:cs="Times New Roman"/>
        </w:rPr>
        <w:footnoteRef/>
      </w:r>
      <w:r w:rsidRPr="00463E2D">
        <w:rPr>
          <w:rFonts w:ascii="Times New Roman" w:hAnsi="Times New Roman" w:cs="Times New Roman"/>
          <w:lang w:val="ru-RU"/>
        </w:rPr>
        <w:t xml:space="preserve">  </w:t>
      </w:r>
      <w:r w:rsidRPr="00463E2D">
        <w:rPr>
          <w:rFonts w:ascii="Times New Roman" w:hAnsi="Times New Roman" w:cs="Times New Roman"/>
          <w:i/>
          <w:lang w:val="ru-RU"/>
        </w:rPr>
        <w:t>Медведев И. П.</w:t>
      </w:r>
      <w:r w:rsidRPr="00463E2D">
        <w:rPr>
          <w:rFonts w:ascii="Times New Roman" w:hAnsi="Times New Roman" w:cs="Times New Roman"/>
          <w:lang w:val="ru-RU"/>
        </w:rPr>
        <w:t xml:space="preserve"> Правовая культура Византийской империи. – С</w:t>
      </w:r>
      <w:r>
        <w:rPr>
          <w:rFonts w:ascii="Times New Roman" w:hAnsi="Times New Roman" w:cs="Times New Roman"/>
          <w:lang w:val="ru-RU"/>
        </w:rPr>
        <w:t xml:space="preserve">Пб., </w:t>
      </w:r>
      <w:r w:rsidRPr="00463E2D">
        <w:rPr>
          <w:rFonts w:ascii="Times New Roman" w:hAnsi="Times New Roman" w:cs="Times New Roman"/>
          <w:lang w:val="ru-RU"/>
        </w:rPr>
        <w:t>2001. – С. 167-168.</w:t>
      </w:r>
      <w:r w:rsidRPr="00E44E4E">
        <w:rPr>
          <w:rFonts w:ascii="Times New Roman" w:hAnsi="Times New Roman" w:cs="Times New Roman"/>
          <w:lang w:val="ru-RU"/>
        </w:rPr>
        <w:t xml:space="preserve"> 5</w:t>
      </w:r>
      <w:r w:rsidRPr="001C2928">
        <w:rPr>
          <w:rFonts w:ascii="Times New Roman" w:hAnsi="Times New Roman" w:cs="Times New Roman"/>
          <w:lang w:val="ru-RU"/>
        </w:rPr>
        <w:t>27-</w:t>
      </w:r>
      <w:r>
        <w:rPr>
          <w:rFonts w:ascii="Times New Roman" w:hAnsi="Times New Roman" w:cs="Times New Roman"/>
        </w:rPr>
        <w:t>c</w:t>
      </w:r>
      <w:r w:rsidRPr="001C2928">
        <w:rPr>
          <w:rFonts w:ascii="Times New Roman" w:hAnsi="Times New Roman" w:cs="Times New Roman"/>
          <w:lang w:val="ru-RU"/>
        </w:rPr>
        <w:t>.</w:t>
      </w:r>
    </w:p>
  </w:footnote>
  <w:footnote w:id="82">
    <w:p w:rsidR="001F5CFB" w:rsidRPr="001C2928" w:rsidRDefault="001F5CFB" w:rsidP="00A626B0">
      <w:pPr>
        <w:pStyle w:val="a9"/>
        <w:rPr>
          <w:rFonts w:ascii="Times New Roman" w:hAnsi="Times New Roman" w:cs="Times New Roman"/>
          <w:lang w:val="ru-RU"/>
        </w:rPr>
      </w:pPr>
      <w:r w:rsidRPr="00463E2D">
        <w:rPr>
          <w:rStyle w:val="ab"/>
          <w:rFonts w:ascii="Times New Roman" w:hAnsi="Times New Roman" w:cs="Times New Roman"/>
        </w:rPr>
        <w:footnoteRef/>
      </w:r>
      <w:r w:rsidRPr="00463E2D">
        <w:rPr>
          <w:rFonts w:ascii="Times New Roman" w:hAnsi="Times New Roman" w:cs="Times New Roman"/>
          <w:lang w:val="ru-RU"/>
        </w:rPr>
        <w:t xml:space="preserve">  </w:t>
      </w:r>
      <w:r w:rsidRPr="00463E2D">
        <w:rPr>
          <w:rFonts w:ascii="Times New Roman" w:hAnsi="Times New Roman" w:cs="Times New Roman"/>
          <w:i/>
          <w:lang w:val="ru-RU"/>
        </w:rPr>
        <w:t>Липшиц Е. Э.</w:t>
      </w:r>
      <w:r w:rsidRPr="00463E2D">
        <w:rPr>
          <w:rFonts w:ascii="Times New Roman" w:hAnsi="Times New Roman" w:cs="Times New Roman"/>
          <w:lang w:val="ru-RU"/>
        </w:rPr>
        <w:t xml:space="preserve"> Законодательство и юриспруденция в Византии 9-11 вв., – Л., 1981. С. 46.</w:t>
      </w:r>
      <w:r w:rsidRPr="001C2928">
        <w:rPr>
          <w:rFonts w:ascii="Times New Roman" w:hAnsi="Times New Roman" w:cs="Times New Roman"/>
          <w:lang w:val="ru-RU"/>
        </w:rPr>
        <w:t xml:space="preserve"> 246-</w:t>
      </w:r>
      <w:r>
        <w:rPr>
          <w:rFonts w:ascii="Times New Roman" w:hAnsi="Times New Roman" w:cs="Times New Roman"/>
        </w:rPr>
        <w:t>c</w:t>
      </w:r>
      <w:r w:rsidRPr="001C2928">
        <w:rPr>
          <w:rFonts w:ascii="Times New Roman" w:hAnsi="Times New Roman" w:cs="Times New Roman"/>
          <w:lang w:val="ru-RU"/>
        </w:rPr>
        <w:t>.</w:t>
      </w:r>
    </w:p>
  </w:footnote>
  <w:footnote w:id="83">
    <w:p w:rsidR="001F5CFB" w:rsidRPr="001C2928" w:rsidRDefault="001F5CFB" w:rsidP="00A626B0">
      <w:pPr>
        <w:pStyle w:val="a9"/>
        <w:rPr>
          <w:rFonts w:ascii="Times New Roman" w:hAnsi="Times New Roman" w:cs="Times New Roman"/>
          <w:lang w:val="ru-RU"/>
        </w:rPr>
      </w:pPr>
      <w:r w:rsidRPr="00463E2D">
        <w:rPr>
          <w:rStyle w:val="ab"/>
          <w:rFonts w:ascii="Times New Roman" w:hAnsi="Times New Roman" w:cs="Times New Roman"/>
        </w:rPr>
        <w:footnoteRef/>
      </w:r>
      <w:r w:rsidRPr="00463E2D">
        <w:rPr>
          <w:rFonts w:ascii="Times New Roman" w:hAnsi="Times New Roman" w:cs="Times New Roman"/>
          <w:lang w:val="ru-RU"/>
        </w:rPr>
        <w:t xml:space="preserve">  </w:t>
      </w:r>
      <w:r w:rsidRPr="00463E2D">
        <w:rPr>
          <w:rFonts w:ascii="Times New Roman" w:hAnsi="Times New Roman" w:cs="Times New Roman"/>
          <w:i/>
          <w:lang w:val="ru-RU"/>
        </w:rPr>
        <w:t>Успенский Ф. И.</w:t>
      </w:r>
      <w:r w:rsidRPr="00463E2D">
        <w:rPr>
          <w:rFonts w:ascii="Times New Roman" w:hAnsi="Times New Roman" w:cs="Times New Roman"/>
          <w:lang w:val="ru-RU"/>
        </w:rPr>
        <w:t xml:space="preserve"> История Византийской империи</w:t>
      </w:r>
      <w:r>
        <w:rPr>
          <w:rFonts w:ascii="Times New Roman" w:hAnsi="Times New Roman" w:cs="Times New Roman"/>
          <w:lang w:val="ru-RU"/>
        </w:rPr>
        <w:t>. //СС. В 5 т.</w:t>
      </w:r>
      <w:r w:rsidRPr="00463E2D">
        <w:rPr>
          <w:rFonts w:ascii="Times New Roman" w:hAnsi="Times New Roman" w:cs="Times New Roman"/>
          <w:lang w:val="ru-RU"/>
        </w:rPr>
        <w:t xml:space="preserve"> Т.2: Период Македонск</w:t>
      </w:r>
      <w:r>
        <w:rPr>
          <w:rFonts w:ascii="Times New Roman" w:hAnsi="Times New Roman" w:cs="Times New Roman"/>
          <w:lang w:val="ru-RU"/>
        </w:rPr>
        <w:t>ой династии. – М.: Мысль, 1997</w:t>
      </w:r>
      <w:r w:rsidRPr="009F4657">
        <w:rPr>
          <w:rFonts w:ascii="Times New Roman" w:hAnsi="Times New Roman" w:cs="Times New Roman"/>
          <w:lang w:val="ru-RU"/>
        </w:rPr>
        <w:t>.</w:t>
      </w:r>
      <w:r w:rsidRPr="00463E2D">
        <w:rPr>
          <w:rFonts w:ascii="Times New Roman" w:hAnsi="Times New Roman" w:cs="Times New Roman"/>
          <w:lang w:val="ru-RU"/>
        </w:rPr>
        <w:t xml:space="preserve"> С. 199.</w:t>
      </w:r>
      <w:r w:rsidRPr="001C2928">
        <w:rPr>
          <w:rFonts w:ascii="Times New Roman" w:hAnsi="Times New Roman" w:cs="Times New Roman"/>
          <w:lang w:val="ru-RU"/>
        </w:rPr>
        <w:t xml:space="preserve"> 527-</w:t>
      </w:r>
      <w:r>
        <w:rPr>
          <w:rFonts w:ascii="Times New Roman" w:hAnsi="Times New Roman" w:cs="Times New Roman"/>
        </w:rPr>
        <w:t>c</w:t>
      </w:r>
      <w:r w:rsidRPr="001C2928">
        <w:rPr>
          <w:rFonts w:ascii="Times New Roman" w:hAnsi="Times New Roman" w:cs="Times New Roman"/>
          <w:lang w:val="ru-RU"/>
        </w:rPr>
        <w:t>.</w:t>
      </w:r>
    </w:p>
  </w:footnote>
  <w:footnote w:id="84">
    <w:p w:rsidR="001F5CFB" w:rsidRPr="001C2928" w:rsidRDefault="001F5CFB" w:rsidP="001B5654">
      <w:pPr>
        <w:pStyle w:val="a9"/>
        <w:rPr>
          <w:rFonts w:ascii="Times New Roman" w:hAnsi="Times New Roman" w:cs="Times New Roman"/>
          <w:lang w:val="ru-RU"/>
        </w:rPr>
      </w:pPr>
      <w:r w:rsidRPr="00463E2D">
        <w:rPr>
          <w:rStyle w:val="ab"/>
          <w:rFonts w:ascii="Times New Roman" w:hAnsi="Times New Roman" w:cs="Times New Roman"/>
          <w:i/>
        </w:rPr>
        <w:footnoteRef/>
      </w:r>
      <w:r>
        <w:rPr>
          <w:rFonts w:ascii="Times New Roman" w:hAnsi="Times New Roman" w:cs="Times New Roman"/>
          <w:i/>
          <w:lang w:val="ru-RU"/>
        </w:rPr>
        <w:t xml:space="preserve"> </w:t>
      </w:r>
      <w:r w:rsidRPr="00463E2D">
        <w:rPr>
          <w:rFonts w:ascii="Times New Roman" w:hAnsi="Times New Roman" w:cs="Times New Roman"/>
          <w:i/>
          <w:lang w:val="ru-RU"/>
        </w:rPr>
        <w:t>Азаревич Д.</w:t>
      </w:r>
      <w:r w:rsidRPr="00463E2D">
        <w:rPr>
          <w:rFonts w:ascii="Times New Roman" w:hAnsi="Times New Roman" w:cs="Times New Roman"/>
          <w:lang w:val="ru-RU"/>
        </w:rPr>
        <w:t xml:space="preserve"> История Византийского права. – Ярославль, 1877. Ч. 2. С. 7.</w:t>
      </w:r>
      <w:r w:rsidRPr="001C2928">
        <w:rPr>
          <w:rFonts w:ascii="Times New Roman" w:hAnsi="Times New Roman" w:cs="Times New Roman"/>
          <w:lang w:val="ru-RU"/>
        </w:rPr>
        <w:t xml:space="preserve"> 351-</w:t>
      </w:r>
      <w:r>
        <w:rPr>
          <w:rFonts w:ascii="Times New Roman" w:hAnsi="Times New Roman" w:cs="Times New Roman"/>
        </w:rPr>
        <w:t>c</w:t>
      </w:r>
      <w:r w:rsidRPr="001C2928">
        <w:rPr>
          <w:rFonts w:ascii="Times New Roman" w:hAnsi="Times New Roman" w:cs="Times New Roman"/>
          <w:lang w:val="ru-RU"/>
        </w:rPr>
        <w:t>.</w:t>
      </w:r>
    </w:p>
  </w:footnote>
  <w:footnote w:id="85">
    <w:p w:rsidR="001F5CFB" w:rsidRPr="001C2928" w:rsidRDefault="001F5CFB" w:rsidP="001B5654">
      <w:pPr>
        <w:pStyle w:val="a9"/>
        <w:rPr>
          <w:rFonts w:ascii="Times New Roman" w:hAnsi="Times New Roman" w:cs="Times New Roman"/>
          <w:lang w:val="ru-RU"/>
        </w:rPr>
      </w:pPr>
      <w:r w:rsidRPr="008C4EF8">
        <w:rPr>
          <w:rStyle w:val="ab"/>
          <w:rFonts w:ascii="Times New Roman" w:hAnsi="Times New Roman" w:cs="Times New Roman"/>
        </w:rPr>
        <w:footnoteRef/>
      </w:r>
      <w:r>
        <w:rPr>
          <w:rFonts w:ascii="Times New Roman" w:hAnsi="Times New Roman" w:cs="Times New Roman"/>
          <w:i/>
          <w:lang w:val="ru-RU"/>
        </w:rPr>
        <w:t xml:space="preserve"> Костогрызова Л</w:t>
      </w:r>
      <w:r w:rsidRPr="009F4657">
        <w:rPr>
          <w:rFonts w:ascii="Times New Roman" w:hAnsi="Times New Roman" w:cs="Times New Roman"/>
          <w:i/>
          <w:lang w:val="ru-RU"/>
        </w:rPr>
        <w:t xml:space="preserve">. </w:t>
      </w:r>
      <w:r>
        <w:rPr>
          <w:rFonts w:ascii="Times New Roman" w:hAnsi="Times New Roman" w:cs="Times New Roman"/>
          <w:i/>
          <w:lang w:val="ru-RU"/>
        </w:rPr>
        <w:t>Ю</w:t>
      </w:r>
      <w:r w:rsidRPr="009F4657">
        <w:rPr>
          <w:rFonts w:ascii="Times New Roman" w:hAnsi="Times New Roman" w:cs="Times New Roman"/>
          <w:i/>
          <w:lang w:val="ru-RU"/>
        </w:rPr>
        <w:t>.-</w:t>
      </w:r>
      <w:r w:rsidRPr="008C4EF8">
        <w:rPr>
          <w:rFonts w:ascii="Times New Roman" w:hAnsi="Times New Roman" w:cs="Times New Roman"/>
          <w:lang w:val="ru-RU"/>
        </w:rPr>
        <w:t xml:space="preserve"> Эволюция церковно-государственных отношений в Византии в законодательстве императоров </w:t>
      </w:r>
      <w:r w:rsidRPr="008C4EF8">
        <w:rPr>
          <w:rFonts w:ascii="Times New Roman" w:hAnsi="Times New Roman" w:cs="Times New Roman"/>
        </w:rPr>
        <w:t>IV</w:t>
      </w:r>
      <w:r w:rsidRPr="008C4EF8">
        <w:rPr>
          <w:rFonts w:ascii="Times New Roman" w:hAnsi="Times New Roman" w:cs="Times New Roman"/>
          <w:lang w:val="ru-RU"/>
        </w:rPr>
        <w:t xml:space="preserve"> - начала </w:t>
      </w:r>
      <w:r w:rsidRPr="008C4EF8">
        <w:rPr>
          <w:rFonts w:ascii="Times New Roman" w:hAnsi="Times New Roman" w:cs="Times New Roman"/>
        </w:rPr>
        <w:t>X</w:t>
      </w:r>
      <w:r w:rsidRPr="008C4EF8">
        <w:rPr>
          <w:rFonts w:ascii="Times New Roman" w:hAnsi="Times New Roman" w:cs="Times New Roman"/>
          <w:lang w:val="ru-RU"/>
        </w:rPr>
        <w:t xml:space="preserve"> в. : Автореф. дис. ... канд. Юрид.наук  - Екатеринбург, 2007. – С. 11.</w:t>
      </w:r>
      <w:r w:rsidRPr="001C2928">
        <w:rPr>
          <w:rFonts w:ascii="Times New Roman" w:hAnsi="Times New Roman" w:cs="Times New Roman"/>
          <w:lang w:val="ru-RU"/>
        </w:rPr>
        <w:t xml:space="preserve"> 26-</w:t>
      </w:r>
      <w:r>
        <w:rPr>
          <w:rFonts w:ascii="Times New Roman" w:hAnsi="Times New Roman" w:cs="Times New Roman"/>
        </w:rPr>
        <w:t>c</w:t>
      </w:r>
      <w:r w:rsidRPr="001C2928">
        <w:rPr>
          <w:rFonts w:ascii="Times New Roman" w:hAnsi="Times New Roman" w:cs="Times New Roman"/>
          <w:lang w:val="ru-RU"/>
        </w:rPr>
        <w:t>.</w:t>
      </w:r>
    </w:p>
  </w:footnote>
  <w:footnote w:id="86">
    <w:p w:rsidR="001F5CFB" w:rsidRPr="001C2928" w:rsidRDefault="001F5CFB" w:rsidP="00F32D33">
      <w:pPr>
        <w:pStyle w:val="a9"/>
        <w:rPr>
          <w:rFonts w:ascii="Times New Roman" w:hAnsi="Times New Roman" w:cs="Times New Roman"/>
          <w:lang w:val="ru-RU"/>
        </w:rPr>
      </w:pPr>
      <w:r w:rsidRPr="008C4EF8">
        <w:rPr>
          <w:rStyle w:val="ab"/>
          <w:rFonts w:ascii="Times New Roman" w:hAnsi="Times New Roman" w:cs="Times New Roman"/>
        </w:rPr>
        <w:footnoteRef/>
      </w:r>
      <w:r>
        <w:rPr>
          <w:rFonts w:ascii="Times New Roman" w:hAnsi="Times New Roman" w:cs="Times New Roman"/>
          <w:lang w:val="ru-RU"/>
        </w:rPr>
        <w:t xml:space="preserve"> </w:t>
      </w:r>
      <w:r w:rsidRPr="00F32D33">
        <w:rPr>
          <w:rFonts w:ascii="Times New Roman" w:hAnsi="Times New Roman" w:cs="Times New Roman"/>
          <w:i/>
          <w:lang w:val="ru-RU"/>
        </w:rPr>
        <w:t>Липшиц Е. Э</w:t>
      </w:r>
      <w:r>
        <w:rPr>
          <w:rFonts w:ascii="Times New Roman" w:hAnsi="Times New Roman" w:cs="Times New Roman"/>
          <w:lang w:val="ru-RU"/>
        </w:rPr>
        <w:t>. -</w:t>
      </w:r>
      <w:r w:rsidRPr="00F32D33">
        <w:rPr>
          <w:rFonts w:ascii="Times New Roman" w:hAnsi="Times New Roman" w:cs="Times New Roman"/>
          <w:lang w:val="ru-RU"/>
        </w:rPr>
        <w:t>Законодательство и юриспруденция в Визант</w:t>
      </w:r>
      <w:r>
        <w:rPr>
          <w:rFonts w:ascii="Times New Roman" w:hAnsi="Times New Roman" w:cs="Times New Roman"/>
          <w:lang w:val="ru-RU"/>
        </w:rPr>
        <w:t>ии в IX–XI вв. Историко-юридиче</w:t>
      </w:r>
      <w:r w:rsidRPr="00F32D33">
        <w:rPr>
          <w:rFonts w:ascii="Times New Roman" w:hAnsi="Times New Roman" w:cs="Times New Roman"/>
          <w:lang w:val="ru-RU"/>
        </w:rPr>
        <w:t>ские этюды. Л., 1981. С. 95–96</w:t>
      </w:r>
      <w:r w:rsidRPr="001C2928">
        <w:rPr>
          <w:rFonts w:ascii="Times New Roman" w:hAnsi="Times New Roman" w:cs="Times New Roman"/>
          <w:lang w:val="ru-RU"/>
        </w:rPr>
        <w:t>. 246-</w:t>
      </w:r>
      <w:r>
        <w:rPr>
          <w:rFonts w:ascii="Times New Roman" w:hAnsi="Times New Roman" w:cs="Times New Roman"/>
        </w:rPr>
        <w:t>c</w:t>
      </w:r>
      <w:r w:rsidRPr="001C2928">
        <w:rPr>
          <w:rFonts w:ascii="Times New Roman" w:hAnsi="Times New Roman" w:cs="Times New Roman"/>
          <w:lang w:val="ru-RU"/>
        </w:rPr>
        <w:t>.</w:t>
      </w:r>
    </w:p>
  </w:footnote>
  <w:footnote w:id="87">
    <w:p w:rsidR="001F5CFB" w:rsidRPr="00F32D33" w:rsidRDefault="001F5CFB" w:rsidP="00F32D33">
      <w:pPr>
        <w:pStyle w:val="a9"/>
        <w:rPr>
          <w:rFonts w:ascii="Times New Roman" w:hAnsi="Times New Roman" w:cs="Times New Roman"/>
          <w:lang w:val="ru-RU"/>
        </w:rPr>
      </w:pPr>
      <w:r w:rsidRPr="006B6706">
        <w:rPr>
          <w:rStyle w:val="ab"/>
          <w:rFonts w:ascii="Times New Roman" w:hAnsi="Times New Roman" w:cs="Times New Roman"/>
        </w:rPr>
        <w:footnoteRef/>
      </w:r>
      <w:r>
        <w:rPr>
          <w:rFonts w:ascii="Times New Roman" w:hAnsi="Times New Roman" w:cs="Times New Roman"/>
          <w:i/>
          <w:lang w:val="ru-RU"/>
        </w:rPr>
        <w:t xml:space="preserve"> </w:t>
      </w:r>
      <w:r w:rsidRPr="00F32D33">
        <w:rPr>
          <w:rFonts w:ascii="Times New Roman" w:hAnsi="Times New Roman" w:cs="Times New Roman"/>
          <w:i/>
          <w:lang w:val="ru-RU"/>
        </w:rPr>
        <w:t>Костогрызова Л. Ю.</w:t>
      </w:r>
      <w:r>
        <w:rPr>
          <w:rFonts w:ascii="Times New Roman" w:hAnsi="Times New Roman" w:cs="Times New Roman"/>
          <w:lang w:val="ru-RU"/>
        </w:rPr>
        <w:t xml:space="preserve"> </w:t>
      </w:r>
      <w:r w:rsidRPr="00F32D33">
        <w:rPr>
          <w:rFonts w:ascii="Times New Roman" w:hAnsi="Times New Roman" w:cs="Times New Roman"/>
          <w:lang w:val="ru-RU"/>
        </w:rPr>
        <w:t>[</w:t>
      </w:r>
      <w:r>
        <w:rPr>
          <w:rFonts w:ascii="Times New Roman" w:hAnsi="Times New Roman" w:cs="Times New Roman"/>
          <w:lang w:val="ru-RU"/>
        </w:rPr>
        <w:t>Электронный ресурс</w:t>
      </w:r>
      <w:r w:rsidRPr="00F32D33">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rPr>
        <w:t>URL</w:t>
      </w:r>
      <w:r w:rsidRPr="00F32D33">
        <w:rPr>
          <w:rFonts w:ascii="Times New Roman" w:hAnsi="Times New Roman" w:cs="Times New Roman"/>
          <w:lang w:val="ru-RU"/>
        </w:rPr>
        <w:t>:</w:t>
      </w:r>
      <w:r>
        <w:rPr>
          <w:rFonts w:ascii="Times New Roman" w:hAnsi="Times New Roman" w:cs="Times New Roman"/>
          <w:lang w:val="ru-RU"/>
        </w:rPr>
        <w:t xml:space="preserve"> </w:t>
      </w:r>
      <w:hyperlink r:id="rId1" w:history="1">
        <w:r w:rsidRPr="00F32D33">
          <w:rPr>
            <w:rStyle w:val="ad"/>
            <w:rFonts w:ascii="Times New Roman" w:hAnsi="Times New Roman" w:cs="Times New Roman"/>
            <w:lang w:val="ru-RU"/>
          </w:rPr>
          <w:t>https://www.academia.edu/29623056/Эволюция_семейного_права_в_Византии_в_VI_XV_веках</w:t>
        </w:r>
      </w:hyperlink>
      <w:r>
        <w:rPr>
          <w:rFonts w:ascii="Times New Roman" w:hAnsi="Times New Roman" w:cs="Times New Roman"/>
          <w:lang w:val="ru-RU"/>
        </w:rPr>
        <w:t xml:space="preserve"> (дата обращения 13.05.2021)</w:t>
      </w:r>
    </w:p>
  </w:footnote>
  <w:footnote w:id="88">
    <w:p w:rsidR="001F5CFB" w:rsidRPr="001C2928" w:rsidRDefault="001F5CFB" w:rsidP="00F32D33">
      <w:pPr>
        <w:pStyle w:val="a9"/>
        <w:rPr>
          <w:rFonts w:ascii="Times New Roman" w:hAnsi="Times New Roman" w:cs="Times New Roman"/>
          <w:lang w:val="ru-RU"/>
        </w:rPr>
      </w:pPr>
      <w:r w:rsidRPr="008C4EF8">
        <w:rPr>
          <w:rStyle w:val="ab"/>
          <w:rFonts w:ascii="Times New Roman" w:hAnsi="Times New Roman" w:cs="Times New Roman"/>
        </w:rPr>
        <w:footnoteRef/>
      </w:r>
      <w:r w:rsidRPr="008C4EF8">
        <w:rPr>
          <w:rFonts w:ascii="Times New Roman" w:hAnsi="Times New Roman" w:cs="Times New Roman"/>
          <w:lang w:val="ru-RU"/>
        </w:rPr>
        <w:t xml:space="preserve"> </w:t>
      </w:r>
      <w:r>
        <w:rPr>
          <w:rFonts w:ascii="Times New Roman" w:hAnsi="Times New Roman" w:cs="Times New Roman"/>
          <w:lang w:val="ru-RU"/>
        </w:rPr>
        <w:t xml:space="preserve">Там же. </w:t>
      </w:r>
    </w:p>
  </w:footnote>
  <w:footnote w:id="89">
    <w:p w:rsidR="001F5CFB" w:rsidRPr="008C4EF8" w:rsidRDefault="001F5CFB" w:rsidP="007C1DB3">
      <w:pPr>
        <w:pStyle w:val="a9"/>
        <w:rPr>
          <w:rFonts w:ascii="Times New Roman" w:hAnsi="Times New Roman" w:cs="Times New Roman"/>
          <w:lang w:val="ru-RU"/>
        </w:rPr>
      </w:pPr>
      <w:r w:rsidRPr="008C4EF8">
        <w:rPr>
          <w:rStyle w:val="ab"/>
          <w:rFonts w:ascii="Times New Roman" w:hAnsi="Times New Roman" w:cs="Times New Roman"/>
        </w:rPr>
        <w:footnoteRef/>
      </w:r>
      <w:r w:rsidRPr="008C4EF8">
        <w:rPr>
          <w:rFonts w:ascii="Times New Roman" w:hAnsi="Times New Roman" w:cs="Times New Roman"/>
          <w:lang w:val="ru-RU"/>
        </w:rPr>
        <w:t xml:space="preserve"> </w:t>
      </w:r>
      <w:r w:rsidRPr="008C4EF8">
        <w:rPr>
          <w:rFonts w:ascii="Times New Roman" w:hAnsi="Times New Roman" w:cs="Times New Roman"/>
          <w:i/>
          <w:lang w:val="ru-RU"/>
        </w:rPr>
        <w:t>Мейендорф И.,</w:t>
      </w:r>
      <w:r w:rsidRPr="008C4EF8">
        <w:rPr>
          <w:rFonts w:ascii="Times New Roman" w:hAnsi="Times New Roman" w:cs="Times New Roman"/>
          <w:lang w:val="ru-RU"/>
        </w:rPr>
        <w:t xml:space="preserve"> прот. Брак в Православии // Соловьев В. Смысл любви; Троицкий С. Христианская философия брака; Мейендорф И., прот. Брак в Православии. М., 1995. С. 87.</w:t>
      </w:r>
    </w:p>
  </w:footnote>
  <w:footnote w:id="90">
    <w:p w:rsidR="001F5CFB" w:rsidRPr="007C1DB3" w:rsidRDefault="001F5CFB">
      <w:pPr>
        <w:pStyle w:val="a9"/>
        <w:rPr>
          <w:lang w:val="ru-RU"/>
        </w:rPr>
      </w:pPr>
      <w:r>
        <w:rPr>
          <w:rStyle w:val="ab"/>
        </w:rPr>
        <w:footnoteRef/>
      </w:r>
      <w:r w:rsidRPr="007C1DB3">
        <w:rPr>
          <w:lang w:val="ru-RU"/>
        </w:rPr>
        <w:t xml:space="preserve"> </w:t>
      </w:r>
      <w:r w:rsidRPr="007C1DB3">
        <w:rPr>
          <w:rFonts w:ascii="Times New Roman" w:hAnsi="Times New Roman" w:cs="Times New Roman"/>
          <w:i/>
          <w:lang w:val="ru-RU"/>
        </w:rPr>
        <w:t>Липшиц Е. Э.</w:t>
      </w:r>
      <w:r w:rsidRPr="007C1DB3">
        <w:rPr>
          <w:rFonts w:ascii="Times New Roman" w:hAnsi="Times New Roman" w:cs="Times New Roman"/>
          <w:lang w:val="ru-RU"/>
        </w:rPr>
        <w:t xml:space="preserve"> Византийское право в период между Эклогой и Прохироном (Частная Распространенная Эк</w:t>
      </w:r>
      <w:r>
        <w:rPr>
          <w:rFonts w:ascii="Times New Roman" w:hAnsi="Times New Roman" w:cs="Times New Roman"/>
          <w:lang w:val="ru-RU"/>
        </w:rPr>
        <w:t xml:space="preserve">лога) / Е. Э. Липшиц // ВВ. -Т. 36. </w:t>
      </w:r>
      <w:r w:rsidRPr="007C1DB3">
        <w:rPr>
          <w:rFonts w:ascii="Times New Roman" w:hAnsi="Times New Roman" w:cs="Times New Roman"/>
          <w:lang w:val="ru-RU"/>
        </w:rPr>
        <w:t xml:space="preserve">- </w:t>
      </w:r>
      <w:r>
        <w:rPr>
          <w:rFonts w:ascii="Times New Roman" w:hAnsi="Times New Roman" w:cs="Times New Roman"/>
          <w:lang w:val="ru-RU"/>
        </w:rPr>
        <w:t xml:space="preserve">1974. </w:t>
      </w:r>
      <w:r w:rsidRPr="007C1DB3">
        <w:rPr>
          <w:rFonts w:ascii="Times New Roman" w:hAnsi="Times New Roman" w:cs="Times New Roman"/>
          <w:lang w:val="ru-RU"/>
        </w:rPr>
        <w:t>-</w:t>
      </w:r>
      <w:r>
        <w:rPr>
          <w:rFonts w:ascii="Times New Roman" w:hAnsi="Times New Roman" w:cs="Times New Roman"/>
          <w:lang w:val="ru-RU"/>
        </w:rPr>
        <w:t xml:space="preserve"> С. 45 </w:t>
      </w:r>
      <w:r w:rsidRPr="007C1DB3">
        <w:rPr>
          <w:rFonts w:ascii="Times New Roman" w:hAnsi="Times New Roman" w:cs="Times New Roman"/>
          <w:lang w:val="ru-RU"/>
        </w:rPr>
        <w:t>- 72</w:t>
      </w:r>
      <w:r w:rsidRPr="007C1DB3">
        <w:rPr>
          <w:lang w:val="ru-RU"/>
        </w:rPr>
        <w:t xml:space="preserve">.; </w:t>
      </w:r>
      <w:r w:rsidRPr="007C1DB3">
        <w:rPr>
          <w:rFonts w:ascii="Times New Roman" w:hAnsi="Times New Roman" w:cs="Times New Roman"/>
          <w:i/>
          <w:lang w:val="ru-RU"/>
        </w:rPr>
        <w:t>Литаврин Г. Г</w:t>
      </w:r>
      <w:r w:rsidRPr="007C1DB3">
        <w:rPr>
          <w:rFonts w:ascii="Times New Roman" w:hAnsi="Times New Roman" w:cs="Times New Roman"/>
          <w:lang w:val="ru-RU"/>
        </w:rPr>
        <w:t>. Византийское общество и государство в Х — ХІ вв. Проблемы истории одного столетия: 9</w:t>
      </w:r>
      <w:r>
        <w:rPr>
          <w:rFonts w:ascii="Times New Roman" w:hAnsi="Times New Roman" w:cs="Times New Roman"/>
          <w:lang w:val="ru-RU"/>
        </w:rPr>
        <w:t xml:space="preserve">76—1081 гг. / Г. Г. Литаврин. </w:t>
      </w:r>
      <w:r w:rsidRPr="007C1DB3">
        <w:rPr>
          <w:rFonts w:ascii="Times New Roman" w:hAnsi="Times New Roman" w:cs="Times New Roman"/>
          <w:lang w:val="ru-RU"/>
        </w:rPr>
        <w:t>-</w:t>
      </w:r>
      <w:r>
        <w:rPr>
          <w:rFonts w:ascii="Times New Roman" w:hAnsi="Times New Roman" w:cs="Times New Roman"/>
          <w:lang w:val="ru-RU"/>
        </w:rPr>
        <w:t xml:space="preserve">М.: Наука, 1977. </w:t>
      </w:r>
      <w:r w:rsidRPr="007C1DB3">
        <w:rPr>
          <w:rFonts w:ascii="Times New Roman" w:hAnsi="Times New Roman" w:cs="Times New Roman"/>
          <w:lang w:val="ru-RU"/>
        </w:rPr>
        <w:t>-311 с.;</w:t>
      </w:r>
      <w:r w:rsidRPr="007C1DB3">
        <w:rPr>
          <w:lang w:val="ru-RU"/>
        </w:rPr>
        <w:t xml:space="preserve"> </w:t>
      </w:r>
      <w:r w:rsidRPr="007C1DB3">
        <w:rPr>
          <w:rFonts w:ascii="Times New Roman" w:hAnsi="Times New Roman" w:cs="Times New Roman"/>
          <w:lang w:val="ru-RU"/>
        </w:rPr>
        <w:t>Медведев И. П. Правовая культура Византийской империи / И. П. Мед</w:t>
      </w:r>
      <w:r>
        <w:rPr>
          <w:rFonts w:ascii="Times New Roman" w:hAnsi="Times New Roman" w:cs="Times New Roman"/>
          <w:lang w:val="ru-RU"/>
        </w:rPr>
        <w:t xml:space="preserve">ведев. — СПб.: Алетейя, 2001. </w:t>
      </w:r>
      <w:r w:rsidRPr="007C1DB3">
        <w:rPr>
          <w:rFonts w:ascii="Times New Roman" w:hAnsi="Times New Roman" w:cs="Times New Roman"/>
          <w:lang w:val="ru-RU"/>
        </w:rPr>
        <w:t>-</w:t>
      </w:r>
      <w:r>
        <w:rPr>
          <w:rFonts w:ascii="Times New Roman" w:hAnsi="Times New Roman" w:cs="Times New Roman"/>
          <w:lang w:val="ru-RU"/>
        </w:rPr>
        <w:t>576 с.</w:t>
      </w:r>
      <w:r w:rsidRPr="007C1DB3">
        <w:rPr>
          <w:rFonts w:ascii="Times New Roman" w:hAnsi="Times New Roman" w:cs="Times New Roman"/>
          <w:lang w:val="ru-RU"/>
        </w:rPr>
        <w:t xml:space="preserve"> </w:t>
      </w:r>
    </w:p>
  </w:footnote>
  <w:footnote w:id="91">
    <w:p w:rsidR="001F5CFB" w:rsidRPr="008C4EF8" w:rsidRDefault="001F5CFB" w:rsidP="007C1DB3">
      <w:pPr>
        <w:pStyle w:val="a9"/>
        <w:rPr>
          <w:rFonts w:ascii="Times New Roman" w:hAnsi="Times New Roman" w:cs="Times New Roman"/>
          <w:lang w:val="ru-RU"/>
        </w:rPr>
      </w:pPr>
      <w:r w:rsidRPr="008C4EF8">
        <w:rPr>
          <w:rStyle w:val="ab"/>
          <w:rFonts w:ascii="Times New Roman" w:hAnsi="Times New Roman" w:cs="Times New Roman"/>
        </w:rPr>
        <w:footnoteRef/>
      </w:r>
      <w:r w:rsidRPr="008C4EF8">
        <w:rPr>
          <w:rFonts w:ascii="Times New Roman" w:hAnsi="Times New Roman" w:cs="Times New Roman"/>
          <w:lang w:val="ru-RU"/>
        </w:rPr>
        <w:t xml:space="preserve"> </w:t>
      </w:r>
      <w:r w:rsidRPr="008C4EF8">
        <w:rPr>
          <w:rFonts w:ascii="Times New Roman" w:hAnsi="Times New Roman" w:cs="Times New Roman"/>
          <w:i/>
          <w:lang w:val="ru-RU"/>
        </w:rPr>
        <w:t>Медведев И. П.</w:t>
      </w:r>
      <w:r w:rsidRPr="008C4EF8">
        <w:rPr>
          <w:rFonts w:ascii="Times New Roman" w:hAnsi="Times New Roman" w:cs="Times New Roman"/>
          <w:lang w:val="ru-RU"/>
        </w:rPr>
        <w:t xml:space="preserve"> Правовая культура Византийской империи. </w:t>
      </w:r>
      <w:r>
        <w:rPr>
          <w:rFonts w:cstheme="minorHAnsi"/>
          <w:lang w:val="ru-RU"/>
        </w:rPr>
        <w:t xml:space="preserve">– </w:t>
      </w:r>
      <w:r>
        <w:rPr>
          <w:rFonts w:ascii="Times New Roman" w:hAnsi="Times New Roman" w:cs="Times New Roman"/>
          <w:lang w:val="ru-RU"/>
        </w:rPr>
        <w:t>СПб, 2001.</w:t>
      </w:r>
      <w:r w:rsidRPr="008C4EF8">
        <w:rPr>
          <w:rFonts w:cstheme="minorHAnsi"/>
          <w:lang w:val="ru-RU"/>
        </w:rPr>
        <w:t xml:space="preserve"> </w:t>
      </w:r>
      <w:r>
        <w:rPr>
          <w:rFonts w:cstheme="minorHAnsi"/>
          <w:lang w:val="ru-RU"/>
        </w:rPr>
        <w:t>–</w:t>
      </w:r>
      <w:r>
        <w:rPr>
          <w:rFonts w:ascii="Times New Roman" w:hAnsi="Times New Roman" w:cs="Times New Roman"/>
          <w:lang w:val="ru-RU"/>
        </w:rPr>
        <w:t xml:space="preserve"> </w:t>
      </w:r>
      <w:r w:rsidRPr="008C4EF8">
        <w:rPr>
          <w:rFonts w:ascii="Times New Roman" w:hAnsi="Times New Roman" w:cs="Times New Roman"/>
          <w:lang w:val="ru-RU"/>
        </w:rPr>
        <w:t>С. 233-245.</w:t>
      </w:r>
    </w:p>
  </w:footnote>
  <w:footnote w:id="92">
    <w:p w:rsidR="001F5CFB" w:rsidRPr="008C4EF8" w:rsidRDefault="001F5CFB" w:rsidP="007C1DB3">
      <w:pPr>
        <w:pStyle w:val="a9"/>
        <w:rPr>
          <w:rFonts w:ascii="Times New Roman" w:hAnsi="Times New Roman" w:cs="Times New Roman"/>
          <w:lang w:val="ru-RU"/>
        </w:rPr>
      </w:pPr>
      <w:r w:rsidRPr="008C4EF8">
        <w:rPr>
          <w:rStyle w:val="ab"/>
          <w:rFonts w:ascii="Times New Roman" w:hAnsi="Times New Roman" w:cs="Times New Roman"/>
        </w:rPr>
        <w:footnoteRef/>
      </w:r>
      <w:r w:rsidRPr="008C4EF8">
        <w:rPr>
          <w:rFonts w:ascii="Times New Roman" w:hAnsi="Times New Roman" w:cs="Times New Roman"/>
          <w:lang w:val="ru-RU"/>
        </w:rPr>
        <w:t xml:space="preserve"> </w:t>
      </w:r>
      <w:r w:rsidRPr="008C4EF8">
        <w:rPr>
          <w:rFonts w:ascii="Times New Roman" w:hAnsi="Times New Roman" w:cs="Times New Roman"/>
          <w:i/>
          <w:lang w:val="ru-RU"/>
        </w:rPr>
        <w:t>Когут Е</w:t>
      </w:r>
      <w:r>
        <w:rPr>
          <w:rFonts w:ascii="Times New Roman" w:hAnsi="Times New Roman" w:cs="Times New Roman"/>
          <w:i/>
          <w:lang w:val="ru-RU"/>
        </w:rPr>
        <w:t>.</w:t>
      </w:r>
      <w:r w:rsidRPr="008C4EF8">
        <w:rPr>
          <w:rFonts w:ascii="Times New Roman" w:hAnsi="Times New Roman" w:cs="Times New Roman"/>
          <w:i/>
          <w:lang w:val="ru-RU"/>
        </w:rPr>
        <w:t xml:space="preserve"> В</w:t>
      </w:r>
      <w:r>
        <w:rPr>
          <w:rFonts w:ascii="Times New Roman" w:hAnsi="Times New Roman" w:cs="Times New Roman"/>
          <w:i/>
          <w:lang w:val="ru-RU"/>
        </w:rPr>
        <w:t>.</w:t>
      </w:r>
      <w:r w:rsidRPr="008C4EF8">
        <w:rPr>
          <w:rFonts w:ascii="Times New Roman" w:hAnsi="Times New Roman" w:cs="Times New Roman"/>
          <w:lang w:val="ru-RU"/>
        </w:rPr>
        <w:t xml:space="preserve"> Положение женщин в палеологовской Византии: </w:t>
      </w:r>
      <w:r>
        <w:rPr>
          <w:rFonts w:ascii="Times New Roman" w:hAnsi="Times New Roman" w:cs="Times New Roman"/>
          <w:lang w:val="ru-RU"/>
        </w:rPr>
        <w:t>Д</w:t>
      </w:r>
      <w:r w:rsidRPr="008C4EF8">
        <w:rPr>
          <w:rFonts w:ascii="Times New Roman" w:hAnsi="Times New Roman" w:cs="Times New Roman"/>
          <w:lang w:val="ru-RU"/>
        </w:rPr>
        <w:t>исс ... канд</w:t>
      </w:r>
      <w:r>
        <w:rPr>
          <w:rFonts w:ascii="Times New Roman" w:hAnsi="Times New Roman" w:cs="Times New Roman"/>
          <w:lang w:val="ru-RU"/>
        </w:rPr>
        <w:t>.</w:t>
      </w:r>
      <w:r w:rsidRPr="008C4EF8">
        <w:rPr>
          <w:rFonts w:ascii="Times New Roman" w:hAnsi="Times New Roman" w:cs="Times New Roman"/>
          <w:lang w:val="ru-RU"/>
        </w:rPr>
        <w:t xml:space="preserve"> </w:t>
      </w:r>
      <w:r>
        <w:rPr>
          <w:rFonts w:ascii="Times New Roman" w:hAnsi="Times New Roman" w:cs="Times New Roman"/>
          <w:lang w:val="ru-RU"/>
        </w:rPr>
        <w:t>и</w:t>
      </w:r>
      <w:r w:rsidRPr="008C4EF8">
        <w:rPr>
          <w:rFonts w:ascii="Times New Roman" w:hAnsi="Times New Roman" w:cs="Times New Roman"/>
          <w:lang w:val="ru-RU"/>
        </w:rPr>
        <w:t>ст</w:t>
      </w:r>
      <w:r>
        <w:rPr>
          <w:rFonts w:ascii="Times New Roman" w:hAnsi="Times New Roman" w:cs="Times New Roman"/>
          <w:lang w:val="ru-RU"/>
        </w:rPr>
        <w:t>.</w:t>
      </w:r>
      <w:r w:rsidRPr="008C4EF8">
        <w:rPr>
          <w:rFonts w:ascii="Times New Roman" w:hAnsi="Times New Roman" w:cs="Times New Roman"/>
          <w:lang w:val="ru-RU"/>
        </w:rPr>
        <w:t xml:space="preserve"> </w:t>
      </w:r>
      <w:r>
        <w:rPr>
          <w:rFonts w:ascii="Times New Roman" w:hAnsi="Times New Roman" w:cs="Times New Roman"/>
          <w:lang w:val="ru-RU"/>
        </w:rPr>
        <w:t>н</w:t>
      </w:r>
      <w:r w:rsidRPr="008C4EF8">
        <w:rPr>
          <w:rFonts w:ascii="Times New Roman" w:hAnsi="Times New Roman" w:cs="Times New Roman"/>
          <w:lang w:val="ru-RU"/>
        </w:rPr>
        <w:t>аук</w:t>
      </w:r>
      <w:r>
        <w:rPr>
          <w:rFonts w:ascii="Times New Roman" w:hAnsi="Times New Roman" w:cs="Times New Roman"/>
          <w:lang w:val="ru-RU"/>
        </w:rPr>
        <w:t>.</w:t>
      </w:r>
      <w:r w:rsidRPr="008C4EF8">
        <w:rPr>
          <w:rFonts w:ascii="Times New Roman" w:hAnsi="Times New Roman" w:cs="Times New Roman"/>
          <w:lang w:val="ru-RU"/>
        </w:rPr>
        <w:t xml:space="preserve"> </w:t>
      </w:r>
      <w:r>
        <w:rPr>
          <w:rFonts w:cstheme="minorHAnsi"/>
          <w:lang w:val="ru-RU"/>
        </w:rPr>
        <w:t>–</w:t>
      </w:r>
      <w:r>
        <w:rPr>
          <w:rFonts w:ascii="Times New Roman" w:hAnsi="Times New Roman" w:cs="Times New Roman"/>
          <w:lang w:val="ru-RU"/>
        </w:rPr>
        <w:t xml:space="preserve"> Москва, </w:t>
      </w:r>
      <w:r w:rsidRPr="008C4EF8">
        <w:rPr>
          <w:rFonts w:ascii="Times New Roman" w:hAnsi="Times New Roman" w:cs="Times New Roman"/>
          <w:lang w:val="ru-RU"/>
        </w:rPr>
        <w:t>Институт всеобщей истории РАН</w:t>
      </w:r>
      <w:r>
        <w:rPr>
          <w:rFonts w:ascii="Times New Roman" w:hAnsi="Times New Roman" w:cs="Times New Roman"/>
          <w:lang w:val="ru-RU"/>
        </w:rPr>
        <w:t xml:space="preserve">. </w:t>
      </w:r>
      <w:r w:rsidRPr="008C4EF8">
        <w:rPr>
          <w:rFonts w:ascii="Times New Roman" w:hAnsi="Times New Roman" w:cs="Times New Roman"/>
          <w:lang w:val="ru-RU"/>
        </w:rPr>
        <w:t xml:space="preserve"> 2014.- 370 с.</w:t>
      </w:r>
    </w:p>
  </w:footnote>
  <w:footnote w:id="93">
    <w:p w:rsidR="001F5CFB" w:rsidRPr="008C4EF8" w:rsidRDefault="001F5CFB" w:rsidP="00B661A1">
      <w:pPr>
        <w:pStyle w:val="a9"/>
        <w:rPr>
          <w:rFonts w:ascii="Times New Roman" w:hAnsi="Times New Roman" w:cs="Times New Roman"/>
          <w:lang w:val="ru-RU"/>
        </w:rPr>
      </w:pPr>
      <w:r w:rsidRPr="008C4EF8">
        <w:rPr>
          <w:rStyle w:val="ab"/>
          <w:rFonts w:ascii="Times New Roman" w:hAnsi="Times New Roman" w:cs="Times New Roman"/>
        </w:rPr>
        <w:footnoteRef/>
      </w:r>
      <w:r>
        <w:rPr>
          <w:rFonts w:ascii="Times New Roman" w:hAnsi="Times New Roman" w:cs="Times New Roman"/>
          <w:lang w:val="ru-RU"/>
        </w:rPr>
        <w:t xml:space="preserve"> </w:t>
      </w:r>
      <w:r w:rsidRPr="008C4EF8">
        <w:rPr>
          <w:rFonts w:ascii="Times New Roman" w:hAnsi="Times New Roman" w:cs="Times New Roman"/>
          <w:i/>
          <w:lang w:val="ru-RU"/>
        </w:rPr>
        <w:t>Когут Е</w:t>
      </w:r>
      <w:r>
        <w:rPr>
          <w:rFonts w:ascii="Times New Roman" w:hAnsi="Times New Roman" w:cs="Times New Roman"/>
          <w:i/>
          <w:lang w:val="ru-RU"/>
        </w:rPr>
        <w:t>.</w:t>
      </w:r>
      <w:r w:rsidRPr="008C4EF8">
        <w:rPr>
          <w:rFonts w:ascii="Times New Roman" w:hAnsi="Times New Roman" w:cs="Times New Roman"/>
          <w:i/>
          <w:lang w:val="ru-RU"/>
        </w:rPr>
        <w:t xml:space="preserve"> В</w:t>
      </w:r>
      <w:r>
        <w:rPr>
          <w:rFonts w:ascii="Times New Roman" w:hAnsi="Times New Roman" w:cs="Times New Roman"/>
          <w:i/>
          <w:lang w:val="ru-RU"/>
        </w:rPr>
        <w:t>.</w:t>
      </w:r>
      <w:r w:rsidRPr="008C4EF8">
        <w:rPr>
          <w:rFonts w:ascii="Times New Roman" w:hAnsi="Times New Roman" w:cs="Times New Roman"/>
          <w:lang w:val="ru-RU"/>
        </w:rPr>
        <w:t xml:space="preserve"> Положение женщин в палеологовской Византии: </w:t>
      </w:r>
      <w:r>
        <w:rPr>
          <w:rFonts w:ascii="Times New Roman" w:hAnsi="Times New Roman" w:cs="Times New Roman"/>
          <w:lang w:val="ru-RU"/>
        </w:rPr>
        <w:t>Д</w:t>
      </w:r>
      <w:r w:rsidRPr="008C4EF8">
        <w:rPr>
          <w:rFonts w:ascii="Times New Roman" w:hAnsi="Times New Roman" w:cs="Times New Roman"/>
          <w:lang w:val="ru-RU"/>
        </w:rPr>
        <w:t>исс ... канд</w:t>
      </w:r>
      <w:r>
        <w:rPr>
          <w:rFonts w:ascii="Times New Roman" w:hAnsi="Times New Roman" w:cs="Times New Roman"/>
          <w:lang w:val="ru-RU"/>
        </w:rPr>
        <w:t>.</w:t>
      </w:r>
      <w:r w:rsidRPr="008C4EF8">
        <w:rPr>
          <w:rFonts w:ascii="Times New Roman" w:hAnsi="Times New Roman" w:cs="Times New Roman"/>
          <w:lang w:val="ru-RU"/>
        </w:rPr>
        <w:t xml:space="preserve"> </w:t>
      </w:r>
      <w:r>
        <w:rPr>
          <w:rFonts w:ascii="Times New Roman" w:hAnsi="Times New Roman" w:cs="Times New Roman"/>
          <w:lang w:val="ru-RU"/>
        </w:rPr>
        <w:t>и</w:t>
      </w:r>
      <w:r w:rsidRPr="008C4EF8">
        <w:rPr>
          <w:rFonts w:ascii="Times New Roman" w:hAnsi="Times New Roman" w:cs="Times New Roman"/>
          <w:lang w:val="ru-RU"/>
        </w:rPr>
        <w:t>ст</w:t>
      </w:r>
      <w:r>
        <w:rPr>
          <w:rFonts w:ascii="Times New Roman" w:hAnsi="Times New Roman" w:cs="Times New Roman"/>
          <w:lang w:val="ru-RU"/>
        </w:rPr>
        <w:t>.</w:t>
      </w:r>
      <w:r w:rsidRPr="008C4EF8">
        <w:rPr>
          <w:rFonts w:ascii="Times New Roman" w:hAnsi="Times New Roman" w:cs="Times New Roman"/>
          <w:lang w:val="ru-RU"/>
        </w:rPr>
        <w:t xml:space="preserve"> </w:t>
      </w:r>
      <w:r>
        <w:rPr>
          <w:rFonts w:ascii="Times New Roman" w:hAnsi="Times New Roman" w:cs="Times New Roman"/>
          <w:lang w:val="ru-RU"/>
        </w:rPr>
        <w:t>н</w:t>
      </w:r>
      <w:r w:rsidRPr="008C4EF8">
        <w:rPr>
          <w:rFonts w:ascii="Times New Roman" w:hAnsi="Times New Roman" w:cs="Times New Roman"/>
          <w:lang w:val="ru-RU"/>
        </w:rPr>
        <w:t>аук</w:t>
      </w:r>
      <w:r>
        <w:rPr>
          <w:rFonts w:ascii="Times New Roman" w:hAnsi="Times New Roman" w:cs="Times New Roman"/>
          <w:lang w:val="ru-RU"/>
        </w:rPr>
        <w:t>.</w:t>
      </w:r>
      <w:r w:rsidRPr="008C4EF8">
        <w:rPr>
          <w:rFonts w:ascii="Times New Roman" w:hAnsi="Times New Roman" w:cs="Times New Roman"/>
          <w:lang w:val="ru-RU"/>
        </w:rPr>
        <w:t xml:space="preserve"> </w:t>
      </w:r>
      <w:r>
        <w:rPr>
          <w:rFonts w:cstheme="minorHAnsi"/>
          <w:lang w:val="ru-RU"/>
        </w:rPr>
        <w:t>–</w:t>
      </w:r>
      <w:r>
        <w:rPr>
          <w:rFonts w:ascii="Times New Roman" w:hAnsi="Times New Roman" w:cs="Times New Roman"/>
          <w:lang w:val="ru-RU"/>
        </w:rPr>
        <w:t xml:space="preserve"> Москва, </w:t>
      </w:r>
      <w:r w:rsidRPr="008C4EF8">
        <w:rPr>
          <w:rFonts w:ascii="Times New Roman" w:hAnsi="Times New Roman" w:cs="Times New Roman"/>
          <w:lang w:val="ru-RU"/>
        </w:rPr>
        <w:t>Институт всеобщей истории РАН</w:t>
      </w:r>
      <w:r>
        <w:rPr>
          <w:rFonts w:ascii="Times New Roman" w:hAnsi="Times New Roman" w:cs="Times New Roman"/>
          <w:lang w:val="ru-RU"/>
        </w:rPr>
        <w:t xml:space="preserve">. </w:t>
      </w:r>
      <w:r w:rsidRPr="008C4EF8">
        <w:rPr>
          <w:rFonts w:ascii="Times New Roman" w:hAnsi="Times New Roman" w:cs="Times New Roman"/>
          <w:lang w:val="ru-RU"/>
        </w:rPr>
        <w:t xml:space="preserve"> 2014.</w:t>
      </w:r>
      <w:r>
        <w:rPr>
          <w:rFonts w:ascii="Times New Roman" w:hAnsi="Times New Roman" w:cs="Times New Roman"/>
          <w:lang w:val="ru-RU"/>
        </w:rPr>
        <w:t>С. 225</w:t>
      </w:r>
      <w:r w:rsidRPr="008C4EF8">
        <w:rPr>
          <w:rFonts w:ascii="Times New Roman" w:hAnsi="Times New Roman" w:cs="Times New Roman"/>
          <w:lang w:val="ru-RU"/>
        </w:rPr>
        <w:t>- 370 с.</w:t>
      </w:r>
    </w:p>
  </w:footnote>
  <w:footnote w:id="94">
    <w:p w:rsidR="001F5CFB" w:rsidRPr="008C4EF8" w:rsidRDefault="001F5CFB" w:rsidP="00B661A1">
      <w:pPr>
        <w:pStyle w:val="a9"/>
        <w:rPr>
          <w:rFonts w:ascii="Times New Roman" w:hAnsi="Times New Roman" w:cs="Times New Roman"/>
          <w:lang w:val="ru-RU"/>
        </w:rPr>
      </w:pPr>
      <w:r w:rsidRPr="008C4EF8">
        <w:rPr>
          <w:rStyle w:val="ab"/>
          <w:rFonts w:ascii="Times New Roman" w:hAnsi="Times New Roman" w:cs="Times New Roman"/>
        </w:rPr>
        <w:footnoteRef/>
      </w:r>
      <w:r w:rsidRPr="008C4EF8">
        <w:rPr>
          <w:rFonts w:ascii="Times New Roman" w:hAnsi="Times New Roman" w:cs="Times New Roman"/>
          <w:lang w:val="ru-RU"/>
        </w:rPr>
        <w:t xml:space="preserve"> </w:t>
      </w:r>
      <w:r w:rsidRPr="00837ACB">
        <w:rPr>
          <w:rFonts w:ascii="Times New Roman" w:hAnsi="Times New Roman" w:cs="Times New Roman"/>
          <w:lang w:val="ru-RU"/>
        </w:rPr>
        <w:t>Там же</w:t>
      </w:r>
      <w:r>
        <w:rPr>
          <w:rFonts w:ascii="Times New Roman" w:hAnsi="Times New Roman" w:cs="Times New Roman"/>
          <w:lang w:val="ru-RU"/>
        </w:rPr>
        <w:t>.</w:t>
      </w:r>
      <w:r>
        <w:rPr>
          <w:rFonts w:ascii="Times New Roman" w:hAnsi="Times New Roman" w:cs="Times New Roman"/>
          <w:i/>
          <w:lang w:val="ru-RU"/>
        </w:rPr>
        <w:t xml:space="preserve"> </w:t>
      </w:r>
      <w:r w:rsidRPr="008C4EF8">
        <w:rPr>
          <w:rFonts w:ascii="Times New Roman" w:hAnsi="Times New Roman" w:cs="Times New Roman"/>
          <w:lang w:val="ru-RU"/>
        </w:rPr>
        <w:t xml:space="preserve"> </w:t>
      </w:r>
      <w:r>
        <w:rPr>
          <w:rFonts w:cstheme="minorHAnsi"/>
          <w:lang w:val="ru-RU"/>
        </w:rPr>
        <w:t>–</w:t>
      </w:r>
      <w:r>
        <w:rPr>
          <w:rFonts w:ascii="Times New Roman" w:hAnsi="Times New Roman" w:cs="Times New Roman"/>
          <w:lang w:val="ru-RU"/>
        </w:rPr>
        <w:t xml:space="preserve"> С. 227.</w:t>
      </w:r>
    </w:p>
  </w:footnote>
  <w:footnote w:id="95">
    <w:p w:rsidR="001F5CFB" w:rsidRPr="00742FFD" w:rsidRDefault="001F5CFB" w:rsidP="00B661A1">
      <w:pPr>
        <w:pStyle w:val="a9"/>
        <w:rPr>
          <w:rFonts w:ascii="Times New Roman" w:hAnsi="Times New Roman" w:cs="Times New Roman"/>
          <w:lang w:val="ru-RU"/>
        </w:rPr>
      </w:pPr>
      <w:r>
        <w:rPr>
          <w:rStyle w:val="ab"/>
        </w:rPr>
        <w:footnoteRef/>
      </w:r>
      <w:r w:rsidRPr="00227EE3">
        <w:rPr>
          <w:lang w:val="ru-RU"/>
        </w:rPr>
        <w:t xml:space="preserve"> </w:t>
      </w:r>
      <w:r>
        <w:rPr>
          <w:lang w:val="ru-RU"/>
        </w:rPr>
        <w:t xml:space="preserve"> </w:t>
      </w:r>
      <w:r>
        <w:rPr>
          <w:rFonts w:ascii="Times New Roman" w:hAnsi="Times New Roman" w:cs="Times New Roman"/>
          <w:lang w:val="ru-RU"/>
        </w:rPr>
        <w:t xml:space="preserve">Когут Е. В. </w:t>
      </w:r>
      <w:r w:rsidRPr="00742FFD">
        <w:rPr>
          <w:rFonts w:ascii="Times New Roman" w:hAnsi="Times New Roman" w:cs="Times New Roman"/>
          <w:lang w:val="ru-RU"/>
        </w:rPr>
        <w:t>[</w:t>
      </w:r>
      <w:r>
        <w:rPr>
          <w:rFonts w:ascii="Times New Roman" w:hAnsi="Times New Roman" w:cs="Times New Roman"/>
          <w:lang w:val="ru-RU"/>
        </w:rPr>
        <w:t>Электронный ресурс</w:t>
      </w:r>
      <w:r w:rsidRPr="00742FFD">
        <w:rPr>
          <w:rFonts w:ascii="Times New Roman" w:hAnsi="Times New Roman" w:cs="Times New Roman"/>
          <w:lang w:val="ru-RU"/>
        </w:rPr>
        <w:t xml:space="preserve">] // </w:t>
      </w:r>
      <w:r>
        <w:rPr>
          <w:rFonts w:ascii="Times New Roman" w:hAnsi="Times New Roman" w:cs="Times New Roman"/>
        </w:rPr>
        <w:t>URL</w:t>
      </w:r>
      <w:r w:rsidRPr="00742FFD">
        <w:rPr>
          <w:rFonts w:ascii="Times New Roman" w:hAnsi="Times New Roman" w:cs="Times New Roman"/>
          <w:lang w:val="ru-RU"/>
        </w:rPr>
        <w:t>:</w:t>
      </w:r>
      <w:hyperlink r:id="rId2" w:history="1">
        <w:r w:rsidRPr="00742FFD">
          <w:rPr>
            <w:rStyle w:val="ad"/>
            <w:rFonts w:ascii="Times New Roman" w:hAnsi="Times New Roman" w:cs="Times New Roman"/>
            <w:lang w:val="ru-RU"/>
          </w:rPr>
          <w:t>https://cyberleninka.ru/article/n/pravovoe-polozhenie-zhenschiny-v-paleologovskoy-vizantii/viewer</w:t>
        </w:r>
      </w:hyperlink>
      <w:r>
        <w:rPr>
          <w:rFonts w:ascii="Times New Roman" w:hAnsi="Times New Roman" w:cs="Times New Roman"/>
          <w:lang w:val="ru-RU"/>
        </w:rPr>
        <w:t xml:space="preserve"> (дата обращения: 14.05.2021)</w:t>
      </w:r>
    </w:p>
  </w:footnote>
  <w:footnote w:id="96">
    <w:p w:rsidR="001F5CFB" w:rsidRPr="00742FFD" w:rsidRDefault="001F5CFB" w:rsidP="000365DD">
      <w:pPr>
        <w:pStyle w:val="a9"/>
        <w:rPr>
          <w:rFonts w:ascii="Times New Roman" w:hAnsi="Times New Roman" w:cs="Times New Roman"/>
          <w:lang w:val="ru-RU"/>
        </w:rPr>
      </w:pPr>
      <w:r>
        <w:rPr>
          <w:rStyle w:val="ab"/>
        </w:rPr>
        <w:footnoteRef/>
      </w:r>
      <w:r w:rsidRPr="00227EE3">
        <w:rPr>
          <w:lang w:val="ru-RU"/>
        </w:rPr>
        <w:t xml:space="preserve"> </w:t>
      </w:r>
      <w:r>
        <w:rPr>
          <w:lang w:val="ru-RU"/>
        </w:rPr>
        <w:t xml:space="preserve"> </w:t>
      </w:r>
      <w:r>
        <w:rPr>
          <w:rFonts w:ascii="Times New Roman" w:hAnsi="Times New Roman" w:cs="Times New Roman"/>
          <w:lang w:val="ru-RU"/>
        </w:rPr>
        <w:t xml:space="preserve">Когут Е. В. </w:t>
      </w:r>
      <w:r w:rsidRPr="00742FFD">
        <w:rPr>
          <w:rFonts w:ascii="Times New Roman" w:hAnsi="Times New Roman" w:cs="Times New Roman"/>
          <w:lang w:val="ru-RU"/>
        </w:rPr>
        <w:t>[</w:t>
      </w:r>
      <w:r>
        <w:rPr>
          <w:rFonts w:ascii="Times New Roman" w:hAnsi="Times New Roman" w:cs="Times New Roman"/>
          <w:lang w:val="ru-RU"/>
        </w:rPr>
        <w:t>Электронный ресурс</w:t>
      </w:r>
      <w:r w:rsidRPr="00742FFD">
        <w:rPr>
          <w:rFonts w:ascii="Times New Roman" w:hAnsi="Times New Roman" w:cs="Times New Roman"/>
          <w:lang w:val="ru-RU"/>
        </w:rPr>
        <w:t xml:space="preserve">] // </w:t>
      </w:r>
      <w:r>
        <w:rPr>
          <w:rFonts w:ascii="Times New Roman" w:hAnsi="Times New Roman" w:cs="Times New Roman"/>
        </w:rPr>
        <w:t>URL</w:t>
      </w:r>
      <w:r w:rsidRPr="00742FFD">
        <w:rPr>
          <w:rFonts w:ascii="Times New Roman" w:hAnsi="Times New Roman" w:cs="Times New Roman"/>
          <w:lang w:val="ru-RU"/>
        </w:rPr>
        <w:t>:</w:t>
      </w:r>
      <w:hyperlink r:id="rId3" w:history="1">
        <w:r w:rsidRPr="00742FFD">
          <w:rPr>
            <w:rStyle w:val="ad"/>
            <w:rFonts w:ascii="Times New Roman" w:hAnsi="Times New Roman" w:cs="Times New Roman"/>
            <w:lang w:val="ru-RU"/>
          </w:rPr>
          <w:t>https://cyberleninka.ru/article/n/pravovoe-polozhenie-zhenschiny-v-paleologovskoy-vizantii/viewer</w:t>
        </w:r>
      </w:hyperlink>
      <w:r>
        <w:rPr>
          <w:rFonts w:ascii="Times New Roman" w:hAnsi="Times New Roman" w:cs="Times New Roman"/>
          <w:lang w:val="ru-RU"/>
        </w:rPr>
        <w:t xml:space="preserve"> (дата обращения: 14.05.2021)</w:t>
      </w:r>
    </w:p>
  </w:footnote>
  <w:footnote w:id="97">
    <w:p w:rsidR="001F5CFB" w:rsidRPr="00691BCB" w:rsidRDefault="001F5CFB">
      <w:pPr>
        <w:pStyle w:val="a9"/>
      </w:pPr>
      <w:r>
        <w:rPr>
          <w:rStyle w:val="ab"/>
        </w:rPr>
        <w:footnoteRef/>
      </w:r>
      <w:r w:rsidRPr="00DE23E9">
        <w:t xml:space="preserve"> </w:t>
      </w:r>
      <w:r w:rsidRPr="00DE23E9">
        <w:rPr>
          <w:rFonts w:ascii="Times New Roman" w:hAnsi="Times New Roman" w:cs="Times New Roman"/>
          <w:i/>
        </w:rPr>
        <w:t xml:space="preserve">Judith Herrin </w:t>
      </w:r>
      <w:r>
        <w:rPr>
          <w:rFonts w:ascii="Times New Roman" w:hAnsi="Times New Roman" w:cs="Times New Roman"/>
        </w:rPr>
        <w:t>–</w:t>
      </w:r>
      <w:r w:rsidRPr="00DE23E9">
        <w:rPr>
          <w:rFonts w:ascii="Times New Roman" w:hAnsi="Times New Roman" w:cs="Times New Roman"/>
        </w:rPr>
        <w:t>Unrivalled Influence: Women and Empire in Byzantium,- Princeton University Press</w:t>
      </w:r>
      <w:r>
        <w:rPr>
          <w:rFonts w:ascii="Times New Roman" w:hAnsi="Times New Roman" w:cs="Times New Roman"/>
        </w:rPr>
        <w:t>, 2013. P. 11</w:t>
      </w:r>
      <w:r w:rsidRPr="00691BCB">
        <w:rPr>
          <w:rFonts w:ascii="Times New Roman" w:hAnsi="Times New Roman" w:cs="Times New Roman"/>
        </w:rPr>
        <w:t xml:space="preserve">. 352- </w:t>
      </w:r>
      <w:r>
        <w:rPr>
          <w:rFonts w:ascii="Times New Roman" w:hAnsi="Times New Roman" w:cs="Times New Roman"/>
          <w:lang w:val="ru-RU"/>
        </w:rPr>
        <w:t>р</w:t>
      </w:r>
      <w:r w:rsidRPr="00691BCB">
        <w:rPr>
          <w:rFonts w:ascii="Times New Roman" w:hAnsi="Times New Roman" w:cs="Times New Roman"/>
        </w:rPr>
        <w:t>.</w:t>
      </w:r>
    </w:p>
  </w:footnote>
  <w:footnote w:id="98">
    <w:p w:rsidR="001F5CFB" w:rsidRPr="00691BCB" w:rsidRDefault="001F5CFB">
      <w:pPr>
        <w:pStyle w:val="a9"/>
      </w:pPr>
      <w:r>
        <w:rPr>
          <w:rStyle w:val="ab"/>
        </w:rPr>
        <w:footnoteRef/>
      </w:r>
      <w:r w:rsidRPr="00B70B00">
        <w:t xml:space="preserve"> </w:t>
      </w:r>
      <w:r w:rsidRPr="00691BCB">
        <w:rPr>
          <w:rFonts w:ascii="Times New Roman" w:hAnsi="Times New Roman" w:cs="Times New Roman"/>
          <w:i/>
        </w:rPr>
        <w:t>Laiou А. Е.</w:t>
      </w:r>
      <w:r w:rsidRPr="00691BCB">
        <w:rPr>
          <w:rFonts w:ascii="Times New Roman" w:hAnsi="Times New Roman" w:cs="Times New Roman"/>
        </w:rPr>
        <w:t xml:space="preserve"> Gender, Society and Economic Life in Byzantium («Variorum Reprints»). Hampshire; Brookfield : Vario</w:t>
      </w:r>
      <w:r>
        <w:rPr>
          <w:rFonts w:ascii="Times New Roman" w:hAnsi="Times New Roman" w:cs="Times New Roman"/>
        </w:rPr>
        <w:t xml:space="preserve">rum, 1992. </w:t>
      </w:r>
      <w:r w:rsidRPr="00691BCB">
        <w:rPr>
          <w:rFonts w:ascii="Times New Roman" w:hAnsi="Times New Roman" w:cs="Times New Roman"/>
        </w:rPr>
        <w:t xml:space="preserve">339- </w:t>
      </w:r>
      <w:r>
        <w:rPr>
          <w:rFonts w:ascii="Times New Roman" w:hAnsi="Times New Roman" w:cs="Times New Roman"/>
          <w:lang w:val="ru-RU"/>
        </w:rPr>
        <w:t>р</w:t>
      </w:r>
      <w:r w:rsidRPr="00691BCB">
        <w:rPr>
          <w:rFonts w:ascii="Times New Roman" w:hAnsi="Times New Roman" w:cs="Times New Roman"/>
        </w:rPr>
        <w:t>.</w:t>
      </w:r>
      <w:r>
        <w:rPr>
          <w:rFonts w:ascii="Times New Roman" w:hAnsi="Times New Roman" w:cs="Times New Roman"/>
        </w:rPr>
        <w:t xml:space="preserve"> P. 233- 260.</w:t>
      </w:r>
    </w:p>
  </w:footnote>
  <w:footnote w:id="99">
    <w:p w:rsidR="001F5CFB" w:rsidRPr="00D4098F" w:rsidRDefault="001F5CFB">
      <w:pPr>
        <w:pStyle w:val="a9"/>
      </w:pPr>
      <w:r>
        <w:rPr>
          <w:rStyle w:val="ab"/>
        </w:rPr>
        <w:footnoteRef/>
      </w:r>
      <w:r w:rsidRPr="00D4098F">
        <w:t xml:space="preserve"> </w:t>
      </w:r>
      <w:r w:rsidRPr="00DE23E9">
        <w:rPr>
          <w:rFonts w:ascii="Times New Roman" w:hAnsi="Times New Roman" w:cs="Times New Roman"/>
          <w:i/>
        </w:rPr>
        <w:t xml:space="preserve">Judith Herrin </w:t>
      </w:r>
      <w:r>
        <w:rPr>
          <w:rFonts w:ascii="Times New Roman" w:hAnsi="Times New Roman" w:cs="Times New Roman"/>
        </w:rPr>
        <w:t>–</w:t>
      </w:r>
      <w:r w:rsidRPr="00DE23E9">
        <w:rPr>
          <w:rFonts w:ascii="Times New Roman" w:hAnsi="Times New Roman" w:cs="Times New Roman"/>
        </w:rPr>
        <w:t>Unrivalled Influence: Women and Empire in Byzantium,- Princeton University Press</w:t>
      </w:r>
      <w:r>
        <w:rPr>
          <w:rFonts w:ascii="Times New Roman" w:hAnsi="Times New Roman" w:cs="Times New Roman"/>
        </w:rPr>
        <w:t>, 2013. P.</w:t>
      </w:r>
      <w:r w:rsidRPr="00D4098F">
        <w:rPr>
          <w:rFonts w:ascii="Times New Roman" w:hAnsi="Times New Roman" w:cs="Times New Roman"/>
        </w:rPr>
        <w:t>163</w:t>
      </w:r>
      <w:r>
        <w:rPr>
          <w:rFonts w:ascii="Times New Roman" w:hAnsi="Times New Roman" w:cs="Times New Roman"/>
        </w:rPr>
        <w:t xml:space="preserve">. </w:t>
      </w:r>
      <w:r w:rsidRPr="00D4098F">
        <w:rPr>
          <w:rFonts w:ascii="Times New Roman" w:hAnsi="Times New Roman" w:cs="Times New Roman"/>
        </w:rPr>
        <w:t>352- p</w:t>
      </w:r>
      <w:r>
        <w:rPr>
          <w:rFonts w:ascii="Times New Roman" w:hAnsi="Times New Roman" w:cs="Times New Roman"/>
        </w:rPr>
        <w:t>.</w:t>
      </w:r>
    </w:p>
  </w:footnote>
  <w:footnote w:id="100">
    <w:p w:rsidR="001F5CFB" w:rsidRPr="001C2928" w:rsidRDefault="001F5CFB">
      <w:pPr>
        <w:pStyle w:val="a9"/>
      </w:pPr>
      <w:r>
        <w:rPr>
          <w:rStyle w:val="ab"/>
        </w:rPr>
        <w:footnoteRef/>
      </w:r>
      <w:r w:rsidRPr="00D4098F">
        <w:t xml:space="preserve"> </w:t>
      </w:r>
      <w:r w:rsidRPr="00DE23E9">
        <w:rPr>
          <w:rFonts w:ascii="Times New Roman" w:hAnsi="Times New Roman" w:cs="Times New Roman"/>
          <w:i/>
        </w:rPr>
        <w:t xml:space="preserve">Judith Herrin </w:t>
      </w:r>
      <w:r>
        <w:rPr>
          <w:rFonts w:ascii="Times New Roman" w:hAnsi="Times New Roman" w:cs="Times New Roman"/>
        </w:rPr>
        <w:t>–</w:t>
      </w:r>
      <w:r w:rsidRPr="00DE23E9">
        <w:rPr>
          <w:rFonts w:ascii="Times New Roman" w:hAnsi="Times New Roman" w:cs="Times New Roman"/>
        </w:rPr>
        <w:t>Unrivalled Influence: Women and Empire in Byzantium,- Princeton University Press</w:t>
      </w:r>
      <w:r>
        <w:rPr>
          <w:rFonts w:ascii="Times New Roman" w:hAnsi="Times New Roman" w:cs="Times New Roman"/>
        </w:rPr>
        <w:t>, 2013. P.</w:t>
      </w:r>
      <w:r w:rsidRPr="00D4098F">
        <w:rPr>
          <w:rFonts w:ascii="Times New Roman" w:hAnsi="Times New Roman" w:cs="Times New Roman"/>
        </w:rPr>
        <w:t>163</w:t>
      </w:r>
      <w:r>
        <w:rPr>
          <w:rFonts w:ascii="Times New Roman" w:hAnsi="Times New Roman" w:cs="Times New Roman"/>
        </w:rPr>
        <w:t xml:space="preserve">. </w:t>
      </w:r>
      <w:r w:rsidRPr="00D4098F">
        <w:rPr>
          <w:rFonts w:ascii="Times New Roman" w:hAnsi="Times New Roman" w:cs="Times New Roman"/>
        </w:rPr>
        <w:t>352- p</w:t>
      </w:r>
      <w:r>
        <w:rPr>
          <w:rFonts w:ascii="Times New Roman" w:hAnsi="Times New Roman" w:cs="Times New Roman"/>
        </w:rPr>
        <w:t>.</w:t>
      </w:r>
    </w:p>
  </w:footnote>
  <w:footnote w:id="101">
    <w:p w:rsidR="001F5CFB" w:rsidRPr="00691BCB" w:rsidRDefault="001F5CFB">
      <w:pPr>
        <w:pStyle w:val="a9"/>
      </w:pPr>
      <w:r>
        <w:rPr>
          <w:rStyle w:val="ab"/>
        </w:rPr>
        <w:footnoteRef/>
      </w:r>
      <w:r>
        <w:t xml:space="preserve"> </w:t>
      </w:r>
      <w:r w:rsidRPr="008D2F8D">
        <w:rPr>
          <w:rFonts w:ascii="Times New Roman" w:hAnsi="Times New Roman" w:cs="Times New Roman"/>
        </w:rPr>
        <w:t xml:space="preserve"> </w:t>
      </w:r>
      <w:r w:rsidRPr="00DE23E9">
        <w:rPr>
          <w:rFonts w:ascii="Times New Roman" w:hAnsi="Times New Roman" w:cs="Times New Roman"/>
          <w:i/>
        </w:rPr>
        <w:t xml:space="preserve">Judith Herrin </w:t>
      </w:r>
      <w:r>
        <w:rPr>
          <w:rFonts w:ascii="Times New Roman" w:hAnsi="Times New Roman" w:cs="Times New Roman"/>
        </w:rPr>
        <w:t>–</w:t>
      </w:r>
      <w:r w:rsidRPr="00DE23E9">
        <w:rPr>
          <w:rFonts w:ascii="Times New Roman" w:hAnsi="Times New Roman" w:cs="Times New Roman"/>
        </w:rPr>
        <w:t>Unrivalled Influence: Women and Empire in Byzantium,- Princeton University Press</w:t>
      </w:r>
      <w:r>
        <w:rPr>
          <w:rFonts w:ascii="Times New Roman" w:hAnsi="Times New Roman" w:cs="Times New Roman"/>
        </w:rPr>
        <w:t>, 2013.</w:t>
      </w:r>
      <w:r w:rsidRPr="0058041C">
        <w:rPr>
          <w:rFonts w:ascii="Times New Roman" w:hAnsi="Times New Roman" w:cs="Times New Roman"/>
        </w:rPr>
        <w:t xml:space="preserve"> </w:t>
      </w:r>
      <w:r w:rsidRPr="008D2F8D">
        <w:rPr>
          <w:rFonts w:ascii="Times New Roman" w:hAnsi="Times New Roman" w:cs="Times New Roman"/>
        </w:rPr>
        <w:t>P. 164</w:t>
      </w:r>
      <w:r>
        <w:rPr>
          <w:rFonts w:ascii="Times New Roman" w:hAnsi="Times New Roman" w:cs="Times New Roman"/>
        </w:rPr>
        <w:t>.</w:t>
      </w:r>
      <w:r w:rsidRPr="00691BCB">
        <w:rPr>
          <w:rFonts w:ascii="Times New Roman" w:hAnsi="Times New Roman" w:cs="Times New Roman"/>
        </w:rPr>
        <w:t xml:space="preserve">- 352 </w:t>
      </w:r>
      <w:r>
        <w:rPr>
          <w:rFonts w:ascii="Times New Roman" w:hAnsi="Times New Roman" w:cs="Times New Roman"/>
          <w:lang w:val="ru-RU"/>
        </w:rPr>
        <w:t>р</w:t>
      </w:r>
      <w:r w:rsidRPr="00691BCB">
        <w:rPr>
          <w:rFonts w:ascii="Times New Roman" w:hAnsi="Times New Roman" w:cs="Times New Roman"/>
        </w:rPr>
        <w:t>.</w:t>
      </w:r>
    </w:p>
  </w:footnote>
  <w:footnote w:id="102">
    <w:p w:rsidR="001F5CFB" w:rsidRPr="008D2F8D" w:rsidRDefault="001F5CFB">
      <w:pPr>
        <w:pStyle w:val="a9"/>
      </w:pPr>
      <w:r>
        <w:rPr>
          <w:rStyle w:val="ab"/>
        </w:rPr>
        <w:footnoteRef/>
      </w:r>
      <w:r>
        <w:t xml:space="preserve"> </w:t>
      </w:r>
      <w:r>
        <w:rPr>
          <w:rFonts w:ascii="Times New Roman" w:hAnsi="Times New Roman" w:cs="Times New Roman"/>
          <w:i/>
        </w:rPr>
        <w:t>Laiou А.</w:t>
      </w:r>
      <w:r w:rsidRPr="00757DFC">
        <w:rPr>
          <w:rFonts w:ascii="Times New Roman" w:hAnsi="Times New Roman" w:cs="Times New Roman"/>
        </w:rPr>
        <w:t xml:space="preserve"> Gender, Society and Economic Life in Byzantium ("Variorum Reprints")· Hampshire; Brookfield: Variorum, 1992,</w:t>
      </w:r>
      <w:r>
        <w:rPr>
          <w:rFonts w:ascii="Times New Roman" w:hAnsi="Times New Roman" w:cs="Times New Roman"/>
        </w:rPr>
        <w:t xml:space="preserve"> p. 238.</w:t>
      </w:r>
    </w:p>
  </w:footnote>
  <w:footnote w:id="103">
    <w:p w:rsidR="001F5CFB" w:rsidRPr="00757DFC" w:rsidRDefault="001F5CFB">
      <w:pPr>
        <w:pStyle w:val="a9"/>
      </w:pPr>
      <w:r>
        <w:rPr>
          <w:rStyle w:val="ab"/>
        </w:rPr>
        <w:footnoteRef/>
      </w:r>
      <w:r>
        <w:t xml:space="preserve"> </w:t>
      </w:r>
      <w:r>
        <w:rPr>
          <w:rFonts w:ascii="Times New Roman" w:hAnsi="Times New Roman" w:cs="Times New Roman"/>
        </w:rPr>
        <w:t>Ibid. P.249.</w:t>
      </w:r>
    </w:p>
  </w:footnote>
  <w:footnote w:id="104">
    <w:p w:rsidR="001F5CFB" w:rsidRPr="006B1696" w:rsidRDefault="001F5CFB">
      <w:pPr>
        <w:pStyle w:val="a9"/>
      </w:pPr>
      <w:r>
        <w:rPr>
          <w:rStyle w:val="ab"/>
        </w:rPr>
        <w:footnoteRef/>
      </w:r>
      <w:r>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223</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05">
    <w:p w:rsidR="001F5CFB" w:rsidRPr="00084373" w:rsidRDefault="001F5CFB">
      <w:pPr>
        <w:pStyle w:val="a9"/>
        <w:rPr>
          <w:lang w:val="ru-RU"/>
        </w:rPr>
      </w:pPr>
      <w:r>
        <w:rPr>
          <w:rStyle w:val="ab"/>
        </w:rPr>
        <w:footnoteRef/>
      </w:r>
      <w:r w:rsidRPr="001C2928">
        <w:rPr>
          <w:lang w:val="ru-RU"/>
        </w:rPr>
        <w:t xml:space="preserve"> </w:t>
      </w:r>
      <w:r w:rsidRPr="006B1696">
        <w:rPr>
          <w:rFonts w:ascii="Times New Roman" w:hAnsi="Times New Roman" w:cs="Times New Roman"/>
        </w:rPr>
        <w:t>Ibid</w:t>
      </w:r>
      <w:r w:rsidRPr="001C2928">
        <w:rPr>
          <w:rFonts w:ascii="Times New Roman" w:hAnsi="Times New Roman" w:cs="Times New Roman"/>
          <w:lang w:val="ru-RU"/>
        </w:rPr>
        <w:t xml:space="preserve">. </w:t>
      </w:r>
      <w:r w:rsidRPr="006B1696">
        <w:rPr>
          <w:rFonts w:ascii="Times New Roman" w:hAnsi="Times New Roman" w:cs="Times New Roman"/>
        </w:rPr>
        <w:t>P</w:t>
      </w:r>
      <w:r w:rsidRPr="001C2928">
        <w:rPr>
          <w:rFonts w:ascii="Times New Roman" w:hAnsi="Times New Roman" w:cs="Times New Roman"/>
          <w:lang w:val="ru-RU"/>
        </w:rPr>
        <w:t>. 258</w:t>
      </w:r>
      <w:r w:rsidRPr="00084373">
        <w:rPr>
          <w:rFonts w:ascii="Times New Roman" w:hAnsi="Times New Roman" w:cs="Times New Roman"/>
          <w:lang w:val="ru-RU"/>
        </w:rPr>
        <w:t>.</w:t>
      </w:r>
    </w:p>
  </w:footnote>
  <w:footnote w:id="106">
    <w:p w:rsidR="001F5CFB" w:rsidRPr="00857D6D" w:rsidRDefault="001F5CFB">
      <w:pPr>
        <w:pStyle w:val="a9"/>
        <w:rPr>
          <w:lang w:val="ru-RU"/>
        </w:rPr>
      </w:pPr>
      <w:r>
        <w:rPr>
          <w:rStyle w:val="ab"/>
        </w:rPr>
        <w:footnoteRef/>
      </w:r>
      <w:r w:rsidRPr="00857D6D">
        <w:rPr>
          <w:lang w:val="ru-RU"/>
        </w:rPr>
        <w:t xml:space="preserve"> </w:t>
      </w:r>
      <w:r w:rsidRPr="002F11DE">
        <w:rPr>
          <w:rFonts w:ascii="Times New Roman" w:hAnsi="Times New Roman" w:cs="Times New Roman"/>
          <w:i/>
          <w:lang w:val="ru-RU"/>
        </w:rPr>
        <w:t>Литаврин</w:t>
      </w:r>
      <w:r w:rsidRPr="006B1696">
        <w:rPr>
          <w:rFonts w:ascii="Times New Roman" w:hAnsi="Times New Roman" w:cs="Times New Roman"/>
          <w:i/>
          <w:lang w:val="ru-RU"/>
        </w:rPr>
        <w:t xml:space="preserve"> </w:t>
      </w:r>
      <w:r w:rsidRPr="002F11DE">
        <w:rPr>
          <w:rFonts w:ascii="Times New Roman" w:hAnsi="Times New Roman" w:cs="Times New Roman"/>
          <w:i/>
          <w:lang w:val="ru-RU"/>
        </w:rPr>
        <w:t>Г</w:t>
      </w:r>
      <w:r w:rsidRPr="006B1696">
        <w:rPr>
          <w:rFonts w:ascii="Times New Roman" w:hAnsi="Times New Roman" w:cs="Times New Roman"/>
          <w:i/>
          <w:lang w:val="ru-RU"/>
        </w:rPr>
        <w:t xml:space="preserve">. </w:t>
      </w:r>
      <w:r w:rsidRPr="002F11DE">
        <w:rPr>
          <w:rFonts w:ascii="Times New Roman" w:hAnsi="Times New Roman" w:cs="Times New Roman"/>
          <w:i/>
          <w:lang w:val="ru-RU"/>
        </w:rPr>
        <w:t>Г</w:t>
      </w:r>
      <w:r w:rsidRPr="006B1696">
        <w:rPr>
          <w:rFonts w:ascii="Times New Roman" w:hAnsi="Times New Roman" w:cs="Times New Roman"/>
          <w:lang w:val="ru-RU"/>
        </w:rPr>
        <w:t xml:space="preserve">. </w:t>
      </w:r>
      <w:r w:rsidRPr="00837ACB">
        <w:rPr>
          <w:rFonts w:ascii="Times New Roman" w:hAnsi="Times New Roman" w:cs="Times New Roman"/>
          <w:lang w:val="ru-RU"/>
        </w:rPr>
        <w:t>Как</w:t>
      </w:r>
      <w:r w:rsidRPr="006B1696">
        <w:rPr>
          <w:rFonts w:ascii="Times New Roman" w:hAnsi="Times New Roman" w:cs="Times New Roman"/>
          <w:lang w:val="ru-RU"/>
        </w:rPr>
        <w:t xml:space="preserve"> </w:t>
      </w:r>
      <w:r w:rsidRPr="00837ACB">
        <w:rPr>
          <w:rFonts w:ascii="Times New Roman" w:hAnsi="Times New Roman" w:cs="Times New Roman"/>
          <w:lang w:val="ru-RU"/>
        </w:rPr>
        <w:t>жили</w:t>
      </w:r>
      <w:r w:rsidRPr="006B1696">
        <w:rPr>
          <w:rFonts w:ascii="Times New Roman" w:hAnsi="Times New Roman" w:cs="Times New Roman"/>
          <w:lang w:val="ru-RU"/>
        </w:rPr>
        <w:t xml:space="preserve"> </w:t>
      </w:r>
      <w:r w:rsidRPr="00837ACB">
        <w:rPr>
          <w:rFonts w:ascii="Times New Roman" w:hAnsi="Times New Roman" w:cs="Times New Roman"/>
          <w:lang w:val="ru-RU"/>
        </w:rPr>
        <w:t>византийцы</w:t>
      </w:r>
      <w:r w:rsidRPr="006B1696">
        <w:rPr>
          <w:rFonts w:ascii="Times New Roman" w:hAnsi="Times New Roman" w:cs="Times New Roman"/>
          <w:lang w:val="ru-RU"/>
        </w:rPr>
        <w:t xml:space="preserve">. </w:t>
      </w:r>
      <w:r w:rsidRPr="006B1696">
        <w:rPr>
          <w:rFonts w:cstheme="minorHAnsi"/>
          <w:lang w:val="ru-RU"/>
        </w:rPr>
        <w:t>–</w:t>
      </w:r>
      <w:r w:rsidRPr="006B1696">
        <w:rPr>
          <w:rFonts w:ascii="Times New Roman" w:hAnsi="Times New Roman" w:cs="Times New Roman"/>
          <w:lang w:val="ru-RU"/>
        </w:rPr>
        <w:t xml:space="preserve"> </w:t>
      </w:r>
      <w:r w:rsidRPr="00837ACB">
        <w:rPr>
          <w:rFonts w:ascii="Times New Roman" w:hAnsi="Times New Roman" w:cs="Times New Roman"/>
          <w:lang w:val="ru-RU"/>
        </w:rPr>
        <w:t>СПб</w:t>
      </w:r>
      <w:r w:rsidRPr="006B1696">
        <w:rPr>
          <w:rFonts w:ascii="Times New Roman" w:hAnsi="Times New Roman" w:cs="Times New Roman"/>
          <w:lang w:val="ru-RU"/>
        </w:rPr>
        <w:t xml:space="preserve">., 1998. </w:t>
      </w:r>
      <w:r>
        <w:rPr>
          <w:rFonts w:ascii="Times New Roman" w:hAnsi="Times New Roman" w:cs="Times New Roman"/>
        </w:rPr>
        <w:t>C</w:t>
      </w:r>
      <w:r w:rsidRPr="001C2928">
        <w:rPr>
          <w:rFonts w:ascii="Times New Roman" w:hAnsi="Times New Roman" w:cs="Times New Roman"/>
          <w:lang w:val="ru-RU"/>
        </w:rPr>
        <w:t>.162</w:t>
      </w:r>
    </w:p>
  </w:footnote>
  <w:footnote w:id="107">
    <w:p w:rsidR="001F5CFB" w:rsidRPr="00D4098F" w:rsidRDefault="001F5CFB" w:rsidP="00BB519C">
      <w:pPr>
        <w:pStyle w:val="a9"/>
      </w:pPr>
      <w:r>
        <w:rPr>
          <w:rStyle w:val="ab"/>
        </w:rPr>
        <w:footnoteRef/>
      </w:r>
      <w:r w:rsidRPr="006B1696">
        <w:rPr>
          <w:lang w:val="ru-RU"/>
        </w:rPr>
        <w:t xml:space="preserve"> </w:t>
      </w:r>
      <w:r w:rsidRPr="002F11DE">
        <w:rPr>
          <w:rFonts w:ascii="Times New Roman" w:hAnsi="Times New Roman" w:cs="Times New Roman"/>
          <w:i/>
          <w:lang w:val="ru-RU"/>
        </w:rPr>
        <w:t>Литаврин</w:t>
      </w:r>
      <w:r w:rsidRPr="006B1696">
        <w:rPr>
          <w:rFonts w:ascii="Times New Roman" w:hAnsi="Times New Roman" w:cs="Times New Roman"/>
          <w:i/>
          <w:lang w:val="ru-RU"/>
        </w:rPr>
        <w:t xml:space="preserve"> </w:t>
      </w:r>
      <w:r w:rsidRPr="002F11DE">
        <w:rPr>
          <w:rFonts w:ascii="Times New Roman" w:hAnsi="Times New Roman" w:cs="Times New Roman"/>
          <w:i/>
          <w:lang w:val="ru-RU"/>
        </w:rPr>
        <w:t>Г</w:t>
      </w:r>
      <w:r w:rsidRPr="006B1696">
        <w:rPr>
          <w:rFonts w:ascii="Times New Roman" w:hAnsi="Times New Roman" w:cs="Times New Roman"/>
          <w:i/>
          <w:lang w:val="ru-RU"/>
        </w:rPr>
        <w:t xml:space="preserve">. </w:t>
      </w:r>
      <w:r w:rsidRPr="002F11DE">
        <w:rPr>
          <w:rFonts w:ascii="Times New Roman" w:hAnsi="Times New Roman" w:cs="Times New Roman"/>
          <w:i/>
          <w:lang w:val="ru-RU"/>
        </w:rPr>
        <w:t>Г</w:t>
      </w:r>
      <w:r w:rsidRPr="006B1696">
        <w:rPr>
          <w:rFonts w:ascii="Times New Roman" w:hAnsi="Times New Roman" w:cs="Times New Roman"/>
          <w:lang w:val="ru-RU"/>
        </w:rPr>
        <w:t xml:space="preserve">. </w:t>
      </w:r>
      <w:r w:rsidRPr="00837ACB">
        <w:rPr>
          <w:rFonts w:ascii="Times New Roman" w:hAnsi="Times New Roman" w:cs="Times New Roman"/>
          <w:lang w:val="ru-RU"/>
        </w:rPr>
        <w:t>Как</w:t>
      </w:r>
      <w:r w:rsidRPr="006B1696">
        <w:rPr>
          <w:rFonts w:ascii="Times New Roman" w:hAnsi="Times New Roman" w:cs="Times New Roman"/>
          <w:lang w:val="ru-RU"/>
        </w:rPr>
        <w:t xml:space="preserve"> </w:t>
      </w:r>
      <w:r w:rsidRPr="00837ACB">
        <w:rPr>
          <w:rFonts w:ascii="Times New Roman" w:hAnsi="Times New Roman" w:cs="Times New Roman"/>
          <w:lang w:val="ru-RU"/>
        </w:rPr>
        <w:t>жили</w:t>
      </w:r>
      <w:r w:rsidRPr="006B1696">
        <w:rPr>
          <w:rFonts w:ascii="Times New Roman" w:hAnsi="Times New Roman" w:cs="Times New Roman"/>
          <w:lang w:val="ru-RU"/>
        </w:rPr>
        <w:t xml:space="preserve"> </w:t>
      </w:r>
      <w:r w:rsidRPr="00837ACB">
        <w:rPr>
          <w:rFonts w:ascii="Times New Roman" w:hAnsi="Times New Roman" w:cs="Times New Roman"/>
          <w:lang w:val="ru-RU"/>
        </w:rPr>
        <w:t>византийцы</w:t>
      </w:r>
      <w:r w:rsidRPr="006B1696">
        <w:rPr>
          <w:rFonts w:ascii="Times New Roman" w:hAnsi="Times New Roman" w:cs="Times New Roman"/>
          <w:lang w:val="ru-RU"/>
        </w:rPr>
        <w:t xml:space="preserve">. </w:t>
      </w:r>
      <w:r w:rsidRPr="006B1696">
        <w:rPr>
          <w:rFonts w:cstheme="minorHAnsi"/>
          <w:lang w:val="ru-RU"/>
        </w:rPr>
        <w:t>–</w:t>
      </w:r>
      <w:r w:rsidRPr="006B1696">
        <w:rPr>
          <w:rFonts w:ascii="Times New Roman" w:hAnsi="Times New Roman" w:cs="Times New Roman"/>
          <w:lang w:val="ru-RU"/>
        </w:rPr>
        <w:t xml:space="preserve"> </w:t>
      </w:r>
      <w:r w:rsidRPr="00837ACB">
        <w:rPr>
          <w:rFonts w:ascii="Times New Roman" w:hAnsi="Times New Roman" w:cs="Times New Roman"/>
          <w:lang w:val="ru-RU"/>
        </w:rPr>
        <w:t>СПб</w:t>
      </w:r>
      <w:r w:rsidRPr="006B1696">
        <w:rPr>
          <w:rFonts w:ascii="Times New Roman" w:hAnsi="Times New Roman" w:cs="Times New Roman"/>
          <w:lang w:val="ru-RU"/>
        </w:rPr>
        <w:t xml:space="preserve">., 1998. </w:t>
      </w:r>
      <w:r>
        <w:rPr>
          <w:rFonts w:ascii="Times New Roman" w:hAnsi="Times New Roman" w:cs="Times New Roman"/>
        </w:rPr>
        <w:t>C</w:t>
      </w:r>
      <w:r w:rsidRPr="00D4098F">
        <w:rPr>
          <w:rFonts w:ascii="Times New Roman" w:hAnsi="Times New Roman" w:cs="Times New Roman"/>
        </w:rPr>
        <w:t>.162</w:t>
      </w:r>
    </w:p>
  </w:footnote>
  <w:footnote w:id="108">
    <w:p w:rsidR="001F5CFB" w:rsidRPr="00BB519C" w:rsidRDefault="001F5CFB">
      <w:pPr>
        <w:pStyle w:val="a9"/>
      </w:pPr>
      <w:r>
        <w:rPr>
          <w:rStyle w:val="ab"/>
        </w:rPr>
        <w:footnoteRef/>
      </w:r>
      <w:r w:rsidRPr="00BB519C">
        <w:rPr>
          <w:rFonts w:ascii="Times New Roman" w:hAnsi="Times New Roman" w:cs="Times New Roman"/>
        </w:rPr>
        <w:t xml:space="preserve"> Byzantine and Modern Greek Studies , Volume 9, 1985, pp. 55 – 94</w:t>
      </w:r>
      <w:r w:rsidRPr="00BB519C">
        <w:t>.</w:t>
      </w:r>
    </w:p>
  </w:footnote>
  <w:footnote w:id="109">
    <w:p w:rsidR="001F5CFB" w:rsidRPr="009F723A" w:rsidRDefault="001F5CFB" w:rsidP="009F723A">
      <w:pPr>
        <w:pStyle w:val="a9"/>
        <w:tabs>
          <w:tab w:val="left" w:pos="687"/>
        </w:tabs>
      </w:pPr>
      <w:r>
        <w:rPr>
          <w:rStyle w:val="ab"/>
        </w:rPr>
        <w:footnoteRef/>
      </w:r>
      <w:r>
        <w:t xml:space="preserve"> </w:t>
      </w:r>
      <w:r w:rsidRPr="006B4A16">
        <w:rPr>
          <w:rFonts w:ascii="Times New Roman" w:hAnsi="Times New Roman" w:cs="Times New Roman"/>
          <w:i/>
        </w:rPr>
        <w:t>Kazhdan A</w:t>
      </w:r>
      <w:r w:rsidRPr="006B4A16">
        <w:rPr>
          <w:rFonts w:ascii="Times New Roman" w:hAnsi="Times New Roman" w:cs="Times New Roman"/>
        </w:rPr>
        <w:t>. Women at Home // Dumbarton Oaks Papers. — 1998. — Vol. 52. — P. 1—17</w:t>
      </w:r>
      <w:r>
        <w:tab/>
      </w:r>
    </w:p>
  </w:footnote>
  <w:footnote w:id="110">
    <w:p w:rsidR="001F5CFB" w:rsidRPr="0058041C" w:rsidRDefault="001F5CFB">
      <w:pPr>
        <w:pStyle w:val="a9"/>
        <w:rPr>
          <w:rFonts w:ascii="Times New Roman" w:hAnsi="Times New Roman" w:cs="Times New Roman"/>
        </w:rPr>
      </w:pPr>
      <w:r>
        <w:rPr>
          <w:rStyle w:val="ab"/>
        </w:rPr>
        <w:footnoteRef/>
      </w:r>
      <w:r w:rsidRPr="006B4A16">
        <w:t xml:space="preserve"> </w:t>
      </w:r>
      <w:r w:rsidRPr="0058041C">
        <w:rPr>
          <w:rFonts w:ascii="Times New Roman" w:hAnsi="Times New Roman" w:cs="Times New Roman"/>
        </w:rPr>
        <w:t>Ibid. P. 1- 17.</w:t>
      </w:r>
    </w:p>
  </w:footnote>
  <w:footnote w:id="111">
    <w:p w:rsidR="001F5CFB" w:rsidRPr="0058041C" w:rsidRDefault="001F5CFB">
      <w:pPr>
        <w:pStyle w:val="a9"/>
      </w:pPr>
      <w:r w:rsidRPr="0058041C">
        <w:rPr>
          <w:rStyle w:val="ab"/>
          <w:rFonts w:ascii="Times New Roman" w:hAnsi="Times New Roman" w:cs="Times New Roman"/>
        </w:rPr>
        <w:footnoteRef/>
      </w:r>
      <w:r w:rsidRPr="0058041C">
        <w:rPr>
          <w:rFonts w:ascii="Times New Roman" w:hAnsi="Times New Roman" w:cs="Times New Roman"/>
        </w:rPr>
        <w:t xml:space="preserve"> Ibid. P.9.</w:t>
      </w:r>
    </w:p>
  </w:footnote>
  <w:footnote w:id="112">
    <w:p w:rsidR="001F5CFB" w:rsidRPr="0058041C" w:rsidRDefault="001F5CFB">
      <w:pPr>
        <w:pStyle w:val="a9"/>
      </w:pPr>
      <w:r>
        <w:rPr>
          <w:rStyle w:val="ab"/>
        </w:rPr>
        <w:footnoteRef/>
      </w:r>
      <w:r w:rsidRPr="0058041C">
        <w:t xml:space="preserve"> </w:t>
      </w:r>
      <w:r w:rsidRPr="00A868F1">
        <w:rPr>
          <w:rFonts w:ascii="Times New Roman" w:hAnsi="Times New Roman" w:cs="Times New Roman"/>
        </w:rPr>
        <w:t>Ibid</w:t>
      </w:r>
      <w:r w:rsidRPr="0058041C">
        <w:rPr>
          <w:rFonts w:ascii="Times New Roman" w:hAnsi="Times New Roman" w:cs="Times New Roman"/>
        </w:rPr>
        <w:t xml:space="preserve">. </w:t>
      </w:r>
      <w:r w:rsidRPr="00A868F1">
        <w:rPr>
          <w:rFonts w:ascii="Times New Roman" w:hAnsi="Times New Roman" w:cs="Times New Roman"/>
        </w:rPr>
        <w:t>P</w:t>
      </w:r>
      <w:r w:rsidRPr="0058041C">
        <w:rPr>
          <w:rFonts w:ascii="Times New Roman" w:hAnsi="Times New Roman" w:cs="Times New Roman"/>
        </w:rPr>
        <w:t xml:space="preserve">.11. </w:t>
      </w:r>
    </w:p>
  </w:footnote>
  <w:footnote w:id="113">
    <w:p w:rsidR="001F5CFB" w:rsidRPr="00C3267C" w:rsidRDefault="001F5CFB">
      <w:pPr>
        <w:pStyle w:val="a9"/>
      </w:pPr>
      <w:r>
        <w:rPr>
          <w:rStyle w:val="ab"/>
        </w:rPr>
        <w:footnoteRef/>
      </w:r>
      <w:r w:rsidRPr="00C3267C">
        <w:t xml:space="preserve"> </w:t>
      </w:r>
      <w:r w:rsidRPr="002F11DE">
        <w:rPr>
          <w:rFonts w:ascii="Times New Roman" w:hAnsi="Times New Roman" w:cs="Times New Roman"/>
          <w:i/>
        </w:rPr>
        <w:t>Kazhdan A</w:t>
      </w:r>
      <w:r w:rsidRPr="002F11DE">
        <w:rPr>
          <w:rFonts w:ascii="Times New Roman" w:hAnsi="Times New Roman" w:cs="Times New Roman"/>
        </w:rPr>
        <w:t>. Women at Home // Dumbarton Oaks Paper</w:t>
      </w:r>
      <w:r>
        <w:rPr>
          <w:rFonts w:ascii="Times New Roman" w:hAnsi="Times New Roman" w:cs="Times New Roman"/>
        </w:rPr>
        <w:t>s. — 1998. — Vol. 52. — P. 16</w:t>
      </w:r>
    </w:p>
  </w:footnote>
  <w:footnote w:id="114">
    <w:p w:rsidR="001F5CFB" w:rsidRPr="002F11DE" w:rsidRDefault="001F5CFB" w:rsidP="00C3267C">
      <w:pPr>
        <w:pStyle w:val="a9"/>
      </w:pPr>
      <w:r>
        <w:rPr>
          <w:rStyle w:val="ab"/>
        </w:rPr>
        <w:footnoteRef/>
      </w:r>
      <w:r w:rsidRPr="002F11DE">
        <w:rPr>
          <w:rFonts w:ascii="Times New Roman" w:hAnsi="Times New Roman" w:cs="Times New Roman"/>
        </w:rPr>
        <w:t xml:space="preserve"> </w:t>
      </w:r>
      <w:r w:rsidRPr="002F11DE">
        <w:rPr>
          <w:rFonts w:ascii="Times New Roman" w:hAnsi="Times New Roman" w:cs="Times New Roman"/>
          <w:i/>
        </w:rPr>
        <w:t>Kazhdan A</w:t>
      </w:r>
      <w:r w:rsidRPr="002F11DE">
        <w:rPr>
          <w:rFonts w:ascii="Times New Roman" w:hAnsi="Times New Roman" w:cs="Times New Roman"/>
        </w:rPr>
        <w:t>. Women at Home // Dumbarton Oaks Papers. — 1998. — Vol. 52. — P. 1—17.</w:t>
      </w:r>
    </w:p>
  </w:footnote>
  <w:footnote w:id="115">
    <w:p w:rsidR="001F5CFB" w:rsidRPr="002B7D87" w:rsidRDefault="001F5CFB">
      <w:pPr>
        <w:pStyle w:val="a9"/>
        <w:rPr>
          <w:rFonts w:ascii="Times New Roman" w:hAnsi="Times New Roman" w:cs="Times New Roman"/>
        </w:rPr>
      </w:pPr>
      <w:r>
        <w:rPr>
          <w:rStyle w:val="ab"/>
        </w:rPr>
        <w:footnoteRef/>
      </w:r>
      <w:r w:rsidRPr="00084373">
        <w:t xml:space="preserve"> </w:t>
      </w:r>
      <w:r w:rsidRPr="002B7D87">
        <w:rPr>
          <w:rFonts w:ascii="Times New Roman" w:hAnsi="Times New Roman" w:cs="Times New Roman"/>
        </w:rPr>
        <w:t>Oxford</w:t>
      </w:r>
      <w:r w:rsidRPr="00084373">
        <w:rPr>
          <w:rFonts w:ascii="Times New Roman" w:hAnsi="Times New Roman" w:cs="Times New Roman"/>
        </w:rPr>
        <w:t xml:space="preserve"> </w:t>
      </w:r>
      <w:r w:rsidRPr="002B7D87">
        <w:rPr>
          <w:rFonts w:ascii="Times New Roman" w:hAnsi="Times New Roman" w:cs="Times New Roman"/>
        </w:rPr>
        <w:t>Dictionary</w:t>
      </w:r>
      <w:r w:rsidRPr="00084373">
        <w:rPr>
          <w:rFonts w:ascii="Times New Roman" w:hAnsi="Times New Roman" w:cs="Times New Roman"/>
        </w:rPr>
        <w:t xml:space="preserve"> </w:t>
      </w:r>
      <w:r w:rsidRPr="002B7D87">
        <w:rPr>
          <w:rFonts w:ascii="Times New Roman" w:hAnsi="Times New Roman" w:cs="Times New Roman"/>
        </w:rPr>
        <w:t>Byzantium</w:t>
      </w:r>
      <w:r w:rsidRPr="00084373">
        <w:rPr>
          <w:rFonts w:ascii="Times New Roman" w:hAnsi="Times New Roman" w:cs="Times New Roman"/>
        </w:rPr>
        <w:t xml:space="preserve">. 1991. </w:t>
      </w:r>
      <w:r w:rsidRPr="002B7D87">
        <w:rPr>
          <w:rFonts w:ascii="Times New Roman" w:hAnsi="Times New Roman" w:cs="Times New Roman"/>
        </w:rPr>
        <w:t>Vol. 1 -3. 2232 p.</w:t>
      </w:r>
    </w:p>
  </w:footnote>
  <w:footnote w:id="116">
    <w:p w:rsidR="001F5CFB" w:rsidRPr="00865C66" w:rsidRDefault="001F5CFB" w:rsidP="002F11DE">
      <w:pPr>
        <w:pStyle w:val="a9"/>
        <w:rPr>
          <w:rFonts w:ascii="Times New Roman" w:hAnsi="Times New Roman" w:cs="Times New Roman"/>
          <w:lang w:val="ru-RU"/>
        </w:rPr>
      </w:pPr>
      <w:r w:rsidRPr="0069063D">
        <w:rPr>
          <w:rStyle w:val="ab"/>
          <w:rFonts w:ascii="Times New Roman" w:hAnsi="Times New Roman" w:cs="Times New Roman"/>
        </w:rPr>
        <w:footnoteRef/>
      </w:r>
      <w:r>
        <w:rPr>
          <w:rFonts w:ascii="Times New Roman" w:hAnsi="Times New Roman" w:cs="Times New Roman"/>
        </w:rPr>
        <w:t xml:space="preserve"> </w:t>
      </w:r>
      <w:r w:rsidRPr="002B7D87">
        <w:rPr>
          <w:rFonts w:ascii="Times New Roman" w:hAnsi="Times New Roman" w:cs="Times New Roman"/>
        </w:rPr>
        <w:t xml:space="preserve">Oxford Dictionary Byzantium. </w:t>
      </w:r>
      <w:r w:rsidRPr="00084373">
        <w:rPr>
          <w:rFonts w:ascii="Times New Roman" w:hAnsi="Times New Roman" w:cs="Times New Roman"/>
        </w:rPr>
        <w:t xml:space="preserve">1991. </w:t>
      </w:r>
      <w:r w:rsidRPr="002B7D87">
        <w:rPr>
          <w:rFonts w:ascii="Times New Roman" w:hAnsi="Times New Roman" w:cs="Times New Roman"/>
        </w:rPr>
        <w:t>Vol</w:t>
      </w:r>
      <w:r w:rsidRPr="00084373">
        <w:rPr>
          <w:rFonts w:ascii="Times New Roman" w:hAnsi="Times New Roman" w:cs="Times New Roman"/>
        </w:rPr>
        <w:t xml:space="preserve">. </w:t>
      </w:r>
      <w:r w:rsidRPr="002B7D87">
        <w:rPr>
          <w:rFonts w:ascii="Times New Roman" w:hAnsi="Times New Roman" w:cs="Times New Roman"/>
        </w:rPr>
        <w:t xml:space="preserve">1 -3. </w:t>
      </w:r>
      <w:r w:rsidRPr="00865C66">
        <w:rPr>
          <w:rFonts w:ascii="Times New Roman" w:hAnsi="Times New Roman" w:cs="Times New Roman"/>
          <w:lang w:val="ru-RU"/>
        </w:rPr>
        <w:t xml:space="preserve">2232 </w:t>
      </w:r>
      <w:r w:rsidRPr="002B7D87">
        <w:rPr>
          <w:rFonts w:ascii="Times New Roman" w:hAnsi="Times New Roman" w:cs="Times New Roman"/>
        </w:rPr>
        <w:t>p</w:t>
      </w:r>
      <w:r w:rsidRPr="00865C66">
        <w:rPr>
          <w:rFonts w:ascii="Times New Roman" w:hAnsi="Times New Roman" w:cs="Times New Roman"/>
          <w:lang w:val="ru-RU"/>
        </w:rPr>
        <w:t>.</w:t>
      </w:r>
    </w:p>
  </w:footnote>
  <w:footnote w:id="117">
    <w:p w:rsidR="001F5CFB" w:rsidRPr="006A6919" w:rsidRDefault="001F5CFB" w:rsidP="002F11DE">
      <w:pPr>
        <w:pStyle w:val="a9"/>
        <w:rPr>
          <w:rFonts w:ascii="Times New Roman" w:hAnsi="Times New Roman" w:cs="Times New Roman"/>
        </w:rPr>
      </w:pPr>
      <w:r w:rsidRPr="00FE193E">
        <w:rPr>
          <w:rStyle w:val="ab"/>
          <w:rFonts w:ascii="Times New Roman" w:hAnsi="Times New Roman" w:cs="Times New Roman"/>
        </w:rPr>
        <w:footnoteRef/>
      </w:r>
      <w:r w:rsidRPr="00FE193E">
        <w:rPr>
          <w:rFonts w:ascii="Times New Roman" w:hAnsi="Times New Roman" w:cs="Times New Roman"/>
          <w:lang w:val="ru-RU"/>
        </w:rPr>
        <w:t xml:space="preserve">  </w:t>
      </w:r>
      <w:r w:rsidRPr="00FE193E">
        <w:rPr>
          <w:rFonts w:ascii="Times New Roman" w:hAnsi="Times New Roman" w:cs="Times New Roman"/>
          <w:i/>
          <w:lang w:val="ru-RU"/>
        </w:rPr>
        <w:t>Лопарев Хр. М.</w:t>
      </w:r>
      <w:r w:rsidRPr="00FE193E">
        <w:rPr>
          <w:rFonts w:ascii="Times New Roman" w:hAnsi="Times New Roman" w:cs="Times New Roman"/>
          <w:lang w:val="ru-RU"/>
        </w:rPr>
        <w:t xml:space="preserve"> Греческие жития святых 8-9 вв. Ч</w:t>
      </w:r>
      <w:r w:rsidRPr="006A6919">
        <w:rPr>
          <w:rFonts w:ascii="Times New Roman" w:hAnsi="Times New Roman" w:cs="Times New Roman"/>
        </w:rPr>
        <w:t xml:space="preserve">.1. </w:t>
      </w:r>
      <w:r w:rsidRPr="00FE193E">
        <w:rPr>
          <w:rFonts w:ascii="Times New Roman" w:hAnsi="Times New Roman" w:cs="Times New Roman"/>
          <w:lang w:val="ru-RU"/>
        </w:rPr>
        <w:t>Пг</w:t>
      </w:r>
      <w:r w:rsidRPr="006A6919">
        <w:rPr>
          <w:rFonts w:ascii="Times New Roman" w:hAnsi="Times New Roman" w:cs="Times New Roman"/>
        </w:rPr>
        <w:t xml:space="preserve">., 1914. 568 </w:t>
      </w:r>
      <w:r w:rsidRPr="00FE193E">
        <w:rPr>
          <w:rFonts w:ascii="Times New Roman" w:hAnsi="Times New Roman" w:cs="Times New Roman"/>
          <w:lang w:val="ru-RU"/>
        </w:rPr>
        <w:t>с</w:t>
      </w:r>
      <w:r w:rsidRPr="006A6919">
        <w:rPr>
          <w:rFonts w:ascii="Times New Roman" w:hAnsi="Times New Roman" w:cs="Times New Roman"/>
        </w:rPr>
        <w:t xml:space="preserve">. – </w:t>
      </w:r>
      <w:r w:rsidRPr="00FE193E">
        <w:rPr>
          <w:rFonts w:ascii="Times New Roman" w:hAnsi="Times New Roman" w:cs="Times New Roman"/>
          <w:lang w:val="ru-RU"/>
        </w:rPr>
        <w:t>С</w:t>
      </w:r>
      <w:r w:rsidRPr="006A6919">
        <w:rPr>
          <w:rFonts w:ascii="Times New Roman" w:hAnsi="Times New Roman" w:cs="Times New Roman"/>
        </w:rPr>
        <w:t>. 66.</w:t>
      </w:r>
    </w:p>
  </w:footnote>
  <w:footnote w:id="118">
    <w:p w:rsidR="001F5CFB" w:rsidRPr="00084373" w:rsidRDefault="001F5CFB" w:rsidP="00A8209A">
      <w:pPr>
        <w:pStyle w:val="a9"/>
        <w:rPr>
          <w:rFonts w:ascii="Times New Roman" w:hAnsi="Times New Roman" w:cs="Times New Roman"/>
        </w:rPr>
      </w:pPr>
      <w:r w:rsidRPr="00FE193E">
        <w:rPr>
          <w:rStyle w:val="ab"/>
          <w:rFonts w:ascii="Times New Roman" w:hAnsi="Times New Roman" w:cs="Times New Roman"/>
        </w:rPr>
        <w:footnoteRef/>
      </w:r>
      <w:r w:rsidRPr="0058041C">
        <w:rPr>
          <w:rFonts w:ascii="Times New Roman" w:hAnsi="Times New Roman" w:cs="Times New Roman"/>
        </w:rPr>
        <w:t xml:space="preserve"> </w:t>
      </w:r>
      <w:r w:rsidRPr="00D02B03">
        <w:rPr>
          <w:rFonts w:ascii="Times New Roman" w:hAnsi="Times New Roman" w:cs="Times New Roman"/>
          <w:i/>
        </w:rPr>
        <w:t>Talbot A.M.</w:t>
      </w:r>
      <w:r w:rsidRPr="00D02B03">
        <w:rPr>
          <w:rFonts w:ascii="Times New Roman" w:hAnsi="Times New Roman" w:cs="Times New Roman"/>
        </w:rPr>
        <w:t xml:space="preserve"> Holy women of Byzantium– Washington, 1996.</w:t>
      </w:r>
      <w:r>
        <w:rPr>
          <w:rFonts w:ascii="Times New Roman" w:hAnsi="Times New Roman" w:cs="Times New Roman"/>
        </w:rPr>
        <w:t xml:space="preserve"> P.270.</w:t>
      </w:r>
      <w:r w:rsidRPr="00D02B03">
        <w:rPr>
          <w:rFonts w:ascii="Times New Roman" w:hAnsi="Times New Roman" w:cs="Times New Roman"/>
        </w:rPr>
        <w:t xml:space="preserve"> </w:t>
      </w:r>
      <w:r w:rsidRPr="00A2510D">
        <w:rPr>
          <w:rFonts w:ascii="Times New Roman" w:hAnsi="Times New Roman" w:cs="Times New Roman"/>
        </w:rPr>
        <w:t>352</w:t>
      </w:r>
      <w:r>
        <w:rPr>
          <w:rFonts w:ascii="Times New Roman" w:hAnsi="Times New Roman" w:cs="Times New Roman"/>
        </w:rPr>
        <w:t>-</w:t>
      </w:r>
      <w:r w:rsidRPr="00A2510D">
        <w:rPr>
          <w:rFonts w:ascii="Times New Roman" w:hAnsi="Times New Roman" w:cs="Times New Roman"/>
        </w:rPr>
        <w:t xml:space="preserve"> </w:t>
      </w:r>
      <w:r w:rsidRPr="00D02B03">
        <w:rPr>
          <w:rFonts w:ascii="Times New Roman" w:hAnsi="Times New Roman" w:cs="Times New Roman"/>
        </w:rPr>
        <w:t>p</w:t>
      </w:r>
      <w:r w:rsidRPr="00A2510D">
        <w:rPr>
          <w:rFonts w:ascii="Times New Roman" w:hAnsi="Times New Roman" w:cs="Times New Roman"/>
        </w:rPr>
        <w:t>.</w:t>
      </w:r>
    </w:p>
  </w:footnote>
  <w:footnote w:id="119">
    <w:p w:rsidR="001F5CFB" w:rsidRPr="00EC7130" w:rsidRDefault="001F5CFB" w:rsidP="00922F24">
      <w:pPr>
        <w:pStyle w:val="a9"/>
        <w:rPr>
          <w:rFonts w:ascii="Times New Roman" w:hAnsi="Times New Roman" w:cs="Times New Roman"/>
        </w:rPr>
      </w:pPr>
      <w:r w:rsidRPr="00FE193E">
        <w:rPr>
          <w:rStyle w:val="ab"/>
          <w:rFonts w:ascii="Times New Roman" w:hAnsi="Times New Roman" w:cs="Times New Roman"/>
        </w:rPr>
        <w:footnoteRef/>
      </w:r>
      <w:r w:rsidRPr="00D41AFA">
        <w:rPr>
          <w:rFonts w:ascii="Times New Roman" w:hAnsi="Times New Roman" w:cs="Times New Roman"/>
        </w:rPr>
        <w:t xml:space="preserve"> The life and miracles of Saint Luke of Steiris.</w:t>
      </w:r>
      <w:r>
        <w:rPr>
          <w:rFonts w:ascii="Times New Roman" w:hAnsi="Times New Roman" w:cs="Times New Roman"/>
        </w:rPr>
        <w:t xml:space="preserve"> / text, transl. and comment. by </w:t>
      </w:r>
      <w:r w:rsidRPr="006A6919">
        <w:rPr>
          <w:rFonts w:ascii="Times New Roman" w:hAnsi="Times New Roman" w:cs="Times New Roman"/>
          <w:i/>
        </w:rPr>
        <w:t xml:space="preserve">C. L. Connor </w:t>
      </w:r>
      <w:r w:rsidRPr="006A6919">
        <w:rPr>
          <w:rFonts w:ascii="Times New Roman" w:hAnsi="Times New Roman" w:cs="Times New Roman"/>
        </w:rPr>
        <w:t>and</w:t>
      </w:r>
      <w:r w:rsidRPr="006A6919">
        <w:rPr>
          <w:rFonts w:ascii="Times New Roman" w:hAnsi="Times New Roman" w:cs="Times New Roman"/>
          <w:i/>
        </w:rPr>
        <w:t xml:space="preserve">  W. R. Connor-</w:t>
      </w:r>
      <w:r>
        <w:rPr>
          <w:rFonts w:ascii="Times New Roman" w:hAnsi="Times New Roman" w:cs="Times New Roman"/>
        </w:rPr>
        <w:t>Brookline Ma., 1994.  P.18, 175</w:t>
      </w:r>
      <w:r w:rsidRPr="00D41AFA">
        <w:rPr>
          <w:rFonts w:ascii="Times New Roman" w:hAnsi="Times New Roman" w:cs="Times New Roman"/>
        </w:rPr>
        <w:t>-</w:t>
      </w:r>
      <w:r>
        <w:rPr>
          <w:rFonts w:ascii="Times New Roman" w:hAnsi="Times New Roman" w:cs="Times New Roman"/>
        </w:rPr>
        <w:t xml:space="preserve"> p.</w:t>
      </w:r>
    </w:p>
  </w:footnote>
  <w:footnote w:id="120">
    <w:p w:rsidR="001F5CFB" w:rsidRPr="00922F24" w:rsidRDefault="001F5CFB" w:rsidP="00922F24">
      <w:pPr>
        <w:pStyle w:val="a9"/>
        <w:rPr>
          <w:rFonts w:ascii="Times New Roman" w:hAnsi="Times New Roman" w:cs="Times New Roman"/>
        </w:rPr>
      </w:pPr>
      <w:r w:rsidRPr="00FE193E">
        <w:rPr>
          <w:rStyle w:val="ab"/>
          <w:rFonts w:ascii="Times New Roman" w:hAnsi="Times New Roman" w:cs="Times New Roman"/>
        </w:rPr>
        <w:footnoteRef/>
      </w:r>
      <w:r w:rsidRPr="00EC7130">
        <w:rPr>
          <w:rFonts w:ascii="Times New Roman" w:hAnsi="Times New Roman" w:cs="Times New Roman"/>
        </w:rPr>
        <w:t xml:space="preserve"> </w:t>
      </w:r>
      <w:r>
        <w:rPr>
          <w:rFonts w:ascii="Times New Roman" w:hAnsi="Times New Roman" w:cs="Times New Roman"/>
        </w:rPr>
        <w:t>Ibid. P. 24</w:t>
      </w:r>
      <w:r w:rsidRPr="00922F24">
        <w:rPr>
          <w:rFonts w:ascii="Times New Roman" w:hAnsi="Times New Roman" w:cs="Times New Roman"/>
        </w:rPr>
        <w:t>.</w:t>
      </w:r>
    </w:p>
  </w:footnote>
  <w:footnote w:id="121">
    <w:p w:rsidR="001F5CFB" w:rsidRPr="00FE193E" w:rsidRDefault="001F5CFB" w:rsidP="00922F24">
      <w:pPr>
        <w:pStyle w:val="a9"/>
        <w:rPr>
          <w:rFonts w:ascii="Times New Roman" w:hAnsi="Times New Roman" w:cs="Times New Roman"/>
        </w:rPr>
      </w:pPr>
      <w:r w:rsidRPr="00FE193E">
        <w:rPr>
          <w:rStyle w:val="ab"/>
          <w:rFonts w:ascii="Times New Roman" w:hAnsi="Times New Roman" w:cs="Times New Roman"/>
        </w:rPr>
        <w:footnoteRef/>
      </w:r>
      <w:r w:rsidRPr="00922F24">
        <w:rPr>
          <w:rFonts w:ascii="Times New Roman" w:hAnsi="Times New Roman" w:cs="Times New Roman"/>
        </w:rPr>
        <w:t xml:space="preserve"> </w:t>
      </w:r>
      <w:r>
        <w:rPr>
          <w:rFonts w:ascii="Times New Roman" w:hAnsi="Times New Roman" w:cs="Times New Roman"/>
        </w:rPr>
        <w:t>Ibid. P. 24-25.</w:t>
      </w:r>
    </w:p>
  </w:footnote>
  <w:footnote w:id="122">
    <w:p w:rsidR="001F5CFB" w:rsidRPr="00922F24" w:rsidRDefault="001F5CFB" w:rsidP="00922F24">
      <w:pPr>
        <w:pStyle w:val="a9"/>
        <w:rPr>
          <w:rFonts w:ascii="Times New Roman" w:hAnsi="Times New Roman" w:cs="Times New Roman"/>
        </w:rPr>
      </w:pPr>
      <w:r w:rsidRPr="00FE193E">
        <w:rPr>
          <w:rStyle w:val="ab"/>
          <w:rFonts w:ascii="Times New Roman" w:hAnsi="Times New Roman" w:cs="Times New Roman"/>
        </w:rPr>
        <w:footnoteRef/>
      </w:r>
      <w:r w:rsidRPr="00FE193E">
        <w:rPr>
          <w:rFonts w:ascii="Times New Roman" w:hAnsi="Times New Roman" w:cs="Times New Roman"/>
        </w:rPr>
        <w:t xml:space="preserve"> </w:t>
      </w:r>
      <w:r>
        <w:rPr>
          <w:rFonts w:ascii="Times New Roman" w:hAnsi="Times New Roman" w:cs="Times New Roman"/>
        </w:rPr>
        <w:t>Ibid. P. 25.</w:t>
      </w:r>
    </w:p>
  </w:footnote>
  <w:footnote w:id="123">
    <w:p w:rsidR="001F5CFB" w:rsidRPr="00D41AFA" w:rsidRDefault="001F5CFB" w:rsidP="00AB157D">
      <w:pPr>
        <w:pStyle w:val="a9"/>
        <w:rPr>
          <w:rFonts w:ascii="Times New Roman" w:hAnsi="Times New Roman" w:cs="Times New Roman"/>
        </w:rPr>
      </w:pPr>
      <w:r w:rsidRPr="00FE193E">
        <w:rPr>
          <w:rStyle w:val="ab"/>
          <w:rFonts w:ascii="Times New Roman" w:hAnsi="Times New Roman" w:cs="Times New Roman"/>
        </w:rPr>
        <w:footnoteRef/>
      </w:r>
      <w:r>
        <w:rPr>
          <w:rFonts w:ascii="Times New Roman" w:hAnsi="Times New Roman" w:cs="Times New Roman"/>
        </w:rPr>
        <w:t xml:space="preserve"> </w:t>
      </w:r>
      <w:r w:rsidRPr="00D41AFA">
        <w:rPr>
          <w:rFonts w:ascii="Times New Roman" w:hAnsi="Times New Roman" w:cs="Times New Roman"/>
        </w:rPr>
        <w:t>The life and miracles of Saint Luke of Steiris.</w:t>
      </w:r>
      <w:r>
        <w:rPr>
          <w:rFonts w:ascii="Times New Roman" w:hAnsi="Times New Roman" w:cs="Times New Roman"/>
        </w:rPr>
        <w:t xml:space="preserve"> / text, transl. and comment. by </w:t>
      </w:r>
      <w:r w:rsidRPr="006A6919">
        <w:rPr>
          <w:rFonts w:ascii="Times New Roman" w:hAnsi="Times New Roman" w:cs="Times New Roman"/>
          <w:i/>
        </w:rPr>
        <w:t xml:space="preserve">C. L. Connor </w:t>
      </w:r>
      <w:r w:rsidRPr="006A6919">
        <w:rPr>
          <w:rFonts w:ascii="Times New Roman" w:hAnsi="Times New Roman" w:cs="Times New Roman"/>
        </w:rPr>
        <w:t>and</w:t>
      </w:r>
      <w:r w:rsidRPr="006A6919">
        <w:rPr>
          <w:rFonts w:ascii="Times New Roman" w:hAnsi="Times New Roman" w:cs="Times New Roman"/>
          <w:i/>
        </w:rPr>
        <w:t xml:space="preserve">  W. R. Connor</w:t>
      </w:r>
      <w:r>
        <w:rPr>
          <w:rFonts w:ascii="Times New Roman" w:hAnsi="Times New Roman" w:cs="Times New Roman"/>
        </w:rPr>
        <w:t>-Brookline Ma., 1994.  P.13, 175</w:t>
      </w:r>
      <w:r w:rsidRPr="00D41AFA">
        <w:rPr>
          <w:rFonts w:ascii="Times New Roman" w:hAnsi="Times New Roman" w:cs="Times New Roman"/>
        </w:rPr>
        <w:t>-</w:t>
      </w:r>
      <w:r>
        <w:rPr>
          <w:rFonts w:ascii="Times New Roman" w:hAnsi="Times New Roman" w:cs="Times New Roman"/>
        </w:rPr>
        <w:t xml:space="preserve"> p.</w:t>
      </w:r>
    </w:p>
  </w:footnote>
  <w:footnote w:id="124">
    <w:p w:rsidR="001F5CFB" w:rsidRPr="002B7D87" w:rsidRDefault="001F5CFB" w:rsidP="002F5F34">
      <w:pPr>
        <w:pStyle w:val="a9"/>
        <w:rPr>
          <w:rFonts w:ascii="Times New Roman" w:hAnsi="Times New Roman" w:cs="Times New Roman"/>
        </w:rPr>
      </w:pPr>
      <w:r w:rsidRPr="00FE193E">
        <w:rPr>
          <w:rStyle w:val="ab"/>
          <w:rFonts w:ascii="Times New Roman" w:hAnsi="Times New Roman" w:cs="Times New Roman"/>
        </w:rPr>
        <w:footnoteRef/>
      </w:r>
      <w:r w:rsidRPr="00FE193E">
        <w:rPr>
          <w:rFonts w:ascii="Times New Roman" w:hAnsi="Times New Roman" w:cs="Times New Roman"/>
        </w:rPr>
        <w:t xml:space="preserve"> </w:t>
      </w:r>
      <w:r w:rsidRPr="00FE193E">
        <w:rPr>
          <w:rFonts w:ascii="Times New Roman" w:hAnsi="Times New Roman" w:cs="Times New Roman"/>
          <w:i/>
        </w:rPr>
        <w:t>Kazhdan A. P.</w:t>
      </w:r>
      <w:r w:rsidRPr="00FE193E">
        <w:rPr>
          <w:rFonts w:ascii="Times New Roman" w:hAnsi="Times New Roman" w:cs="Times New Roman"/>
        </w:rPr>
        <w:t xml:space="preserve"> Women at home // Dumbarton Oaks Papers. </w:t>
      </w:r>
      <w:r w:rsidRPr="002B7D87">
        <w:rPr>
          <w:rFonts w:ascii="Times New Roman" w:hAnsi="Times New Roman" w:cs="Times New Roman"/>
        </w:rPr>
        <w:t xml:space="preserve">1998. </w:t>
      </w:r>
      <w:r w:rsidRPr="00FE193E">
        <w:rPr>
          <w:rFonts w:ascii="Times New Roman" w:hAnsi="Times New Roman" w:cs="Times New Roman"/>
        </w:rPr>
        <w:t>Vol</w:t>
      </w:r>
      <w:r w:rsidRPr="002B7D87">
        <w:rPr>
          <w:rFonts w:ascii="Times New Roman" w:hAnsi="Times New Roman" w:cs="Times New Roman"/>
        </w:rPr>
        <w:t xml:space="preserve">. 52. </w:t>
      </w:r>
      <w:r w:rsidRPr="00FE193E">
        <w:rPr>
          <w:rFonts w:ascii="Times New Roman" w:hAnsi="Times New Roman" w:cs="Times New Roman"/>
        </w:rPr>
        <w:t>P</w:t>
      </w:r>
      <w:r w:rsidRPr="002B7D87">
        <w:rPr>
          <w:rFonts w:ascii="Times New Roman" w:hAnsi="Times New Roman" w:cs="Times New Roman"/>
        </w:rPr>
        <w:t>. 1-17.</w:t>
      </w:r>
    </w:p>
  </w:footnote>
  <w:footnote w:id="125">
    <w:p w:rsidR="001F5CFB" w:rsidRPr="008352B4" w:rsidRDefault="001F5CFB">
      <w:pPr>
        <w:pStyle w:val="a9"/>
      </w:pPr>
      <w:r>
        <w:rPr>
          <w:rStyle w:val="ab"/>
        </w:rPr>
        <w:footnoteRef/>
      </w:r>
      <w:r w:rsidRPr="008352B4">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47</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26">
    <w:p w:rsidR="001F5CFB" w:rsidRPr="00FE193E" w:rsidRDefault="001F5CFB" w:rsidP="00DE2DDE">
      <w:pPr>
        <w:pStyle w:val="a9"/>
        <w:rPr>
          <w:rFonts w:ascii="Times New Roman" w:hAnsi="Times New Roman" w:cs="Times New Roman"/>
          <w:lang w:val="ru-RU"/>
        </w:rPr>
      </w:pPr>
      <w:r w:rsidRPr="00FE193E">
        <w:rPr>
          <w:rStyle w:val="ab"/>
          <w:rFonts w:ascii="Times New Roman" w:hAnsi="Times New Roman" w:cs="Times New Roman"/>
        </w:rPr>
        <w:footnoteRef/>
      </w:r>
      <w:r w:rsidRPr="00084373">
        <w:rPr>
          <w:rFonts w:ascii="Times New Roman" w:hAnsi="Times New Roman" w:cs="Times New Roman"/>
          <w:lang w:val="ru-RU"/>
        </w:rPr>
        <w:t xml:space="preserve"> </w:t>
      </w:r>
      <w:r w:rsidRPr="00FE193E">
        <w:rPr>
          <w:rFonts w:ascii="Times New Roman" w:hAnsi="Times New Roman" w:cs="Times New Roman"/>
          <w:i/>
          <w:lang w:val="ru-RU"/>
        </w:rPr>
        <w:t>Прокопий</w:t>
      </w:r>
      <w:r w:rsidRPr="00084373">
        <w:rPr>
          <w:rFonts w:ascii="Times New Roman" w:hAnsi="Times New Roman" w:cs="Times New Roman"/>
          <w:i/>
          <w:lang w:val="ru-RU"/>
        </w:rPr>
        <w:t>.</w:t>
      </w:r>
      <w:r w:rsidRPr="00084373">
        <w:rPr>
          <w:rFonts w:ascii="Times New Roman" w:hAnsi="Times New Roman" w:cs="Times New Roman"/>
          <w:lang w:val="ru-RU"/>
        </w:rPr>
        <w:t xml:space="preserve"> </w:t>
      </w:r>
      <w:r w:rsidRPr="00FE193E">
        <w:rPr>
          <w:rFonts w:ascii="Times New Roman" w:hAnsi="Times New Roman" w:cs="Times New Roman"/>
          <w:lang w:val="ru-RU"/>
        </w:rPr>
        <w:t xml:space="preserve">Тайная история. </w:t>
      </w:r>
      <w:r>
        <w:rPr>
          <w:rFonts w:ascii="Times New Roman" w:hAnsi="Times New Roman" w:cs="Times New Roman"/>
          <w:lang w:val="ru-RU"/>
        </w:rPr>
        <w:t xml:space="preserve">– </w:t>
      </w:r>
      <w:r w:rsidRPr="00FE193E">
        <w:rPr>
          <w:rFonts w:ascii="Times New Roman" w:hAnsi="Times New Roman" w:cs="Times New Roman"/>
          <w:lang w:val="ru-RU"/>
        </w:rPr>
        <w:t>М., 1996.</w:t>
      </w:r>
    </w:p>
  </w:footnote>
  <w:footnote w:id="127">
    <w:p w:rsidR="001F5CFB" w:rsidRPr="00893E3C" w:rsidRDefault="001F5CFB">
      <w:pPr>
        <w:pStyle w:val="a9"/>
        <w:rPr>
          <w:lang w:val="ru-RU"/>
        </w:rPr>
      </w:pPr>
      <w:r>
        <w:rPr>
          <w:rStyle w:val="ab"/>
        </w:rPr>
        <w:footnoteRef/>
      </w:r>
      <w:r w:rsidRPr="00893E3C">
        <w:rPr>
          <w:lang w:val="ru-RU"/>
        </w:rPr>
        <w:t xml:space="preserve"> </w:t>
      </w:r>
      <w:r w:rsidRPr="00B00CBB">
        <w:rPr>
          <w:rFonts w:ascii="Times New Roman" w:hAnsi="Times New Roman" w:cs="Times New Roman"/>
          <w:i/>
          <w:lang w:val="ru-RU"/>
        </w:rPr>
        <w:t>Михаил</w:t>
      </w:r>
      <w:r w:rsidRPr="00893E3C">
        <w:rPr>
          <w:rFonts w:ascii="Times New Roman" w:hAnsi="Times New Roman" w:cs="Times New Roman"/>
          <w:i/>
          <w:lang w:val="ru-RU"/>
        </w:rPr>
        <w:t xml:space="preserve"> </w:t>
      </w:r>
      <w:r w:rsidRPr="00B00CBB">
        <w:rPr>
          <w:rFonts w:ascii="Times New Roman" w:hAnsi="Times New Roman" w:cs="Times New Roman"/>
          <w:i/>
          <w:lang w:val="ru-RU"/>
        </w:rPr>
        <w:t>Пселл</w:t>
      </w:r>
      <w:r w:rsidRPr="00893E3C">
        <w:rPr>
          <w:rFonts w:ascii="Times New Roman" w:hAnsi="Times New Roman" w:cs="Times New Roman"/>
          <w:i/>
          <w:lang w:val="ru-RU"/>
        </w:rPr>
        <w:t>.</w:t>
      </w:r>
      <w:r w:rsidRPr="00893E3C">
        <w:rPr>
          <w:rFonts w:ascii="Times New Roman" w:hAnsi="Times New Roman" w:cs="Times New Roman"/>
          <w:lang w:val="ru-RU"/>
        </w:rPr>
        <w:t xml:space="preserve"> </w:t>
      </w:r>
      <w:r w:rsidRPr="00B00CBB">
        <w:rPr>
          <w:rFonts w:ascii="Times New Roman" w:hAnsi="Times New Roman" w:cs="Times New Roman"/>
          <w:lang w:val="ru-RU"/>
        </w:rPr>
        <w:t>Хронография</w:t>
      </w:r>
      <w:r w:rsidRPr="00893E3C">
        <w:rPr>
          <w:rFonts w:ascii="Times New Roman" w:hAnsi="Times New Roman" w:cs="Times New Roman"/>
          <w:lang w:val="ru-RU"/>
        </w:rPr>
        <w:t xml:space="preserve">. — </w:t>
      </w:r>
      <w:r w:rsidRPr="00B00CBB">
        <w:rPr>
          <w:rFonts w:ascii="Times New Roman" w:hAnsi="Times New Roman" w:cs="Times New Roman"/>
          <w:lang w:val="ru-RU"/>
        </w:rPr>
        <w:t>М</w:t>
      </w:r>
      <w:r w:rsidRPr="00893E3C">
        <w:rPr>
          <w:rFonts w:ascii="Times New Roman" w:hAnsi="Times New Roman" w:cs="Times New Roman"/>
          <w:lang w:val="ru-RU"/>
        </w:rPr>
        <w:t xml:space="preserve">.: </w:t>
      </w:r>
      <w:r w:rsidRPr="00B00CBB">
        <w:rPr>
          <w:rFonts w:ascii="Times New Roman" w:hAnsi="Times New Roman" w:cs="Times New Roman"/>
          <w:lang w:val="ru-RU"/>
        </w:rPr>
        <w:t>Наука</w:t>
      </w:r>
      <w:r w:rsidRPr="00893E3C">
        <w:rPr>
          <w:rFonts w:ascii="Times New Roman" w:hAnsi="Times New Roman" w:cs="Times New Roman"/>
          <w:lang w:val="ru-RU"/>
        </w:rPr>
        <w:t>, 1978.</w:t>
      </w:r>
    </w:p>
  </w:footnote>
  <w:footnote w:id="128">
    <w:p w:rsidR="001F5CFB" w:rsidRPr="00F16DF4" w:rsidRDefault="001F5CFB" w:rsidP="00DE2DDE">
      <w:pPr>
        <w:pStyle w:val="a9"/>
        <w:rPr>
          <w:rFonts w:ascii="Times New Roman" w:hAnsi="Times New Roman" w:cs="Times New Roman"/>
          <w:lang w:val="ru-RU"/>
        </w:rPr>
      </w:pPr>
      <w:r w:rsidRPr="00FE193E">
        <w:rPr>
          <w:rStyle w:val="ab"/>
          <w:rFonts w:ascii="Times New Roman" w:hAnsi="Times New Roman" w:cs="Times New Roman"/>
        </w:rPr>
        <w:footnoteRef/>
      </w:r>
      <w:r w:rsidRPr="00404A2E">
        <w:rPr>
          <w:rFonts w:ascii="Times New Roman" w:hAnsi="Times New Roman" w:cs="Times New Roman"/>
          <w:lang w:val="ru-RU"/>
        </w:rPr>
        <w:t xml:space="preserve"> </w:t>
      </w:r>
      <w:r w:rsidRPr="00FE193E">
        <w:rPr>
          <w:rFonts w:ascii="Times New Roman" w:hAnsi="Times New Roman" w:cs="Times New Roman"/>
          <w:i/>
          <w:lang w:val="ru-RU"/>
        </w:rPr>
        <w:t>Комнина</w:t>
      </w:r>
      <w:r w:rsidRPr="00404A2E">
        <w:rPr>
          <w:rFonts w:ascii="Times New Roman" w:hAnsi="Times New Roman" w:cs="Times New Roman"/>
          <w:i/>
          <w:lang w:val="ru-RU"/>
        </w:rPr>
        <w:t xml:space="preserve"> </w:t>
      </w:r>
      <w:r w:rsidRPr="00FE193E">
        <w:rPr>
          <w:rFonts w:ascii="Times New Roman" w:hAnsi="Times New Roman" w:cs="Times New Roman"/>
          <w:i/>
          <w:lang w:val="ru-RU"/>
        </w:rPr>
        <w:t>А</w:t>
      </w:r>
      <w:r w:rsidRPr="00404A2E">
        <w:rPr>
          <w:rFonts w:ascii="Times New Roman" w:hAnsi="Times New Roman" w:cs="Times New Roman"/>
          <w:i/>
          <w:lang w:val="ru-RU"/>
        </w:rPr>
        <w:t>.</w:t>
      </w:r>
      <w:r w:rsidRPr="00404A2E">
        <w:rPr>
          <w:rFonts w:ascii="Times New Roman" w:hAnsi="Times New Roman" w:cs="Times New Roman"/>
          <w:lang w:val="ru-RU"/>
        </w:rPr>
        <w:t xml:space="preserve"> </w:t>
      </w:r>
      <w:r w:rsidRPr="00FE193E">
        <w:rPr>
          <w:rFonts w:ascii="Times New Roman" w:hAnsi="Times New Roman" w:cs="Times New Roman"/>
          <w:lang w:val="ru-RU"/>
        </w:rPr>
        <w:t>Алексиада</w:t>
      </w:r>
      <w:r w:rsidRPr="00404A2E">
        <w:rPr>
          <w:rFonts w:ascii="Times New Roman" w:hAnsi="Times New Roman" w:cs="Times New Roman"/>
          <w:lang w:val="ru-RU"/>
        </w:rPr>
        <w:t xml:space="preserve">. </w:t>
      </w:r>
      <w:r w:rsidRPr="00F16DF4">
        <w:rPr>
          <w:rFonts w:ascii="Times New Roman" w:hAnsi="Times New Roman" w:cs="Times New Roman"/>
          <w:lang w:val="ru-RU"/>
        </w:rPr>
        <w:t>СПб., 1996</w:t>
      </w:r>
    </w:p>
  </w:footnote>
  <w:footnote w:id="129">
    <w:p w:rsidR="001F5CFB" w:rsidRPr="00404A2E" w:rsidRDefault="001F5CFB">
      <w:pPr>
        <w:pStyle w:val="a9"/>
        <w:rPr>
          <w:lang w:val="ru-RU"/>
        </w:rPr>
      </w:pPr>
      <w:r>
        <w:rPr>
          <w:lang w:val="ru-RU"/>
        </w:rPr>
        <w:t xml:space="preserve"> </w:t>
      </w:r>
      <w:r>
        <w:rPr>
          <w:rStyle w:val="ab"/>
        </w:rPr>
        <w:footnoteRef/>
      </w:r>
      <w:r w:rsidRPr="00404A2E">
        <w:rPr>
          <w:lang w:val="ru-RU"/>
        </w:rPr>
        <w:t xml:space="preserve"> </w:t>
      </w:r>
      <w:r w:rsidRPr="00FE193E">
        <w:rPr>
          <w:rFonts w:ascii="Times New Roman" w:hAnsi="Times New Roman" w:cs="Times New Roman"/>
          <w:i/>
          <w:lang w:val="ru-RU"/>
        </w:rPr>
        <w:t>Диль Ш.</w:t>
      </w:r>
      <w:r w:rsidRPr="00FE193E">
        <w:rPr>
          <w:rFonts w:ascii="Times New Roman" w:hAnsi="Times New Roman" w:cs="Times New Roman"/>
          <w:lang w:val="ru-RU"/>
        </w:rPr>
        <w:t xml:space="preserve"> Византийские портреты / Пер. М. Безобразова. – М.: «Искусство», 1994.</w:t>
      </w:r>
    </w:p>
  </w:footnote>
  <w:footnote w:id="130">
    <w:p w:rsidR="001F5CFB" w:rsidRPr="00095002" w:rsidRDefault="001F5CFB" w:rsidP="00B8640E">
      <w:pPr>
        <w:pStyle w:val="a9"/>
      </w:pPr>
      <w:r>
        <w:rPr>
          <w:rStyle w:val="ab"/>
        </w:rPr>
        <w:footnoteRef/>
      </w:r>
      <w:r w:rsidRPr="007A76B0">
        <w:t xml:space="preserve">  </w:t>
      </w:r>
      <w:r w:rsidRPr="007A76B0">
        <w:rPr>
          <w:rFonts w:ascii="Times New Roman" w:hAnsi="Times New Roman" w:cs="Times New Roman"/>
          <w:i/>
        </w:rPr>
        <w:t xml:space="preserve">Garland, L. </w:t>
      </w:r>
      <w:r w:rsidRPr="00095002">
        <w:rPr>
          <w:rFonts w:ascii="Times New Roman" w:hAnsi="Times New Roman" w:cs="Times New Roman"/>
        </w:rPr>
        <w:t>Byzantine Empresses: Women and Power in Byzantium, AD 527-1204 Текст. / L. Garland. London - New York, 1999. - 564 p</w:t>
      </w:r>
    </w:p>
  </w:footnote>
  <w:footnote w:id="131">
    <w:p w:rsidR="001F5CFB" w:rsidRPr="006D080C" w:rsidRDefault="001F5CFB" w:rsidP="00DE2DDE">
      <w:pPr>
        <w:pStyle w:val="a9"/>
      </w:pPr>
      <w:r>
        <w:rPr>
          <w:rStyle w:val="ab"/>
        </w:rPr>
        <w:footnoteRef/>
      </w:r>
      <w:r>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Press, 2004.</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32">
    <w:p w:rsidR="001F5CFB" w:rsidRPr="0032464E" w:rsidRDefault="001F5CFB" w:rsidP="00A11E3E">
      <w:pPr>
        <w:pStyle w:val="a9"/>
        <w:rPr>
          <w:rFonts w:ascii="Times New Roman" w:hAnsi="Times New Roman" w:cs="Times New Roman"/>
          <w:lang w:val="ru-RU"/>
        </w:rPr>
      </w:pPr>
      <w:r>
        <w:rPr>
          <w:rStyle w:val="ab"/>
        </w:rPr>
        <w:footnoteRef/>
      </w:r>
      <w:r w:rsidRPr="00C671F4">
        <w:rPr>
          <w:lang w:val="ru-RU"/>
        </w:rPr>
        <w:t xml:space="preserve"> </w:t>
      </w:r>
      <w:r w:rsidRPr="00C671F4">
        <w:rPr>
          <w:rFonts w:ascii="Times New Roman" w:hAnsi="Times New Roman" w:cs="Times New Roman"/>
          <w:i/>
          <w:lang w:val="ru-RU"/>
        </w:rPr>
        <w:t xml:space="preserve">Кущ Т. В. </w:t>
      </w:r>
      <w:r w:rsidRPr="0032464E">
        <w:rPr>
          <w:rFonts w:ascii="Times New Roman" w:hAnsi="Times New Roman" w:cs="Times New Roman"/>
          <w:lang w:val="ru-RU"/>
        </w:rPr>
        <w:t>На закате империи: интеллектуальная среда поздней Византии. Екатеринбург : Изд-во УрФУ,</w:t>
      </w:r>
    </w:p>
    <w:p w:rsidR="001F5CFB" w:rsidRPr="0032464E" w:rsidRDefault="001F5CFB" w:rsidP="00A11E3E">
      <w:pPr>
        <w:pStyle w:val="a9"/>
        <w:rPr>
          <w:rFonts w:ascii="Times New Roman" w:hAnsi="Times New Roman" w:cs="Times New Roman"/>
          <w:lang w:val="ru-RU"/>
        </w:rPr>
      </w:pPr>
      <w:r w:rsidRPr="0032464E">
        <w:rPr>
          <w:rFonts w:ascii="Times New Roman" w:hAnsi="Times New Roman" w:cs="Times New Roman"/>
          <w:lang w:val="ru-RU"/>
        </w:rPr>
        <w:t>2013. 427 с.// Матримониальный путь укрепления императорской власти: рассуждения Мануила II</w:t>
      </w:r>
    </w:p>
    <w:p w:rsidR="001F5CFB" w:rsidRPr="00A11E3E" w:rsidRDefault="001F5CFB" w:rsidP="00A11E3E">
      <w:pPr>
        <w:pStyle w:val="a9"/>
        <w:rPr>
          <w:lang w:val="ru-RU"/>
        </w:rPr>
      </w:pPr>
      <w:r w:rsidRPr="0032464E">
        <w:rPr>
          <w:rFonts w:ascii="Times New Roman" w:hAnsi="Times New Roman" w:cs="Times New Roman"/>
          <w:lang w:val="ru-RU"/>
        </w:rPr>
        <w:t>Палеолога о браке // Средние века. М., 2012. Вып. 73 (1–2). С.73-91</w:t>
      </w:r>
    </w:p>
  </w:footnote>
  <w:footnote w:id="133">
    <w:p w:rsidR="001F5CFB" w:rsidRPr="00E57523" w:rsidRDefault="001F5CFB" w:rsidP="00852960">
      <w:pPr>
        <w:pStyle w:val="a9"/>
        <w:rPr>
          <w:rFonts w:ascii="Times New Roman" w:hAnsi="Times New Roman" w:cs="Times New Roman"/>
          <w:lang w:val="ru-RU"/>
        </w:rPr>
      </w:pPr>
      <w:r w:rsidRPr="00E57523">
        <w:rPr>
          <w:rStyle w:val="ab"/>
          <w:rFonts w:ascii="Times New Roman" w:hAnsi="Times New Roman" w:cs="Times New Roman"/>
        </w:rPr>
        <w:footnoteRef/>
      </w:r>
      <w:r w:rsidRPr="00E57523">
        <w:rPr>
          <w:rFonts w:ascii="Times New Roman" w:hAnsi="Times New Roman" w:cs="Times New Roman"/>
          <w:lang w:val="ru-RU"/>
        </w:rPr>
        <w:t xml:space="preserve"> </w:t>
      </w:r>
      <w:r>
        <w:rPr>
          <w:rFonts w:ascii="Times New Roman" w:hAnsi="Times New Roman" w:cs="Times New Roman"/>
          <w:i/>
          <w:lang w:val="ru-RU"/>
        </w:rPr>
        <w:t xml:space="preserve">Булгаков С. А. </w:t>
      </w:r>
      <w:r w:rsidRPr="00A60AAE">
        <w:rPr>
          <w:rFonts w:ascii="Times New Roman" w:hAnsi="Times New Roman" w:cs="Times New Roman"/>
          <w:lang w:val="ru-RU"/>
        </w:rPr>
        <w:t xml:space="preserve">Настольная книга священно-церковнослужителя, т. </w:t>
      </w:r>
      <w:r w:rsidRPr="00A60AAE">
        <w:rPr>
          <w:rFonts w:ascii="Times New Roman" w:hAnsi="Times New Roman" w:cs="Times New Roman"/>
        </w:rPr>
        <w:t>I</w:t>
      </w:r>
      <w:r w:rsidRPr="00A60AAE">
        <w:rPr>
          <w:rFonts w:ascii="Times New Roman" w:hAnsi="Times New Roman" w:cs="Times New Roman"/>
          <w:lang w:val="ru-RU"/>
        </w:rPr>
        <w:t>, М., Издательский отдел Московского Патриархата, 1993.</w:t>
      </w:r>
      <w:r>
        <w:rPr>
          <w:rFonts w:ascii="Times New Roman" w:hAnsi="Times New Roman" w:cs="Times New Roman"/>
          <w:lang w:val="ru-RU"/>
        </w:rPr>
        <w:t xml:space="preserve">1794- с. </w:t>
      </w:r>
    </w:p>
  </w:footnote>
  <w:footnote w:id="134">
    <w:p w:rsidR="001F5CFB" w:rsidRPr="001E461E" w:rsidRDefault="001F5CFB" w:rsidP="00852960">
      <w:pPr>
        <w:pStyle w:val="a9"/>
        <w:rPr>
          <w:rFonts w:ascii="Times New Roman" w:hAnsi="Times New Roman" w:cs="Times New Roman"/>
          <w:i/>
          <w:lang w:val="ru-RU"/>
        </w:rPr>
      </w:pPr>
      <w:r w:rsidRPr="00E57523">
        <w:rPr>
          <w:rStyle w:val="ab"/>
          <w:rFonts w:ascii="Times New Roman" w:hAnsi="Times New Roman" w:cs="Times New Roman"/>
        </w:rPr>
        <w:footnoteRef/>
      </w:r>
      <w:r w:rsidRPr="00084373">
        <w:rPr>
          <w:rFonts w:ascii="Times New Roman" w:hAnsi="Times New Roman" w:cs="Times New Roman"/>
          <w:lang w:val="ru-RU"/>
        </w:rPr>
        <w:t xml:space="preserve"> </w:t>
      </w:r>
      <w:r w:rsidRPr="00852960">
        <w:rPr>
          <w:rFonts w:ascii="Times New Roman" w:hAnsi="Times New Roman" w:cs="Times New Roman"/>
          <w:i/>
          <w:lang w:val="ru-RU"/>
        </w:rPr>
        <w:t>Евсевий</w:t>
      </w:r>
      <w:r w:rsidRPr="00084373">
        <w:rPr>
          <w:rFonts w:ascii="Times New Roman" w:hAnsi="Times New Roman" w:cs="Times New Roman"/>
          <w:i/>
          <w:lang w:val="ru-RU"/>
        </w:rPr>
        <w:t xml:space="preserve"> </w:t>
      </w:r>
      <w:r w:rsidRPr="00852960">
        <w:rPr>
          <w:rFonts w:ascii="Times New Roman" w:hAnsi="Times New Roman" w:cs="Times New Roman"/>
          <w:i/>
          <w:lang w:val="ru-RU"/>
        </w:rPr>
        <w:t>Кесарийский</w:t>
      </w:r>
      <w:r>
        <w:rPr>
          <w:rFonts w:ascii="Times New Roman" w:hAnsi="Times New Roman" w:cs="Times New Roman"/>
          <w:lang w:val="ru-RU"/>
        </w:rPr>
        <w:t xml:space="preserve">  </w:t>
      </w:r>
      <w:r w:rsidRPr="00A60AAE">
        <w:rPr>
          <w:rFonts w:ascii="Times New Roman" w:hAnsi="Times New Roman" w:cs="Times New Roman"/>
          <w:lang w:val="ru-RU"/>
        </w:rPr>
        <w:t>Жизнь бл</w:t>
      </w:r>
      <w:r>
        <w:rPr>
          <w:rFonts w:ascii="Times New Roman" w:hAnsi="Times New Roman" w:cs="Times New Roman"/>
          <w:lang w:val="ru-RU"/>
        </w:rPr>
        <w:t>аженного василевса Константина,</w:t>
      </w:r>
      <w:r w:rsidRPr="00A60AAE">
        <w:rPr>
          <w:rFonts w:ascii="Times New Roman" w:hAnsi="Times New Roman" w:cs="Times New Roman"/>
          <w:lang w:val="ru-RU"/>
        </w:rPr>
        <w:t xml:space="preserve"> Кн. 3, гл. 42</w:t>
      </w:r>
      <w:r w:rsidRPr="001E461E">
        <w:rPr>
          <w:rFonts w:ascii="Times New Roman" w:hAnsi="Times New Roman" w:cs="Times New Roman"/>
          <w:lang w:val="ru-RU"/>
        </w:rPr>
        <w:t>,</w:t>
      </w:r>
      <w:r>
        <w:rPr>
          <w:rFonts w:ascii="Times New Roman" w:hAnsi="Times New Roman" w:cs="Times New Roman"/>
          <w:lang w:val="ru-RU"/>
        </w:rPr>
        <w:t xml:space="preserve"> </w:t>
      </w:r>
      <w:r w:rsidRPr="001E461E">
        <w:rPr>
          <w:rFonts w:ascii="Times New Roman" w:hAnsi="Times New Roman" w:cs="Times New Roman"/>
          <w:lang w:val="ru-RU"/>
        </w:rPr>
        <w:t>[</w:t>
      </w:r>
      <w:r>
        <w:rPr>
          <w:rFonts w:ascii="Times New Roman" w:hAnsi="Times New Roman" w:cs="Times New Roman"/>
          <w:lang w:val="ru-RU"/>
        </w:rPr>
        <w:t>Электронный ресурс</w:t>
      </w:r>
      <w:r w:rsidRPr="001E461E">
        <w:rPr>
          <w:rFonts w:ascii="Times New Roman" w:hAnsi="Times New Roman" w:cs="Times New Roman"/>
          <w:lang w:val="ru-RU"/>
        </w:rPr>
        <w:t xml:space="preserve">]// </w:t>
      </w:r>
      <w:r>
        <w:rPr>
          <w:rFonts w:ascii="Times New Roman" w:hAnsi="Times New Roman" w:cs="Times New Roman"/>
        </w:rPr>
        <w:t>URL</w:t>
      </w:r>
      <w:r w:rsidRPr="001E461E">
        <w:rPr>
          <w:rFonts w:ascii="Times New Roman" w:hAnsi="Times New Roman" w:cs="Times New Roman"/>
          <w:lang w:val="ru-RU"/>
        </w:rPr>
        <w:t xml:space="preserve">: </w:t>
      </w:r>
      <w:hyperlink r:id="rId4" w:history="1">
        <w:r w:rsidRPr="001E461E">
          <w:rPr>
            <w:rStyle w:val="ad"/>
            <w:rFonts w:ascii="Times New Roman" w:hAnsi="Times New Roman" w:cs="Times New Roman"/>
            <w:lang w:val="ru-RU"/>
          </w:rPr>
          <w:t>https://sedmitza.ru/lib/text/433018/</w:t>
        </w:r>
      </w:hyperlink>
      <w:r>
        <w:rPr>
          <w:rFonts w:ascii="Times New Roman" w:hAnsi="Times New Roman" w:cs="Times New Roman"/>
          <w:lang w:val="ru-RU"/>
        </w:rPr>
        <w:t xml:space="preserve"> (дата обращения 23.05.2021)</w:t>
      </w:r>
    </w:p>
  </w:footnote>
  <w:footnote w:id="135">
    <w:p w:rsidR="001F5CFB" w:rsidRPr="00E57523" w:rsidRDefault="001F5CFB" w:rsidP="00E95EFE">
      <w:pPr>
        <w:pStyle w:val="a9"/>
        <w:rPr>
          <w:rFonts w:ascii="Times New Roman" w:hAnsi="Times New Roman" w:cs="Times New Roman"/>
          <w:lang w:val="ru-RU"/>
        </w:rPr>
      </w:pPr>
      <w:r w:rsidRPr="00852960">
        <w:rPr>
          <w:rStyle w:val="ab"/>
          <w:rFonts w:ascii="Times New Roman" w:hAnsi="Times New Roman" w:cs="Times New Roman"/>
          <w:i/>
        </w:rPr>
        <w:footnoteRef/>
      </w:r>
      <w:r w:rsidRPr="00852960">
        <w:rPr>
          <w:rFonts w:ascii="Times New Roman" w:hAnsi="Times New Roman" w:cs="Times New Roman"/>
          <w:i/>
          <w:lang w:val="ru-RU"/>
        </w:rPr>
        <w:t xml:space="preserve"> </w:t>
      </w:r>
      <w:r>
        <w:rPr>
          <w:rFonts w:ascii="Times New Roman" w:hAnsi="Times New Roman" w:cs="Times New Roman"/>
          <w:i/>
          <w:lang w:val="ru-RU"/>
        </w:rPr>
        <w:t xml:space="preserve">Булгаков С. А. </w:t>
      </w:r>
      <w:r w:rsidRPr="00A60AAE">
        <w:rPr>
          <w:rFonts w:ascii="Times New Roman" w:hAnsi="Times New Roman" w:cs="Times New Roman"/>
          <w:lang w:val="ru-RU"/>
        </w:rPr>
        <w:t xml:space="preserve">Настольная книга священно-церковнослужителя, т. </w:t>
      </w:r>
      <w:r w:rsidRPr="00A60AAE">
        <w:rPr>
          <w:rFonts w:ascii="Times New Roman" w:hAnsi="Times New Roman" w:cs="Times New Roman"/>
        </w:rPr>
        <w:t>I</w:t>
      </w:r>
      <w:r w:rsidRPr="00A60AAE">
        <w:rPr>
          <w:rFonts w:ascii="Times New Roman" w:hAnsi="Times New Roman" w:cs="Times New Roman"/>
          <w:lang w:val="ru-RU"/>
        </w:rPr>
        <w:t>, М., Издательский отдел Московского Патриархата, 1993.</w:t>
      </w:r>
      <w:r>
        <w:rPr>
          <w:rFonts w:ascii="Times New Roman" w:hAnsi="Times New Roman" w:cs="Times New Roman"/>
          <w:lang w:val="ru-RU"/>
        </w:rPr>
        <w:t xml:space="preserve">1794- с. </w:t>
      </w:r>
    </w:p>
  </w:footnote>
  <w:footnote w:id="136">
    <w:p w:rsidR="001F5CFB" w:rsidRPr="00852960" w:rsidRDefault="001F5CFB" w:rsidP="00852960">
      <w:pPr>
        <w:pStyle w:val="a9"/>
      </w:pPr>
      <w:r>
        <w:rPr>
          <w:rStyle w:val="ab"/>
        </w:rPr>
        <w:footnoteRef/>
      </w:r>
      <w:r w:rsidRPr="00C45EE9">
        <w:rPr>
          <w:rFonts w:ascii="Times New Roman" w:hAnsi="Times New Roman" w:cs="Times New Roman"/>
          <w:i/>
        </w:rPr>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5</w:t>
      </w:r>
      <w:r w:rsidRPr="0054067A">
        <w:rPr>
          <w:rFonts w:ascii="Times New Roman" w:hAnsi="Times New Roman" w:cs="Times New Roman"/>
        </w:rPr>
        <w:t xml:space="preserve">6. - 396 </w:t>
      </w:r>
      <w:r w:rsidRPr="00FD6A0F">
        <w:rPr>
          <w:rFonts w:ascii="Times New Roman" w:hAnsi="Times New Roman" w:cs="Times New Roman"/>
        </w:rPr>
        <w:t>p</w:t>
      </w:r>
      <w:r w:rsidRPr="0054067A">
        <w:rPr>
          <w:rFonts w:ascii="Times New Roman" w:hAnsi="Times New Roman" w:cs="Times New Roman"/>
        </w:rPr>
        <w:t>.</w:t>
      </w:r>
    </w:p>
  </w:footnote>
  <w:footnote w:id="137">
    <w:p w:rsidR="001F5CFB" w:rsidRPr="001E461E" w:rsidRDefault="001F5CFB">
      <w:pPr>
        <w:pStyle w:val="a9"/>
      </w:pPr>
      <w:r>
        <w:rPr>
          <w:rStyle w:val="ab"/>
        </w:rPr>
        <w:footnoteRef/>
      </w:r>
      <w:r w:rsidRPr="00646C95">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 xml:space="preserve">P. </w:t>
      </w:r>
      <w:r w:rsidRPr="001E461E">
        <w:rPr>
          <w:rFonts w:ascii="Times New Roman" w:hAnsi="Times New Roman" w:cs="Times New Roman"/>
        </w:rPr>
        <w:t>7</w:t>
      </w:r>
      <w:r w:rsidRPr="0054067A">
        <w:rPr>
          <w:rFonts w:ascii="Times New Roman" w:hAnsi="Times New Roman" w:cs="Times New Roman"/>
        </w:rPr>
        <w:t xml:space="preserve">6. - 396 </w:t>
      </w:r>
      <w:r w:rsidRPr="00FD6A0F">
        <w:rPr>
          <w:rFonts w:ascii="Times New Roman" w:hAnsi="Times New Roman" w:cs="Times New Roman"/>
        </w:rPr>
        <w:t>p</w:t>
      </w:r>
      <w:r w:rsidRPr="0054067A">
        <w:rPr>
          <w:rFonts w:ascii="Times New Roman" w:hAnsi="Times New Roman" w:cs="Times New Roman"/>
        </w:rPr>
        <w:t>.</w:t>
      </w:r>
    </w:p>
  </w:footnote>
  <w:footnote w:id="138">
    <w:p w:rsidR="001F5CFB" w:rsidRPr="00E820AE" w:rsidRDefault="001F5CFB">
      <w:pPr>
        <w:pStyle w:val="a9"/>
      </w:pPr>
      <w:r>
        <w:rPr>
          <w:rStyle w:val="ab"/>
        </w:rPr>
        <w:footnoteRef/>
      </w:r>
      <w:r w:rsidRPr="00646C95">
        <w:t xml:space="preserve"> </w:t>
      </w:r>
      <w:r w:rsidRPr="00646C95">
        <w:rPr>
          <w:rFonts w:ascii="Times New Roman" w:hAnsi="Times New Roman" w:cs="Times New Roman"/>
          <w:i/>
        </w:rPr>
        <w:t xml:space="preserve">Holum K.G. </w:t>
      </w:r>
      <w:r w:rsidRPr="00BE5F8E">
        <w:rPr>
          <w:rFonts w:ascii="Times New Roman" w:hAnsi="Times New Roman" w:cs="Times New Roman"/>
        </w:rPr>
        <w:t>Theodosian Empresses: Women and Imperial Dominion in Late Antiquity. Berkeley: University of California Press, 1989 (The Transformation of the Classical Heritage, III) ,P.43.</w:t>
      </w:r>
    </w:p>
  </w:footnote>
  <w:footnote w:id="139">
    <w:p w:rsidR="001F5CFB" w:rsidRPr="006D080C" w:rsidRDefault="001F5CFB">
      <w:pPr>
        <w:pStyle w:val="a9"/>
      </w:pPr>
      <w:r>
        <w:rPr>
          <w:rStyle w:val="ab"/>
        </w:rPr>
        <w:footnoteRef/>
      </w:r>
      <w:r w:rsidRPr="00E820AE">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 xml:space="preserve">P. </w:t>
      </w:r>
      <w:r w:rsidRPr="006D080C">
        <w:rPr>
          <w:rFonts w:ascii="Times New Roman" w:hAnsi="Times New Roman" w:cs="Times New Roman"/>
        </w:rPr>
        <w:t>7</w:t>
      </w:r>
      <w:r w:rsidRPr="001E461E">
        <w:rPr>
          <w:rFonts w:ascii="Times New Roman" w:hAnsi="Times New Roman" w:cs="Times New Roman"/>
        </w:rPr>
        <w:t>8</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40">
    <w:p w:rsidR="001F5CFB" w:rsidRPr="001E461E" w:rsidRDefault="001F5CFB">
      <w:pPr>
        <w:pStyle w:val="a9"/>
        <w:rPr>
          <w:rFonts w:ascii="Times New Roman" w:hAnsi="Times New Roman" w:cs="Times New Roman"/>
          <w:i/>
        </w:rPr>
      </w:pPr>
      <w:r>
        <w:rPr>
          <w:rStyle w:val="ab"/>
        </w:rPr>
        <w:footnoteRef/>
      </w:r>
      <w:r w:rsidRPr="001E461E">
        <w:t xml:space="preserve"> </w:t>
      </w:r>
      <w:r w:rsidRPr="001E461E">
        <w:rPr>
          <w:rFonts w:ascii="Times New Roman" w:hAnsi="Times New Roman" w:cs="Times New Roman"/>
        </w:rPr>
        <w:t xml:space="preserve"> </w:t>
      </w:r>
      <w:r w:rsidRPr="006D080C">
        <w:rPr>
          <w:rFonts w:ascii="Times New Roman" w:hAnsi="Times New Roman" w:cs="Times New Roman"/>
        </w:rPr>
        <w:t>Ibid</w:t>
      </w:r>
      <w:r w:rsidRPr="001E461E">
        <w:rPr>
          <w:rFonts w:ascii="Times New Roman" w:hAnsi="Times New Roman" w:cs="Times New Roman"/>
        </w:rPr>
        <w:t xml:space="preserve">. </w:t>
      </w:r>
      <w:r w:rsidRPr="006D080C">
        <w:rPr>
          <w:rFonts w:ascii="Times New Roman" w:hAnsi="Times New Roman" w:cs="Times New Roman"/>
        </w:rPr>
        <w:t>P</w:t>
      </w:r>
      <w:r w:rsidRPr="001E461E">
        <w:rPr>
          <w:rFonts w:ascii="Times New Roman" w:hAnsi="Times New Roman" w:cs="Times New Roman"/>
        </w:rPr>
        <w:t xml:space="preserve">. 79. </w:t>
      </w:r>
    </w:p>
  </w:footnote>
  <w:footnote w:id="141">
    <w:p w:rsidR="001F5CFB" w:rsidRPr="001E461E" w:rsidRDefault="001F5CFB">
      <w:pPr>
        <w:pStyle w:val="a9"/>
      </w:pPr>
      <w:r w:rsidRPr="003966BF">
        <w:rPr>
          <w:rStyle w:val="ab"/>
          <w:rFonts w:ascii="Times New Roman" w:hAnsi="Times New Roman" w:cs="Times New Roman"/>
          <w:i/>
        </w:rPr>
        <w:footnoteRef/>
      </w:r>
      <w:r w:rsidRPr="001E461E">
        <w:rPr>
          <w:rFonts w:ascii="Times New Roman" w:hAnsi="Times New Roman" w:cs="Times New Roman"/>
          <w:i/>
        </w:rPr>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 xml:space="preserve">P. </w:t>
      </w:r>
      <w:r w:rsidRPr="001E461E">
        <w:rPr>
          <w:rFonts w:ascii="Times New Roman" w:hAnsi="Times New Roman" w:cs="Times New Roman"/>
        </w:rPr>
        <w:t>83</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42">
    <w:p w:rsidR="001F5CFB" w:rsidRPr="001C2928" w:rsidRDefault="001F5CFB">
      <w:pPr>
        <w:pStyle w:val="a9"/>
      </w:pPr>
      <w:r>
        <w:rPr>
          <w:rStyle w:val="ab"/>
        </w:rPr>
        <w:footnoteRef/>
      </w:r>
      <w:r w:rsidRPr="006D080C">
        <w:rPr>
          <w:lang w:val="ru-RU"/>
        </w:rPr>
        <w:t xml:space="preserve"> </w:t>
      </w:r>
      <w:r w:rsidRPr="00FE193E">
        <w:rPr>
          <w:rFonts w:ascii="Times New Roman" w:hAnsi="Times New Roman" w:cs="Times New Roman"/>
          <w:i/>
          <w:lang w:val="ru-RU"/>
        </w:rPr>
        <w:t>Диль</w:t>
      </w:r>
      <w:r w:rsidRPr="006D080C">
        <w:rPr>
          <w:rFonts w:ascii="Times New Roman" w:hAnsi="Times New Roman" w:cs="Times New Roman"/>
          <w:i/>
          <w:lang w:val="ru-RU"/>
        </w:rPr>
        <w:t xml:space="preserve"> </w:t>
      </w:r>
      <w:r w:rsidRPr="00FE193E">
        <w:rPr>
          <w:rFonts w:ascii="Times New Roman" w:hAnsi="Times New Roman" w:cs="Times New Roman"/>
          <w:i/>
          <w:lang w:val="ru-RU"/>
        </w:rPr>
        <w:t>Ш</w:t>
      </w:r>
      <w:r w:rsidRPr="006D080C">
        <w:rPr>
          <w:rFonts w:ascii="Times New Roman" w:hAnsi="Times New Roman" w:cs="Times New Roman"/>
          <w:i/>
          <w:lang w:val="ru-RU"/>
        </w:rPr>
        <w:t>.</w:t>
      </w:r>
      <w:r w:rsidRPr="006D080C">
        <w:rPr>
          <w:rFonts w:ascii="Times New Roman" w:hAnsi="Times New Roman" w:cs="Times New Roman"/>
          <w:lang w:val="ru-RU"/>
        </w:rPr>
        <w:t xml:space="preserve"> </w:t>
      </w:r>
      <w:r w:rsidRPr="00FE193E">
        <w:rPr>
          <w:rFonts w:ascii="Times New Roman" w:hAnsi="Times New Roman" w:cs="Times New Roman"/>
          <w:lang w:val="ru-RU"/>
        </w:rPr>
        <w:t>Византийские</w:t>
      </w:r>
      <w:r w:rsidRPr="006D080C">
        <w:rPr>
          <w:rFonts w:ascii="Times New Roman" w:hAnsi="Times New Roman" w:cs="Times New Roman"/>
          <w:lang w:val="ru-RU"/>
        </w:rPr>
        <w:t xml:space="preserve"> </w:t>
      </w:r>
      <w:r w:rsidRPr="00FE193E">
        <w:rPr>
          <w:rFonts w:ascii="Times New Roman" w:hAnsi="Times New Roman" w:cs="Times New Roman"/>
          <w:lang w:val="ru-RU"/>
        </w:rPr>
        <w:t>портреты</w:t>
      </w:r>
      <w:r w:rsidRPr="006D080C">
        <w:rPr>
          <w:rFonts w:ascii="Times New Roman" w:hAnsi="Times New Roman" w:cs="Times New Roman"/>
          <w:lang w:val="ru-RU"/>
        </w:rPr>
        <w:t xml:space="preserve"> / </w:t>
      </w:r>
      <w:r w:rsidRPr="00FE193E">
        <w:rPr>
          <w:rFonts w:ascii="Times New Roman" w:hAnsi="Times New Roman" w:cs="Times New Roman"/>
          <w:lang w:val="ru-RU"/>
        </w:rPr>
        <w:t>Пер</w:t>
      </w:r>
      <w:r w:rsidRPr="006D080C">
        <w:rPr>
          <w:rFonts w:ascii="Times New Roman" w:hAnsi="Times New Roman" w:cs="Times New Roman"/>
          <w:lang w:val="ru-RU"/>
        </w:rPr>
        <w:t xml:space="preserve">. </w:t>
      </w:r>
      <w:r w:rsidRPr="00FE193E">
        <w:rPr>
          <w:rFonts w:ascii="Times New Roman" w:hAnsi="Times New Roman" w:cs="Times New Roman"/>
          <w:lang w:val="ru-RU"/>
        </w:rPr>
        <w:t>М</w:t>
      </w:r>
      <w:r w:rsidRPr="006D080C">
        <w:rPr>
          <w:rFonts w:ascii="Times New Roman" w:hAnsi="Times New Roman" w:cs="Times New Roman"/>
          <w:lang w:val="ru-RU"/>
        </w:rPr>
        <w:t xml:space="preserve">. </w:t>
      </w:r>
      <w:r w:rsidRPr="00FE193E">
        <w:rPr>
          <w:rFonts w:ascii="Times New Roman" w:hAnsi="Times New Roman" w:cs="Times New Roman"/>
          <w:lang w:val="ru-RU"/>
        </w:rPr>
        <w:t>Безобразова</w:t>
      </w:r>
      <w:r w:rsidRPr="006D080C">
        <w:rPr>
          <w:rFonts w:ascii="Times New Roman" w:hAnsi="Times New Roman" w:cs="Times New Roman"/>
          <w:lang w:val="ru-RU"/>
        </w:rPr>
        <w:t xml:space="preserve">. – </w:t>
      </w:r>
      <w:r w:rsidRPr="00FE193E">
        <w:rPr>
          <w:rFonts w:ascii="Times New Roman" w:hAnsi="Times New Roman" w:cs="Times New Roman"/>
          <w:lang w:val="ru-RU"/>
        </w:rPr>
        <w:t>М</w:t>
      </w:r>
      <w:r w:rsidRPr="006D080C">
        <w:rPr>
          <w:rFonts w:ascii="Times New Roman" w:hAnsi="Times New Roman" w:cs="Times New Roman"/>
          <w:lang w:val="ru-RU"/>
        </w:rPr>
        <w:t>.: «</w:t>
      </w:r>
      <w:r w:rsidRPr="00FE193E">
        <w:rPr>
          <w:rFonts w:ascii="Times New Roman" w:hAnsi="Times New Roman" w:cs="Times New Roman"/>
          <w:lang w:val="ru-RU"/>
        </w:rPr>
        <w:t>Искусство</w:t>
      </w:r>
      <w:r w:rsidRPr="006D080C">
        <w:rPr>
          <w:rFonts w:ascii="Times New Roman" w:hAnsi="Times New Roman" w:cs="Times New Roman"/>
          <w:lang w:val="ru-RU"/>
        </w:rPr>
        <w:t xml:space="preserve">», 1994. </w:t>
      </w:r>
      <w:r>
        <w:rPr>
          <w:rFonts w:ascii="Times New Roman" w:hAnsi="Times New Roman" w:cs="Times New Roman"/>
          <w:lang w:val="ru-RU"/>
        </w:rPr>
        <w:t>С</w:t>
      </w:r>
      <w:r w:rsidRPr="001C2928">
        <w:rPr>
          <w:rFonts w:ascii="Times New Roman" w:hAnsi="Times New Roman" w:cs="Times New Roman"/>
        </w:rPr>
        <w:t>. 37.</w:t>
      </w:r>
    </w:p>
  </w:footnote>
  <w:footnote w:id="143">
    <w:p w:rsidR="001F5CFB" w:rsidRPr="006D080C" w:rsidRDefault="001F5CFB">
      <w:pPr>
        <w:pStyle w:val="a9"/>
      </w:pPr>
      <w:r>
        <w:rPr>
          <w:rStyle w:val="ab"/>
        </w:rPr>
        <w:footnoteRef/>
      </w:r>
      <w:r w:rsidRPr="00084373">
        <w:t xml:space="preserve"> </w:t>
      </w:r>
      <w:r w:rsidRPr="00FD6A0F">
        <w:rPr>
          <w:rFonts w:ascii="Times New Roman" w:hAnsi="Times New Roman" w:cs="Times New Roman"/>
          <w:i/>
        </w:rPr>
        <w:t>Carolyn</w:t>
      </w:r>
      <w:r w:rsidRPr="00084373">
        <w:rPr>
          <w:rFonts w:ascii="Times New Roman" w:hAnsi="Times New Roman" w:cs="Times New Roman"/>
          <w:i/>
        </w:rPr>
        <w:t xml:space="preserve"> </w:t>
      </w:r>
      <w:r w:rsidRPr="00FD6A0F">
        <w:rPr>
          <w:rFonts w:ascii="Times New Roman" w:hAnsi="Times New Roman" w:cs="Times New Roman"/>
          <w:i/>
        </w:rPr>
        <w:t>Loessel</w:t>
      </w:r>
      <w:r w:rsidRPr="00084373">
        <w:rPr>
          <w:rFonts w:ascii="Times New Roman" w:hAnsi="Times New Roman" w:cs="Times New Roman"/>
          <w:i/>
        </w:rPr>
        <w:t xml:space="preserve"> </w:t>
      </w:r>
      <w:r w:rsidRPr="00FD6A0F">
        <w:rPr>
          <w:rFonts w:ascii="Times New Roman" w:hAnsi="Times New Roman" w:cs="Times New Roman"/>
          <w:i/>
        </w:rPr>
        <w:t>Connor</w:t>
      </w:r>
      <w:r w:rsidRPr="00084373">
        <w:rPr>
          <w:rFonts w:ascii="Times New Roman" w:hAnsi="Times New Roman" w:cs="Times New Roman"/>
          <w:i/>
        </w:rPr>
        <w:t>.</w:t>
      </w:r>
      <w:r w:rsidRPr="00084373">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 xml:space="preserve">P. </w:t>
      </w:r>
      <w:r w:rsidRPr="006D080C">
        <w:rPr>
          <w:rFonts w:ascii="Times New Roman" w:hAnsi="Times New Roman" w:cs="Times New Roman"/>
        </w:rPr>
        <w:t>87</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44">
    <w:p w:rsidR="001F5CFB" w:rsidRPr="001E461E" w:rsidRDefault="001F5CFB">
      <w:pPr>
        <w:pStyle w:val="a9"/>
      </w:pPr>
      <w:r>
        <w:rPr>
          <w:rStyle w:val="ab"/>
        </w:rPr>
        <w:footnoteRef/>
      </w:r>
      <w:r w:rsidRPr="001E461E">
        <w:t xml:space="preserve"> </w:t>
      </w:r>
      <w:r w:rsidRPr="00FD6A0F">
        <w:rPr>
          <w:rFonts w:ascii="Times New Roman" w:hAnsi="Times New Roman" w:cs="Times New Roman"/>
          <w:i/>
        </w:rPr>
        <w:t>Carolyn</w:t>
      </w:r>
      <w:r w:rsidRPr="00084373">
        <w:rPr>
          <w:rFonts w:ascii="Times New Roman" w:hAnsi="Times New Roman" w:cs="Times New Roman"/>
          <w:i/>
        </w:rPr>
        <w:t xml:space="preserve"> </w:t>
      </w:r>
      <w:r w:rsidRPr="00FD6A0F">
        <w:rPr>
          <w:rFonts w:ascii="Times New Roman" w:hAnsi="Times New Roman" w:cs="Times New Roman"/>
          <w:i/>
        </w:rPr>
        <w:t>Loessel</w:t>
      </w:r>
      <w:r w:rsidRPr="00084373">
        <w:rPr>
          <w:rFonts w:ascii="Times New Roman" w:hAnsi="Times New Roman" w:cs="Times New Roman"/>
          <w:i/>
        </w:rPr>
        <w:t xml:space="preserve"> </w:t>
      </w:r>
      <w:r w:rsidRPr="00FD6A0F">
        <w:rPr>
          <w:rFonts w:ascii="Times New Roman" w:hAnsi="Times New Roman" w:cs="Times New Roman"/>
          <w:i/>
        </w:rPr>
        <w:t>Connor</w:t>
      </w:r>
      <w:r w:rsidRPr="00084373">
        <w:rPr>
          <w:rFonts w:ascii="Times New Roman" w:hAnsi="Times New Roman" w:cs="Times New Roman"/>
          <w:i/>
        </w:rPr>
        <w:t>.</w:t>
      </w:r>
      <w:r w:rsidRPr="00084373">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8</w:t>
      </w:r>
      <w:r w:rsidRPr="001E461E">
        <w:rPr>
          <w:rFonts w:ascii="Times New Roman" w:hAnsi="Times New Roman" w:cs="Times New Roman"/>
        </w:rPr>
        <w:t>8</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45">
    <w:p w:rsidR="001F5CFB" w:rsidRPr="00084373" w:rsidRDefault="001F5CFB">
      <w:pPr>
        <w:pStyle w:val="a9"/>
        <w:rPr>
          <w:lang w:val="ru-RU"/>
        </w:rPr>
      </w:pPr>
      <w:r>
        <w:rPr>
          <w:rStyle w:val="ab"/>
        </w:rPr>
        <w:footnoteRef/>
      </w:r>
      <w:r w:rsidRPr="0027137B">
        <w:rPr>
          <w:lang w:val="ru-RU"/>
        </w:rPr>
        <w:t xml:space="preserve"> </w:t>
      </w:r>
      <w:r w:rsidRPr="0027137B">
        <w:rPr>
          <w:rFonts w:ascii="Times New Roman" w:hAnsi="Times New Roman" w:cs="Times New Roman"/>
        </w:rPr>
        <w:t>Ibid</w:t>
      </w:r>
      <w:r w:rsidRPr="00084373">
        <w:rPr>
          <w:rFonts w:ascii="Times New Roman" w:hAnsi="Times New Roman" w:cs="Times New Roman"/>
          <w:lang w:val="ru-RU"/>
        </w:rPr>
        <w:t xml:space="preserve">. </w:t>
      </w:r>
      <w:r w:rsidRPr="0027137B">
        <w:rPr>
          <w:rFonts w:ascii="Times New Roman" w:hAnsi="Times New Roman" w:cs="Times New Roman"/>
        </w:rPr>
        <w:t>P</w:t>
      </w:r>
      <w:r w:rsidRPr="00084373">
        <w:rPr>
          <w:rFonts w:ascii="Times New Roman" w:hAnsi="Times New Roman" w:cs="Times New Roman"/>
          <w:lang w:val="ru-RU"/>
        </w:rPr>
        <w:t>. 92.</w:t>
      </w:r>
    </w:p>
  </w:footnote>
  <w:footnote w:id="146">
    <w:p w:rsidR="001F5CFB" w:rsidRPr="00174188" w:rsidRDefault="001F5CFB">
      <w:pPr>
        <w:pStyle w:val="a9"/>
        <w:rPr>
          <w:lang w:val="ru-RU"/>
        </w:rPr>
      </w:pPr>
      <w:r>
        <w:rPr>
          <w:rStyle w:val="ab"/>
        </w:rPr>
        <w:footnoteRef/>
      </w:r>
      <w:r w:rsidRPr="00174188">
        <w:rPr>
          <w:lang w:val="ru-RU"/>
        </w:rPr>
        <w:t xml:space="preserve"> </w:t>
      </w:r>
      <w:r w:rsidRPr="00174188">
        <w:rPr>
          <w:rFonts w:ascii="Times New Roman" w:hAnsi="Times New Roman" w:cs="Times New Roman"/>
          <w:lang w:val="ru-RU"/>
        </w:rPr>
        <w:t>Д</w:t>
      </w:r>
      <w:r w:rsidRPr="00174188">
        <w:rPr>
          <w:rFonts w:ascii="Times New Roman" w:hAnsi="Times New Roman" w:cs="Times New Roman"/>
          <w:i/>
          <w:iCs/>
          <w:color w:val="000000"/>
          <w:lang w:val="ru-RU"/>
        </w:rPr>
        <w:t xml:space="preserve">ашков С. Б. </w:t>
      </w:r>
      <w:r w:rsidRPr="00174188">
        <w:rPr>
          <w:rFonts w:ascii="Times New Roman" w:hAnsi="Times New Roman" w:cs="Times New Roman"/>
          <w:iCs/>
          <w:color w:val="000000"/>
          <w:lang w:val="ru-RU"/>
        </w:rPr>
        <w:t>Императоры Византии. М.: Издательский дом "Красная площадь", "АПС-книги", 1996.</w:t>
      </w:r>
      <w:r>
        <w:rPr>
          <w:rFonts w:ascii="Times New Roman" w:hAnsi="Times New Roman" w:cs="Times New Roman"/>
          <w:iCs/>
          <w:color w:val="000000"/>
          <w:lang w:val="ru-RU"/>
        </w:rPr>
        <w:t xml:space="preserve"> С. 25.</w:t>
      </w:r>
    </w:p>
  </w:footnote>
  <w:footnote w:id="147">
    <w:p w:rsidR="001F5CFB" w:rsidRPr="00EC3E44" w:rsidRDefault="001F5CFB">
      <w:pPr>
        <w:pStyle w:val="a9"/>
        <w:rPr>
          <w:lang w:val="ru-RU"/>
        </w:rPr>
      </w:pPr>
      <w:r>
        <w:rPr>
          <w:rStyle w:val="ab"/>
        </w:rPr>
        <w:footnoteRef/>
      </w:r>
      <w:r w:rsidRPr="00174188">
        <w:rPr>
          <w:lang w:val="ru-RU"/>
        </w:rPr>
        <w:t xml:space="preserve"> </w:t>
      </w:r>
      <w:r w:rsidRPr="00174188">
        <w:rPr>
          <w:rFonts w:ascii="Times New Roman" w:hAnsi="Times New Roman" w:cs="Times New Roman"/>
          <w:lang w:val="ru-RU"/>
        </w:rPr>
        <w:t>Д</w:t>
      </w:r>
      <w:r w:rsidRPr="00174188">
        <w:rPr>
          <w:rFonts w:ascii="Times New Roman" w:hAnsi="Times New Roman" w:cs="Times New Roman"/>
          <w:i/>
          <w:iCs/>
          <w:color w:val="000000"/>
          <w:lang w:val="ru-RU"/>
        </w:rPr>
        <w:t xml:space="preserve">ашков С. Б. </w:t>
      </w:r>
      <w:r w:rsidRPr="00174188">
        <w:rPr>
          <w:rFonts w:ascii="Times New Roman" w:hAnsi="Times New Roman" w:cs="Times New Roman"/>
          <w:iCs/>
          <w:color w:val="000000"/>
          <w:lang w:val="ru-RU"/>
        </w:rPr>
        <w:t>Императоры Византии. М.: Издательский дом "Красная площадь", "АПС-книги", 1996.</w:t>
      </w:r>
      <w:r>
        <w:rPr>
          <w:rFonts w:ascii="Times New Roman" w:hAnsi="Times New Roman" w:cs="Times New Roman"/>
          <w:iCs/>
          <w:color w:val="000000"/>
          <w:lang w:val="ru-RU"/>
        </w:rPr>
        <w:t xml:space="preserve"> </w:t>
      </w:r>
      <w:r w:rsidRPr="00BD75FF">
        <w:rPr>
          <w:rFonts w:ascii="Times New Roman" w:hAnsi="Times New Roman" w:cs="Times New Roman"/>
          <w:lang w:val="ru-RU"/>
        </w:rPr>
        <w:t>С.23</w:t>
      </w:r>
    </w:p>
  </w:footnote>
  <w:footnote w:id="148">
    <w:p w:rsidR="001F5CFB" w:rsidRPr="00FB1307" w:rsidRDefault="001F5CFB">
      <w:pPr>
        <w:pStyle w:val="a9"/>
        <w:rPr>
          <w:lang w:val="ru-RU"/>
        </w:rPr>
      </w:pPr>
      <w:r>
        <w:rPr>
          <w:rStyle w:val="ab"/>
        </w:rPr>
        <w:footnoteRef/>
      </w:r>
      <w:r w:rsidRPr="00FB1307">
        <w:rPr>
          <w:lang w:val="ru-RU"/>
        </w:rPr>
        <w:t xml:space="preserve"> </w:t>
      </w:r>
      <w:r w:rsidRPr="00FB1307">
        <w:rPr>
          <w:rFonts w:ascii="Times New Roman" w:hAnsi="Times New Roman" w:cs="Times New Roman"/>
          <w:lang w:val="ru-RU"/>
        </w:rPr>
        <w:t>Деяния Вселенских соборов: В 4-х т. СПб., 1996. Т. 3. С. 68, 69.</w:t>
      </w:r>
    </w:p>
  </w:footnote>
  <w:footnote w:id="149">
    <w:p w:rsidR="001F5CFB" w:rsidRPr="00084373" w:rsidRDefault="001F5CFB">
      <w:pPr>
        <w:pStyle w:val="a9"/>
      </w:pPr>
      <w:r>
        <w:rPr>
          <w:rStyle w:val="ab"/>
        </w:rPr>
        <w:footnoteRef/>
      </w:r>
      <w:r w:rsidRPr="00565E82">
        <w:rPr>
          <w:lang w:val="ru-RU"/>
        </w:rPr>
        <w:t xml:space="preserve"> </w:t>
      </w:r>
      <w:r w:rsidRPr="00174188">
        <w:rPr>
          <w:rFonts w:ascii="Times New Roman" w:hAnsi="Times New Roman" w:cs="Times New Roman"/>
          <w:lang w:val="ru-RU"/>
        </w:rPr>
        <w:t>Д</w:t>
      </w:r>
      <w:r w:rsidRPr="00174188">
        <w:rPr>
          <w:rFonts w:ascii="Times New Roman" w:hAnsi="Times New Roman" w:cs="Times New Roman"/>
          <w:i/>
          <w:iCs/>
          <w:color w:val="000000"/>
          <w:lang w:val="ru-RU"/>
        </w:rPr>
        <w:t xml:space="preserve">ашков С. Б. </w:t>
      </w:r>
      <w:r w:rsidRPr="00174188">
        <w:rPr>
          <w:rFonts w:ascii="Times New Roman" w:hAnsi="Times New Roman" w:cs="Times New Roman"/>
          <w:iCs/>
          <w:color w:val="000000"/>
          <w:lang w:val="ru-RU"/>
        </w:rPr>
        <w:t>Императоры Византии. М.: Издательский дом "Красная площадь", "АПС-книги", 1996.</w:t>
      </w:r>
      <w:r>
        <w:rPr>
          <w:rFonts w:ascii="Times New Roman" w:hAnsi="Times New Roman" w:cs="Times New Roman"/>
          <w:iCs/>
          <w:color w:val="000000"/>
          <w:lang w:val="ru-RU"/>
        </w:rPr>
        <w:t xml:space="preserve"> С</w:t>
      </w:r>
      <w:r w:rsidRPr="00084373">
        <w:rPr>
          <w:rFonts w:ascii="Times New Roman" w:hAnsi="Times New Roman" w:cs="Times New Roman"/>
          <w:iCs/>
          <w:color w:val="000000"/>
        </w:rPr>
        <w:t>. 27.</w:t>
      </w:r>
    </w:p>
  </w:footnote>
  <w:footnote w:id="150">
    <w:p w:rsidR="001F5CFB" w:rsidRPr="007640CD" w:rsidRDefault="001F5CFB">
      <w:pPr>
        <w:pStyle w:val="a9"/>
        <w:rPr>
          <w:rFonts w:ascii="Times New Roman" w:hAnsi="Times New Roman" w:cs="Times New Roman"/>
        </w:rPr>
      </w:pPr>
      <w:r>
        <w:rPr>
          <w:rStyle w:val="ab"/>
        </w:rPr>
        <w:footnoteRef/>
      </w:r>
      <w:r>
        <w:t xml:space="preserve"> </w:t>
      </w:r>
      <w:r w:rsidRPr="007640CD">
        <w:rPr>
          <w:rFonts w:ascii="Times New Roman" w:hAnsi="Times New Roman" w:cs="Times New Roman"/>
          <w:lang w:val="ru-RU"/>
        </w:rPr>
        <w:t>Подробнее</w:t>
      </w:r>
      <w:r w:rsidRPr="007640CD">
        <w:rPr>
          <w:rFonts w:ascii="Times New Roman" w:hAnsi="Times New Roman" w:cs="Times New Roman"/>
        </w:rPr>
        <w:t xml:space="preserve"> </w:t>
      </w:r>
      <w:r w:rsidRPr="007640CD">
        <w:rPr>
          <w:rFonts w:ascii="Times New Roman" w:hAnsi="Times New Roman" w:cs="Times New Roman"/>
          <w:lang w:val="ru-RU"/>
        </w:rPr>
        <w:t>см</w:t>
      </w:r>
      <w:r w:rsidRPr="007640CD">
        <w:rPr>
          <w:rFonts w:ascii="Times New Roman" w:hAnsi="Times New Roman" w:cs="Times New Roman"/>
        </w:rPr>
        <w:t>.</w:t>
      </w:r>
      <w:r w:rsidRPr="007640CD">
        <w:rPr>
          <w:rFonts w:ascii="Times New Roman" w:hAnsi="Times New Roman" w:cs="Times New Roman"/>
          <w:color w:val="000000"/>
        </w:rPr>
        <w:t xml:space="preserve"> </w:t>
      </w:r>
      <w:r w:rsidRPr="007640CD">
        <w:rPr>
          <w:rFonts w:ascii="Times New Roman" w:hAnsi="Times New Roman" w:cs="Times New Roman"/>
          <w:i/>
          <w:color w:val="000000"/>
        </w:rPr>
        <w:t>Stewart Irvin Oost-</w:t>
      </w:r>
      <w:r w:rsidRPr="007640CD">
        <w:rPr>
          <w:rFonts w:ascii="Times New Roman" w:hAnsi="Times New Roman" w:cs="Times New Roman"/>
          <w:color w:val="000000"/>
        </w:rPr>
        <w:t xml:space="preserve"> Galla Placidia Augusta: A Biographical Essay (Chicago: 1968); </w:t>
      </w:r>
      <w:r w:rsidRPr="007640CD">
        <w:rPr>
          <w:rFonts w:ascii="Times New Roman" w:hAnsi="Times New Roman" w:cs="Times New Roman"/>
          <w:i/>
          <w:color w:val="000000"/>
        </w:rPr>
        <w:t xml:space="preserve">Kenneth G. Holum- </w:t>
      </w:r>
      <w:r w:rsidRPr="007640CD">
        <w:rPr>
          <w:rFonts w:ascii="Times New Roman" w:hAnsi="Times New Roman" w:cs="Times New Roman"/>
          <w:color w:val="000000"/>
        </w:rPr>
        <w:t xml:space="preserve">Theodosian Empresses: Women and Imperial Dominion in Late Antiquity (Berkeley, 1982); </w:t>
      </w:r>
      <w:r w:rsidRPr="007640CD">
        <w:rPr>
          <w:rFonts w:ascii="Times New Roman" w:hAnsi="Times New Roman" w:cs="Times New Roman"/>
          <w:i/>
          <w:color w:val="000000"/>
        </w:rPr>
        <w:t>Carolyn L. Con</w:t>
      </w:r>
      <w:r>
        <w:rPr>
          <w:rFonts w:ascii="Times New Roman" w:hAnsi="Times New Roman" w:cs="Times New Roman"/>
          <w:i/>
          <w:color w:val="000000"/>
        </w:rPr>
        <w:t xml:space="preserve">nor- </w:t>
      </w:r>
      <w:r w:rsidRPr="007640CD">
        <w:rPr>
          <w:rFonts w:ascii="Times New Roman" w:hAnsi="Times New Roman" w:cs="Times New Roman"/>
          <w:color w:val="000000"/>
        </w:rPr>
        <w:t>"The Epigram in the Church of Hagios Polyeuktos in Constantinople and Its Byzantine R</w:t>
      </w:r>
      <w:r>
        <w:rPr>
          <w:rFonts w:ascii="Times New Roman" w:hAnsi="Times New Roman" w:cs="Times New Roman"/>
          <w:color w:val="000000"/>
        </w:rPr>
        <w:t>esponse,"</w:t>
      </w:r>
      <w:r w:rsidRPr="006D080C">
        <w:rPr>
          <w:rFonts w:ascii="Times New Roman" w:hAnsi="Times New Roman" w:cs="Times New Roman"/>
          <w:color w:val="000000"/>
        </w:rPr>
        <w:t xml:space="preserve"> </w:t>
      </w:r>
      <w:r w:rsidRPr="007640CD">
        <w:rPr>
          <w:rFonts w:ascii="Times New Roman" w:hAnsi="Times New Roman" w:cs="Times New Roman"/>
          <w:color w:val="000000"/>
        </w:rPr>
        <w:t>Byzantion 69 (1999</w:t>
      </w:r>
      <w:r>
        <w:rPr>
          <w:rFonts w:ascii="Times New Roman" w:hAnsi="Times New Roman" w:cs="Times New Roman"/>
          <w:color w:val="000000"/>
        </w:rPr>
        <w:t>):</w:t>
      </w:r>
      <w:r w:rsidRPr="007640CD">
        <w:rPr>
          <w:rFonts w:ascii="Times New Roman" w:hAnsi="Times New Roman" w:cs="Times New Roman"/>
          <w:color w:val="000000"/>
        </w:rPr>
        <w:t xml:space="preserve"> 479-527.</w:t>
      </w:r>
    </w:p>
  </w:footnote>
  <w:footnote w:id="151">
    <w:p w:rsidR="001F5CFB" w:rsidRPr="00084373" w:rsidRDefault="001F5CFB">
      <w:pPr>
        <w:pStyle w:val="a9"/>
      </w:pPr>
      <w:r>
        <w:rPr>
          <w:rStyle w:val="ab"/>
        </w:rPr>
        <w:footnoteRef/>
      </w:r>
      <w:r w:rsidRPr="00084373">
        <w:t xml:space="preserve"> </w:t>
      </w:r>
      <w:r w:rsidRPr="00FE193E">
        <w:rPr>
          <w:rFonts w:ascii="Times New Roman" w:hAnsi="Times New Roman" w:cs="Times New Roman"/>
          <w:i/>
          <w:lang w:val="ru-RU"/>
        </w:rPr>
        <w:t>Прокопий</w:t>
      </w:r>
      <w:r w:rsidRPr="00084373">
        <w:rPr>
          <w:rFonts w:ascii="Times New Roman" w:hAnsi="Times New Roman" w:cs="Times New Roman"/>
          <w:i/>
        </w:rPr>
        <w:t>.</w:t>
      </w:r>
      <w:r w:rsidRPr="00084373">
        <w:rPr>
          <w:rFonts w:ascii="Times New Roman" w:hAnsi="Times New Roman" w:cs="Times New Roman"/>
        </w:rPr>
        <w:t xml:space="preserve"> </w:t>
      </w:r>
      <w:r w:rsidRPr="00FE193E">
        <w:rPr>
          <w:rFonts w:ascii="Times New Roman" w:hAnsi="Times New Roman" w:cs="Times New Roman"/>
          <w:lang w:val="ru-RU"/>
        </w:rPr>
        <w:t>Тайная</w:t>
      </w:r>
      <w:r w:rsidRPr="00084373">
        <w:rPr>
          <w:rFonts w:ascii="Times New Roman" w:hAnsi="Times New Roman" w:cs="Times New Roman"/>
        </w:rPr>
        <w:t xml:space="preserve"> </w:t>
      </w:r>
      <w:r w:rsidRPr="00FE193E">
        <w:rPr>
          <w:rFonts w:ascii="Times New Roman" w:hAnsi="Times New Roman" w:cs="Times New Roman"/>
          <w:lang w:val="ru-RU"/>
        </w:rPr>
        <w:t>история</w:t>
      </w:r>
      <w:r w:rsidRPr="00084373">
        <w:rPr>
          <w:rFonts w:ascii="Times New Roman" w:hAnsi="Times New Roman" w:cs="Times New Roman"/>
        </w:rPr>
        <w:t xml:space="preserve">. – </w:t>
      </w:r>
      <w:r w:rsidRPr="00FE193E">
        <w:rPr>
          <w:rFonts w:ascii="Times New Roman" w:hAnsi="Times New Roman" w:cs="Times New Roman"/>
          <w:lang w:val="ru-RU"/>
        </w:rPr>
        <w:t>М</w:t>
      </w:r>
      <w:r w:rsidRPr="00084373">
        <w:rPr>
          <w:rFonts w:ascii="Times New Roman" w:hAnsi="Times New Roman" w:cs="Times New Roman"/>
        </w:rPr>
        <w:t>., 1996.</w:t>
      </w:r>
    </w:p>
  </w:footnote>
  <w:footnote w:id="152">
    <w:p w:rsidR="001F5CFB" w:rsidRPr="00084373" w:rsidRDefault="001F5CFB">
      <w:pPr>
        <w:pStyle w:val="a9"/>
      </w:pPr>
      <w:r>
        <w:rPr>
          <w:rStyle w:val="ab"/>
        </w:rPr>
        <w:footnoteRef/>
      </w:r>
      <w:r w:rsidRPr="00E67B56">
        <w:t xml:space="preserve"> </w:t>
      </w:r>
      <w:r w:rsidRPr="00E67B56">
        <w:rPr>
          <w:rFonts w:ascii="Times New Roman" w:hAnsi="Times New Roman" w:cs="Times New Roman"/>
          <w:i/>
        </w:rPr>
        <w:t>Cameron, Averil-</w:t>
      </w:r>
      <w:r w:rsidRPr="00E67B56">
        <w:rPr>
          <w:rFonts w:ascii="Times New Roman" w:hAnsi="Times New Roman" w:cs="Times New Roman"/>
        </w:rPr>
        <w:t xml:space="preserve"> Procopius and t</w:t>
      </w:r>
      <w:r>
        <w:rPr>
          <w:rFonts w:ascii="Times New Roman" w:hAnsi="Times New Roman" w:cs="Times New Roman"/>
        </w:rPr>
        <w:t xml:space="preserve">he Sixth Century. </w:t>
      </w:r>
      <w:r w:rsidRPr="00E67B56">
        <w:rPr>
          <w:rFonts w:ascii="Times New Roman" w:hAnsi="Times New Roman" w:cs="Times New Roman"/>
        </w:rPr>
        <w:t xml:space="preserve">- Berkeley: University of </w:t>
      </w:r>
      <w:r>
        <w:rPr>
          <w:rFonts w:ascii="Times New Roman" w:hAnsi="Times New Roman" w:cs="Times New Roman"/>
        </w:rPr>
        <w:t>California Press, 1985. –</w:t>
      </w:r>
      <w:r w:rsidRPr="00E67B56">
        <w:rPr>
          <w:rFonts w:ascii="Times New Roman" w:hAnsi="Times New Roman" w:cs="Times New Roman"/>
        </w:rPr>
        <w:t xml:space="preserve"> 308</w:t>
      </w:r>
      <w:r>
        <w:rPr>
          <w:rFonts w:ascii="Times New Roman" w:hAnsi="Times New Roman" w:cs="Times New Roman"/>
        </w:rPr>
        <w:t xml:space="preserve"> p.</w:t>
      </w:r>
    </w:p>
  </w:footnote>
  <w:footnote w:id="153">
    <w:p w:rsidR="001F5CFB" w:rsidRPr="00E500B3" w:rsidRDefault="001F5CFB">
      <w:pPr>
        <w:pStyle w:val="a9"/>
        <w:rPr>
          <w:lang w:val="ru-RU"/>
        </w:rPr>
      </w:pPr>
      <w:r>
        <w:rPr>
          <w:rStyle w:val="ab"/>
        </w:rPr>
        <w:footnoteRef/>
      </w:r>
      <w:r w:rsidRPr="00084373">
        <w:rPr>
          <w:lang w:val="ru-RU"/>
        </w:rPr>
        <w:t xml:space="preserve"> </w:t>
      </w:r>
      <w:r w:rsidRPr="00FE193E">
        <w:rPr>
          <w:rFonts w:ascii="Times New Roman" w:hAnsi="Times New Roman" w:cs="Times New Roman"/>
          <w:i/>
          <w:lang w:val="ru-RU"/>
        </w:rPr>
        <w:t>Прокопий</w:t>
      </w:r>
      <w:r w:rsidRPr="00084373">
        <w:rPr>
          <w:rFonts w:ascii="Times New Roman" w:hAnsi="Times New Roman" w:cs="Times New Roman"/>
          <w:i/>
          <w:lang w:val="ru-RU"/>
        </w:rPr>
        <w:t>.</w:t>
      </w:r>
      <w:r w:rsidRPr="00084373">
        <w:rPr>
          <w:rFonts w:ascii="Times New Roman" w:hAnsi="Times New Roman" w:cs="Times New Roman"/>
          <w:lang w:val="ru-RU"/>
        </w:rPr>
        <w:t xml:space="preserve"> </w:t>
      </w:r>
      <w:r w:rsidRPr="00FE193E">
        <w:rPr>
          <w:rFonts w:ascii="Times New Roman" w:hAnsi="Times New Roman" w:cs="Times New Roman"/>
          <w:lang w:val="ru-RU"/>
        </w:rPr>
        <w:t>Тайная</w:t>
      </w:r>
      <w:r w:rsidRPr="00E500B3">
        <w:rPr>
          <w:rFonts w:ascii="Times New Roman" w:hAnsi="Times New Roman" w:cs="Times New Roman"/>
          <w:lang w:val="ru-RU"/>
        </w:rPr>
        <w:t xml:space="preserve"> </w:t>
      </w:r>
      <w:r w:rsidRPr="00FE193E">
        <w:rPr>
          <w:rFonts w:ascii="Times New Roman" w:hAnsi="Times New Roman" w:cs="Times New Roman"/>
          <w:lang w:val="ru-RU"/>
        </w:rPr>
        <w:t>история</w:t>
      </w:r>
      <w:r w:rsidRPr="00E500B3">
        <w:rPr>
          <w:rFonts w:ascii="Times New Roman" w:hAnsi="Times New Roman" w:cs="Times New Roman"/>
          <w:lang w:val="ru-RU"/>
        </w:rPr>
        <w:t>. – М., 199, 9.20–21.</w:t>
      </w:r>
    </w:p>
  </w:footnote>
  <w:footnote w:id="154">
    <w:p w:rsidR="001F5CFB" w:rsidRPr="00E57523" w:rsidRDefault="001F5CFB" w:rsidP="00F228A3">
      <w:pPr>
        <w:pStyle w:val="a9"/>
        <w:rPr>
          <w:rFonts w:ascii="Times New Roman" w:hAnsi="Times New Roman" w:cs="Times New Roman"/>
          <w:lang w:val="ru-RU"/>
        </w:rPr>
      </w:pPr>
      <w:r w:rsidRPr="00E57523">
        <w:rPr>
          <w:rStyle w:val="ab"/>
          <w:rFonts w:ascii="Times New Roman" w:hAnsi="Times New Roman" w:cs="Times New Roman"/>
        </w:rPr>
        <w:footnoteRef/>
      </w:r>
      <w:r w:rsidRPr="00E57523">
        <w:rPr>
          <w:rFonts w:ascii="Times New Roman" w:hAnsi="Times New Roman" w:cs="Times New Roman"/>
          <w:lang w:val="ru-RU"/>
        </w:rPr>
        <w:t xml:space="preserve"> </w:t>
      </w:r>
      <w:r w:rsidRPr="00E57523">
        <w:rPr>
          <w:rFonts w:ascii="Times New Roman" w:hAnsi="Times New Roman" w:cs="Times New Roman"/>
          <w:i/>
          <w:iCs/>
          <w:color w:val="000000"/>
          <w:bdr w:val="none" w:sz="0" w:space="0" w:color="auto" w:frame="1"/>
          <w:shd w:val="clear" w:color="auto" w:fill="FFFFFF"/>
          <w:lang w:val="ru-RU"/>
        </w:rPr>
        <w:t>Дилль Шарль.</w:t>
      </w:r>
      <w:r w:rsidRPr="00E57523">
        <w:rPr>
          <w:rFonts w:ascii="Times New Roman" w:hAnsi="Times New Roman" w:cs="Times New Roman"/>
          <w:color w:val="000000"/>
          <w:shd w:val="clear" w:color="auto" w:fill="FFFFFF"/>
        </w:rPr>
        <w:t> </w:t>
      </w:r>
      <w:r w:rsidRPr="00E57523">
        <w:rPr>
          <w:rFonts w:ascii="Times New Roman" w:hAnsi="Times New Roman" w:cs="Times New Roman"/>
          <w:color w:val="000000"/>
          <w:shd w:val="clear" w:color="auto" w:fill="FFFFFF"/>
          <w:lang w:val="ru-RU"/>
        </w:rPr>
        <w:t xml:space="preserve">Византийские портреты. </w:t>
      </w:r>
      <w:r>
        <w:rPr>
          <w:rFonts w:ascii="Times New Roman" w:hAnsi="Times New Roman" w:cs="Times New Roman"/>
          <w:lang w:val="ru-RU"/>
        </w:rPr>
        <w:t xml:space="preserve">– </w:t>
      </w:r>
      <w:r w:rsidRPr="00E57523">
        <w:rPr>
          <w:rFonts w:ascii="Times New Roman" w:hAnsi="Times New Roman" w:cs="Times New Roman"/>
          <w:color w:val="000000"/>
          <w:shd w:val="clear" w:color="auto" w:fill="FFFFFF"/>
          <w:lang w:val="ru-RU"/>
        </w:rPr>
        <w:t>С. 42.</w:t>
      </w:r>
    </w:p>
  </w:footnote>
  <w:footnote w:id="155">
    <w:p w:rsidR="001F5CFB" w:rsidRPr="00E57523" w:rsidRDefault="001F5CFB" w:rsidP="00F228A3">
      <w:pPr>
        <w:pStyle w:val="a9"/>
        <w:rPr>
          <w:rFonts w:ascii="Times New Roman" w:hAnsi="Times New Roman" w:cs="Times New Roman"/>
          <w:lang w:val="ru-RU"/>
        </w:rPr>
      </w:pPr>
      <w:r w:rsidRPr="00E57523">
        <w:rPr>
          <w:rStyle w:val="ab"/>
          <w:rFonts w:ascii="Times New Roman" w:hAnsi="Times New Roman" w:cs="Times New Roman"/>
        </w:rPr>
        <w:footnoteRef/>
      </w:r>
      <w:r w:rsidRPr="00E57523">
        <w:rPr>
          <w:rFonts w:ascii="Times New Roman" w:hAnsi="Times New Roman" w:cs="Times New Roman"/>
          <w:lang w:val="ru-RU"/>
        </w:rPr>
        <w:t xml:space="preserve"> </w:t>
      </w:r>
      <w:r w:rsidRPr="00E57523">
        <w:rPr>
          <w:rFonts w:ascii="Times New Roman" w:hAnsi="Times New Roman" w:cs="Times New Roman"/>
          <w:color w:val="000000"/>
          <w:shd w:val="clear" w:color="auto" w:fill="FFFFFF"/>
        </w:rPr>
        <w:t> </w:t>
      </w:r>
      <w:r w:rsidRPr="00E57523">
        <w:rPr>
          <w:rFonts w:ascii="Times New Roman" w:hAnsi="Times New Roman" w:cs="Times New Roman"/>
          <w:i/>
          <w:iCs/>
          <w:color w:val="000000"/>
          <w:bdr w:val="none" w:sz="0" w:space="0" w:color="auto" w:frame="1"/>
          <w:shd w:val="clear" w:color="auto" w:fill="FFFFFF"/>
          <w:lang w:val="ru-RU"/>
        </w:rPr>
        <w:t>Бейкер Дж.</w:t>
      </w:r>
      <w:r w:rsidRPr="00E57523">
        <w:rPr>
          <w:rFonts w:ascii="Times New Roman" w:hAnsi="Times New Roman" w:cs="Times New Roman"/>
          <w:color w:val="000000"/>
          <w:shd w:val="clear" w:color="auto" w:fill="FFFFFF"/>
        </w:rPr>
        <w:t> </w:t>
      </w:r>
      <w:r w:rsidRPr="00E57523">
        <w:rPr>
          <w:rFonts w:ascii="Times New Roman" w:hAnsi="Times New Roman" w:cs="Times New Roman"/>
          <w:color w:val="000000"/>
          <w:shd w:val="clear" w:color="auto" w:fill="FFFFFF"/>
          <w:lang w:val="ru-RU"/>
        </w:rPr>
        <w:t xml:space="preserve">Юстиниан. Великий законодатель. </w:t>
      </w:r>
      <w:r>
        <w:rPr>
          <w:rFonts w:ascii="Times New Roman" w:hAnsi="Times New Roman" w:cs="Times New Roman"/>
          <w:lang w:val="ru-RU"/>
        </w:rPr>
        <w:t xml:space="preserve">– </w:t>
      </w:r>
      <w:r w:rsidRPr="00E57523">
        <w:rPr>
          <w:rFonts w:ascii="Times New Roman" w:hAnsi="Times New Roman" w:cs="Times New Roman"/>
          <w:color w:val="000000"/>
          <w:shd w:val="clear" w:color="auto" w:fill="FFFFFF"/>
          <w:lang w:val="ru-RU"/>
        </w:rPr>
        <w:t xml:space="preserve">М., 2004. </w:t>
      </w:r>
      <w:r>
        <w:rPr>
          <w:rFonts w:ascii="Times New Roman" w:hAnsi="Times New Roman" w:cs="Times New Roman"/>
          <w:lang w:val="ru-RU"/>
        </w:rPr>
        <w:t xml:space="preserve">– </w:t>
      </w:r>
      <w:r>
        <w:rPr>
          <w:rFonts w:ascii="Times New Roman" w:hAnsi="Times New Roman" w:cs="Times New Roman"/>
          <w:color w:val="000000"/>
          <w:shd w:val="clear" w:color="auto" w:fill="FFFFFF"/>
          <w:lang w:val="ru-RU"/>
        </w:rPr>
        <w:t xml:space="preserve">С. 36- </w:t>
      </w:r>
      <w:r w:rsidRPr="00E57523">
        <w:rPr>
          <w:rFonts w:ascii="Times New Roman" w:hAnsi="Times New Roman" w:cs="Times New Roman"/>
          <w:color w:val="000000"/>
          <w:shd w:val="clear" w:color="auto" w:fill="FFFFFF"/>
          <w:lang w:val="ru-RU"/>
        </w:rPr>
        <w:t>37.</w:t>
      </w:r>
    </w:p>
  </w:footnote>
  <w:footnote w:id="156">
    <w:p w:rsidR="001F5CFB" w:rsidRPr="00A60AAE" w:rsidRDefault="001F5CFB">
      <w:pPr>
        <w:pStyle w:val="a9"/>
      </w:pPr>
      <w:r>
        <w:rPr>
          <w:rStyle w:val="ab"/>
        </w:rPr>
        <w:footnoteRef/>
      </w:r>
      <w:r w:rsidRPr="00D9064A">
        <w:rPr>
          <w:lang w:val="ru-RU"/>
        </w:rPr>
        <w:t xml:space="preserve"> </w:t>
      </w:r>
      <w:r w:rsidRPr="00174188">
        <w:rPr>
          <w:rFonts w:ascii="Times New Roman" w:hAnsi="Times New Roman" w:cs="Times New Roman"/>
          <w:lang w:val="ru-RU"/>
        </w:rPr>
        <w:t>Д</w:t>
      </w:r>
      <w:r w:rsidRPr="00174188">
        <w:rPr>
          <w:rFonts w:ascii="Times New Roman" w:hAnsi="Times New Roman" w:cs="Times New Roman"/>
          <w:i/>
          <w:iCs/>
          <w:color w:val="000000"/>
          <w:lang w:val="ru-RU"/>
        </w:rPr>
        <w:t xml:space="preserve">ашков С. Б. </w:t>
      </w:r>
      <w:r w:rsidRPr="00174188">
        <w:rPr>
          <w:rFonts w:ascii="Times New Roman" w:hAnsi="Times New Roman" w:cs="Times New Roman"/>
          <w:iCs/>
          <w:color w:val="000000"/>
          <w:lang w:val="ru-RU"/>
        </w:rPr>
        <w:t>Императоры Византии. М.: Издательский дом "Красная площадь", "АПС-книги", 1996.</w:t>
      </w:r>
      <w:r>
        <w:rPr>
          <w:rFonts w:ascii="Times New Roman" w:hAnsi="Times New Roman" w:cs="Times New Roman"/>
          <w:iCs/>
          <w:color w:val="000000"/>
          <w:lang w:val="ru-RU"/>
        </w:rPr>
        <w:t xml:space="preserve"> С</w:t>
      </w:r>
      <w:r w:rsidRPr="00503338">
        <w:rPr>
          <w:rFonts w:ascii="Times New Roman" w:hAnsi="Times New Roman" w:cs="Times New Roman"/>
          <w:iCs/>
          <w:color w:val="000000"/>
        </w:rPr>
        <w:t>. 57.</w:t>
      </w:r>
    </w:p>
  </w:footnote>
  <w:footnote w:id="157">
    <w:p w:rsidR="001F5CFB" w:rsidRPr="006D080C" w:rsidRDefault="001F5CFB" w:rsidP="00503338">
      <w:pPr>
        <w:pStyle w:val="a9"/>
        <w:rPr>
          <w:rFonts w:ascii="Times New Roman" w:hAnsi="Times New Roman" w:cs="Times New Roman"/>
        </w:rPr>
      </w:pPr>
      <w:r>
        <w:rPr>
          <w:rStyle w:val="ab"/>
        </w:rPr>
        <w:footnoteRef/>
      </w:r>
      <w:r>
        <w:t xml:space="preserve"> </w:t>
      </w:r>
      <w:r w:rsidRPr="00503338">
        <w:rPr>
          <w:rFonts w:ascii="Times New Roman" w:hAnsi="Times New Roman" w:cs="Times New Roman"/>
          <w:i/>
        </w:rPr>
        <w:t>Cameron, Averil</w:t>
      </w:r>
      <w:r>
        <w:rPr>
          <w:rFonts w:ascii="Times New Roman" w:hAnsi="Times New Roman" w:cs="Times New Roman"/>
        </w:rPr>
        <w:t xml:space="preserve"> (1968) </w:t>
      </w:r>
      <w:r w:rsidRPr="00503338">
        <w:rPr>
          <w:rFonts w:ascii="Times New Roman" w:hAnsi="Times New Roman" w:cs="Times New Roman"/>
        </w:rPr>
        <w:t>Notes on the Sophiae, the So</w:t>
      </w:r>
      <w:r>
        <w:rPr>
          <w:rFonts w:ascii="Times New Roman" w:hAnsi="Times New Roman" w:cs="Times New Roman"/>
        </w:rPr>
        <w:t>phianae, and the Harbour of</w:t>
      </w:r>
      <w:r w:rsidRPr="006D080C">
        <w:rPr>
          <w:rFonts w:ascii="Times New Roman" w:hAnsi="Times New Roman" w:cs="Times New Roman"/>
        </w:rPr>
        <w:t xml:space="preserve"> </w:t>
      </w:r>
      <w:r>
        <w:rPr>
          <w:rFonts w:ascii="Times New Roman" w:hAnsi="Times New Roman" w:cs="Times New Roman"/>
        </w:rPr>
        <w:t>Sophia</w:t>
      </w:r>
      <w:r w:rsidRPr="00503338">
        <w:rPr>
          <w:rFonts w:ascii="Times New Roman" w:hAnsi="Times New Roman" w:cs="Times New Roman"/>
        </w:rPr>
        <w:t>, Byzantion 37: 11–20</w:t>
      </w:r>
      <w:r w:rsidRPr="00E15238">
        <w:rPr>
          <w:rFonts w:ascii="Times New Roman" w:hAnsi="Times New Roman" w:cs="Times New Roman"/>
        </w:rPr>
        <w:t>.</w:t>
      </w:r>
    </w:p>
  </w:footnote>
  <w:footnote w:id="158">
    <w:p w:rsidR="001F5CFB" w:rsidRPr="00A60AAE" w:rsidRDefault="001F5CFB">
      <w:pPr>
        <w:pStyle w:val="a9"/>
      </w:pPr>
      <w:r>
        <w:rPr>
          <w:rStyle w:val="ab"/>
        </w:rPr>
        <w:footnoteRef/>
      </w:r>
      <w:r>
        <w:t xml:space="preserve"> </w:t>
      </w:r>
      <w:r w:rsidRPr="007A76B0">
        <w:rPr>
          <w:rFonts w:ascii="Times New Roman" w:hAnsi="Times New Roman" w:cs="Times New Roman"/>
          <w:i/>
        </w:rPr>
        <w:t xml:space="preserve">Garland, L. </w:t>
      </w:r>
      <w:r w:rsidRPr="00095002">
        <w:rPr>
          <w:rFonts w:ascii="Times New Roman" w:hAnsi="Times New Roman" w:cs="Times New Roman"/>
        </w:rPr>
        <w:t>Byzantine Empresses: Women and Power in Byzantium, London - New York, 1999. - 564 p</w:t>
      </w:r>
      <w:r w:rsidRPr="00A60AAE">
        <w:rPr>
          <w:rFonts w:ascii="Times New Roman" w:hAnsi="Times New Roman" w:cs="Times New Roman"/>
        </w:rPr>
        <w:t>.</w:t>
      </w:r>
    </w:p>
  </w:footnote>
  <w:footnote w:id="159">
    <w:p w:rsidR="001F5CFB" w:rsidRPr="003639D4" w:rsidRDefault="001F5CFB">
      <w:pPr>
        <w:pStyle w:val="a9"/>
      </w:pPr>
      <w:r>
        <w:rPr>
          <w:rStyle w:val="ab"/>
        </w:rPr>
        <w:footnoteRef/>
      </w:r>
      <w:r>
        <w:t xml:space="preserve"> </w:t>
      </w:r>
      <w:r w:rsidRPr="007A76B0">
        <w:rPr>
          <w:rFonts w:ascii="Times New Roman" w:hAnsi="Times New Roman" w:cs="Times New Roman"/>
          <w:i/>
        </w:rPr>
        <w:t xml:space="preserve">Garland, L. </w:t>
      </w:r>
      <w:r w:rsidRPr="00095002">
        <w:rPr>
          <w:rFonts w:ascii="Times New Roman" w:hAnsi="Times New Roman" w:cs="Times New Roman"/>
        </w:rPr>
        <w:t>Byzantine Empresses: Women and Power</w:t>
      </w:r>
      <w:r>
        <w:rPr>
          <w:rFonts w:ascii="Times New Roman" w:hAnsi="Times New Roman" w:cs="Times New Roman"/>
        </w:rPr>
        <w:t xml:space="preserve"> in Byzantium, </w:t>
      </w:r>
      <w:r w:rsidRPr="00095002">
        <w:rPr>
          <w:rFonts w:ascii="Times New Roman" w:hAnsi="Times New Roman" w:cs="Times New Roman"/>
        </w:rPr>
        <w:t>- New York, 1999. - 564 p</w:t>
      </w:r>
      <w:r w:rsidRPr="00A60AAE">
        <w:rPr>
          <w:rFonts w:ascii="Times New Roman" w:hAnsi="Times New Roman" w:cs="Times New Roman"/>
        </w:rPr>
        <w:t>.</w:t>
      </w:r>
    </w:p>
  </w:footnote>
  <w:footnote w:id="160">
    <w:p w:rsidR="001F5CFB" w:rsidRPr="005D7971" w:rsidRDefault="001F5CFB">
      <w:pPr>
        <w:pStyle w:val="a9"/>
        <w:rPr>
          <w:lang w:val="ru-RU"/>
        </w:rPr>
      </w:pPr>
      <w:r>
        <w:rPr>
          <w:rStyle w:val="ab"/>
        </w:rPr>
        <w:footnoteRef/>
      </w:r>
      <w:r>
        <w:rPr>
          <w:rFonts w:ascii="Times New Roman" w:hAnsi="Times New Roman" w:cs="Times New Roman"/>
          <w:lang w:val="ru-RU"/>
        </w:rPr>
        <w:t>Под</w:t>
      </w:r>
      <w:r w:rsidRPr="006A65F0">
        <w:rPr>
          <w:rFonts w:ascii="Times New Roman" w:hAnsi="Times New Roman" w:cs="Times New Roman"/>
          <w:lang w:val="ru-RU"/>
        </w:rPr>
        <w:t>робнее</w:t>
      </w:r>
      <w:r w:rsidRPr="006A65F0">
        <w:rPr>
          <w:rFonts w:ascii="Times New Roman" w:hAnsi="Times New Roman" w:cs="Times New Roman"/>
        </w:rPr>
        <w:t xml:space="preserve"> </w:t>
      </w:r>
      <w:r w:rsidRPr="006A65F0">
        <w:rPr>
          <w:rFonts w:ascii="Times New Roman" w:hAnsi="Times New Roman" w:cs="Times New Roman"/>
          <w:lang w:val="ru-RU"/>
        </w:rPr>
        <w:t>см</w:t>
      </w:r>
      <w:r w:rsidRPr="006A65F0">
        <w:rPr>
          <w:rFonts w:ascii="Times New Roman" w:hAnsi="Times New Roman" w:cs="Times New Roman"/>
        </w:rPr>
        <w:t xml:space="preserve">. </w:t>
      </w:r>
      <w:r w:rsidRPr="00763444">
        <w:rPr>
          <w:rFonts w:ascii="Times New Roman" w:hAnsi="Times New Roman" w:cs="Times New Roman"/>
          <w:i/>
        </w:rPr>
        <w:t>L. Garland</w:t>
      </w:r>
      <w:r w:rsidRPr="00763444">
        <w:rPr>
          <w:rFonts w:ascii="Times New Roman" w:hAnsi="Times New Roman" w:cs="Times New Roman"/>
        </w:rPr>
        <w:t xml:space="preserve"> </w:t>
      </w:r>
      <w:r>
        <w:rPr>
          <w:rFonts w:ascii="Times New Roman" w:hAnsi="Times New Roman" w:cs="Times New Roman"/>
        </w:rPr>
        <w:t xml:space="preserve">- </w:t>
      </w:r>
      <w:r w:rsidRPr="00763444">
        <w:rPr>
          <w:rFonts w:ascii="Times New Roman" w:hAnsi="Times New Roman" w:cs="Times New Roman"/>
        </w:rPr>
        <w:t>Byzantine Women: Varieti</w:t>
      </w:r>
      <w:r>
        <w:rPr>
          <w:rFonts w:ascii="Times New Roman" w:hAnsi="Times New Roman" w:cs="Times New Roman"/>
        </w:rPr>
        <w:t>es of Experience 800–1200, Ashgate, London 2006,</w:t>
      </w:r>
      <w:r w:rsidRPr="00763444">
        <w:rPr>
          <w:rFonts w:ascii="Times New Roman" w:hAnsi="Times New Roman" w:cs="Times New Roman"/>
        </w:rPr>
        <w:t xml:space="preserve"> 226</w:t>
      </w:r>
      <w:r>
        <w:rPr>
          <w:rFonts w:ascii="Times New Roman" w:hAnsi="Times New Roman" w:cs="Times New Roman"/>
        </w:rPr>
        <w:t>- p.;</w:t>
      </w:r>
      <w:r w:rsidRPr="00763444">
        <w:rPr>
          <w:rFonts w:ascii="Times New Roman" w:hAnsi="Times New Roman" w:cs="Times New Roman"/>
        </w:rPr>
        <w:t xml:space="preserve"> </w:t>
      </w:r>
      <w:r w:rsidRPr="006A65F0">
        <w:rPr>
          <w:rFonts w:ascii="Times New Roman" w:hAnsi="Times New Roman" w:cs="Times New Roman"/>
          <w:i/>
        </w:rPr>
        <w:t>Lynda Garland</w:t>
      </w:r>
      <w:r w:rsidRPr="006A65F0">
        <w:rPr>
          <w:rFonts w:ascii="Times New Roman" w:hAnsi="Times New Roman" w:cs="Times New Roman"/>
        </w:rPr>
        <w:t xml:space="preserve"> -Sophia (Wife of Justin II)</w:t>
      </w:r>
      <w:r>
        <w:rPr>
          <w:rFonts w:ascii="Times New Roman" w:hAnsi="Times New Roman" w:cs="Times New Roman"/>
        </w:rPr>
        <w:t>,</w:t>
      </w:r>
      <w:r w:rsidRPr="006A65F0">
        <w:rPr>
          <w:rFonts w:ascii="Times New Roman" w:hAnsi="Times New Roman" w:cs="Times New Roman"/>
        </w:rPr>
        <w:t xml:space="preserve"> [Электронный ресурс]// URL:</w:t>
      </w:r>
      <w:r w:rsidRPr="006A65F0">
        <w:t xml:space="preserve"> </w:t>
      </w:r>
      <w:hyperlink r:id="rId5" w:history="1">
        <w:r w:rsidRPr="009D02D4">
          <w:rPr>
            <w:rStyle w:val="ad"/>
          </w:rPr>
          <w:t>https</w:t>
        </w:r>
        <w:r w:rsidRPr="006A65F0">
          <w:rPr>
            <w:rStyle w:val="ad"/>
          </w:rPr>
          <w:t>://</w:t>
        </w:r>
        <w:r w:rsidRPr="009D02D4">
          <w:rPr>
            <w:rStyle w:val="ad"/>
          </w:rPr>
          <w:t>yd</w:t>
        </w:r>
        <w:r w:rsidRPr="006A65F0">
          <w:rPr>
            <w:rStyle w:val="ad"/>
          </w:rPr>
          <w:t>2</w:t>
        </w:r>
        <w:r w:rsidRPr="009D02D4">
          <w:rPr>
            <w:rStyle w:val="ad"/>
          </w:rPr>
          <w:t>zsw</w:t>
        </w:r>
        <w:r w:rsidRPr="006A65F0">
          <w:rPr>
            <w:rStyle w:val="ad"/>
          </w:rPr>
          <w:t>5</w:t>
        </w:r>
        <w:r w:rsidRPr="009D02D4">
          <w:rPr>
            <w:rStyle w:val="ad"/>
          </w:rPr>
          <w:t>seyoiizo</w:t>
        </w:r>
        <w:r w:rsidRPr="006A65F0">
          <w:rPr>
            <w:rStyle w:val="ad"/>
          </w:rPr>
          <w:t>66</w:t>
        </w:r>
        <w:r w:rsidRPr="009D02D4">
          <w:rPr>
            <w:rStyle w:val="ad"/>
          </w:rPr>
          <w:t>z</w:t>
        </w:r>
        <w:r w:rsidRPr="006A65F0">
          <w:rPr>
            <w:rStyle w:val="ad"/>
          </w:rPr>
          <w:t>6</w:t>
        </w:r>
        <w:r w:rsidRPr="009D02D4">
          <w:rPr>
            <w:rStyle w:val="ad"/>
          </w:rPr>
          <w:t>mkiv</w:t>
        </w:r>
        <w:r w:rsidRPr="006A65F0">
          <w:rPr>
            <w:rStyle w:val="ad"/>
          </w:rPr>
          <w:t>5</w:t>
        </w:r>
        <w:r w:rsidRPr="009D02D4">
          <w:rPr>
            <w:rStyle w:val="ad"/>
          </w:rPr>
          <w:t>q</w:t>
        </w:r>
        <w:r w:rsidRPr="006A65F0">
          <w:rPr>
            <w:rStyle w:val="ad"/>
          </w:rPr>
          <w:t>4--</w:t>
        </w:r>
        <w:r w:rsidRPr="009D02D4">
          <w:rPr>
            <w:rStyle w:val="ad"/>
          </w:rPr>
          <w:t>www</w:t>
        </w:r>
        <w:r w:rsidRPr="006A65F0">
          <w:rPr>
            <w:rStyle w:val="ad"/>
          </w:rPr>
          <w:t>-</w:t>
        </w:r>
        <w:r w:rsidRPr="009D02D4">
          <w:rPr>
            <w:rStyle w:val="ad"/>
          </w:rPr>
          <w:t>roman</w:t>
        </w:r>
        <w:r w:rsidRPr="006A65F0">
          <w:rPr>
            <w:rStyle w:val="ad"/>
          </w:rPr>
          <w:t>-</w:t>
        </w:r>
        <w:r w:rsidRPr="009D02D4">
          <w:rPr>
            <w:rStyle w:val="ad"/>
          </w:rPr>
          <w:t>emperors</w:t>
        </w:r>
        <w:r w:rsidRPr="006A65F0">
          <w:rPr>
            <w:rStyle w:val="ad"/>
          </w:rPr>
          <w:t>-</w:t>
        </w:r>
        <w:r w:rsidRPr="009D02D4">
          <w:rPr>
            <w:rStyle w:val="ad"/>
          </w:rPr>
          <w:t>org</w:t>
        </w:r>
        <w:r w:rsidRPr="006A65F0">
          <w:rPr>
            <w:rStyle w:val="ad"/>
          </w:rPr>
          <w:t>.</w:t>
        </w:r>
        <w:r w:rsidRPr="009D02D4">
          <w:rPr>
            <w:rStyle w:val="ad"/>
          </w:rPr>
          <w:t>translate</w:t>
        </w:r>
        <w:r w:rsidRPr="006A65F0">
          <w:rPr>
            <w:rStyle w:val="ad"/>
          </w:rPr>
          <w:t>.</w:t>
        </w:r>
        <w:r w:rsidRPr="009D02D4">
          <w:rPr>
            <w:rStyle w:val="ad"/>
          </w:rPr>
          <w:t>goog</w:t>
        </w:r>
        <w:r w:rsidRPr="006A65F0">
          <w:rPr>
            <w:rStyle w:val="ad"/>
          </w:rPr>
          <w:t>/</w:t>
        </w:r>
        <w:r w:rsidRPr="009D02D4">
          <w:rPr>
            <w:rStyle w:val="ad"/>
          </w:rPr>
          <w:t>sophia</w:t>
        </w:r>
        <w:r w:rsidRPr="006A65F0">
          <w:rPr>
            <w:rStyle w:val="ad"/>
          </w:rPr>
          <w:t>.</w:t>
        </w:r>
        <w:r w:rsidRPr="009D02D4">
          <w:rPr>
            <w:rStyle w:val="ad"/>
          </w:rPr>
          <w:t>htm</w:t>
        </w:r>
      </w:hyperlink>
      <w:r w:rsidRPr="006A65F0">
        <w:t xml:space="preserve">  </w:t>
      </w:r>
      <w:r w:rsidRPr="00763444">
        <w:rPr>
          <w:rFonts w:ascii="Times New Roman" w:hAnsi="Times New Roman" w:cs="Times New Roman"/>
        </w:rPr>
        <w:t>(</w:t>
      </w:r>
      <w:r w:rsidRPr="00763444">
        <w:rPr>
          <w:rFonts w:ascii="Times New Roman" w:hAnsi="Times New Roman" w:cs="Times New Roman"/>
          <w:lang w:val="ru-RU"/>
        </w:rPr>
        <w:t>дата</w:t>
      </w:r>
      <w:r w:rsidRPr="00763444">
        <w:rPr>
          <w:rFonts w:ascii="Times New Roman" w:hAnsi="Times New Roman" w:cs="Times New Roman"/>
        </w:rPr>
        <w:t xml:space="preserve"> </w:t>
      </w:r>
      <w:r w:rsidRPr="00763444">
        <w:rPr>
          <w:rFonts w:ascii="Times New Roman" w:hAnsi="Times New Roman" w:cs="Times New Roman"/>
          <w:lang w:val="ru-RU"/>
        </w:rPr>
        <w:t>обращения</w:t>
      </w:r>
      <w:r w:rsidRPr="00763444">
        <w:rPr>
          <w:rFonts w:ascii="Times New Roman" w:hAnsi="Times New Roman" w:cs="Times New Roman"/>
        </w:rPr>
        <w:t>: 03.05.2021)</w:t>
      </w:r>
      <w:r>
        <w:t xml:space="preserve">; </w:t>
      </w:r>
      <w:r w:rsidRPr="006A65F0">
        <w:rPr>
          <w:rFonts w:ascii="Times New Roman" w:hAnsi="Times New Roman" w:cs="Times New Roman"/>
          <w:i/>
        </w:rPr>
        <w:t>Lynda Garland</w:t>
      </w:r>
      <w:r w:rsidRPr="006A65F0">
        <w:rPr>
          <w:rFonts w:ascii="Times New Roman" w:hAnsi="Times New Roman" w:cs="Times New Roman"/>
        </w:rPr>
        <w:t xml:space="preserve"> -</w:t>
      </w:r>
      <w:r w:rsidRPr="006A65F0">
        <w:t xml:space="preserve"> </w:t>
      </w:r>
      <w:r>
        <w:rPr>
          <w:rFonts w:ascii="Times New Roman" w:hAnsi="Times New Roman" w:cs="Times New Roman"/>
        </w:rPr>
        <w:t>Ino (Anastasia) Wife of Tiberius II Constantine,</w:t>
      </w:r>
      <w:r w:rsidRPr="006A65F0">
        <w:rPr>
          <w:rFonts w:ascii="Times New Roman" w:hAnsi="Times New Roman" w:cs="Times New Roman"/>
        </w:rPr>
        <w:t xml:space="preserve"> [Электронный ресурс]// URL:</w:t>
      </w:r>
      <w:hyperlink r:id="rId6" w:history="1">
        <w:r w:rsidRPr="00763444">
          <w:rPr>
            <w:rStyle w:val="ad"/>
            <w:rFonts w:ascii="Times New Roman" w:hAnsi="Times New Roman" w:cs="Times New Roman"/>
          </w:rPr>
          <w:t>https://yd2zsw5seyoiizo66z6mkiv5q4--www-roman-emperors-org.translate.goog/ino.htm</w:t>
        </w:r>
      </w:hyperlink>
      <w:r>
        <w:rPr>
          <w:rFonts w:ascii="Times New Roman" w:hAnsi="Times New Roman" w:cs="Times New Roman"/>
        </w:rPr>
        <w:t xml:space="preserve"> (</w:t>
      </w:r>
      <w:r>
        <w:rPr>
          <w:rFonts w:ascii="Times New Roman" w:hAnsi="Times New Roman" w:cs="Times New Roman"/>
          <w:lang w:val="ru-RU"/>
        </w:rPr>
        <w:t>дата</w:t>
      </w:r>
      <w:r w:rsidRPr="00763444">
        <w:rPr>
          <w:rFonts w:ascii="Times New Roman" w:hAnsi="Times New Roman" w:cs="Times New Roman"/>
        </w:rPr>
        <w:t xml:space="preserve"> </w:t>
      </w:r>
      <w:r>
        <w:rPr>
          <w:rFonts w:ascii="Times New Roman" w:hAnsi="Times New Roman" w:cs="Times New Roman"/>
          <w:lang w:val="ru-RU"/>
        </w:rPr>
        <w:t>обращения</w:t>
      </w:r>
      <w:r w:rsidRPr="00763444">
        <w:rPr>
          <w:rFonts w:ascii="Times New Roman" w:hAnsi="Times New Roman" w:cs="Times New Roman"/>
        </w:rPr>
        <w:t xml:space="preserve">: 03.05. </w:t>
      </w:r>
      <w:r w:rsidRPr="005D7971">
        <w:rPr>
          <w:rFonts w:ascii="Times New Roman" w:hAnsi="Times New Roman" w:cs="Times New Roman"/>
          <w:lang w:val="ru-RU"/>
        </w:rPr>
        <w:t>2021);</w:t>
      </w:r>
    </w:p>
  </w:footnote>
  <w:footnote w:id="161">
    <w:p w:rsidR="001F5CFB" w:rsidRPr="007F7B81" w:rsidRDefault="001F5CFB">
      <w:pPr>
        <w:pStyle w:val="a9"/>
        <w:rPr>
          <w:lang w:val="ru-RU"/>
        </w:rPr>
      </w:pPr>
      <w:r>
        <w:rPr>
          <w:rStyle w:val="ab"/>
        </w:rPr>
        <w:footnoteRef/>
      </w:r>
      <w:r w:rsidRPr="007F7B81">
        <w:rPr>
          <w:lang w:val="ru-RU"/>
        </w:rPr>
        <w:t xml:space="preserve"> </w:t>
      </w:r>
      <w:r w:rsidRPr="005D7971">
        <w:rPr>
          <w:rFonts w:ascii="Times New Roman" w:hAnsi="Times New Roman" w:cs="Times New Roman"/>
          <w:lang w:val="ru-RU"/>
        </w:rPr>
        <w:t>Большая советская энциклопедия: [В 30 т.] / Глав. ред. А. М. Прохоров. - 3-е изд. - Москва : Сов. энциклопедия, 1969-1978.</w:t>
      </w:r>
    </w:p>
  </w:footnote>
  <w:footnote w:id="162">
    <w:p w:rsidR="001F5CFB" w:rsidRPr="006D080C" w:rsidRDefault="001F5CFB">
      <w:pPr>
        <w:pStyle w:val="a9"/>
      </w:pPr>
      <w:r>
        <w:rPr>
          <w:rStyle w:val="ab"/>
        </w:rPr>
        <w:footnoteRef/>
      </w:r>
      <w:r>
        <w:t xml:space="preserve"> </w:t>
      </w:r>
      <w:r w:rsidRPr="006D080C">
        <w:rPr>
          <w:rFonts w:ascii="Times New Roman" w:hAnsi="Times New Roman" w:cs="Times New Roman"/>
        </w:rPr>
        <w:t xml:space="preserve"> </w:t>
      </w:r>
      <w:r w:rsidRPr="00FD6A0F">
        <w:rPr>
          <w:rFonts w:ascii="Times New Roman" w:hAnsi="Times New Roman" w:cs="Times New Roman"/>
          <w:i/>
        </w:rPr>
        <w:t>Carolyn</w:t>
      </w:r>
      <w:r w:rsidRPr="006D080C">
        <w:rPr>
          <w:rFonts w:ascii="Times New Roman" w:hAnsi="Times New Roman" w:cs="Times New Roman"/>
          <w:i/>
        </w:rPr>
        <w:t xml:space="preserve"> </w:t>
      </w:r>
      <w:r w:rsidRPr="00FD6A0F">
        <w:rPr>
          <w:rFonts w:ascii="Times New Roman" w:hAnsi="Times New Roman" w:cs="Times New Roman"/>
          <w:i/>
        </w:rPr>
        <w:t>Loessel</w:t>
      </w:r>
      <w:r w:rsidRPr="006D080C">
        <w:rPr>
          <w:rFonts w:ascii="Times New Roman" w:hAnsi="Times New Roman" w:cs="Times New Roman"/>
          <w:i/>
        </w:rPr>
        <w:t xml:space="preserve"> </w:t>
      </w:r>
      <w:r w:rsidRPr="00FD6A0F">
        <w:rPr>
          <w:rFonts w:ascii="Times New Roman" w:hAnsi="Times New Roman" w:cs="Times New Roman"/>
          <w:i/>
        </w:rPr>
        <w:t>Connor</w:t>
      </w:r>
      <w:r w:rsidRPr="006D080C">
        <w:rPr>
          <w:rFonts w:ascii="Times New Roman" w:hAnsi="Times New Roman" w:cs="Times New Roman"/>
          <w:i/>
        </w:rPr>
        <w:t>.</w:t>
      </w:r>
      <w:r w:rsidRPr="006D080C">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2</w:t>
      </w:r>
      <w:r w:rsidRPr="006D080C">
        <w:rPr>
          <w:rFonts w:ascii="Times New Roman" w:hAnsi="Times New Roman" w:cs="Times New Roman"/>
        </w:rPr>
        <w:t>25</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63">
    <w:p w:rsidR="001F5CFB" w:rsidRPr="00021C42" w:rsidRDefault="001F5CFB">
      <w:pPr>
        <w:pStyle w:val="a9"/>
        <w:rPr>
          <w:lang w:val="ru-RU"/>
        </w:rPr>
      </w:pPr>
      <w:r>
        <w:rPr>
          <w:rStyle w:val="ab"/>
        </w:rPr>
        <w:footnoteRef/>
      </w:r>
      <w:r w:rsidRPr="00021C42">
        <w:rPr>
          <w:lang w:val="ru-RU"/>
        </w:rPr>
        <w:t xml:space="preserve"> </w:t>
      </w:r>
      <w:r w:rsidRPr="00174188">
        <w:rPr>
          <w:rFonts w:ascii="Times New Roman" w:hAnsi="Times New Roman" w:cs="Times New Roman"/>
          <w:lang w:val="ru-RU"/>
        </w:rPr>
        <w:t>Д</w:t>
      </w:r>
      <w:r w:rsidRPr="00174188">
        <w:rPr>
          <w:rFonts w:ascii="Times New Roman" w:hAnsi="Times New Roman" w:cs="Times New Roman"/>
          <w:i/>
          <w:iCs/>
          <w:color w:val="000000"/>
          <w:lang w:val="ru-RU"/>
        </w:rPr>
        <w:t xml:space="preserve">ашков С. Б. </w:t>
      </w:r>
      <w:r w:rsidRPr="00174188">
        <w:rPr>
          <w:rFonts w:ascii="Times New Roman" w:hAnsi="Times New Roman" w:cs="Times New Roman"/>
          <w:iCs/>
          <w:color w:val="000000"/>
          <w:lang w:val="ru-RU"/>
        </w:rPr>
        <w:t>Императоры Византии. М.: Издательский дом "Красная площадь", "АПС-книги", 1996.</w:t>
      </w:r>
      <w:r>
        <w:rPr>
          <w:rFonts w:ascii="Times New Roman" w:hAnsi="Times New Roman" w:cs="Times New Roman"/>
          <w:iCs/>
          <w:color w:val="000000"/>
          <w:lang w:val="ru-RU"/>
        </w:rPr>
        <w:t xml:space="preserve"> С</w:t>
      </w:r>
      <w:r w:rsidRPr="00AD7FF2">
        <w:rPr>
          <w:rFonts w:ascii="Times New Roman" w:hAnsi="Times New Roman" w:cs="Times New Roman"/>
          <w:iCs/>
          <w:color w:val="000000"/>
          <w:lang w:val="ru-RU"/>
        </w:rPr>
        <w:t xml:space="preserve">. </w:t>
      </w:r>
      <w:r>
        <w:rPr>
          <w:rFonts w:ascii="Times New Roman" w:hAnsi="Times New Roman" w:cs="Times New Roman"/>
          <w:iCs/>
          <w:color w:val="000000"/>
          <w:lang w:val="ru-RU"/>
        </w:rPr>
        <w:t>90.</w:t>
      </w:r>
    </w:p>
  </w:footnote>
  <w:footnote w:id="164">
    <w:p w:rsidR="001F5CFB" w:rsidRPr="003C54D8" w:rsidRDefault="001F5CFB">
      <w:pPr>
        <w:pStyle w:val="a9"/>
        <w:rPr>
          <w:lang w:val="ru-RU"/>
        </w:rPr>
      </w:pPr>
      <w:r>
        <w:rPr>
          <w:rStyle w:val="ab"/>
        </w:rPr>
        <w:footnoteRef/>
      </w:r>
      <w:r w:rsidRPr="003C54D8">
        <w:rPr>
          <w:lang w:val="ru-RU"/>
        </w:rPr>
        <w:t xml:space="preserve"> </w:t>
      </w:r>
      <w:r w:rsidRPr="003C54D8">
        <w:rPr>
          <w:rFonts w:ascii="Times New Roman" w:hAnsi="Times New Roman" w:cs="Times New Roman"/>
          <w:i/>
          <w:lang w:val="ru-RU"/>
        </w:rPr>
        <w:t>Ирина//</w:t>
      </w:r>
      <w:r w:rsidRPr="003C54D8">
        <w:rPr>
          <w:lang w:val="ru-RU"/>
        </w:rPr>
        <w:t xml:space="preserve"> </w:t>
      </w:r>
      <w:r>
        <w:rPr>
          <w:rFonts w:ascii="Times New Roman" w:hAnsi="Times New Roman" w:cs="Times New Roman"/>
          <w:lang w:val="ru-RU"/>
        </w:rPr>
        <w:t xml:space="preserve"> Православная энциклопедия. - </w:t>
      </w:r>
      <w:r w:rsidRPr="00AA78F5">
        <w:rPr>
          <w:rFonts w:ascii="Times New Roman" w:hAnsi="Times New Roman" w:cs="Times New Roman"/>
          <w:lang w:val="ru-RU"/>
        </w:rPr>
        <w:t>М. : Церковно-научный центр «Пра</w:t>
      </w:r>
      <w:r>
        <w:rPr>
          <w:rFonts w:ascii="Times New Roman" w:hAnsi="Times New Roman" w:cs="Times New Roman"/>
          <w:lang w:val="ru-RU"/>
        </w:rPr>
        <w:t>вославная энциклопедия», 2011. - Т. XXVI. -</w:t>
      </w:r>
      <w:r w:rsidRPr="00AA78F5">
        <w:rPr>
          <w:rFonts w:ascii="Times New Roman" w:hAnsi="Times New Roman" w:cs="Times New Roman"/>
          <w:lang w:val="ru-RU"/>
        </w:rPr>
        <w:t xml:space="preserve"> С. 3</w:t>
      </w:r>
      <w:r>
        <w:rPr>
          <w:rFonts w:ascii="Times New Roman" w:hAnsi="Times New Roman" w:cs="Times New Roman"/>
          <w:lang w:val="ru-RU"/>
        </w:rPr>
        <w:t>70- 373. -</w:t>
      </w:r>
      <w:r w:rsidRPr="00AA78F5">
        <w:rPr>
          <w:rFonts w:ascii="Times New Roman" w:hAnsi="Times New Roman" w:cs="Times New Roman"/>
          <w:lang w:val="ru-RU"/>
        </w:rPr>
        <w:t xml:space="preserve"> 752 с.</w:t>
      </w:r>
    </w:p>
  </w:footnote>
  <w:footnote w:id="165">
    <w:p w:rsidR="001F5CFB" w:rsidRPr="003465B6" w:rsidRDefault="001F5CFB">
      <w:pPr>
        <w:pStyle w:val="a9"/>
        <w:rPr>
          <w:lang w:val="ru-RU"/>
        </w:rPr>
      </w:pPr>
      <w:r w:rsidRPr="003465B6">
        <w:rPr>
          <w:rStyle w:val="ab"/>
          <w:i/>
        </w:rPr>
        <w:footnoteRef/>
      </w:r>
      <w:r w:rsidRPr="003465B6">
        <w:rPr>
          <w:i/>
          <w:lang w:val="ru-RU"/>
        </w:rPr>
        <w:t xml:space="preserve"> </w:t>
      </w:r>
      <w:r w:rsidRPr="003465B6">
        <w:rPr>
          <w:rFonts w:ascii="Times New Roman" w:hAnsi="Times New Roman" w:cs="Times New Roman"/>
          <w:i/>
          <w:lang w:val="ru-RU"/>
        </w:rPr>
        <w:t>Феофан Исповедник</w:t>
      </w:r>
      <w:r w:rsidRPr="003465B6">
        <w:rPr>
          <w:rFonts w:ascii="Times New Roman" w:hAnsi="Times New Roman" w:cs="Times New Roman"/>
          <w:lang w:val="ru-RU"/>
        </w:rPr>
        <w:t xml:space="preserve">. Летопись от Диоклетиана до царей </w:t>
      </w:r>
      <w:r>
        <w:rPr>
          <w:rFonts w:ascii="Times New Roman" w:hAnsi="Times New Roman" w:cs="Times New Roman"/>
          <w:lang w:val="ru-RU"/>
        </w:rPr>
        <w:t xml:space="preserve">Михаила и сына его Феофилакта. - М., 1884. - </w:t>
      </w:r>
      <w:r w:rsidRPr="003465B6">
        <w:rPr>
          <w:rFonts w:ascii="Times New Roman" w:hAnsi="Times New Roman" w:cs="Times New Roman"/>
          <w:lang w:val="ru-RU"/>
        </w:rPr>
        <w:t>1296 с.</w:t>
      </w:r>
    </w:p>
  </w:footnote>
  <w:footnote w:id="166">
    <w:p w:rsidR="001F5CFB" w:rsidRPr="00B70D12" w:rsidRDefault="001F5CFB" w:rsidP="003C54D8">
      <w:pPr>
        <w:pStyle w:val="a9"/>
        <w:rPr>
          <w:rFonts w:ascii="Times New Roman" w:hAnsi="Times New Roman" w:cs="Times New Roman"/>
          <w:lang w:val="ru-RU"/>
        </w:rPr>
      </w:pPr>
      <w:r w:rsidRPr="00E57523">
        <w:rPr>
          <w:rStyle w:val="ab"/>
          <w:rFonts w:ascii="Times New Roman" w:hAnsi="Times New Roman" w:cs="Times New Roman"/>
        </w:rPr>
        <w:footnoteRef/>
      </w:r>
      <w:r w:rsidRPr="003465B6">
        <w:rPr>
          <w:rFonts w:ascii="Times New Roman" w:hAnsi="Times New Roman" w:cs="Times New Roman"/>
          <w:lang w:val="ru-RU"/>
        </w:rPr>
        <w:t xml:space="preserve"> </w:t>
      </w:r>
      <w:r w:rsidRPr="00E57523">
        <w:rPr>
          <w:rFonts w:ascii="Times New Roman" w:hAnsi="Times New Roman" w:cs="Times New Roman"/>
          <w:i/>
          <w:iCs/>
          <w:color w:val="000000"/>
          <w:bdr w:val="none" w:sz="0" w:space="0" w:color="auto" w:frame="1"/>
          <w:shd w:val="clear" w:color="auto" w:fill="FFFFFF"/>
          <w:lang w:val="ru-RU"/>
        </w:rPr>
        <w:t>Дилль</w:t>
      </w:r>
      <w:r w:rsidRPr="003465B6">
        <w:rPr>
          <w:rFonts w:ascii="Times New Roman" w:hAnsi="Times New Roman" w:cs="Times New Roman"/>
          <w:i/>
          <w:iCs/>
          <w:color w:val="000000"/>
          <w:bdr w:val="none" w:sz="0" w:space="0" w:color="auto" w:frame="1"/>
          <w:shd w:val="clear" w:color="auto" w:fill="FFFFFF"/>
          <w:lang w:val="ru-RU"/>
        </w:rPr>
        <w:t xml:space="preserve"> </w:t>
      </w:r>
      <w:r w:rsidRPr="00E57523">
        <w:rPr>
          <w:rFonts w:ascii="Times New Roman" w:hAnsi="Times New Roman" w:cs="Times New Roman"/>
          <w:i/>
          <w:iCs/>
          <w:color w:val="000000"/>
          <w:bdr w:val="none" w:sz="0" w:space="0" w:color="auto" w:frame="1"/>
          <w:shd w:val="clear" w:color="auto" w:fill="FFFFFF"/>
          <w:lang w:val="ru-RU"/>
        </w:rPr>
        <w:t>Шарль</w:t>
      </w:r>
      <w:r w:rsidRPr="003465B6">
        <w:rPr>
          <w:rFonts w:ascii="Times New Roman" w:hAnsi="Times New Roman" w:cs="Times New Roman"/>
          <w:i/>
          <w:iCs/>
          <w:color w:val="000000"/>
          <w:bdr w:val="none" w:sz="0" w:space="0" w:color="auto" w:frame="1"/>
          <w:shd w:val="clear" w:color="auto" w:fill="FFFFFF"/>
          <w:lang w:val="ru-RU"/>
        </w:rPr>
        <w:t>.</w:t>
      </w:r>
      <w:r w:rsidRPr="00E57523">
        <w:rPr>
          <w:rFonts w:ascii="Times New Roman" w:hAnsi="Times New Roman" w:cs="Times New Roman"/>
          <w:color w:val="000000"/>
          <w:shd w:val="clear" w:color="auto" w:fill="FFFFFF"/>
        </w:rPr>
        <w:t> </w:t>
      </w:r>
      <w:r w:rsidRPr="00E57523">
        <w:rPr>
          <w:rFonts w:ascii="Times New Roman" w:hAnsi="Times New Roman" w:cs="Times New Roman"/>
          <w:color w:val="000000"/>
          <w:shd w:val="clear" w:color="auto" w:fill="FFFFFF"/>
          <w:lang w:val="ru-RU"/>
        </w:rPr>
        <w:t>Византийские</w:t>
      </w:r>
      <w:r w:rsidRPr="003465B6">
        <w:rPr>
          <w:rFonts w:ascii="Times New Roman" w:hAnsi="Times New Roman" w:cs="Times New Roman"/>
          <w:color w:val="000000"/>
          <w:shd w:val="clear" w:color="auto" w:fill="FFFFFF"/>
          <w:lang w:val="ru-RU"/>
        </w:rPr>
        <w:t xml:space="preserve"> </w:t>
      </w:r>
      <w:r w:rsidRPr="00B70D12">
        <w:rPr>
          <w:rFonts w:ascii="Times New Roman" w:hAnsi="Times New Roman" w:cs="Times New Roman"/>
          <w:color w:val="000000"/>
          <w:shd w:val="clear" w:color="auto" w:fill="FFFFFF"/>
          <w:lang w:val="ru-RU"/>
        </w:rPr>
        <w:t xml:space="preserve">портреты. </w:t>
      </w:r>
      <w:r w:rsidRPr="00B70D12">
        <w:rPr>
          <w:rFonts w:ascii="Times New Roman" w:hAnsi="Times New Roman" w:cs="Times New Roman"/>
          <w:lang w:val="ru-RU"/>
        </w:rPr>
        <w:t xml:space="preserve">– </w:t>
      </w:r>
      <w:r w:rsidRPr="00B70D12">
        <w:rPr>
          <w:rFonts w:ascii="Times New Roman" w:hAnsi="Times New Roman" w:cs="Times New Roman"/>
          <w:color w:val="000000"/>
          <w:shd w:val="clear" w:color="auto" w:fill="FFFFFF"/>
          <w:lang w:val="ru-RU"/>
        </w:rPr>
        <w:t>С. 130.</w:t>
      </w:r>
    </w:p>
  </w:footnote>
  <w:footnote w:id="167">
    <w:p w:rsidR="001F5CFB" w:rsidRPr="00B70D12" w:rsidRDefault="001F5CFB">
      <w:pPr>
        <w:pStyle w:val="a9"/>
        <w:rPr>
          <w:lang w:val="ru-RU"/>
        </w:rPr>
      </w:pPr>
      <w:r w:rsidRPr="00B70D12">
        <w:rPr>
          <w:rStyle w:val="ab"/>
          <w:rFonts w:ascii="Times New Roman" w:hAnsi="Times New Roman" w:cs="Times New Roman"/>
        </w:rPr>
        <w:footnoteRef/>
      </w:r>
      <w:r w:rsidRPr="00B70D12">
        <w:rPr>
          <w:rFonts w:ascii="Times New Roman" w:hAnsi="Times New Roman" w:cs="Times New Roman"/>
          <w:lang w:val="ru-RU"/>
        </w:rPr>
        <w:t xml:space="preserve"> </w:t>
      </w:r>
      <w:r w:rsidRPr="00B70D12">
        <w:rPr>
          <w:rFonts w:ascii="Times New Roman" w:hAnsi="Times New Roman" w:cs="Times New Roman"/>
          <w:i/>
          <w:lang w:val="ru-RU"/>
        </w:rPr>
        <w:t>Величко А. М</w:t>
      </w:r>
      <w:r w:rsidRPr="00B70D12">
        <w:rPr>
          <w:rFonts w:ascii="Times New Roman" w:hAnsi="Times New Roman" w:cs="Times New Roman"/>
          <w:lang w:val="ru-RU"/>
        </w:rPr>
        <w:t>. История Византийских</w:t>
      </w:r>
      <w:r>
        <w:rPr>
          <w:rFonts w:ascii="Times New Roman" w:hAnsi="Times New Roman" w:cs="Times New Roman"/>
          <w:lang w:val="ru-RU"/>
        </w:rPr>
        <w:t xml:space="preserve"> императоров. - М.: ФИВ, 2010. - Т. 3. -</w:t>
      </w:r>
      <w:r w:rsidRPr="00B70D12">
        <w:rPr>
          <w:rFonts w:ascii="Times New Roman" w:hAnsi="Times New Roman" w:cs="Times New Roman"/>
          <w:lang w:val="ru-RU"/>
        </w:rPr>
        <w:t xml:space="preserve"> С. 101.</w:t>
      </w:r>
    </w:p>
  </w:footnote>
  <w:footnote w:id="168">
    <w:p w:rsidR="001F5CFB" w:rsidRPr="001C2928" w:rsidRDefault="001F5CFB">
      <w:pPr>
        <w:pStyle w:val="a9"/>
        <w:rPr>
          <w:lang w:val="ru-RU"/>
        </w:rPr>
      </w:pPr>
      <w:r>
        <w:rPr>
          <w:rStyle w:val="ab"/>
        </w:rPr>
        <w:footnoteRef/>
      </w:r>
      <w:r w:rsidRPr="00B70D12">
        <w:t xml:space="preserve"> </w:t>
      </w:r>
      <w:r w:rsidRPr="00B70D12">
        <w:rPr>
          <w:rFonts w:ascii="Times New Roman" w:hAnsi="Times New Roman" w:cs="Times New Roman"/>
          <w:i/>
        </w:rPr>
        <w:t>Garland L.</w:t>
      </w:r>
      <w:r>
        <w:rPr>
          <w:rFonts w:ascii="Times New Roman" w:hAnsi="Times New Roman" w:cs="Times New Roman"/>
        </w:rPr>
        <w:t xml:space="preserve"> Constantine VI (780—797</w:t>
      </w:r>
      <w:r w:rsidRPr="00B70D12">
        <w:rPr>
          <w:rFonts w:ascii="Times New Roman" w:hAnsi="Times New Roman" w:cs="Times New Roman"/>
        </w:rPr>
        <w:t xml:space="preserve">) </w:t>
      </w:r>
      <w:r>
        <w:rPr>
          <w:rFonts w:ascii="Times New Roman" w:hAnsi="Times New Roman" w:cs="Times New Roman"/>
        </w:rPr>
        <w:t>and Irene (797—802</w:t>
      </w:r>
      <w:r w:rsidRPr="00B70D12">
        <w:rPr>
          <w:rFonts w:ascii="Times New Roman" w:hAnsi="Times New Roman" w:cs="Times New Roman"/>
        </w:rPr>
        <w:t>). Encyclopedia</w:t>
      </w:r>
      <w:r w:rsidRPr="001C2928">
        <w:rPr>
          <w:rFonts w:ascii="Times New Roman" w:hAnsi="Times New Roman" w:cs="Times New Roman"/>
          <w:lang w:val="ru-RU"/>
        </w:rPr>
        <w:t xml:space="preserve"> </w:t>
      </w:r>
      <w:r w:rsidRPr="00B70D12">
        <w:rPr>
          <w:rFonts w:ascii="Times New Roman" w:hAnsi="Times New Roman" w:cs="Times New Roman"/>
        </w:rPr>
        <w:t>of</w:t>
      </w:r>
      <w:r w:rsidRPr="001C2928">
        <w:rPr>
          <w:rFonts w:ascii="Times New Roman" w:hAnsi="Times New Roman" w:cs="Times New Roman"/>
          <w:lang w:val="ru-RU"/>
        </w:rPr>
        <w:t xml:space="preserve"> </w:t>
      </w:r>
      <w:r w:rsidRPr="00B70D12">
        <w:rPr>
          <w:rFonts w:ascii="Times New Roman" w:hAnsi="Times New Roman" w:cs="Times New Roman"/>
        </w:rPr>
        <w:t>Roman</w:t>
      </w:r>
      <w:r w:rsidRPr="001C2928">
        <w:rPr>
          <w:rFonts w:ascii="Times New Roman" w:hAnsi="Times New Roman" w:cs="Times New Roman"/>
          <w:lang w:val="ru-RU"/>
        </w:rPr>
        <w:t xml:space="preserve"> </w:t>
      </w:r>
      <w:r w:rsidRPr="00B70D12">
        <w:rPr>
          <w:rFonts w:ascii="Times New Roman" w:hAnsi="Times New Roman" w:cs="Times New Roman"/>
        </w:rPr>
        <w:t>Emperors</w:t>
      </w:r>
      <w:r w:rsidRPr="001C2928">
        <w:rPr>
          <w:rFonts w:ascii="Times New Roman" w:hAnsi="Times New Roman" w:cs="Times New Roman"/>
          <w:lang w:val="ru-RU"/>
        </w:rPr>
        <w:t>. 2002</w:t>
      </w:r>
      <w:r w:rsidRPr="001C2928">
        <w:rPr>
          <w:lang w:val="ru-RU"/>
        </w:rPr>
        <w:t>.</w:t>
      </w:r>
    </w:p>
  </w:footnote>
  <w:footnote w:id="169">
    <w:p w:rsidR="001F5CFB" w:rsidRPr="00B70D12" w:rsidRDefault="001F5CFB">
      <w:pPr>
        <w:pStyle w:val="a9"/>
        <w:rPr>
          <w:lang w:val="ru-RU"/>
        </w:rPr>
      </w:pPr>
      <w:r>
        <w:rPr>
          <w:rStyle w:val="ab"/>
        </w:rPr>
        <w:footnoteRef/>
      </w:r>
      <w:r w:rsidRPr="00B70D12">
        <w:rPr>
          <w:lang w:val="ru-RU"/>
        </w:rPr>
        <w:t xml:space="preserve"> </w:t>
      </w:r>
      <w:r w:rsidRPr="003C54D8">
        <w:rPr>
          <w:rFonts w:ascii="Times New Roman" w:hAnsi="Times New Roman" w:cs="Times New Roman"/>
          <w:i/>
          <w:lang w:val="ru-RU"/>
        </w:rPr>
        <w:t>Ирина</w:t>
      </w:r>
      <w:r w:rsidRPr="00B70D12">
        <w:rPr>
          <w:rFonts w:ascii="Times New Roman" w:hAnsi="Times New Roman" w:cs="Times New Roman"/>
          <w:i/>
          <w:lang w:val="ru-RU"/>
        </w:rPr>
        <w:t>//</w:t>
      </w:r>
      <w:r w:rsidRPr="00B70D12">
        <w:rPr>
          <w:lang w:val="ru-RU"/>
        </w:rPr>
        <w:t xml:space="preserve"> </w:t>
      </w:r>
      <w:r w:rsidRPr="00B70D12">
        <w:rPr>
          <w:rFonts w:ascii="Times New Roman" w:hAnsi="Times New Roman" w:cs="Times New Roman"/>
          <w:lang w:val="ru-RU"/>
        </w:rPr>
        <w:t xml:space="preserve"> </w:t>
      </w:r>
      <w:r w:rsidRPr="00AA78F5">
        <w:rPr>
          <w:rFonts w:ascii="Times New Roman" w:hAnsi="Times New Roman" w:cs="Times New Roman"/>
          <w:lang w:val="ru-RU"/>
        </w:rPr>
        <w:t>Православная</w:t>
      </w:r>
      <w:r w:rsidRPr="00B70D12">
        <w:rPr>
          <w:rFonts w:ascii="Times New Roman" w:hAnsi="Times New Roman" w:cs="Times New Roman"/>
          <w:lang w:val="ru-RU"/>
        </w:rPr>
        <w:t xml:space="preserve"> </w:t>
      </w:r>
      <w:r w:rsidRPr="00AA78F5">
        <w:rPr>
          <w:rFonts w:ascii="Times New Roman" w:hAnsi="Times New Roman" w:cs="Times New Roman"/>
          <w:lang w:val="ru-RU"/>
        </w:rPr>
        <w:t>энциклопедия</w:t>
      </w:r>
      <w:r w:rsidRPr="00B70D12">
        <w:rPr>
          <w:rFonts w:ascii="Times New Roman" w:hAnsi="Times New Roman" w:cs="Times New Roman"/>
          <w:lang w:val="ru-RU"/>
        </w:rPr>
        <w:t xml:space="preserve">. — </w:t>
      </w:r>
      <w:r w:rsidRPr="00AA78F5">
        <w:rPr>
          <w:rFonts w:ascii="Times New Roman" w:hAnsi="Times New Roman" w:cs="Times New Roman"/>
          <w:lang w:val="ru-RU"/>
        </w:rPr>
        <w:t>М</w:t>
      </w:r>
      <w:r w:rsidRPr="00B70D12">
        <w:rPr>
          <w:rFonts w:ascii="Times New Roman" w:hAnsi="Times New Roman" w:cs="Times New Roman"/>
          <w:lang w:val="ru-RU"/>
        </w:rPr>
        <w:t xml:space="preserve">. : </w:t>
      </w:r>
      <w:r w:rsidRPr="00AA78F5">
        <w:rPr>
          <w:rFonts w:ascii="Times New Roman" w:hAnsi="Times New Roman" w:cs="Times New Roman"/>
          <w:lang w:val="ru-RU"/>
        </w:rPr>
        <w:t>Церковно</w:t>
      </w:r>
      <w:r w:rsidRPr="00B70D12">
        <w:rPr>
          <w:rFonts w:ascii="Times New Roman" w:hAnsi="Times New Roman" w:cs="Times New Roman"/>
          <w:lang w:val="ru-RU"/>
        </w:rPr>
        <w:t>-</w:t>
      </w:r>
      <w:r w:rsidRPr="00AA78F5">
        <w:rPr>
          <w:rFonts w:ascii="Times New Roman" w:hAnsi="Times New Roman" w:cs="Times New Roman"/>
          <w:lang w:val="ru-RU"/>
        </w:rPr>
        <w:t>научный</w:t>
      </w:r>
      <w:r w:rsidRPr="00B70D12">
        <w:rPr>
          <w:rFonts w:ascii="Times New Roman" w:hAnsi="Times New Roman" w:cs="Times New Roman"/>
          <w:lang w:val="ru-RU"/>
        </w:rPr>
        <w:t xml:space="preserve"> </w:t>
      </w:r>
      <w:r w:rsidRPr="00AA78F5">
        <w:rPr>
          <w:rFonts w:ascii="Times New Roman" w:hAnsi="Times New Roman" w:cs="Times New Roman"/>
          <w:lang w:val="ru-RU"/>
        </w:rPr>
        <w:t>центр</w:t>
      </w:r>
      <w:r w:rsidRPr="00B70D12">
        <w:rPr>
          <w:rFonts w:ascii="Times New Roman" w:hAnsi="Times New Roman" w:cs="Times New Roman"/>
          <w:lang w:val="ru-RU"/>
        </w:rPr>
        <w:t xml:space="preserve"> «</w:t>
      </w:r>
      <w:r w:rsidRPr="00AA78F5">
        <w:rPr>
          <w:rFonts w:ascii="Times New Roman" w:hAnsi="Times New Roman" w:cs="Times New Roman"/>
          <w:lang w:val="ru-RU"/>
        </w:rPr>
        <w:t>Православная</w:t>
      </w:r>
      <w:r w:rsidRPr="00B70D12">
        <w:rPr>
          <w:rFonts w:ascii="Times New Roman" w:hAnsi="Times New Roman" w:cs="Times New Roman"/>
          <w:lang w:val="ru-RU"/>
        </w:rPr>
        <w:t xml:space="preserve"> </w:t>
      </w:r>
      <w:r w:rsidRPr="00AA78F5">
        <w:rPr>
          <w:rFonts w:ascii="Times New Roman" w:hAnsi="Times New Roman" w:cs="Times New Roman"/>
          <w:lang w:val="ru-RU"/>
        </w:rPr>
        <w:t>энциклопедия</w:t>
      </w:r>
      <w:r>
        <w:rPr>
          <w:rFonts w:ascii="Times New Roman" w:hAnsi="Times New Roman" w:cs="Times New Roman"/>
          <w:lang w:val="ru-RU"/>
        </w:rPr>
        <w:t xml:space="preserve">», 2011.- </w:t>
      </w:r>
      <w:r w:rsidRPr="00B70D12">
        <w:rPr>
          <w:rFonts w:ascii="Times New Roman" w:hAnsi="Times New Roman" w:cs="Times New Roman"/>
          <w:lang w:val="ru-RU"/>
        </w:rPr>
        <w:t xml:space="preserve"> </w:t>
      </w:r>
      <w:r w:rsidRPr="00AA78F5">
        <w:rPr>
          <w:rFonts w:ascii="Times New Roman" w:hAnsi="Times New Roman" w:cs="Times New Roman"/>
          <w:lang w:val="ru-RU"/>
        </w:rPr>
        <w:t>Т</w:t>
      </w:r>
      <w:r w:rsidRPr="00B70D12">
        <w:rPr>
          <w:rFonts w:ascii="Times New Roman" w:hAnsi="Times New Roman" w:cs="Times New Roman"/>
          <w:lang w:val="ru-RU"/>
        </w:rPr>
        <w:t xml:space="preserve">. </w:t>
      </w:r>
      <w:r w:rsidRPr="00B70D12">
        <w:rPr>
          <w:rFonts w:ascii="Times New Roman" w:hAnsi="Times New Roman" w:cs="Times New Roman"/>
        </w:rPr>
        <w:t>XXVI</w:t>
      </w:r>
      <w:r>
        <w:rPr>
          <w:rFonts w:ascii="Times New Roman" w:hAnsi="Times New Roman" w:cs="Times New Roman"/>
          <w:lang w:val="ru-RU"/>
        </w:rPr>
        <w:t>. -</w:t>
      </w:r>
      <w:r w:rsidRPr="00B70D12">
        <w:rPr>
          <w:rFonts w:ascii="Times New Roman" w:hAnsi="Times New Roman" w:cs="Times New Roman"/>
          <w:lang w:val="ru-RU"/>
        </w:rPr>
        <w:t xml:space="preserve"> </w:t>
      </w:r>
      <w:r w:rsidRPr="00AA78F5">
        <w:rPr>
          <w:rFonts w:ascii="Times New Roman" w:hAnsi="Times New Roman" w:cs="Times New Roman"/>
          <w:lang w:val="ru-RU"/>
        </w:rPr>
        <w:t>С</w:t>
      </w:r>
      <w:r w:rsidRPr="00B70D12">
        <w:rPr>
          <w:rFonts w:ascii="Times New Roman" w:hAnsi="Times New Roman" w:cs="Times New Roman"/>
          <w:lang w:val="ru-RU"/>
        </w:rPr>
        <w:t>. 370</w:t>
      </w:r>
      <w:r>
        <w:rPr>
          <w:rFonts w:ascii="Times New Roman" w:hAnsi="Times New Roman" w:cs="Times New Roman"/>
          <w:lang w:val="ru-RU"/>
        </w:rPr>
        <w:t xml:space="preserve">- 373.- </w:t>
      </w:r>
      <w:r w:rsidRPr="00B70D12">
        <w:rPr>
          <w:rFonts w:ascii="Times New Roman" w:hAnsi="Times New Roman" w:cs="Times New Roman"/>
          <w:lang w:val="ru-RU"/>
        </w:rPr>
        <w:t xml:space="preserve">752 </w:t>
      </w:r>
      <w:r w:rsidRPr="00AA78F5">
        <w:rPr>
          <w:rFonts w:ascii="Times New Roman" w:hAnsi="Times New Roman" w:cs="Times New Roman"/>
          <w:lang w:val="ru-RU"/>
        </w:rPr>
        <w:t>с</w:t>
      </w:r>
      <w:r w:rsidRPr="00B70D12">
        <w:rPr>
          <w:rFonts w:ascii="Times New Roman" w:hAnsi="Times New Roman" w:cs="Times New Roman"/>
          <w:lang w:val="ru-RU"/>
        </w:rPr>
        <w:t>.</w:t>
      </w:r>
    </w:p>
  </w:footnote>
  <w:footnote w:id="170">
    <w:p w:rsidR="001F5CFB" w:rsidRPr="003C54D8" w:rsidRDefault="001F5CFB">
      <w:pPr>
        <w:pStyle w:val="a9"/>
        <w:rPr>
          <w:lang w:val="ru-RU"/>
        </w:rPr>
      </w:pPr>
      <w:r>
        <w:rPr>
          <w:rStyle w:val="ab"/>
        </w:rPr>
        <w:footnoteRef/>
      </w:r>
      <w:r w:rsidRPr="003C54D8">
        <w:rPr>
          <w:lang w:val="ru-RU"/>
        </w:rPr>
        <w:t xml:space="preserve"> </w:t>
      </w:r>
      <w:r w:rsidRPr="003C54D8">
        <w:rPr>
          <w:rFonts w:ascii="Times New Roman" w:hAnsi="Times New Roman" w:cs="Times New Roman"/>
          <w:i/>
          <w:lang w:val="ru-RU"/>
        </w:rPr>
        <w:t>Евфимия Всехвальная</w:t>
      </w:r>
      <w:r w:rsidRPr="003C54D8">
        <w:rPr>
          <w:rFonts w:ascii="Times New Roman" w:hAnsi="Times New Roman" w:cs="Times New Roman"/>
          <w:lang w:val="ru-RU"/>
        </w:rPr>
        <w:t xml:space="preserve"> </w:t>
      </w:r>
      <w:r>
        <w:rPr>
          <w:rFonts w:ascii="Times New Roman" w:hAnsi="Times New Roman" w:cs="Times New Roman"/>
          <w:lang w:val="ru-RU"/>
        </w:rPr>
        <w:t xml:space="preserve">// Православная энциклопедия. - </w:t>
      </w:r>
      <w:r w:rsidRPr="003C54D8">
        <w:rPr>
          <w:rFonts w:ascii="Times New Roman" w:hAnsi="Times New Roman" w:cs="Times New Roman"/>
          <w:lang w:val="ru-RU"/>
        </w:rPr>
        <w:t>М. : Церковно-научный центр «Православная энциклопедия», 2</w:t>
      </w:r>
      <w:r>
        <w:rPr>
          <w:rFonts w:ascii="Times New Roman" w:hAnsi="Times New Roman" w:cs="Times New Roman"/>
          <w:lang w:val="ru-RU"/>
        </w:rPr>
        <w:t>008. -  Т. XVII. - С. 462-467. -</w:t>
      </w:r>
      <w:r w:rsidRPr="003C54D8">
        <w:rPr>
          <w:rFonts w:ascii="Times New Roman" w:hAnsi="Times New Roman" w:cs="Times New Roman"/>
          <w:lang w:val="ru-RU"/>
        </w:rPr>
        <w:t>752 с.</w:t>
      </w:r>
    </w:p>
  </w:footnote>
  <w:footnote w:id="171">
    <w:p w:rsidR="001F5CFB" w:rsidRPr="003C54D8" w:rsidRDefault="001F5CFB">
      <w:pPr>
        <w:pStyle w:val="a9"/>
        <w:rPr>
          <w:lang w:val="ru-RU"/>
        </w:rPr>
      </w:pPr>
      <w:r>
        <w:rPr>
          <w:rStyle w:val="ab"/>
        </w:rPr>
        <w:footnoteRef/>
      </w:r>
      <w:r w:rsidRPr="003C54D8">
        <w:rPr>
          <w:lang w:val="ru-RU"/>
        </w:rPr>
        <w:t xml:space="preserve"> </w:t>
      </w:r>
      <w:r w:rsidRPr="003C54D8">
        <w:rPr>
          <w:rFonts w:ascii="Times New Roman" w:hAnsi="Times New Roman" w:cs="Times New Roman"/>
          <w:i/>
          <w:lang w:val="ru-RU"/>
        </w:rPr>
        <w:t>Ирина//</w:t>
      </w:r>
      <w:r w:rsidRPr="003C54D8">
        <w:rPr>
          <w:lang w:val="ru-RU"/>
        </w:rPr>
        <w:t xml:space="preserve"> </w:t>
      </w:r>
      <w:r>
        <w:rPr>
          <w:rFonts w:ascii="Times New Roman" w:hAnsi="Times New Roman" w:cs="Times New Roman"/>
          <w:lang w:val="ru-RU"/>
        </w:rPr>
        <w:t xml:space="preserve"> Православная энциклопедия. -</w:t>
      </w:r>
      <w:r w:rsidRPr="00AA78F5">
        <w:rPr>
          <w:rFonts w:ascii="Times New Roman" w:hAnsi="Times New Roman" w:cs="Times New Roman"/>
          <w:lang w:val="ru-RU"/>
        </w:rPr>
        <w:t xml:space="preserve"> М. : Церковно-научный центр «Православная эн</w:t>
      </w:r>
      <w:r>
        <w:rPr>
          <w:rFonts w:ascii="Times New Roman" w:hAnsi="Times New Roman" w:cs="Times New Roman"/>
          <w:lang w:val="ru-RU"/>
        </w:rPr>
        <w:t>циклопедия», 2011.-  Т. XXVI. - С. 370</w:t>
      </w:r>
      <w:r w:rsidRPr="00521291">
        <w:rPr>
          <w:rFonts w:ascii="Times New Roman" w:hAnsi="Times New Roman" w:cs="Times New Roman"/>
          <w:lang w:val="ru-RU"/>
        </w:rPr>
        <w:t xml:space="preserve">- </w:t>
      </w:r>
      <w:r>
        <w:rPr>
          <w:rFonts w:ascii="Times New Roman" w:hAnsi="Times New Roman" w:cs="Times New Roman"/>
          <w:lang w:val="ru-RU"/>
        </w:rPr>
        <w:t xml:space="preserve">373. </w:t>
      </w:r>
      <w:r w:rsidRPr="00521291">
        <w:rPr>
          <w:rFonts w:ascii="Times New Roman" w:hAnsi="Times New Roman" w:cs="Times New Roman"/>
          <w:lang w:val="ru-RU"/>
        </w:rPr>
        <w:t>-</w:t>
      </w:r>
      <w:r w:rsidRPr="00AA78F5">
        <w:rPr>
          <w:rFonts w:ascii="Times New Roman" w:hAnsi="Times New Roman" w:cs="Times New Roman"/>
          <w:lang w:val="ru-RU"/>
        </w:rPr>
        <w:t xml:space="preserve"> 752</w:t>
      </w:r>
    </w:p>
  </w:footnote>
  <w:footnote w:id="172">
    <w:p w:rsidR="001F5CFB" w:rsidRPr="004B799C" w:rsidRDefault="001F5CFB">
      <w:pPr>
        <w:pStyle w:val="a9"/>
        <w:rPr>
          <w:rFonts w:ascii="Times New Roman" w:hAnsi="Times New Roman" w:cs="Times New Roman"/>
          <w:color w:val="000000" w:themeColor="text1"/>
          <w:lang w:val="ru-RU"/>
        </w:rPr>
      </w:pPr>
      <w:r>
        <w:rPr>
          <w:rStyle w:val="ab"/>
        </w:rPr>
        <w:footnoteRef/>
      </w:r>
      <w:r w:rsidRPr="00B70D12">
        <w:rPr>
          <w:lang w:val="ru-RU"/>
        </w:rPr>
        <w:t xml:space="preserve"> </w:t>
      </w:r>
      <w:r w:rsidRPr="00B70D12">
        <w:rPr>
          <w:rFonts w:ascii="Times New Roman" w:hAnsi="Times New Roman" w:cs="Times New Roman"/>
          <w:i/>
          <w:lang w:val="ru-RU"/>
        </w:rPr>
        <w:t>Карташёв А. В</w:t>
      </w:r>
      <w:r w:rsidRPr="00B70D12">
        <w:rPr>
          <w:rFonts w:ascii="Times New Roman" w:hAnsi="Times New Roman" w:cs="Times New Roman"/>
          <w:lang w:val="ru-RU"/>
        </w:rPr>
        <w:t>. Вселенские собор</w:t>
      </w:r>
      <w:r>
        <w:rPr>
          <w:rFonts w:ascii="Times New Roman" w:hAnsi="Times New Roman" w:cs="Times New Roman"/>
          <w:lang w:val="ru-RU"/>
        </w:rPr>
        <w:t xml:space="preserve">ы. - Клин: АТЛАС-ПРЕСС, 2004. - С. 609- </w:t>
      </w:r>
      <w:r w:rsidRPr="00B70D12">
        <w:rPr>
          <w:rFonts w:ascii="Times New Roman" w:hAnsi="Times New Roman" w:cs="Times New Roman"/>
          <w:lang w:val="ru-RU"/>
        </w:rPr>
        <w:t>633.</w:t>
      </w:r>
    </w:p>
  </w:footnote>
  <w:footnote w:id="173">
    <w:p w:rsidR="001F5CFB" w:rsidRPr="00521291" w:rsidRDefault="001F5CFB">
      <w:pPr>
        <w:pStyle w:val="a9"/>
        <w:rPr>
          <w:rFonts w:ascii="Times New Roman" w:hAnsi="Times New Roman" w:cs="Times New Roman"/>
          <w:lang w:val="ru-RU"/>
        </w:rPr>
      </w:pPr>
      <w:r>
        <w:rPr>
          <w:rStyle w:val="ab"/>
        </w:rPr>
        <w:footnoteRef/>
      </w:r>
      <w:r w:rsidRPr="00521291">
        <w:rPr>
          <w:lang w:val="ru-RU"/>
        </w:rPr>
        <w:t xml:space="preserve"> </w:t>
      </w:r>
      <w:r w:rsidRPr="00521291">
        <w:rPr>
          <w:rFonts w:ascii="Times New Roman" w:hAnsi="Times New Roman" w:cs="Times New Roman"/>
          <w:i/>
          <w:lang w:val="ru-RU"/>
        </w:rPr>
        <w:t>Продолжатель Феофана.</w:t>
      </w:r>
      <w:r w:rsidRPr="00521291">
        <w:rPr>
          <w:rFonts w:ascii="Times New Roman" w:hAnsi="Times New Roman" w:cs="Times New Roman"/>
          <w:lang w:val="ru-RU"/>
        </w:rPr>
        <w:t xml:space="preserve"> Жизнеописания византийских царей. Книга III. Феофил</w:t>
      </w:r>
      <w:r w:rsidRPr="00521291">
        <w:rPr>
          <w:lang w:val="ru-RU"/>
        </w:rPr>
        <w:t>.[</w:t>
      </w:r>
      <w:r>
        <w:rPr>
          <w:rFonts w:ascii="Times New Roman" w:hAnsi="Times New Roman" w:cs="Times New Roman"/>
          <w:lang w:val="ru-RU"/>
        </w:rPr>
        <w:t>Электронный ресурс</w:t>
      </w:r>
      <w:r w:rsidRPr="00521291">
        <w:rPr>
          <w:lang w:val="ru-RU"/>
        </w:rPr>
        <w:t>]</w:t>
      </w:r>
      <w:r w:rsidRPr="00521291">
        <w:rPr>
          <w:rFonts w:ascii="Times New Roman" w:hAnsi="Times New Roman" w:cs="Times New Roman"/>
          <w:lang w:val="ru-RU"/>
        </w:rPr>
        <w:t xml:space="preserve">// </w:t>
      </w:r>
      <w:r>
        <w:rPr>
          <w:rFonts w:ascii="Times New Roman" w:hAnsi="Times New Roman" w:cs="Times New Roman"/>
        </w:rPr>
        <w:t>URL</w:t>
      </w:r>
      <w:r w:rsidRPr="00521291">
        <w:rPr>
          <w:rFonts w:ascii="Times New Roman" w:hAnsi="Times New Roman" w:cs="Times New Roman"/>
          <w:lang w:val="ru-RU"/>
        </w:rPr>
        <w:t xml:space="preserve">: </w:t>
      </w:r>
      <w:hyperlink r:id="rId7" w:history="1">
        <w:r w:rsidRPr="00521291">
          <w:rPr>
            <w:rStyle w:val="ad"/>
            <w:rFonts w:ascii="Times New Roman" w:hAnsi="Times New Roman" w:cs="Times New Roman"/>
          </w:rPr>
          <w:t>http</w:t>
        </w:r>
        <w:r w:rsidRPr="00521291">
          <w:rPr>
            <w:rStyle w:val="ad"/>
            <w:rFonts w:ascii="Times New Roman" w:hAnsi="Times New Roman" w:cs="Times New Roman"/>
            <w:lang w:val="ru-RU"/>
          </w:rPr>
          <w:t>://</w:t>
        </w:r>
        <w:r w:rsidRPr="00521291">
          <w:rPr>
            <w:rStyle w:val="ad"/>
            <w:rFonts w:ascii="Times New Roman" w:hAnsi="Times New Roman" w:cs="Times New Roman"/>
          </w:rPr>
          <w:t>www</w:t>
        </w:r>
        <w:r w:rsidRPr="00521291">
          <w:rPr>
            <w:rStyle w:val="ad"/>
            <w:rFonts w:ascii="Times New Roman" w:hAnsi="Times New Roman" w:cs="Times New Roman"/>
            <w:lang w:val="ru-RU"/>
          </w:rPr>
          <w:t>.</w:t>
        </w:r>
        <w:r w:rsidRPr="00521291">
          <w:rPr>
            <w:rStyle w:val="ad"/>
            <w:rFonts w:ascii="Times New Roman" w:hAnsi="Times New Roman" w:cs="Times New Roman"/>
          </w:rPr>
          <w:t>vostlit</w:t>
        </w:r>
        <w:r w:rsidRPr="00521291">
          <w:rPr>
            <w:rStyle w:val="ad"/>
            <w:rFonts w:ascii="Times New Roman" w:hAnsi="Times New Roman" w:cs="Times New Roman"/>
            <w:lang w:val="ru-RU"/>
          </w:rPr>
          <w:t>.</w:t>
        </w:r>
        <w:r w:rsidRPr="00521291">
          <w:rPr>
            <w:rStyle w:val="ad"/>
            <w:rFonts w:ascii="Times New Roman" w:hAnsi="Times New Roman" w:cs="Times New Roman"/>
          </w:rPr>
          <w:t>info</w:t>
        </w:r>
        <w:r w:rsidRPr="00521291">
          <w:rPr>
            <w:rStyle w:val="ad"/>
            <w:rFonts w:ascii="Times New Roman" w:hAnsi="Times New Roman" w:cs="Times New Roman"/>
            <w:lang w:val="ru-RU"/>
          </w:rPr>
          <w:t>/</w:t>
        </w:r>
        <w:r w:rsidRPr="00521291">
          <w:rPr>
            <w:rStyle w:val="ad"/>
            <w:rFonts w:ascii="Times New Roman" w:hAnsi="Times New Roman" w:cs="Times New Roman"/>
          </w:rPr>
          <w:t>Texts</w:t>
        </w:r>
        <w:r w:rsidRPr="00521291">
          <w:rPr>
            <w:rStyle w:val="ad"/>
            <w:rFonts w:ascii="Times New Roman" w:hAnsi="Times New Roman" w:cs="Times New Roman"/>
            <w:lang w:val="ru-RU"/>
          </w:rPr>
          <w:t>/</w:t>
        </w:r>
        <w:r w:rsidRPr="00521291">
          <w:rPr>
            <w:rStyle w:val="ad"/>
            <w:rFonts w:ascii="Times New Roman" w:hAnsi="Times New Roman" w:cs="Times New Roman"/>
          </w:rPr>
          <w:t>rus</w:t>
        </w:r>
        <w:r w:rsidRPr="00521291">
          <w:rPr>
            <w:rStyle w:val="ad"/>
            <w:rFonts w:ascii="Times New Roman" w:hAnsi="Times New Roman" w:cs="Times New Roman"/>
            <w:lang w:val="ru-RU"/>
          </w:rPr>
          <w:t>5/</w:t>
        </w:r>
        <w:r w:rsidRPr="00521291">
          <w:rPr>
            <w:rStyle w:val="ad"/>
            <w:rFonts w:ascii="Times New Roman" w:hAnsi="Times New Roman" w:cs="Times New Roman"/>
          </w:rPr>
          <w:t>TheophCont</w:t>
        </w:r>
        <w:r w:rsidRPr="00521291">
          <w:rPr>
            <w:rStyle w:val="ad"/>
            <w:rFonts w:ascii="Times New Roman" w:hAnsi="Times New Roman" w:cs="Times New Roman"/>
            <w:lang w:val="ru-RU"/>
          </w:rPr>
          <w:t>/</w:t>
        </w:r>
        <w:r w:rsidRPr="00521291">
          <w:rPr>
            <w:rStyle w:val="ad"/>
            <w:rFonts w:ascii="Times New Roman" w:hAnsi="Times New Roman" w:cs="Times New Roman"/>
          </w:rPr>
          <w:t>frametext</w:t>
        </w:r>
        <w:r w:rsidRPr="00521291">
          <w:rPr>
            <w:rStyle w:val="ad"/>
            <w:rFonts w:ascii="Times New Roman" w:hAnsi="Times New Roman" w:cs="Times New Roman"/>
            <w:lang w:val="ru-RU"/>
          </w:rPr>
          <w:t>3.</w:t>
        </w:r>
        <w:r w:rsidRPr="00521291">
          <w:rPr>
            <w:rStyle w:val="ad"/>
            <w:rFonts w:ascii="Times New Roman" w:hAnsi="Times New Roman" w:cs="Times New Roman"/>
          </w:rPr>
          <w:t>htm</w:t>
        </w:r>
      </w:hyperlink>
      <w:r>
        <w:rPr>
          <w:rFonts w:ascii="Times New Roman" w:hAnsi="Times New Roman" w:cs="Times New Roman"/>
          <w:lang w:val="ru-RU"/>
        </w:rPr>
        <w:t xml:space="preserve"> (дата обращения: 10.05.2021)</w:t>
      </w:r>
      <w:r w:rsidRPr="00521291">
        <w:rPr>
          <w:rFonts w:ascii="Times New Roman" w:hAnsi="Times New Roman" w:cs="Times New Roman"/>
          <w:lang w:val="ru-RU"/>
        </w:rPr>
        <w:t xml:space="preserve">; </w:t>
      </w:r>
      <w:r w:rsidRPr="005A5D42">
        <w:rPr>
          <w:rFonts w:ascii="Times New Roman" w:hAnsi="Times New Roman" w:cs="Times New Roman"/>
          <w:i/>
          <w:lang w:val="ru-RU"/>
        </w:rPr>
        <w:t>Продолжатель Феофана</w:t>
      </w:r>
      <w:r w:rsidRPr="005A5D42">
        <w:rPr>
          <w:rFonts w:ascii="Times New Roman" w:hAnsi="Times New Roman" w:cs="Times New Roman"/>
          <w:lang w:val="ru-RU"/>
        </w:rPr>
        <w:t>. Жизнеописания византийских царей. Книга IV. Михаил III</w:t>
      </w:r>
      <w:r>
        <w:rPr>
          <w:rFonts w:ascii="Times New Roman" w:hAnsi="Times New Roman" w:cs="Times New Roman"/>
          <w:lang w:val="ru-RU"/>
        </w:rPr>
        <w:t xml:space="preserve">, </w:t>
      </w:r>
      <w:r w:rsidRPr="005A5D42">
        <w:rPr>
          <w:rFonts w:ascii="Times New Roman" w:hAnsi="Times New Roman" w:cs="Times New Roman"/>
          <w:lang w:val="ru-RU"/>
        </w:rPr>
        <w:t>[</w:t>
      </w:r>
      <w:r>
        <w:rPr>
          <w:rFonts w:ascii="Times New Roman" w:hAnsi="Times New Roman" w:cs="Times New Roman"/>
          <w:lang w:val="ru-RU"/>
        </w:rPr>
        <w:t>Электронный ресурс</w:t>
      </w:r>
      <w:r w:rsidRPr="005A5D42">
        <w:rPr>
          <w:rFonts w:ascii="Times New Roman" w:hAnsi="Times New Roman" w:cs="Times New Roman"/>
          <w:lang w:val="ru-RU"/>
        </w:rPr>
        <w:t xml:space="preserve">]// </w:t>
      </w:r>
      <w:r>
        <w:rPr>
          <w:rFonts w:ascii="Times New Roman" w:hAnsi="Times New Roman" w:cs="Times New Roman"/>
        </w:rPr>
        <w:t>URL</w:t>
      </w:r>
      <w:r w:rsidRPr="005A5D42">
        <w:rPr>
          <w:rFonts w:ascii="Times New Roman" w:hAnsi="Times New Roman" w:cs="Times New Roman"/>
          <w:lang w:val="ru-RU"/>
        </w:rPr>
        <w:t xml:space="preserve">: </w:t>
      </w:r>
      <w:hyperlink r:id="rId8" w:history="1">
        <w:r w:rsidRPr="005A5D42">
          <w:rPr>
            <w:rStyle w:val="ad"/>
            <w:rFonts w:ascii="Times New Roman" w:hAnsi="Times New Roman" w:cs="Times New Roman"/>
          </w:rPr>
          <w:t>http</w:t>
        </w:r>
        <w:r w:rsidRPr="005A5D42">
          <w:rPr>
            <w:rStyle w:val="ad"/>
            <w:rFonts w:ascii="Times New Roman" w:hAnsi="Times New Roman" w:cs="Times New Roman"/>
            <w:lang w:val="ru-RU"/>
          </w:rPr>
          <w:t>://</w:t>
        </w:r>
        <w:r w:rsidRPr="005A5D42">
          <w:rPr>
            <w:rStyle w:val="ad"/>
            <w:rFonts w:ascii="Times New Roman" w:hAnsi="Times New Roman" w:cs="Times New Roman"/>
          </w:rPr>
          <w:t>www</w:t>
        </w:r>
        <w:r w:rsidRPr="005A5D42">
          <w:rPr>
            <w:rStyle w:val="ad"/>
            <w:rFonts w:ascii="Times New Roman" w:hAnsi="Times New Roman" w:cs="Times New Roman"/>
            <w:lang w:val="ru-RU"/>
          </w:rPr>
          <w:t>.</w:t>
        </w:r>
        <w:r w:rsidRPr="005A5D42">
          <w:rPr>
            <w:rStyle w:val="ad"/>
            <w:rFonts w:ascii="Times New Roman" w:hAnsi="Times New Roman" w:cs="Times New Roman"/>
          </w:rPr>
          <w:t>vostlit</w:t>
        </w:r>
        <w:r w:rsidRPr="005A5D42">
          <w:rPr>
            <w:rStyle w:val="ad"/>
            <w:rFonts w:ascii="Times New Roman" w:hAnsi="Times New Roman" w:cs="Times New Roman"/>
            <w:lang w:val="ru-RU"/>
          </w:rPr>
          <w:t>.</w:t>
        </w:r>
        <w:r w:rsidRPr="005A5D42">
          <w:rPr>
            <w:rStyle w:val="ad"/>
            <w:rFonts w:ascii="Times New Roman" w:hAnsi="Times New Roman" w:cs="Times New Roman"/>
          </w:rPr>
          <w:t>info</w:t>
        </w:r>
        <w:r w:rsidRPr="005A5D42">
          <w:rPr>
            <w:rStyle w:val="ad"/>
            <w:rFonts w:ascii="Times New Roman" w:hAnsi="Times New Roman" w:cs="Times New Roman"/>
            <w:lang w:val="ru-RU"/>
          </w:rPr>
          <w:t>/</w:t>
        </w:r>
        <w:r w:rsidRPr="005A5D42">
          <w:rPr>
            <w:rStyle w:val="ad"/>
            <w:rFonts w:ascii="Times New Roman" w:hAnsi="Times New Roman" w:cs="Times New Roman"/>
          </w:rPr>
          <w:t>Texts</w:t>
        </w:r>
        <w:r w:rsidRPr="005A5D42">
          <w:rPr>
            <w:rStyle w:val="ad"/>
            <w:rFonts w:ascii="Times New Roman" w:hAnsi="Times New Roman" w:cs="Times New Roman"/>
            <w:lang w:val="ru-RU"/>
          </w:rPr>
          <w:t>/</w:t>
        </w:r>
        <w:r w:rsidRPr="005A5D42">
          <w:rPr>
            <w:rStyle w:val="ad"/>
            <w:rFonts w:ascii="Times New Roman" w:hAnsi="Times New Roman" w:cs="Times New Roman"/>
          </w:rPr>
          <w:t>rus</w:t>
        </w:r>
        <w:r w:rsidRPr="005A5D42">
          <w:rPr>
            <w:rStyle w:val="ad"/>
            <w:rFonts w:ascii="Times New Roman" w:hAnsi="Times New Roman" w:cs="Times New Roman"/>
            <w:lang w:val="ru-RU"/>
          </w:rPr>
          <w:t>5/</w:t>
        </w:r>
        <w:r w:rsidRPr="005A5D42">
          <w:rPr>
            <w:rStyle w:val="ad"/>
            <w:rFonts w:ascii="Times New Roman" w:hAnsi="Times New Roman" w:cs="Times New Roman"/>
          </w:rPr>
          <w:t>TheophCont</w:t>
        </w:r>
        <w:r w:rsidRPr="005A5D42">
          <w:rPr>
            <w:rStyle w:val="ad"/>
            <w:rFonts w:ascii="Times New Roman" w:hAnsi="Times New Roman" w:cs="Times New Roman"/>
            <w:lang w:val="ru-RU"/>
          </w:rPr>
          <w:t>/</w:t>
        </w:r>
        <w:r w:rsidRPr="005A5D42">
          <w:rPr>
            <w:rStyle w:val="ad"/>
            <w:rFonts w:ascii="Times New Roman" w:hAnsi="Times New Roman" w:cs="Times New Roman"/>
          </w:rPr>
          <w:t>frametext</w:t>
        </w:r>
        <w:r w:rsidRPr="005A5D42">
          <w:rPr>
            <w:rStyle w:val="ad"/>
            <w:rFonts w:ascii="Times New Roman" w:hAnsi="Times New Roman" w:cs="Times New Roman"/>
            <w:lang w:val="ru-RU"/>
          </w:rPr>
          <w:t>4.</w:t>
        </w:r>
        <w:r w:rsidRPr="005A5D42">
          <w:rPr>
            <w:rStyle w:val="ad"/>
            <w:rFonts w:ascii="Times New Roman" w:hAnsi="Times New Roman" w:cs="Times New Roman"/>
          </w:rPr>
          <w:t>htm</w:t>
        </w:r>
      </w:hyperlink>
      <w:r w:rsidRPr="005A5D42">
        <w:rPr>
          <w:rFonts w:ascii="Times New Roman" w:hAnsi="Times New Roman" w:cs="Times New Roman"/>
          <w:lang w:val="ru-RU"/>
        </w:rPr>
        <w:t xml:space="preserve"> </w:t>
      </w:r>
      <w:r>
        <w:rPr>
          <w:rFonts w:ascii="Times New Roman" w:hAnsi="Times New Roman" w:cs="Times New Roman"/>
          <w:lang w:val="ru-RU"/>
        </w:rPr>
        <w:t>(дата обращения: 10.05.2021)</w:t>
      </w:r>
      <w:r w:rsidRPr="00521291">
        <w:rPr>
          <w:rFonts w:ascii="Times New Roman" w:hAnsi="Times New Roman" w:cs="Times New Roman"/>
          <w:lang w:val="ru-RU"/>
        </w:rPr>
        <w:t>.</w:t>
      </w:r>
    </w:p>
  </w:footnote>
  <w:footnote w:id="174">
    <w:p w:rsidR="001F5CFB" w:rsidRPr="004B799C" w:rsidRDefault="001F5CFB">
      <w:pPr>
        <w:pStyle w:val="a9"/>
        <w:rPr>
          <w:rFonts w:ascii="Times New Roman" w:hAnsi="Times New Roman" w:cs="Times New Roman"/>
          <w:color w:val="000000" w:themeColor="text1"/>
          <w:lang w:val="ru-RU"/>
        </w:rPr>
      </w:pPr>
      <w:r w:rsidRPr="004B799C">
        <w:rPr>
          <w:rStyle w:val="ab"/>
          <w:rFonts w:ascii="Times New Roman" w:hAnsi="Times New Roman" w:cs="Times New Roman"/>
          <w:color w:val="000000" w:themeColor="text1"/>
        </w:rPr>
        <w:footnoteRef/>
      </w:r>
      <w:r w:rsidRPr="004B799C">
        <w:rPr>
          <w:rFonts w:ascii="Times New Roman" w:hAnsi="Times New Roman" w:cs="Times New Roman"/>
          <w:color w:val="000000" w:themeColor="text1"/>
          <w:lang w:val="ru-RU"/>
        </w:rPr>
        <w:t xml:space="preserve"> Сборник История Византии. Т. 2 // Академик </w:t>
      </w:r>
      <w:r w:rsidRPr="004B799C">
        <w:rPr>
          <w:rFonts w:ascii="Times New Roman" w:hAnsi="Times New Roman" w:cs="Times New Roman"/>
          <w:i/>
          <w:color w:val="000000" w:themeColor="text1"/>
          <w:lang w:val="ru-RU"/>
        </w:rPr>
        <w:t>Сказкин С. Д.</w:t>
      </w:r>
      <w:r w:rsidRPr="004B799C">
        <w:rPr>
          <w:rFonts w:ascii="Times New Roman" w:hAnsi="Times New Roman" w:cs="Times New Roman"/>
          <w:color w:val="000000" w:themeColor="text1"/>
          <w:lang w:val="ru-RU"/>
        </w:rPr>
        <w:t xml:space="preserve"> (отв.редактор) — Москва: Наука, 1967 г.</w:t>
      </w:r>
    </w:p>
  </w:footnote>
  <w:footnote w:id="175">
    <w:p w:rsidR="001F5CFB" w:rsidRPr="004B799C" w:rsidRDefault="001F5CFB">
      <w:pPr>
        <w:pStyle w:val="a9"/>
        <w:rPr>
          <w:lang w:val="ru-RU"/>
        </w:rPr>
      </w:pPr>
      <w:r>
        <w:rPr>
          <w:rStyle w:val="ab"/>
        </w:rPr>
        <w:footnoteRef/>
      </w:r>
      <w:r w:rsidRPr="004B799C">
        <w:rPr>
          <w:lang w:val="ru-RU"/>
        </w:rPr>
        <w:t xml:space="preserve"> </w:t>
      </w:r>
      <w:r w:rsidRPr="004B799C">
        <w:rPr>
          <w:rFonts w:ascii="Times New Roman" w:hAnsi="Times New Roman" w:cs="Times New Roman"/>
          <w:i/>
          <w:lang w:val="ru-RU"/>
        </w:rPr>
        <w:t>Шарль Диль</w:t>
      </w:r>
      <w:r w:rsidRPr="004B799C">
        <w:rPr>
          <w:rFonts w:ascii="Times New Roman" w:hAnsi="Times New Roman" w:cs="Times New Roman"/>
          <w:lang w:val="ru-RU"/>
        </w:rPr>
        <w:t xml:space="preserve"> Византийские портреты М., 1994 год.</w:t>
      </w:r>
      <w:r>
        <w:rPr>
          <w:rFonts w:ascii="Times New Roman" w:hAnsi="Times New Roman" w:cs="Times New Roman"/>
          <w:lang w:val="ru-RU"/>
        </w:rPr>
        <w:t xml:space="preserve"> С. 98.</w:t>
      </w:r>
    </w:p>
  </w:footnote>
  <w:footnote w:id="176">
    <w:p w:rsidR="001F5CFB" w:rsidRPr="005A5D42" w:rsidRDefault="001F5CFB">
      <w:pPr>
        <w:pStyle w:val="a9"/>
        <w:rPr>
          <w:lang w:val="ru-RU"/>
        </w:rPr>
      </w:pPr>
      <w:r>
        <w:rPr>
          <w:rStyle w:val="ab"/>
        </w:rPr>
        <w:footnoteRef/>
      </w:r>
      <w:r w:rsidRPr="005A5D42">
        <w:rPr>
          <w:lang w:val="ru-RU"/>
        </w:rPr>
        <w:t xml:space="preserve"> </w:t>
      </w:r>
      <w:r w:rsidRPr="005A5D42">
        <w:rPr>
          <w:rFonts w:ascii="Times New Roman" w:hAnsi="Times New Roman" w:cs="Times New Roman"/>
          <w:i/>
          <w:lang w:val="ru-RU"/>
        </w:rPr>
        <w:t>Продолжатель Феофана</w:t>
      </w:r>
      <w:r w:rsidRPr="005A5D42">
        <w:rPr>
          <w:rFonts w:ascii="Times New Roman" w:hAnsi="Times New Roman" w:cs="Times New Roman"/>
          <w:lang w:val="ru-RU"/>
        </w:rPr>
        <w:t>. Жизнеописания византийских царей. Книга IV. Михаил III</w:t>
      </w:r>
      <w:r>
        <w:rPr>
          <w:rFonts w:ascii="Times New Roman" w:hAnsi="Times New Roman" w:cs="Times New Roman"/>
          <w:lang w:val="ru-RU"/>
        </w:rPr>
        <w:t xml:space="preserve">, </w:t>
      </w:r>
      <w:r w:rsidRPr="005A5D42">
        <w:rPr>
          <w:rFonts w:ascii="Times New Roman" w:hAnsi="Times New Roman" w:cs="Times New Roman"/>
          <w:lang w:val="ru-RU"/>
        </w:rPr>
        <w:t>[</w:t>
      </w:r>
      <w:r>
        <w:rPr>
          <w:rFonts w:ascii="Times New Roman" w:hAnsi="Times New Roman" w:cs="Times New Roman"/>
          <w:lang w:val="ru-RU"/>
        </w:rPr>
        <w:t>Электронный ресурс</w:t>
      </w:r>
      <w:r w:rsidRPr="005A5D42">
        <w:rPr>
          <w:rFonts w:ascii="Times New Roman" w:hAnsi="Times New Roman" w:cs="Times New Roman"/>
          <w:lang w:val="ru-RU"/>
        </w:rPr>
        <w:t xml:space="preserve">]// </w:t>
      </w:r>
      <w:r>
        <w:rPr>
          <w:rFonts w:ascii="Times New Roman" w:hAnsi="Times New Roman" w:cs="Times New Roman"/>
        </w:rPr>
        <w:t>URL</w:t>
      </w:r>
      <w:r w:rsidRPr="005A5D42">
        <w:rPr>
          <w:rFonts w:ascii="Times New Roman" w:hAnsi="Times New Roman" w:cs="Times New Roman"/>
          <w:lang w:val="ru-RU"/>
        </w:rPr>
        <w:t xml:space="preserve">: </w:t>
      </w:r>
      <w:hyperlink r:id="rId9" w:history="1">
        <w:r w:rsidRPr="005A5D42">
          <w:rPr>
            <w:rStyle w:val="ad"/>
            <w:rFonts w:ascii="Times New Roman" w:hAnsi="Times New Roman" w:cs="Times New Roman"/>
          </w:rPr>
          <w:t>http</w:t>
        </w:r>
        <w:r w:rsidRPr="005A5D42">
          <w:rPr>
            <w:rStyle w:val="ad"/>
            <w:rFonts w:ascii="Times New Roman" w:hAnsi="Times New Roman" w:cs="Times New Roman"/>
            <w:lang w:val="ru-RU"/>
          </w:rPr>
          <w:t>://</w:t>
        </w:r>
        <w:r w:rsidRPr="005A5D42">
          <w:rPr>
            <w:rStyle w:val="ad"/>
            <w:rFonts w:ascii="Times New Roman" w:hAnsi="Times New Roman" w:cs="Times New Roman"/>
          </w:rPr>
          <w:t>www</w:t>
        </w:r>
        <w:r w:rsidRPr="005A5D42">
          <w:rPr>
            <w:rStyle w:val="ad"/>
            <w:rFonts w:ascii="Times New Roman" w:hAnsi="Times New Roman" w:cs="Times New Roman"/>
            <w:lang w:val="ru-RU"/>
          </w:rPr>
          <w:t>.</w:t>
        </w:r>
        <w:r w:rsidRPr="005A5D42">
          <w:rPr>
            <w:rStyle w:val="ad"/>
            <w:rFonts w:ascii="Times New Roman" w:hAnsi="Times New Roman" w:cs="Times New Roman"/>
          </w:rPr>
          <w:t>vostlit</w:t>
        </w:r>
        <w:r w:rsidRPr="005A5D42">
          <w:rPr>
            <w:rStyle w:val="ad"/>
            <w:rFonts w:ascii="Times New Roman" w:hAnsi="Times New Roman" w:cs="Times New Roman"/>
            <w:lang w:val="ru-RU"/>
          </w:rPr>
          <w:t>.</w:t>
        </w:r>
        <w:r w:rsidRPr="005A5D42">
          <w:rPr>
            <w:rStyle w:val="ad"/>
            <w:rFonts w:ascii="Times New Roman" w:hAnsi="Times New Roman" w:cs="Times New Roman"/>
          </w:rPr>
          <w:t>info</w:t>
        </w:r>
        <w:r w:rsidRPr="005A5D42">
          <w:rPr>
            <w:rStyle w:val="ad"/>
            <w:rFonts w:ascii="Times New Roman" w:hAnsi="Times New Roman" w:cs="Times New Roman"/>
            <w:lang w:val="ru-RU"/>
          </w:rPr>
          <w:t>/</w:t>
        </w:r>
        <w:r w:rsidRPr="005A5D42">
          <w:rPr>
            <w:rStyle w:val="ad"/>
            <w:rFonts w:ascii="Times New Roman" w:hAnsi="Times New Roman" w:cs="Times New Roman"/>
          </w:rPr>
          <w:t>Texts</w:t>
        </w:r>
        <w:r w:rsidRPr="005A5D42">
          <w:rPr>
            <w:rStyle w:val="ad"/>
            <w:rFonts w:ascii="Times New Roman" w:hAnsi="Times New Roman" w:cs="Times New Roman"/>
            <w:lang w:val="ru-RU"/>
          </w:rPr>
          <w:t>/</w:t>
        </w:r>
        <w:r w:rsidRPr="005A5D42">
          <w:rPr>
            <w:rStyle w:val="ad"/>
            <w:rFonts w:ascii="Times New Roman" w:hAnsi="Times New Roman" w:cs="Times New Roman"/>
          </w:rPr>
          <w:t>rus</w:t>
        </w:r>
        <w:r w:rsidRPr="005A5D42">
          <w:rPr>
            <w:rStyle w:val="ad"/>
            <w:rFonts w:ascii="Times New Roman" w:hAnsi="Times New Roman" w:cs="Times New Roman"/>
            <w:lang w:val="ru-RU"/>
          </w:rPr>
          <w:t>5/</w:t>
        </w:r>
        <w:r w:rsidRPr="005A5D42">
          <w:rPr>
            <w:rStyle w:val="ad"/>
            <w:rFonts w:ascii="Times New Roman" w:hAnsi="Times New Roman" w:cs="Times New Roman"/>
          </w:rPr>
          <w:t>TheophCont</w:t>
        </w:r>
        <w:r w:rsidRPr="005A5D42">
          <w:rPr>
            <w:rStyle w:val="ad"/>
            <w:rFonts w:ascii="Times New Roman" w:hAnsi="Times New Roman" w:cs="Times New Roman"/>
            <w:lang w:val="ru-RU"/>
          </w:rPr>
          <w:t>/</w:t>
        </w:r>
        <w:r w:rsidRPr="005A5D42">
          <w:rPr>
            <w:rStyle w:val="ad"/>
            <w:rFonts w:ascii="Times New Roman" w:hAnsi="Times New Roman" w:cs="Times New Roman"/>
          </w:rPr>
          <w:t>frametext</w:t>
        </w:r>
        <w:r w:rsidRPr="005A5D42">
          <w:rPr>
            <w:rStyle w:val="ad"/>
            <w:rFonts w:ascii="Times New Roman" w:hAnsi="Times New Roman" w:cs="Times New Roman"/>
            <w:lang w:val="ru-RU"/>
          </w:rPr>
          <w:t>4.</w:t>
        </w:r>
        <w:r w:rsidRPr="005A5D42">
          <w:rPr>
            <w:rStyle w:val="ad"/>
            <w:rFonts w:ascii="Times New Roman" w:hAnsi="Times New Roman" w:cs="Times New Roman"/>
          </w:rPr>
          <w:t>htm</w:t>
        </w:r>
      </w:hyperlink>
      <w:r w:rsidRPr="005A5D42">
        <w:rPr>
          <w:rFonts w:ascii="Times New Roman" w:hAnsi="Times New Roman" w:cs="Times New Roman"/>
          <w:lang w:val="ru-RU"/>
        </w:rPr>
        <w:t xml:space="preserve"> </w:t>
      </w:r>
      <w:r>
        <w:rPr>
          <w:rFonts w:ascii="Times New Roman" w:hAnsi="Times New Roman" w:cs="Times New Roman"/>
          <w:lang w:val="ru-RU"/>
        </w:rPr>
        <w:t>(дата обращения: 10.05.2021)</w:t>
      </w:r>
    </w:p>
  </w:footnote>
  <w:footnote w:id="177">
    <w:p w:rsidR="001F5CFB" w:rsidRPr="00925A19" w:rsidRDefault="001F5CFB">
      <w:pPr>
        <w:pStyle w:val="a9"/>
        <w:rPr>
          <w:lang w:val="ru-RU"/>
        </w:rPr>
      </w:pPr>
      <w:r>
        <w:rPr>
          <w:rStyle w:val="ab"/>
        </w:rPr>
        <w:footnoteRef/>
      </w:r>
      <w:r w:rsidRPr="00925A19">
        <w:rPr>
          <w:lang w:val="ru-RU"/>
        </w:rPr>
        <w:t xml:space="preserve"> </w:t>
      </w:r>
      <w:r w:rsidRPr="00B00CBB">
        <w:rPr>
          <w:rFonts w:ascii="Times New Roman" w:hAnsi="Times New Roman" w:cs="Times New Roman"/>
          <w:i/>
          <w:lang w:val="ru-RU"/>
        </w:rPr>
        <w:t>Михаил Пселл.</w:t>
      </w:r>
      <w:r w:rsidRPr="00B00CBB">
        <w:rPr>
          <w:rFonts w:ascii="Times New Roman" w:hAnsi="Times New Roman" w:cs="Times New Roman"/>
          <w:lang w:val="ru-RU"/>
        </w:rPr>
        <w:t xml:space="preserve"> Хронография. — М.: Наука, 1978</w:t>
      </w:r>
      <w:r>
        <w:rPr>
          <w:rFonts w:ascii="Times New Roman" w:hAnsi="Times New Roman" w:cs="Times New Roman"/>
          <w:lang w:val="ru-RU"/>
        </w:rPr>
        <w:t>.</w:t>
      </w:r>
    </w:p>
  </w:footnote>
  <w:footnote w:id="178">
    <w:p w:rsidR="001F5CFB" w:rsidRPr="0054067A" w:rsidRDefault="001F5CFB">
      <w:pPr>
        <w:pStyle w:val="a9"/>
        <w:rPr>
          <w:lang w:val="ru-RU"/>
        </w:rPr>
      </w:pPr>
      <w:r>
        <w:rPr>
          <w:rStyle w:val="ab"/>
        </w:rPr>
        <w:footnoteRef/>
      </w:r>
      <w:r w:rsidRPr="00B4340E">
        <w:rPr>
          <w:lang w:val="ru-RU"/>
        </w:rPr>
        <w:t xml:space="preserve"> </w:t>
      </w:r>
      <w:r w:rsidRPr="00B4340E">
        <w:rPr>
          <w:rFonts w:ascii="Times New Roman" w:hAnsi="Times New Roman" w:cs="Times New Roman"/>
          <w:i/>
          <w:iCs/>
          <w:color w:val="202122"/>
          <w:shd w:val="clear" w:color="auto" w:fill="FFFFFF"/>
          <w:lang w:val="ru-RU"/>
        </w:rPr>
        <w:t>Величко А. М.</w:t>
      </w:r>
      <w:r w:rsidRPr="00B4340E">
        <w:rPr>
          <w:rFonts w:ascii="Times New Roman" w:hAnsi="Times New Roman" w:cs="Times New Roman"/>
          <w:color w:val="202122"/>
          <w:shd w:val="clear" w:color="auto" w:fill="FFFFFF"/>
        </w:rPr>
        <w:t> </w:t>
      </w:r>
      <w:r w:rsidRPr="00B4340E">
        <w:rPr>
          <w:rFonts w:ascii="Times New Roman" w:hAnsi="Times New Roman" w:cs="Times New Roman"/>
          <w:color w:val="202122"/>
          <w:shd w:val="clear" w:color="auto" w:fill="FFFFFF"/>
          <w:lang w:val="ru-RU"/>
        </w:rPr>
        <w:t>История Византийских императоров.</w:t>
      </w:r>
      <w:r w:rsidRPr="00B4340E">
        <w:rPr>
          <w:rFonts w:ascii="Times New Roman" w:hAnsi="Times New Roman" w:cs="Times New Roman"/>
          <w:color w:val="202122"/>
          <w:shd w:val="clear" w:color="auto" w:fill="FFFFFF"/>
        </w:rPr>
        <w:t> </w:t>
      </w:r>
      <w:r>
        <w:rPr>
          <w:rFonts w:ascii="Times New Roman" w:hAnsi="Times New Roman" w:cs="Times New Roman"/>
          <w:color w:val="202122"/>
          <w:shd w:val="clear" w:color="auto" w:fill="FFFFFF"/>
          <w:lang w:val="ru-RU"/>
        </w:rPr>
        <w:t>-</w:t>
      </w:r>
      <w:r w:rsidRPr="00B4340E">
        <w:rPr>
          <w:rFonts w:ascii="Times New Roman" w:hAnsi="Times New Roman" w:cs="Times New Roman"/>
          <w:color w:val="202122"/>
          <w:shd w:val="clear" w:color="auto" w:fill="FFFFFF"/>
        </w:rPr>
        <w:t> </w:t>
      </w:r>
      <w:r w:rsidRPr="00B4340E">
        <w:rPr>
          <w:rFonts w:ascii="Times New Roman" w:hAnsi="Times New Roman" w:cs="Times New Roman"/>
          <w:lang w:val="ru-RU"/>
        </w:rPr>
        <w:t>М.</w:t>
      </w:r>
      <w:r w:rsidRPr="00B4340E">
        <w:rPr>
          <w:rFonts w:ascii="Times New Roman" w:hAnsi="Times New Roman" w:cs="Times New Roman"/>
          <w:color w:val="202122"/>
          <w:shd w:val="clear" w:color="auto" w:fill="FFFFFF"/>
          <w:lang w:val="ru-RU"/>
        </w:rPr>
        <w:t>, 2010.</w:t>
      </w:r>
      <w:r w:rsidRPr="00B4340E">
        <w:rPr>
          <w:rFonts w:ascii="Times New Roman" w:hAnsi="Times New Roman" w:cs="Times New Roman"/>
          <w:color w:val="202122"/>
          <w:shd w:val="clear" w:color="auto" w:fill="FFFFFF"/>
        </w:rPr>
        <w:t> </w:t>
      </w:r>
      <w:r>
        <w:rPr>
          <w:rFonts w:ascii="Times New Roman" w:hAnsi="Times New Roman" w:cs="Times New Roman"/>
          <w:color w:val="202122"/>
          <w:shd w:val="clear" w:color="auto" w:fill="FFFFFF"/>
          <w:lang w:val="ru-RU"/>
        </w:rPr>
        <w:t xml:space="preserve">- </w:t>
      </w:r>
      <w:r w:rsidRPr="00B4340E">
        <w:rPr>
          <w:rFonts w:ascii="Times New Roman" w:hAnsi="Times New Roman" w:cs="Times New Roman"/>
          <w:color w:val="202122"/>
          <w:shd w:val="clear" w:color="auto" w:fill="FFFFFF"/>
          <w:lang w:val="ru-RU"/>
        </w:rPr>
        <w:t>Т.</w:t>
      </w:r>
      <w:r w:rsidRPr="00B4340E">
        <w:rPr>
          <w:rFonts w:ascii="Times New Roman" w:hAnsi="Times New Roman" w:cs="Times New Roman"/>
          <w:color w:val="202122"/>
          <w:shd w:val="clear" w:color="auto" w:fill="FFFFFF"/>
        </w:rPr>
        <w:t> </w:t>
      </w:r>
      <w:r w:rsidRPr="00B4340E">
        <w:rPr>
          <w:rFonts w:ascii="Times New Roman" w:hAnsi="Times New Roman" w:cs="Times New Roman"/>
          <w:color w:val="202122"/>
          <w:shd w:val="clear" w:color="auto" w:fill="FFFFFF"/>
          <w:lang w:val="ru-RU"/>
        </w:rPr>
        <w:t>4.</w:t>
      </w:r>
      <w:r w:rsidRPr="00B4340E">
        <w:rPr>
          <w:rFonts w:ascii="Times New Roman" w:hAnsi="Times New Roman" w:cs="Times New Roman"/>
          <w:color w:val="202122"/>
          <w:shd w:val="clear" w:color="auto" w:fill="FFFFFF"/>
        </w:rPr>
        <w:t> </w:t>
      </w:r>
      <w:r>
        <w:rPr>
          <w:rFonts w:ascii="Times New Roman" w:hAnsi="Times New Roman" w:cs="Times New Roman"/>
          <w:color w:val="202122"/>
          <w:shd w:val="clear" w:color="auto" w:fill="FFFFFF"/>
          <w:lang w:val="ru-RU"/>
        </w:rPr>
        <w:t>-</w:t>
      </w:r>
      <w:r w:rsidRPr="00B4340E">
        <w:rPr>
          <w:rFonts w:ascii="Times New Roman" w:hAnsi="Times New Roman" w:cs="Times New Roman"/>
          <w:color w:val="202122"/>
          <w:shd w:val="clear" w:color="auto" w:fill="FFFFFF"/>
          <w:lang w:val="ru-RU"/>
        </w:rPr>
        <w:t xml:space="preserve"> С.</w:t>
      </w:r>
      <w:r w:rsidRPr="00B4340E">
        <w:rPr>
          <w:rFonts w:ascii="Times New Roman" w:hAnsi="Times New Roman" w:cs="Times New Roman"/>
          <w:color w:val="202122"/>
          <w:shd w:val="clear" w:color="auto" w:fill="FFFFFF"/>
        </w:rPr>
        <w:t> </w:t>
      </w:r>
      <w:r w:rsidRPr="00B4340E">
        <w:rPr>
          <w:rFonts w:ascii="Times New Roman" w:hAnsi="Times New Roman" w:cs="Times New Roman"/>
          <w:color w:val="202122"/>
          <w:shd w:val="clear" w:color="auto" w:fill="FFFFFF"/>
          <w:lang w:val="ru-RU"/>
        </w:rPr>
        <w:t>336</w:t>
      </w:r>
      <w:r w:rsidRPr="0054067A">
        <w:rPr>
          <w:rFonts w:ascii="Times New Roman" w:hAnsi="Times New Roman" w:cs="Times New Roman"/>
          <w:color w:val="202122"/>
          <w:shd w:val="clear" w:color="auto" w:fill="FFFFFF"/>
          <w:lang w:val="ru-RU"/>
        </w:rPr>
        <w:t>.</w:t>
      </w:r>
    </w:p>
  </w:footnote>
  <w:footnote w:id="179">
    <w:p w:rsidR="001F5CFB" w:rsidRPr="00084373" w:rsidRDefault="001F5CFB">
      <w:pPr>
        <w:pStyle w:val="a9"/>
      </w:pPr>
      <w:r>
        <w:rPr>
          <w:rStyle w:val="ab"/>
        </w:rPr>
        <w:footnoteRef/>
      </w:r>
      <w:r w:rsidRPr="00084373">
        <w:t xml:space="preserve"> </w:t>
      </w:r>
      <w:r w:rsidRPr="00FD6A0F">
        <w:rPr>
          <w:rFonts w:ascii="Times New Roman" w:hAnsi="Times New Roman" w:cs="Times New Roman"/>
          <w:i/>
        </w:rPr>
        <w:t>Carolyn</w:t>
      </w:r>
      <w:r w:rsidRPr="00084373">
        <w:rPr>
          <w:rFonts w:ascii="Times New Roman" w:hAnsi="Times New Roman" w:cs="Times New Roman"/>
          <w:i/>
        </w:rPr>
        <w:t xml:space="preserve"> </w:t>
      </w:r>
      <w:r w:rsidRPr="00FD6A0F">
        <w:rPr>
          <w:rFonts w:ascii="Times New Roman" w:hAnsi="Times New Roman" w:cs="Times New Roman"/>
          <w:i/>
        </w:rPr>
        <w:t>Loessel</w:t>
      </w:r>
      <w:r w:rsidRPr="00084373">
        <w:rPr>
          <w:rFonts w:ascii="Times New Roman" w:hAnsi="Times New Roman" w:cs="Times New Roman"/>
          <w:i/>
        </w:rPr>
        <w:t xml:space="preserve"> </w:t>
      </w:r>
      <w:r w:rsidRPr="00FD6A0F">
        <w:rPr>
          <w:rFonts w:ascii="Times New Roman" w:hAnsi="Times New Roman" w:cs="Times New Roman"/>
          <w:i/>
        </w:rPr>
        <w:t>Connor</w:t>
      </w:r>
      <w:r w:rsidRPr="00084373">
        <w:rPr>
          <w:rFonts w:ascii="Times New Roman" w:hAnsi="Times New Roman" w:cs="Times New Roman"/>
          <w:i/>
        </w:rPr>
        <w:t>.</w:t>
      </w:r>
      <w:r w:rsidRPr="00084373">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w:t>
      </w:r>
      <w:r w:rsidRPr="0054067A">
        <w:rPr>
          <w:rFonts w:ascii="Times New Roman" w:hAnsi="Times New Roman" w:cs="Times New Roman"/>
        </w:rPr>
        <w:t xml:space="preserve">. 216. - 396 </w:t>
      </w:r>
      <w:r w:rsidRPr="00FD6A0F">
        <w:rPr>
          <w:rFonts w:ascii="Times New Roman" w:hAnsi="Times New Roman" w:cs="Times New Roman"/>
        </w:rPr>
        <w:t>p</w:t>
      </w:r>
      <w:r w:rsidRPr="0054067A">
        <w:rPr>
          <w:rFonts w:ascii="Times New Roman" w:hAnsi="Times New Roman" w:cs="Times New Roman"/>
        </w:rPr>
        <w:t>.</w:t>
      </w:r>
    </w:p>
  </w:footnote>
  <w:footnote w:id="180">
    <w:p w:rsidR="001F5CFB" w:rsidRPr="00084373" w:rsidRDefault="001F5CFB">
      <w:pPr>
        <w:pStyle w:val="a9"/>
        <w:rPr>
          <w:rFonts w:ascii="Times New Roman" w:hAnsi="Times New Roman" w:cs="Times New Roman"/>
        </w:rPr>
      </w:pPr>
      <w:r>
        <w:rPr>
          <w:rStyle w:val="ab"/>
        </w:rPr>
        <w:footnoteRef/>
      </w:r>
      <w:r>
        <w:t xml:space="preserve"> </w:t>
      </w:r>
      <w:r w:rsidRPr="00A27788">
        <w:rPr>
          <w:rFonts w:ascii="Times New Roman" w:hAnsi="Times New Roman" w:cs="Times New Roman"/>
          <w:i/>
        </w:rPr>
        <w:t>Barbara Hill, Liz James, Dion Smythe</w:t>
      </w:r>
      <w:r w:rsidRPr="00A27788">
        <w:rPr>
          <w:rFonts w:ascii="Times New Roman" w:hAnsi="Times New Roman" w:cs="Times New Roman"/>
        </w:rPr>
        <w:t>, "Zoe: The Rhythm Method of Imperial Renewal," in New Constantines: The Rhythm of Imperial Renewal in Byzantium, ed. Paul Magdalino (Aldershot, England 1994), 215-29.</w:t>
      </w:r>
    </w:p>
  </w:footnote>
  <w:footnote w:id="181">
    <w:p w:rsidR="001F5CFB" w:rsidRPr="00084373" w:rsidRDefault="001F5CFB">
      <w:pPr>
        <w:pStyle w:val="a9"/>
      </w:pPr>
      <w:r>
        <w:rPr>
          <w:rStyle w:val="ab"/>
        </w:rPr>
        <w:footnoteRef/>
      </w:r>
      <w:r w:rsidRPr="00084373">
        <w:t xml:space="preserve"> </w:t>
      </w:r>
      <w:r w:rsidRPr="00B00CBB">
        <w:rPr>
          <w:rFonts w:ascii="Times New Roman" w:hAnsi="Times New Roman" w:cs="Times New Roman"/>
          <w:i/>
          <w:lang w:val="ru-RU"/>
        </w:rPr>
        <w:t>Михаил</w:t>
      </w:r>
      <w:r w:rsidRPr="00084373">
        <w:rPr>
          <w:rFonts w:ascii="Times New Roman" w:hAnsi="Times New Roman" w:cs="Times New Roman"/>
          <w:i/>
        </w:rPr>
        <w:t xml:space="preserve"> </w:t>
      </w:r>
      <w:r w:rsidRPr="00B00CBB">
        <w:rPr>
          <w:rFonts w:ascii="Times New Roman" w:hAnsi="Times New Roman" w:cs="Times New Roman"/>
          <w:i/>
          <w:lang w:val="ru-RU"/>
        </w:rPr>
        <w:t>Пселл</w:t>
      </w:r>
      <w:r w:rsidRPr="00084373">
        <w:rPr>
          <w:rFonts w:ascii="Times New Roman" w:hAnsi="Times New Roman" w:cs="Times New Roman"/>
          <w:i/>
        </w:rPr>
        <w:t>.</w:t>
      </w:r>
      <w:r w:rsidRPr="00084373">
        <w:rPr>
          <w:rFonts w:ascii="Times New Roman" w:hAnsi="Times New Roman" w:cs="Times New Roman"/>
        </w:rPr>
        <w:t xml:space="preserve"> </w:t>
      </w:r>
      <w:r w:rsidRPr="00B00CBB">
        <w:rPr>
          <w:rFonts w:ascii="Times New Roman" w:hAnsi="Times New Roman" w:cs="Times New Roman"/>
          <w:lang w:val="ru-RU"/>
        </w:rPr>
        <w:t>Хронография</w:t>
      </w:r>
      <w:r w:rsidRPr="00084373">
        <w:rPr>
          <w:rFonts w:ascii="Times New Roman" w:hAnsi="Times New Roman" w:cs="Times New Roman"/>
        </w:rPr>
        <w:t xml:space="preserve">. — </w:t>
      </w:r>
      <w:r w:rsidRPr="00B00CBB">
        <w:rPr>
          <w:rFonts w:ascii="Times New Roman" w:hAnsi="Times New Roman" w:cs="Times New Roman"/>
          <w:lang w:val="ru-RU"/>
        </w:rPr>
        <w:t>М</w:t>
      </w:r>
      <w:r w:rsidRPr="00084373">
        <w:rPr>
          <w:rFonts w:ascii="Times New Roman" w:hAnsi="Times New Roman" w:cs="Times New Roman"/>
        </w:rPr>
        <w:t xml:space="preserve">.: </w:t>
      </w:r>
      <w:r w:rsidRPr="00B00CBB">
        <w:rPr>
          <w:rFonts w:ascii="Times New Roman" w:hAnsi="Times New Roman" w:cs="Times New Roman"/>
          <w:lang w:val="ru-RU"/>
        </w:rPr>
        <w:t>Наука</w:t>
      </w:r>
      <w:r w:rsidRPr="00084373">
        <w:rPr>
          <w:rFonts w:ascii="Times New Roman" w:hAnsi="Times New Roman" w:cs="Times New Roman"/>
        </w:rPr>
        <w:t>, 1978.</w:t>
      </w:r>
    </w:p>
  </w:footnote>
  <w:footnote w:id="182">
    <w:p w:rsidR="001F5CFB" w:rsidRPr="007539B3" w:rsidRDefault="001F5CFB">
      <w:pPr>
        <w:pStyle w:val="a9"/>
      </w:pPr>
      <w:r>
        <w:rPr>
          <w:rStyle w:val="ab"/>
        </w:rPr>
        <w:footnoteRef/>
      </w:r>
      <w:r>
        <w:t xml:space="preserve"> </w:t>
      </w:r>
      <w:r w:rsidRPr="004F1CA3">
        <w:rPr>
          <w:rFonts w:ascii="Times New Roman" w:hAnsi="Times New Roman" w:cs="Times New Roman"/>
          <w:lang w:val="ru-RU"/>
        </w:rPr>
        <w:t>Цит</w:t>
      </w:r>
      <w:r w:rsidRPr="004F1CA3">
        <w:rPr>
          <w:rFonts w:ascii="Times New Roman" w:hAnsi="Times New Roman" w:cs="Times New Roman"/>
        </w:rPr>
        <w:t xml:space="preserve">. </w:t>
      </w:r>
      <w:r w:rsidRPr="004F1CA3">
        <w:rPr>
          <w:rFonts w:ascii="Times New Roman" w:hAnsi="Times New Roman" w:cs="Times New Roman"/>
          <w:lang w:val="ru-RU"/>
        </w:rPr>
        <w:t>по</w:t>
      </w:r>
      <w:r w:rsidRPr="004F1CA3">
        <w:t xml:space="preserve"> </w:t>
      </w:r>
      <w:r w:rsidRPr="00A27788">
        <w:rPr>
          <w:rFonts w:ascii="Times New Roman" w:hAnsi="Times New Roman" w:cs="Times New Roman"/>
          <w:i/>
        </w:rPr>
        <w:t>Barbara Hill, Liz James, Dion Smythe</w:t>
      </w:r>
      <w:r w:rsidRPr="00A27788">
        <w:rPr>
          <w:rFonts w:ascii="Times New Roman" w:hAnsi="Times New Roman" w:cs="Times New Roman"/>
        </w:rPr>
        <w:t>, "Zoe: The Rhythm Method of Imperial Renewal," in New Constantines: The Rhythm of Imperial Renewal in Byzantium, ed. Paul Magdalino (Aldershot, England 1994), 215-29.</w:t>
      </w:r>
    </w:p>
  </w:footnote>
  <w:footnote w:id="183">
    <w:p w:rsidR="001F5CFB" w:rsidRPr="007539B3" w:rsidRDefault="001F5CFB">
      <w:pPr>
        <w:pStyle w:val="a9"/>
      </w:pPr>
      <w:r>
        <w:rPr>
          <w:rStyle w:val="ab"/>
        </w:rPr>
        <w:footnoteRef/>
      </w:r>
      <w:r>
        <w:t xml:space="preserve"> </w:t>
      </w:r>
      <w:r w:rsidRPr="00B00CBB">
        <w:rPr>
          <w:rFonts w:ascii="Times New Roman" w:hAnsi="Times New Roman" w:cs="Times New Roman"/>
          <w:i/>
          <w:lang w:val="ru-RU"/>
        </w:rPr>
        <w:t>Михаил</w:t>
      </w:r>
      <w:r w:rsidRPr="007539B3">
        <w:rPr>
          <w:rFonts w:ascii="Times New Roman" w:hAnsi="Times New Roman" w:cs="Times New Roman"/>
          <w:i/>
        </w:rPr>
        <w:t xml:space="preserve"> </w:t>
      </w:r>
      <w:r w:rsidRPr="00B00CBB">
        <w:rPr>
          <w:rFonts w:ascii="Times New Roman" w:hAnsi="Times New Roman" w:cs="Times New Roman"/>
          <w:i/>
          <w:lang w:val="ru-RU"/>
        </w:rPr>
        <w:t>Пселл</w:t>
      </w:r>
      <w:r w:rsidRPr="007539B3">
        <w:rPr>
          <w:rFonts w:ascii="Times New Roman" w:hAnsi="Times New Roman" w:cs="Times New Roman"/>
          <w:i/>
        </w:rPr>
        <w:t>.</w:t>
      </w:r>
      <w:r w:rsidRPr="007539B3">
        <w:rPr>
          <w:rFonts w:ascii="Times New Roman" w:hAnsi="Times New Roman" w:cs="Times New Roman"/>
        </w:rPr>
        <w:t xml:space="preserve"> </w:t>
      </w:r>
      <w:r w:rsidRPr="00B00CBB">
        <w:rPr>
          <w:rFonts w:ascii="Times New Roman" w:hAnsi="Times New Roman" w:cs="Times New Roman"/>
          <w:lang w:val="ru-RU"/>
        </w:rPr>
        <w:t>Хронография</w:t>
      </w:r>
      <w:r w:rsidRPr="007539B3">
        <w:rPr>
          <w:rFonts w:ascii="Times New Roman" w:hAnsi="Times New Roman" w:cs="Times New Roman"/>
        </w:rPr>
        <w:t xml:space="preserve">. — </w:t>
      </w:r>
      <w:r w:rsidRPr="00B00CBB">
        <w:rPr>
          <w:rFonts w:ascii="Times New Roman" w:hAnsi="Times New Roman" w:cs="Times New Roman"/>
          <w:lang w:val="ru-RU"/>
        </w:rPr>
        <w:t>М</w:t>
      </w:r>
      <w:r w:rsidRPr="007539B3">
        <w:rPr>
          <w:rFonts w:ascii="Times New Roman" w:hAnsi="Times New Roman" w:cs="Times New Roman"/>
        </w:rPr>
        <w:t xml:space="preserve">.: </w:t>
      </w:r>
      <w:r w:rsidRPr="00B00CBB">
        <w:rPr>
          <w:rFonts w:ascii="Times New Roman" w:hAnsi="Times New Roman" w:cs="Times New Roman"/>
          <w:lang w:val="ru-RU"/>
        </w:rPr>
        <w:t>Наука</w:t>
      </w:r>
      <w:r w:rsidRPr="007539B3">
        <w:rPr>
          <w:rFonts w:ascii="Times New Roman" w:hAnsi="Times New Roman" w:cs="Times New Roman"/>
        </w:rPr>
        <w:t>, 1978.</w:t>
      </w:r>
    </w:p>
  </w:footnote>
  <w:footnote w:id="184">
    <w:p w:rsidR="001F5CFB" w:rsidRPr="001C2928" w:rsidRDefault="001F5CFB">
      <w:pPr>
        <w:pStyle w:val="a9"/>
      </w:pPr>
      <w:r>
        <w:rPr>
          <w:rStyle w:val="ab"/>
        </w:rPr>
        <w:footnoteRef/>
      </w:r>
      <w:r>
        <w:t xml:space="preserve"> </w:t>
      </w:r>
      <w:r w:rsidRPr="00A27788">
        <w:rPr>
          <w:rFonts w:ascii="Times New Roman" w:hAnsi="Times New Roman" w:cs="Times New Roman"/>
          <w:i/>
        </w:rPr>
        <w:t>Barbara Hill, Liz James, Dion Smythe</w:t>
      </w:r>
      <w:r w:rsidRPr="00A27788">
        <w:rPr>
          <w:rFonts w:ascii="Times New Roman" w:hAnsi="Times New Roman" w:cs="Times New Roman"/>
        </w:rPr>
        <w:t>, "Zoe: The Rhythm Method of Imperial Renewal," in New Constantines: The Rhythm of Imperial Renewal in Byzantium, ed. Paul Magdalino (Aldershot, England 1994), 215-29.</w:t>
      </w:r>
    </w:p>
  </w:footnote>
  <w:footnote w:id="185">
    <w:p w:rsidR="001F5CFB" w:rsidRPr="00865C66" w:rsidRDefault="001F5CFB" w:rsidP="00873689">
      <w:pPr>
        <w:pStyle w:val="a9"/>
        <w:rPr>
          <w:rFonts w:ascii="Times New Roman" w:hAnsi="Times New Roman" w:cs="Times New Roman"/>
          <w:lang w:val="ru-RU"/>
        </w:rPr>
      </w:pPr>
      <w:r>
        <w:rPr>
          <w:rStyle w:val="ab"/>
        </w:rPr>
        <w:footnoteRef/>
      </w:r>
      <w:r w:rsidRPr="00865C66">
        <w:rPr>
          <w:lang w:val="ru-RU"/>
        </w:rPr>
        <w:t xml:space="preserve"> </w:t>
      </w:r>
      <w:r w:rsidRPr="004B799C">
        <w:rPr>
          <w:rFonts w:ascii="Times New Roman" w:hAnsi="Times New Roman" w:cs="Times New Roman"/>
          <w:i/>
          <w:lang w:val="ru-RU"/>
        </w:rPr>
        <w:t>Шарль</w:t>
      </w:r>
      <w:r w:rsidRPr="00865C66">
        <w:rPr>
          <w:rFonts w:ascii="Times New Roman" w:hAnsi="Times New Roman" w:cs="Times New Roman"/>
          <w:i/>
          <w:lang w:val="ru-RU"/>
        </w:rPr>
        <w:t xml:space="preserve"> </w:t>
      </w:r>
      <w:r w:rsidRPr="004B799C">
        <w:rPr>
          <w:rFonts w:ascii="Times New Roman" w:hAnsi="Times New Roman" w:cs="Times New Roman"/>
          <w:i/>
          <w:lang w:val="ru-RU"/>
        </w:rPr>
        <w:t>Диль</w:t>
      </w:r>
      <w:r w:rsidRPr="00865C66">
        <w:rPr>
          <w:rFonts w:ascii="Times New Roman" w:hAnsi="Times New Roman" w:cs="Times New Roman"/>
          <w:lang w:val="ru-RU"/>
        </w:rPr>
        <w:t xml:space="preserve"> </w:t>
      </w:r>
      <w:r w:rsidRPr="004B799C">
        <w:rPr>
          <w:rFonts w:ascii="Times New Roman" w:hAnsi="Times New Roman" w:cs="Times New Roman"/>
          <w:lang w:val="ru-RU"/>
        </w:rPr>
        <w:t>Византийские</w:t>
      </w:r>
      <w:r w:rsidRPr="00865C66">
        <w:rPr>
          <w:rFonts w:ascii="Times New Roman" w:hAnsi="Times New Roman" w:cs="Times New Roman"/>
          <w:lang w:val="ru-RU"/>
        </w:rPr>
        <w:t xml:space="preserve"> </w:t>
      </w:r>
      <w:r w:rsidRPr="004B799C">
        <w:rPr>
          <w:rFonts w:ascii="Times New Roman" w:hAnsi="Times New Roman" w:cs="Times New Roman"/>
          <w:lang w:val="ru-RU"/>
        </w:rPr>
        <w:t>портреты</w:t>
      </w:r>
      <w:r w:rsidRPr="00865C66">
        <w:rPr>
          <w:rFonts w:ascii="Times New Roman" w:hAnsi="Times New Roman" w:cs="Times New Roman"/>
          <w:lang w:val="ru-RU"/>
        </w:rPr>
        <w:t xml:space="preserve"> .</w:t>
      </w:r>
      <w:r>
        <w:rPr>
          <w:rFonts w:ascii="Times New Roman" w:hAnsi="Times New Roman" w:cs="Times New Roman"/>
          <w:lang w:val="ru-RU"/>
        </w:rPr>
        <w:t>С</w:t>
      </w:r>
      <w:r w:rsidRPr="00865C66">
        <w:rPr>
          <w:rFonts w:ascii="Times New Roman" w:hAnsi="Times New Roman" w:cs="Times New Roman"/>
          <w:lang w:val="ru-RU"/>
        </w:rPr>
        <w:t>.101.</w:t>
      </w:r>
    </w:p>
  </w:footnote>
  <w:footnote w:id="186">
    <w:p w:rsidR="001F5CFB" w:rsidRPr="003639D4" w:rsidRDefault="001F5CFB">
      <w:pPr>
        <w:pStyle w:val="a9"/>
      </w:pPr>
      <w:r>
        <w:rPr>
          <w:rStyle w:val="ab"/>
        </w:rPr>
        <w:footnoteRef/>
      </w:r>
      <w:r w:rsidRPr="0037338E">
        <w:t xml:space="preserve"> </w:t>
      </w:r>
      <w:r w:rsidRPr="00FD6A0F">
        <w:rPr>
          <w:rFonts w:ascii="Times New Roman" w:hAnsi="Times New Roman" w:cs="Times New Roman"/>
          <w:i/>
        </w:rPr>
        <w:t>Carolyn</w:t>
      </w:r>
      <w:r w:rsidRPr="0037338E">
        <w:rPr>
          <w:rFonts w:ascii="Times New Roman" w:hAnsi="Times New Roman" w:cs="Times New Roman"/>
          <w:i/>
        </w:rPr>
        <w:t xml:space="preserve"> </w:t>
      </w:r>
      <w:r w:rsidRPr="00FD6A0F">
        <w:rPr>
          <w:rFonts w:ascii="Times New Roman" w:hAnsi="Times New Roman" w:cs="Times New Roman"/>
          <w:i/>
        </w:rPr>
        <w:t>Loessel</w:t>
      </w:r>
      <w:r w:rsidRPr="0037338E">
        <w:rPr>
          <w:rFonts w:ascii="Times New Roman" w:hAnsi="Times New Roman" w:cs="Times New Roman"/>
          <w:i/>
        </w:rPr>
        <w:t xml:space="preserve"> </w:t>
      </w:r>
      <w:r w:rsidRPr="00FD6A0F">
        <w:rPr>
          <w:rFonts w:ascii="Times New Roman" w:hAnsi="Times New Roman" w:cs="Times New Roman"/>
          <w:i/>
        </w:rPr>
        <w:t>Connor</w:t>
      </w:r>
      <w:r w:rsidRPr="0037338E">
        <w:rPr>
          <w:rFonts w:ascii="Times New Roman" w:hAnsi="Times New Roman" w:cs="Times New Roman"/>
          <w:i/>
        </w:rPr>
        <w:t>.</w:t>
      </w:r>
      <w:r w:rsidRPr="0037338E">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 xml:space="preserve">P. </w:t>
      </w:r>
      <w:r w:rsidRPr="003639D4">
        <w:rPr>
          <w:rFonts w:ascii="Times New Roman" w:hAnsi="Times New Roman" w:cs="Times New Roman"/>
        </w:rPr>
        <w:t>258</w:t>
      </w:r>
      <w:r w:rsidRPr="0054067A">
        <w:rPr>
          <w:rFonts w:ascii="Times New Roman" w:hAnsi="Times New Roman" w:cs="Times New Roman"/>
        </w:rPr>
        <w:t xml:space="preserve">. - 396 </w:t>
      </w:r>
      <w:r w:rsidRPr="00FD6A0F">
        <w:rPr>
          <w:rFonts w:ascii="Times New Roman" w:hAnsi="Times New Roman" w:cs="Times New Roman"/>
        </w:rPr>
        <w:t>p</w:t>
      </w:r>
      <w:r w:rsidRPr="0054067A">
        <w:rPr>
          <w:rFonts w:ascii="Times New Roman" w:hAnsi="Times New Roman" w:cs="Times New Roman"/>
        </w:rPr>
        <w:t>.</w:t>
      </w:r>
    </w:p>
  </w:footnote>
  <w:footnote w:id="187">
    <w:p w:rsidR="001F5CFB" w:rsidRPr="001C2928" w:rsidRDefault="001F5CFB">
      <w:pPr>
        <w:pStyle w:val="a9"/>
        <w:rPr>
          <w:lang w:val="ru-RU"/>
        </w:rPr>
      </w:pPr>
      <w:r>
        <w:rPr>
          <w:rStyle w:val="ab"/>
        </w:rPr>
        <w:footnoteRef/>
      </w:r>
      <w:r w:rsidRPr="003639D4">
        <w:t xml:space="preserve"> </w:t>
      </w:r>
      <w:r w:rsidRPr="007A76B0">
        <w:rPr>
          <w:rFonts w:ascii="Times New Roman" w:hAnsi="Times New Roman" w:cs="Times New Roman"/>
          <w:i/>
        </w:rPr>
        <w:t xml:space="preserve">Garland, L. </w:t>
      </w:r>
      <w:r w:rsidRPr="00095002">
        <w:rPr>
          <w:rFonts w:ascii="Times New Roman" w:hAnsi="Times New Roman" w:cs="Times New Roman"/>
        </w:rPr>
        <w:t xml:space="preserve">Byzantine Empresses: Women and Power in Byzantium, London - New York, 1999. </w:t>
      </w:r>
      <w:r>
        <w:rPr>
          <w:rFonts w:ascii="Times New Roman" w:hAnsi="Times New Roman" w:cs="Times New Roman"/>
        </w:rPr>
        <w:t>P</w:t>
      </w:r>
      <w:r w:rsidRPr="001C2928">
        <w:rPr>
          <w:rFonts w:ascii="Times New Roman" w:hAnsi="Times New Roman" w:cs="Times New Roman"/>
          <w:lang w:val="ru-RU"/>
        </w:rPr>
        <w:t xml:space="preserve">. 187 - 564 </w:t>
      </w:r>
      <w:r w:rsidRPr="00095002">
        <w:rPr>
          <w:rFonts w:ascii="Times New Roman" w:hAnsi="Times New Roman" w:cs="Times New Roman"/>
        </w:rPr>
        <w:t>p</w:t>
      </w:r>
      <w:r w:rsidRPr="001C2928">
        <w:rPr>
          <w:rFonts w:ascii="Times New Roman" w:hAnsi="Times New Roman" w:cs="Times New Roman"/>
          <w:lang w:val="ru-RU"/>
        </w:rPr>
        <w:t>.</w:t>
      </w:r>
    </w:p>
  </w:footnote>
  <w:footnote w:id="188">
    <w:p w:rsidR="001F5CFB" w:rsidRPr="001C2928" w:rsidRDefault="001F5CFB">
      <w:pPr>
        <w:pStyle w:val="a9"/>
      </w:pPr>
      <w:r>
        <w:rPr>
          <w:rStyle w:val="ab"/>
        </w:rPr>
        <w:footnoteRef/>
      </w:r>
      <w:r w:rsidRPr="00F14E4E">
        <w:rPr>
          <w:lang w:val="ru-RU"/>
        </w:rPr>
        <w:t xml:space="preserve"> </w:t>
      </w:r>
      <w:r w:rsidRPr="005C5145">
        <w:rPr>
          <w:rFonts w:ascii="Times New Roman" w:hAnsi="Times New Roman" w:cs="Times New Roman"/>
          <w:lang w:val="ru-RU"/>
        </w:rPr>
        <w:t>Комнина</w:t>
      </w:r>
      <w:r w:rsidRPr="00F14E4E">
        <w:rPr>
          <w:rFonts w:ascii="Times New Roman" w:hAnsi="Times New Roman" w:cs="Times New Roman"/>
          <w:lang w:val="ru-RU"/>
        </w:rPr>
        <w:t xml:space="preserve"> </w:t>
      </w:r>
      <w:r w:rsidRPr="005C5145">
        <w:rPr>
          <w:rFonts w:ascii="Times New Roman" w:hAnsi="Times New Roman" w:cs="Times New Roman"/>
          <w:lang w:val="ru-RU"/>
        </w:rPr>
        <w:t>А</w:t>
      </w:r>
      <w:r w:rsidRPr="00F14E4E">
        <w:rPr>
          <w:rFonts w:ascii="Times New Roman" w:hAnsi="Times New Roman" w:cs="Times New Roman"/>
          <w:lang w:val="ru-RU"/>
        </w:rPr>
        <w:t xml:space="preserve">. </w:t>
      </w:r>
      <w:r w:rsidRPr="005C5145">
        <w:rPr>
          <w:rFonts w:ascii="Times New Roman" w:hAnsi="Times New Roman" w:cs="Times New Roman"/>
          <w:lang w:val="ru-RU"/>
        </w:rPr>
        <w:t>Алексиада</w:t>
      </w:r>
      <w:r>
        <w:rPr>
          <w:rFonts w:ascii="Times New Roman" w:hAnsi="Times New Roman" w:cs="Times New Roman"/>
          <w:lang w:val="ru-RU"/>
        </w:rPr>
        <w:t xml:space="preserve">, </w:t>
      </w:r>
      <w:r w:rsidRPr="00F14E4E">
        <w:rPr>
          <w:rFonts w:ascii="Times New Roman" w:hAnsi="Times New Roman" w:cs="Times New Roman"/>
          <w:lang w:val="ru-RU"/>
        </w:rPr>
        <w:t xml:space="preserve">Пер. с греч. [и предисл., с. 5-49] Я. Н. Любарского. - </w:t>
      </w:r>
      <w:r>
        <w:rPr>
          <w:rFonts w:ascii="Times New Roman" w:hAnsi="Times New Roman" w:cs="Times New Roman"/>
          <w:lang w:val="ru-RU"/>
        </w:rPr>
        <w:t>СПб. : Алетейя, 1996. С</w:t>
      </w:r>
      <w:r w:rsidRPr="001C2928">
        <w:rPr>
          <w:rFonts w:ascii="Times New Roman" w:hAnsi="Times New Roman" w:cs="Times New Roman"/>
        </w:rPr>
        <w:t>.129– 703-</w:t>
      </w:r>
      <w:r w:rsidRPr="00F14E4E">
        <w:rPr>
          <w:rFonts w:ascii="Times New Roman" w:hAnsi="Times New Roman" w:cs="Times New Roman"/>
          <w:lang w:val="ru-RU"/>
        </w:rPr>
        <w:t>с</w:t>
      </w:r>
      <w:r w:rsidRPr="001C2928">
        <w:rPr>
          <w:rFonts w:ascii="Times New Roman" w:hAnsi="Times New Roman" w:cs="Times New Roman"/>
        </w:rPr>
        <w:t xml:space="preserve">. </w:t>
      </w:r>
    </w:p>
  </w:footnote>
  <w:footnote w:id="189">
    <w:p w:rsidR="001F5CFB" w:rsidRPr="00084373" w:rsidRDefault="001F5CFB">
      <w:pPr>
        <w:pStyle w:val="a9"/>
      </w:pPr>
      <w:r>
        <w:rPr>
          <w:rStyle w:val="ab"/>
        </w:rPr>
        <w:footnoteRef/>
      </w:r>
      <w:r w:rsidRPr="00B307E5">
        <w:t xml:space="preserve"> </w:t>
      </w:r>
      <w:r w:rsidRPr="007A76B0">
        <w:rPr>
          <w:rFonts w:ascii="Times New Roman" w:hAnsi="Times New Roman" w:cs="Times New Roman"/>
          <w:i/>
        </w:rPr>
        <w:t xml:space="preserve">Garland, L. </w:t>
      </w:r>
      <w:r w:rsidRPr="00095002">
        <w:rPr>
          <w:rFonts w:ascii="Times New Roman" w:hAnsi="Times New Roman" w:cs="Times New Roman"/>
        </w:rPr>
        <w:t xml:space="preserve">Byzantine Empresses: Women and Power in Byzantium, London - New York, 1999. </w:t>
      </w:r>
      <w:r>
        <w:rPr>
          <w:rFonts w:ascii="Times New Roman" w:hAnsi="Times New Roman" w:cs="Times New Roman"/>
        </w:rPr>
        <w:t>P</w:t>
      </w:r>
      <w:r w:rsidRPr="00B307E5">
        <w:rPr>
          <w:rFonts w:ascii="Times New Roman" w:hAnsi="Times New Roman" w:cs="Times New Roman"/>
        </w:rPr>
        <w:t xml:space="preserve">. </w:t>
      </w:r>
      <w:r w:rsidRPr="00084373">
        <w:rPr>
          <w:rFonts w:ascii="Times New Roman" w:hAnsi="Times New Roman" w:cs="Times New Roman"/>
        </w:rPr>
        <w:t xml:space="preserve">189 - 564 </w:t>
      </w:r>
      <w:r w:rsidRPr="00095002">
        <w:rPr>
          <w:rFonts w:ascii="Times New Roman" w:hAnsi="Times New Roman" w:cs="Times New Roman"/>
        </w:rPr>
        <w:t>p</w:t>
      </w:r>
    </w:p>
  </w:footnote>
  <w:footnote w:id="190">
    <w:p w:rsidR="001F5CFB" w:rsidRPr="00084373" w:rsidRDefault="001F5CFB">
      <w:pPr>
        <w:pStyle w:val="a9"/>
      </w:pPr>
      <w:r>
        <w:rPr>
          <w:rStyle w:val="ab"/>
        </w:rPr>
        <w:footnoteRef/>
      </w:r>
      <w:r w:rsidRPr="00084373">
        <w:t xml:space="preserve"> </w:t>
      </w:r>
      <w:r w:rsidRPr="005C5145">
        <w:rPr>
          <w:rFonts w:ascii="Times New Roman" w:hAnsi="Times New Roman" w:cs="Times New Roman"/>
          <w:lang w:val="ru-RU"/>
        </w:rPr>
        <w:t>Комнина</w:t>
      </w:r>
      <w:r w:rsidRPr="00084373">
        <w:rPr>
          <w:rFonts w:ascii="Times New Roman" w:hAnsi="Times New Roman" w:cs="Times New Roman"/>
        </w:rPr>
        <w:t xml:space="preserve"> </w:t>
      </w:r>
      <w:r w:rsidRPr="005C5145">
        <w:rPr>
          <w:rFonts w:ascii="Times New Roman" w:hAnsi="Times New Roman" w:cs="Times New Roman"/>
          <w:lang w:val="ru-RU"/>
        </w:rPr>
        <w:t>А</w:t>
      </w:r>
      <w:r w:rsidRPr="00084373">
        <w:rPr>
          <w:rFonts w:ascii="Times New Roman" w:hAnsi="Times New Roman" w:cs="Times New Roman"/>
        </w:rPr>
        <w:t xml:space="preserve">. </w:t>
      </w:r>
      <w:r w:rsidRPr="005C5145">
        <w:rPr>
          <w:rFonts w:ascii="Times New Roman" w:hAnsi="Times New Roman" w:cs="Times New Roman"/>
          <w:lang w:val="ru-RU"/>
        </w:rPr>
        <w:t>Алексиада</w:t>
      </w:r>
      <w:r w:rsidRPr="00084373">
        <w:rPr>
          <w:rFonts w:ascii="Times New Roman" w:hAnsi="Times New Roman" w:cs="Times New Roman"/>
        </w:rPr>
        <w:t xml:space="preserve">. </w:t>
      </w:r>
      <w:r w:rsidRPr="005C5145">
        <w:rPr>
          <w:rFonts w:ascii="Times New Roman" w:hAnsi="Times New Roman" w:cs="Times New Roman"/>
          <w:lang w:val="ru-RU"/>
        </w:rPr>
        <w:t>СПб</w:t>
      </w:r>
      <w:r w:rsidRPr="00084373">
        <w:rPr>
          <w:rFonts w:ascii="Times New Roman" w:hAnsi="Times New Roman" w:cs="Times New Roman"/>
        </w:rPr>
        <w:t xml:space="preserve">., 1996. </w:t>
      </w:r>
      <w:r>
        <w:rPr>
          <w:rFonts w:ascii="Times New Roman" w:hAnsi="Times New Roman" w:cs="Times New Roman"/>
          <w:lang w:val="ru-RU"/>
        </w:rPr>
        <w:t>С</w:t>
      </w:r>
      <w:r w:rsidRPr="00084373">
        <w:rPr>
          <w:rFonts w:ascii="Times New Roman" w:hAnsi="Times New Roman" w:cs="Times New Roman"/>
        </w:rPr>
        <w:t>. 128.</w:t>
      </w:r>
    </w:p>
  </w:footnote>
  <w:footnote w:id="191">
    <w:p w:rsidR="001F5CFB" w:rsidRPr="00D967D4" w:rsidRDefault="001F5CFB">
      <w:pPr>
        <w:pStyle w:val="a9"/>
      </w:pPr>
      <w:r>
        <w:rPr>
          <w:rStyle w:val="ab"/>
        </w:rPr>
        <w:footnoteRef/>
      </w:r>
      <w:r w:rsidRPr="00D967D4">
        <w:t xml:space="preserve"> </w:t>
      </w:r>
      <w:r w:rsidRPr="00D967D4">
        <w:rPr>
          <w:rFonts w:ascii="Times New Roman" w:hAnsi="Times New Roman" w:cs="Times New Roman"/>
          <w:i/>
        </w:rPr>
        <w:t xml:space="preserve">Lynda </w:t>
      </w:r>
      <w:r w:rsidRPr="00D967D4">
        <w:rPr>
          <w:rFonts w:ascii="Times New Roman" w:hAnsi="Times New Roman" w:cs="Times New Roman"/>
          <w:i/>
          <w:color w:val="222222"/>
          <w:shd w:val="clear" w:color="auto" w:fill="FFFFFF"/>
        </w:rPr>
        <w:t>Garland</w:t>
      </w:r>
      <w:r>
        <w:rPr>
          <w:rFonts w:ascii="Times New Roman" w:hAnsi="Times New Roman" w:cs="Times New Roman"/>
        </w:rPr>
        <w:t>-</w:t>
      </w:r>
      <w:r w:rsidRPr="00D967D4">
        <w:rPr>
          <w:rFonts w:ascii="Times New Roman" w:hAnsi="Times New Roman" w:cs="Times New Roman"/>
        </w:rPr>
        <w:t xml:space="preserve"> Anna Dalassena, Mother of Alexius I Comnenus (1081-1118)</w:t>
      </w:r>
      <w:r w:rsidRPr="00D967D4">
        <w:t xml:space="preserve"> </w:t>
      </w:r>
      <w:r w:rsidRPr="00D967D4">
        <w:rPr>
          <w:rFonts w:ascii="Times New Roman" w:hAnsi="Times New Roman" w:cs="Times New Roman"/>
        </w:rPr>
        <w:t>[</w:t>
      </w:r>
      <w:r w:rsidRPr="00D967D4">
        <w:rPr>
          <w:rFonts w:ascii="Times New Roman" w:hAnsi="Times New Roman" w:cs="Times New Roman"/>
          <w:lang w:val="ru-RU"/>
        </w:rPr>
        <w:t>Элетронный</w:t>
      </w:r>
      <w:r w:rsidRPr="00D967D4">
        <w:rPr>
          <w:rFonts w:ascii="Times New Roman" w:hAnsi="Times New Roman" w:cs="Times New Roman"/>
        </w:rPr>
        <w:t xml:space="preserve"> </w:t>
      </w:r>
      <w:r w:rsidRPr="00D967D4">
        <w:rPr>
          <w:rFonts w:ascii="Times New Roman" w:hAnsi="Times New Roman" w:cs="Times New Roman"/>
          <w:lang w:val="ru-RU"/>
        </w:rPr>
        <w:t>ресурс</w:t>
      </w:r>
      <w:r w:rsidRPr="00D967D4">
        <w:rPr>
          <w:rFonts w:ascii="Times New Roman" w:hAnsi="Times New Roman" w:cs="Times New Roman"/>
        </w:rPr>
        <w:t>]// URL:</w:t>
      </w:r>
      <w:r w:rsidRPr="00D967D4">
        <w:t xml:space="preserve"> </w:t>
      </w:r>
      <w:hyperlink r:id="rId10" w:history="1">
        <w:r w:rsidRPr="00D967D4">
          <w:rPr>
            <w:rStyle w:val="ad"/>
          </w:rPr>
          <w:t>http://www.roman-emperors.org/annadal.htm</w:t>
        </w:r>
      </w:hyperlink>
      <w:r w:rsidRPr="00D967D4">
        <w:t xml:space="preserve"> </w:t>
      </w:r>
      <w:r w:rsidRPr="00D967D4">
        <w:rPr>
          <w:rFonts w:ascii="Times New Roman" w:hAnsi="Times New Roman" w:cs="Times New Roman"/>
        </w:rPr>
        <w:t>(</w:t>
      </w:r>
      <w:r w:rsidRPr="00D967D4">
        <w:rPr>
          <w:rFonts w:ascii="Times New Roman" w:hAnsi="Times New Roman" w:cs="Times New Roman"/>
          <w:lang w:val="ru-RU"/>
        </w:rPr>
        <w:t>дата</w:t>
      </w:r>
      <w:r w:rsidRPr="00D967D4">
        <w:rPr>
          <w:rFonts w:ascii="Times New Roman" w:hAnsi="Times New Roman" w:cs="Times New Roman"/>
        </w:rPr>
        <w:t xml:space="preserve"> </w:t>
      </w:r>
      <w:r w:rsidRPr="00D967D4">
        <w:rPr>
          <w:rFonts w:ascii="Times New Roman" w:hAnsi="Times New Roman" w:cs="Times New Roman"/>
          <w:lang w:val="ru-RU"/>
        </w:rPr>
        <w:t>обращения</w:t>
      </w:r>
      <w:r w:rsidRPr="00D967D4">
        <w:rPr>
          <w:rFonts w:ascii="Times New Roman" w:hAnsi="Times New Roman" w:cs="Times New Roman"/>
        </w:rPr>
        <w:t>: 15.05.2021)</w:t>
      </w:r>
    </w:p>
  </w:footnote>
  <w:footnote w:id="192">
    <w:p w:rsidR="001F5CFB" w:rsidRPr="00592E39" w:rsidRDefault="001F5CFB">
      <w:pPr>
        <w:pStyle w:val="a9"/>
      </w:pPr>
      <w:r>
        <w:rPr>
          <w:rStyle w:val="ab"/>
        </w:rPr>
        <w:footnoteRef/>
      </w:r>
      <w:r>
        <w:t xml:space="preserve"> </w:t>
      </w:r>
      <w:r w:rsidRPr="005C5145">
        <w:rPr>
          <w:rFonts w:ascii="Times New Roman" w:hAnsi="Times New Roman" w:cs="Times New Roman"/>
          <w:lang w:val="ru-RU"/>
        </w:rPr>
        <w:t>Комнина</w:t>
      </w:r>
      <w:r w:rsidRPr="00592E39">
        <w:rPr>
          <w:rFonts w:ascii="Times New Roman" w:hAnsi="Times New Roman" w:cs="Times New Roman"/>
        </w:rPr>
        <w:t xml:space="preserve"> </w:t>
      </w:r>
      <w:r w:rsidRPr="005C5145">
        <w:rPr>
          <w:rFonts w:ascii="Times New Roman" w:hAnsi="Times New Roman" w:cs="Times New Roman"/>
          <w:lang w:val="ru-RU"/>
        </w:rPr>
        <w:t>А</w:t>
      </w:r>
      <w:r w:rsidRPr="00592E39">
        <w:rPr>
          <w:rFonts w:ascii="Times New Roman" w:hAnsi="Times New Roman" w:cs="Times New Roman"/>
        </w:rPr>
        <w:t xml:space="preserve">. </w:t>
      </w:r>
      <w:r w:rsidRPr="005C5145">
        <w:rPr>
          <w:rFonts w:ascii="Times New Roman" w:hAnsi="Times New Roman" w:cs="Times New Roman"/>
          <w:lang w:val="ru-RU"/>
        </w:rPr>
        <w:t>Алексиада</w:t>
      </w:r>
      <w:r w:rsidRPr="00592E39">
        <w:rPr>
          <w:rFonts w:ascii="Times New Roman" w:hAnsi="Times New Roman" w:cs="Times New Roman"/>
        </w:rPr>
        <w:t xml:space="preserve">. </w:t>
      </w:r>
      <w:r w:rsidRPr="005C5145">
        <w:rPr>
          <w:rFonts w:ascii="Times New Roman" w:hAnsi="Times New Roman" w:cs="Times New Roman"/>
          <w:lang w:val="ru-RU"/>
        </w:rPr>
        <w:t>СПб</w:t>
      </w:r>
      <w:r w:rsidRPr="00592E39">
        <w:rPr>
          <w:rFonts w:ascii="Times New Roman" w:hAnsi="Times New Roman" w:cs="Times New Roman"/>
        </w:rPr>
        <w:t>., 1996.</w:t>
      </w:r>
    </w:p>
  </w:footnote>
  <w:footnote w:id="193">
    <w:p w:rsidR="001F5CFB" w:rsidRPr="00336D26" w:rsidRDefault="001F5CFB">
      <w:pPr>
        <w:pStyle w:val="a9"/>
      </w:pPr>
      <w:r>
        <w:rPr>
          <w:rStyle w:val="ab"/>
        </w:rPr>
        <w:footnoteRef/>
      </w:r>
      <w:r w:rsidRPr="00336D26">
        <w:t xml:space="preserve"> </w:t>
      </w:r>
      <w:r w:rsidRPr="00FD6A0F">
        <w:rPr>
          <w:rFonts w:ascii="Times New Roman" w:hAnsi="Times New Roman" w:cs="Times New Roman"/>
          <w:i/>
        </w:rPr>
        <w:t>Carolyn</w:t>
      </w:r>
      <w:r w:rsidRPr="0037338E">
        <w:rPr>
          <w:rFonts w:ascii="Times New Roman" w:hAnsi="Times New Roman" w:cs="Times New Roman"/>
          <w:i/>
        </w:rPr>
        <w:t xml:space="preserve"> </w:t>
      </w:r>
      <w:r w:rsidRPr="00FD6A0F">
        <w:rPr>
          <w:rFonts w:ascii="Times New Roman" w:hAnsi="Times New Roman" w:cs="Times New Roman"/>
          <w:i/>
        </w:rPr>
        <w:t>Loessel</w:t>
      </w:r>
      <w:r w:rsidRPr="0037338E">
        <w:rPr>
          <w:rFonts w:ascii="Times New Roman" w:hAnsi="Times New Roman" w:cs="Times New Roman"/>
          <w:i/>
        </w:rPr>
        <w:t xml:space="preserve"> </w:t>
      </w:r>
      <w:r w:rsidRPr="00FD6A0F">
        <w:rPr>
          <w:rFonts w:ascii="Times New Roman" w:hAnsi="Times New Roman" w:cs="Times New Roman"/>
          <w:i/>
        </w:rPr>
        <w:t>Connor</w:t>
      </w:r>
      <w:r w:rsidRPr="0037338E">
        <w:rPr>
          <w:rFonts w:ascii="Times New Roman" w:hAnsi="Times New Roman" w:cs="Times New Roman"/>
          <w:i/>
        </w:rPr>
        <w:t>.</w:t>
      </w:r>
      <w:r w:rsidRPr="0037338E">
        <w:rPr>
          <w:rFonts w:ascii="Times New Roman" w:hAnsi="Times New Roman" w:cs="Times New Roman"/>
        </w:rPr>
        <w:t xml:space="preserve"> </w:t>
      </w:r>
      <w:r w:rsidRPr="00FD6A0F">
        <w:rPr>
          <w:rFonts w:ascii="Times New Roman" w:hAnsi="Times New Roman" w:cs="Times New Roman"/>
        </w:rPr>
        <w:t>Women</w:t>
      </w:r>
      <w:r w:rsidRPr="0054067A">
        <w:rPr>
          <w:rFonts w:ascii="Times New Roman" w:hAnsi="Times New Roman" w:cs="Times New Roman"/>
        </w:rPr>
        <w:t xml:space="preserve"> </w:t>
      </w:r>
      <w:r w:rsidRPr="00FD6A0F">
        <w:rPr>
          <w:rFonts w:ascii="Times New Roman" w:hAnsi="Times New Roman" w:cs="Times New Roman"/>
        </w:rPr>
        <w:t>of</w:t>
      </w:r>
      <w:r w:rsidRPr="0054067A">
        <w:rPr>
          <w:rFonts w:ascii="Times New Roman" w:hAnsi="Times New Roman" w:cs="Times New Roman"/>
        </w:rPr>
        <w:t xml:space="preserve"> </w:t>
      </w:r>
      <w:r w:rsidRPr="00FD6A0F">
        <w:rPr>
          <w:rFonts w:ascii="Times New Roman" w:hAnsi="Times New Roman" w:cs="Times New Roman"/>
        </w:rPr>
        <w:t>Byzantium</w:t>
      </w:r>
      <w:r>
        <w:rPr>
          <w:rFonts w:ascii="Times New Roman" w:hAnsi="Times New Roman" w:cs="Times New Roman"/>
        </w:rPr>
        <w:t xml:space="preserve">. </w:t>
      </w:r>
      <w:r w:rsidRPr="0054067A">
        <w:rPr>
          <w:rFonts w:ascii="Times New Roman" w:hAnsi="Times New Roman" w:cs="Times New Roman"/>
        </w:rPr>
        <w:t xml:space="preserve">- </w:t>
      </w:r>
      <w:r w:rsidRPr="00FD6A0F">
        <w:rPr>
          <w:rFonts w:ascii="Times New Roman" w:hAnsi="Times New Roman" w:cs="Times New Roman"/>
        </w:rPr>
        <w:t>Yale</w:t>
      </w:r>
      <w:r w:rsidRPr="0054067A">
        <w:rPr>
          <w:rFonts w:ascii="Times New Roman" w:hAnsi="Times New Roman" w:cs="Times New Roman"/>
        </w:rPr>
        <w:t xml:space="preserve"> </w:t>
      </w:r>
      <w:r w:rsidRPr="00FD6A0F">
        <w:rPr>
          <w:rFonts w:ascii="Times New Roman" w:hAnsi="Times New Roman" w:cs="Times New Roman"/>
        </w:rPr>
        <w:t>Univ</w:t>
      </w:r>
      <w:r>
        <w:rPr>
          <w:rFonts w:ascii="Times New Roman" w:hAnsi="Times New Roman" w:cs="Times New Roman"/>
        </w:rPr>
        <w:t>ersity</w:t>
      </w:r>
      <w:r w:rsidRPr="0054067A">
        <w:rPr>
          <w:rFonts w:ascii="Times New Roman" w:hAnsi="Times New Roman" w:cs="Times New Roman"/>
        </w:rPr>
        <w:t xml:space="preserve"> </w:t>
      </w:r>
      <w:r>
        <w:rPr>
          <w:rFonts w:ascii="Times New Roman" w:hAnsi="Times New Roman" w:cs="Times New Roman"/>
        </w:rPr>
        <w:t xml:space="preserve">Press, 2004. </w:t>
      </w:r>
      <w:r w:rsidRPr="0054067A">
        <w:rPr>
          <w:rFonts w:ascii="Times New Roman" w:hAnsi="Times New Roman" w:cs="Times New Roman"/>
        </w:rPr>
        <w:t xml:space="preserve">- </w:t>
      </w:r>
      <w:r>
        <w:rPr>
          <w:rFonts w:ascii="Times New Roman" w:hAnsi="Times New Roman" w:cs="Times New Roman"/>
        </w:rPr>
        <w:t>P. 2</w:t>
      </w:r>
      <w:r w:rsidRPr="00336D26">
        <w:rPr>
          <w:rFonts w:ascii="Times New Roman" w:hAnsi="Times New Roman" w:cs="Times New Roman"/>
        </w:rPr>
        <w:t>50</w:t>
      </w:r>
      <w:r w:rsidRPr="0054067A">
        <w:rPr>
          <w:rFonts w:ascii="Times New Roman" w:hAnsi="Times New Roman" w:cs="Times New Roman"/>
        </w:rPr>
        <w:t xml:space="preserve">. - 396 </w:t>
      </w:r>
      <w:r w:rsidRPr="00FD6A0F">
        <w:rPr>
          <w:rFonts w:ascii="Times New Roman" w:hAnsi="Times New Roman" w:cs="Times New Roman"/>
        </w:rPr>
        <w:t>p</w:t>
      </w:r>
    </w:p>
  </w:footnote>
  <w:footnote w:id="194">
    <w:p w:rsidR="001F5CFB" w:rsidRPr="00D35150" w:rsidRDefault="001F5CFB">
      <w:pPr>
        <w:pStyle w:val="a9"/>
        <w:rPr>
          <w:lang w:val="ru-RU"/>
        </w:rPr>
      </w:pPr>
      <w:r>
        <w:rPr>
          <w:rStyle w:val="ab"/>
        </w:rPr>
        <w:footnoteRef/>
      </w:r>
      <w:r w:rsidRPr="00D35150">
        <w:rPr>
          <w:lang w:val="ru-RU"/>
        </w:rPr>
        <w:t xml:space="preserve"> </w:t>
      </w:r>
      <w:r w:rsidRPr="005C5145">
        <w:rPr>
          <w:rFonts w:ascii="Times New Roman" w:hAnsi="Times New Roman" w:cs="Times New Roman"/>
          <w:lang w:val="ru-RU"/>
        </w:rPr>
        <w:t>Комнина А. Алексиада. СПб., 1996</w:t>
      </w:r>
      <w:r>
        <w:rPr>
          <w:rFonts w:ascii="Times New Roman" w:hAnsi="Times New Roman" w:cs="Times New Roman"/>
          <w:lang w:val="ru-RU"/>
        </w:rPr>
        <w:t>. С.172.</w:t>
      </w:r>
    </w:p>
  </w:footnote>
  <w:footnote w:id="195">
    <w:p w:rsidR="001F5CFB" w:rsidRPr="00AB2DC2" w:rsidRDefault="001F5CFB" w:rsidP="006A6E9C">
      <w:pPr>
        <w:pStyle w:val="a9"/>
        <w:rPr>
          <w:rFonts w:ascii="Times New Roman" w:hAnsi="Times New Roman" w:cs="Times New Roman"/>
          <w:lang w:val="ru-RU"/>
        </w:rPr>
      </w:pPr>
      <w:r>
        <w:rPr>
          <w:rStyle w:val="ab"/>
        </w:rPr>
        <w:footnoteRef/>
      </w:r>
      <w:r w:rsidRPr="00CE1FEA">
        <w:rPr>
          <w:lang w:val="ru-RU"/>
        </w:rPr>
        <w:t xml:space="preserve"> </w:t>
      </w:r>
      <w:r w:rsidRPr="00CE1FEA">
        <w:rPr>
          <w:rFonts w:ascii="Times New Roman" w:hAnsi="Times New Roman" w:cs="Times New Roman"/>
          <w:i/>
          <w:lang w:val="ru-RU"/>
        </w:rPr>
        <w:t xml:space="preserve">Диак. Михаил Желтов. </w:t>
      </w:r>
      <w:r w:rsidRPr="00AB2DC2">
        <w:rPr>
          <w:rFonts w:ascii="Times New Roman" w:hAnsi="Times New Roman" w:cs="Times New Roman"/>
          <w:lang w:val="ru-RU"/>
        </w:rPr>
        <w:t xml:space="preserve">Диаконисса // Православная энциклопедия. — М. : Церковно-научный центр «Православная энциклопедия», 2007. — Т. </w:t>
      </w:r>
      <w:r w:rsidRPr="00AB2DC2">
        <w:rPr>
          <w:rFonts w:ascii="Times New Roman" w:hAnsi="Times New Roman" w:cs="Times New Roman"/>
        </w:rPr>
        <w:t>XIV</w:t>
      </w:r>
      <w:r w:rsidRPr="00AB2DC2">
        <w:rPr>
          <w:rFonts w:ascii="Times New Roman" w:hAnsi="Times New Roman" w:cs="Times New Roman"/>
          <w:lang w:val="ru-RU"/>
        </w:rPr>
        <w:t>. — С. 580-587. — 752 с.</w:t>
      </w:r>
    </w:p>
  </w:footnote>
  <w:footnote w:id="196">
    <w:p w:rsidR="001F5CFB" w:rsidRPr="007D6165" w:rsidRDefault="001F5CFB" w:rsidP="006A6E9C">
      <w:pPr>
        <w:pStyle w:val="a9"/>
      </w:pPr>
      <w:r>
        <w:rPr>
          <w:rStyle w:val="ab"/>
        </w:rPr>
        <w:footnoteRef/>
      </w:r>
      <w:r w:rsidRPr="00D44584">
        <w:t xml:space="preserve"> </w:t>
      </w:r>
      <w:r w:rsidRPr="007D6165">
        <w:rPr>
          <w:rFonts w:ascii="Times New Roman" w:hAnsi="Times New Roman" w:cs="Times New Roman"/>
          <w:i/>
        </w:rPr>
        <w:t>Karras</w:t>
      </w:r>
      <w:r w:rsidRPr="00D44584">
        <w:rPr>
          <w:rFonts w:ascii="Times New Roman" w:hAnsi="Times New Roman" w:cs="Times New Roman"/>
          <w:i/>
        </w:rPr>
        <w:t xml:space="preserve">, </w:t>
      </w:r>
      <w:r w:rsidRPr="007D6165">
        <w:rPr>
          <w:rFonts w:ascii="Times New Roman" w:hAnsi="Times New Roman" w:cs="Times New Roman"/>
          <w:i/>
        </w:rPr>
        <w:t>Valerie</w:t>
      </w:r>
      <w:r w:rsidRPr="00D44584">
        <w:rPr>
          <w:rFonts w:ascii="Times New Roman" w:hAnsi="Times New Roman" w:cs="Times New Roman"/>
          <w:i/>
        </w:rPr>
        <w:t xml:space="preserve"> </w:t>
      </w:r>
      <w:r w:rsidRPr="007D6165">
        <w:rPr>
          <w:rFonts w:ascii="Times New Roman" w:hAnsi="Times New Roman" w:cs="Times New Roman"/>
          <w:i/>
        </w:rPr>
        <w:t>A</w:t>
      </w:r>
      <w:r w:rsidRPr="00D44584">
        <w:rPr>
          <w:rFonts w:ascii="Times New Roman" w:hAnsi="Times New Roman" w:cs="Times New Roman"/>
          <w:i/>
        </w:rPr>
        <w:t>. (</w:t>
      </w:r>
      <w:r w:rsidRPr="007D6165">
        <w:rPr>
          <w:rFonts w:ascii="Times New Roman" w:hAnsi="Times New Roman" w:cs="Times New Roman"/>
          <w:i/>
        </w:rPr>
        <w:t>June</w:t>
      </w:r>
      <w:r w:rsidRPr="00D44584">
        <w:rPr>
          <w:rFonts w:ascii="Times New Roman" w:hAnsi="Times New Roman" w:cs="Times New Roman"/>
          <w:i/>
        </w:rPr>
        <w:t xml:space="preserve"> 2004). </w:t>
      </w:r>
      <w:r w:rsidRPr="007D6165">
        <w:rPr>
          <w:rFonts w:ascii="Times New Roman" w:hAnsi="Times New Roman" w:cs="Times New Roman"/>
          <w:i/>
        </w:rPr>
        <w:t>«Female Deacons in the Byzantine Church». // Church History 73 (2): 272—316</w:t>
      </w:r>
    </w:p>
  </w:footnote>
  <w:footnote w:id="197">
    <w:p w:rsidR="001F5CFB" w:rsidRPr="00903C56" w:rsidRDefault="001F5CFB" w:rsidP="006A6E9C">
      <w:pPr>
        <w:pStyle w:val="a9"/>
        <w:rPr>
          <w:lang w:val="ru-RU"/>
        </w:rPr>
      </w:pPr>
      <w:r>
        <w:rPr>
          <w:rStyle w:val="ab"/>
        </w:rPr>
        <w:footnoteRef/>
      </w:r>
      <w:r w:rsidRPr="00903C56">
        <w:rPr>
          <w:lang w:val="ru-RU"/>
        </w:rPr>
        <w:t xml:space="preserve"> </w:t>
      </w:r>
      <w:r w:rsidRPr="00903C56">
        <w:rPr>
          <w:rFonts w:ascii="Times New Roman" w:hAnsi="Times New Roman" w:cs="Times New Roman"/>
          <w:lang w:val="ru-RU"/>
        </w:rPr>
        <w:t xml:space="preserve">Рукоположение женщин в православной церкви / </w:t>
      </w:r>
      <w:r w:rsidRPr="00903C56">
        <w:rPr>
          <w:rFonts w:ascii="Times New Roman" w:hAnsi="Times New Roman" w:cs="Times New Roman"/>
          <w:i/>
          <w:lang w:val="ru-RU"/>
        </w:rPr>
        <w:t>Элизабет Бер Сижель, епископ Диоклийский Каллист (Уэр); [Пер. с фр.: Людмила Алексеева и др.]</w:t>
      </w:r>
      <w:r w:rsidRPr="00903C56">
        <w:rPr>
          <w:rFonts w:ascii="Times New Roman" w:hAnsi="Times New Roman" w:cs="Times New Roman"/>
          <w:lang w:val="ru-RU"/>
        </w:rPr>
        <w:t xml:space="preserve">. – М. : Библейско-Богосл. ин-т св. апостола Андрея, </w:t>
      </w:r>
      <w:r>
        <w:rPr>
          <w:rFonts w:ascii="Times New Roman" w:hAnsi="Times New Roman" w:cs="Times New Roman"/>
          <w:lang w:val="ru-RU"/>
        </w:rPr>
        <w:t xml:space="preserve">1998. С.53. – 81 с. </w:t>
      </w:r>
    </w:p>
  </w:footnote>
  <w:footnote w:id="198">
    <w:p w:rsidR="001F5CFB" w:rsidRPr="00707486" w:rsidRDefault="001F5CFB" w:rsidP="000A4F22">
      <w:pPr>
        <w:pStyle w:val="a9"/>
        <w:rPr>
          <w:lang w:val="ru-RU"/>
        </w:rPr>
      </w:pPr>
      <w:r>
        <w:rPr>
          <w:rStyle w:val="ab"/>
        </w:rPr>
        <w:footnoteRef/>
      </w:r>
      <w:r w:rsidRPr="00707486">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тика. – Москва.  2011. – С. 38.</w:t>
      </w:r>
    </w:p>
  </w:footnote>
  <w:footnote w:id="199">
    <w:p w:rsidR="001F5CFB" w:rsidRPr="00287169" w:rsidRDefault="001F5CFB" w:rsidP="000A4F22">
      <w:pPr>
        <w:pStyle w:val="a9"/>
        <w:rPr>
          <w:rFonts w:ascii="Times New Roman" w:hAnsi="Times New Roman" w:cs="Times New Roman"/>
          <w:lang w:val="ru-RU"/>
        </w:rPr>
      </w:pPr>
      <w:r>
        <w:rPr>
          <w:rStyle w:val="ab"/>
        </w:rPr>
        <w:footnoteRef/>
      </w:r>
      <w:r w:rsidRPr="00707486">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 xml:space="preserve">тика. – Москва.  2011. – С. </w:t>
      </w:r>
      <w:r w:rsidRPr="00287169">
        <w:rPr>
          <w:rFonts w:ascii="Times New Roman" w:hAnsi="Times New Roman" w:cs="Times New Roman"/>
          <w:lang w:val="ru-RU"/>
        </w:rPr>
        <w:t>47.</w:t>
      </w:r>
    </w:p>
  </w:footnote>
  <w:footnote w:id="200">
    <w:p w:rsidR="001F5CFB" w:rsidRPr="00287169" w:rsidRDefault="001F5CFB" w:rsidP="000A4F22">
      <w:pPr>
        <w:pStyle w:val="a9"/>
        <w:rPr>
          <w:rFonts w:ascii="Times New Roman" w:hAnsi="Times New Roman" w:cs="Times New Roman"/>
          <w:lang w:val="ru-RU"/>
        </w:rPr>
      </w:pPr>
      <w:r w:rsidRPr="00287169">
        <w:rPr>
          <w:rStyle w:val="ab"/>
          <w:rFonts w:ascii="Times New Roman" w:hAnsi="Times New Roman" w:cs="Times New Roman"/>
        </w:rPr>
        <w:footnoteRef/>
      </w:r>
      <w:r w:rsidRPr="00287169">
        <w:rPr>
          <w:rFonts w:ascii="Times New Roman" w:hAnsi="Times New Roman" w:cs="Times New Roman"/>
          <w:lang w:val="ru-RU"/>
        </w:rPr>
        <w:t xml:space="preserve"> Там же. С. 56.</w:t>
      </w:r>
    </w:p>
  </w:footnote>
  <w:footnote w:id="201">
    <w:p w:rsidR="001F5CFB" w:rsidRPr="00C941F7" w:rsidRDefault="001F5CFB" w:rsidP="00267742">
      <w:pPr>
        <w:pStyle w:val="a9"/>
        <w:rPr>
          <w:lang w:val="ru-RU"/>
        </w:rPr>
      </w:pPr>
      <w:r>
        <w:rPr>
          <w:rStyle w:val="ab"/>
        </w:rPr>
        <w:footnoteRef/>
      </w:r>
      <w:r w:rsidRPr="00C941F7">
        <w:rPr>
          <w:lang w:val="ru-RU"/>
        </w:rPr>
        <w:t xml:space="preserve"> </w:t>
      </w:r>
      <w:r w:rsidRPr="00A56EF6">
        <w:rPr>
          <w:rFonts w:ascii="Times New Roman" w:hAnsi="Times New Roman" w:cs="Times New Roman"/>
          <w:lang w:val="ru-RU"/>
        </w:rPr>
        <w:t xml:space="preserve">Служение женщин в Церкви: Источники / </w:t>
      </w:r>
      <w:r w:rsidRPr="00A56EF6">
        <w:rPr>
          <w:rFonts w:ascii="Times New Roman" w:hAnsi="Times New Roman" w:cs="Times New Roman"/>
          <w:i/>
          <w:lang w:val="ru-RU"/>
        </w:rPr>
        <w:t>[Сост. свящ. А. Пастернак; ред. К. А. Максимович].</w:t>
      </w:r>
      <w:r w:rsidRPr="00A56EF6">
        <w:rPr>
          <w:rFonts w:ascii="Times New Roman" w:hAnsi="Times New Roman" w:cs="Times New Roman"/>
          <w:lang w:val="ru-RU"/>
        </w:rPr>
        <w:t xml:space="preserve"> - М.: Изд-во ПСТГУ, 2015</w:t>
      </w:r>
      <w:r>
        <w:rPr>
          <w:rFonts w:ascii="Times New Roman" w:hAnsi="Times New Roman" w:cs="Times New Roman"/>
          <w:lang w:val="ru-RU"/>
        </w:rPr>
        <w:t>. С.61.</w:t>
      </w:r>
      <w:r w:rsidRPr="00A56EF6">
        <w:rPr>
          <w:rFonts w:ascii="Times New Roman" w:hAnsi="Times New Roman" w:cs="Times New Roman"/>
          <w:lang w:val="ru-RU"/>
        </w:rPr>
        <w:t xml:space="preserve"> -360 с.</w:t>
      </w:r>
    </w:p>
  </w:footnote>
  <w:footnote w:id="202">
    <w:p w:rsidR="001F5CFB" w:rsidRPr="00831FE7" w:rsidRDefault="001F5CFB">
      <w:pPr>
        <w:pStyle w:val="a9"/>
        <w:rPr>
          <w:lang w:val="ru-RU"/>
        </w:rPr>
      </w:pPr>
      <w:r>
        <w:rPr>
          <w:rStyle w:val="ab"/>
        </w:rPr>
        <w:footnoteRef/>
      </w:r>
      <w:r w:rsidRPr="006B6C6B">
        <w:rPr>
          <w:lang w:val="ru-RU"/>
        </w:rPr>
        <w:t xml:space="preserve"> </w:t>
      </w:r>
      <w:r w:rsidRPr="00A56EF6">
        <w:rPr>
          <w:rFonts w:ascii="Times New Roman" w:hAnsi="Times New Roman" w:cs="Times New Roman"/>
          <w:lang w:val="ru-RU"/>
        </w:rPr>
        <w:t xml:space="preserve">Служение женщин в Церкви: Источники / </w:t>
      </w:r>
      <w:r w:rsidRPr="00A56EF6">
        <w:rPr>
          <w:rFonts w:ascii="Times New Roman" w:hAnsi="Times New Roman" w:cs="Times New Roman"/>
          <w:i/>
          <w:lang w:val="ru-RU"/>
        </w:rPr>
        <w:t>[Сост. свящ. А. Пастернак; ред. К. А. Максимович].</w:t>
      </w:r>
      <w:r w:rsidRPr="00A56EF6">
        <w:rPr>
          <w:rFonts w:ascii="Times New Roman" w:hAnsi="Times New Roman" w:cs="Times New Roman"/>
          <w:lang w:val="ru-RU"/>
        </w:rPr>
        <w:t xml:space="preserve"> - М.: Изд-во ПСТГУ, 2015</w:t>
      </w:r>
      <w:r>
        <w:rPr>
          <w:rFonts w:ascii="Times New Roman" w:hAnsi="Times New Roman" w:cs="Times New Roman"/>
          <w:lang w:val="ru-RU"/>
        </w:rPr>
        <w:t>. С.116.</w:t>
      </w:r>
      <w:r w:rsidRPr="00A56EF6">
        <w:rPr>
          <w:rFonts w:ascii="Times New Roman" w:hAnsi="Times New Roman" w:cs="Times New Roman"/>
          <w:lang w:val="ru-RU"/>
        </w:rPr>
        <w:t xml:space="preserve"> -360 с.</w:t>
      </w:r>
    </w:p>
  </w:footnote>
  <w:footnote w:id="203">
    <w:p w:rsidR="001F5CFB" w:rsidRPr="006B6C6B" w:rsidRDefault="001F5CFB">
      <w:pPr>
        <w:pStyle w:val="a9"/>
        <w:rPr>
          <w:lang w:val="ru-RU"/>
        </w:rPr>
      </w:pPr>
      <w:r>
        <w:rPr>
          <w:rStyle w:val="ab"/>
        </w:rPr>
        <w:footnoteRef/>
      </w:r>
      <w:r w:rsidRPr="00294459">
        <w:rPr>
          <w:lang w:val="ru-RU"/>
        </w:rPr>
        <w:t xml:space="preserve"> </w:t>
      </w:r>
      <w:r>
        <w:rPr>
          <w:rFonts w:ascii="Times New Roman" w:hAnsi="Times New Roman" w:cs="Times New Roman"/>
          <w:lang w:val="ru-RU"/>
        </w:rPr>
        <w:t>Там же. С. 141-142.</w:t>
      </w:r>
    </w:p>
  </w:footnote>
  <w:footnote w:id="204">
    <w:p w:rsidR="001F5CFB" w:rsidRPr="001C2928" w:rsidRDefault="001F5CFB">
      <w:pPr>
        <w:pStyle w:val="a9"/>
      </w:pPr>
      <w:r>
        <w:rPr>
          <w:rStyle w:val="ab"/>
        </w:rPr>
        <w:footnoteRef/>
      </w:r>
      <w:r w:rsidRPr="00597890">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 xml:space="preserve">тика. – Москва.  </w:t>
      </w:r>
      <w:r w:rsidRPr="001C2928">
        <w:rPr>
          <w:rFonts w:ascii="Times New Roman" w:hAnsi="Times New Roman" w:cs="Times New Roman"/>
        </w:rPr>
        <w:t xml:space="preserve">2011. – </w:t>
      </w:r>
      <w:r>
        <w:rPr>
          <w:rFonts w:ascii="Times New Roman" w:hAnsi="Times New Roman" w:cs="Times New Roman"/>
          <w:lang w:val="ru-RU"/>
        </w:rPr>
        <w:t>С</w:t>
      </w:r>
      <w:r w:rsidRPr="001C2928">
        <w:rPr>
          <w:rFonts w:ascii="Times New Roman" w:hAnsi="Times New Roman" w:cs="Times New Roman"/>
        </w:rPr>
        <w:t>. 43.</w:t>
      </w:r>
    </w:p>
  </w:footnote>
  <w:footnote w:id="205">
    <w:p w:rsidR="001F5CFB" w:rsidRPr="001C2928" w:rsidRDefault="001F5CFB">
      <w:pPr>
        <w:pStyle w:val="a9"/>
      </w:pPr>
      <w:r>
        <w:rPr>
          <w:rStyle w:val="ab"/>
        </w:rPr>
        <w:footnoteRef/>
      </w:r>
      <w:r w:rsidRPr="001C2928">
        <w:t xml:space="preserve"> </w:t>
      </w:r>
      <w:r w:rsidRPr="00926299">
        <w:rPr>
          <w:rFonts w:ascii="Times New Roman" w:hAnsi="Times New Roman" w:cs="Times New Roman"/>
          <w:lang w:val="ru-RU"/>
        </w:rPr>
        <w:t>Там</w:t>
      </w:r>
      <w:r w:rsidRPr="001C2928">
        <w:rPr>
          <w:rFonts w:ascii="Times New Roman" w:hAnsi="Times New Roman" w:cs="Times New Roman"/>
        </w:rPr>
        <w:t xml:space="preserve"> </w:t>
      </w:r>
      <w:r w:rsidRPr="00926299">
        <w:rPr>
          <w:rFonts w:ascii="Times New Roman" w:hAnsi="Times New Roman" w:cs="Times New Roman"/>
          <w:lang w:val="ru-RU"/>
        </w:rPr>
        <w:t>же</w:t>
      </w:r>
      <w:r w:rsidRPr="001C2928">
        <w:rPr>
          <w:rFonts w:ascii="Times New Roman" w:hAnsi="Times New Roman" w:cs="Times New Roman"/>
        </w:rPr>
        <w:t xml:space="preserve">. </w:t>
      </w:r>
      <w:r w:rsidRPr="00926299">
        <w:rPr>
          <w:rFonts w:ascii="Times New Roman" w:hAnsi="Times New Roman" w:cs="Times New Roman"/>
          <w:lang w:val="ru-RU"/>
        </w:rPr>
        <w:t>С</w:t>
      </w:r>
      <w:r w:rsidRPr="001C2928">
        <w:rPr>
          <w:rFonts w:ascii="Times New Roman" w:hAnsi="Times New Roman" w:cs="Times New Roman"/>
        </w:rPr>
        <w:t>. 44.</w:t>
      </w:r>
    </w:p>
  </w:footnote>
  <w:footnote w:id="206">
    <w:p w:rsidR="001F5CFB" w:rsidRPr="00DC5725" w:rsidRDefault="001F5CFB">
      <w:pPr>
        <w:pStyle w:val="a9"/>
        <w:rPr>
          <w:lang w:val="ru-RU"/>
        </w:rPr>
      </w:pPr>
      <w:r>
        <w:rPr>
          <w:rStyle w:val="ab"/>
        </w:rPr>
        <w:footnoteRef/>
      </w:r>
      <w:r w:rsidRPr="00DC5725">
        <w:t xml:space="preserve"> </w:t>
      </w:r>
      <w:r w:rsidRPr="007D6165">
        <w:rPr>
          <w:rFonts w:ascii="Times New Roman" w:hAnsi="Times New Roman" w:cs="Times New Roman"/>
          <w:i/>
        </w:rPr>
        <w:t>Karras</w:t>
      </w:r>
      <w:r w:rsidRPr="00D44584">
        <w:rPr>
          <w:rFonts w:ascii="Times New Roman" w:hAnsi="Times New Roman" w:cs="Times New Roman"/>
          <w:i/>
        </w:rPr>
        <w:t xml:space="preserve">, </w:t>
      </w:r>
      <w:r w:rsidRPr="007D6165">
        <w:rPr>
          <w:rFonts w:ascii="Times New Roman" w:hAnsi="Times New Roman" w:cs="Times New Roman"/>
          <w:i/>
        </w:rPr>
        <w:t>Valerie</w:t>
      </w:r>
      <w:r w:rsidRPr="00D44584">
        <w:rPr>
          <w:rFonts w:ascii="Times New Roman" w:hAnsi="Times New Roman" w:cs="Times New Roman"/>
          <w:i/>
        </w:rPr>
        <w:t xml:space="preserve"> </w:t>
      </w:r>
      <w:r w:rsidRPr="007D6165">
        <w:rPr>
          <w:rFonts w:ascii="Times New Roman" w:hAnsi="Times New Roman" w:cs="Times New Roman"/>
          <w:i/>
        </w:rPr>
        <w:t>A</w:t>
      </w:r>
      <w:r w:rsidRPr="00D44584">
        <w:rPr>
          <w:rFonts w:ascii="Times New Roman" w:hAnsi="Times New Roman" w:cs="Times New Roman"/>
          <w:i/>
        </w:rPr>
        <w:t xml:space="preserve">. </w:t>
      </w:r>
      <w:r w:rsidRPr="00EB1CD9">
        <w:rPr>
          <w:rFonts w:ascii="Times New Roman" w:hAnsi="Times New Roman" w:cs="Times New Roman"/>
        </w:rPr>
        <w:t>(June 2004). «Female Deacons in the Byzantine Church». // Church History 73 (2): 272—316. P</w:t>
      </w:r>
      <w:r>
        <w:rPr>
          <w:rFonts w:ascii="Times New Roman" w:hAnsi="Times New Roman" w:cs="Times New Roman"/>
          <w:lang w:val="ru-RU"/>
        </w:rPr>
        <w:t>. 276.</w:t>
      </w:r>
    </w:p>
  </w:footnote>
  <w:footnote w:id="207">
    <w:p w:rsidR="001F5CFB" w:rsidRPr="00926299" w:rsidRDefault="001F5CFB">
      <w:pPr>
        <w:pStyle w:val="a9"/>
        <w:rPr>
          <w:lang w:val="ru-RU"/>
        </w:rPr>
      </w:pPr>
      <w:r>
        <w:rPr>
          <w:rStyle w:val="ab"/>
        </w:rPr>
        <w:footnoteRef/>
      </w:r>
      <w:r w:rsidRPr="00926299">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тика. – Москва.  2011. – С. 43.</w:t>
      </w:r>
    </w:p>
  </w:footnote>
  <w:footnote w:id="208">
    <w:p w:rsidR="001F5CFB" w:rsidRPr="0008614F" w:rsidRDefault="001F5CFB">
      <w:pPr>
        <w:pStyle w:val="a9"/>
        <w:rPr>
          <w:lang w:val="ru-RU"/>
        </w:rPr>
      </w:pPr>
      <w:r>
        <w:rPr>
          <w:rStyle w:val="ab"/>
        </w:rPr>
        <w:footnoteRef/>
      </w:r>
      <w:r w:rsidRPr="0008614F">
        <w:rPr>
          <w:lang w:val="ru-RU"/>
        </w:rPr>
        <w:t xml:space="preserve"> </w:t>
      </w:r>
      <w:r w:rsidRPr="00CE1FEA">
        <w:rPr>
          <w:rFonts w:ascii="Times New Roman" w:hAnsi="Times New Roman" w:cs="Times New Roman"/>
          <w:i/>
          <w:lang w:val="ru-RU"/>
        </w:rPr>
        <w:t xml:space="preserve">Диак. Михаил Желтов. </w:t>
      </w:r>
      <w:r w:rsidRPr="00AB2DC2">
        <w:rPr>
          <w:rFonts w:ascii="Times New Roman" w:hAnsi="Times New Roman" w:cs="Times New Roman"/>
          <w:lang w:val="ru-RU"/>
        </w:rPr>
        <w:t xml:space="preserve">Диаконисса // Православная энциклопедия. — М. : Церковно-научный центр «Православная энциклопедия», 2007. — Т. </w:t>
      </w:r>
      <w:r w:rsidRPr="00AB2DC2">
        <w:rPr>
          <w:rFonts w:ascii="Times New Roman" w:hAnsi="Times New Roman" w:cs="Times New Roman"/>
        </w:rPr>
        <w:t>XIV</w:t>
      </w:r>
      <w:r>
        <w:rPr>
          <w:rFonts w:ascii="Times New Roman" w:hAnsi="Times New Roman" w:cs="Times New Roman"/>
          <w:lang w:val="ru-RU"/>
        </w:rPr>
        <w:t>. — С. 585</w:t>
      </w:r>
      <w:r w:rsidRPr="00AB2DC2">
        <w:rPr>
          <w:rFonts w:ascii="Times New Roman" w:hAnsi="Times New Roman" w:cs="Times New Roman"/>
          <w:lang w:val="ru-RU"/>
        </w:rPr>
        <w:t>. — 752 с.</w:t>
      </w:r>
    </w:p>
  </w:footnote>
  <w:footnote w:id="209">
    <w:p w:rsidR="001F5CFB" w:rsidRPr="00272A9F" w:rsidRDefault="001F5CFB">
      <w:pPr>
        <w:pStyle w:val="a9"/>
      </w:pPr>
      <w:r>
        <w:rPr>
          <w:rStyle w:val="ab"/>
        </w:rPr>
        <w:footnoteRef/>
      </w:r>
      <w:r>
        <w:t xml:space="preserve"> </w:t>
      </w:r>
      <w:r w:rsidRPr="007D6165">
        <w:rPr>
          <w:rFonts w:ascii="Times New Roman" w:hAnsi="Times New Roman" w:cs="Times New Roman"/>
          <w:i/>
        </w:rPr>
        <w:t>Karras</w:t>
      </w:r>
      <w:r w:rsidRPr="00D44584">
        <w:rPr>
          <w:rFonts w:ascii="Times New Roman" w:hAnsi="Times New Roman" w:cs="Times New Roman"/>
          <w:i/>
        </w:rPr>
        <w:t xml:space="preserve">, </w:t>
      </w:r>
      <w:r w:rsidRPr="007D6165">
        <w:rPr>
          <w:rFonts w:ascii="Times New Roman" w:hAnsi="Times New Roman" w:cs="Times New Roman"/>
          <w:i/>
        </w:rPr>
        <w:t>Valerie</w:t>
      </w:r>
      <w:r w:rsidRPr="00D44584">
        <w:rPr>
          <w:rFonts w:ascii="Times New Roman" w:hAnsi="Times New Roman" w:cs="Times New Roman"/>
          <w:i/>
        </w:rPr>
        <w:t xml:space="preserve"> </w:t>
      </w:r>
      <w:r w:rsidRPr="007D6165">
        <w:rPr>
          <w:rFonts w:ascii="Times New Roman" w:hAnsi="Times New Roman" w:cs="Times New Roman"/>
          <w:i/>
        </w:rPr>
        <w:t>A</w:t>
      </w:r>
      <w:r w:rsidRPr="00D44584">
        <w:rPr>
          <w:rFonts w:ascii="Times New Roman" w:hAnsi="Times New Roman" w:cs="Times New Roman"/>
          <w:i/>
        </w:rPr>
        <w:t xml:space="preserve">. </w:t>
      </w:r>
      <w:r w:rsidRPr="00EB1CD9">
        <w:rPr>
          <w:rFonts w:ascii="Times New Roman" w:hAnsi="Times New Roman" w:cs="Times New Roman"/>
        </w:rPr>
        <w:t>(June 2004). «Female Deacons in the Byzantine Church». // Church History 73 (2): 272—316. P</w:t>
      </w:r>
      <w:r w:rsidRPr="00272A9F">
        <w:rPr>
          <w:rFonts w:ascii="Times New Roman" w:hAnsi="Times New Roman" w:cs="Times New Roman"/>
        </w:rPr>
        <w:t>. 273.</w:t>
      </w:r>
    </w:p>
  </w:footnote>
  <w:footnote w:id="210">
    <w:p w:rsidR="001F5CFB" w:rsidRPr="00272A9F" w:rsidRDefault="001F5CFB">
      <w:pPr>
        <w:pStyle w:val="a9"/>
        <w:rPr>
          <w:lang w:val="ru-RU"/>
        </w:rPr>
      </w:pPr>
      <w:r>
        <w:rPr>
          <w:rStyle w:val="ab"/>
        </w:rPr>
        <w:footnoteRef/>
      </w:r>
      <w:r>
        <w:t xml:space="preserve"> </w:t>
      </w:r>
      <w:r w:rsidRPr="007D6165">
        <w:rPr>
          <w:rFonts w:ascii="Times New Roman" w:hAnsi="Times New Roman" w:cs="Times New Roman"/>
          <w:i/>
        </w:rPr>
        <w:t>Karras</w:t>
      </w:r>
      <w:r w:rsidRPr="00D44584">
        <w:rPr>
          <w:rFonts w:ascii="Times New Roman" w:hAnsi="Times New Roman" w:cs="Times New Roman"/>
          <w:i/>
        </w:rPr>
        <w:t xml:space="preserve">, </w:t>
      </w:r>
      <w:r w:rsidRPr="007D6165">
        <w:rPr>
          <w:rFonts w:ascii="Times New Roman" w:hAnsi="Times New Roman" w:cs="Times New Roman"/>
          <w:i/>
        </w:rPr>
        <w:t>Valerie</w:t>
      </w:r>
      <w:r w:rsidRPr="00D44584">
        <w:rPr>
          <w:rFonts w:ascii="Times New Roman" w:hAnsi="Times New Roman" w:cs="Times New Roman"/>
          <w:i/>
        </w:rPr>
        <w:t xml:space="preserve"> </w:t>
      </w:r>
      <w:r w:rsidRPr="007D6165">
        <w:rPr>
          <w:rFonts w:ascii="Times New Roman" w:hAnsi="Times New Roman" w:cs="Times New Roman"/>
          <w:i/>
        </w:rPr>
        <w:t>A</w:t>
      </w:r>
      <w:r w:rsidRPr="00D44584">
        <w:rPr>
          <w:rFonts w:ascii="Times New Roman" w:hAnsi="Times New Roman" w:cs="Times New Roman"/>
          <w:i/>
        </w:rPr>
        <w:t xml:space="preserve">. </w:t>
      </w:r>
      <w:r w:rsidRPr="00EB1CD9">
        <w:rPr>
          <w:rFonts w:ascii="Times New Roman" w:hAnsi="Times New Roman" w:cs="Times New Roman"/>
        </w:rPr>
        <w:t>(June 2004). «Female Deacons in the Byzantine Church». // Church History 73 (2): 272—316. P</w:t>
      </w:r>
      <w:r>
        <w:rPr>
          <w:rFonts w:ascii="Times New Roman" w:hAnsi="Times New Roman" w:cs="Times New Roman"/>
          <w:lang w:val="ru-RU"/>
        </w:rPr>
        <w:t>. 273.</w:t>
      </w:r>
    </w:p>
  </w:footnote>
  <w:footnote w:id="211">
    <w:p w:rsidR="001F5CFB" w:rsidRPr="00272A9F" w:rsidRDefault="001F5CFB">
      <w:pPr>
        <w:pStyle w:val="a9"/>
        <w:rPr>
          <w:lang w:val="ru-RU"/>
        </w:rPr>
      </w:pPr>
      <w:r>
        <w:rPr>
          <w:rStyle w:val="ab"/>
        </w:rPr>
        <w:footnoteRef/>
      </w:r>
      <w:r w:rsidRPr="00272A9F">
        <w:rPr>
          <w:lang w:val="ru-RU"/>
        </w:rPr>
        <w:t xml:space="preserve"> </w:t>
      </w:r>
      <w:r w:rsidRPr="00272A9F">
        <w:rPr>
          <w:rFonts w:ascii="Times New Roman" w:hAnsi="Times New Roman" w:cs="Times New Roman"/>
        </w:rPr>
        <w:t>Ibid</w:t>
      </w:r>
      <w:r w:rsidRPr="00272A9F">
        <w:rPr>
          <w:rFonts w:ascii="Times New Roman" w:hAnsi="Times New Roman" w:cs="Times New Roman"/>
          <w:lang w:val="ru-RU"/>
        </w:rPr>
        <w:t xml:space="preserve">. </w:t>
      </w:r>
      <w:r w:rsidRPr="00272A9F">
        <w:rPr>
          <w:rFonts w:ascii="Times New Roman" w:hAnsi="Times New Roman" w:cs="Times New Roman"/>
        </w:rPr>
        <w:t>P</w:t>
      </w:r>
      <w:r w:rsidRPr="00272A9F">
        <w:rPr>
          <w:rFonts w:ascii="Times New Roman" w:hAnsi="Times New Roman" w:cs="Times New Roman"/>
          <w:lang w:val="ru-RU"/>
        </w:rPr>
        <w:t>. 273.</w:t>
      </w:r>
    </w:p>
  </w:footnote>
  <w:footnote w:id="212">
    <w:p w:rsidR="001F5CFB" w:rsidRPr="00506E72" w:rsidRDefault="001F5CFB" w:rsidP="006E7325">
      <w:pPr>
        <w:pStyle w:val="a9"/>
        <w:rPr>
          <w:rFonts w:ascii="Times New Roman" w:hAnsi="Times New Roman" w:cs="Times New Roman"/>
          <w:lang w:val="ru-RU"/>
        </w:rPr>
      </w:pPr>
      <w:r w:rsidRPr="00506E72">
        <w:rPr>
          <w:rStyle w:val="ab"/>
          <w:rFonts w:ascii="Times New Roman" w:hAnsi="Times New Roman" w:cs="Times New Roman"/>
        </w:rPr>
        <w:footnoteRef/>
      </w:r>
      <w:r>
        <w:rPr>
          <w:rFonts w:ascii="Times New Roman" w:hAnsi="Times New Roman" w:cs="Times New Roman"/>
          <w:lang w:val="ru-RU"/>
        </w:rPr>
        <w:t xml:space="preserve"> </w:t>
      </w:r>
      <w:r w:rsidRPr="00506E72">
        <w:rPr>
          <w:rFonts w:ascii="Times New Roman" w:hAnsi="Times New Roman" w:cs="Times New Roman"/>
          <w:i/>
          <w:lang w:val="ru-RU"/>
        </w:rPr>
        <w:t>Бер-Сижель Э</w:t>
      </w:r>
      <w:r w:rsidRPr="00506E72">
        <w:rPr>
          <w:rFonts w:ascii="Times New Roman" w:hAnsi="Times New Roman" w:cs="Times New Roman"/>
          <w:lang w:val="ru-RU"/>
        </w:rPr>
        <w:t xml:space="preserve">. Служение женщины в Церкви. </w:t>
      </w:r>
      <w:r>
        <w:rPr>
          <w:rFonts w:ascii="Times New Roman" w:hAnsi="Times New Roman" w:cs="Times New Roman"/>
          <w:lang w:val="ru-RU"/>
        </w:rPr>
        <w:t xml:space="preserve">– </w:t>
      </w:r>
      <w:r w:rsidRPr="00506E72">
        <w:rPr>
          <w:rFonts w:ascii="Times New Roman" w:hAnsi="Times New Roman" w:cs="Times New Roman"/>
          <w:lang w:val="ru-RU"/>
        </w:rPr>
        <w:t>М., 2002.</w:t>
      </w:r>
      <w:r>
        <w:rPr>
          <w:rFonts w:ascii="Times New Roman" w:hAnsi="Times New Roman" w:cs="Times New Roman"/>
          <w:lang w:val="ru-RU"/>
        </w:rPr>
        <w:t xml:space="preserve"> С. 125.</w:t>
      </w:r>
    </w:p>
  </w:footnote>
  <w:footnote w:id="213">
    <w:p w:rsidR="001F5CFB" w:rsidRPr="00084373" w:rsidRDefault="001F5CFB" w:rsidP="006E7325">
      <w:pPr>
        <w:pStyle w:val="a9"/>
      </w:pPr>
      <w:r>
        <w:rPr>
          <w:rStyle w:val="ab"/>
        </w:rPr>
        <w:footnoteRef/>
      </w:r>
      <w:r w:rsidRPr="00815C7A">
        <w:rPr>
          <w:lang w:val="ru-RU"/>
        </w:rPr>
        <w:t xml:space="preserve"> </w:t>
      </w:r>
      <w:r w:rsidRPr="00903C56">
        <w:rPr>
          <w:rFonts w:ascii="Times New Roman" w:hAnsi="Times New Roman" w:cs="Times New Roman"/>
          <w:lang w:val="ru-RU"/>
        </w:rPr>
        <w:t xml:space="preserve">Рукоположение женщин в православной церкви / </w:t>
      </w:r>
      <w:r w:rsidRPr="00903C56">
        <w:rPr>
          <w:rFonts w:ascii="Times New Roman" w:hAnsi="Times New Roman" w:cs="Times New Roman"/>
          <w:i/>
          <w:lang w:val="ru-RU"/>
        </w:rPr>
        <w:t>Элизабет Бер Сижель, епископ Диоклийский Каллист (Уэр); [Пер. с фр.: Людмила Алексеева и др.]</w:t>
      </w:r>
      <w:r w:rsidRPr="00903C56">
        <w:rPr>
          <w:rFonts w:ascii="Times New Roman" w:hAnsi="Times New Roman" w:cs="Times New Roman"/>
          <w:lang w:val="ru-RU"/>
        </w:rPr>
        <w:t xml:space="preserve">. – М. : Библейско-Богосл. ин-т св. апостола Андрея, </w:t>
      </w:r>
      <w:r>
        <w:rPr>
          <w:rFonts w:ascii="Times New Roman" w:hAnsi="Times New Roman" w:cs="Times New Roman"/>
          <w:lang w:val="ru-RU"/>
        </w:rPr>
        <w:t>1998. С</w:t>
      </w:r>
      <w:r w:rsidRPr="00084373">
        <w:rPr>
          <w:rFonts w:ascii="Times New Roman" w:hAnsi="Times New Roman" w:cs="Times New Roman"/>
        </w:rPr>
        <w:t xml:space="preserve">.53. – 81 </w:t>
      </w:r>
      <w:r>
        <w:rPr>
          <w:rFonts w:ascii="Times New Roman" w:hAnsi="Times New Roman" w:cs="Times New Roman"/>
          <w:lang w:val="ru-RU"/>
        </w:rPr>
        <w:t>с</w:t>
      </w:r>
      <w:r w:rsidRPr="00084373">
        <w:rPr>
          <w:rFonts w:ascii="Times New Roman" w:hAnsi="Times New Roman" w:cs="Times New Roman"/>
        </w:rPr>
        <w:t>.</w:t>
      </w:r>
    </w:p>
  </w:footnote>
  <w:footnote w:id="214">
    <w:p w:rsidR="001F5CFB" w:rsidRPr="002474AA" w:rsidRDefault="001F5CFB" w:rsidP="006E7325">
      <w:pPr>
        <w:pStyle w:val="a9"/>
        <w:rPr>
          <w:lang w:val="ru-RU"/>
        </w:rPr>
      </w:pPr>
      <w:r>
        <w:rPr>
          <w:rStyle w:val="ab"/>
        </w:rPr>
        <w:footnoteRef/>
      </w:r>
      <w:r w:rsidRPr="00B37253">
        <w:t xml:space="preserve"> </w:t>
      </w:r>
      <w:r w:rsidRPr="00B37253">
        <w:rPr>
          <w:rFonts w:ascii="Times New Roman" w:hAnsi="Times New Roman" w:cs="Times New Roman"/>
          <w:i/>
        </w:rPr>
        <w:t>Susanna Elm</w:t>
      </w:r>
      <w:r w:rsidRPr="00B37253">
        <w:rPr>
          <w:rFonts w:ascii="Times New Roman" w:hAnsi="Times New Roman" w:cs="Times New Roman"/>
        </w:rPr>
        <w:t>, Virgins of God: The Making of Asceticism in Late Antiquity (O</w:t>
      </w:r>
      <w:r>
        <w:rPr>
          <w:rFonts w:ascii="Times New Roman" w:hAnsi="Times New Roman" w:cs="Times New Roman"/>
        </w:rPr>
        <w:t>xford: Clarendon, 1994), 178-81</w:t>
      </w:r>
      <w:r w:rsidRPr="002474AA">
        <w:rPr>
          <w:rFonts w:ascii="Times New Roman" w:hAnsi="Times New Roman" w:cs="Times New Roman"/>
        </w:rPr>
        <w:t xml:space="preserve">.- </w:t>
      </w:r>
      <w:r>
        <w:rPr>
          <w:rFonts w:ascii="Times New Roman" w:hAnsi="Times New Roman" w:cs="Times New Roman"/>
          <w:lang w:val="ru-RU"/>
        </w:rPr>
        <w:t>444 р.</w:t>
      </w:r>
    </w:p>
  </w:footnote>
  <w:footnote w:id="215">
    <w:p w:rsidR="001F5CFB" w:rsidRPr="00655A3F" w:rsidRDefault="001F5CFB" w:rsidP="006E7325">
      <w:pPr>
        <w:pStyle w:val="a9"/>
        <w:rPr>
          <w:lang w:val="ru-RU"/>
        </w:rPr>
      </w:pPr>
      <w:r>
        <w:rPr>
          <w:rStyle w:val="ab"/>
        </w:rPr>
        <w:footnoteRef/>
      </w:r>
      <w:r w:rsidRPr="00AB2DC2">
        <w:rPr>
          <w:lang w:val="ru-RU"/>
        </w:rPr>
        <w:t xml:space="preserve"> </w:t>
      </w:r>
      <w:r w:rsidRPr="00E41EC9">
        <w:rPr>
          <w:rFonts w:ascii="Times New Roman" w:hAnsi="Times New Roman" w:cs="Times New Roman"/>
        </w:rPr>
        <w:t>Ibid</w:t>
      </w:r>
      <w:r w:rsidRPr="00E41EC9">
        <w:rPr>
          <w:rFonts w:ascii="Times New Roman" w:hAnsi="Times New Roman" w:cs="Times New Roman"/>
          <w:lang w:val="ru-RU"/>
        </w:rPr>
        <w:t xml:space="preserve">. </w:t>
      </w:r>
      <w:r w:rsidRPr="00E41EC9">
        <w:rPr>
          <w:rFonts w:ascii="Times New Roman" w:hAnsi="Times New Roman" w:cs="Times New Roman"/>
        </w:rPr>
        <w:t>P</w:t>
      </w:r>
      <w:r w:rsidRPr="00655A3F">
        <w:rPr>
          <w:rFonts w:ascii="Times New Roman" w:hAnsi="Times New Roman" w:cs="Times New Roman"/>
          <w:lang w:val="ru-RU"/>
        </w:rPr>
        <w:t>.179.</w:t>
      </w:r>
    </w:p>
  </w:footnote>
  <w:footnote w:id="216">
    <w:p w:rsidR="001F5CFB" w:rsidRPr="00B90C20" w:rsidRDefault="001F5CFB">
      <w:pPr>
        <w:pStyle w:val="a9"/>
        <w:rPr>
          <w:lang w:val="ru-RU"/>
        </w:rPr>
      </w:pPr>
      <w:r>
        <w:rPr>
          <w:rStyle w:val="ab"/>
        </w:rPr>
        <w:footnoteRef/>
      </w:r>
      <w:r w:rsidRPr="00952CA2">
        <w:rPr>
          <w:lang w:val="ru-RU"/>
        </w:rPr>
        <w:t xml:space="preserve"> </w:t>
      </w:r>
      <w:r w:rsidRPr="00952CA2">
        <w:rPr>
          <w:rFonts w:ascii="Times New Roman" w:hAnsi="Times New Roman" w:cs="Times New Roman"/>
          <w:i/>
          <w:lang w:val="ru-RU"/>
        </w:rPr>
        <w:t>Св. Андрей Постернак</w:t>
      </w:r>
      <w:r w:rsidRPr="00952CA2">
        <w:rPr>
          <w:rFonts w:ascii="Times New Roman" w:hAnsi="Times New Roman" w:cs="Times New Roman"/>
          <w:lang w:val="ru-RU"/>
        </w:rPr>
        <w:t>-</w:t>
      </w:r>
      <w:r w:rsidRPr="00B90C20">
        <w:rPr>
          <w:lang w:val="ru-RU"/>
        </w:rPr>
        <w:t xml:space="preserve"> </w:t>
      </w:r>
      <w:r w:rsidRPr="00B90C20">
        <w:rPr>
          <w:rFonts w:ascii="Times New Roman" w:hAnsi="Times New Roman" w:cs="Times New Roman"/>
          <w:lang w:val="ru-RU"/>
        </w:rPr>
        <w:t>Женское служение в ранней Церкви (I–VI вв.)</w:t>
      </w:r>
      <w:r>
        <w:rPr>
          <w:rFonts w:ascii="Times New Roman" w:hAnsi="Times New Roman" w:cs="Times New Roman"/>
          <w:lang w:val="ru-RU"/>
        </w:rPr>
        <w:t>,</w:t>
      </w:r>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lang w:val="ru-RU"/>
        </w:rPr>
        <w:t>Электронный ресурс</w:t>
      </w:r>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rPr>
        <w:t>URL</w:t>
      </w:r>
      <w:r w:rsidRPr="00B90C20">
        <w:rPr>
          <w:rFonts w:ascii="Times New Roman" w:hAnsi="Times New Roman" w:cs="Times New Roman"/>
          <w:color w:val="222222"/>
          <w:shd w:val="clear" w:color="auto" w:fill="FEFEFE"/>
          <w:lang w:val="ru-RU"/>
        </w:rPr>
        <w:t xml:space="preserve">: </w:t>
      </w:r>
      <w:hyperlink r:id="rId11" w:history="1">
        <w:r w:rsidRPr="00B90C20">
          <w:rPr>
            <w:rStyle w:val="ad"/>
            <w:rFonts w:ascii="Times New Roman" w:hAnsi="Times New Roman" w:cs="Times New Roman"/>
            <w:shd w:val="clear" w:color="auto" w:fill="FEFEFE"/>
            <w:lang w:val="ru-RU"/>
          </w:rPr>
          <w:t>https://www.pravmir.ru/alfa-i-omega/</w:t>
        </w:r>
      </w:hyperlink>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lang w:val="ru-RU"/>
        </w:rPr>
        <w:t xml:space="preserve"> (дата обращения: 19.05.2021)</w:t>
      </w:r>
    </w:p>
  </w:footnote>
  <w:footnote w:id="217">
    <w:p w:rsidR="001F5CFB" w:rsidRPr="00952CA2" w:rsidRDefault="001F5CFB">
      <w:pPr>
        <w:pStyle w:val="a9"/>
        <w:rPr>
          <w:lang w:val="ru-RU"/>
        </w:rPr>
      </w:pPr>
      <w:r>
        <w:rPr>
          <w:rStyle w:val="ab"/>
        </w:rPr>
        <w:footnoteRef/>
      </w:r>
      <w:r w:rsidRPr="00952CA2">
        <w:rPr>
          <w:lang w:val="ru-RU"/>
        </w:rPr>
        <w:t xml:space="preserve"> </w:t>
      </w:r>
      <w:r w:rsidRPr="00952CA2">
        <w:rPr>
          <w:rFonts w:ascii="Times New Roman" w:hAnsi="Times New Roman" w:cs="Times New Roman"/>
          <w:i/>
          <w:lang w:val="ru-RU"/>
        </w:rPr>
        <w:t>Св. Андрей Постернак</w:t>
      </w:r>
      <w:r w:rsidRPr="00952CA2">
        <w:rPr>
          <w:rFonts w:ascii="Times New Roman" w:hAnsi="Times New Roman" w:cs="Times New Roman"/>
          <w:lang w:val="ru-RU"/>
        </w:rPr>
        <w:t>-</w:t>
      </w:r>
      <w:r w:rsidRPr="00B90C20">
        <w:rPr>
          <w:lang w:val="ru-RU"/>
        </w:rPr>
        <w:t xml:space="preserve"> </w:t>
      </w:r>
      <w:r w:rsidRPr="00B90C20">
        <w:rPr>
          <w:rFonts w:ascii="Times New Roman" w:hAnsi="Times New Roman" w:cs="Times New Roman"/>
          <w:lang w:val="ru-RU"/>
        </w:rPr>
        <w:t>Женское служение в ранней Церкви (I–VI вв.)</w:t>
      </w:r>
      <w:r>
        <w:rPr>
          <w:rFonts w:ascii="Times New Roman" w:hAnsi="Times New Roman" w:cs="Times New Roman"/>
          <w:lang w:val="ru-RU"/>
        </w:rPr>
        <w:t>,</w:t>
      </w:r>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lang w:val="ru-RU"/>
        </w:rPr>
        <w:t>Электронный ресурс</w:t>
      </w:r>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rPr>
        <w:t>URL</w:t>
      </w:r>
      <w:r w:rsidRPr="00B90C20">
        <w:rPr>
          <w:rFonts w:ascii="Times New Roman" w:hAnsi="Times New Roman" w:cs="Times New Roman"/>
          <w:color w:val="222222"/>
          <w:shd w:val="clear" w:color="auto" w:fill="FEFEFE"/>
          <w:lang w:val="ru-RU"/>
        </w:rPr>
        <w:t xml:space="preserve">: </w:t>
      </w:r>
      <w:hyperlink r:id="rId12" w:history="1">
        <w:r w:rsidRPr="00B90C20">
          <w:rPr>
            <w:rStyle w:val="ad"/>
            <w:rFonts w:ascii="Times New Roman" w:hAnsi="Times New Roman" w:cs="Times New Roman"/>
            <w:shd w:val="clear" w:color="auto" w:fill="FEFEFE"/>
            <w:lang w:val="ru-RU"/>
          </w:rPr>
          <w:t>https://www.pravmir.ru/alfa-i-omega/</w:t>
        </w:r>
      </w:hyperlink>
      <w:r w:rsidRPr="00B90C20">
        <w:rPr>
          <w:rFonts w:ascii="Times New Roman" w:hAnsi="Times New Roman" w:cs="Times New Roman"/>
          <w:color w:val="222222"/>
          <w:shd w:val="clear" w:color="auto" w:fill="FEFEFE"/>
          <w:lang w:val="ru-RU"/>
        </w:rPr>
        <w:t xml:space="preserve"> </w:t>
      </w:r>
      <w:r>
        <w:rPr>
          <w:rFonts w:ascii="Times New Roman" w:hAnsi="Times New Roman" w:cs="Times New Roman"/>
          <w:color w:val="222222"/>
          <w:shd w:val="clear" w:color="auto" w:fill="FEFEFE"/>
          <w:lang w:val="ru-RU"/>
        </w:rPr>
        <w:t xml:space="preserve"> (дата обращения: 19.05.2021)</w:t>
      </w:r>
    </w:p>
  </w:footnote>
  <w:footnote w:id="218">
    <w:p w:rsidR="001F5CFB" w:rsidRPr="00B90C20" w:rsidRDefault="001F5CFB">
      <w:pPr>
        <w:pStyle w:val="a9"/>
        <w:rPr>
          <w:lang w:val="ru-RU"/>
        </w:rPr>
      </w:pPr>
      <w:r>
        <w:rPr>
          <w:rStyle w:val="ab"/>
        </w:rPr>
        <w:footnoteRef/>
      </w:r>
      <w:r w:rsidRPr="00B90C20">
        <w:rPr>
          <w:lang w:val="ru-RU"/>
        </w:rPr>
        <w:t xml:space="preserve"> </w:t>
      </w:r>
      <w:r w:rsidRPr="00B90C20">
        <w:rPr>
          <w:rFonts w:ascii="Times New Roman" w:hAnsi="Times New Roman" w:cs="Times New Roman"/>
          <w:lang w:val="ru-RU"/>
        </w:rPr>
        <w:t>Там же</w:t>
      </w:r>
      <w:r>
        <w:rPr>
          <w:lang w:val="ru-RU"/>
        </w:rPr>
        <w:t>.</w:t>
      </w:r>
    </w:p>
  </w:footnote>
  <w:footnote w:id="219">
    <w:p w:rsidR="001F5CFB" w:rsidRPr="00B90C20" w:rsidRDefault="001F5CFB">
      <w:pPr>
        <w:pStyle w:val="a9"/>
        <w:rPr>
          <w:lang w:val="ru-RU"/>
        </w:rPr>
      </w:pPr>
      <w:r>
        <w:rPr>
          <w:rStyle w:val="ab"/>
        </w:rPr>
        <w:footnoteRef/>
      </w:r>
      <w:r w:rsidRPr="00B90C20">
        <w:rPr>
          <w:lang w:val="ru-RU"/>
        </w:rPr>
        <w:t xml:space="preserve"> </w:t>
      </w:r>
      <w:r w:rsidRPr="00B90C20">
        <w:rPr>
          <w:rFonts w:ascii="Times New Roman" w:hAnsi="Times New Roman" w:cs="Times New Roman"/>
          <w:lang w:val="ru-RU"/>
        </w:rPr>
        <w:t>Там же.</w:t>
      </w:r>
    </w:p>
  </w:footnote>
  <w:footnote w:id="220">
    <w:p w:rsidR="001F5CFB" w:rsidRPr="000138A1" w:rsidRDefault="001F5CFB" w:rsidP="00C35134">
      <w:pPr>
        <w:pStyle w:val="a9"/>
        <w:rPr>
          <w:lang w:val="ru-RU"/>
        </w:rPr>
      </w:pPr>
      <w:r>
        <w:rPr>
          <w:rStyle w:val="ab"/>
        </w:rPr>
        <w:footnoteRef/>
      </w:r>
      <w:r w:rsidRPr="000138A1">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тика. – Москва.  2011. –</w:t>
      </w:r>
      <w:r w:rsidRPr="000138A1">
        <w:rPr>
          <w:rFonts w:ascii="Times New Roman" w:hAnsi="Times New Roman" w:cs="Times New Roman"/>
          <w:lang w:val="ru-RU"/>
        </w:rPr>
        <w:t xml:space="preserve"> С. 43.</w:t>
      </w:r>
    </w:p>
  </w:footnote>
  <w:footnote w:id="221">
    <w:p w:rsidR="001F5CFB" w:rsidRPr="007361BC" w:rsidRDefault="001F5CFB" w:rsidP="00D9657C">
      <w:pPr>
        <w:pStyle w:val="a9"/>
        <w:rPr>
          <w:lang w:val="ru-RU"/>
        </w:rPr>
      </w:pPr>
      <w:r>
        <w:rPr>
          <w:rStyle w:val="ab"/>
        </w:rPr>
        <w:footnoteRef/>
      </w:r>
      <w:r w:rsidRPr="007361BC">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тика. – Москва.  2011. – С. 58.</w:t>
      </w:r>
    </w:p>
  </w:footnote>
  <w:footnote w:id="222">
    <w:p w:rsidR="001F5CFB" w:rsidRPr="00450EBD" w:rsidRDefault="001F5CFB">
      <w:pPr>
        <w:pStyle w:val="a9"/>
        <w:rPr>
          <w:lang w:val="ru-RU"/>
        </w:rPr>
      </w:pPr>
      <w:r>
        <w:rPr>
          <w:rStyle w:val="ab"/>
        </w:rPr>
        <w:footnoteRef/>
      </w:r>
      <w:r w:rsidRPr="00450EBD">
        <w:rPr>
          <w:lang w:val="ru-RU"/>
        </w:rPr>
        <w:t xml:space="preserve"> </w:t>
      </w:r>
      <w:r w:rsidRPr="00642FC9">
        <w:rPr>
          <w:rFonts w:ascii="Times New Roman" w:hAnsi="Times New Roman" w:cs="Times New Roman"/>
          <w:i/>
          <w:lang w:val="ru-RU"/>
        </w:rPr>
        <w:t>Белякова Е.В., Белякова Н.А., Емченко Е.Б.</w:t>
      </w:r>
      <w:r w:rsidRPr="00642FC9">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тика. – Москва.  2011. – С. 33.</w:t>
      </w:r>
    </w:p>
  </w:footnote>
  <w:footnote w:id="223">
    <w:p w:rsidR="001F5CFB" w:rsidRPr="00A56EF6" w:rsidRDefault="001F5CFB" w:rsidP="00A56EF6">
      <w:pPr>
        <w:pStyle w:val="a9"/>
        <w:rPr>
          <w:lang w:val="ru-RU"/>
        </w:rPr>
      </w:pPr>
      <w:r>
        <w:rPr>
          <w:rStyle w:val="ab"/>
        </w:rPr>
        <w:footnoteRef/>
      </w:r>
      <w:r w:rsidRPr="00A56EF6">
        <w:rPr>
          <w:lang w:val="ru-RU"/>
        </w:rPr>
        <w:t xml:space="preserve"> </w:t>
      </w:r>
      <w:r w:rsidRPr="00A56EF6">
        <w:rPr>
          <w:rFonts w:ascii="Times New Roman" w:hAnsi="Times New Roman" w:cs="Times New Roman"/>
          <w:lang w:val="ru-RU"/>
        </w:rPr>
        <w:t xml:space="preserve">Служение женщин в Церкви: Источники / </w:t>
      </w:r>
      <w:r w:rsidRPr="00A56EF6">
        <w:rPr>
          <w:rFonts w:ascii="Times New Roman" w:hAnsi="Times New Roman" w:cs="Times New Roman"/>
          <w:i/>
          <w:lang w:val="ru-RU"/>
        </w:rPr>
        <w:t>[Сост. свящ. А. Пастернак; ред. К. А. Максимович].</w:t>
      </w:r>
      <w:r w:rsidRPr="00A56EF6">
        <w:rPr>
          <w:rFonts w:ascii="Times New Roman" w:hAnsi="Times New Roman" w:cs="Times New Roman"/>
          <w:lang w:val="ru-RU"/>
        </w:rPr>
        <w:t xml:space="preserve"> - М.: Изд-во ПСТГУ, 2015</w:t>
      </w:r>
      <w:r>
        <w:rPr>
          <w:rFonts w:ascii="Times New Roman" w:hAnsi="Times New Roman" w:cs="Times New Roman"/>
          <w:lang w:val="ru-RU"/>
        </w:rPr>
        <w:t>. С.61.</w:t>
      </w:r>
      <w:r w:rsidRPr="00A56EF6">
        <w:rPr>
          <w:rFonts w:ascii="Times New Roman" w:hAnsi="Times New Roman" w:cs="Times New Roman"/>
          <w:lang w:val="ru-RU"/>
        </w:rPr>
        <w:t xml:space="preserve"> -360 с.</w:t>
      </w:r>
    </w:p>
  </w:footnote>
  <w:footnote w:id="224">
    <w:p w:rsidR="001F5CFB" w:rsidRPr="00A56EF6" w:rsidRDefault="001F5CFB">
      <w:pPr>
        <w:pStyle w:val="a9"/>
        <w:rPr>
          <w:lang w:val="ru-RU"/>
        </w:rPr>
      </w:pPr>
      <w:r>
        <w:rPr>
          <w:rStyle w:val="ab"/>
        </w:rPr>
        <w:footnoteRef/>
      </w:r>
      <w:r w:rsidRPr="00A56EF6">
        <w:rPr>
          <w:lang w:val="ru-RU"/>
        </w:rPr>
        <w:t xml:space="preserve"> </w:t>
      </w:r>
      <w:r w:rsidRPr="00A56EF6">
        <w:rPr>
          <w:rFonts w:ascii="Times New Roman" w:hAnsi="Times New Roman" w:cs="Times New Roman"/>
          <w:i/>
          <w:lang w:val="ru-RU"/>
        </w:rPr>
        <w:t>Желтов М. С.</w:t>
      </w:r>
      <w:r w:rsidRPr="00A56EF6">
        <w:rPr>
          <w:rFonts w:ascii="Times New Roman" w:hAnsi="Times New Roman" w:cs="Times New Roman"/>
          <w:lang w:val="ru-RU"/>
        </w:rPr>
        <w:t xml:space="preserve"> Апостольские постановления // Православная энциклопедия. М., 2001. Т.3. С.113-119.</w:t>
      </w:r>
    </w:p>
  </w:footnote>
  <w:footnote w:id="225">
    <w:p w:rsidR="001F5CFB" w:rsidRPr="001C2928" w:rsidRDefault="001F5CFB">
      <w:pPr>
        <w:pStyle w:val="a9"/>
      </w:pPr>
      <w:r>
        <w:rPr>
          <w:rStyle w:val="ab"/>
        </w:rPr>
        <w:footnoteRef/>
      </w:r>
      <w:r w:rsidRPr="00903C56">
        <w:rPr>
          <w:lang w:val="ru-RU"/>
        </w:rPr>
        <w:t xml:space="preserve"> </w:t>
      </w:r>
      <w:r w:rsidRPr="005C5145">
        <w:rPr>
          <w:rFonts w:ascii="Times New Roman" w:hAnsi="Times New Roman" w:cs="Times New Roman"/>
          <w:i/>
          <w:lang w:val="ru-RU"/>
        </w:rPr>
        <w:t>Белякова Е.В., Белякова Н.А., Емченко Е.Б.</w:t>
      </w:r>
      <w:r w:rsidRPr="005C5145">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 xml:space="preserve">тика. – Москва.  </w:t>
      </w:r>
      <w:r w:rsidRPr="001C2928">
        <w:rPr>
          <w:rFonts w:ascii="Times New Roman" w:hAnsi="Times New Roman" w:cs="Times New Roman"/>
        </w:rPr>
        <w:t xml:space="preserve">2011. – </w:t>
      </w:r>
      <w:r>
        <w:rPr>
          <w:rFonts w:ascii="Times New Roman" w:hAnsi="Times New Roman" w:cs="Times New Roman"/>
          <w:lang w:val="ru-RU"/>
        </w:rPr>
        <w:t>С</w:t>
      </w:r>
      <w:r w:rsidRPr="001C2928">
        <w:rPr>
          <w:rFonts w:ascii="Times New Roman" w:hAnsi="Times New Roman" w:cs="Times New Roman"/>
        </w:rPr>
        <w:t>. 519.</w:t>
      </w:r>
    </w:p>
  </w:footnote>
  <w:footnote w:id="226">
    <w:p w:rsidR="001F5CFB" w:rsidRPr="0040512A" w:rsidRDefault="001F5CFB">
      <w:pPr>
        <w:pStyle w:val="a9"/>
      </w:pPr>
      <w:r>
        <w:rPr>
          <w:rStyle w:val="ab"/>
        </w:rPr>
        <w:footnoteRef/>
      </w:r>
      <w:r>
        <w:t xml:space="preserve"> </w:t>
      </w:r>
      <w:r w:rsidRPr="007D6165">
        <w:rPr>
          <w:rFonts w:ascii="Times New Roman" w:hAnsi="Times New Roman" w:cs="Times New Roman"/>
          <w:i/>
        </w:rPr>
        <w:t>Karras</w:t>
      </w:r>
      <w:r w:rsidRPr="00D44584">
        <w:rPr>
          <w:rFonts w:ascii="Times New Roman" w:hAnsi="Times New Roman" w:cs="Times New Roman"/>
          <w:i/>
        </w:rPr>
        <w:t xml:space="preserve">, </w:t>
      </w:r>
      <w:r w:rsidRPr="007D6165">
        <w:rPr>
          <w:rFonts w:ascii="Times New Roman" w:hAnsi="Times New Roman" w:cs="Times New Roman"/>
          <w:i/>
        </w:rPr>
        <w:t>Valerie</w:t>
      </w:r>
      <w:r w:rsidRPr="00D44584">
        <w:rPr>
          <w:rFonts w:ascii="Times New Roman" w:hAnsi="Times New Roman" w:cs="Times New Roman"/>
          <w:i/>
        </w:rPr>
        <w:t xml:space="preserve"> </w:t>
      </w:r>
      <w:r w:rsidRPr="007D6165">
        <w:rPr>
          <w:rFonts w:ascii="Times New Roman" w:hAnsi="Times New Roman" w:cs="Times New Roman"/>
          <w:i/>
        </w:rPr>
        <w:t>A</w:t>
      </w:r>
      <w:r w:rsidRPr="00D44584">
        <w:rPr>
          <w:rFonts w:ascii="Times New Roman" w:hAnsi="Times New Roman" w:cs="Times New Roman"/>
          <w:i/>
        </w:rPr>
        <w:t xml:space="preserve">. </w:t>
      </w:r>
      <w:r w:rsidRPr="00EB1CD9">
        <w:rPr>
          <w:rFonts w:ascii="Times New Roman" w:hAnsi="Times New Roman" w:cs="Times New Roman"/>
        </w:rPr>
        <w:t>(June 2004). «Female Deacons in the Byzantine Church». // C</w:t>
      </w:r>
      <w:r>
        <w:rPr>
          <w:rFonts w:ascii="Times New Roman" w:hAnsi="Times New Roman" w:cs="Times New Roman"/>
        </w:rPr>
        <w:t>hurch History 73 (2): 272—316.</w:t>
      </w:r>
    </w:p>
  </w:footnote>
  <w:footnote w:id="227">
    <w:p w:rsidR="001F5CFB" w:rsidRPr="00287776" w:rsidRDefault="001F5CFB">
      <w:pPr>
        <w:pStyle w:val="a9"/>
      </w:pPr>
      <w:r>
        <w:rPr>
          <w:rStyle w:val="ab"/>
        </w:rPr>
        <w:footnoteRef/>
      </w:r>
      <w:r w:rsidRPr="0040512A">
        <w:rPr>
          <w:lang w:val="ru-RU"/>
        </w:rPr>
        <w:t xml:space="preserve"> </w:t>
      </w:r>
      <w:r w:rsidRPr="005C5145">
        <w:rPr>
          <w:rFonts w:ascii="Times New Roman" w:hAnsi="Times New Roman" w:cs="Times New Roman"/>
          <w:i/>
          <w:lang w:val="ru-RU"/>
        </w:rPr>
        <w:t>Белякова Е.В., Белякова Н.А., Емченко Е.Б.</w:t>
      </w:r>
      <w:r w:rsidRPr="005C5145">
        <w:rPr>
          <w:rFonts w:ascii="Times New Roman" w:hAnsi="Times New Roman" w:cs="Times New Roman"/>
          <w:lang w:val="ru-RU"/>
        </w:rPr>
        <w:t xml:space="preserve"> Женщина в православии: церковное право и российская прак</w:t>
      </w:r>
      <w:r>
        <w:rPr>
          <w:rFonts w:ascii="Times New Roman" w:hAnsi="Times New Roman" w:cs="Times New Roman"/>
          <w:lang w:val="ru-RU"/>
        </w:rPr>
        <w:t xml:space="preserve">тика. – Москва.  </w:t>
      </w:r>
      <w:r w:rsidRPr="00287776">
        <w:rPr>
          <w:rFonts w:ascii="Times New Roman" w:hAnsi="Times New Roman" w:cs="Times New Roman"/>
        </w:rPr>
        <w:t xml:space="preserve">2011. </w:t>
      </w:r>
      <w:r>
        <w:rPr>
          <w:rFonts w:ascii="Times New Roman" w:hAnsi="Times New Roman" w:cs="Times New Roman"/>
          <w:lang w:val="ru-RU"/>
        </w:rPr>
        <w:t>С</w:t>
      </w:r>
      <w:r w:rsidRPr="00287776">
        <w:rPr>
          <w:rFonts w:ascii="Times New Roman" w:hAnsi="Times New Roman" w:cs="Times New Roman"/>
        </w:rPr>
        <w:t xml:space="preserve">.62.– </w:t>
      </w:r>
      <w:r>
        <w:rPr>
          <w:rFonts w:ascii="Times New Roman" w:hAnsi="Times New Roman" w:cs="Times New Roman"/>
          <w:lang w:val="ru-RU"/>
        </w:rPr>
        <w:t>С</w:t>
      </w:r>
      <w:r w:rsidRPr="00287776">
        <w:rPr>
          <w:rFonts w:ascii="Times New Roman" w:hAnsi="Times New Roman" w:cs="Times New Roman"/>
        </w:rPr>
        <w:t>. 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FB" w:rsidRDefault="004C1085">
    <w:pPr>
      <w:pStyle w:val="a3"/>
      <w:jc w:val="center"/>
    </w:pPr>
    <w:r>
      <w:rPr>
        <w:noProof/>
      </w:rPr>
      <w:fldChar w:fldCharType="begin"/>
    </w:r>
    <w:r>
      <w:rPr>
        <w:noProof/>
      </w:rPr>
      <w:instrText xml:space="preserve"> PAGE   \* MERGEFORMAT </w:instrText>
    </w:r>
    <w:r>
      <w:rPr>
        <w:noProof/>
      </w:rPr>
      <w:fldChar w:fldCharType="separate"/>
    </w:r>
    <w:r w:rsidR="00865C66">
      <w:rPr>
        <w:noProof/>
      </w:rPr>
      <w:t>4</w:t>
    </w:r>
    <w:r>
      <w:rPr>
        <w:noProof/>
      </w:rPr>
      <w:fldChar w:fldCharType="end"/>
    </w:r>
  </w:p>
  <w:p w:rsidR="001F5CFB" w:rsidRDefault="001F5C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400"/>
    <w:multiLevelType w:val="multilevel"/>
    <w:tmpl w:val="29342D86"/>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9257B6"/>
    <w:multiLevelType w:val="multilevel"/>
    <w:tmpl w:val="8EC80614"/>
    <w:lvl w:ilvl="0">
      <w:start w:val="1"/>
      <w:numFmt w:val="decimal"/>
      <w:lvlText w:val="%1."/>
      <w:lvlJc w:val="left"/>
      <w:pPr>
        <w:ind w:left="750" w:hanging="3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21D37C6"/>
    <w:multiLevelType w:val="hybridMultilevel"/>
    <w:tmpl w:val="E76A4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17105"/>
    <w:multiLevelType w:val="hybridMultilevel"/>
    <w:tmpl w:val="9636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C01C0"/>
    <w:multiLevelType w:val="hybridMultilevel"/>
    <w:tmpl w:val="5E62366A"/>
    <w:lvl w:ilvl="0" w:tplc="DB20153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99050F"/>
    <w:rsid w:val="00006931"/>
    <w:rsid w:val="00012814"/>
    <w:rsid w:val="000138A1"/>
    <w:rsid w:val="00021C42"/>
    <w:rsid w:val="000319F0"/>
    <w:rsid w:val="00033562"/>
    <w:rsid w:val="000352D6"/>
    <w:rsid w:val="000365DD"/>
    <w:rsid w:val="000547A2"/>
    <w:rsid w:val="000568CE"/>
    <w:rsid w:val="00062D67"/>
    <w:rsid w:val="00066074"/>
    <w:rsid w:val="000752A1"/>
    <w:rsid w:val="000814B4"/>
    <w:rsid w:val="00084355"/>
    <w:rsid w:val="00084373"/>
    <w:rsid w:val="0008614F"/>
    <w:rsid w:val="00094A1F"/>
    <w:rsid w:val="00095002"/>
    <w:rsid w:val="000A1BA9"/>
    <w:rsid w:val="000A4F22"/>
    <w:rsid w:val="000B263C"/>
    <w:rsid w:val="000C10AA"/>
    <w:rsid w:val="000C1BCD"/>
    <w:rsid w:val="000C1E70"/>
    <w:rsid w:val="000C27D3"/>
    <w:rsid w:val="000D578B"/>
    <w:rsid w:val="000D6598"/>
    <w:rsid w:val="000D6B47"/>
    <w:rsid w:val="000E44EB"/>
    <w:rsid w:val="000E74D8"/>
    <w:rsid w:val="000F4074"/>
    <w:rsid w:val="000F4C28"/>
    <w:rsid w:val="00101971"/>
    <w:rsid w:val="00102F80"/>
    <w:rsid w:val="001036B3"/>
    <w:rsid w:val="00105104"/>
    <w:rsid w:val="0011546F"/>
    <w:rsid w:val="00122AD7"/>
    <w:rsid w:val="00126C77"/>
    <w:rsid w:val="0013416E"/>
    <w:rsid w:val="00136A1B"/>
    <w:rsid w:val="00136D6F"/>
    <w:rsid w:val="00143EBD"/>
    <w:rsid w:val="001462CE"/>
    <w:rsid w:val="0015309F"/>
    <w:rsid w:val="00160885"/>
    <w:rsid w:val="00160F95"/>
    <w:rsid w:val="00161C86"/>
    <w:rsid w:val="00166624"/>
    <w:rsid w:val="001700DE"/>
    <w:rsid w:val="00170D4B"/>
    <w:rsid w:val="00171250"/>
    <w:rsid w:val="001736B7"/>
    <w:rsid w:val="00174188"/>
    <w:rsid w:val="001745AC"/>
    <w:rsid w:val="00175FED"/>
    <w:rsid w:val="00177B0D"/>
    <w:rsid w:val="0018072E"/>
    <w:rsid w:val="00182848"/>
    <w:rsid w:val="001863AB"/>
    <w:rsid w:val="001A2559"/>
    <w:rsid w:val="001A7DC6"/>
    <w:rsid w:val="001B20F7"/>
    <w:rsid w:val="001B5654"/>
    <w:rsid w:val="001C14F6"/>
    <w:rsid w:val="001C2928"/>
    <w:rsid w:val="001C4078"/>
    <w:rsid w:val="001D58F7"/>
    <w:rsid w:val="001D7153"/>
    <w:rsid w:val="001D7E6A"/>
    <w:rsid w:val="001E388C"/>
    <w:rsid w:val="001E461E"/>
    <w:rsid w:val="001E7730"/>
    <w:rsid w:val="001F23DD"/>
    <w:rsid w:val="001F51E7"/>
    <w:rsid w:val="001F5CFB"/>
    <w:rsid w:val="00204DED"/>
    <w:rsid w:val="00206701"/>
    <w:rsid w:val="00210BBF"/>
    <w:rsid w:val="00213179"/>
    <w:rsid w:val="002169BA"/>
    <w:rsid w:val="00227EE3"/>
    <w:rsid w:val="00232A9D"/>
    <w:rsid w:val="00237C88"/>
    <w:rsid w:val="0024558C"/>
    <w:rsid w:val="002474AA"/>
    <w:rsid w:val="00250416"/>
    <w:rsid w:val="00253566"/>
    <w:rsid w:val="00256215"/>
    <w:rsid w:val="00262724"/>
    <w:rsid w:val="002636E2"/>
    <w:rsid w:val="0026373C"/>
    <w:rsid w:val="00264669"/>
    <w:rsid w:val="00267742"/>
    <w:rsid w:val="0027137B"/>
    <w:rsid w:val="00272A9F"/>
    <w:rsid w:val="00275173"/>
    <w:rsid w:val="00284144"/>
    <w:rsid w:val="00287169"/>
    <w:rsid w:val="00287776"/>
    <w:rsid w:val="00291445"/>
    <w:rsid w:val="002928CA"/>
    <w:rsid w:val="00294459"/>
    <w:rsid w:val="002A1C68"/>
    <w:rsid w:val="002A3C8D"/>
    <w:rsid w:val="002A49EE"/>
    <w:rsid w:val="002A64FE"/>
    <w:rsid w:val="002B39B6"/>
    <w:rsid w:val="002B626A"/>
    <w:rsid w:val="002B7D87"/>
    <w:rsid w:val="002C08AB"/>
    <w:rsid w:val="002C2BAE"/>
    <w:rsid w:val="002D4907"/>
    <w:rsid w:val="002F1077"/>
    <w:rsid w:val="002F11DE"/>
    <w:rsid w:val="002F2920"/>
    <w:rsid w:val="002F4654"/>
    <w:rsid w:val="002F5F34"/>
    <w:rsid w:val="00301C05"/>
    <w:rsid w:val="003035B7"/>
    <w:rsid w:val="00303F8A"/>
    <w:rsid w:val="003055BC"/>
    <w:rsid w:val="0030735A"/>
    <w:rsid w:val="0032066F"/>
    <w:rsid w:val="0032464E"/>
    <w:rsid w:val="00325783"/>
    <w:rsid w:val="00330182"/>
    <w:rsid w:val="00330399"/>
    <w:rsid w:val="00332B07"/>
    <w:rsid w:val="00336D26"/>
    <w:rsid w:val="003422A2"/>
    <w:rsid w:val="003465B6"/>
    <w:rsid w:val="003470EB"/>
    <w:rsid w:val="003477D5"/>
    <w:rsid w:val="00350BCE"/>
    <w:rsid w:val="0035750E"/>
    <w:rsid w:val="00362526"/>
    <w:rsid w:val="00362FAD"/>
    <w:rsid w:val="003639D4"/>
    <w:rsid w:val="003664F2"/>
    <w:rsid w:val="003671F1"/>
    <w:rsid w:val="0037128D"/>
    <w:rsid w:val="0037338E"/>
    <w:rsid w:val="003735C0"/>
    <w:rsid w:val="00376EF4"/>
    <w:rsid w:val="003775C5"/>
    <w:rsid w:val="00377FC4"/>
    <w:rsid w:val="00381E6C"/>
    <w:rsid w:val="00381F59"/>
    <w:rsid w:val="003848A5"/>
    <w:rsid w:val="0039188D"/>
    <w:rsid w:val="00393664"/>
    <w:rsid w:val="00394EC9"/>
    <w:rsid w:val="003966BF"/>
    <w:rsid w:val="003974EE"/>
    <w:rsid w:val="003A22AA"/>
    <w:rsid w:val="003B442C"/>
    <w:rsid w:val="003B55EB"/>
    <w:rsid w:val="003B5C04"/>
    <w:rsid w:val="003B6CE5"/>
    <w:rsid w:val="003C54D8"/>
    <w:rsid w:val="003C695F"/>
    <w:rsid w:val="003D0287"/>
    <w:rsid w:val="003D2C45"/>
    <w:rsid w:val="003D7A25"/>
    <w:rsid w:val="003E281A"/>
    <w:rsid w:val="003F039C"/>
    <w:rsid w:val="003F2836"/>
    <w:rsid w:val="003F4C67"/>
    <w:rsid w:val="003F595D"/>
    <w:rsid w:val="003F5DEE"/>
    <w:rsid w:val="0040087E"/>
    <w:rsid w:val="0040299E"/>
    <w:rsid w:val="00403465"/>
    <w:rsid w:val="00403EDF"/>
    <w:rsid w:val="00404A2E"/>
    <w:rsid w:val="0040512A"/>
    <w:rsid w:val="0040678E"/>
    <w:rsid w:val="00407E12"/>
    <w:rsid w:val="004160E6"/>
    <w:rsid w:val="004243CB"/>
    <w:rsid w:val="00424855"/>
    <w:rsid w:val="004255C4"/>
    <w:rsid w:val="004265B6"/>
    <w:rsid w:val="00430CAB"/>
    <w:rsid w:val="00432126"/>
    <w:rsid w:val="0043248A"/>
    <w:rsid w:val="00446121"/>
    <w:rsid w:val="00450EBD"/>
    <w:rsid w:val="004573F6"/>
    <w:rsid w:val="00463E2D"/>
    <w:rsid w:val="004703F8"/>
    <w:rsid w:val="00470E75"/>
    <w:rsid w:val="004869D8"/>
    <w:rsid w:val="004A367E"/>
    <w:rsid w:val="004A6124"/>
    <w:rsid w:val="004A7A00"/>
    <w:rsid w:val="004B2611"/>
    <w:rsid w:val="004B6FB8"/>
    <w:rsid w:val="004B799C"/>
    <w:rsid w:val="004C1085"/>
    <w:rsid w:val="004C1A59"/>
    <w:rsid w:val="004C3148"/>
    <w:rsid w:val="004C5CC4"/>
    <w:rsid w:val="004C5F35"/>
    <w:rsid w:val="004D0E74"/>
    <w:rsid w:val="004D4DF9"/>
    <w:rsid w:val="004D6721"/>
    <w:rsid w:val="004F1CA3"/>
    <w:rsid w:val="004F3B89"/>
    <w:rsid w:val="004F4E6C"/>
    <w:rsid w:val="00503338"/>
    <w:rsid w:val="00503800"/>
    <w:rsid w:val="00506E72"/>
    <w:rsid w:val="00511C2E"/>
    <w:rsid w:val="00511CAD"/>
    <w:rsid w:val="00511FDF"/>
    <w:rsid w:val="00521291"/>
    <w:rsid w:val="005224D9"/>
    <w:rsid w:val="00525A5C"/>
    <w:rsid w:val="00525B74"/>
    <w:rsid w:val="00526EEE"/>
    <w:rsid w:val="00527116"/>
    <w:rsid w:val="0054067A"/>
    <w:rsid w:val="00542AA6"/>
    <w:rsid w:val="00542F4B"/>
    <w:rsid w:val="00543F36"/>
    <w:rsid w:val="00552E07"/>
    <w:rsid w:val="0056546F"/>
    <w:rsid w:val="00565E82"/>
    <w:rsid w:val="0056701F"/>
    <w:rsid w:val="0057092F"/>
    <w:rsid w:val="00573ABC"/>
    <w:rsid w:val="0057433A"/>
    <w:rsid w:val="0058041C"/>
    <w:rsid w:val="00590EB2"/>
    <w:rsid w:val="00590FA5"/>
    <w:rsid w:val="00592830"/>
    <w:rsid w:val="00592C1F"/>
    <w:rsid w:val="00592E39"/>
    <w:rsid w:val="00597890"/>
    <w:rsid w:val="00597A6E"/>
    <w:rsid w:val="005A5D42"/>
    <w:rsid w:val="005C5145"/>
    <w:rsid w:val="005D69BB"/>
    <w:rsid w:val="005D7971"/>
    <w:rsid w:val="005E62AA"/>
    <w:rsid w:val="006043EF"/>
    <w:rsid w:val="00613862"/>
    <w:rsid w:val="00614670"/>
    <w:rsid w:val="0061768B"/>
    <w:rsid w:val="0062382C"/>
    <w:rsid w:val="00626EAE"/>
    <w:rsid w:val="006277CE"/>
    <w:rsid w:val="00635E0F"/>
    <w:rsid w:val="00642240"/>
    <w:rsid w:val="00642FC9"/>
    <w:rsid w:val="0064366A"/>
    <w:rsid w:val="00645E44"/>
    <w:rsid w:val="00646C95"/>
    <w:rsid w:val="00655A3F"/>
    <w:rsid w:val="00657924"/>
    <w:rsid w:val="006615EA"/>
    <w:rsid w:val="0067101E"/>
    <w:rsid w:val="00671B07"/>
    <w:rsid w:val="00677422"/>
    <w:rsid w:val="00683DED"/>
    <w:rsid w:val="00684B51"/>
    <w:rsid w:val="0069063D"/>
    <w:rsid w:val="00691BCB"/>
    <w:rsid w:val="006927F9"/>
    <w:rsid w:val="00697532"/>
    <w:rsid w:val="006A0133"/>
    <w:rsid w:val="006A65F0"/>
    <w:rsid w:val="006A6919"/>
    <w:rsid w:val="006A6E9C"/>
    <w:rsid w:val="006B1696"/>
    <w:rsid w:val="006B4A16"/>
    <w:rsid w:val="006B6706"/>
    <w:rsid w:val="006B6C6B"/>
    <w:rsid w:val="006C2C94"/>
    <w:rsid w:val="006C48E8"/>
    <w:rsid w:val="006D080C"/>
    <w:rsid w:val="006D21A2"/>
    <w:rsid w:val="006D5332"/>
    <w:rsid w:val="006E07C5"/>
    <w:rsid w:val="006E1894"/>
    <w:rsid w:val="006E4BBB"/>
    <w:rsid w:val="006E574B"/>
    <w:rsid w:val="006E608F"/>
    <w:rsid w:val="006E7325"/>
    <w:rsid w:val="006F2557"/>
    <w:rsid w:val="006F32D6"/>
    <w:rsid w:val="00704BDE"/>
    <w:rsid w:val="00706D52"/>
    <w:rsid w:val="00707486"/>
    <w:rsid w:val="00726BF1"/>
    <w:rsid w:val="00733B4A"/>
    <w:rsid w:val="007361BC"/>
    <w:rsid w:val="00742FFD"/>
    <w:rsid w:val="007527B7"/>
    <w:rsid w:val="007539B3"/>
    <w:rsid w:val="00757174"/>
    <w:rsid w:val="00757DFC"/>
    <w:rsid w:val="00763444"/>
    <w:rsid w:val="007640CD"/>
    <w:rsid w:val="0076679E"/>
    <w:rsid w:val="00770DE9"/>
    <w:rsid w:val="00771773"/>
    <w:rsid w:val="00774101"/>
    <w:rsid w:val="0077564F"/>
    <w:rsid w:val="007768A3"/>
    <w:rsid w:val="00780BD9"/>
    <w:rsid w:val="00783A66"/>
    <w:rsid w:val="00784FE8"/>
    <w:rsid w:val="0078629B"/>
    <w:rsid w:val="00786BE7"/>
    <w:rsid w:val="00786BFA"/>
    <w:rsid w:val="00787627"/>
    <w:rsid w:val="00787658"/>
    <w:rsid w:val="0079474B"/>
    <w:rsid w:val="00794B0B"/>
    <w:rsid w:val="00795EF2"/>
    <w:rsid w:val="007A4DA0"/>
    <w:rsid w:val="007A6B0A"/>
    <w:rsid w:val="007B60C6"/>
    <w:rsid w:val="007B7758"/>
    <w:rsid w:val="007C1DB3"/>
    <w:rsid w:val="007C4814"/>
    <w:rsid w:val="007C5A18"/>
    <w:rsid w:val="007D3118"/>
    <w:rsid w:val="007D5108"/>
    <w:rsid w:val="007E3904"/>
    <w:rsid w:val="007E3DB1"/>
    <w:rsid w:val="007E7C77"/>
    <w:rsid w:val="007E7E1F"/>
    <w:rsid w:val="007F2AB0"/>
    <w:rsid w:val="007F645A"/>
    <w:rsid w:val="007F7B81"/>
    <w:rsid w:val="00803CB0"/>
    <w:rsid w:val="008059AF"/>
    <w:rsid w:val="008061A0"/>
    <w:rsid w:val="0081218F"/>
    <w:rsid w:val="00815C7A"/>
    <w:rsid w:val="00831FE7"/>
    <w:rsid w:val="008352B4"/>
    <w:rsid w:val="00837ACB"/>
    <w:rsid w:val="00842158"/>
    <w:rsid w:val="00845880"/>
    <w:rsid w:val="00846060"/>
    <w:rsid w:val="00852960"/>
    <w:rsid w:val="00853861"/>
    <w:rsid w:val="0085463B"/>
    <w:rsid w:val="00855081"/>
    <w:rsid w:val="00857D6D"/>
    <w:rsid w:val="008610B5"/>
    <w:rsid w:val="00862D17"/>
    <w:rsid w:val="00865C66"/>
    <w:rsid w:val="008706E2"/>
    <w:rsid w:val="00873689"/>
    <w:rsid w:val="00877986"/>
    <w:rsid w:val="0088066B"/>
    <w:rsid w:val="00880EE3"/>
    <w:rsid w:val="0088774B"/>
    <w:rsid w:val="00893E3C"/>
    <w:rsid w:val="00894442"/>
    <w:rsid w:val="008A352F"/>
    <w:rsid w:val="008A3FD8"/>
    <w:rsid w:val="008B0360"/>
    <w:rsid w:val="008B217E"/>
    <w:rsid w:val="008B22B2"/>
    <w:rsid w:val="008B287D"/>
    <w:rsid w:val="008B39FE"/>
    <w:rsid w:val="008C05F8"/>
    <w:rsid w:val="008C4EF8"/>
    <w:rsid w:val="008D0185"/>
    <w:rsid w:val="008D2F8D"/>
    <w:rsid w:val="008D4325"/>
    <w:rsid w:val="008D65E1"/>
    <w:rsid w:val="008E11DA"/>
    <w:rsid w:val="008E34B5"/>
    <w:rsid w:val="008E40DE"/>
    <w:rsid w:val="008E5F5A"/>
    <w:rsid w:val="008F2EEE"/>
    <w:rsid w:val="008F40EF"/>
    <w:rsid w:val="008F6E4E"/>
    <w:rsid w:val="008F70EF"/>
    <w:rsid w:val="00903C56"/>
    <w:rsid w:val="00922F24"/>
    <w:rsid w:val="00925A19"/>
    <w:rsid w:val="00926299"/>
    <w:rsid w:val="00943542"/>
    <w:rsid w:val="00952CA2"/>
    <w:rsid w:val="0097492A"/>
    <w:rsid w:val="0098455F"/>
    <w:rsid w:val="0099050F"/>
    <w:rsid w:val="00994DA6"/>
    <w:rsid w:val="009A1AD6"/>
    <w:rsid w:val="009B28E1"/>
    <w:rsid w:val="009B4125"/>
    <w:rsid w:val="009B4563"/>
    <w:rsid w:val="009C3160"/>
    <w:rsid w:val="009C6067"/>
    <w:rsid w:val="009D02D4"/>
    <w:rsid w:val="009D08D3"/>
    <w:rsid w:val="009D6C04"/>
    <w:rsid w:val="009E442E"/>
    <w:rsid w:val="009E4A7F"/>
    <w:rsid w:val="009E4B0D"/>
    <w:rsid w:val="009E7FB1"/>
    <w:rsid w:val="009F41F0"/>
    <w:rsid w:val="009F4657"/>
    <w:rsid w:val="009F60D3"/>
    <w:rsid w:val="009F723A"/>
    <w:rsid w:val="00A03208"/>
    <w:rsid w:val="00A042E0"/>
    <w:rsid w:val="00A04E32"/>
    <w:rsid w:val="00A11E3E"/>
    <w:rsid w:val="00A14A76"/>
    <w:rsid w:val="00A27788"/>
    <w:rsid w:val="00A27965"/>
    <w:rsid w:val="00A34028"/>
    <w:rsid w:val="00A3520B"/>
    <w:rsid w:val="00A37FAD"/>
    <w:rsid w:val="00A50F36"/>
    <w:rsid w:val="00A56EF6"/>
    <w:rsid w:val="00A60AAE"/>
    <w:rsid w:val="00A61758"/>
    <w:rsid w:val="00A626B0"/>
    <w:rsid w:val="00A66519"/>
    <w:rsid w:val="00A7137C"/>
    <w:rsid w:val="00A76314"/>
    <w:rsid w:val="00A8209A"/>
    <w:rsid w:val="00A84EB6"/>
    <w:rsid w:val="00A868F1"/>
    <w:rsid w:val="00A86C52"/>
    <w:rsid w:val="00A87BB0"/>
    <w:rsid w:val="00AA78F5"/>
    <w:rsid w:val="00AA79A5"/>
    <w:rsid w:val="00AB157D"/>
    <w:rsid w:val="00AB22E5"/>
    <w:rsid w:val="00AB2AE3"/>
    <w:rsid w:val="00AB2DC2"/>
    <w:rsid w:val="00AC747D"/>
    <w:rsid w:val="00AD4168"/>
    <w:rsid w:val="00AD7FF2"/>
    <w:rsid w:val="00AE1708"/>
    <w:rsid w:val="00AE4F55"/>
    <w:rsid w:val="00AF2E76"/>
    <w:rsid w:val="00AF5627"/>
    <w:rsid w:val="00B00CBB"/>
    <w:rsid w:val="00B15DAD"/>
    <w:rsid w:val="00B16EFC"/>
    <w:rsid w:val="00B20555"/>
    <w:rsid w:val="00B21761"/>
    <w:rsid w:val="00B21D55"/>
    <w:rsid w:val="00B21FD5"/>
    <w:rsid w:val="00B226B3"/>
    <w:rsid w:val="00B23A08"/>
    <w:rsid w:val="00B27D3C"/>
    <w:rsid w:val="00B307E5"/>
    <w:rsid w:val="00B30800"/>
    <w:rsid w:val="00B37253"/>
    <w:rsid w:val="00B41567"/>
    <w:rsid w:val="00B4340E"/>
    <w:rsid w:val="00B442D1"/>
    <w:rsid w:val="00B4620F"/>
    <w:rsid w:val="00B4714C"/>
    <w:rsid w:val="00B60FBB"/>
    <w:rsid w:val="00B65FD3"/>
    <w:rsid w:val="00B661A1"/>
    <w:rsid w:val="00B70B00"/>
    <w:rsid w:val="00B70D12"/>
    <w:rsid w:val="00B737C0"/>
    <w:rsid w:val="00B739F1"/>
    <w:rsid w:val="00B82843"/>
    <w:rsid w:val="00B851FB"/>
    <w:rsid w:val="00B8640E"/>
    <w:rsid w:val="00B86684"/>
    <w:rsid w:val="00B90C20"/>
    <w:rsid w:val="00B90F2F"/>
    <w:rsid w:val="00B930F5"/>
    <w:rsid w:val="00B9327B"/>
    <w:rsid w:val="00BA059C"/>
    <w:rsid w:val="00BB1627"/>
    <w:rsid w:val="00BB301D"/>
    <w:rsid w:val="00BB519C"/>
    <w:rsid w:val="00BB6598"/>
    <w:rsid w:val="00BC24C0"/>
    <w:rsid w:val="00BC27CA"/>
    <w:rsid w:val="00BD0528"/>
    <w:rsid w:val="00BD1749"/>
    <w:rsid w:val="00BD75FF"/>
    <w:rsid w:val="00BE347F"/>
    <w:rsid w:val="00BE496C"/>
    <w:rsid w:val="00BE5F8E"/>
    <w:rsid w:val="00BF7173"/>
    <w:rsid w:val="00C0137C"/>
    <w:rsid w:val="00C06E13"/>
    <w:rsid w:val="00C15979"/>
    <w:rsid w:val="00C2066E"/>
    <w:rsid w:val="00C210EE"/>
    <w:rsid w:val="00C24A49"/>
    <w:rsid w:val="00C3267C"/>
    <w:rsid w:val="00C34111"/>
    <w:rsid w:val="00C34BEC"/>
    <w:rsid w:val="00C35134"/>
    <w:rsid w:val="00C37BDB"/>
    <w:rsid w:val="00C40793"/>
    <w:rsid w:val="00C45EE9"/>
    <w:rsid w:val="00C5098A"/>
    <w:rsid w:val="00C63A7E"/>
    <w:rsid w:val="00C63FC3"/>
    <w:rsid w:val="00C670E6"/>
    <w:rsid w:val="00C74CC8"/>
    <w:rsid w:val="00C84C6E"/>
    <w:rsid w:val="00C941F7"/>
    <w:rsid w:val="00C95E75"/>
    <w:rsid w:val="00CA1128"/>
    <w:rsid w:val="00CA4D33"/>
    <w:rsid w:val="00CB0685"/>
    <w:rsid w:val="00CB3203"/>
    <w:rsid w:val="00CC055D"/>
    <w:rsid w:val="00CC0800"/>
    <w:rsid w:val="00CE08A4"/>
    <w:rsid w:val="00CE156E"/>
    <w:rsid w:val="00CE2E90"/>
    <w:rsid w:val="00CE31B0"/>
    <w:rsid w:val="00CE7E0B"/>
    <w:rsid w:val="00CF0BEB"/>
    <w:rsid w:val="00D02907"/>
    <w:rsid w:val="00D02B03"/>
    <w:rsid w:val="00D03060"/>
    <w:rsid w:val="00D07316"/>
    <w:rsid w:val="00D07911"/>
    <w:rsid w:val="00D122D0"/>
    <w:rsid w:val="00D12A55"/>
    <w:rsid w:val="00D151F6"/>
    <w:rsid w:val="00D26773"/>
    <w:rsid w:val="00D35150"/>
    <w:rsid w:val="00D4098F"/>
    <w:rsid w:val="00D41AFA"/>
    <w:rsid w:val="00D53632"/>
    <w:rsid w:val="00D61114"/>
    <w:rsid w:val="00D6458E"/>
    <w:rsid w:val="00D71BC8"/>
    <w:rsid w:val="00D73417"/>
    <w:rsid w:val="00D82DA0"/>
    <w:rsid w:val="00D87045"/>
    <w:rsid w:val="00D9064A"/>
    <w:rsid w:val="00D90CE2"/>
    <w:rsid w:val="00D9657C"/>
    <w:rsid w:val="00D967D4"/>
    <w:rsid w:val="00DC5725"/>
    <w:rsid w:val="00DC5DA3"/>
    <w:rsid w:val="00DD3A51"/>
    <w:rsid w:val="00DE0168"/>
    <w:rsid w:val="00DE0775"/>
    <w:rsid w:val="00DE23E9"/>
    <w:rsid w:val="00DE2DDE"/>
    <w:rsid w:val="00DE4EB3"/>
    <w:rsid w:val="00DF1D0F"/>
    <w:rsid w:val="00DF2715"/>
    <w:rsid w:val="00DF486B"/>
    <w:rsid w:val="00DF4F06"/>
    <w:rsid w:val="00DF535C"/>
    <w:rsid w:val="00DF5FE3"/>
    <w:rsid w:val="00E11559"/>
    <w:rsid w:val="00E11EB2"/>
    <w:rsid w:val="00E128E2"/>
    <w:rsid w:val="00E15238"/>
    <w:rsid w:val="00E1568B"/>
    <w:rsid w:val="00E17828"/>
    <w:rsid w:val="00E22920"/>
    <w:rsid w:val="00E23632"/>
    <w:rsid w:val="00E2554C"/>
    <w:rsid w:val="00E274E2"/>
    <w:rsid w:val="00E35AB6"/>
    <w:rsid w:val="00E370BF"/>
    <w:rsid w:val="00E40B64"/>
    <w:rsid w:val="00E4167B"/>
    <w:rsid w:val="00E41853"/>
    <w:rsid w:val="00E41EC9"/>
    <w:rsid w:val="00E44E4E"/>
    <w:rsid w:val="00E455D0"/>
    <w:rsid w:val="00E500B3"/>
    <w:rsid w:val="00E525E5"/>
    <w:rsid w:val="00E57523"/>
    <w:rsid w:val="00E57DF0"/>
    <w:rsid w:val="00E67B56"/>
    <w:rsid w:val="00E7029C"/>
    <w:rsid w:val="00E72011"/>
    <w:rsid w:val="00E820AE"/>
    <w:rsid w:val="00E8234A"/>
    <w:rsid w:val="00E82C0E"/>
    <w:rsid w:val="00E95EFE"/>
    <w:rsid w:val="00EA6E61"/>
    <w:rsid w:val="00EB1CD9"/>
    <w:rsid w:val="00EB54D4"/>
    <w:rsid w:val="00EB7B5A"/>
    <w:rsid w:val="00EC3BBC"/>
    <w:rsid w:val="00EC3E44"/>
    <w:rsid w:val="00EC68FD"/>
    <w:rsid w:val="00EC6C00"/>
    <w:rsid w:val="00EC7130"/>
    <w:rsid w:val="00ED272C"/>
    <w:rsid w:val="00ED5593"/>
    <w:rsid w:val="00EE32A2"/>
    <w:rsid w:val="00EE427C"/>
    <w:rsid w:val="00EE7763"/>
    <w:rsid w:val="00EF2914"/>
    <w:rsid w:val="00EF70DB"/>
    <w:rsid w:val="00F00092"/>
    <w:rsid w:val="00F04441"/>
    <w:rsid w:val="00F070A4"/>
    <w:rsid w:val="00F14E4E"/>
    <w:rsid w:val="00F16551"/>
    <w:rsid w:val="00F16DF4"/>
    <w:rsid w:val="00F228A3"/>
    <w:rsid w:val="00F22F4B"/>
    <w:rsid w:val="00F32D33"/>
    <w:rsid w:val="00F379EF"/>
    <w:rsid w:val="00F407B3"/>
    <w:rsid w:val="00F44F4F"/>
    <w:rsid w:val="00F45294"/>
    <w:rsid w:val="00F61497"/>
    <w:rsid w:val="00F65BA8"/>
    <w:rsid w:val="00F66AA3"/>
    <w:rsid w:val="00F85A51"/>
    <w:rsid w:val="00F85E72"/>
    <w:rsid w:val="00F85F5F"/>
    <w:rsid w:val="00FA359A"/>
    <w:rsid w:val="00FA3ECD"/>
    <w:rsid w:val="00FB0B87"/>
    <w:rsid w:val="00FB1307"/>
    <w:rsid w:val="00FB1F19"/>
    <w:rsid w:val="00FB4465"/>
    <w:rsid w:val="00FC62C4"/>
    <w:rsid w:val="00FD4306"/>
    <w:rsid w:val="00FD6A0F"/>
    <w:rsid w:val="00FE121F"/>
    <w:rsid w:val="00FE193E"/>
    <w:rsid w:val="00FE7AFC"/>
    <w:rsid w:val="00FF27DA"/>
    <w:rsid w:val="00FF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D8F92-7041-465E-9458-8D538A6E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203"/>
  </w:style>
  <w:style w:type="paragraph" w:styleId="1">
    <w:name w:val="heading 1"/>
    <w:basedOn w:val="a"/>
    <w:next w:val="a"/>
    <w:link w:val="10"/>
    <w:uiPriority w:val="9"/>
    <w:qFormat/>
    <w:rsid w:val="00CB320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CB320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CB320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B320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CB3203"/>
    <w:pPr>
      <w:spacing w:after="0" w:line="271" w:lineRule="auto"/>
      <w:outlineLvl w:val="4"/>
    </w:pPr>
    <w:rPr>
      <w:i/>
      <w:iCs/>
      <w:sz w:val="24"/>
      <w:szCs w:val="24"/>
    </w:rPr>
  </w:style>
  <w:style w:type="paragraph" w:styleId="6">
    <w:name w:val="heading 6"/>
    <w:basedOn w:val="a"/>
    <w:next w:val="a"/>
    <w:link w:val="60"/>
    <w:uiPriority w:val="9"/>
    <w:semiHidden/>
    <w:unhideWhenUsed/>
    <w:qFormat/>
    <w:rsid w:val="00CB320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CB320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CB320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CB320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F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F5F"/>
  </w:style>
  <w:style w:type="paragraph" w:styleId="a5">
    <w:name w:val="footer"/>
    <w:basedOn w:val="a"/>
    <w:link w:val="a6"/>
    <w:uiPriority w:val="99"/>
    <w:unhideWhenUsed/>
    <w:rsid w:val="00F85F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F5F"/>
  </w:style>
  <w:style w:type="paragraph" w:styleId="a7">
    <w:name w:val="Balloon Text"/>
    <w:basedOn w:val="a"/>
    <w:link w:val="a8"/>
    <w:uiPriority w:val="99"/>
    <w:semiHidden/>
    <w:unhideWhenUsed/>
    <w:rsid w:val="00F85F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F5F"/>
    <w:rPr>
      <w:rFonts w:ascii="Tahoma" w:hAnsi="Tahoma" w:cs="Tahoma"/>
      <w:sz w:val="16"/>
      <w:szCs w:val="16"/>
    </w:rPr>
  </w:style>
  <w:style w:type="character" w:customStyle="1" w:styleId="10">
    <w:name w:val="Заголовок 1 Знак"/>
    <w:basedOn w:val="a0"/>
    <w:link w:val="1"/>
    <w:uiPriority w:val="9"/>
    <w:rsid w:val="00CB3203"/>
    <w:rPr>
      <w:smallCaps/>
      <w:spacing w:val="5"/>
      <w:sz w:val="36"/>
      <w:szCs w:val="36"/>
    </w:rPr>
  </w:style>
  <w:style w:type="paragraph" w:styleId="a9">
    <w:name w:val="footnote text"/>
    <w:basedOn w:val="a"/>
    <w:link w:val="aa"/>
    <w:uiPriority w:val="99"/>
    <w:unhideWhenUsed/>
    <w:rsid w:val="00F22F4B"/>
    <w:pPr>
      <w:spacing w:after="0" w:line="240" w:lineRule="auto"/>
    </w:pPr>
    <w:rPr>
      <w:rFonts w:asciiTheme="minorHAnsi" w:hAnsiTheme="minorHAnsi"/>
      <w:sz w:val="20"/>
      <w:szCs w:val="20"/>
    </w:rPr>
  </w:style>
  <w:style w:type="character" w:customStyle="1" w:styleId="aa">
    <w:name w:val="Текст сноски Знак"/>
    <w:basedOn w:val="a0"/>
    <w:link w:val="a9"/>
    <w:uiPriority w:val="99"/>
    <w:rsid w:val="00F22F4B"/>
    <w:rPr>
      <w:rFonts w:asciiTheme="minorHAnsi" w:hAnsiTheme="minorHAnsi"/>
      <w:sz w:val="20"/>
      <w:szCs w:val="20"/>
    </w:rPr>
  </w:style>
  <w:style w:type="character" w:styleId="ab">
    <w:name w:val="footnote reference"/>
    <w:basedOn w:val="a0"/>
    <w:uiPriority w:val="99"/>
    <w:semiHidden/>
    <w:unhideWhenUsed/>
    <w:rsid w:val="00F22F4B"/>
    <w:rPr>
      <w:vertAlign w:val="superscript"/>
    </w:rPr>
  </w:style>
  <w:style w:type="paragraph" w:styleId="ac">
    <w:name w:val="List Paragraph"/>
    <w:basedOn w:val="a"/>
    <w:uiPriority w:val="34"/>
    <w:qFormat/>
    <w:rsid w:val="00CB3203"/>
    <w:pPr>
      <w:ind w:left="720"/>
      <w:contextualSpacing/>
    </w:pPr>
  </w:style>
  <w:style w:type="character" w:styleId="ad">
    <w:name w:val="Hyperlink"/>
    <w:basedOn w:val="a0"/>
    <w:uiPriority w:val="99"/>
    <w:unhideWhenUsed/>
    <w:rsid w:val="00A04E32"/>
    <w:rPr>
      <w:color w:val="0000FF" w:themeColor="hyperlink"/>
      <w:u w:val="single"/>
    </w:rPr>
  </w:style>
  <w:style w:type="character" w:styleId="ae">
    <w:name w:val="FollowedHyperlink"/>
    <w:basedOn w:val="a0"/>
    <w:uiPriority w:val="99"/>
    <w:semiHidden/>
    <w:unhideWhenUsed/>
    <w:rsid w:val="00D151F6"/>
    <w:rPr>
      <w:color w:val="800080" w:themeColor="followedHyperlink"/>
      <w:u w:val="single"/>
    </w:rPr>
  </w:style>
  <w:style w:type="paragraph" w:styleId="af">
    <w:name w:val="No Spacing"/>
    <w:basedOn w:val="a"/>
    <w:link w:val="af0"/>
    <w:uiPriority w:val="1"/>
    <w:qFormat/>
    <w:rsid w:val="00CB3203"/>
    <w:pPr>
      <w:spacing w:after="0" w:line="240" w:lineRule="auto"/>
    </w:pPr>
  </w:style>
  <w:style w:type="character" w:customStyle="1" w:styleId="af0">
    <w:name w:val="Без интервала Знак"/>
    <w:basedOn w:val="a0"/>
    <w:link w:val="af"/>
    <w:uiPriority w:val="1"/>
    <w:rsid w:val="003B5C04"/>
  </w:style>
  <w:style w:type="paragraph" w:styleId="af1">
    <w:name w:val="endnote text"/>
    <w:basedOn w:val="a"/>
    <w:link w:val="af2"/>
    <w:uiPriority w:val="99"/>
    <w:semiHidden/>
    <w:unhideWhenUsed/>
    <w:rsid w:val="00943542"/>
    <w:pPr>
      <w:spacing w:after="0" w:line="240" w:lineRule="auto"/>
    </w:pPr>
    <w:rPr>
      <w:sz w:val="20"/>
      <w:szCs w:val="20"/>
    </w:rPr>
  </w:style>
  <w:style w:type="character" w:customStyle="1" w:styleId="af2">
    <w:name w:val="Текст концевой сноски Знак"/>
    <w:basedOn w:val="a0"/>
    <w:link w:val="af1"/>
    <w:uiPriority w:val="99"/>
    <w:semiHidden/>
    <w:rsid w:val="00943542"/>
    <w:rPr>
      <w:sz w:val="20"/>
      <w:szCs w:val="20"/>
    </w:rPr>
  </w:style>
  <w:style w:type="character" w:styleId="af3">
    <w:name w:val="endnote reference"/>
    <w:basedOn w:val="a0"/>
    <w:uiPriority w:val="99"/>
    <w:semiHidden/>
    <w:unhideWhenUsed/>
    <w:rsid w:val="00943542"/>
    <w:rPr>
      <w:vertAlign w:val="superscript"/>
    </w:rPr>
  </w:style>
  <w:style w:type="paragraph" w:styleId="af4">
    <w:name w:val="TOC Heading"/>
    <w:basedOn w:val="1"/>
    <w:next w:val="a"/>
    <w:uiPriority w:val="39"/>
    <w:unhideWhenUsed/>
    <w:qFormat/>
    <w:rsid w:val="00CB3203"/>
    <w:pPr>
      <w:outlineLvl w:val="9"/>
    </w:pPr>
  </w:style>
  <w:style w:type="character" w:customStyle="1" w:styleId="20">
    <w:name w:val="Заголовок 2 Знак"/>
    <w:basedOn w:val="a0"/>
    <w:link w:val="2"/>
    <w:uiPriority w:val="9"/>
    <w:semiHidden/>
    <w:rsid w:val="00CB3203"/>
    <w:rPr>
      <w:smallCaps/>
      <w:sz w:val="28"/>
      <w:szCs w:val="28"/>
    </w:rPr>
  </w:style>
  <w:style w:type="character" w:customStyle="1" w:styleId="30">
    <w:name w:val="Заголовок 3 Знак"/>
    <w:basedOn w:val="a0"/>
    <w:link w:val="3"/>
    <w:uiPriority w:val="9"/>
    <w:semiHidden/>
    <w:rsid w:val="00CB3203"/>
    <w:rPr>
      <w:i/>
      <w:iCs/>
      <w:smallCaps/>
      <w:spacing w:val="5"/>
      <w:sz w:val="26"/>
      <w:szCs w:val="26"/>
    </w:rPr>
  </w:style>
  <w:style w:type="character" w:customStyle="1" w:styleId="40">
    <w:name w:val="Заголовок 4 Знак"/>
    <w:basedOn w:val="a0"/>
    <w:link w:val="4"/>
    <w:uiPriority w:val="9"/>
    <w:semiHidden/>
    <w:rsid w:val="00CB3203"/>
    <w:rPr>
      <w:b/>
      <w:bCs/>
      <w:spacing w:val="5"/>
      <w:sz w:val="24"/>
      <w:szCs w:val="24"/>
    </w:rPr>
  </w:style>
  <w:style w:type="character" w:customStyle="1" w:styleId="50">
    <w:name w:val="Заголовок 5 Знак"/>
    <w:basedOn w:val="a0"/>
    <w:link w:val="5"/>
    <w:uiPriority w:val="9"/>
    <w:semiHidden/>
    <w:rsid w:val="00CB3203"/>
    <w:rPr>
      <w:i/>
      <w:iCs/>
      <w:sz w:val="24"/>
      <w:szCs w:val="24"/>
    </w:rPr>
  </w:style>
  <w:style w:type="character" w:customStyle="1" w:styleId="60">
    <w:name w:val="Заголовок 6 Знак"/>
    <w:basedOn w:val="a0"/>
    <w:link w:val="6"/>
    <w:uiPriority w:val="9"/>
    <w:semiHidden/>
    <w:rsid w:val="00CB320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B3203"/>
    <w:rPr>
      <w:b/>
      <w:bCs/>
      <w:i/>
      <w:iCs/>
      <w:color w:val="5A5A5A" w:themeColor="text1" w:themeTint="A5"/>
      <w:sz w:val="20"/>
      <w:szCs w:val="20"/>
    </w:rPr>
  </w:style>
  <w:style w:type="character" w:customStyle="1" w:styleId="80">
    <w:name w:val="Заголовок 8 Знак"/>
    <w:basedOn w:val="a0"/>
    <w:link w:val="8"/>
    <w:uiPriority w:val="9"/>
    <w:semiHidden/>
    <w:rsid w:val="00CB3203"/>
    <w:rPr>
      <w:b/>
      <w:bCs/>
      <w:color w:val="7F7F7F" w:themeColor="text1" w:themeTint="80"/>
      <w:sz w:val="20"/>
      <w:szCs w:val="20"/>
    </w:rPr>
  </w:style>
  <w:style w:type="character" w:customStyle="1" w:styleId="90">
    <w:name w:val="Заголовок 9 Знак"/>
    <w:basedOn w:val="a0"/>
    <w:link w:val="9"/>
    <w:uiPriority w:val="9"/>
    <w:semiHidden/>
    <w:rsid w:val="00CB3203"/>
    <w:rPr>
      <w:b/>
      <w:bCs/>
      <w:i/>
      <w:iCs/>
      <w:color w:val="7F7F7F" w:themeColor="text1" w:themeTint="80"/>
      <w:sz w:val="18"/>
      <w:szCs w:val="18"/>
    </w:rPr>
  </w:style>
  <w:style w:type="paragraph" w:styleId="af5">
    <w:name w:val="caption"/>
    <w:basedOn w:val="a"/>
    <w:next w:val="a"/>
    <w:uiPriority w:val="35"/>
    <w:semiHidden/>
    <w:unhideWhenUsed/>
    <w:rsid w:val="00EB54D4"/>
    <w:pPr>
      <w:spacing w:line="240" w:lineRule="auto"/>
    </w:pPr>
    <w:rPr>
      <w:b/>
      <w:bCs/>
      <w:color w:val="4F81BD" w:themeColor="accent1"/>
      <w:sz w:val="18"/>
      <w:szCs w:val="18"/>
    </w:rPr>
  </w:style>
  <w:style w:type="paragraph" w:styleId="af6">
    <w:name w:val="Title"/>
    <w:basedOn w:val="a"/>
    <w:next w:val="a"/>
    <w:link w:val="af7"/>
    <w:uiPriority w:val="10"/>
    <w:qFormat/>
    <w:rsid w:val="00CB3203"/>
    <w:pPr>
      <w:spacing w:after="300" w:line="240" w:lineRule="auto"/>
      <w:contextualSpacing/>
    </w:pPr>
    <w:rPr>
      <w:smallCaps/>
      <w:sz w:val="52"/>
      <w:szCs w:val="52"/>
    </w:rPr>
  </w:style>
  <w:style w:type="character" w:customStyle="1" w:styleId="af7">
    <w:name w:val="Название Знак"/>
    <w:basedOn w:val="a0"/>
    <w:link w:val="af6"/>
    <w:uiPriority w:val="10"/>
    <w:rsid w:val="00CB3203"/>
    <w:rPr>
      <w:smallCaps/>
      <w:sz w:val="52"/>
      <w:szCs w:val="52"/>
    </w:rPr>
  </w:style>
  <w:style w:type="paragraph" w:styleId="af8">
    <w:name w:val="Subtitle"/>
    <w:basedOn w:val="a"/>
    <w:next w:val="a"/>
    <w:link w:val="af9"/>
    <w:uiPriority w:val="11"/>
    <w:qFormat/>
    <w:rsid w:val="00CB3203"/>
    <w:rPr>
      <w:i/>
      <w:iCs/>
      <w:smallCaps/>
      <w:spacing w:val="10"/>
      <w:sz w:val="28"/>
      <w:szCs w:val="28"/>
    </w:rPr>
  </w:style>
  <w:style w:type="character" w:customStyle="1" w:styleId="af9">
    <w:name w:val="Подзаголовок Знак"/>
    <w:basedOn w:val="a0"/>
    <w:link w:val="af8"/>
    <w:uiPriority w:val="11"/>
    <w:rsid w:val="00CB3203"/>
    <w:rPr>
      <w:i/>
      <w:iCs/>
      <w:smallCaps/>
      <w:spacing w:val="10"/>
      <w:sz w:val="28"/>
      <w:szCs w:val="28"/>
    </w:rPr>
  </w:style>
  <w:style w:type="character" w:styleId="afa">
    <w:name w:val="Strong"/>
    <w:uiPriority w:val="22"/>
    <w:qFormat/>
    <w:rsid w:val="00CB3203"/>
    <w:rPr>
      <w:b/>
      <w:bCs/>
    </w:rPr>
  </w:style>
  <w:style w:type="character" w:styleId="afb">
    <w:name w:val="Emphasis"/>
    <w:uiPriority w:val="20"/>
    <w:qFormat/>
    <w:rsid w:val="00CB3203"/>
    <w:rPr>
      <w:b/>
      <w:bCs/>
      <w:i/>
      <w:iCs/>
      <w:spacing w:val="10"/>
    </w:rPr>
  </w:style>
  <w:style w:type="paragraph" w:styleId="21">
    <w:name w:val="Quote"/>
    <w:basedOn w:val="a"/>
    <w:next w:val="a"/>
    <w:link w:val="22"/>
    <w:uiPriority w:val="29"/>
    <w:qFormat/>
    <w:rsid w:val="00CB3203"/>
    <w:rPr>
      <w:i/>
      <w:iCs/>
    </w:rPr>
  </w:style>
  <w:style w:type="character" w:customStyle="1" w:styleId="22">
    <w:name w:val="Цитата 2 Знак"/>
    <w:basedOn w:val="a0"/>
    <w:link w:val="21"/>
    <w:uiPriority w:val="29"/>
    <w:rsid w:val="00CB3203"/>
    <w:rPr>
      <w:i/>
      <w:iCs/>
    </w:rPr>
  </w:style>
  <w:style w:type="paragraph" w:styleId="afc">
    <w:name w:val="Intense Quote"/>
    <w:basedOn w:val="a"/>
    <w:next w:val="a"/>
    <w:link w:val="afd"/>
    <w:uiPriority w:val="30"/>
    <w:qFormat/>
    <w:rsid w:val="00CB3203"/>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0"/>
    <w:link w:val="afc"/>
    <w:uiPriority w:val="30"/>
    <w:rsid w:val="00CB3203"/>
    <w:rPr>
      <w:i/>
      <w:iCs/>
    </w:rPr>
  </w:style>
  <w:style w:type="character" w:styleId="afe">
    <w:name w:val="Subtle Emphasis"/>
    <w:uiPriority w:val="19"/>
    <w:qFormat/>
    <w:rsid w:val="00CB3203"/>
    <w:rPr>
      <w:i/>
      <w:iCs/>
    </w:rPr>
  </w:style>
  <w:style w:type="character" w:styleId="aff">
    <w:name w:val="Intense Emphasis"/>
    <w:uiPriority w:val="21"/>
    <w:qFormat/>
    <w:rsid w:val="00CB3203"/>
    <w:rPr>
      <w:b/>
      <w:bCs/>
      <w:i/>
      <w:iCs/>
    </w:rPr>
  </w:style>
  <w:style w:type="character" w:styleId="aff0">
    <w:name w:val="Subtle Reference"/>
    <w:basedOn w:val="a0"/>
    <w:uiPriority w:val="31"/>
    <w:qFormat/>
    <w:rsid w:val="00CB3203"/>
    <w:rPr>
      <w:smallCaps/>
    </w:rPr>
  </w:style>
  <w:style w:type="character" w:styleId="aff1">
    <w:name w:val="Intense Reference"/>
    <w:uiPriority w:val="32"/>
    <w:qFormat/>
    <w:rsid w:val="00CB3203"/>
    <w:rPr>
      <w:b/>
      <w:bCs/>
      <w:smallCaps/>
    </w:rPr>
  </w:style>
  <w:style w:type="character" w:styleId="aff2">
    <w:name w:val="Book Title"/>
    <w:basedOn w:val="a0"/>
    <w:uiPriority w:val="33"/>
    <w:qFormat/>
    <w:rsid w:val="00CB3203"/>
    <w:rPr>
      <w:i/>
      <w:iCs/>
      <w:smallCaps/>
      <w:spacing w:val="5"/>
    </w:rPr>
  </w:style>
  <w:style w:type="paragraph" w:styleId="23">
    <w:name w:val="toc 2"/>
    <w:basedOn w:val="a"/>
    <w:next w:val="a"/>
    <w:autoRedefine/>
    <w:uiPriority w:val="39"/>
    <w:unhideWhenUsed/>
    <w:qFormat/>
    <w:rsid w:val="00EB54D4"/>
    <w:pPr>
      <w:spacing w:before="240" w:after="0"/>
    </w:pPr>
    <w:rPr>
      <w:rFonts w:asciiTheme="minorHAnsi" w:hAnsiTheme="minorHAnsi" w:cstheme="minorHAnsi"/>
      <w:b/>
      <w:bCs/>
      <w:sz w:val="20"/>
      <w:szCs w:val="20"/>
    </w:rPr>
  </w:style>
  <w:style w:type="paragraph" w:styleId="11">
    <w:name w:val="toc 1"/>
    <w:basedOn w:val="a"/>
    <w:next w:val="a"/>
    <w:autoRedefine/>
    <w:uiPriority w:val="39"/>
    <w:unhideWhenUsed/>
    <w:qFormat/>
    <w:rsid w:val="00EB54D4"/>
    <w:pPr>
      <w:spacing w:before="360" w:after="0"/>
    </w:pPr>
    <w:rPr>
      <w:b/>
      <w:bCs/>
      <w:caps/>
      <w:sz w:val="24"/>
      <w:szCs w:val="24"/>
    </w:rPr>
  </w:style>
  <w:style w:type="paragraph" w:styleId="31">
    <w:name w:val="toc 3"/>
    <w:basedOn w:val="a"/>
    <w:next w:val="a"/>
    <w:autoRedefine/>
    <w:uiPriority w:val="39"/>
    <w:unhideWhenUsed/>
    <w:qFormat/>
    <w:rsid w:val="00EB54D4"/>
    <w:pPr>
      <w:spacing w:after="0"/>
      <w:ind w:left="220"/>
    </w:pPr>
    <w:rPr>
      <w:rFonts w:asciiTheme="minorHAnsi" w:hAnsiTheme="minorHAnsi" w:cstheme="minorHAnsi"/>
      <w:sz w:val="20"/>
      <w:szCs w:val="20"/>
    </w:rPr>
  </w:style>
  <w:style w:type="paragraph" w:styleId="41">
    <w:name w:val="toc 4"/>
    <w:basedOn w:val="a"/>
    <w:next w:val="a"/>
    <w:autoRedefine/>
    <w:uiPriority w:val="39"/>
    <w:unhideWhenUsed/>
    <w:rsid w:val="00CE7E0B"/>
    <w:pPr>
      <w:spacing w:after="0"/>
      <w:ind w:left="440"/>
    </w:pPr>
    <w:rPr>
      <w:rFonts w:asciiTheme="minorHAnsi" w:hAnsiTheme="minorHAnsi" w:cstheme="minorHAnsi"/>
      <w:sz w:val="20"/>
      <w:szCs w:val="20"/>
    </w:rPr>
  </w:style>
  <w:style w:type="paragraph" w:styleId="51">
    <w:name w:val="toc 5"/>
    <w:basedOn w:val="a"/>
    <w:next w:val="a"/>
    <w:autoRedefine/>
    <w:uiPriority w:val="39"/>
    <w:unhideWhenUsed/>
    <w:rsid w:val="00CE7E0B"/>
    <w:pPr>
      <w:spacing w:after="0"/>
      <w:ind w:left="660"/>
    </w:pPr>
    <w:rPr>
      <w:rFonts w:asciiTheme="minorHAnsi" w:hAnsiTheme="minorHAnsi" w:cstheme="minorHAnsi"/>
      <w:sz w:val="20"/>
      <w:szCs w:val="20"/>
    </w:rPr>
  </w:style>
  <w:style w:type="paragraph" w:styleId="61">
    <w:name w:val="toc 6"/>
    <w:basedOn w:val="a"/>
    <w:next w:val="a"/>
    <w:autoRedefine/>
    <w:uiPriority w:val="39"/>
    <w:unhideWhenUsed/>
    <w:rsid w:val="00CE7E0B"/>
    <w:pPr>
      <w:spacing w:after="0"/>
      <w:ind w:left="880"/>
    </w:pPr>
    <w:rPr>
      <w:rFonts w:asciiTheme="minorHAnsi" w:hAnsiTheme="minorHAnsi" w:cstheme="minorHAnsi"/>
      <w:sz w:val="20"/>
      <w:szCs w:val="20"/>
    </w:rPr>
  </w:style>
  <w:style w:type="paragraph" w:styleId="71">
    <w:name w:val="toc 7"/>
    <w:basedOn w:val="a"/>
    <w:next w:val="a"/>
    <w:autoRedefine/>
    <w:uiPriority w:val="39"/>
    <w:unhideWhenUsed/>
    <w:rsid w:val="00CE7E0B"/>
    <w:pPr>
      <w:spacing w:after="0"/>
      <w:ind w:left="1100"/>
    </w:pPr>
    <w:rPr>
      <w:rFonts w:asciiTheme="minorHAnsi" w:hAnsiTheme="minorHAnsi" w:cstheme="minorHAnsi"/>
      <w:sz w:val="20"/>
      <w:szCs w:val="20"/>
    </w:rPr>
  </w:style>
  <w:style w:type="paragraph" w:styleId="81">
    <w:name w:val="toc 8"/>
    <w:basedOn w:val="a"/>
    <w:next w:val="a"/>
    <w:autoRedefine/>
    <w:uiPriority w:val="39"/>
    <w:unhideWhenUsed/>
    <w:rsid w:val="00CE7E0B"/>
    <w:pPr>
      <w:spacing w:after="0"/>
      <w:ind w:left="1320"/>
    </w:pPr>
    <w:rPr>
      <w:rFonts w:asciiTheme="minorHAnsi" w:hAnsiTheme="minorHAnsi" w:cstheme="minorHAnsi"/>
      <w:sz w:val="20"/>
      <w:szCs w:val="20"/>
    </w:rPr>
  </w:style>
  <w:style w:type="paragraph" w:styleId="91">
    <w:name w:val="toc 9"/>
    <w:basedOn w:val="a"/>
    <w:next w:val="a"/>
    <w:autoRedefine/>
    <w:uiPriority w:val="39"/>
    <w:unhideWhenUsed/>
    <w:rsid w:val="00CE7E0B"/>
    <w:pPr>
      <w:spacing w:after="0"/>
      <w:ind w:left="1540"/>
    </w:pPr>
    <w:rPr>
      <w:rFonts w:asciiTheme="minorHAnsi" w:hAnsiTheme="minorHAnsi" w:cstheme="minorHAnsi"/>
      <w:sz w:val="20"/>
      <w:szCs w:val="20"/>
    </w:rPr>
  </w:style>
  <w:style w:type="paragraph" w:styleId="aff3">
    <w:name w:val="Normal (Web)"/>
    <w:basedOn w:val="a"/>
    <w:uiPriority w:val="99"/>
    <w:unhideWhenUsed/>
    <w:rsid w:val="008F70E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w">
    <w:name w:val="w"/>
    <w:basedOn w:val="a0"/>
    <w:rsid w:val="007F7B81"/>
  </w:style>
  <w:style w:type="character" w:customStyle="1" w:styleId="fontstyle01">
    <w:name w:val="fontstyle01"/>
    <w:basedOn w:val="a0"/>
    <w:rsid w:val="006A6919"/>
    <w:rPr>
      <w:rFonts w:ascii="TimesNewRomanPSMT" w:hAnsi="TimesNewRomanPSMT" w:hint="default"/>
      <w:b w:val="0"/>
      <w:bCs w:val="0"/>
      <w:i w:val="0"/>
      <w:iCs w:val="0"/>
      <w:color w:val="000000"/>
      <w:sz w:val="20"/>
      <w:szCs w:val="20"/>
    </w:rPr>
  </w:style>
  <w:style w:type="character" w:customStyle="1" w:styleId="fontstyle21">
    <w:name w:val="fontstyle21"/>
    <w:basedOn w:val="a0"/>
    <w:rsid w:val="006A6919"/>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883">
      <w:bodyDiv w:val="1"/>
      <w:marLeft w:val="0"/>
      <w:marRight w:val="0"/>
      <w:marTop w:val="0"/>
      <w:marBottom w:val="0"/>
      <w:divBdr>
        <w:top w:val="none" w:sz="0" w:space="0" w:color="auto"/>
        <w:left w:val="none" w:sz="0" w:space="0" w:color="auto"/>
        <w:bottom w:val="none" w:sz="0" w:space="0" w:color="auto"/>
        <w:right w:val="none" w:sz="0" w:space="0" w:color="auto"/>
      </w:divBdr>
    </w:div>
    <w:div w:id="98794004">
      <w:bodyDiv w:val="1"/>
      <w:marLeft w:val="0"/>
      <w:marRight w:val="0"/>
      <w:marTop w:val="0"/>
      <w:marBottom w:val="0"/>
      <w:divBdr>
        <w:top w:val="none" w:sz="0" w:space="0" w:color="auto"/>
        <w:left w:val="none" w:sz="0" w:space="0" w:color="auto"/>
        <w:bottom w:val="none" w:sz="0" w:space="0" w:color="auto"/>
        <w:right w:val="none" w:sz="0" w:space="0" w:color="auto"/>
      </w:divBdr>
    </w:div>
    <w:div w:id="104229041">
      <w:bodyDiv w:val="1"/>
      <w:marLeft w:val="0"/>
      <w:marRight w:val="0"/>
      <w:marTop w:val="0"/>
      <w:marBottom w:val="0"/>
      <w:divBdr>
        <w:top w:val="none" w:sz="0" w:space="0" w:color="auto"/>
        <w:left w:val="none" w:sz="0" w:space="0" w:color="auto"/>
        <w:bottom w:val="none" w:sz="0" w:space="0" w:color="auto"/>
        <w:right w:val="none" w:sz="0" w:space="0" w:color="auto"/>
      </w:divBdr>
    </w:div>
    <w:div w:id="161161424">
      <w:bodyDiv w:val="1"/>
      <w:marLeft w:val="0"/>
      <w:marRight w:val="0"/>
      <w:marTop w:val="0"/>
      <w:marBottom w:val="0"/>
      <w:divBdr>
        <w:top w:val="none" w:sz="0" w:space="0" w:color="auto"/>
        <w:left w:val="none" w:sz="0" w:space="0" w:color="auto"/>
        <w:bottom w:val="none" w:sz="0" w:space="0" w:color="auto"/>
        <w:right w:val="none" w:sz="0" w:space="0" w:color="auto"/>
      </w:divBdr>
    </w:div>
    <w:div w:id="179783929">
      <w:bodyDiv w:val="1"/>
      <w:marLeft w:val="0"/>
      <w:marRight w:val="0"/>
      <w:marTop w:val="0"/>
      <w:marBottom w:val="0"/>
      <w:divBdr>
        <w:top w:val="none" w:sz="0" w:space="0" w:color="auto"/>
        <w:left w:val="none" w:sz="0" w:space="0" w:color="auto"/>
        <w:bottom w:val="none" w:sz="0" w:space="0" w:color="auto"/>
        <w:right w:val="none" w:sz="0" w:space="0" w:color="auto"/>
      </w:divBdr>
    </w:div>
    <w:div w:id="216012692">
      <w:bodyDiv w:val="1"/>
      <w:marLeft w:val="0"/>
      <w:marRight w:val="0"/>
      <w:marTop w:val="0"/>
      <w:marBottom w:val="0"/>
      <w:divBdr>
        <w:top w:val="none" w:sz="0" w:space="0" w:color="auto"/>
        <w:left w:val="none" w:sz="0" w:space="0" w:color="auto"/>
        <w:bottom w:val="none" w:sz="0" w:space="0" w:color="auto"/>
        <w:right w:val="none" w:sz="0" w:space="0" w:color="auto"/>
      </w:divBdr>
    </w:div>
    <w:div w:id="306208834">
      <w:bodyDiv w:val="1"/>
      <w:marLeft w:val="0"/>
      <w:marRight w:val="0"/>
      <w:marTop w:val="0"/>
      <w:marBottom w:val="0"/>
      <w:divBdr>
        <w:top w:val="none" w:sz="0" w:space="0" w:color="auto"/>
        <w:left w:val="none" w:sz="0" w:space="0" w:color="auto"/>
        <w:bottom w:val="none" w:sz="0" w:space="0" w:color="auto"/>
        <w:right w:val="none" w:sz="0" w:space="0" w:color="auto"/>
      </w:divBdr>
    </w:div>
    <w:div w:id="448553360">
      <w:bodyDiv w:val="1"/>
      <w:marLeft w:val="0"/>
      <w:marRight w:val="0"/>
      <w:marTop w:val="0"/>
      <w:marBottom w:val="0"/>
      <w:divBdr>
        <w:top w:val="none" w:sz="0" w:space="0" w:color="auto"/>
        <w:left w:val="none" w:sz="0" w:space="0" w:color="auto"/>
        <w:bottom w:val="none" w:sz="0" w:space="0" w:color="auto"/>
        <w:right w:val="none" w:sz="0" w:space="0" w:color="auto"/>
      </w:divBdr>
    </w:div>
    <w:div w:id="475032994">
      <w:bodyDiv w:val="1"/>
      <w:marLeft w:val="0"/>
      <w:marRight w:val="0"/>
      <w:marTop w:val="0"/>
      <w:marBottom w:val="0"/>
      <w:divBdr>
        <w:top w:val="none" w:sz="0" w:space="0" w:color="auto"/>
        <w:left w:val="none" w:sz="0" w:space="0" w:color="auto"/>
        <w:bottom w:val="none" w:sz="0" w:space="0" w:color="auto"/>
        <w:right w:val="none" w:sz="0" w:space="0" w:color="auto"/>
      </w:divBdr>
    </w:div>
    <w:div w:id="493685769">
      <w:bodyDiv w:val="1"/>
      <w:marLeft w:val="0"/>
      <w:marRight w:val="0"/>
      <w:marTop w:val="0"/>
      <w:marBottom w:val="0"/>
      <w:divBdr>
        <w:top w:val="none" w:sz="0" w:space="0" w:color="auto"/>
        <w:left w:val="none" w:sz="0" w:space="0" w:color="auto"/>
        <w:bottom w:val="none" w:sz="0" w:space="0" w:color="auto"/>
        <w:right w:val="none" w:sz="0" w:space="0" w:color="auto"/>
      </w:divBdr>
    </w:div>
    <w:div w:id="571938082">
      <w:bodyDiv w:val="1"/>
      <w:marLeft w:val="0"/>
      <w:marRight w:val="0"/>
      <w:marTop w:val="0"/>
      <w:marBottom w:val="0"/>
      <w:divBdr>
        <w:top w:val="none" w:sz="0" w:space="0" w:color="auto"/>
        <w:left w:val="none" w:sz="0" w:space="0" w:color="auto"/>
        <w:bottom w:val="none" w:sz="0" w:space="0" w:color="auto"/>
        <w:right w:val="none" w:sz="0" w:space="0" w:color="auto"/>
      </w:divBdr>
    </w:div>
    <w:div w:id="620498557">
      <w:bodyDiv w:val="1"/>
      <w:marLeft w:val="0"/>
      <w:marRight w:val="0"/>
      <w:marTop w:val="0"/>
      <w:marBottom w:val="0"/>
      <w:divBdr>
        <w:top w:val="none" w:sz="0" w:space="0" w:color="auto"/>
        <w:left w:val="none" w:sz="0" w:space="0" w:color="auto"/>
        <w:bottom w:val="none" w:sz="0" w:space="0" w:color="auto"/>
        <w:right w:val="none" w:sz="0" w:space="0" w:color="auto"/>
      </w:divBdr>
    </w:div>
    <w:div w:id="635793721">
      <w:bodyDiv w:val="1"/>
      <w:marLeft w:val="0"/>
      <w:marRight w:val="0"/>
      <w:marTop w:val="0"/>
      <w:marBottom w:val="0"/>
      <w:divBdr>
        <w:top w:val="none" w:sz="0" w:space="0" w:color="auto"/>
        <w:left w:val="none" w:sz="0" w:space="0" w:color="auto"/>
        <w:bottom w:val="none" w:sz="0" w:space="0" w:color="auto"/>
        <w:right w:val="none" w:sz="0" w:space="0" w:color="auto"/>
      </w:divBdr>
    </w:div>
    <w:div w:id="761531329">
      <w:bodyDiv w:val="1"/>
      <w:marLeft w:val="0"/>
      <w:marRight w:val="0"/>
      <w:marTop w:val="0"/>
      <w:marBottom w:val="0"/>
      <w:divBdr>
        <w:top w:val="none" w:sz="0" w:space="0" w:color="auto"/>
        <w:left w:val="none" w:sz="0" w:space="0" w:color="auto"/>
        <w:bottom w:val="none" w:sz="0" w:space="0" w:color="auto"/>
        <w:right w:val="none" w:sz="0" w:space="0" w:color="auto"/>
      </w:divBdr>
      <w:divsChild>
        <w:div w:id="1260023070">
          <w:marLeft w:val="0"/>
          <w:marRight w:val="0"/>
          <w:marTop w:val="0"/>
          <w:marBottom w:val="0"/>
          <w:divBdr>
            <w:top w:val="none" w:sz="0" w:space="0" w:color="auto"/>
            <w:left w:val="none" w:sz="0" w:space="0" w:color="auto"/>
            <w:bottom w:val="none" w:sz="0" w:space="0" w:color="auto"/>
            <w:right w:val="none" w:sz="0" w:space="0" w:color="auto"/>
          </w:divBdr>
          <w:divsChild>
            <w:div w:id="27491332">
              <w:marLeft w:val="0"/>
              <w:marRight w:val="0"/>
              <w:marTop w:val="0"/>
              <w:marBottom w:val="0"/>
              <w:divBdr>
                <w:top w:val="none" w:sz="0" w:space="0" w:color="auto"/>
                <w:left w:val="none" w:sz="0" w:space="0" w:color="auto"/>
                <w:bottom w:val="none" w:sz="0" w:space="0" w:color="auto"/>
                <w:right w:val="none" w:sz="0" w:space="0" w:color="auto"/>
              </w:divBdr>
              <w:divsChild>
                <w:div w:id="1799256730">
                  <w:marLeft w:val="744"/>
                  <w:marRight w:val="467"/>
                  <w:marTop w:val="0"/>
                  <w:marBottom w:val="0"/>
                  <w:divBdr>
                    <w:top w:val="none" w:sz="0" w:space="0" w:color="auto"/>
                    <w:left w:val="none" w:sz="0" w:space="0" w:color="auto"/>
                    <w:bottom w:val="none" w:sz="0" w:space="0" w:color="auto"/>
                    <w:right w:val="none" w:sz="0" w:space="0" w:color="auto"/>
                  </w:divBdr>
                </w:div>
              </w:divsChild>
            </w:div>
          </w:divsChild>
        </w:div>
      </w:divsChild>
    </w:div>
    <w:div w:id="791827624">
      <w:bodyDiv w:val="1"/>
      <w:marLeft w:val="0"/>
      <w:marRight w:val="0"/>
      <w:marTop w:val="0"/>
      <w:marBottom w:val="0"/>
      <w:divBdr>
        <w:top w:val="none" w:sz="0" w:space="0" w:color="auto"/>
        <w:left w:val="none" w:sz="0" w:space="0" w:color="auto"/>
        <w:bottom w:val="none" w:sz="0" w:space="0" w:color="auto"/>
        <w:right w:val="none" w:sz="0" w:space="0" w:color="auto"/>
      </w:divBdr>
      <w:divsChild>
        <w:div w:id="371927293">
          <w:marLeft w:val="0"/>
          <w:marRight w:val="0"/>
          <w:marTop w:val="0"/>
          <w:marBottom w:val="0"/>
          <w:divBdr>
            <w:top w:val="none" w:sz="0" w:space="0" w:color="auto"/>
            <w:left w:val="none" w:sz="0" w:space="0" w:color="auto"/>
            <w:bottom w:val="none" w:sz="0" w:space="0" w:color="auto"/>
            <w:right w:val="none" w:sz="0" w:space="0" w:color="auto"/>
          </w:divBdr>
          <w:divsChild>
            <w:div w:id="1436291570">
              <w:marLeft w:val="0"/>
              <w:marRight w:val="0"/>
              <w:marTop w:val="0"/>
              <w:marBottom w:val="200"/>
              <w:divBdr>
                <w:top w:val="none" w:sz="0" w:space="0" w:color="auto"/>
                <w:left w:val="none" w:sz="0" w:space="0" w:color="auto"/>
                <w:bottom w:val="none" w:sz="0" w:space="0" w:color="auto"/>
                <w:right w:val="none" w:sz="0" w:space="0" w:color="auto"/>
              </w:divBdr>
            </w:div>
            <w:div w:id="1064716624">
              <w:marLeft w:val="0"/>
              <w:marRight w:val="0"/>
              <w:marTop w:val="0"/>
              <w:marBottom w:val="0"/>
              <w:divBdr>
                <w:top w:val="none" w:sz="0" w:space="0" w:color="auto"/>
                <w:left w:val="none" w:sz="0" w:space="0" w:color="auto"/>
                <w:bottom w:val="none" w:sz="0" w:space="0" w:color="auto"/>
                <w:right w:val="none" w:sz="0" w:space="0" w:color="auto"/>
              </w:divBdr>
              <w:divsChild>
                <w:div w:id="19035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8736">
          <w:marLeft w:val="0"/>
          <w:marRight w:val="0"/>
          <w:marTop w:val="0"/>
          <w:marBottom w:val="0"/>
          <w:divBdr>
            <w:top w:val="none" w:sz="0" w:space="0" w:color="auto"/>
            <w:left w:val="none" w:sz="0" w:space="0" w:color="auto"/>
            <w:bottom w:val="none" w:sz="0" w:space="0" w:color="auto"/>
            <w:right w:val="none" w:sz="0" w:space="0" w:color="auto"/>
          </w:divBdr>
          <w:divsChild>
            <w:div w:id="620772471">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8" w:color="auto"/>
                    <w:left w:val="single" w:sz="8" w:space="8" w:color="E8E8E8"/>
                    <w:bottom w:val="none" w:sz="0" w:space="9" w:color="auto"/>
                    <w:right w:val="none" w:sz="0" w:space="9" w:color="auto"/>
                  </w:divBdr>
                  <w:divsChild>
                    <w:div w:id="4224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5489">
      <w:bodyDiv w:val="1"/>
      <w:marLeft w:val="0"/>
      <w:marRight w:val="0"/>
      <w:marTop w:val="0"/>
      <w:marBottom w:val="0"/>
      <w:divBdr>
        <w:top w:val="none" w:sz="0" w:space="0" w:color="auto"/>
        <w:left w:val="none" w:sz="0" w:space="0" w:color="auto"/>
        <w:bottom w:val="none" w:sz="0" w:space="0" w:color="auto"/>
        <w:right w:val="none" w:sz="0" w:space="0" w:color="auto"/>
      </w:divBdr>
    </w:div>
    <w:div w:id="883520149">
      <w:bodyDiv w:val="1"/>
      <w:marLeft w:val="0"/>
      <w:marRight w:val="0"/>
      <w:marTop w:val="0"/>
      <w:marBottom w:val="0"/>
      <w:divBdr>
        <w:top w:val="none" w:sz="0" w:space="0" w:color="auto"/>
        <w:left w:val="none" w:sz="0" w:space="0" w:color="auto"/>
        <w:bottom w:val="none" w:sz="0" w:space="0" w:color="auto"/>
        <w:right w:val="none" w:sz="0" w:space="0" w:color="auto"/>
      </w:divBdr>
    </w:div>
    <w:div w:id="895629829">
      <w:bodyDiv w:val="1"/>
      <w:marLeft w:val="0"/>
      <w:marRight w:val="0"/>
      <w:marTop w:val="0"/>
      <w:marBottom w:val="0"/>
      <w:divBdr>
        <w:top w:val="none" w:sz="0" w:space="0" w:color="auto"/>
        <w:left w:val="none" w:sz="0" w:space="0" w:color="auto"/>
        <w:bottom w:val="none" w:sz="0" w:space="0" w:color="auto"/>
        <w:right w:val="none" w:sz="0" w:space="0" w:color="auto"/>
      </w:divBdr>
    </w:div>
    <w:div w:id="968707572">
      <w:bodyDiv w:val="1"/>
      <w:marLeft w:val="0"/>
      <w:marRight w:val="0"/>
      <w:marTop w:val="0"/>
      <w:marBottom w:val="0"/>
      <w:divBdr>
        <w:top w:val="none" w:sz="0" w:space="0" w:color="auto"/>
        <w:left w:val="none" w:sz="0" w:space="0" w:color="auto"/>
        <w:bottom w:val="none" w:sz="0" w:space="0" w:color="auto"/>
        <w:right w:val="none" w:sz="0" w:space="0" w:color="auto"/>
      </w:divBdr>
      <w:divsChild>
        <w:div w:id="1641686360">
          <w:marLeft w:val="0"/>
          <w:marRight w:val="0"/>
          <w:marTop w:val="0"/>
          <w:marBottom w:val="0"/>
          <w:divBdr>
            <w:top w:val="none" w:sz="0" w:space="0" w:color="auto"/>
            <w:left w:val="none" w:sz="0" w:space="0" w:color="auto"/>
            <w:bottom w:val="none" w:sz="0" w:space="0" w:color="auto"/>
            <w:right w:val="none" w:sz="0" w:space="0" w:color="auto"/>
          </w:divBdr>
          <w:divsChild>
            <w:div w:id="10222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9161">
      <w:bodyDiv w:val="1"/>
      <w:marLeft w:val="0"/>
      <w:marRight w:val="0"/>
      <w:marTop w:val="0"/>
      <w:marBottom w:val="0"/>
      <w:divBdr>
        <w:top w:val="none" w:sz="0" w:space="0" w:color="auto"/>
        <w:left w:val="none" w:sz="0" w:space="0" w:color="auto"/>
        <w:bottom w:val="none" w:sz="0" w:space="0" w:color="auto"/>
        <w:right w:val="none" w:sz="0" w:space="0" w:color="auto"/>
      </w:divBdr>
      <w:divsChild>
        <w:div w:id="570313568">
          <w:marLeft w:val="0"/>
          <w:marRight w:val="0"/>
          <w:marTop w:val="0"/>
          <w:marBottom w:val="0"/>
          <w:divBdr>
            <w:top w:val="none" w:sz="0" w:space="0" w:color="auto"/>
            <w:left w:val="none" w:sz="0" w:space="0" w:color="auto"/>
            <w:bottom w:val="none" w:sz="0" w:space="0" w:color="auto"/>
            <w:right w:val="none" w:sz="0" w:space="0" w:color="auto"/>
          </w:divBdr>
          <w:divsChild>
            <w:div w:id="214318856">
              <w:marLeft w:val="0"/>
              <w:marRight w:val="0"/>
              <w:marTop w:val="0"/>
              <w:marBottom w:val="0"/>
              <w:divBdr>
                <w:top w:val="none" w:sz="0" w:space="0" w:color="auto"/>
                <w:left w:val="none" w:sz="0" w:space="0" w:color="auto"/>
                <w:bottom w:val="none" w:sz="0" w:space="0" w:color="auto"/>
                <w:right w:val="none" w:sz="0" w:space="0" w:color="auto"/>
              </w:divBdr>
              <w:divsChild>
                <w:div w:id="9920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532">
      <w:bodyDiv w:val="1"/>
      <w:marLeft w:val="0"/>
      <w:marRight w:val="0"/>
      <w:marTop w:val="0"/>
      <w:marBottom w:val="0"/>
      <w:divBdr>
        <w:top w:val="none" w:sz="0" w:space="0" w:color="auto"/>
        <w:left w:val="none" w:sz="0" w:space="0" w:color="auto"/>
        <w:bottom w:val="none" w:sz="0" w:space="0" w:color="auto"/>
        <w:right w:val="none" w:sz="0" w:space="0" w:color="auto"/>
      </w:divBdr>
      <w:divsChild>
        <w:div w:id="1000737721">
          <w:marLeft w:val="0"/>
          <w:marRight w:val="0"/>
          <w:marTop w:val="0"/>
          <w:marBottom w:val="0"/>
          <w:divBdr>
            <w:top w:val="none" w:sz="0" w:space="0" w:color="auto"/>
            <w:left w:val="none" w:sz="0" w:space="0" w:color="auto"/>
            <w:bottom w:val="none" w:sz="0" w:space="0" w:color="auto"/>
            <w:right w:val="none" w:sz="0" w:space="0" w:color="auto"/>
          </w:divBdr>
        </w:div>
        <w:div w:id="1004283631">
          <w:marLeft w:val="0"/>
          <w:marRight w:val="0"/>
          <w:marTop w:val="0"/>
          <w:marBottom w:val="0"/>
          <w:divBdr>
            <w:top w:val="none" w:sz="0" w:space="0" w:color="auto"/>
            <w:left w:val="none" w:sz="0" w:space="0" w:color="auto"/>
            <w:bottom w:val="none" w:sz="0" w:space="0" w:color="auto"/>
            <w:right w:val="none" w:sz="0" w:space="0" w:color="auto"/>
          </w:divBdr>
        </w:div>
      </w:divsChild>
    </w:div>
    <w:div w:id="1023245162">
      <w:bodyDiv w:val="1"/>
      <w:marLeft w:val="0"/>
      <w:marRight w:val="0"/>
      <w:marTop w:val="0"/>
      <w:marBottom w:val="0"/>
      <w:divBdr>
        <w:top w:val="none" w:sz="0" w:space="0" w:color="auto"/>
        <w:left w:val="none" w:sz="0" w:space="0" w:color="auto"/>
        <w:bottom w:val="none" w:sz="0" w:space="0" w:color="auto"/>
        <w:right w:val="none" w:sz="0" w:space="0" w:color="auto"/>
      </w:divBdr>
    </w:div>
    <w:div w:id="1091974313">
      <w:bodyDiv w:val="1"/>
      <w:marLeft w:val="0"/>
      <w:marRight w:val="0"/>
      <w:marTop w:val="0"/>
      <w:marBottom w:val="0"/>
      <w:divBdr>
        <w:top w:val="none" w:sz="0" w:space="0" w:color="auto"/>
        <w:left w:val="none" w:sz="0" w:space="0" w:color="auto"/>
        <w:bottom w:val="none" w:sz="0" w:space="0" w:color="auto"/>
        <w:right w:val="none" w:sz="0" w:space="0" w:color="auto"/>
      </w:divBdr>
    </w:div>
    <w:div w:id="1112818436">
      <w:bodyDiv w:val="1"/>
      <w:marLeft w:val="0"/>
      <w:marRight w:val="0"/>
      <w:marTop w:val="0"/>
      <w:marBottom w:val="0"/>
      <w:divBdr>
        <w:top w:val="none" w:sz="0" w:space="0" w:color="auto"/>
        <w:left w:val="none" w:sz="0" w:space="0" w:color="auto"/>
        <w:bottom w:val="none" w:sz="0" w:space="0" w:color="auto"/>
        <w:right w:val="none" w:sz="0" w:space="0" w:color="auto"/>
      </w:divBdr>
    </w:div>
    <w:div w:id="1256013643">
      <w:bodyDiv w:val="1"/>
      <w:marLeft w:val="0"/>
      <w:marRight w:val="0"/>
      <w:marTop w:val="0"/>
      <w:marBottom w:val="0"/>
      <w:divBdr>
        <w:top w:val="none" w:sz="0" w:space="0" w:color="auto"/>
        <w:left w:val="none" w:sz="0" w:space="0" w:color="auto"/>
        <w:bottom w:val="none" w:sz="0" w:space="0" w:color="auto"/>
        <w:right w:val="none" w:sz="0" w:space="0" w:color="auto"/>
      </w:divBdr>
      <w:divsChild>
        <w:div w:id="504321221">
          <w:blockQuote w:val="1"/>
          <w:marLeft w:val="0"/>
          <w:marRight w:val="0"/>
          <w:marTop w:val="240"/>
          <w:marBottom w:val="240"/>
          <w:divBdr>
            <w:top w:val="none" w:sz="0" w:space="0" w:color="auto"/>
            <w:left w:val="none" w:sz="0" w:space="0" w:color="auto"/>
            <w:bottom w:val="none" w:sz="0" w:space="0" w:color="auto"/>
            <w:right w:val="none" w:sz="0" w:space="0" w:color="auto"/>
          </w:divBdr>
        </w:div>
        <w:div w:id="6838686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84386184">
      <w:bodyDiv w:val="1"/>
      <w:marLeft w:val="0"/>
      <w:marRight w:val="0"/>
      <w:marTop w:val="0"/>
      <w:marBottom w:val="0"/>
      <w:divBdr>
        <w:top w:val="none" w:sz="0" w:space="0" w:color="auto"/>
        <w:left w:val="none" w:sz="0" w:space="0" w:color="auto"/>
        <w:bottom w:val="none" w:sz="0" w:space="0" w:color="auto"/>
        <w:right w:val="none" w:sz="0" w:space="0" w:color="auto"/>
      </w:divBdr>
    </w:div>
    <w:div w:id="1415467423">
      <w:bodyDiv w:val="1"/>
      <w:marLeft w:val="0"/>
      <w:marRight w:val="0"/>
      <w:marTop w:val="0"/>
      <w:marBottom w:val="0"/>
      <w:divBdr>
        <w:top w:val="none" w:sz="0" w:space="0" w:color="auto"/>
        <w:left w:val="none" w:sz="0" w:space="0" w:color="auto"/>
        <w:bottom w:val="none" w:sz="0" w:space="0" w:color="auto"/>
        <w:right w:val="none" w:sz="0" w:space="0" w:color="auto"/>
      </w:divBdr>
    </w:div>
    <w:div w:id="1471820851">
      <w:bodyDiv w:val="1"/>
      <w:marLeft w:val="0"/>
      <w:marRight w:val="0"/>
      <w:marTop w:val="0"/>
      <w:marBottom w:val="0"/>
      <w:divBdr>
        <w:top w:val="none" w:sz="0" w:space="0" w:color="auto"/>
        <w:left w:val="none" w:sz="0" w:space="0" w:color="auto"/>
        <w:bottom w:val="none" w:sz="0" w:space="0" w:color="auto"/>
        <w:right w:val="none" w:sz="0" w:space="0" w:color="auto"/>
      </w:divBdr>
    </w:div>
    <w:div w:id="1479420702">
      <w:bodyDiv w:val="1"/>
      <w:marLeft w:val="0"/>
      <w:marRight w:val="0"/>
      <w:marTop w:val="0"/>
      <w:marBottom w:val="0"/>
      <w:divBdr>
        <w:top w:val="none" w:sz="0" w:space="0" w:color="auto"/>
        <w:left w:val="none" w:sz="0" w:space="0" w:color="auto"/>
        <w:bottom w:val="none" w:sz="0" w:space="0" w:color="auto"/>
        <w:right w:val="none" w:sz="0" w:space="0" w:color="auto"/>
      </w:divBdr>
    </w:div>
    <w:div w:id="1502429001">
      <w:bodyDiv w:val="1"/>
      <w:marLeft w:val="0"/>
      <w:marRight w:val="0"/>
      <w:marTop w:val="0"/>
      <w:marBottom w:val="0"/>
      <w:divBdr>
        <w:top w:val="none" w:sz="0" w:space="0" w:color="auto"/>
        <w:left w:val="none" w:sz="0" w:space="0" w:color="auto"/>
        <w:bottom w:val="none" w:sz="0" w:space="0" w:color="auto"/>
        <w:right w:val="none" w:sz="0" w:space="0" w:color="auto"/>
      </w:divBdr>
      <w:divsChild>
        <w:div w:id="499656652">
          <w:marLeft w:val="380"/>
          <w:marRight w:val="0"/>
          <w:marTop w:val="0"/>
          <w:marBottom w:val="0"/>
          <w:divBdr>
            <w:top w:val="none" w:sz="0" w:space="0" w:color="auto"/>
            <w:left w:val="none" w:sz="0" w:space="0" w:color="auto"/>
            <w:bottom w:val="none" w:sz="0" w:space="0" w:color="auto"/>
            <w:right w:val="none" w:sz="0" w:space="0" w:color="auto"/>
          </w:divBdr>
          <w:divsChild>
            <w:div w:id="2714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6260">
      <w:bodyDiv w:val="1"/>
      <w:marLeft w:val="0"/>
      <w:marRight w:val="0"/>
      <w:marTop w:val="0"/>
      <w:marBottom w:val="0"/>
      <w:divBdr>
        <w:top w:val="none" w:sz="0" w:space="0" w:color="auto"/>
        <w:left w:val="none" w:sz="0" w:space="0" w:color="auto"/>
        <w:bottom w:val="none" w:sz="0" w:space="0" w:color="auto"/>
        <w:right w:val="none" w:sz="0" w:space="0" w:color="auto"/>
      </w:divBdr>
    </w:div>
    <w:div w:id="1640575082">
      <w:bodyDiv w:val="1"/>
      <w:marLeft w:val="0"/>
      <w:marRight w:val="0"/>
      <w:marTop w:val="0"/>
      <w:marBottom w:val="0"/>
      <w:divBdr>
        <w:top w:val="none" w:sz="0" w:space="0" w:color="auto"/>
        <w:left w:val="none" w:sz="0" w:space="0" w:color="auto"/>
        <w:bottom w:val="none" w:sz="0" w:space="0" w:color="auto"/>
        <w:right w:val="none" w:sz="0" w:space="0" w:color="auto"/>
      </w:divBdr>
    </w:div>
    <w:div w:id="1641308278">
      <w:bodyDiv w:val="1"/>
      <w:marLeft w:val="0"/>
      <w:marRight w:val="0"/>
      <w:marTop w:val="0"/>
      <w:marBottom w:val="0"/>
      <w:divBdr>
        <w:top w:val="none" w:sz="0" w:space="0" w:color="auto"/>
        <w:left w:val="none" w:sz="0" w:space="0" w:color="auto"/>
        <w:bottom w:val="none" w:sz="0" w:space="0" w:color="auto"/>
        <w:right w:val="none" w:sz="0" w:space="0" w:color="auto"/>
      </w:divBdr>
    </w:div>
    <w:div w:id="1664314404">
      <w:bodyDiv w:val="1"/>
      <w:marLeft w:val="0"/>
      <w:marRight w:val="0"/>
      <w:marTop w:val="0"/>
      <w:marBottom w:val="0"/>
      <w:divBdr>
        <w:top w:val="none" w:sz="0" w:space="0" w:color="auto"/>
        <w:left w:val="none" w:sz="0" w:space="0" w:color="auto"/>
        <w:bottom w:val="none" w:sz="0" w:space="0" w:color="auto"/>
        <w:right w:val="none" w:sz="0" w:space="0" w:color="auto"/>
      </w:divBdr>
    </w:div>
    <w:div w:id="1692412112">
      <w:bodyDiv w:val="1"/>
      <w:marLeft w:val="0"/>
      <w:marRight w:val="0"/>
      <w:marTop w:val="0"/>
      <w:marBottom w:val="0"/>
      <w:divBdr>
        <w:top w:val="none" w:sz="0" w:space="0" w:color="auto"/>
        <w:left w:val="none" w:sz="0" w:space="0" w:color="auto"/>
        <w:bottom w:val="none" w:sz="0" w:space="0" w:color="auto"/>
        <w:right w:val="none" w:sz="0" w:space="0" w:color="auto"/>
      </w:divBdr>
    </w:div>
    <w:div w:id="1711299357">
      <w:bodyDiv w:val="1"/>
      <w:marLeft w:val="0"/>
      <w:marRight w:val="0"/>
      <w:marTop w:val="0"/>
      <w:marBottom w:val="0"/>
      <w:divBdr>
        <w:top w:val="none" w:sz="0" w:space="0" w:color="auto"/>
        <w:left w:val="none" w:sz="0" w:space="0" w:color="auto"/>
        <w:bottom w:val="none" w:sz="0" w:space="0" w:color="auto"/>
        <w:right w:val="none" w:sz="0" w:space="0" w:color="auto"/>
      </w:divBdr>
    </w:div>
    <w:div w:id="1718317437">
      <w:bodyDiv w:val="1"/>
      <w:marLeft w:val="0"/>
      <w:marRight w:val="0"/>
      <w:marTop w:val="0"/>
      <w:marBottom w:val="0"/>
      <w:divBdr>
        <w:top w:val="none" w:sz="0" w:space="0" w:color="auto"/>
        <w:left w:val="none" w:sz="0" w:space="0" w:color="auto"/>
        <w:bottom w:val="none" w:sz="0" w:space="0" w:color="auto"/>
        <w:right w:val="none" w:sz="0" w:space="0" w:color="auto"/>
      </w:divBdr>
    </w:div>
    <w:div w:id="1718628134">
      <w:bodyDiv w:val="1"/>
      <w:marLeft w:val="0"/>
      <w:marRight w:val="0"/>
      <w:marTop w:val="0"/>
      <w:marBottom w:val="0"/>
      <w:divBdr>
        <w:top w:val="none" w:sz="0" w:space="0" w:color="auto"/>
        <w:left w:val="none" w:sz="0" w:space="0" w:color="auto"/>
        <w:bottom w:val="none" w:sz="0" w:space="0" w:color="auto"/>
        <w:right w:val="none" w:sz="0" w:space="0" w:color="auto"/>
      </w:divBdr>
    </w:div>
    <w:div w:id="1792554336">
      <w:bodyDiv w:val="1"/>
      <w:marLeft w:val="0"/>
      <w:marRight w:val="0"/>
      <w:marTop w:val="0"/>
      <w:marBottom w:val="0"/>
      <w:divBdr>
        <w:top w:val="none" w:sz="0" w:space="0" w:color="auto"/>
        <w:left w:val="none" w:sz="0" w:space="0" w:color="auto"/>
        <w:bottom w:val="none" w:sz="0" w:space="0" w:color="auto"/>
        <w:right w:val="none" w:sz="0" w:space="0" w:color="auto"/>
      </w:divBdr>
    </w:div>
    <w:div w:id="1837106486">
      <w:bodyDiv w:val="1"/>
      <w:marLeft w:val="0"/>
      <w:marRight w:val="0"/>
      <w:marTop w:val="0"/>
      <w:marBottom w:val="0"/>
      <w:divBdr>
        <w:top w:val="none" w:sz="0" w:space="0" w:color="auto"/>
        <w:left w:val="none" w:sz="0" w:space="0" w:color="auto"/>
        <w:bottom w:val="none" w:sz="0" w:space="0" w:color="auto"/>
        <w:right w:val="none" w:sz="0" w:space="0" w:color="auto"/>
      </w:divBdr>
    </w:div>
    <w:div w:id="1870679093">
      <w:bodyDiv w:val="1"/>
      <w:marLeft w:val="0"/>
      <w:marRight w:val="0"/>
      <w:marTop w:val="0"/>
      <w:marBottom w:val="0"/>
      <w:divBdr>
        <w:top w:val="none" w:sz="0" w:space="0" w:color="auto"/>
        <w:left w:val="none" w:sz="0" w:space="0" w:color="auto"/>
        <w:bottom w:val="none" w:sz="0" w:space="0" w:color="auto"/>
        <w:right w:val="none" w:sz="0" w:space="0" w:color="auto"/>
      </w:divBdr>
      <w:divsChild>
        <w:div w:id="136578591">
          <w:marLeft w:val="0"/>
          <w:marRight w:val="0"/>
          <w:marTop w:val="0"/>
          <w:marBottom w:val="0"/>
          <w:divBdr>
            <w:top w:val="none" w:sz="0" w:space="0" w:color="auto"/>
            <w:left w:val="none" w:sz="0" w:space="0" w:color="auto"/>
            <w:bottom w:val="none" w:sz="0" w:space="0" w:color="auto"/>
            <w:right w:val="none" w:sz="0" w:space="0" w:color="auto"/>
          </w:divBdr>
          <w:divsChild>
            <w:div w:id="1731921257">
              <w:marLeft w:val="0"/>
              <w:marRight w:val="0"/>
              <w:marTop w:val="0"/>
              <w:marBottom w:val="0"/>
              <w:divBdr>
                <w:top w:val="none" w:sz="0" w:space="0" w:color="auto"/>
                <w:left w:val="none" w:sz="0" w:space="0" w:color="auto"/>
                <w:bottom w:val="none" w:sz="0" w:space="0" w:color="auto"/>
                <w:right w:val="none" w:sz="0" w:space="0" w:color="auto"/>
              </w:divBdr>
              <w:divsChild>
                <w:div w:id="82066422">
                  <w:marLeft w:val="744"/>
                  <w:marRight w:val="467"/>
                  <w:marTop w:val="0"/>
                  <w:marBottom w:val="0"/>
                  <w:divBdr>
                    <w:top w:val="none" w:sz="0" w:space="0" w:color="auto"/>
                    <w:left w:val="none" w:sz="0" w:space="0" w:color="auto"/>
                    <w:bottom w:val="none" w:sz="0" w:space="0" w:color="auto"/>
                    <w:right w:val="none" w:sz="0" w:space="0" w:color="auto"/>
                  </w:divBdr>
                </w:div>
              </w:divsChild>
            </w:div>
          </w:divsChild>
        </w:div>
      </w:divsChild>
    </w:div>
    <w:div w:id="1922445713">
      <w:bodyDiv w:val="1"/>
      <w:marLeft w:val="0"/>
      <w:marRight w:val="0"/>
      <w:marTop w:val="0"/>
      <w:marBottom w:val="0"/>
      <w:divBdr>
        <w:top w:val="none" w:sz="0" w:space="0" w:color="auto"/>
        <w:left w:val="none" w:sz="0" w:space="0" w:color="auto"/>
        <w:bottom w:val="none" w:sz="0" w:space="0" w:color="auto"/>
        <w:right w:val="none" w:sz="0" w:space="0" w:color="auto"/>
      </w:divBdr>
    </w:div>
    <w:div w:id="2002347235">
      <w:bodyDiv w:val="1"/>
      <w:marLeft w:val="0"/>
      <w:marRight w:val="0"/>
      <w:marTop w:val="0"/>
      <w:marBottom w:val="0"/>
      <w:divBdr>
        <w:top w:val="none" w:sz="0" w:space="0" w:color="auto"/>
        <w:left w:val="none" w:sz="0" w:space="0" w:color="auto"/>
        <w:bottom w:val="none" w:sz="0" w:space="0" w:color="auto"/>
        <w:right w:val="none" w:sz="0" w:space="0" w:color="auto"/>
      </w:divBdr>
    </w:div>
    <w:div w:id="2009596775">
      <w:bodyDiv w:val="1"/>
      <w:marLeft w:val="0"/>
      <w:marRight w:val="0"/>
      <w:marTop w:val="0"/>
      <w:marBottom w:val="0"/>
      <w:divBdr>
        <w:top w:val="none" w:sz="0" w:space="0" w:color="auto"/>
        <w:left w:val="none" w:sz="0" w:space="0" w:color="auto"/>
        <w:bottom w:val="none" w:sz="0" w:space="0" w:color="auto"/>
        <w:right w:val="none" w:sz="0" w:space="0" w:color="auto"/>
      </w:divBdr>
    </w:div>
    <w:div w:id="21076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ostlit.info/Texts/rus5/TheophCont/frametext4.htm" TargetMode="External"/><Relationship Id="rId3" Type="http://schemas.openxmlformats.org/officeDocument/2006/relationships/hyperlink" Target="https://cyberleninka.ru/article/n/pravovoe-polozhenie-zhenschiny-v-paleologovskoy-vizantii/viewer" TargetMode="External"/><Relationship Id="rId7" Type="http://schemas.openxmlformats.org/officeDocument/2006/relationships/hyperlink" Target="http://www.vostlit.info/Texts/rus5/TheophCont/frametext3.htm" TargetMode="External"/><Relationship Id="rId12" Type="http://schemas.openxmlformats.org/officeDocument/2006/relationships/hyperlink" Target="https://www.pravmir.ru/alfa-i-omega/" TargetMode="External"/><Relationship Id="rId2" Type="http://schemas.openxmlformats.org/officeDocument/2006/relationships/hyperlink" Target="https://cyberleninka.ru/article/n/pravovoe-polozhenie-zhenschiny-v-paleologovskoy-vizantii/viewer" TargetMode="External"/><Relationship Id="rId1" Type="http://schemas.openxmlformats.org/officeDocument/2006/relationships/hyperlink" Target="https://www.academia.edu/29623056/&#1069;&#1074;&#1086;&#1083;&#1102;&#1094;&#1080;&#1103;_&#1089;&#1077;&#1084;&#1077;&#1081;&#1085;&#1086;&#1075;&#1086;_&#1087;&#1088;&#1072;&#1074;&#1072;_&#1074;_&#1042;&#1080;&#1079;&#1072;&#1085;&#1090;&#1080;&#1080;_&#1074;_VI_XV_&#1074;&#1077;&#1082;&#1072;&#1093;" TargetMode="External"/><Relationship Id="rId6" Type="http://schemas.openxmlformats.org/officeDocument/2006/relationships/hyperlink" Target="https://yd2zsw5seyoiizo66z6mkiv5q4--www-roman-emperors-org.translate.goog/ino.htm" TargetMode="External"/><Relationship Id="rId11" Type="http://schemas.openxmlformats.org/officeDocument/2006/relationships/hyperlink" Target="https://www.pravmir.ru/alfa-i-omega/" TargetMode="External"/><Relationship Id="rId5" Type="http://schemas.openxmlformats.org/officeDocument/2006/relationships/hyperlink" Target="https://yd2zsw5seyoiizo66z6mkiv5q4--www-roman-emperors-org.translate.goog/sophia.htm" TargetMode="External"/><Relationship Id="rId10" Type="http://schemas.openxmlformats.org/officeDocument/2006/relationships/hyperlink" Target="http://www.roman-emperors.org/annadal.htm" TargetMode="External"/><Relationship Id="rId4" Type="http://schemas.openxmlformats.org/officeDocument/2006/relationships/hyperlink" Target="https://sedmitza.ru/lib/text/433018/" TargetMode="External"/><Relationship Id="rId9" Type="http://schemas.openxmlformats.org/officeDocument/2006/relationships/hyperlink" Target="http://www.vostlit.info/Texts/rus5/TheophCont/frametext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5BC77-E47C-43D6-AC24-B441C8E7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18603</Words>
  <Characters>106040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Константинович Лемехов</dc:creator>
  <cp:lastModifiedBy>Васильева Вера Андреевна</cp:lastModifiedBy>
  <cp:revision>2</cp:revision>
  <dcterms:created xsi:type="dcterms:W3CDTF">2021-05-26T13:38:00Z</dcterms:created>
  <dcterms:modified xsi:type="dcterms:W3CDTF">2021-05-26T13:38:00Z</dcterms:modified>
</cp:coreProperties>
</file>