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8D" w:rsidRDefault="00810EBE" w:rsidP="007C40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Отзыв на выпускную квалификационную работу Зеленковой А. А. </w:t>
      </w:r>
    </w:p>
    <w:p w:rsidR="00810EBE" w:rsidRDefault="00810EBE" w:rsidP="007C40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«Диалог-диссонанс в коммуникативной ситуации принятия решения»</w:t>
      </w:r>
    </w:p>
    <w:p w:rsidR="00DB37A3" w:rsidRDefault="00DB37A3" w:rsidP="007C40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7A3" w:rsidRDefault="00DB37A3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Зеленковой А. А. работа является исследованием одного из видов диалогической речи, а именно, диалога-диссонанса.</w:t>
      </w:r>
    </w:p>
    <w:p w:rsidR="00DB37A3" w:rsidRDefault="00DB37A3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Материалом исследования, как указывает автор работы, послужили 34 диалога, взятые из художественной литературы на английском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B37A3" w:rsidRDefault="00DB37A3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речевой деятельности и</w:t>
      </w:r>
      <w:r w:rsidR="00650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частности,</w:t>
      </w:r>
      <w:r w:rsidR="0032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1B">
        <w:rPr>
          <w:rFonts w:ascii="Times New Roman" w:hAnsi="Times New Roman" w:cs="Times New Roman"/>
          <w:sz w:val="24"/>
          <w:szCs w:val="24"/>
        </w:rPr>
        <w:t>диалог</w:t>
      </w:r>
      <w:proofErr w:type="gramEnd"/>
      <w:r w:rsidR="0065011B">
        <w:rPr>
          <w:rFonts w:ascii="Times New Roman" w:hAnsi="Times New Roman" w:cs="Times New Roman"/>
          <w:sz w:val="24"/>
          <w:szCs w:val="24"/>
        </w:rPr>
        <w:t>-диссонанс достаточно широко обсуждаются в научной литературе. Новизна данного исследования заключается в выборе определенной речевой ситуации – ситуации принятия решения – и в использовании комплексного подхода при обработке материала.</w:t>
      </w:r>
    </w:p>
    <w:p w:rsidR="0065011B" w:rsidRDefault="0065011B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</w:t>
      </w:r>
      <w:r w:rsidR="00321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4BB">
        <w:rPr>
          <w:rFonts w:ascii="Times New Roman" w:hAnsi="Times New Roman" w:cs="Times New Roman"/>
          <w:sz w:val="24"/>
          <w:szCs w:val="24"/>
        </w:rPr>
        <w:t>в  русле</w:t>
      </w:r>
      <w:proofErr w:type="gramEnd"/>
      <w:r w:rsidR="003214BB">
        <w:rPr>
          <w:rFonts w:ascii="Times New Roman" w:hAnsi="Times New Roman" w:cs="Times New Roman"/>
          <w:sz w:val="24"/>
          <w:szCs w:val="24"/>
        </w:rPr>
        <w:t xml:space="preserve"> современных лингвистических теорий, позволяющих глубже осмыслить как языковые явления,  так и роль человека и его поведения в речемыслительной деятельности. Все это указывает на актуальность предпринятого Зеленковой А. А. исследования.</w:t>
      </w:r>
    </w:p>
    <w:p w:rsidR="003214BB" w:rsidRDefault="003214BB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Рецензируемая работа имеет традиционную структуру.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введения, двух глав и заключения. Приложенный библиографический список</w:t>
      </w:r>
      <w:r w:rsidR="005509BE">
        <w:rPr>
          <w:rFonts w:ascii="Times New Roman" w:hAnsi="Times New Roman" w:cs="Times New Roman"/>
          <w:sz w:val="24"/>
          <w:szCs w:val="24"/>
        </w:rPr>
        <w:t xml:space="preserve"> насчитывает 38 наименований на русском и английском языках.</w:t>
      </w:r>
    </w:p>
    <w:p w:rsidR="005509BE" w:rsidRDefault="005509BE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Зеленкова А. А. формулирует цель своей работы и задачи, которые считает необходимым решить для ее успешного достижения.</w:t>
      </w:r>
    </w:p>
    <w:p w:rsidR="00830377" w:rsidRDefault="005509BE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определяются теоретические основы исследования: излагаются основные положения теории диалогического дискурса, анализируются различные признаки диалога</w:t>
      </w:r>
      <w:r w:rsidR="00D51ACA">
        <w:rPr>
          <w:rFonts w:ascii="Times New Roman" w:hAnsi="Times New Roman" w:cs="Times New Roman"/>
          <w:sz w:val="24"/>
          <w:szCs w:val="24"/>
        </w:rPr>
        <w:t xml:space="preserve">, что приводит автора к формулированию сущности диалога и установлению его структуры. В работе описываются существующие классификации диалогов, различные подходы к трактовке интересующего автора конфликтного дискурса (социолингвистический, </w:t>
      </w:r>
      <w:proofErr w:type="spellStart"/>
      <w:r w:rsidR="00D51ACA">
        <w:rPr>
          <w:rFonts w:ascii="Times New Roman" w:hAnsi="Times New Roman" w:cs="Times New Roman"/>
          <w:sz w:val="24"/>
          <w:szCs w:val="24"/>
        </w:rPr>
        <w:t>прагмалингвистический</w:t>
      </w:r>
      <w:proofErr w:type="spellEnd"/>
      <w:r w:rsidR="00D51ACA">
        <w:rPr>
          <w:rFonts w:ascii="Times New Roman" w:hAnsi="Times New Roman" w:cs="Times New Roman"/>
          <w:sz w:val="24"/>
          <w:szCs w:val="24"/>
        </w:rPr>
        <w:t xml:space="preserve"> и др.). Должна отметить, что автор не просто описывает существующие теории, классификации, но старается проводить их сопоставление, критически их осмыслять, что</w:t>
      </w:r>
      <w:r w:rsidR="00830377">
        <w:rPr>
          <w:rFonts w:ascii="Times New Roman" w:hAnsi="Times New Roman" w:cs="Times New Roman"/>
          <w:sz w:val="24"/>
          <w:szCs w:val="24"/>
        </w:rPr>
        <w:t xml:space="preserve"> позволяет выработать и сформулировать собственные определения.</w:t>
      </w:r>
    </w:p>
    <w:p w:rsidR="005509BE" w:rsidRDefault="00830377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2, собственно исследовательская, содержит анализ собранного А.А, Зеленковой материала, иллюстрируемого 9 примерами (всего было собрано 34). Конечная цель диалогов состоит в принятии его участниками решения, но поскольку анализируются диалоги-диссонансы, то пути достижен</w:t>
      </w:r>
      <w:r w:rsidR="002C7B4C">
        <w:rPr>
          <w:rFonts w:ascii="Times New Roman" w:hAnsi="Times New Roman" w:cs="Times New Roman"/>
          <w:sz w:val="24"/>
          <w:szCs w:val="24"/>
        </w:rPr>
        <w:t xml:space="preserve">ия конечного результата трудны и </w:t>
      </w:r>
      <w:r>
        <w:rPr>
          <w:rFonts w:ascii="Times New Roman" w:hAnsi="Times New Roman" w:cs="Times New Roman"/>
          <w:sz w:val="24"/>
          <w:szCs w:val="24"/>
        </w:rPr>
        <w:t>сложны,</w:t>
      </w:r>
      <w:r w:rsidR="00D51ACA">
        <w:rPr>
          <w:rFonts w:ascii="Times New Roman" w:hAnsi="Times New Roman" w:cs="Times New Roman"/>
          <w:sz w:val="24"/>
          <w:szCs w:val="24"/>
        </w:rPr>
        <w:t xml:space="preserve"> </w:t>
      </w:r>
      <w:r w:rsidR="002C7B4C">
        <w:rPr>
          <w:rFonts w:ascii="Times New Roman" w:hAnsi="Times New Roman" w:cs="Times New Roman"/>
          <w:sz w:val="24"/>
          <w:szCs w:val="24"/>
        </w:rPr>
        <w:t xml:space="preserve">т.к. </w:t>
      </w:r>
      <w:proofErr w:type="spellStart"/>
      <w:r w:rsidR="002C7B4C">
        <w:rPr>
          <w:rFonts w:ascii="Times New Roman" w:hAnsi="Times New Roman" w:cs="Times New Roman"/>
          <w:sz w:val="24"/>
          <w:szCs w:val="24"/>
        </w:rPr>
        <w:t>коммуниканты</w:t>
      </w:r>
      <w:proofErr w:type="spellEnd"/>
      <w:r w:rsidR="002C7B4C">
        <w:rPr>
          <w:rFonts w:ascii="Times New Roman" w:hAnsi="Times New Roman" w:cs="Times New Roman"/>
          <w:sz w:val="24"/>
          <w:szCs w:val="24"/>
        </w:rPr>
        <w:t xml:space="preserve"> различны по своему социальному статусу и по своей роли в коммуникативной ситуации. В соответствии с типом диалога участники-собеседники </w:t>
      </w:r>
      <w:r w:rsidR="002C7B4C">
        <w:rPr>
          <w:rFonts w:ascii="Times New Roman" w:hAnsi="Times New Roman" w:cs="Times New Roman"/>
          <w:sz w:val="24"/>
          <w:szCs w:val="24"/>
        </w:rPr>
        <w:lastRenderedPageBreak/>
        <w:t>используют чаще всего негармоничные, некооперативные стратегии. Приведенные примеры сопровождаются достаточно подробным комментарием, указывающим на причины возникновения диссонанса, на роль каждого из участников в диссонансе и в принятии решения. А. А. Зеленкова устанавливает средства, используемые</w:t>
      </w:r>
      <w:r w:rsidR="00695974">
        <w:rPr>
          <w:rFonts w:ascii="Times New Roman" w:hAnsi="Times New Roman" w:cs="Times New Roman"/>
          <w:sz w:val="24"/>
          <w:szCs w:val="24"/>
        </w:rPr>
        <w:t xml:space="preserve"> авторами художественных произведений для реализации и выражения негармоничных коммуникативных стратегий, выбираемых собеседниками в диалоге-диссонансе при принятии решения.</w:t>
      </w:r>
    </w:p>
    <w:p w:rsidR="00695974" w:rsidRDefault="00695974" w:rsidP="007C40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сформулированные во введении, выполнены 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соответственно,  цель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 достигнута. Выводы по главам </w:t>
      </w:r>
      <w:r w:rsidR="00A2773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заключение достаточно убедительны.</w:t>
      </w:r>
    </w:p>
    <w:p w:rsidR="00695974" w:rsidRDefault="00695974" w:rsidP="007C408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есть ряд вопросов, возникших</w:t>
      </w:r>
      <w:r w:rsidR="0005794D">
        <w:rPr>
          <w:rFonts w:ascii="Times New Roman" w:hAnsi="Times New Roman" w:cs="Times New Roman"/>
          <w:sz w:val="24"/>
          <w:szCs w:val="24"/>
        </w:rPr>
        <w:t xml:space="preserve"> в ходе ознакомления с работой А. А. Зеленковой.</w:t>
      </w:r>
    </w:p>
    <w:p w:rsidR="0005794D" w:rsidRDefault="0005794D" w:rsidP="007C40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стр. 13 приводится классификация А. К. Соловьевой. Насколько по Вашему мнению корректна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классификация: 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вида, диалог-спор и диалог-объяснение, определяются по цели высказывания, а, скажем, диалог-</w:t>
      </w:r>
      <w:r w:rsidR="00CB3742">
        <w:rPr>
          <w:rFonts w:ascii="Times New Roman" w:hAnsi="Times New Roman" w:cs="Times New Roman"/>
          <w:sz w:val="24"/>
          <w:szCs w:val="24"/>
        </w:rPr>
        <w:t>эмоциональный конфликт не соответствует тому же основанию классификации.</w:t>
      </w:r>
    </w:p>
    <w:p w:rsidR="009456D9" w:rsidRDefault="00CB3742" w:rsidP="007C40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не вполне убеждает приведенное определение, например, диалога-объяснения</w:t>
      </w:r>
      <w:r w:rsidR="00D278B5">
        <w:rPr>
          <w:rFonts w:ascii="Times New Roman" w:hAnsi="Times New Roman" w:cs="Times New Roman"/>
          <w:sz w:val="24"/>
          <w:szCs w:val="24"/>
        </w:rPr>
        <w:t xml:space="preserve">, характерной чертой которого, как указывается, </w:t>
      </w:r>
      <w:proofErr w:type="gramStart"/>
      <w:r w:rsidR="00D278B5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B5" w:rsidRPr="00D278B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D278B5" w:rsidRPr="00D278B5">
        <w:rPr>
          <w:rFonts w:ascii="Times New Roman" w:hAnsi="Times New Roman" w:cs="Times New Roman"/>
          <w:sz w:val="24"/>
          <w:szCs w:val="24"/>
        </w:rPr>
        <w:t xml:space="preserve"> </w:t>
      </w:r>
      <w:r w:rsidR="00D278B5">
        <w:rPr>
          <w:rFonts w:ascii="Times New Roman" w:hAnsi="Times New Roman" w:cs="Times New Roman"/>
          <w:sz w:val="24"/>
          <w:szCs w:val="24"/>
        </w:rPr>
        <w:t>тревожные вопросы</w:t>
      </w:r>
      <w:r w:rsidR="00D278B5" w:rsidRPr="00D278B5">
        <w:rPr>
          <w:rFonts w:ascii="Times New Roman" w:hAnsi="Times New Roman" w:cs="Times New Roman"/>
          <w:sz w:val="24"/>
          <w:szCs w:val="24"/>
        </w:rPr>
        <w:t>“</w:t>
      </w:r>
      <w:r w:rsidR="00D278B5">
        <w:rPr>
          <w:rFonts w:ascii="Times New Roman" w:hAnsi="Times New Roman" w:cs="Times New Roman"/>
          <w:sz w:val="24"/>
          <w:szCs w:val="24"/>
        </w:rPr>
        <w:t xml:space="preserve"> и </w:t>
      </w:r>
      <w:r w:rsidR="00D278B5" w:rsidRPr="00D278B5">
        <w:rPr>
          <w:rFonts w:ascii="Times New Roman" w:hAnsi="Times New Roman" w:cs="Times New Roman"/>
          <w:sz w:val="24"/>
          <w:szCs w:val="24"/>
        </w:rPr>
        <w:t>“</w:t>
      </w:r>
      <w:r w:rsidR="00D278B5">
        <w:rPr>
          <w:rFonts w:ascii="Times New Roman" w:hAnsi="Times New Roman" w:cs="Times New Roman"/>
          <w:sz w:val="24"/>
          <w:szCs w:val="24"/>
        </w:rPr>
        <w:t>ироничные, насмешливые</w:t>
      </w:r>
      <w:r w:rsidR="00D278B5" w:rsidRPr="00D278B5">
        <w:rPr>
          <w:rFonts w:ascii="Times New Roman" w:hAnsi="Times New Roman" w:cs="Times New Roman"/>
          <w:sz w:val="24"/>
          <w:szCs w:val="24"/>
        </w:rPr>
        <w:t>“</w:t>
      </w:r>
      <w:r w:rsidR="00D278B5">
        <w:rPr>
          <w:rFonts w:ascii="Times New Roman" w:hAnsi="Times New Roman" w:cs="Times New Roman"/>
          <w:sz w:val="24"/>
          <w:szCs w:val="24"/>
        </w:rPr>
        <w:t xml:space="preserve"> переспросы. Вы считаете, что в диалоге-</w:t>
      </w:r>
      <w:proofErr w:type="gramStart"/>
      <w:r w:rsidR="00D278B5">
        <w:rPr>
          <w:rFonts w:ascii="Times New Roman" w:hAnsi="Times New Roman" w:cs="Times New Roman"/>
          <w:sz w:val="24"/>
          <w:szCs w:val="24"/>
        </w:rPr>
        <w:t>споре  не</w:t>
      </w:r>
      <w:proofErr w:type="gramEnd"/>
      <w:r w:rsidR="00D278B5">
        <w:rPr>
          <w:rFonts w:ascii="Times New Roman" w:hAnsi="Times New Roman" w:cs="Times New Roman"/>
          <w:sz w:val="24"/>
          <w:szCs w:val="24"/>
        </w:rPr>
        <w:t xml:space="preserve"> может использоваться насмешка и т.п.?</w:t>
      </w:r>
      <w:r w:rsidR="0094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42" w:rsidRDefault="009456D9" w:rsidP="007C40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стр. 15 приведена классификация Пановой. Представляются не вполне убедительными приведенные определения диалога-беседы и диалога-разговора. Ваш комментарий отсутствует.</w:t>
      </w:r>
      <w:r w:rsidR="0023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F6" w:rsidRDefault="002372F6" w:rsidP="007C40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2372F6">
        <w:rPr>
          <w:rFonts w:ascii="Times New Roman" w:hAnsi="Times New Roman" w:cs="Times New Roman"/>
          <w:sz w:val="24"/>
          <w:szCs w:val="24"/>
        </w:rPr>
        <w:t xml:space="preserve"> 9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Sajer</w:t>
      </w:r>
      <w:proofErr w:type="spellEnd"/>
      <w:r w:rsidRPr="0023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372F6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3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Forgotten</w:t>
      </w:r>
      <w:r w:rsidRPr="0023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Soldier</w:t>
      </w:r>
      <w:proofErr w:type="gramStart"/>
      <w:r w:rsidRPr="002372F6">
        <w:rPr>
          <w:rFonts w:ascii="Times New Roman" w:hAnsi="Times New Roman" w:cs="Times New Roman"/>
          <w:sz w:val="24"/>
          <w:szCs w:val="24"/>
        </w:rPr>
        <w:t>” )</w:t>
      </w:r>
      <w:proofErr w:type="gramEnd"/>
      <w:r w:rsidRPr="0023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это диалог, состоявшийся между фельдфебелем и танкистом: у первого – более высокий социальный статус</w:t>
      </w:r>
      <w:r w:rsidR="006A0044">
        <w:rPr>
          <w:rFonts w:ascii="Times New Roman" w:hAnsi="Times New Roman" w:cs="Times New Roman"/>
          <w:sz w:val="24"/>
          <w:szCs w:val="24"/>
        </w:rPr>
        <w:t>, а у второго -  выше коммуникативный статус, который объясняется автором работы сначала его сильным характером, а затем  его репликой, что он не спал два дня, квалифицируемой как угроза. В чем собственно состоит угроза? Возможно, довод танкиста диктуется здравым смыслом?</w:t>
      </w:r>
    </w:p>
    <w:p w:rsidR="006A0044" w:rsidRDefault="006A0044" w:rsidP="007C408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работы интересен, но жаль</w:t>
      </w:r>
      <w:r w:rsidR="00A27730">
        <w:rPr>
          <w:rFonts w:ascii="Times New Roman" w:hAnsi="Times New Roman" w:cs="Times New Roman"/>
          <w:sz w:val="24"/>
          <w:szCs w:val="24"/>
        </w:rPr>
        <w:t xml:space="preserve">, что в качестве иллюстрации </w:t>
      </w:r>
      <w:r w:rsidR="00F23709">
        <w:rPr>
          <w:rFonts w:ascii="Times New Roman" w:hAnsi="Times New Roman" w:cs="Times New Roman"/>
          <w:sz w:val="24"/>
          <w:szCs w:val="24"/>
        </w:rPr>
        <w:t>представлен</w:t>
      </w:r>
      <w:r w:rsidR="00A27730">
        <w:rPr>
          <w:rFonts w:ascii="Times New Roman" w:hAnsi="Times New Roman" w:cs="Times New Roman"/>
          <w:sz w:val="24"/>
          <w:szCs w:val="24"/>
        </w:rPr>
        <w:t>о лишь 9 примеров</w:t>
      </w:r>
      <w:r w:rsidR="00F23709">
        <w:rPr>
          <w:rFonts w:ascii="Times New Roman" w:hAnsi="Times New Roman" w:cs="Times New Roman"/>
          <w:sz w:val="24"/>
          <w:szCs w:val="24"/>
        </w:rPr>
        <w:t>.</w:t>
      </w:r>
    </w:p>
    <w:p w:rsidR="00F23709" w:rsidRDefault="00F23709" w:rsidP="007C408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можно сказать, что работа А. А. Зеленковой является серьезным и самостоятельным исследованием, автор которого проявил умение достаточно критически осмыслить современные лингвистические теории и успешно применить их в своем собственном исследовании.</w:t>
      </w:r>
    </w:p>
    <w:p w:rsidR="00F23709" w:rsidRDefault="00F23709" w:rsidP="007C408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Выпускная квалификационная работа Зеленковой А. А, отвечает всем требованиям, предъявляемым к такого рода сочинениям, и ее автор заслуживает присуждения искомой степени.</w:t>
      </w:r>
    </w:p>
    <w:p w:rsidR="007C408D" w:rsidRDefault="00A27730" w:rsidP="007C40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27730" w:rsidRPr="002372F6" w:rsidRDefault="00A27730" w:rsidP="007C408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К.ф.н., доцент Н.В. Гусарова.</w:t>
      </w:r>
    </w:p>
    <w:p w:rsidR="009456D9" w:rsidRPr="002372F6" w:rsidRDefault="009456D9" w:rsidP="007C40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BE" w:rsidRPr="002372F6" w:rsidRDefault="00810EBE" w:rsidP="007C40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0EBE" w:rsidRPr="002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2ECB"/>
    <w:multiLevelType w:val="hybridMultilevel"/>
    <w:tmpl w:val="0B82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E"/>
    <w:rsid w:val="0005794D"/>
    <w:rsid w:val="002372F6"/>
    <w:rsid w:val="002C7B4C"/>
    <w:rsid w:val="003214BB"/>
    <w:rsid w:val="00457C3C"/>
    <w:rsid w:val="005509BE"/>
    <w:rsid w:val="0065011B"/>
    <w:rsid w:val="00695974"/>
    <w:rsid w:val="006A0044"/>
    <w:rsid w:val="007C408D"/>
    <w:rsid w:val="00810EBE"/>
    <w:rsid w:val="00830377"/>
    <w:rsid w:val="009456D9"/>
    <w:rsid w:val="00A27730"/>
    <w:rsid w:val="00CB3742"/>
    <w:rsid w:val="00D278B5"/>
    <w:rsid w:val="00D51ACA"/>
    <w:rsid w:val="00DB37A3"/>
    <w:rsid w:val="00ED4A60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E993-95D2-41B0-A715-499CD7E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 Гусарова</dc:creator>
  <cp:keywords/>
  <dc:description/>
  <cp:lastModifiedBy>Надежда Васильевна Гусарова</cp:lastModifiedBy>
  <cp:revision>1</cp:revision>
  <dcterms:created xsi:type="dcterms:W3CDTF">2016-05-29T20:20:00Z</dcterms:created>
  <dcterms:modified xsi:type="dcterms:W3CDTF">2016-05-29T23:47:00Z</dcterms:modified>
</cp:coreProperties>
</file>