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E5" w:rsidRPr="00FF7499" w:rsidRDefault="00FF7499" w:rsidP="00FF74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499">
        <w:rPr>
          <w:rFonts w:ascii="Times New Roman" w:hAnsi="Times New Roman" w:cs="Times New Roman"/>
          <w:sz w:val="24"/>
          <w:szCs w:val="24"/>
        </w:rPr>
        <w:t>Отзыв научного руководителя</w:t>
      </w:r>
    </w:p>
    <w:p w:rsidR="00FF7499" w:rsidRDefault="00FF7499" w:rsidP="00FF749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выпускную квалификационную работу Зеленковой А. А. </w:t>
      </w:r>
    </w:p>
    <w:p w:rsidR="00FF7499" w:rsidRDefault="00FF7499" w:rsidP="00FF749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«Диалог-диссонанс в коммуникативной ситуации принятия решения»</w:t>
      </w:r>
    </w:p>
    <w:p w:rsidR="00FF7499" w:rsidRDefault="00FF7499" w:rsidP="00FF749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20A" w:rsidRDefault="00FF7499" w:rsidP="00E3120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А. Зеленкова показала себя как серьезный и заинтересованный исследователь, способный самостоятельно ставить научные задачи и решать их. Ее работа «Диалог-диссонанс в коммуникативной ситуации принятия решения» вносит существенный вклад в понимание механизмов принятия решения в конфликтной ситуации и языковых средств, используемых в этом процессе. </w:t>
      </w:r>
      <w:r w:rsidR="00E3120A">
        <w:rPr>
          <w:rFonts w:ascii="Times New Roman" w:hAnsi="Times New Roman" w:cs="Times New Roman"/>
          <w:sz w:val="24"/>
          <w:szCs w:val="24"/>
        </w:rPr>
        <w:tab/>
      </w:r>
    </w:p>
    <w:p w:rsidR="00FF7499" w:rsidRDefault="00FF7499" w:rsidP="00E3120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основано на серьезном теоретическом фундаменте</w:t>
      </w:r>
      <w:r w:rsidR="00433A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библиографический список</w:t>
      </w:r>
      <w:r w:rsidR="00433A05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38 наименований на русском и английском языках.</w:t>
      </w:r>
      <w:r w:rsidR="00433A05">
        <w:rPr>
          <w:rFonts w:ascii="Times New Roman" w:hAnsi="Times New Roman" w:cs="Times New Roman"/>
          <w:sz w:val="24"/>
          <w:szCs w:val="24"/>
        </w:rPr>
        <w:t xml:space="preserve"> При этом автор критически осмысливает прочитанное, но  и разрабатывает свою собственную классификацию диалогов в зависимости от использования языковых средств. Для этого она провела тщательное исследование языкового материала и определила </w:t>
      </w:r>
      <w:r>
        <w:rPr>
          <w:rFonts w:ascii="Times New Roman" w:hAnsi="Times New Roman" w:cs="Times New Roman"/>
          <w:sz w:val="24"/>
          <w:szCs w:val="24"/>
        </w:rPr>
        <w:t>средства, используемые  для реализации  негармоничных коммуникативных стратегий</w:t>
      </w:r>
      <w:r w:rsidR="00433A05">
        <w:rPr>
          <w:rFonts w:ascii="Times New Roman" w:hAnsi="Times New Roman" w:cs="Times New Roman"/>
          <w:sz w:val="24"/>
          <w:szCs w:val="24"/>
        </w:rPr>
        <w:t xml:space="preserve"> в процессе принятия</w:t>
      </w:r>
      <w:r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433A05" w:rsidRDefault="00433A05" w:rsidP="00E3120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А.А. Зеленкова безусловно заслуживает присуждения искомой степени.</w:t>
      </w:r>
    </w:p>
    <w:p w:rsidR="00E3120A" w:rsidRDefault="00E3120A" w:rsidP="00433A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20A" w:rsidRDefault="00E3120A" w:rsidP="00E3120A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Д.ф.н., доц. Варгина Е.И.</w:t>
      </w:r>
    </w:p>
    <w:p w:rsidR="00FF7499" w:rsidRDefault="00FF7499" w:rsidP="00FF749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499" w:rsidRPr="00FF7499" w:rsidRDefault="00FF7499">
      <w:pPr>
        <w:rPr>
          <w:rFonts w:ascii="Times New Roman" w:hAnsi="Times New Roman" w:cs="Times New Roman"/>
          <w:b/>
          <w:sz w:val="28"/>
          <w:szCs w:val="28"/>
        </w:rPr>
      </w:pPr>
    </w:p>
    <w:sectPr w:rsidR="00FF7499" w:rsidRPr="00FF7499" w:rsidSect="00AB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F7499"/>
    <w:rsid w:val="00433A05"/>
    <w:rsid w:val="008E2FE6"/>
    <w:rsid w:val="00AB5BE5"/>
    <w:rsid w:val="00D1500D"/>
    <w:rsid w:val="00E3120A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2016-06-04T07:34:00Z</dcterms:created>
  <dcterms:modified xsi:type="dcterms:W3CDTF">2016-06-04T07:56:00Z</dcterms:modified>
</cp:coreProperties>
</file>