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5B3D" w14:textId="77777777" w:rsidR="00DB7F95" w:rsidRDefault="00D41211" w:rsidP="00167122">
      <w:pPr>
        <w:spacing w:line="240" w:lineRule="auto"/>
        <w:ind w:firstLine="0"/>
        <w:jc w:val="center"/>
        <w:rPr>
          <w:rFonts w:eastAsia="Times New Roman" w:cs="Times New Roman"/>
        </w:rPr>
      </w:pPr>
      <w:r>
        <w:rPr>
          <w:rFonts w:eastAsia="Times New Roman" w:cs="Times New Roman"/>
        </w:rPr>
        <w:t xml:space="preserve">Федеральное государственное бюджетное образовательное </w:t>
      </w:r>
      <w:r>
        <w:rPr>
          <w:rFonts w:eastAsia="Times New Roman" w:cs="Times New Roman"/>
        </w:rPr>
        <w:br/>
        <w:t xml:space="preserve">учреждение высшего профессионального образования </w:t>
      </w:r>
    </w:p>
    <w:p w14:paraId="13A9A560" w14:textId="3B39FC5E" w:rsidR="00D41211" w:rsidRDefault="00D41211" w:rsidP="00167122">
      <w:pPr>
        <w:spacing w:line="240" w:lineRule="auto"/>
        <w:ind w:firstLine="0"/>
        <w:jc w:val="center"/>
        <w:rPr>
          <w:rFonts w:eastAsia="Times New Roman" w:cs="Times New Roman"/>
        </w:rPr>
      </w:pPr>
      <w:r>
        <w:rPr>
          <w:rFonts w:eastAsia="Times New Roman" w:cs="Times New Roman"/>
        </w:rPr>
        <w:br/>
        <w:t xml:space="preserve">Санкт-Петербургский государственный университет </w:t>
      </w:r>
      <w:r>
        <w:rPr>
          <w:rFonts w:eastAsia="Times New Roman" w:cs="Times New Roman"/>
        </w:rPr>
        <w:br/>
        <w:t>Институт «Высшая школа менеджмента»</w:t>
      </w:r>
    </w:p>
    <w:p w14:paraId="6F7CD414" w14:textId="77777777" w:rsidR="00D41211" w:rsidRDefault="00D41211" w:rsidP="00D41211">
      <w:pPr>
        <w:spacing w:line="240" w:lineRule="auto"/>
        <w:jc w:val="center"/>
        <w:rPr>
          <w:rFonts w:eastAsia="Times New Roman" w:cs="Times New Roman"/>
        </w:rPr>
      </w:pPr>
    </w:p>
    <w:p w14:paraId="22E1068B" w14:textId="77777777" w:rsidR="00D41211" w:rsidRDefault="00D41211" w:rsidP="00D41211">
      <w:pPr>
        <w:spacing w:line="240" w:lineRule="auto"/>
        <w:jc w:val="center"/>
        <w:rPr>
          <w:rFonts w:eastAsia="Times New Roman" w:cs="Times New Roman"/>
        </w:rPr>
      </w:pPr>
    </w:p>
    <w:p w14:paraId="574C1703" w14:textId="77777777" w:rsidR="00D41211" w:rsidRDefault="00D41211" w:rsidP="00D41211">
      <w:pPr>
        <w:spacing w:line="240" w:lineRule="auto"/>
        <w:jc w:val="center"/>
        <w:rPr>
          <w:rFonts w:eastAsia="Times New Roman" w:cs="Times New Roman"/>
        </w:rPr>
      </w:pPr>
    </w:p>
    <w:p w14:paraId="1D1BA5C2" w14:textId="77777777" w:rsidR="00D41211" w:rsidRDefault="00D41211" w:rsidP="00D41211">
      <w:pPr>
        <w:spacing w:line="240" w:lineRule="auto"/>
        <w:jc w:val="center"/>
        <w:rPr>
          <w:rFonts w:eastAsia="Times New Roman" w:cs="Times New Roman"/>
        </w:rPr>
      </w:pPr>
    </w:p>
    <w:p w14:paraId="48B2CAE2" w14:textId="77777777" w:rsidR="00D41211" w:rsidRDefault="00D41211" w:rsidP="00D41211">
      <w:pPr>
        <w:spacing w:line="240" w:lineRule="auto"/>
        <w:jc w:val="center"/>
        <w:rPr>
          <w:rFonts w:eastAsia="Times New Roman" w:cs="Times New Roman"/>
        </w:rPr>
      </w:pPr>
    </w:p>
    <w:p w14:paraId="5C408EF5" w14:textId="77777777" w:rsidR="00DB7F95" w:rsidRDefault="00DB7F95" w:rsidP="00D41211">
      <w:pPr>
        <w:spacing w:line="240" w:lineRule="auto"/>
        <w:jc w:val="center"/>
        <w:rPr>
          <w:rFonts w:eastAsia="Times New Roman" w:cs="Times New Roman"/>
        </w:rPr>
      </w:pPr>
    </w:p>
    <w:p w14:paraId="62309156" w14:textId="77777777" w:rsidR="00DB7F95" w:rsidRDefault="00DB7F95" w:rsidP="00D41211">
      <w:pPr>
        <w:spacing w:line="240" w:lineRule="auto"/>
        <w:jc w:val="center"/>
        <w:rPr>
          <w:rFonts w:eastAsia="Times New Roman" w:cs="Times New Roman"/>
        </w:rPr>
      </w:pPr>
    </w:p>
    <w:p w14:paraId="0E1E1DEA" w14:textId="77777777" w:rsidR="00D41211" w:rsidRDefault="00D41211" w:rsidP="00D41211">
      <w:pPr>
        <w:spacing w:line="240" w:lineRule="auto"/>
        <w:jc w:val="center"/>
        <w:rPr>
          <w:rFonts w:eastAsia="Times New Roman" w:cs="Times New Roman"/>
        </w:rPr>
      </w:pPr>
    </w:p>
    <w:p w14:paraId="174F20BB" w14:textId="451BD1CA" w:rsidR="00D41211" w:rsidRPr="00D41211" w:rsidRDefault="00D41211" w:rsidP="00167122">
      <w:pPr>
        <w:ind w:firstLine="0"/>
        <w:jc w:val="center"/>
        <w:rPr>
          <w:rFonts w:eastAsia="Times New Roman" w:cs="Times New Roman"/>
          <w:b/>
          <w:sz w:val="32"/>
        </w:rPr>
      </w:pPr>
      <w:r w:rsidRPr="00D41211">
        <w:rPr>
          <w:rFonts w:eastAsia="Times New Roman" w:cs="Times New Roman"/>
          <w:b/>
          <w:sz w:val="32"/>
        </w:rPr>
        <w:t>ВЛИЯНИЕ ПРАКТИК УПРАВЛЕНИЯ ТАЛАНТЛИВЫМИ СОТРУДНИКАМИ НА СПОСОБНОСТЬ РОССИЙСКИХ КОМПАНИЙ НАХОДИТЬ И УСВАИВАТЬ НОВЫЕ ЗНАНИЯ</w:t>
      </w:r>
    </w:p>
    <w:p w14:paraId="1CBBFBB5" w14:textId="77777777" w:rsidR="00D41211" w:rsidRDefault="00D41211" w:rsidP="00D41211">
      <w:pPr>
        <w:rPr>
          <w:rFonts w:eastAsia="Times New Roman" w:cs="Times New Roman"/>
        </w:rPr>
      </w:pPr>
    </w:p>
    <w:p w14:paraId="3A936762" w14:textId="77777777" w:rsidR="00DB7F95" w:rsidRDefault="00DB7F95" w:rsidP="00D41211">
      <w:pPr>
        <w:rPr>
          <w:rFonts w:eastAsia="Times New Roman" w:cs="Times New Roman"/>
        </w:rPr>
      </w:pPr>
    </w:p>
    <w:p w14:paraId="19E305AC" w14:textId="77777777" w:rsidR="00DB7F95" w:rsidRDefault="00DB7F95" w:rsidP="00D41211">
      <w:pPr>
        <w:rPr>
          <w:rFonts w:eastAsia="Times New Roman" w:cs="Times New Roman"/>
        </w:rPr>
      </w:pPr>
    </w:p>
    <w:p w14:paraId="43F1EE26" w14:textId="77777777" w:rsidR="00DB7F95" w:rsidRDefault="00DB7F95" w:rsidP="00D41211">
      <w:pPr>
        <w:rPr>
          <w:rFonts w:eastAsia="Times New Roman" w:cs="Times New Roman"/>
        </w:rPr>
      </w:pPr>
    </w:p>
    <w:p w14:paraId="3349EF96" w14:textId="77777777" w:rsidR="00DB7F95" w:rsidRDefault="00DB7F95" w:rsidP="00D41211">
      <w:pPr>
        <w:rPr>
          <w:rFonts w:eastAsia="Times New Roman" w:cs="Times New Roman"/>
        </w:rPr>
      </w:pPr>
    </w:p>
    <w:tbl>
      <w:tblPr>
        <w:tblStyle w:val="a7"/>
        <w:tblW w:w="0" w:type="auto"/>
        <w:jc w:val="right"/>
        <w:tblLook w:val="04A0" w:firstRow="1" w:lastRow="0" w:firstColumn="1" w:lastColumn="0" w:noHBand="0" w:noVBand="1"/>
      </w:tblPr>
      <w:tblGrid>
        <w:gridCol w:w="5495"/>
      </w:tblGrid>
      <w:tr w:rsidR="00D41211" w:rsidRPr="00D41211" w14:paraId="5A40CF28" w14:textId="77777777" w:rsidTr="00DB7F95">
        <w:trPr>
          <w:jc w:val="right"/>
        </w:trPr>
        <w:tc>
          <w:tcPr>
            <w:tcW w:w="5495" w:type="dxa"/>
            <w:tcBorders>
              <w:top w:val="nil"/>
              <w:left w:val="nil"/>
              <w:bottom w:val="nil"/>
              <w:right w:val="nil"/>
            </w:tcBorders>
          </w:tcPr>
          <w:p w14:paraId="22D51A4D" w14:textId="4EFB0D84" w:rsidR="00D41211" w:rsidRPr="00D41211" w:rsidRDefault="00D41211" w:rsidP="00167122">
            <w:pPr>
              <w:spacing w:line="240" w:lineRule="auto"/>
              <w:ind w:firstLine="0"/>
              <w:jc w:val="left"/>
              <w:rPr>
                <w:rFonts w:eastAsia="Times New Roman" w:cs="Times New Roman"/>
              </w:rPr>
            </w:pPr>
            <w:r w:rsidRPr="00D41211">
              <w:rPr>
                <w:rFonts w:eastAsia="Times New Roman" w:cs="Times New Roman"/>
              </w:rPr>
              <w:t xml:space="preserve">Выпускная квалификационная работа </w:t>
            </w:r>
          </w:p>
          <w:p w14:paraId="2071F575" w14:textId="77777777" w:rsidR="00D41211" w:rsidRPr="00D41211" w:rsidRDefault="00D41211" w:rsidP="00167122">
            <w:pPr>
              <w:spacing w:line="240" w:lineRule="auto"/>
              <w:ind w:firstLine="0"/>
              <w:jc w:val="left"/>
              <w:rPr>
                <w:rFonts w:eastAsia="Times New Roman" w:cs="Times New Roman"/>
              </w:rPr>
            </w:pPr>
            <w:r w:rsidRPr="00D41211">
              <w:rPr>
                <w:rFonts w:eastAsia="Times New Roman" w:cs="Times New Roman"/>
              </w:rPr>
              <w:t xml:space="preserve">студента 4 курса бакалаврской программы, </w:t>
            </w:r>
          </w:p>
          <w:p w14:paraId="4D8052F3" w14:textId="77777777" w:rsidR="00D41211" w:rsidRDefault="00D41211" w:rsidP="00167122">
            <w:pPr>
              <w:spacing w:line="240" w:lineRule="auto"/>
              <w:ind w:firstLine="0"/>
              <w:jc w:val="left"/>
              <w:rPr>
                <w:rFonts w:eastAsia="Times New Roman" w:cs="Times New Roman"/>
              </w:rPr>
            </w:pPr>
            <w:r w:rsidRPr="00D41211">
              <w:rPr>
                <w:rFonts w:eastAsia="Times New Roman" w:cs="Times New Roman"/>
              </w:rPr>
              <w:t>профиль – Управление Человеческими Ресурсами</w:t>
            </w:r>
          </w:p>
          <w:p w14:paraId="4E380B58" w14:textId="77777777" w:rsidR="00DB7F95" w:rsidRPr="00D41211" w:rsidRDefault="00DB7F95" w:rsidP="00167122">
            <w:pPr>
              <w:spacing w:line="240" w:lineRule="auto"/>
              <w:ind w:firstLine="0"/>
              <w:jc w:val="left"/>
              <w:rPr>
                <w:rFonts w:eastAsia="Times New Roman" w:cs="Times New Roman"/>
              </w:rPr>
            </w:pPr>
          </w:p>
          <w:p w14:paraId="71440A01" w14:textId="33368210" w:rsidR="00D41211" w:rsidRPr="00D41211" w:rsidRDefault="00D41211" w:rsidP="00167122">
            <w:pPr>
              <w:spacing w:line="240" w:lineRule="auto"/>
              <w:ind w:firstLine="0"/>
              <w:jc w:val="left"/>
              <w:rPr>
                <w:rFonts w:eastAsia="Times New Roman" w:cs="Times New Roman"/>
              </w:rPr>
            </w:pPr>
            <w:r w:rsidRPr="00D41211">
              <w:rPr>
                <w:rFonts w:eastAsia="Times New Roman" w:cs="Times New Roman"/>
              </w:rPr>
              <w:t>МИЦКЕВИЧ Екатерины Андреевны</w:t>
            </w:r>
          </w:p>
        </w:tc>
      </w:tr>
      <w:tr w:rsidR="00D41211" w:rsidRPr="00D41211" w14:paraId="6579A0BE" w14:textId="77777777" w:rsidTr="00DB7F95">
        <w:trPr>
          <w:jc w:val="right"/>
        </w:trPr>
        <w:tc>
          <w:tcPr>
            <w:tcW w:w="5495" w:type="dxa"/>
            <w:tcBorders>
              <w:top w:val="nil"/>
              <w:left w:val="nil"/>
              <w:right w:val="nil"/>
            </w:tcBorders>
          </w:tcPr>
          <w:p w14:paraId="206BDFE9" w14:textId="77777777" w:rsidR="00D41211" w:rsidRPr="00D41211" w:rsidRDefault="00D41211" w:rsidP="00167122">
            <w:pPr>
              <w:spacing w:line="240" w:lineRule="auto"/>
              <w:ind w:firstLine="0"/>
              <w:jc w:val="left"/>
              <w:rPr>
                <w:rFonts w:eastAsia="Times New Roman" w:cs="Times New Roman"/>
                <w:sz w:val="20"/>
                <w:szCs w:val="20"/>
              </w:rPr>
            </w:pPr>
          </w:p>
        </w:tc>
      </w:tr>
      <w:tr w:rsidR="00D41211" w:rsidRPr="00D41211" w14:paraId="077D0832" w14:textId="77777777" w:rsidTr="00DB7F95">
        <w:trPr>
          <w:jc w:val="right"/>
        </w:trPr>
        <w:tc>
          <w:tcPr>
            <w:tcW w:w="5495" w:type="dxa"/>
            <w:tcBorders>
              <w:left w:val="nil"/>
              <w:bottom w:val="nil"/>
              <w:right w:val="nil"/>
            </w:tcBorders>
          </w:tcPr>
          <w:p w14:paraId="7808DFC2" w14:textId="62B01D3C" w:rsidR="00D41211" w:rsidRPr="00D41211" w:rsidRDefault="00D41211" w:rsidP="00167122">
            <w:pPr>
              <w:spacing w:line="240" w:lineRule="auto"/>
              <w:ind w:firstLine="0"/>
              <w:jc w:val="center"/>
              <w:rPr>
                <w:rFonts w:eastAsia="Times New Roman" w:cs="Times New Roman"/>
                <w:sz w:val="20"/>
                <w:szCs w:val="20"/>
              </w:rPr>
            </w:pPr>
            <w:r w:rsidRPr="00D41211">
              <w:rPr>
                <w:rFonts w:eastAsia="Times New Roman" w:cs="Times New Roman"/>
                <w:sz w:val="20"/>
                <w:szCs w:val="20"/>
              </w:rPr>
              <w:t>(</w:t>
            </w:r>
            <w:r w:rsidRPr="00D41211">
              <w:rPr>
                <w:rFonts w:eastAsia="Times New Roman" w:cs="Times New Roman"/>
                <w:i/>
                <w:sz w:val="18"/>
                <w:szCs w:val="20"/>
              </w:rPr>
              <w:t>подпись</w:t>
            </w:r>
            <w:r w:rsidRPr="00D41211">
              <w:rPr>
                <w:rFonts w:eastAsia="Times New Roman" w:cs="Times New Roman"/>
                <w:sz w:val="20"/>
                <w:szCs w:val="20"/>
              </w:rPr>
              <w:t>)</w:t>
            </w:r>
          </w:p>
        </w:tc>
      </w:tr>
      <w:tr w:rsidR="00D41211" w:rsidRPr="00D41211" w14:paraId="62276A2A" w14:textId="77777777" w:rsidTr="00DB7F95">
        <w:trPr>
          <w:jc w:val="right"/>
        </w:trPr>
        <w:tc>
          <w:tcPr>
            <w:tcW w:w="5495" w:type="dxa"/>
            <w:tcBorders>
              <w:top w:val="nil"/>
              <w:left w:val="nil"/>
              <w:bottom w:val="nil"/>
              <w:right w:val="nil"/>
            </w:tcBorders>
          </w:tcPr>
          <w:p w14:paraId="44A34003" w14:textId="77777777" w:rsidR="00DB7F95" w:rsidRDefault="00DB7F95" w:rsidP="00167122">
            <w:pPr>
              <w:spacing w:line="240" w:lineRule="auto"/>
              <w:ind w:firstLine="0"/>
              <w:rPr>
                <w:rFonts w:eastAsia="Times New Roman" w:cs="Times New Roman"/>
              </w:rPr>
            </w:pPr>
            <w:r>
              <w:rPr>
                <w:rFonts w:eastAsia="Times New Roman" w:cs="Times New Roman"/>
              </w:rPr>
              <w:t>Научный руководитель:</w:t>
            </w:r>
          </w:p>
          <w:p w14:paraId="33F163E4" w14:textId="45DB8B21" w:rsidR="00D41211" w:rsidRDefault="00D41211" w:rsidP="00167122">
            <w:pPr>
              <w:spacing w:line="240" w:lineRule="auto"/>
              <w:ind w:firstLine="0"/>
              <w:rPr>
                <w:rFonts w:eastAsia="Times New Roman" w:cs="Times New Roman"/>
              </w:rPr>
            </w:pPr>
            <w:r w:rsidRPr="00DB7F95">
              <w:rPr>
                <w:rFonts w:eastAsia="Times New Roman" w:cs="Times New Roman"/>
              </w:rPr>
              <w:t xml:space="preserve">к.э.н., доцент кафедры организационного поведения и управления персоналом </w:t>
            </w:r>
          </w:p>
          <w:p w14:paraId="5717FD1E" w14:textId="77777777" w:rsidR="00DB7F95" w:rsidRPr="00DB7F95" w:rsidRDefault="00DB7F95" w:rsidP="00167122">
            <w:pPr>
              <w:ind w:firstLine="0"/>
              <w:rPr>
                <w:rFonts w:eastAsia="Times New Roman" w:cs="Times New Roman"/>
              </w:rPr>
            </w:pPr>
          </w:p>
          <w:p w14:paraId="682B59F8" w14:textId="4E91F6DF" w:rsidR="00D41211" w:rsidRPr="00D41211" w:rsidRDefault="00D41211" w:rsidP="00167122">
            <w:pPr>
              <w:ind w:firstLine="0"/>
              <w:rPr>
                <w:rFonts w:eastAsia="Times New Roman" w:cs="Times New Roman"/>
              </w:rPr>
            </w:pPr>
            <w:r w:rsidRPr="00DB7F95">
              <w:rPr>
                <w:rFonts w:eastAsia="Times New Roman" w:cs="Times New Roman"/>
              </w:rPr>
              <w:t>ЛАТУХА Марина Олеговна</w:t>
            </w:r>
          </w:p>
        </w:tc>
      </w:tr>
      <w:tr w:rsidR="00D41211" w:rsidRPr="00D41211" w14:paraId="4820E589" w14:textId="77777777" w:rsidTr="00DB7F95">
        <w:trPr>
          <w:jc w:val="right"/>
        </w:trPr>
        <w:tc>
          <w:tcPr>
            <w:tcW w:w="5495" w:type="dxa"/>
            <w:tcBorders>
              <w:top w:val="nil"/>
              <w:left w:val="nil"/>
              <w:right w:val="nil"/>
            </w:tcBorders>
          </w:tcPr>
          <w:p w14:paraId="57969D64" w14:textId="77777777" w:rsidR="00D41211" w:rsidRPr="00D41211" w:rsidRDefault="00D41211" w:rsidP="00D41211">
            <w:pPr>
              <w:rPr>
                <w:rFonts w:eastAsia="Times New Roman" w:cs="Times New Roman"/>
                <w:sz w:val="20"/>
                <w:szCs w:val="20"/>
              </w:rPr>
            </w:pPr>
          </w:p>
        </w:tc>
      </w:tr>
      <w:tr w:rsidR="00D41211" w:rsidRPr="00D41211" w14:paraId="79F2D0AC" w14:textId="77777777" w:rsidTr="00DB7F95">
        <w:trPr>
          <w:jc w:val="right"/>
        </w:trPr>
        <w:tc>
          <w:tcPr>
            <w:tcW w:w="5495" w:type="dxa"/>
            <w:tcBorders>
              <w:left w:val="nil"/>
              <w:bottom w:val="nil"/>
              <w:right w:val="nil"/>
            </w:tcBorders>
          </w:tcPr>
          <w:p w14:paraId="31DCAD58" w14:textId="733C502A" w:rsidR="00D41211" w:rsidRPr="00D41211" w:rsidRDefault="00D41211" w:rsidP="00D41211">
            <w:pPr>
              <w:jc w:val="center"/>
              <w:rPr>
                <w:rFonts w:eastAsia="Times New Roman" w:cs="Times New Roman"/>
                <w:i/>
                <w:sz w:val="20"/>
                <w:szCs w:val="20"/>
              </w:rPr>
            </w:pPr>
            <w:r w:rsidRPr="00D41211">
              <w:rPr>
                <w:rFonts w:eastAsia="Times New Roman" w:cs="Times New Roman"/>
                <w:i/>
                <w:sz w:val="18"/>
                <w:szCs w:val="20"/>
              </w:rPr>
              <w:t>(подпись)</w:t>
            </w:r>
          </w:p>
        </w:tc>
      </w:tr>
    </w:tbl>
    <w:p w14:paraId="72B4054D" w14:textId="77777777" w:rsidR="00D41211" w:rsidRDefault="00D41211" w:rsidP="00D41211">
      <w:pPr>
        <w:rPr>
          <w:rFonts w:eastAsia="Times New Roman" w:cs="Times New Roman"/>
        </w:rPr>
      </w:pPr>
    </w:p>
    <w:p w14:paraId="367927C8" w14:textId="77777777" w:rsidR="00DB7F95" w:rsidRDefault="00DB7F95" w:rsidP="00D41211">
      <w:pPr>
        <w:rPr>
          <w:rFonts w:eastAsia="Times New Roman" w:cs="Times New Roman"/>
        </w:rPr>
      </w:pPr>
    </w:p>
    <w:p w14:paraId="0548FDE3" w14:textId="77777777" w:rsidR="00DB7F95" w:rsidRDefault="00DB7F95" w:rsidP="00D41211">
      <w:pPr>
        <w:rPr>
          <w:rFonts w:eastAsia="Times New Roman" w:cs="Times New Roman"/>
        </w:rPr>
      </w:pPr>
    </w:p>
    <w:p w14:paraId="7C4477A4" w14:textId="77777777" w:rsidR="00DB7F95" w:rsidRDefault="00DB7F95" w:rsidP="00D41211">
      <w:pPr>
        <w:rPr>
          <w:rFonts w:eastAsia="Times New Roman" w:cs="Times New Roman"/>
        </w:rPr>
      </w:pPr>
    </w:p>
    <w:p w14:paraId="7B427078" w14:textId="77777777" w:rsidR="00DB7F95" w:rsidRDefault="00DB7F95" w:rsidP="00D41211">
      <w:pPr>
        <w:rPr>
          <w:rFonts w:eastAsia="Times New Roman" w:cs="Times New Roman"/>
        </w:rPr>
      </w:pPr>
    </w:p>
    <w:p w14:paraId="240FAAF5" w14:textId="0CF5AA4F" w:rsidR="00DB7F95" w:rsidRDefault="00DB7F95" w:rsidP="00DB7F95">
      <w:pPr>
        <w:spacing w:line="240" w:lineRule="auto"/>
        <w:jc w:val="center"/>
        <w:rPr>
          <w:rFonts w:eastAsia="Times New Roman" w:cs="Times New Roman"/>
        </w:rPr>
      </w:pPr>
      <w:r>
        <w:rPr>
          <w:rFonts w:eastAsia="Times New Roman" w:cs="Times New Roman"/>
        </w:rPr>
        <w:t>Санкт-Петербург</w:t>
      </w:r>
    </w:p>
    <w:p w14:paraId="7DFC0CAB" w14:textId="77777777" w:rsidR="00DB7F95" w:rsidRDefault="00DB7F95" w:rsidP="00DB7F95">
      <w:pPr>
        <w:spacing w:line="240" w:lineRule="auto"/>
        <w:jc w:val="center"/>
        <w:rPr>
          <w:rFonts w:eastAsia="Times New Roman" w:cs="Times New Roman"/>
        </w:rPr>
      </w:pPr>
      <w:r>
        <w:rPr>
          <w:rFonts w:eastAsia="Times New Roman" w:cs="Times New Roman"/>
        </w:rPr>
        <w:t>2016</w:t>
      </w:r>
      <w:r>
        <w:rPr>
          <w:rFonts w:eastAsia="Times New Roman" w:cs="Times New Roman"/>
        </w:rPr>
        <w:br w:type="page"/>
      </w:r>
    </w:p>
    <w:p w14:paraId="09544F33" w14:textId="2A5F63BB" w:rsidR="00DB7F95" w:rsidRPr="00DB7F95" w:rsidRDefault="00DB7F95" w:rsidP="007D3ADE">
      <w:pPr>
        <w:spacing w:line="240" w:lineRule="auto"/>
        <w:ind w:firstLine="0"/>
        <w:jc w:val="center"/>
        <w:rPr>
          <w:rFonts w:eastAsia="Times New Roman" w:cs="Times New Roman"/>
          <w:sz w:val="28"/>
          <w:szCs w:val="20"/>
        </w:rPr>
      </w:pPr>
      <w:r w:rsidRPr="00DB7F95">
        <w:rPr>
          <w:rFonts w:eastAsia="Times New Roman" w:cs="Times New Roman"/>
          <w:sz w:val="28"/>
          <w:szCs w:val="20"/>
        </w:rPr>
        <w:lastRenderedPageBreak/>
        <w:t>ЗАЯВЛЕНИЕ О САМОСТОЯТЕЛЬНОМ ВЫПОЛНЕНИИ ВЫПУСКНОЙ КВАЛИФИКАЦИОННОЙ РАБОТЫ</w:t>
      </w:r>
    </w:p>
    <w:p w14:paraId="6DEC20DD" w14:textId="77777777" w:rsidR="00DB7F95" w:rsidRDefault="00DB7F95" w:rsidP="00DB7F95"/>
    <w:p w14:paraId="11D16E13" w14:textId="77777777" w:rsidR="00DB7F95" w:rsidRDefault="00DB7F95" w:rsidP="00DB7F95">
      <w:proofErr w:type="gramStart"/>
      <w:r w:rsidRPr="00DB7F95">
        <w:t xml:space="preserve">Я, </w:t>
      </w:r>
      <w:r>
        <w:t>Мицкевич Екатерина Андреевна</w:t>
      </w:r>
      <w:r w:rsidRPr="00DB7F95">
        <w:t xml:space="preserve">, студент 4 курса направления 080200 «Менеджмент» (профиль подготовки – </w:t>
      </w:r>
      <w:r>
        <w:t>Управление Человеческими Ресурсами),</w:t>
      </w:r>
      <w:r w:rsidRPr="00DB7F95">
        <w:t xml:space="preserve"> заявляю, что в моей выпускной квалификационной работе на тему «</w:t>
      </w:r>
      <w:r>
        <w:t>Влияние практик управления талантливыми сотрудниками на способность российских компаний находить и усваивать новые знания</w:t>
      </w:r>
      <w:r w:rsidRPr="00DB7F95">
        <w:t xml:space="preserve">», представленной в службу обеспечения программ </w:t>
      </w:r>
      <w:proofErr w:type="spellStart"/>
      <w:r w:rsidRPr="00DB7F95">
        <w:t>бакалавриата</w:t>
      </w:r>
      <w:proofErr w:type="spellEnd"/>
      <w:r w:rsidRPr="00DB7F95">
        <w:t xml:space="preserve"> для последующей передачи в государственную аттестационную комиссию для публичной защиты, не содержится элементов плагиата.</w:t>
      </w:r>
      <w:proofErr w:type="gramEnd"/>
      <w:r w:rsidRPr="00DB7F95">
        <w:t xml:space="preserve">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14:paraId="1AC964F1" w14:textId="2A788DFE" w:rsidR="00DB7F95" w:rsidRDefault="00DB7F95" w:rsidP="00DB7F95">
      <w:proofErr w:type="gramStart"/>
      <w:r w:rsidRPr="00DB7F95">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w:t>
      </w:r>
      <w:proofErr w:type="gramEnd"/>
      <w:r w:rsidRPr="00DB7F95">
        <w:t xml:space="preserve"> выпускной квалификационной работы, выполненной другим лицом (лицами)»</w:t>
      </w:r>
      <w:r>
        <w:t>.</w:t>
      </w:r>
    </w:p>
    <w:p w14:paraId="10866F67" w14:textId="77777777" w:rsidR="00DB7F95" w:rsidRDefault="00DB7F95" w:rsidP="00DB7F95">
      <w:pPr>
        <w:rPr>
          <w:rFonts w:eastAsia="Times New Roman" w:cs="Times New Roman"/>
        </w:rPr>
      </w:pPr>
    </w:p>
    <w:p w14:paraId="2F2F7E9E" w14:textId="77777777" w:rsidR="00DB7F95" w:rsidRDefault="00DB7F95" w:rsidP="00DB7F95">
      <w:pPr>
        <w:rPr>
          <w:rFonts w:eastAsia="Times New Roman" w:cs="Times New Roman"/>
        </w:rPr>
      </w:pPr>
    </w:p>
    <w:tbl>
      <w:tblPr>
        <w:tblStyle w:val="a7"/>
        <w:tblW w:w="0" w:type="auto"/>
        <w:tblLook w:val="04A0" w:firstRow="1" w:lastRow="0" w:firstColumn="1" w:lastColumn="0" w:noHBand="0" w:noVBand="1"/>
      </w:tblPr>
      <w:tblGrid>
        <w:gridCol w:w="4782"/>
        <w:gridCol w:w="4783"/>
      </w:tblGrid>
      <w:tr w:rsidR="00DB7F95" w14:paraId="3FCC8658" w14:textId="77777777" w:rsidTr="00DB7F95">
        <w:tc>
          <w:tcPr>
            <w:tcW w:w="4782" w:type="dxa"/>
            <w:tcBorders>
              <w:top w:val="nil"/>
              <w:left w:val="nil"/>
              <w:right w:val="nil"/>
            </w:tcBorders>
          </w:tcPr>
          <w:p w14:paraId="720A8B10" w14:textId="77777777" w:rsidR="00DB7F95" w:rsidRDefault="00DB7F95" w:rsidP="00DB7F95">
            <w:pPr>
              <w:rPr>
                <w:rFonts w:eastAsia="Times New Roman" w:cs="Times New Roman"/>
              </w:rPr>
            </w:pPr>
          </w:p>
        </w:tc>
        <w:tc>
          <w:tcPr>
            <w:tcW w:w="4783" w:type="dxa"/>
            <w:tcBorders>
              <w:top w:val="nil"/>
              <w:left w:val="nil"/>
              <w:bottom w:val="nil"/>
              <w:right w:val="nil"/>
            </w:tcBorders>
            <w:vAlign w:val="bottom"/>
          </w:tcPr>
          <w:p w14:paraId="1985DF19" w14:textId="0A3441EA" w:rsidR="00DB7F95" w:rsidRDefault="00DB7F95" w:rsidP="00DB7F95">
            <w:pPr>
              <w:ind w:left="-104"/>
              <w:jc w:val="left"/>
              <w:rPr>
                <w:rFonts w:eastAsia="Times New Roman" w:cs="Times New Roman"/>
              </w:rPr>
            </w:pPr>
            <w:r>
              <w:rPr>
                <w:rFonts w:eastAsia="Times New Roman" w:cs="Times New Roman"/>
              </w:rPr>
              <w:t>(Подпись студента)</w:t>
            </w:r>
          </w:p>
        </w:tc>
      </w:tr>
      <w:tr w:rsidR="00DB7F95" w14:paraId="4CA66CD0" w14:textId="77777777" w:rsidTr="00DB7F95">
        <w:tc>
          <w:tcPr>
            <w:tcW w:w="4782" w:type="dxa"/>
            <w:tcBorders>
              <w:left w:val="nil"/>
              <w:right w:val="nil"/>
            </w:tcBorders>
          </w:tcPr>
          <w:p w14:paraId="244AA3A7" w14:textId="77777777" w:rsidR="00DB7F95" w:rsidRDefault="00DB7F95" w:rsidP="00DB7F95">
            <w:pPr>
              <w:rPr>
                <w:rFonts w:eastAsia="Times New Roman" w:cs="Times New Roman"/>
              </w:rPr>
            </w:pPr>
          </w:p>
        </w:tc>
        <w:tc>
          <w:tcPr>
            <w:tcW w:w="4783" w:type="dxa"/>
            <w:tcBorders>
              <w:top w:val="nil"/>
              <w:left w:val="nil"/>
              <w:bottom w:val="nil"/>
              <w:right w:val="nil"/>
            </w:tcBorders>
            <w:vAlign w:val="bottom"/>
          </w:tcPr>
          <w:p w14:paraId="5E7514A8" w14:textId="23A65970" w:rsidR="00DB7F95" w:rsidRDefault="00DB7F95" w:rsidP="00DB7F95">
            <w:pPr>
              <w:ind w:left="-104"/>
              <w:jc w:val="left"/>
              <w:rPr>
                <w:rFonts w:eastAsia="Times New Roman" w:cs="Times New Roman"/>
              </w:rPr>
            </w:pPr>
            <w:r>
              <w:rPr>
                <w:rFonts w:eastAsia="Times New Roman" w:cs="Times New Roman"/>
              </w:rPr>
              <w:t>(Дата)</w:t>
            </w:r>
          </w:p>
        </w:tc>
      </w:tr>
    </w:tbl>
    <w:p w14:paraId="4C194F2F" w14:textId="1405CA8D" w:rsidR="00DB7F95" w:rsidRDefault="00DB7F95" w:rsidP="00DB7F95">
      <w:pPr>
        <w:rPr>
          <w:rFonts w:eastAsia="Times New Roman" w:cs="Times New Roman"/>
        </w:rPr>
      </w:pPr>
      <w:r>
        <w:rPr>
          <w:rFonts w:eastAsia="Times New Roman" w:cs="Times New Roman"/>
        </w:rPr>
        <w:br w:type="page"/>
      </w:r>
    </w:p>
    <w:sdt>
      <w:sdtPr>
        <w:rPr>
          <w:rFonts w:eastAsiaTheme="minorEastAsia" w:cstheme="minorBidi"/>
          <w:b w:val="0"/>
          <w:bCs w:val="0"/>
          <w:color w:val="auto"/>
          <w:sz w:val="24"/>
          <w:szCs w:val="24"/>
        </w:rPr>
        <w:id w:val="-1774083283"/>
        <w:docPartObj>
          <w:docPartGallery w:val="Table of Contents"/>
          <w:docPartUnique/>
        </w:docPartObj>
      </w:sdtPr>
      <w:sdtEndPr>
        <w:rPr>
          <w:noProof/>
        </w:rPr>
      </w:sdtEndPr>
      <w:sdtContent>
        <w:p w14:paraId="3D00F87F" w14:textId="10E9513F" w:rsidR="00DB7F95" w:rsidRPr="007C1B67" w:rsidRDefault="00DB7F95" w:rsidP="00400630">
          <w:pPr>
            <w:pStyle w:val="af2"/>
            <w:jc w:val="center"/>
            <w:rPr>
              <w:rFonts w:cs="Times New Roman"/>
              <w:color w:val="000000" w:themeColor="text1"/>
            </w:rPr>
          </w:pPr>
          <w:r w:rsidRPr="00DB7F95">
            <w:rPr>
              <w:rFonts w:cs="Times New Roman"/>
              <w:color w:val="000000" w:themeColor="text1"/>
            </w:rPr>
            <w:t>СОДЕРЖАНИЕ</w:t>
          </w:r>
        </w:p>
        <w:p w14:paraId="70CA99CB" w14:textId="77777777" w:rsidR="00922496" w:rsidRPr="00922496" w:rsidRDefault="0072007D"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rPr>
            <w:fldChar w:fldCharType="begin"/>
          </w:r>
          <w:r w:rsidRPr="00922496">
            <w:rPr>
              <w:rFonts w:ascii="Times New Roman" w:hAnsi="Times New Roman" w:cs="Times New Roman"/>
            </w:rPr>
            <w:instrText xml:space="preserve"> TOC \o "1-2" </w:instrText>
          </w:r>
          <w:r w:rsidRPr="00922496">
            <w:rPr>
              <w:rFonts w:ascii="Times New Roman" w:hAnsi="Times New Roman" w:cs="Times New Roman"/>
            </w:rPr>
            <w:fldChar w:fldCharType="separate"/>
          </w:r>
          <w:r w:rsidR="00922496" w:rsidRPr="00922496">
            <w:rPr>
              <w:rFonts w:ascii="Times New Roman" w:hAnsi="Times New Roman" w:cs="Times New Roman"/>
              <w:b w:val="0"/>
              <w:noProof/>
            </w:rPr>
            <w:t>Введение</w:t>
          </w:r>
          <w:r w:rsidR="00922496" w:rsidRPr="00922496">
            <w:rPr>
              <w:rFonts w:ascii="Times New Roman" w:hAnsi="Times New Roman" w:cs="Times New Roman"/>
              <w:b w:val="0"/>
              <w:noProof/>
            </w:rPr>
            <w:tab/>
          </w:r>
          <w:r w:rsidR="00922496" w:rsidRPr="00922496">
            <w:rPr>
              <w:rFonts w:ascii="Times New Roman" w:hAnsi="Times New Roman" w:cs="Times New Roman"/>
              <w:b w:val="0"/>
              <w:noProof/>
            </w:rPr>
            <w:fldChar w:fldCharType="begin"/>
          </w:r>
          <w:r w:rsidR="00922496" w:rsidRPr="00922496">
            <w:rPr>
              <w:rFonts w:ascii="Times New Roman" w:hAnsi="Times New Roman" w:cs="Times New Roman"/>
              <w:b w:val="0"/>
              <w:noProof/>
            </w:rPr>
            <w:instrText xml:space="preserve"> PAGEREF _Toc451819234 \h </w:instrText>
          </w:r>
          <w:r w:rsidR="00922496" w:rsidRPr="00922496">
            <w:rPr>
              <w:rFonts w:ascii="Times New Roman" w:hAnsi="Times New Roman" w:cs="Times New Roman"/>
              <w:b w:val="0"/>
              <w:noProof/>
            </w:rPr>
          </w:r>
          <w:r w:rsidR="00922496" w:rsidRPr="00922496">
            <w:rPr>
              <w:rFonts w:ascii="Times New Roman" w:hAnsi="Times New Roman" w:cs="Times New Roman"/>
              <w:b w:val="0"/>
              <w:noProof/>
            </w:rPr>
            <w:fldChar w:fldCharType="separate"/>
          </w:r>
          <w:r w:rsidR="00922496" w:rsidRPr="00922496">
            <w:rPr>
              <w:rFonts w:ascii="Times New Roman" w:hAnsi="Times New Roman" w:cs="Times New Roman"/>
              <w:b w:val="0"/>
              <w:noProof/>
            </w:rPr>
            <w:t>4</w:t>
          </w:r>
          <w:r w:rsidR="00922496" w:rsidRPr="00922496">
            <w:rPr>
              <w:rFonts w:ascii="Times New Roman" w:hAnsi="Times New Roman" w:cs="Times New Roman"/>
              <w:b w:val="0"/>
              <w:noProof/>
            </w:rPr>
            <w:fldChar w:fldCharType="end"/>
          </w:r>
        </w:p>
        <w:p w14:paraId="277AF82F"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Глава 1. ТЕОРЕТИЧЕСКИЕ ОСНОВЫ УПРАВЛЕНИЯ ТАЛАНТЛИВЫМИ СОТРУДНИКАМИ</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_Toc451819235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9</w:t>
          </w:r>
          <w:r w:rsidRPr="00922496">
            <w:rPr>
              <w:rFonts w:ascii="Times New Roman" w:hAnsi="Times New Roman" w:cs="Times New Roman"/>
              <w:b w:val="0"/>
              <w:noProof/>
            </w:rPr>
            <w:fldChar w:fldCharType="end"/>
          </w:r>
        </w:p>
        <w:p w14:paraId="338FEB15"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1.1. Понятие таланта в концепции управления талантливыми сотрудниками</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_Toc451819236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9</w:t>
          </w:r>
          <w:r w:rsidRPr="00922496">
            <w:rPr>
              <w:rFonts w:ascii="Times New Roman" w:hAnsi="Times New Roman" w:cs="Times New Roman"/>
              <w:b w:val="0"/>
              <w:noProof/>
              <w:sz w:val="24"/>
              <w:szCs w:val="24"/>
            </w:rPr>
            <w:fldChar w:fldCharType="end"/>
          </w:r>
        </w:p>
        <w:p w14:paraId="333A4D76"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1.2. Возникновение и развитие концепции управления талантливыми сотрудниками</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_Toc451819237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10</w:t>
          </w:r>
          <w:r w:rsidRPr="00922496">
            <w:rPr>
              <w:rFonts w:ascii="Times New Roman" w:hAnsi="Times New Roman" w:cs="Times New Roman"/>
              <w:b w:val="0"/>
              <w:noProof/>
              <w:sz w:val="24"/>
              <w:szCs w:val="24"/>
            </w:rPr>
            <w:fldChar w:fldCharType="end"/>
          </w:r>
        </w:p>
        <w:p w14:paraId="5EBA709F"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1.3. Основные практики и модели управления талантливыми сотрудниками</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_Toc451819238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12</w:t>
          </w:r>
          <w:r w:rsidRPr="00922496">
            <w:rPr>
              <w:rFonts w:ascii="Times New Roman" w:hAnsi="Times New Roman" w:cs="Times New Roman"/>
              <w:b w:val="0"/>
              <w:noProof/>
              <w:sz w:val="24"/>
              <w:szCs w:val="24"/>
            </w:rPr>
            <w:fldChar w:fldCharType="end"/>
          </w:r>
        </w:p>
        <w:p w14:paraId="317F6BEA"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1.4. Управление талантливыми сотрудниками в России</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_Toc451819239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21</w:t>
          </w:r>
          <w:r w:rsidRPr="00922496">
            <w:rPr>
              <w:rFonts w:ascii="Times New Roman" w:hAnsi="Times New Roman" w:cs="Times New Roman"/>
              <w:b w:val="0"/>
              <w:noProof/>
              <w:sz w:val="24"/>
              <w:szCs w:val="24"/>
            </w:rPr>
            <w:fldChar w:fldCharType="end"/>
          </w:r>
        </w:p>
        <w:p w14:paraId="005BB5EC"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Выводы по главе 1</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_Toc451819240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24</w:t>
          </w:r>
          <w:r w:rsidRPr="00922496">
            <w:rPr>
              <w:rFonts w:ascii="Times New Roman" w:hAnsi="Times New Roman" w:cs="Times New Roman"/>
              <w:b w:val="0"/>
              <w:noProof/>
              <w:sz w:val="24"/>
              <w:szCs w:val="24"/>
            </w:rPr>
            <w:fldChar w:fldCharType="end"/>
          </w:r>
        </w:p>
        <w:p w14:paraId="595EBDE7"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Глава 2. ВЛИЯНИЕ ПРАКТИК УПРАВЛЕНИЯ ТАЛАНТЛИВЫМИ СОТРУДНИКАМИ НА ПОГЛОЩАЮЩУЮ СПОСОБНОСТЬ ОРГАНИЗАЦИИ</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_Toc451819241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26</w:t>
          </w:r>
          <w:r w:rsidRPr="00922496">
            <w:rPr>
              <w:rFonts w:ascii="Times New Roman" w:hAnsi="Times New Roman" w:cs="Times New Roman"/>
              <w:b w:val="0"/>
              <w:noProof/>
            </w:rPr>
            <w:fldChar w:fldCharType="end"/>
          </w:r>
        </w:p>
        <w:p w14:paraId="22A83657"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2.1. Поглощающая способность организации</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_Toc451819242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26</w:t>
          </w:r>
          <w:r w:rsidRPr="00922496">
            <w:rPr>
              <w:rFonts w:ascii="Times New Roman" w:hAnsi="Times New Roman" w:cs="Times New Roman"/>
              <w:b w:val="0"/>
              <w:noProof/>
              <w:sz w:val="24"/>
              <w:szCs w:val="24"/>
            </w:rPr>
            <w:fldChar w:fldCharType="end"/>
          </w:r>
        </w:p>
        <w:p w14:paraId="2A396D4A"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2.2. Методология исследования</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_Toc451819243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36</w:t>
          </w:r>
          <w:r w:rsidRPr="00922496">
            <w:rPr>
              <w:rFonts w:ascii="Times New Roman" w:hAnsi="Times New Roman" w:cs="Times New Roman"/>
              <w:b w:val="0"/>
              <w:noProof/>
              <w:sz w:val="24"/>
              <w:szCs w:val="24"/>
            </w:rPr>
            <w:fldChar w:fldCharType="end"/>
          </w:r>
        </w:p>
        <w:p w14:paraId="782286DF"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Выводы по главе 2</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_Toc451819244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40</w:t>
          </w:r>
          <w:r w:rsidRPr="00922496">
            <w:rPr>
              <w:rFonts w:ascii="Times New Roman" w:hAnsi="Times New Roman" w:cs="Times New Roman"/>
              <w:b w:val="0"/>
              <w:noProof/>
              <w:sz w:val="24"/>
              <w:szCs w:val="24"/>
            </w:rPr>
            <w:fldChar w:fldCharType="end"/>
          </w:r>
        </w:p>
        <w:p w14:paraId="5F9D14CB"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Глава 3. РЕЗУЛЬТАТЫ ИССЛЕДОВАНИЯ И ВЫВОДЫ</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_Toc451819245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43</w:t>
          </w:r>
          <w:r w:rsidRPr="00922496">
            <w:rPr>
              <w:rFonts w:ascii="Times New Roman" w:hAnsi="Times New Roman" w:cs="Times New Roman"/>
              <w:b w:val="0"/>
              <w:noProof/>
            </w:rPr>
            <w:fldChar w:fldCharType="end"/>
          </w:r>
        </w:p>
        <w:p w14:paraId="28338C49"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3.1. Результаты эмпирического исследования</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_Toc451819246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43</w:t>
          </w:r>
          <w:r w:rsidRPr="00922496">
            <w:rPr>
              <w:rFonts w:ascii="Times New Roman" w:hAnsi="Times New Roman" w:cs="Times New Roman"/>
              <w:b w:val="0"/>
              <w:noProof/>
              <w:sz w:val="24"/>
              <w:szCs w:val="24"/>
            </w:rPr>
            <w:fldChar w:fldCharType="end"/>
          </w:r>
        </w:p>
        <w:p w14:paraId="5C998C82" w14:textId="77777777" w:rsidR="00922496" w:rsidRPr="00922496" w:rsidRDefault="00922496" w:rsidP="00922496">
          <w:pPr>
            <w:pStyle w:val="21"/>
            <w:rPr>
              <w:rFonts w:ascii="Times New Roman" w:hAnsi="Times New Roman" w:cs="Times New Roman"/>
              <w:b w:val="0"/>
              <w:noProof/>
              <w:sz w:val="24"/>
              <w:szCs w:val="24"/>
            </w:rPr>
          </w:pPr>
          <w:r w:rsidRPr="00922496">
            <w:rPr>
              <w:rFonts w:ascii="Times New Roman" w:hAnsi="Times New Roman" w:cs="Times New Roman"/>
              <w:b w:val="0"/>
              <w:noProof/>
              <w:sz w:val="24"/>
              <w:szCs w:val="24"/>
            </w:rPr>
            <w:t>Выводы по главе 3</w:t>
          </w:r>
          <w:r w:rsidRPr="00922496">
            <w:rPr>
              <w:rFonts w:ascii="Times New Roman" w:hAnsi="Times New Roman" w:cs="Times New Roman"/>
              <w:b w:val="0"/>
              <w:noProof/>
              <w:sz w:val="24"/>
              <w:szCs w:val="24"/>
            </w:rPr>
            <w:tab/>
          </w:r>
          <w:r w:rsidRPr="00922496">
            <w:rPr>
              <w:rFonts w:ascii="Times New Roman" w:hAnsi="Times New Roman" w:cs="Times New Roman"/>
              <w:b w:val="0"/>
              <w:noProof/>
              <w:sz w:val="24"/>
              <w:szCs w:val="24"/>
            </w:rPr>
            <w:fldChar w:fldCharType="begin"/>
          </w:r>
          <w:r w:rsidRPr="00922496">
            <w:rPr>
              <w:rFonts w:ascii="Times New Roman" w:hAnsi="Times New Roman" w:cs="Times New Roman"/>
              <w:b w:val="0"/>
              <w:noProof/>
              <w:sz w:val="24"/>
              <w:szCs w:val="24"/>
            </w:rPr>
            <w:instrText xml:space="preserve"> PAGEREF _Toc451819247 \h </w:instrText>
          </w:r>
          <w:r w:rsidRPr="00922496">
            <w:rPr>
              <w:rFonts w:ascii="Times New Roman" w:hAnsi="Times New Roman" w:cs="Times New Roman"/>
              <w:b w:val="0"/>
              <w:noProof/>
              <w:sz w:val="24"/>
              <w:szCs w:val="24"/>
            </w:rPr>
          </w:r>
          <w:r w:rsidRPr="00922496">
            <w:rPr>
              <w:rFonts w:ascii="Times New Roman" w:hAnsi="Times New Roman" w:cs="Times New Roman"/>
              <w:b w:val="0"/>
              <w:noProof/>
              <w:sz w:val="24"/>
              <w:szCs w:val="24"/>
            </w:rPr>
            <w:fldChar w:fldCharType="separate"/>
          </w:r>
          <w:r w:rsidRPr="00922496">
            <w:rPr>
              <w:rFonts w:ascii="Times New Roman" w:hAnsi="Times New Roman" w:cs="Times New Roman"/>
              <w:b w:val="0"/>
              <w:noProof/>
              <w:sz w:val="24"/>
              <w:szCs w:val="24"/>
            </w:rPr>
            <w:t>57</w:t>
          </w:r>
          <w:r w:rsidRPr="00922496">
            <w:rPr>
              <w:rFonts w:ascii="Times New Roman" w:hAnsi="Times New Roman" w:cs="Times New Roman"/>
              <w:b w:val="0"/>
              <w:noProof/>
              <w:sz w:val="24"/>
              <w:szCs w:val="24"/>
            </w:rPr>
            <w:fldChar w:fldCharType="end"/>
          </w:r>
        </w:p>
        <w:p w14:paraId="09B035B7"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Заключение</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_Toc451819248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59</w:t>
          </w:r>
          <w:r w:rsidRPr="00922496">
            <w:rPr>
              <w:rFonts w:ascii="Times New Roman" w:hAnsi="Times New Roman" w:cs="Times New Roman"/>
              <w:b w:val="0"/>
              <w:noProof/>
            </w:rPr>
            <w:fldChar w:fldCharType="end"/>
          </w:r>
        </w:p>
        <w:p w14:paraId="480962D4"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Список использованной литературы</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_Toc451819249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63</w:t>
          </w:r>
          <w:r w:rsidRPr="00922496">
            <w:rPr>
              <w:rFonts w:ascii="Times New Roman" w:hAnsi="Times New Roman" w:cs="Times New Roman"/>
              <w:b w:val="0"/>
              <w:noProof/>
            </w:rPr>
            <w:fldChar w:fldCharType="end"/>
          </w:r>
        </w:p>
        <w:p w14:paraId="2B214572"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Приложение 1. Анкета «Исследование практик управления талантливыми сотрудниками и способности компании приобретать, поглощать, усваивать и трансформировать знания»</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_Toc451819250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74</w:t>
          </w:r>
          <w:r w:rsidRPr="00922496">
            <w:rPr>
              <w:rFonts w:ascii="Times New Roman" w:hAnsi="Times New Roman" w:cs="Times New Roman"/>
              <w:b w:val="0"/>
              <w:noProof/>
            </w:rPr>
            <w:fldChar w:fldCharType="end"/>
          </w:r>
        </w:p>
        <w:p w14:paraId="3671E581" w14:textId="77777777" w:rsidR="00922496" w:rsidRPr="00922496" w:rsidRDefault="00922496" w:rsidP="00922496">
          <w:pPr>
            <w:pStyle w:val="11"/>
            <w:tabs>
              <w:tab w:val="right" w:leader="dot" w:pos="9339"/>
            </w:tabs>
            <w:ind w:firstLine="0"/>
            <w:rPr>
              <w:rFonts w:ascii="Times New Roman" w:hAnsi="Times New Roman" w:cs="Times New Roman"/>
              <w:b w:val="0"/>
              <w:noProof/>
            </w:rPr>
          </w:pPr>
          <w:r w:rsidRPr="00922496">
            <w:rPr>
              <w:rFonts w:ascii="Times New Roman" w:hAnsi="Times New Roman" w:cs="Times New Roman"/>
              <w:b w:val="0"/>
              <w:noProof/>
            </w:rPr>
            <w:t>Приложение 2. Результаты регрессионного анализа элементов поглощающей способности и результатов деятельности компании</w:t>
          </w:r>
          <w:r w:rsidRPr="00922496">
            <w:rPr>
              <w:rFonts w:ascii="Times New Roman" w:hAnsi="Times New Roman" w:cs="Times New Roman"/>
              <w:b w:val="0"/>
              <w:noProof/>
            </w:rPr>
            <w:tab/>
          </w:r>
          <w:r w:rsidRPr="00922496">
            <w:rPr>
              <w:rFonts w:ascii="Times New Roman" w:hAnsi="Times New Roman" w:cs="Times New Roman"/>
              <w:b w:val="0"/>
              <w:noProof/>
            </w:rPr>
            <w:fldChar w:fldCharType="begin"/>
          </w:r>
          <w:r w:rsidRPr="00922496">
            <w:rPr>
              <w:rFonts w:ascii="Times New Roman" w:hAnsi="Times New Roman" w:cs="Times New Roman"/>
              <w:b w:val="0"/>
              <w:noProof/>
            </w:rPr>
            <w:instrText xml:space="preserve"> PAGEREF _Toc451819251 \h </w:instrText>
          </w:r>
          <w:r w:rsidRPr="00922496">
            <w:rPr>
              <w:rFonts w:ascii="Times New Roman" w:hAnsi="Times New Roman" w:cs="Times New Roman"/>
              <w:b w:val="0"/>
              <w:noProof/>
            </w:rPr>
          </w:r>
          <w:r w:rsidRPr="00922496">
            <w:rPr>
              <w:rFonts w:ascii="Times New Roman" w:hAnsi="Times New Roman" w:cs="Times New Roman"/>
              <w:b w:val="0"/>
              <w:noProof/>
            </w:rPr>
            <w:fldChar w:fldCharType="separate"/>
          </w:r>
          <w:r w:rsidRPr="00922496">
            <w:rPr>
              <w:rFonts w:ascii="Times New Roman" w:hAnsi="Times New Roman" w:cs="Times New Roman"/>
              <w:b w:val="0"/>
              <w:noProof/>
            </w:rPr>
            <w:t>80</w:t>
          </w:r>
          <w:r w:rsidRPr="00922496">
            <w:rPr>
              <w:rFonts w:ascii="Times New Roman" w:hAnsi="Times New Roman" w:cs="Times New Roman"/>
              <w:b w:val="0"/>
              <w:noProof/>
            </w:rPr>
            <w:fldChar w:fldCharType="end"/>
          </w:r>
        </w:p>
        <w:p w14:paraId="416B7A64" w14:textId="00C893DC" w:rsidR="00DB7F95" w:rsidRDefault="0072007D" w:rsidP="00922496">
          <w:pPr>
            <w:ind w:firstLine="0"/>
            <w:jc w:val="left"/>
          </w:pPr>
          <w:r w:rsidRPr="00922496">
            <w:rPr>
              <w:rFonts w:cs="Times New Roman"/>
              <w:b/>
            </w:rPr>
            <w:fldChar w:fldCharType="end"/>
          </w:r>
        </w:p>
      </w:sdtContent>
    </w:sdt>
    <w:p w14:paraId="79DB948A" w14:textId="77777777" w:rsidR="00DB7F95" w:rsidRDefault="00DB7F95" w:rsidP="00DB7F95">
      <w:pPr>
        <w:rPr>
          <w:rFonts w:eastAsia="Times New Roman" w:cs="Times New Roman"/>
        </w:rPr>
        <w:sectPr w:rsidR="00DB7F95" w:rsidSect="0041384E">
          <w:footerReference w:type="even" r:id="rId9"/>
          <w:footerReference w:type="default" r:id="rId10"/>
          <w:pgSz w:w="11900" w:h="16840"/>
          <w:pgMar w:top="1134" w:right="850" w:bottom="1134" w:left="1701" w:header="708" w:footer="708" w:gutter="0"/>
          <w:cols w:space="708"/>
          <w:docGrid w:linePitch="360"/>
        </w:sectPr>
      </w:pPr>
    </w:p>
    <w:p w14:paraId="3E85C79E" w14:textId="31729FC7" w:rsidR="00603A07" w:rsidRPr="004753E3" w:rsidRDefault="002D6EFD" w:rsidP="00D41211">
      <w:pPr>
        <w:pStyle w:val="1"/>
      </w:pPr>
      <w:bookmarkStart w:id="0" w:name="_Toc451819234"/>
      <w:r w:rsidRPr="004753E3">
        <w:lastRenderedPageBreak/>
        <w:t>Введение</w:t>
      </w:r>
      <w:bookmarkEnd w:id="0"/>
    </w:p>
    <w:p w14:paraId="2D47D4DD" w14:textId="7B722A9B" w:rsidR="00C10F59" w:rsidRPr="004753E3" w:rsidRDefault="00395A66" w:rsidP="0024521F">
      <w:r w:rsidRPr="004753E3">
        <w:rPr>
          <w:b/>
        </w:rPr>
        <w:t>Актуальность</w:t>
      </w:r>
      <w:r w:rsidR="00215DE4" w:rsidRPr="004753E3">
        <w:t>.</w:t>
      </w:r>
      <w:r w:rsidRPr="004753E3">
        <w:t xml:space="preserve"> В условиях экономики, основанной на знаниях, </w:t>
      </w:r>
      <w:r w:rsidR="00C10F59" w:rsidRPr="004753E3">
        <w:t xml:space="preserve">крупные </w:t>
      </w:r>
      <w:proofErr w:type="gramStart"/>
      <w:r w:rsidR="00C10F59" w:rsidRPr="004753E3">
        <w:t>корпорации</w:t>
      </w:r>
      <w:proofErr w:type="gramEnd"/>
      <w:r w:rsidRPr="004753E3">
        <w:t xml:space="preserve"> так или иначе втянуты в войну за таланты, поэтому те </w:t>
      </w:r>
      <w:r w:rsidR="00C10F59" w:rsidRPr="004753E3">
        <w:t>компании</w:t>
      </w:r>
      <w:r w:rsidRPr="004753E3">
        <w:t>, которым не удастся справиться со своими талантливыми сотрудниками, заведомо имеют невыгодную конкурентную позицию.</w:t>
      </w:r>
    </w:p>
    <w:p w14:paraId="116A19A8" w14:textId="2B993E2D" w:rsidR="00191E57" w:rsidRPr="004753E3" w:rsidRDefault="00B033F1" w:rsidP="0024521F">
      <w:r w:rsidRPr="004753E3">
        <w:t xml:space="preserve">Управление </w:t>
      </w:r>
      <w:r w:rsidR="00817857">
        <w:t>талантливыми сотрудниками</w:t>
      </w:r>
      <w:r w:rsidRPr="004753E3">
        <w:t xml:space="preserve"> – относительно новое междисциплинарное направление </w:t>
      </w:r>
      <w:r w:rsidR="00791176" w:rsidRPr="004753E3">
        <w:t xml:space="preserve">исследований, по нескольким причинам получившее особую популярность в рамках теории стратегического управления </w:t>
      </w:r>
      <w:r w:rsidR="00DC5D1D">
        <w:t>международными компаниями</w:t>
      </w:r>
      <w:r w:rsidR="00791176" w:rsidRPr="004753E3">
        <w:t xml:space="preserve">. Во-первых, </w:t>
      </w:r>
      <w:r w:rsidR="0049415B" w:rsidRPr="004753E3">
        <w:t xml:space="preserve">растет понимание важности наличия компетентного талантливого управленца, способного обеспечить успех </w:t>
      </w:r>
      <w:r w:rsidR="00DC5D1D">
        <w:t>международных компаний</w:t>
      </w:r>
      <w:r w:rsidR="0049415B" w:rsidRPr="004753E3">
        <w:t xml:space="preserve"> в условиях усиления конкуренции на мировом рынке и повышения необходимости международного обучения и развития </w:t>
      </w:r>
      <w:proofErr w:type="spellStart"/>
      <w:r w:rsidR="0049415B" w:rsidRPr="004753E3">
        <w:t>инновационности</w:t>
      </w:r>
      <w:proofErr w:type="spellEnd"/>
      <w:r w:rsidR="0049415B" w:rsidRPr="004753E3">
        <w:t xml:space="preserve"> </w:t>
      </w:r>
      <w:r w:rsidR="00DC5D1D">
        <w:t>международных компаний</w:t>
      </w:r>
      <w:r w:rsidR="00F72CA1" w:rsidRPr="00F72CA1">
        <w:t xml:space="preserve"> [</w:t>
      </w:r>
      <w:proofErr w:type="spellStart"/>
      <w:r w:rsidR="00F72CA1" w:rsidRPr="00F72CA1">
        <w:t>Bartlett</w:t>
      </w:r>
      <w:proofErr w:type="spellEnd"/>
      <w:r w:rsidR="00F72CA1" w:rsidRPr="00F72CA1">
        <w:t xml:space="preserve">, </w:t>
      </w:r>
      <w:proofErr w:type="spellStart"/>
      <w:r w:rsidR="00F72CA1" w:rsidRPr="00F72CA1">
        <w:t>Ghoshal</w:t>
      </w:r>
      <w:proofErr w:type="spellEnd"/>
      <w:r w:rsidR="00F72CA1" w:rsidRPr="00F72CA1">
        <w:t>, 1989]</w:t>
      </w:r>
      <w:r w:rsidR="0049415B" w:rsidRPr="004753E3">
        <w:t xml:space="preserve">. Кроме того, </w:t>
      </w:r>
      <w:r w:rsidR="002562CE" w:rsidRPr="004753E3">
        <w:t>усиливается</w:t>
      </w:r>
      <w:r w:rsidR="0049415B" w:rsidRPr="004753E3">
        <w:t xml:space="preserve"> </w:t>
      </w:r>
      <w:r w:rsidR="002562CE" w:rsidRPr="004753E3">
        <w:t>осознание необходимости управления талантами на международном уровне в целях развития конкурентного преимущества фирмы в мире; компании начинают понимать, что талант может быть найден на любом уровне международных операций организации</w:t>
      </w:r>
      <w:r w:rsidR="00F72CA1" w:rsidRPr="00F72CA1">
        <w:t xml:space="preserve"> [</w:t>
      </w:r>
      <w:proofErr w:type="spellStart"/>
      <w:r w:rsidR="00F72CA1" w:rsidRPr="00F72CA1">
        <w:t>Ready</w:t>
      </w:r>
      <w:proofErr w:type="spellEnd"/>
      <w:r w:rsidR="00F72CA1" w:rsidRPr="00F72CA1">
        <w:t xml:space="preserve">, </w:t>
      </w:r>
      <w:proofErr w:type="spellStart"/>
      <w:r w:rsidR="00F72CA1" w:rsidRPr="00F72CA1">
        <w:t>Conger</w:t>
      </w:r>
      <w:proofErr w:type="spellEnd"/>
      <w:r w:rsidR="00F72CA1" w:rsidRPr="00F72CA1">
        <w:t>, 2007]</w:t>
      </w:r>
      <w:r w:rsidR="002562CE" w:rsidRPr="004753E3">
        <w:t xml:space="preserve">. </w:t>
      </w:r>
      <w:proofErr w:type="gramStart"/>
      <w:r w:rsidR="002562CE" w:rsidRPr="004753E3">
        <w:t xml:space="preserve">Постоянное ужесточение конкуренции на рынке труда </w:t>
      </w:r>
      <w:r w:rsidR="000A48D0" w:rsidRPr="004753E3">
        <w:t>вследствие</w:t>
      </w:r>
      <w:r w:rsidR="002562CE" w:rsidRPr="004753E3">
        <w:t xml:space="preserve"> борьбы корпораций за одни и те же таланты в результате интернационализации их работы</w:t>
      </w:r>
      <w:r w:rsidR="00F72CA1" w:rsidRPr="00F72CA1">
        <w:t xml:space="preserve"> [</w:t>
      </w:r>
      <w:proofErr w:type="spellStart"/>
      <w:r w:rsidR="00F72CA1" w:rsidRPr="00F72CA1">
        <w:t>Stahl</w:t>
      </w:r>
      <w:proofErr w:type="spellEnd"/>
      <w:r w:rsidR="00F72CA1" w:rsidRPr="00F72CA1">
        <w:t xml:space="preserve">, </w:t>
      </w:r>
      <w:proofErr w:type="spellStart"/>
      <w:r w:rsidR="00F72CA1" w:rsidRPr="00F72CA1">
        <w:t>Björkman</w:t>
      </w:r>
      <w:proofErr w:type="spellEnd"/>
      <w:r w:rsidR="00F72CA1" w:rsidRPr="00F72CA1">
        <w:t xml:space="preserve">, </w:t>
      </w:r>
      <w:proofErr w:type="spellStart"/>
      <w:r w:rsidR="00F72CA1" w:rsidRPr="00F72CA1">
        <w:t>Farndale</w:t>
      </w:r>
      <w:proofErr w:type="spellEnd"/>
      <w:r w:rsidR="00F72CA1" w:rsidRPr="00F72CA1">
        <w:t xml:space="preserve">, </w:t>
      </w:r>
      <w:proofErr w:type="spellStart"/>
      <w:r w:rsidR="00F72CA1" w:rsidRPr="00F72CA1">
        <w:t>et</w:t>
      </w:r>
      <w:proofErr w:type="spellEnd"/>
      <w:r w:rsidR="00F72CA1" w:rsidRPr="00F72CA1">
        <w:t xml:space="preserve"> </w:t>
      </w:r>
      <w:proofErr w:type="spellStart"/>
      <w:r w:rsidR="00F72CA1" w:rsidRPr="00F72CA1">
        <w:t>al</w:t>
      </w:r>
      <w:proofErr w:type="spellEnd"/>
      <w:r w:rsidR="00F72CA1" w:rsidRPr="00F72CA1">
        <w:t>., 2007]</w:t>
      </w:r>
      <w:r w:rsidR="002562CE" w:rsidRPr="004753E3">
        <w:t xml:space="preserve"> </w:t>
      </w:r>
      <w:r w:rsidR="006F2227" w:rsidRPr="004753E3">
        <w:t>определяет третью причину</w:t>
      </w:r>
      <w:r w:rsidR="002562CE" w:rsidRPr="004753E3">
        <w:t xml:space="preserve">, которой становится появление проблемы недостатка талантов, остро вставшей перед отделами по управлению человеческими ресурсами в </w:t>
      </w:r>
      <w:r w:rsidR="00DC5D1D">
        <w:t>международных компаниях</w:t>
      </w:r>
      <w:r w:rsidR="00A31D2A" w:rsidRPr="00A31D2A">
        <w:t xml:space="preserve"> [</w:t>
      </w:r>
      <w:proofErr w:type="spellStart"/>
      <w:r w:rsidR="00A31D2A" w:rsidRPr="00A31D2A">
        <w:t>Björkman</w:t>
      </w:r>
      <w:proofErr w:type="spellEnd"/>
      <w:r w:rsidR="00A31D2A" w:rsidRPr="00A31D2A">
        <w:t xml:space="preserve">, </w:t>
      </w:r>
      <w:proofErr w:type="spellStart"/>
      <w:r w:rsidR="00A31D2A" w:rsidRPr="00A31D2A">
        <w:t>Lervik</w:t>
      </w:r>
      <w:proofErr w:type="spellEnd"/>
      <w:r w:rsidR="00A31D2A" w:rsidRPr="00A31D2A">
        <w:t>, 2007]</w:t>
      </w:r>
      <w:r w:rsidR="006F2227" w:rsidRPr="004753E3">
        <w:t xml:space="preserve">. </w:t>
      </w:r>
      <w:proofErr w:type="gramEnd"/>
    </w:p>
    <w:p w14:paraId="37BDDB4E" w14:textId="749E4145" w:rsidR="00395A66" w:rsidRDefault="00C10F59" w:rsidP="0024521F">
      <w:r w:rsidRPr="004753E3">
        <w:t xml:space="preserve">Последние отчеты показывают, что примерно семь из десяти лидеров корпораций более 20% своего рабочего времени уделяют деятельности, связанной с управлением </w:t>
      </w:r>
      <w:r w:rsidR="00817857">
        <w:t>талантливыми сотрудниками</w:t>
      </w:r>
      <w:r w:rsidR="00A31D2A" w:rsidRPr="00A31D2A">
        <w:t xml:space="preserve"> [</w:t>
      </w:r>
      <w:proofErr w:type="spellStart"/>
      <w:r w:rsidR="00A31D2A" w:rsidRPr="00A31D2A">
        <w:t>The</w:t>
      </w:r>
      <w:proofErr w:type="spellEnd"/>
      <w:r w:rsidR="00A31D2A" w:rsidRPr="00A31D2A">
        <w:t xml:space="preserve"> </w:t>
      </w:r>
      <w:proofErr w:type="spellStart"/>
      <w:r w:rsidR="00A31D2A" w:rsidRPr="00A31D2A">
        <w:t>Economist</w:t>
      </w:r>
      <w:proofErr w:type="spellEnd"/>
      <w:r w:rsidR="00A31D2A" w:rsidRPr="00A31D2A">
        <w:t>, 2006]</w:t>
      </w:r>
      <w:r w:rsidRPr="004753E3">
        <w:t xml:space="preserve">. Тем не менее, по данным </w:t>
      </w:r>
      <w:proofErr w:type="spellStart"/>
      <w:r w:rsidRPr="004753E3">
        <w:t>Boston</w:t>
      </w:r>
      <w:proofErr w:type="spellEnd"/>
      <w:r w:rsidRPr="004753E3">
        <w:t xml:space="preserve"> </w:t>
      </w:r>
      <w:proofErr w:type="spellStart"/>
      <w:r w:rsidRPr="004753E3">
        <w:t>Consulting</w:t>
      </w:r>
      <w:proofErr w:type="spellEnd"/>
      <w:r w:rsidRPr="004753E3">
        <w:t xml:space="preserve"> </w:t>
      </w:r>
      <w:proofErr w:type="spellStart"/>
      <w:r w:rsidRPr="004753E3">
        <w:t>Group</w:t>
      </w:r>
      <w:proofErr w:type="spellEnd"/>
      <w:r w:rsidRPr="004753E3">
        <w:t>, несмотря на всю важность управления талантами в организации, именно в этой сфере компании демонстрируют наименьшие успехи</w:t>
      </w:r>
      <w:r w:rsidR="00A31D2A" w:rsidRPr="00A31D2A">
        <w:t xml:space="preserve"> [</w:t>
      </w:r>
      <w:proofErr w:type="spellStart"/>
      <w:r w:rsidR="00A31D2A" w:rsidRPr="00A31D2A">
        <w:t>Boston</w:t>
      </w:r>
      <w:proofErr w:type="spellEnd"/>
      <w:r w:rsidR="00A31D2A" w:rsidRPr="00A31D2A">
        <w:t xml:space="preserve"> </w:t>
      </w:r>
      <w:proofErr w:type="spellStart"/>
      <w:r w:rsidR="00A31D2A" w:rsidRPr="00A31D2A">
        <w:t>Consulting</w:t>
      </w:r>
      <w:proofErr w:type="spellEnd"/>
      <w:r w:rsidR="00A31D2A" w:rsidRPr="00A31D2A">
        <w:t xml:space="preserve"> </w:t>
      </w:r>
      <w:proofErr w:type="spellStart"/>
      <w:r w:rsidR="00A31D2A" w:rsidRPr="00A31D2A">
        <w:t>Group</w:t>
      </w:r>
      <w:proofErr w:type="spellEnd"/>
      <w:r w:rsidR="00A31D2A" w:rsidRPr="00A31D2A">
        <w:t>, 2015]</w:t>
      </w:r>
      <w:r w:rsidR="00EA2A18" w:rsidRPr="004753E3">
        <w:t xml:space="preserve">. </w:t>
      </w:r>
      <w:r w:rsidR="00191E57" w:rsidRPr="004753E3">
        <w:t xml:space="preserve">Согласно исследованиям, </w:t>
      </w:r>
      <w:r w:rsidR="00DC5D1D">
        <w:t>международные компании</w:t>
      </w:r>
      <w:r w:rsidR="00191E57" w:rsidRPr="004753E3">
        <w:t xml:space="preserve"> редко могут </w:t>
      </w:r>
      <w:r w:rsidR="00E50C69" w:rsidRPr="004753E3">
        <w:t>выявить, кто из их сотрудников может считаться талантливыми и в какой географически удаленной части компании они находятся</w:t>
      </w:r>
      <w:r w:rsidR="00A31D2A" w:rsidRPr="00A31D2A">
        <w:t xml:space="preserve"> [</w:t>
      </w:r>
      <w:proofErr w:type="spellStart"/>
      <w:r w:rsidR="00A31D2A" w:rsidRPr="00A31D2A">
        <w:t>Collings</w:t>
      </w:r>
      <w:proofErr w:type="spellEnd"/>
      <w:r w:rsidR="00A31D2A" w:rsidRPr="00A31D2A">
        <w:t xml:space="preserve">, </w:t>
      </w:r>
      <w:proofErr w:type="spellStart"/>
      <w:r w:rsidR="00A31D2A" w:rsidRPr="00A31D2A">
        <w:t>Scullion</w:t>
      </w:r>
      <w:proofErr w:type="spellEnd"/>
      <w:r w:rsidR="00A31D2A" w:rsidRPr="00A31D2A">
        <w:t xml:space="preserve">, </w:t>
      </w:r>
      <w:proofErr w:type="spellStart"/>
      <w:r w:rsidR="00A31D2A" w:rsidRPr="00A31D2A">
        <w:t>Morley</w:t>
      </w:r>
      <w:proofErr w:type="spellEnd"/>
      <w:r w:rsidR="00A31D2A" w:rsidRPr="00A31D2A">
        <w:t>, 2007]</w:t>
      </w:r>
      <w:r w:rsidR="000A48D0">
        <w:t>.</w:t>
      </w:r>
    </w:p>
    <w:p w14:paraId="763AE8A7" w14:textId="4F42893F" w:rsidR="000A48D0" w:rsidRPr="004753E3" w:rsidRDefault="00C24E47" w:rsidP="0024521F">
      <w:r>
        <w:t>С другой стороны, н</w:t>
      </w:r>
      <w:r w:rsidR="00781226">
        <w:t xml:space="preserve">е менее важной </w:t>
      </w:r>
      <w:r>
        <w:t xml:space="preserve">проблемой, стоящей перед международными компаниями, является необходимость постоянного развития способности </w:t>
      </w:r>
      <w:r w:rsidR="00DF1E9A">
        <w:t xml:space="preserve">эффективно </w:t>
      </w:r>
      <w:r>
        <w:t>созда</w:t>
      </w:r>
      <w:r w:rsidR="00DF1E9A">
        <w:t>вать</w:t>
      </w:r>
      <w:r>
        <w:t xml:space="preserve"> и перемещ</w:t>
      </w:r>
      <w:r w:rsidR="00DF1E9A">
        <w:t>ать</w:t>
      </w:r>
      <w:r>
        <w:t xml:space="preserve"> знани</w:t>
      </w:r>
      <w:r w:rsidR="00DF1E9A">
        <w:t>я</w:t>
      </w:r>
      <w:r>
        <w:t xml:space="preserve">, являющейся важным фактором в достижении конкурентного преимущества на рынке </w:t>
      </w:r>
      <w:r w:rsidRPr="00C24E47">
        <w:t>[</w:t>
      </w:r>
      <w:proofErr w:type="spellStart"/>
      <w:r>
        <w:rPr>
          <w:lang w:val="en-US"/>
        </w:rPr>
        <w:t>Minbaeba</w:t>
      </w:r>
      <w:proofErr w:type="spellEnd"/>
      <w:r w:rsidRPr="00C24E47">
        <w:t xml:space="preserve"> </w:t>
      </w:r>
      <w:r>
        <w:rPr>
          <w:lang w:val="en-US"/>
        </w:rPr>
        <w:t>et</w:t>
      </w:r>
      <w:r w:rsidRPr="00C24E47">
        <w:t xml:space="preserve"> </w:t>
      </w:r>
      <w:r>
        <w:rPr>
          <w:lang w:val="en-US"/>
        </w:rPr>
        <w:t>al</w:t>
      </w:r>
      <w:r w:rsidRPr="00C24E47">
        <w:t xml:space="preserve">., 2003]. </w:t>
      </w:r>
      <w:r w:rsidR="00DF1E9A">
        <w:t>Отсюда вытекает актуальность изучения концепции</w:t>
      </w:r>
      <w:r w:rsidR="004B0C12">
        <w:t xml:space="preserve"> </w:t>
      </w:r>
      <w:r w:rsidR="00DF1E9A">
        <w:t>поглощающ</w:t>
      </w:r>
      <w:r w:rsidR="004B0C12">
        <w:t xml:space="preserve">ей способности организации, или, другими </w:t>
      </w:r>
      <w:r w:rsidR="004B0C12">
        <w:lastRenderedPageBreak/>
        <w:t xml:space="preserve">словами, </w:t>
      </w:r>
      <w:r w:rsidR="00DF1E9A">
        <w:t>ее способност</w:t>
      </w:r>
      <w:r w:rsidR="004B0C12">
        <w:t>и</w:t>
      </w:r>
      <w:r w:rsidR="00DF1E9A">
        <w:t xml:space="preserve"> приобретать</w:t>
      </w:r>
      <w:r w:rsidR="00DF1E9A" w:rsidRPr="00DF1E9A">
        <w:t xml:space="preserve"> </w:t>
      </w:r>
      <w:r w:rsidR="00DF1E9A">
        <w:t xml:space="preserve">знания, усваивать их, трансформировать, и, наконец, использовать в целях получения прибыли </w:t>
      </w:r>
      <w:r w:rsidR="00DF1E9A" w:rsidRPr="00DF1E9A">
        <w:t>[</w:t>
      </w:r>
      <w:r w:rsidR="00DF1E9A">
        <w:rPr>
          <w:lang w:val="en-US"/>
        </w:rPr>
        <w:t>Zahra</w:t>
      </w:r>
      <w:r w:rsidR="00DF1E9A" w:rsidRPr="00DF1E9A">
        <w:t xml:space="preserve">, </w:t>
      </w:r>
      <w:r w:rsidR="00DF1E9A">
        <w:rPr>
          <w:lang w:val="en-US"/>
        </w:rPr>
        <w:t>George</w:t>
      </w:r>
      <w:r w:rsidR="00DF1E9A" w:rsidRPr="00DF1E9A">
        <w:t xml:space="preserve">, 2002]. </w:t>
      </w:r>
      <w:r w:rsidR="005D7420">
        <w:t xml:space="preserve">Теория поглощающей способности зародилась и получила распространение в 90-х, после публикации В. </w:t>
      </w:r>
      <w:proofErr w:type="spellStart"/>
      <w:r w:rsidR="005D7420">
        <w:t>Кохеном</w:t>
      </w:r>
      <w:proofErr w:type="spellEnd"/>
      <w:r w:rsidR="005D7420">
        <w:t xml:space="preserve"> и Д. </w:t>
      </w:r>
      <w:proofErr w:type="spellStart"/>
      <w:r w:rsidR="005D7420">
        <w:t>Левинталем</w:t>
      </w:r>
      <w:proofErr w:type="spellEnd"/>
      <w:r w:rsidR="005D7420">
        <w:t xml:space="preserve"> своего научного труда «Поглощающая способность: новый взгляд на обучение и инновации». </w:t>
      </w:r>
      <w:r w:rsidR="004B0C12">
        <w:t>Поглощающая способность компании представляет особый интерес еще и потому, что может оказывать непосредственное влияние на темпы роста компан</w:t>
      </w:r>
      <w:proofErr w:type="gramStart"/>
      <w:r w:rsidR="004B0C12">
        <w:t>ии и её</w:t>
      </w:r>
      <w:proofErr w:type="gramEnd"/>
      <w:r w:rsidR="004B0C12">
        <w:t xml:space="preserve"> прибы</w:t>
      </w:r>
      <w:r w:rsidR="00291245">
        <w:t>л</w:t>
      </w:r>
      <w:r w:rsidR="004B0C12">
        <w:t>ь</w:t>
      </w:r>
      <w:r w:rsidR="00291245">
        <w:t xml:space="preserve">ность </w:t>
      </w:r>
      <w:r w:rsidR="00291245" w:rsidRPr="00291245">
        <w:t>[</w:t>
      </w:r>
      <w:proofErr w:type="spellStart"/>
      <w:r w:rsidR="00291245" w:rsidRPr="00916695">
        <w:t>Minbaeva</w:t>
      </w:r>
      <w:proofErr w:type="spellEnd"/>
      <w:r w:rsidR="00291245" w:rsidRPr="00916695">
        <w:t xml:space="preserve">, </w:t>
      </w:r>
      <w:proofErr w:type="spellStart"/>
      <w:r w:rsidR="00291245" w:rsidRPr="00916695">
        <w:t>P</w:t>
      </w:r>
      <w:r w:rsidR="00291245">
        <w:t>edersen</w:t>
      </w:r>
      <w:proofErr w:type="spellEnd"/>
      <w:r w:rsidR="00291245">
        <w:t xml:space="preserve">, </w:t>
      </w:r>
      <w:proofErr w:type="spellStart"/>
      <w:r w:rsidR="00291245">
        <w:t>Björkman</w:t>
      </w:r>
      <w:proofErr w:type="spellEnd"/>
      <w:r w:rsidR="00291245">
        <w:t xml:space="preserve">, </w:t>
      </w:r>
      <w:proofErr w:type="spellStart"/>
      <w:r w:rsidR="00291245">
        <w:t>et</w:t>
      </w:r>
      <w:proofErr w:type="spellEnd"/>
      <w:r w:rsidR="00291245">
        <w:t xml:space="preserve"> </w:t>
      </w:r>
      <w:proofErr w:type="spellStart"/>
      <w:r w:rsidR="00291245">
        <w:t>al</w:t>
      </w:r>
      <w:proofErr w:type="spellEnd"/>
      <w:r w:rsidR="00291245">
        <w:t>., 2003</w:t>
      </w:r>
      <w:r w:rsidR="00291245" w:rsidRPr="00916695">
        <w:t xml:space="preserve">; </w:t>
      </w:r>
      <w:proofErr w:type="spellStart"/>
      <w:r w:rsidR="00291245" w:rsidRPr="00916695">
        <w:t>Zahra</w:t>
      </w:r>
      <w:proofErr w:type="spellEnd"/>
      <w:r w:rsidR="00291245" w:rsidRPr="00916695">
        <w:t xml:space="preserve">, </w:t>
      </w:r>
      <w:proofErr w:type="spellStart"/>
      <w:r w:rsidR="00291245" w:rsidRPr="00916695">
        <w:t>George</w:t>
      </w:r>
      <w:proofErr w:type="spellEnd"/>
      <w:r w:rsidR="00291245" w:rsidRPr="00916695">
        <w:t>, 2002</w:t>
      </w:r>
      <w:r w:rsidR="00291245" w:rsidRPr="00291245">
        <w:t>]</w:t>
      </w:r>
      <w:r w:rsidR="004B0C12">
        <w:t>.</w:t>
      </w:r>
      <w:r w:rsidR="005D7420">
        <w:t xml:space="preserve"> </w:t>
      </w:r>
      <w:r w:rsidR="00107754">
        <w:t>Несмотря на это, н</w:t>
      </w:r>
      <w:r w:rsidR="00280B4A">
        <w:t>а данный момент не так широко изучен вопрос того, как именно компания может влиять н</w:t>
      </w:r>
      <w:r w:rsidR="00107754">
        <w:t>а свою поглощающую способность, что еще раз подчеркивает актуальность данной работы.</w:t>
      </w:r>
    </w:p>
    <w:p w14:paraId="6C5FAAD4" w14:textId="7F2C1B33" w:rsidR="00E50C69" w:rsidRDefault="00E50C69" w:rsidP="0035240C">
      <w:r w:rsidRPr="004753E3">
        <w:rPr>
          <w:b/>
        </w:rPr>
        <w:t>Изученность</w:t>
      </w:r>
      <w:r w:rsidR="00215DE4" w:rsidRPr="004753E3">
        <w:t>.</w:t>
      </w:r>
      <w:r w:rsidRPr="004753E3">
        <w:t xml:space="preserve"> </w:t>
      </w:r>
      <w:r w:rsidR="00482E32" w:rsidRPr="004753E3">
        <w:t>В последние годы тема управления талантами приобретает определенную популярность у мирового научного сообщества. Вопросы управления талантами основательно рассмотрены в концептуальных работах и эмпирических исследованиях в контексте стран Европы, Азии и Северной Америки</w:t>
      </w:r>
      <w:r w:rsidR="008D25FA">
        <w:t>. Ряд научных работ посвящены анализу концепции управления талантливыми сотрудниками в целом, среди которых наиболее широкое признание получили исследования таких авторов,</w:t>
      </w:r>
      <w:r w:rsidR="00817857">
        <w:t xml:space="preserve"> как </w:t>
      </w:r>
      <w:r w:rsidR="0035240C">
        <w:rPr>
          <w:lang w:val="en-US"/>
        </w:rPr>
        <w:t>C</w:t>
      </w:r>
      <w:r w:rsidR="0035240C" w:rsidRPr="0035240C">
        <w:t xml:space="preserve">. </w:t>
      </w:r>
      <w:r w:rsidR="00817857">
        <w:t>Астон</w:t>
      </w:r>
      <w:r w:rsidR="00817857" w:rsidRPr="0035240C">
        <w:t xml:space="preserve"> </w:t>
      </w:r>
      <w:r w:rsidR="00817857">
        <w:t>и</w:t>
      </w:r>
      <w:r w:rsidR="00817857" w:rsidRPr="0035240C">
        <w:t xml:space="preserve"> </w:t>
      </w:r>
      <w:r w:rsidR="0035240C">
        <w:t xml:space="preserve">Л. </w:t>
      </w:r>
      <w:proofErr w:type="spellStart"/>
      <w:r w:rsidR="00817857">
        <w:t>Мортон</w:t>
      </w:r>
      <w:proofErr w:type="spellEnd"/>
      <w:r w:rsidR="00817857" w:rsidRPr="0035240C">
        <w:t xml:space="preserve">, </w:t>
      </w:r>
      <w:r w:rsidR="0035240C">
        <w:t xml:space="preserve">К. </w:t>
      </w:r>
      <w:proofErr w:type="spellStart"/>
      <w:r w:rsidR="0035240C">
        <w:t>Меллахи</w:t>
      </w:r>
      <w:proofErr w:type="spellEnd"/>
      <w:r w:rsidR="00817857" w:rsidRPr="0035240C">
        <w:t xml:space="preserve"> </w:t>
      </w:r>
      <w:r w:rsidR="00817857">
        <w:t>и</w:t>
      </w:r>
      <w:r w:rsidR="00817857" w:rsidRPr="0035240C">
        <w:t xml:space="preserve"> </w:t>
      </w:r>
      <w:r w:rsidR="0035240C">
        <w:t>Д. Коллинз</w:t>
      </w:r>
      <w:r w:rsidR="00817857" w:rsidRPr="0035240C">
        <w:t xml:space="preserve">, </w:t>
      </w:r>
      <w:r w:rsidR="0035240C">
        <w:t xml:space="preserve">Р. </w:t>
      </w:r>
      <w:r w:rsidR="008D25FA">
        <w:t>Шулер</w:t>
      </w:r>
      <w:r w:rsidR="008D25FA" w:rsidRPr="0035240C">
        <w:t xml:space="preserve"> </w:t>
      </w:r>
      <w:r w:rsidR="008D25FA">
        <w:t>и</w:t>
      </w:r>
      <w:r w:rsidR="008D25FA" w:rsidRPr="0035240C">
        <w:t xml:space="preserve"> </w:t>
      </w:r>
      <w:proofErr w:type="spellStart"/>
      <w:r w:rsidR="0035240C">
        <w:t>И</w:t>
      </w:r>
      <w:proofErr w:type="spellEnd"/>
      <w:r w:rsidR="0035240C">
        <w:t xml:space="preserve">. </w:t>
      </w:r>
      <w:proofErr w:type="spellStart"/>
      <w:r w:rsidR="0035240C">
        <w:t>Тэрикью</w:t>
      </w:r>
      <w:proofErr w:type="spellEnd"/>
      <w:r w:rsidR="00482E32" w:rsidRPr="004753E3">
        <w:t xml:space="preserve">. </w:t>
      </w:r>
      <w:r w:rsidR="00F544C2">
        <w:t>Несмотря на то, что существует целый ряд практик управления талантливыми сотрудниками, научное сообщество, как правило, выделяет всего три ос</w:t>
      </w:r>
      <w:r w:rsidR="0060510E">
        <w:t>новных направления: привлечение</w:t>
      </w:r>
      <w:r w:rsidR="00F544C2">
        <w:t>, развитие</w:t>
      </w:r>
      <w:r w:rsidR="002A0E7A">
        <w:t xml:space="preserve"> </w:t>
      </w:r>
      <w:r w:rsidR="00F544C2">
        <w:t xml:space="preserve">и удержание. </w:t>
      </w:r>
      <w:r w:rsidR="002A0E7A">
        <w:t>Объединяют эти практики, а также описывают общее взаимодействие компаний и талантливых сотрудников различные модели</w:t>
      </w:r>
      <w:r w:rsidR="008D25FA">
        <w:t xml:space="preserve">, наиболее интересными среди которых считаются модели </w:t>
      </w:r>
      <w:r w:rsidR="0035240C">
        <w:t xml:space="preserve">И. </w:t>
      </w:r>
      <w:proofErr w:type="spellStart"/>
      <w:r w:rsidR="0035240C">
        <w:t>Тэрикью</w:t>
      </w:r>
      <w:proofErr w:type="spellEnd"/>
      <w:r w:rsidR="008D25FA">
        <w:t xml:space="preserve"> и </w:t>
      </w:r>
      <w:r w:rsidR="0035240C">
        <w:t>Р. Шулер</w:t>
      </w:r>
      <w:r w:rsidR="008D25FA">
        <w:t xml:space="preserve">а, </w:t>
      </w:r>
      <w:r w:rsidR="0035240C">
        <w:t xml:space="preserve">К. </w:t>
      </w:r>
      <w:proofErr w:type="spellStart"/>
      <w:r w:rsidR="0035240C">
        <w:t>Меллахи</w:t>
      </w:r>
      <w:proofErr w:type="spellEnd"/>
      <w:r w:rsidR="00F544C2">
        <w:t xml:space="preserve"> и </w:t>
      </w:r>
      <w:r w:rsidR="0035240C">
        <w:t>Д. Коллинз</w:t>
      </w:r>
      <w:r w:rsidR="00F544C2">
        <w:t xml:space="preserve">а, </w:t>
      </w:r>
      <w:proofErr w:type="spellStart"/>
      <w:r w:rsidR="00F544C2">
        <w:t>Шталя</w:t>
      </w:r>
      <w:proofErr w:type="spellEnd"/>
      <w:r w:rsidR="00F544C2">
        <w:t xml:space="preserve"> и др. и </w:t>
      </w:r>
      <w:r w:rsidR="0035240C">
        <w:t>Р. Шулер</w:t>
      </w:r>
      <w:r w:rsidR="00F544C2">
        <w:t xml:space="preserve">а. </w:t>
      </w:r>
      <w:r w:rsidR="002A0E7A">
        <w:t xml:space="preserve">Управлению талантливыми сотрудниками в России посвящено ограниченное количество работ, среди которых интересными представляются исследования </w:t>
      </w:r>
      <w:r w:rsidR="0035240C">
        <w:t xml:space="preserve">М. </w:t>
      </w:r>
      <w:proofErr w:type="spellStart"/>
      <w:r w:rsidR="002A0E7A">
        <w:t>Латух</w:t>
      </w:r>
      <w:r w:rsidR="00681615">
        <w:t>а</w:t>
      </w:r>
      <w:proofErr w:type="spellEnd"/>
      <w:r w:rsidR="002A0E7A">
        <w:t xml:space="preserve"> и </w:t>
      </w:r>
      <w:r w:rsidR="0035240C">
        <w:t xml:space="preserve">Н. </w:t>
      </w:r>
      <w:proofErr w:type="spellStart"/>
      <w:r w:rsidR="0035240C">
        <w:t>Холден</w:t>
      </w:r>
      <w:r w:rsidR="002A0E7A">
        <w:t>а</w:t>
      </w:r>
      <w:proofErr w:type="spellEnd"/>
      <w:r w:rsidR="002A0E7A">
        <w:t xml:space="preserve"> и </w:t>
      </w:r>
      <w:r w:rsidR="0035240C">
        <w:t xml:space="preserve">В. </w:t>
      </w:r>
      <w:proofErr w:type="spellStart"/>
      <w:r w:rsidR="0035240C">
        <w:t>Вейман</w:t>
      </w:r>
      <w:r w:rsidR="002A0E7A">
        <w:t>а</w:t>
      </w:r>
      <w:proofErr w:type="spellEnd"/>
      <w:r w:rsidR="002A0E7A">
        <w:t>.</w:t>
      </w:r>
    </w:p>
    <w:p w14:paraId="26D26711" w14:textId="65870B70" w:rsidR="001D4CCF" w:rsidRPr="00630078" w:rsidRDefault="00DF1E9A" w:rsidP="001D4CCF">
      <w:r>
        <w:t>Поглощающая способность в академической литературе получила не менее пристальное внимание. Определения данному термину представляют в своих работах такие автор</w:t>
      </w:r>
      <w:r w:rsidR="00684FEC">
        <w:t xml:space="preserve">ы, как В. </w:t>
      </w:r>
      <w:proofErr w:type="spellStart"/>
      <w:r w:rsidR="00684FEC">
        <w:t>Кохен</w:t>
      </w:r>
      <w:proofErr w:type="spellEnd"/>
      <w:r w:rsidR="00684FEC">
        <w:t xml:space="preserve"> и Д. </w:t>
      </w:r>
      <w:proofErr w:type="spellStart"/>
      <w:r w:rsidR="00684FEC">
        <w:t>Левинталь</w:t>
      </w:r>
      <w:proofErr w:type="spellEnd"/>
      <w:r>
        <w:t xml:space="preserve">, Д. </w:t>
      </w:r>
      <w:proofErr w:type="spellStart"/>
      <w:r>
        <w:t>Мовери</w:t>
      </w:r>
      <w:proofErr w:type="spellEnd"/>
      <w:r>
        <w:t xml:space="preserve"> и Дж. </w:t>
      </w:r>
      <w:proofErr w:type="spellStart"/>
      <w:r>
        <w:t>Оксли</w:t>
      </w:r>
      <w:proofErr w:type="spellEnd"/>
      <w:r>
        <w:t>, С</w:t>
      </w:r>
      <w:r w:rsidRPr="00684FEC">
        <w:t xml:space="preserve">. </w:t>
      </w:r>
      <w:proofErr w:type="spellStart"/>
      <w:r>
        <w:t>Захра</w:t>
      </w:r>
      <w:proofErr w:type="spellEnd"/>
      <w:r w:rsidRPr="00684FEC">
        <w:t xml:space="preserve"> </w:t>
      </w:r>
      <w:r>
        <w:t>и</w:t>
      </w:r>
      <w:r w:rsidRPr="00684FEC">
        <w:t xml:space="preserve"> </w:t>
      </w:r>
      <w:r>
        <w:t>Дж</w:t>
      </w:r>
      <w:r w:rsidRPr="00684FEC">
        <w:t xml:space="preserve">. </w:t>
      </w:r>
      <w:r w:rsidR="00684FEC">
        <w:t>Джордж</w:t>
      </w:r>
      <w:r>
        <w:t xml:space="preserve"> и другие. Не меньшее внимание уделяется и вопросу измерения поглощающей способно</w:t>
      </w:r>
      <w:r w:rsidR="00684FEC">
        <w:t>сти</w:t>
      </w:r>
      <w:r w:rsidR="00630078" w:rsidRPr="00630078">
        <w:t xml:space="preserve">. </w:t>
      </w:r>
      <w:r w:rsidR="00630078">
        <w:t>Наиболее широкое распространение получил подход, предлож</w:t>
      </w:r>
      <w:r w:rsidR="00684FEC">
        <w:t xml:space="preserve">енный С. </w:t>
      </w:r>
      <w:proofErr w:type="spellStart"/>
      <w:r w:rsidR="00684FEC">
        <w:t>Захрой</w:t>
      </w:r>
      <w:proofErr w:type="spellEnd"/>
      <w:r w:rsidR="00684FEC">
        <w:t xml:space="preserve"> и Дж. Джорджем</w:t>
      </w:r>
      <w:r w:rsidR="00630078">
        <w:t xml:space="preserve">. </w:t>
      </w:r>
      <w:r w:rsidR="00521C7E">
        <w:t>Ряд исследований описывает влияние поглощающей способности на такие важные для бизнеса показатели, как результаты работы компании</w:t>
      </w:r>
      <w:r w:rsidR="00684FEC">
        <w:t xml:space="preserve">, уровень </w:t>
      </w:r>
      <w:proofErr w:type="spellStart"/>
      <w:r w:rsidR="00684FEC">
        <w:t>инновационности</w:t>
      </w:r>
      <w:proofErr w:type="spellEnd"/>
      <w:r w:rsidR="00521C7E">
        <w:t>, улучшение бизнес-процессов, способность выживать на рынке</w:t>
      </w:r>
      <w:r w:rsidR="00521C7E" w:rsidRPr="00521C7E">
        <w:t>.</w:t>
      </w:r>
      <w:r w:rsidR="00521C7E">
        <w:t xml:space="preserve"> </w:t>
      </w:r>
      <w:r w:rsidR="00630078">
        <w:t xml:space="preserve">В работах </w:t>
      </w:r>
      <w:r w:rsidR="00684FEC">
        <w:t>некоторых</w:t>
      </w:r>
      <w:r w:rsidR="00630078">
        <w:t xml:space="preserve"> авторов</w:t>
      </w:r>
      <w:r w:rsidR="00684FEC">
        <w:t xml:space="preserve"> </w:t>
      </w:r>
      <w:r w:rsidR="00630078">
        <w:t>поглощающая способность рассматривается в контексте международного ведения бизнеса</w:t>
      </w:r>
      <w:r w:rsidR="00521C7E">
        <w:t xml:space="preserve">. </w:t>
      </w:r>
    </w:p>
    <w:p w14:paraId="473B2B2E" w14:textId="675F20A7" w:rsidR="00092888" w:rsidRDefault="0051717C" w:rsidP="0024521F">
      <w:r>
        <w:lastRenderedPageBreak/>
        <w:t>Напрямую вопрос влияния практик управления талантливыми сотрудниками на поглощающую способность ранее изучен не был. Тем не менее, существует ряд предпосылок существования такого влияния. В частности, в литературе рассматривалась взаимосвязь поглощающей способности со способностями сотрудников и их мотивацией</w:t>
      </w:r>
      <w:r w:rsidR="00092888">
        <w:t>, а также с наличием подход</w:t>
      </w:r>
      <w:r w:rsidR="00684FEC">
        <w:t>ящих людей на ключевых позициях</w:t>
      </w:r>
      <w:r w:rsidR="00092888">
        <w:t xml:space="preserve">. Кроме того, некоторыми авторами изучено влияние поглощающей способности на результаты деятельности организации. </w:t>
      </w:r>
    </w:p>
    <w:p w14:paraId="49172EC4" w14:textId="43F44BA4" w:rsidR="00215DE4" w:rsidRPr="004753E3" w:rsidRDefault="00215DE4" w:rsidP="0024521F">
      <w:r w:rsidRPr="004753E3">
        <w:rPr>
          <w:b/>
        </w:rPr>
        <w:t>Объектом</w:t>
      </w:r>
      <w:r w:rsidRPr="004753E3">
        <w:t xml:space="preserve"> исследования являются российские компании</w:t>
      </w:r>
      <w:r w:rsidR="00E156E3">
        <w:t>.</w:t>
      </w:r>
    </w:p>
    <w:p w14:paraId="1969E215" w14:textId="4147FB7A" w:rsidR="00215DE4" w:rsidRPr="004753E3" w:rsidRDefault="00215DE4" w:rsidP="0024521F">
      <w:r w:rsidRPr="004753E3">
        <w:rPr>
          <w:b/>
        </w:rPr>
        <w:t>Предметом</w:t>
      </w:r>
      <w:r w:rsidRPr="004753E3">
        <w:t xml:space="preserve"> исследования являются практики управления </w:t>
      </w:r>
      <w:r w:rsidR="000D13FE">
        <w:t>талантливыми сотрудниками</w:t>
      </w:r>
      <w:r w:rsidRPr="004753E3">
        <w:t xml:space="preserve"> в российских компаниях и их способность находить и усваивать новые знания.</w:t>
      </w:r>
    </w:p>
    <w:p w14:paraId="011575AE" w14:textId="0187501D" w:rsidR="00215DE4" w:rsidRPr="004753E3" w:rsidRDefault="00215DE4" w:rsidP="0024521F">
      <w:r w:rsidRPr="00E156E3">
        <w:rPr>
          <w:b/>
        </w:rPr>
        <w:t>Целью</w:t>
      </w:r>
      <w:r w:rsidRPr="004753E3">
        <w:t xml:space="preserve"> данной выпускной квалификационной работой является </w:t>
      </w:r>
      <w:r w:rsidR="00762D93">
        <w:t xml:space="preserve">установление </w:t>
      </w:r>
      <w:r w:rsidR="000D13FE">
        <w:t>взаимо</w:t>
      </w:r>
      <w:r w:rsidR="00762D93">
        <w:t>связи между практиками управления талантливыми сотрудниками и способностью компаний находить и усваивать новые знания (поглощающей способностью).</w:t>
      </w:r>
    </w:p>
    <w:p w14:paraId="3A2B237B" w14:textId="77777777" w:rsidR="00215DE4" w:rsidRPr="004753E3" w:rsidRDefault="00215DE4" w:rsidP="0024521F">
      <w:r w:rsidRPr="004753E3">
        <w:t>Для достижения поставленной цели перед автором работы был поставлен ряд задач:</w:t>
      </w:r>
    </w:p>
    <w:p w14:paraId="6B6F80CB" w14:textId="60667583" w:rsidR="00762D93" w:rsidRDefault="00762D93" w:rsidP="00E156E3">
      <w:pPr>
        <w:pStyle w:val="a6"/>
        <w:numPr>
          <w:ilvl w:val="0"/>
          <w:numId w:val="13"/>
        </w:numPr>
      </w:pPr>
      <w:r>
        <w:t>создать тео</w:t>
      </w:r>
      <w:r w:rsidR="00E156E3">
        <w:t>ретическую основу исследования путем анализа</w:t>
      </w:r>
      <w:r>
        <w:t xml:space="preserve"> ряд</w:t>
      </w:r>
      <w:r w:rsidR="00E156E3">
        <w:t>а</w:t>
      </w:r>
      <w:r>
        <w:t xml:space="preserve"> концепций и моделей в части управления талантливыми сотрудниками, ко</w:t>
      </w:r>
      <w:r w:rsidR="00E156E3">
        <w:t>нцепции поглощающей способности;</w:t>
      </w:r>
      <w:r w:rsidR="009B2C7D">
        <w:t xml:space="preserve"> изучить предпосылки наличия взаимосвязи между двумя концепциями;</w:t>
      </w:r>
    </w:p>
    <w:p w14:paraId="032AAD8E" w14:textId="04774206" w:rsidR="00762D93" w:rsidRDefault="00762D93" w:rsidP="00E156E3">
      <w:pPr>
        <w:pStyle w:val="a6"/>
        <w:numPr>
          <w:ilvl w:val="0"/>
          <w:numId w:val="13"/>
        </w:numPr>
      </w:pPr>
      <w:r>
        <w:t xml:space="preserve">сформулировать гипотезы </w:t>
      </w:r>
      <w:r w:rsidR="009B2C7D">
        <w:t>о характере взаимосвязи между практиками управления талантливыми сотрудниками и поглощающей способностью организации, включая отдельные ее элементы, и разработать на их основе теоретическую модель исследования,</w:t>
      </w:r>
    </w:p>
    <w:p w14:paraId="1584DD3A" w14:textId="6ED10612" w:rsidR="00762D93" w:rsidRDefault="00762D93" w:rsidP="00E156E3">
      <w:pPr>
        <w:pStyle w:val="a6"/>
        <w:numPr>
          <w:ilvl w:val="0"/>
          <w:numId w:val="13"/>
        </w:numPr>
      </w:pPr>
      <w:r>
        <w:t>разраб</w:t>
      </w:r>
      <w:r w:rsidR="00E156E3">
        <w:t xml:space="preserve">отать методологию исследования: </w:t>
      </w:r>
      <w:r>
        <w:t>оп</w:t>
      </w:r>
      <w:r w:rsidR="00E156E3">
        <w:t>ределить метод исследования, объ</w:t>
      </w:r>
      <w:r>
        <w:t>ект исследования, разработать анкету для провед</w:t>
      </w:r>
      <w:r w:rsidR="00E156E3">
        <w:t>ения эмпирического исследования;</w:t>
      </w:r>
    </w:p>
    <w:p w14:paraId="7F2EB3BB" w14:textId="745FCEC3" w:rsidR="00762D93" w:rsidRDefault="00762D93" w:rsidP="00E156E3">
      <w:pPr>
        <w:pStyle w:val="a6"/>
        <w:numPr>
          <w:ilvl w:val="0"/>
          <w:numId w:val="13"/>
        </w:numPr>
      </w:pPr>
      <w:r>
        <w:t xml:space="preserve">провести сбор </w:t>
      </w:r>
      <w:r w:rsidR="00807514">
        <w:t xml:space="preserve">и обработку </w:t>
      </w:r>
      <w:r>
        <w:t xml:space="preserve">данных по </w:t>
      </w:r>
      <w:r w:rsidR="000D13FE">
        <w:t xml:space="preserve">60 </w:t>
      </w:r>
      <w:r>
        <w:t>российским компаниям</w:t>
      </w:r>
      <w:r w:rsidR="009B2C7D">
        <w:t>, использующим практики управления талантливыми сотрудниками</w:t>
      </w:r>
      <w:r w:rsidR="00E156E3">
        <w:t>;</w:t>
      </w:r>
    </w:p>
    <w:p w14:paraId="3A487BD9" w14:textId="57C1B21C" w:rsidR="00215DE4" w:rsidRDefault="00762D93" w:rsidP="00E156E3">
      <w:pPr>
        <w:pStyle w:val="a6"/>
        <w:numPr>
          <w:ilvl w:val="0"/>
          <w:numId w:val="13"/>
        </w:numPr>
      </w:pPr>
      <w:r>
        <w:t>сформулироват</w:t>
      </w:r>
      <w:r w:rsidR="000D13FE">
        <w:t>ь основные выводы и результаты.</w:t>
      </w:r>
    </w:p>
    <w:p w14:paraId="2C1B9960" w14:textId="4B4EF2E1" w:rsidR="00694EE8" w:rsidRDefault="000F12DE" w:rsidP="00694EE8">
      <w:r>
        <w:t xml:space="preserve">Выпускная квалификационная работа состоит из введения, трех глав и заключения. </w:t>
      </w:r>
      <w:r w:rsidR="006644FF">
        <w:t xml:space="preserve">Структура </w:t>
      </w:r>
      <w:r>
        <w:t xml:space="preserve">работы </w:t>
      </w:r>
      <w:r w:rsidR="006644FF">
        <w:t>определяется поставленными задачами. Подготовка работы осуще</w:t>
      </w:r>
      <w:r w:rsidR="00A74873">
        <w:t xml:space="preserve">ствлялась в пять основных этапов. На </w:t>
      </w:r>
      <w:r w:rsidR="00A74873" w:rsidRPr="00367EEE">
        <w:rPr>
          <w:i/>
        </w:rPr>
        <w:t>первом</w:t>
      </w:r>
      <w:r w:rsidR="00A74873">
        <w:t xml:space="preserve"> </w:t>
      </w:r>
      <w:r w:rsidR="00694EE8">
        <w:t>из них</w:t>
      </w:r>
      <w:r w:rsidR="00A74873">
        <w:t xml:space="preserve"> был изучен ряд академических источников</w:t>
      </w:r>
      <w:r w:rsidR="00694EE8">
        <w:t xml:space="preserve"> на русском и английском языках</w:t>
      </w:r>
      <w:r w:rsidR="00A74873">
        <w:t xml:space="preserve">, включая статьи, опубликованные в </w:t>
      </w:r>
      <w:r w:rsidR="00A74873">
        <w:lastRenderedPageBreak/>
        <w:t>журналах с высоким рейтингом цитирования</w:t>
      </w:r>
      <w:r w:rsidR="00A74873">
        <w:rPr>
          <w:rStyle w:val="a5"/>
        </w:rPr>
        <w:footnoteReference w:id="1"/>
      </w:r>
      <w:r w:rsidR="00694EE8">
        <w:t>, посвященных понятию таланта, концепции управления талантливыми сотрудниками, основным практикам управления талантливыми сотрудниками, а также особенностям управления талантливыми сотрудниками в контексте российского бизнеса.</w:t>
      </w:r>
    </w:p>
    <w:p w14:paraId="6D861CD3" w14:textId="605E1A61" w:rsidR="00694EE8" w:rsidRPr="00A74873" w:rsidRDefault="00694EE8" w:rsidP="00694EE8">
      <w:r>
        <w:t xml:space="preserve">На </w:t>
      </w:r>
      <w:r w:rsidRPr="00367EEE">
        <w:rPr>
          <w:i/>
        </w:rPr>
        <w:t>втором этапе</w:t>
      </w:r>
      <w:r>
        <w:t xml:space="preserve"> была изучена концепция поглощающей способности организации, рассмотрены основные измерения этой концепции, а также были определены теоретические предпосылки существования взаимосвязи между практиками управления талантливыми сотрудниками и поглощающей способностью организации.</w:t>
      </w:r>
    </w:p>
    <w:p w14:paraId="2C97D48B" w14:textId="405BC563" w:rsidR="000D13FE" w:rsidRDefault="000D13FE" w:rsidP="000D13FE">
      <w:r>
        <w:t xml:space="preserve">В </w:t>
      </w:r>
      <w:r w:rsidR="00694EE8">
        <w:t xml:space="preserve">рамках </w:t>
      </w:r>
      <w:r w:rsidR="00694EE8" w:rsidRPr="00367EEE">
        <w:rPr>
          <w:i/>
        </w:rPr>
        <w:t>третьего этапа</w:t>
      </w:r>
      <w:r w:rsidR="00694EE8">
        <w:t xml:space="preserve"> в </w:t>
      </w:r>
      <w:r>
        <w:t xml:space="preserve">результате </w:t>
      </w:r>
      <w:r w:rsidR="00694EE8">
        <w:t>проведенного анализа</w:t>
      </w:r>
      <w:r>
        <w:t xml:space="preserve"> были сформулированы 3 общих гипотезы, последняя из которых была разбита на 4 частные гипотезы.</w:t>
      </w:r>
      <w:bookmarkStart w:id="1" w:name="_GoBack"/>
      <w:bookmarkEnd w:id="1"/>
    </w:p>
    <w:p w14:paraId="62AD51B0" w14:textId="77777777" w:rsidR="000D13FE" w:rsidRDefault="000D13FE" w:rsidP="000D13FE">
      <w:r w:rsidRPr="001C748F">
        <w:rPr>
          <w:b/>
        </w:rPr>
        <w:t>Гипотеза 1</w:t>
      </w:r>
      <w:r>
        <w:t>. Существует прямая взаимосвязь между практиками управления талантливыми сотрудниками и способностью компании находить и усваивать новые знания (поглощающей способностью компании).</w:t>
      </w:r>
    </w:p>
    <w:p w14:paraId="792231C4" w14:textId="77777777" w:rsidR="002F7AB0" w:rsidRDefault="002F7AB0" w:rsidP="002F7AB0">
      <w:r w:rsidRPr="001C748F">
        <w:rPr>
          <w:b/>
        </w:rPr>
        <w:t>Гипотеза 2</w:t>
      </w:r>
      <w:r>
        <w:t xml:space="preserve">. </w:t>
      </w:r>
      <w:r w:rsidRPr="00555A08">
        <w:t xml:space="preserve">Существует </w:t>
      </w:r>
      <w:r>
        <w:t xml:space="preserve">прямая </w:t>
      </w:r>
      <w:r w:rsidRPr="00555A08">
        <w:t>взаимосвязь между практиками управления талантливыми сотрудниками и результатами деятельности компании через способность компании находить и усваивать знания (поглощающ</w:t>
      </w:r>
      <w:r>
        <w:t>ую</w:t>
      </w:r>
      <w:r w:rsidRPr="00555A08">
        <w:t xml:space="preserve"> способность компании).</w:t>
      </w:r>
    </w:p>
    <w:p w14:paraId="1DE316AB" w14:textId="77777777" w:rsidR="000D13FE" w:rsidRDefault="000D13FE" w:rsidP="000D13FE">
      <w:r w:rsidRPr="00EC1D57">
        <w:rPr>
          <w:b/>
        </w:rPr>
        <w:t>Гипотеза 3.</w:t>
      </w:r>
      <w:r>
        <w:t xml:space="preserve"> Применение практик развития талантливых сотрудников увеличивает поглощающую способность организации.</w:t>
      </w:r>
    </w:p>
    <w:p w14:paraId="2BE95785" w14:textId="77777777" w:rsidR="000D13FE" w:rsidRDefault="000D13FE" w:rsidP="00313B86">
      <w:pPr>
        <w:ind w:left="708" w:firstLine="1"/>
      </w:pPr>
      <w:r w:rsidRPr="00EC1D57">
        <w:rPr>
          <w:b/>
          <w:i/>
        </w:rPr>
        <w:t>Гипотеза 3.</w:t>
      </w:r>
      <w:r w:rsidRPr="000D13FE">
        <w:rPr>
          <w:b/>
          <w:i/>
        </w:rPr>
        <w:t>1</w:t>
      </w:r>
      <w:r w:rsidRPr="00EC1D57">
        <w:rPr>
          <w:b/>
          <w:i/>
        </w:rPr>
        <w:t>.</w:t>
      </w:r>
      <w:r>
        <w:t xml:space="preserve"> Применение практик развития талантливых сотрудников увеличивает способность компании приобретать знания.</w:t>
      </w:r>
    </w:p>
    <w:p w14:paraId="31CF420A" w14:textId="77777777" w:rsidR="000D13FE" w:rsidRDefault="000D13FE" w:rsidP="00313B86">
      <w:pPr>
        <w:ind w:left="708" w:firstLine="1"/>
      </w:pPr>
      <w:r w:rsidRPr="00EC1D57">
        <w:rPr>
          <w:b/>
          <w:i/>
        </w:rPr>
        <w:t>Гипотеза 3.</w:t>
      </w:r>
      <w:r w:rsidRPr="000D13FE">
        <w:rPr>
          <w:b/>
          <w:i/>
        </w:rPr>
        <w:t>2</w:t>
      </w:r>
      <w:r w:rsidRPr="00EC1D57">
        <w:rPr>
          <w:b/>
          <w:i/>
        </w:rPr>
        <w:t>.</w:t>
      </w:r>
      <w:r>
        <w:t xml:space="preserve"> Применение практик развития талантливых сотрудников увеличивает способность компании усваивать знания.</w:t>
      </w:r>
    </w:p>
    <w:p w14:paraId="7725405D" w14:textId="77777777" w:rsidR="000D13FE" w:rsidRDefault="000D13FE" w:rsidP="00313B86">
      <w:pPr>
        <w:ind w:left="708" w:firstLine="1"/>
      </w:pPr>
      <w:r w:rsidRPr="00EC1D57">
        <w:rPr>
          <w:b/>
          <w:i/>
        </w:rPr>
        <w:t>Гипотеза 3.</w:t>
      </w:r>
      <w:r w:rsidRPr="000D13FE">
        <w:rPr>
          <w:b/>
          <w:i/>
        </w:rPr>
        <w:t>3</w:t>
      </w:r>
      <w:r w:rsidRPr="00EC1D57">
        <w:rPr>
          <w:b/>
          <w:i/>
        </w:rPr>
        <w:t>.</w:t>
      </w:r>
      <w:r>
        <w:t xml:space="preserve"> Применение практик развития талантливых сотрудников увеличивает способность компании трансформировать знания.</w:t>
      </w:r>
    </w:p>
    <w:p w14:paraId="6B231B9B" w14:textId="77777777" w:rsidR="000D13FE" w:rsidRDefault="000D13FE" w:rsidP="00313B86">
      <w:pPr>
        <w:ind w:left="708" w:firstLine="1"/>
      </w:pPr>
      <w:r w:rsidRPr="00EC1D57">
        <w:rPr>
          <w:b/>
          <w:i/>
        </w:rPr>
        <w:t>Гипотеза 3.4.</w:t>
      </w:r>
      <w:r>
        <w:t xml:space="preserve"> Применение практик развития талантливых сотрудников увеличивает способность компании использовать знания.</w:t>
      </w:r>
    </w:p>
    <w:p w14:paraId="1BB02B01" w14:textId="2847F5D2" w:rsidR="00694EE8" w:rsidRDefault="00694EE8" w:rsidP="00313B86">
      <w:r>
        <w:t xml:space="preserve">В соответствии со сформулированными гипотезами была разработана методология исследования, </w:t>
      </w:r>
      <w:r w:rsidR="00367EEE">
        <w:t>составлен структурированный опросник в форме анкеты, определены основные каналы распространения анкеты, определены критерии приемлемости респондентов.</w:t>
      </w:r>
    </w:p>
    <w:p w14:paraId="17C8C7B2" w14:textId="0C9F1B72" w:rsidR="006644FF" w:rsidRDefault="00367EEE" w:rsidP="00434D20">
      <w:r w:rsidRPr="00367EEE">
        <w:rPr>
          <w:i/>
        </w:rPr>
        <w:t>Четвертый этап</w:t>
      </w:r>
      <w:r>
        <w:t xml:space="preserve"> представлял собой сбор данных у респондентов, соответствующих выявленным критериям приемлемости, проведен регрессионный анализ </w:t>
      </w:r>
      <w:r w:rsidR="006644FF">
        <w:lastRenderedPageBreak/>
        <w:t xml:space="preserve">эмпирических данных в целях проверки </w:t>
      </w:r>
      <w:r>
        <w:t>поставленных</w:t>
      </w:r>
      <w:r w:rsidR="006644FF">
        <w:t xml:space="preserve"> гипотез</w:t>
      </w:r>
      <w:r>
        <w:t>. В результате анализа</w:t>
      </w:r>
      <w:r w:rsidR="006644FF">
        <w:t xml:space="preserve"> </w:t>
      </w:r>
      <w:r w:rsidR="00434D20">
        <w:t xml:space="preserve">была доказана прямая взаимосвязь между практиками управления талантливыми сотрудниками </w:t>
      </w:r>
      <w:r w:rsidR="001D4ED5">
        <w:t>и поглощающей способностью компании.</w:t>
      </w:r>
    </w:p>
    <w:p w14:paraId="5503577A" w14:textId="6558EF3C" w:rsidR="00367EEE" w:rsidRPr="006644FF" w:rsidRDefault="00367EEE" w:rsidP="00367FEF">
      <w:r>
        <w:t xml:space="preserve">Наконец, на </w:t>
      </w:r>
      <w:r w:rsidRPr="00367FEF">
        <w:rPr>
          <w:i/>
        </w:rPr>
        <w:t>заключительном этапе</w:t>
      </w:r>
      <w:r>
        <w:t xml:space="preserve"> полученные результаты были проанализированы с точки зрения теоретической и практической применимости, определена значимость результатов для бизнеса, сформулированы выводы.</w:t>
      </w:r>
    </w:p>
    <w:p w14:paraId="3853A7D6" w14:textId="7D6946DC" w:rsidR="005549A1" w:rsidRDefault="00272647" w:rsidP="00807514">
      <w:pPr>
        <w:ind w:firstLine="0"/>
      </w:pPr>
      <w:r>
        <w:br w:type="page"/>
      </w:r>
    </w:p>
    <w:p w14:paraId="33AED232" w14:textId="01D4C6F5" w:rsidR="00D41211" w:rsidRDefault="00167122" w:rsidP="00167122">
      <w:pPr>
        <w:pStyle w:val="1"/>
      </w:pPr>
      <w:bookmarkStart w:id="2" w:name="_Toc451819235"/>
      <w:r>
        <w:lastRenderedPageBreak/>
        <w:t>Глава 1. ТЕОРЕТИЧЕСКИЕ ОСНОВЫ УПРАВЛЕНИЯ ТАЛАНТЛИВЫМИ СОТРУДНИКАМИ</w:t>
      </w:r>
      <w:bookmarkEnd w:id="2"/>
    </w:p>
    <w:p w14:paraId="296DE228" w14:textId="4D8604F3" w:rsidR="0053670C" w:rsidRPr="0053670C" w:rsidRDefault="009A5540" w:rsidP="009A5540">
      <w:pPr>
        <w:pStyle w:val="2"/>
      </w:pPr>
      <w:bookmarkStart w:id="3" w:name="_Toc451819236"/>
      <w:r>
        <w:t>1.1.</w:t>
      </w:r>
      <w:r w:rsidR="0053670C" w:rsidRPr="0053670C">
        <w:t xml:space="preserve"> </w:t>
      </w:r>
      <w:r w:rsidR="007C1B67">
        <w:t>Понятие т</w:t>
      </w:r>
      <w:r w:rsidR="0053670C" w:rsidRPr="0053670C">
        <w:t>алант</w:t>
      </w:r>
      <w:r w:rsidR="007C1B67">
        <w:t>а в концепции управления талантливыми сотрудниками</w:t>
      </w:r>
      <w:bookmarkEnd w:id="3"/>
    </w:p>
    <w:p w14:paraId="387EE835" w14:textId="7F5CD329" w:rsidR="002D6EFD" w:rsidRPr="004753E3" w:rsidRDefault="00215DE4" w:rsidP="0024177D">
      <w:pPr>
        <w:ind w:firstLine="708"/>
      </w:pPr>
      <w:r w:rsidRPr="004753E3">
        <w:t xml:space="preserve">Прежде чем перейти к исследованию понятия управление </w:t>
      </w:r>
      <w:r w:rsidR="0053670C">
        <w:t>талантливыми сотрудниками</w:t>
      </w:r>
      <w:r w:rsidRPr="004753E3">
        <w:t>, в</w:t>
      </w:r>
      <w:r w:rsidR="00BB44C4" w:rsidRPr="004753E3">
        <w:t xml:space="preserve">ажно понять, что </w:t>
      </w:r>
      <w:r w:rsidRPr="004753E3">
        <w:t xml:space="preserve">принято понимать под </w:t>
      </w:r>
      <w:r w:rsidR="00BB44C4" w:rsidRPr="004753E3">
        <w:t>термином «талант»</w:t>
      </w:r>
      <w:r w:rsidRPr="004753E3">
        <w:t xml:space="preserve">. </w:t>
      </w:r>
      <w:r w:rsidR="00BB44C4" w:rsidRPr="004753E3">
        <w:t xml:space="preserve">Анализ зарубежной и отечественной научной литературы показал, что на данный момент не существует единого определения таланта; кроме того, в ряде источников употребляются иные термины, отличные от таланта, </w:t>
      </w:r>
      <w:r w:rsidR="005C7D89" w:rsidRPr="004753E3">
        <w:t xml:space="preserve">под которыми понимаются схожие категории сотрудников. </w:t>
      </w:r>
      <w:r w:rsidR="00D32C9A" w:rsidRPr="004753E3">
        <w:t>Более того, многие статьи</w:t>
      </w:r>
      <w:r w:rsidR="00AC79D1">
        <w:t xml:space="preserve"> </w:t>
      </w:r>
      <w:r w:rsidR="0035240C">
        <w:t xml:space="preserve">(например, </w:t>
      </w:r>
      <w:r w:rsidR="00137560" w:rsidRPr="004753E3">
        <w:t xml:space="preserve">О’Райли и </w:t>
      </w:r>
      <w:proofErr w:type="spellStart"/>
      <w:r w:rsidR="00137560" w:rsidRPr="004753E3">
        <w:t>Пфеффер</w:t>
      </w:r>
      <w:proofErr w:type="spellEnd"/>
      <w:r w:rsidR="00137560" w:rsidRPr="004753E3">
        <w:t xml:space="preserve">, 2000; </w:t>
      </w:r>
      <w:r w:rsidR="0035240C">
        <w:t>Д. Коллинз</w:t>
      </w:r>
      <w:r w:rsidR="00137560" w:rsidRPr="004753E3">
        <w:t xml:space="preserve"> и </w:t>
      </w:r>
      <w:r w:rsidR="0035240C">
        <w:t xml:space="preserve">К. </w:t>
      </w:r>
      <w:proofErr w:type="spellStart"/>
      <w:r w:rsidR="0035240C">
        <w:t>Меллахи</w:t>
      </w:r>
      <w:proofErr w:type="spellEnd"/>
      <w:r w:rsidR="00137560" w:rsidRPr="004753E3">
        <w:t>, 2009;</w:t>
      </w:r>
      <w:r w:rsidR="00D32C9A" w:rsidRPr="004753E3">
        <w:t xml:space="preserve"> </w:t>
      </w:r>
      <w:proofErr w:type="spellStart"/>
      <w:r w:rsidR="00137560" w:rsidRPr="004753E3">
        <w:t>Фарндейл</w:t>
      </w:r>
      <w:proofErr w:type="spellEnd"/>
      <w:r w:rsidR="00137560" w:rsidRPr="004753E3">
        <w:t xml:space="preserve">, </w:t>
      </w:r>
      <w:proofErr w:type="spellStart"/>
      <w:r w:rsidR="00137560" w:rsidRPr="004753E3">
        <w:t>Скаллион</w:t>
      </w:r>
      <w:proofErr w:type="spellEnd"/>
      <w:r w:rsidR="00137560" w:rsidRPr="004753E3">
        <w:t xml:space="preserve">, </w:t>
      </w:r>
      <w:proofErr w:type="spellStart"/>
      <w:r w:rsidR="00137560" w:rsidRPr="004753E3">
        <w:t>Спэрроу</w:t>
      </w:r>
      <w:proofErr w:type="spellEnd"/>
      <w:r w:rsidR="00137560" w:rsidRPr="004753E3">
        <w:t>, 2010</w:t>
      </w:r>
      <w:r w:rsidR="0035240C">
        <w:t>)</w:t>
      </w:r>
      <w:r w:rsidR="00137560" w:rsidRPr="004753E3">
        <w:t xml:space="preserve"> </w:t>
      </w:r>
      <w:r w:rsidR="00D32C9A" w:rsidRPr="004753E3">
        <w:t>и работы</w:t>
      </w:r>
      <w:r w:rsidR="00AC79D1">
        <w:t xml:space="preserve"> </w:t>
      </w:r>
      <w:r w:rsidR="0035240C">
        <w:t>(</w:t>
      </w:r>
      <w:proofErr w:type="spellStart"/>
      <w:r w:rsidR="00137560" w:rsidRPr="004753E3">
        <w:t>Капелли</w:t>
      </w:r>
      <w:proofErr w:type="spellEnd"/>
      <w:r w:rsidR="00137560" w:rsidRPr="004753E3">
        <w:t xml:space="preserve">, 2008; </w:t>
      </w:r>
      <w:proofErr w:type="spellStart"/>
      <w:r w:rsidR="00137560" w:rsidRPr="004753E3">
        <w:t>Лоулер</w:t>
      </w:r>
      <w:proofErr w:type="spellEnd"/>
      <w:r w:rsidR="00137560" w:rsidRPr="004753E3">
        <w:t>, 2008</w:t>
      </w:r>
      <w:r w:rsidR="0035240C">
        <w:t>)</w:t>
      </w:r>
      <w:r w:rsidR="00D32C9A" w:rsidRPr="004753E3">
        <w:t xml:space="preserve">, посвященные </w:t>
      </w:r>
      <w:r w:rsidR="00137560" w:rsidRPr="004753E3">
        <w:t>управлению талантами</w:t>
      </w:r>
      <w:r w:rsidR="00D32C9A" w:rsidRPr="004753E3">
        <w:t xml:space="preserve">, вовсе принимают талант за нечто само собой </w:t>
      </w:r>
      <w:r w:rsidR="00137560" w:rsidRPr="004753E3">
        <w:t>разумеющееся и не дают к</w:t>
      </w:r>
      <w:r w:rsidR="00C035BE" w:rsidRPr="004753E3">
        <w:t>акого-либо явного определения</w:t>
      </w:r>
      <w:r w:rsidR="001D4ED5">
        <w:t xml:space="preserve">. </w:t>
      </w:r>
      <w:r w:rsidR="00200704" w:rsidRPr="004753E3">
        <w:t xml:space="preserve">Можно отметить, что на настоящих момент в статьях, определяющих талант, отсутствует единообразие в вопросе объекта исследования: если часть авторов характеризует талант как </w:t>
      </w:r>
      <w:r w:rsidR="00200704" w:rsidRPr="004753E3">
        <w:rPr>
          <w:i/>
        </w:rPr>
        <w:t>человека</w:t>
      </w:r>
      <w:r w:rsidR="00200704" w:rsidRPr="004753E3">
        <w:t xml:space="preserve">, то другие относят это понятие скорее к </w:t>
      </w:r>
      <w:r w:rsidR="00200704" w:rsidRPr="004753E3">
        <w:rPr>
          <w:i/>
        </w:rPr>
        <w:t>характеристикам личности</w:t>
      </w:r>
      <w:r w:rsidR="00200704" w:rsidRPr="004753E3">
        <w:t xml:space="preserve">. </w:t>
      </w:r>
      <w:r w:rsidR="000F76FF" w:rsidRPr="004753E3">
        <w:t xml:space="preserve">Анализ представленной таблицы позволяет прийти к выводу, что подавляющее большинство исследователей определяют талант, в первую очередь, через демонстрацию сотрудником стабильно </w:t>
      </w:r>
      <w:r w:rsidR="000F76FF" w:rsidRPr="004753E3">
        <w:rPr>
          <w:i/>
        </w:rPr>
        <w:t>высоких результатов труда</w:t>
      </w:r>
      <w:r w:rsidR="000F76FF" w:rsidRPr="004753E3">
        <w:t>. В ряде определений</w:t>
      </w:r>
      <w:r w:rsidR="0044127C" w:rsidRPr="0044127C">
        <w:t xml:space="preserve"> [</w:t>
      </w:r>
      <w:proofErr w:type="spellStart"/>
      <w:r w:rsidR="0044127C" w:rsidRPr="0044127C">
        <w:t>Berger</w:t>
      </w:r>
      <w:proofErr w:type="spellEnd"/>
      <w:r w:rsidR="0044127C" w:rsidRPr="0044127C">
        <w:t xml:space="preserve">, </w:t>
      </w:r>
      <w:proofErr w:type="spellStart"/>
      <w:r w:rsidR="0044127C" w:rsidRPr="0044127C">
        <w:t>Berger</w:t>
      </w:r>
      <w:proofErr w:type="spellEnd"/>
      <w:r w:rsidR="0044127C" w:rsidRPr="0044127C">
        <w:t>, 2004</w:t>
      </w:r>
      <w:r w:rsidR="0044127C" w:rsidRPr="0044127C">
        <w:rPr>
          <w:sz w:val="22"/>
          <w:szCs w:val="22"/>
        </w:rPr>
        <w:t xml:space="preserve">; </w:t>
      </w:r>
      <w:proofErr w:type="spellStart"/>
      <w:r w:rsidR="0044127C" w:rsidRPr="0044127C">
        <w:t>Michaels</w:t>
      </w:r>
      <w:proofErr w:type="spellEnd"/>
      <w:r w:rsidR="0044127C" w:rsidRPr="0044127C">
        <w:t xml:space="preserve">, </w:t>
      </w:r>
      <w:proofErr w:type="spellStart"/>
      <w:r w:rsidR="0044127C" w:rsidRPr="0044127C">
        <w:t>Handfield-Jones</w:t>
      </w:r>
      <w:proofErr w:type="spellEnd"/>
      <w:r w:rsidR="0044127C" w:rsidRPr="0044127C">
        <w:t xml:space="preserve">, </w:t>
      </w:r>
      <w:proofErr w:type="spellStart"/>
      <w:r w:rsidR="0044127C" w:rsidRPr="0044127C">
        <w:t>Axelrod</w:t>
      </w:r>
      <w:proofErr w:type="spellEnd"/>
      <w:r w:rsidR="0044127C" w:rsidRPr="0044127C">
        <w:t>, 2001]</w:t>
      </w:r>
      <w:r w:rsidR="000F76FF" w:rsidRPr="004753E3">
        <w:t xml:space="preserve"> дополнительно обращается внимание на способность таких сотрудников позитивно влиять на трудовую мотивацию других работников организации. </w:t>
      </w:r>
      <w:proofErr w:type="gramStart"/>
      <w:r w:rsidR="00EB62EB" w:rsidRPr="004753E3">
        <w:t xml:space="preserve">Часто талант употребляется в связке с такими понятиями, как </w:t>
      </w:r>
      <w:r w:rsidR="00EB62EB" w:rsidRPr="004753E3">
        <w:rPr>
          <w:i/>
        </w:rPr>
        <w:t>навыки</w:t>
      </w:r>
      <w:r w:rsidR="00EB62EB" w:rsidRPr="004753E3">
        <w:t xml:space="preserve"> </w:t>
      </w:r>
      <w:r w:rsidR="0044127C" w:rsidRPr="0044127C">
        <w:t>[</w:t>
      </w:r>
      <w:proofErr w:type="spellStart"/>
      <w:r w:rsidR="0044127C">
        <w:t>Silzer</w:t>
      </w:r>
      <w:proofErr w:type="spellEnd"/>
      <w:r w:rsidR="0044127C">
        <w:t xml:space="preserve">, </w:t>
      </w:r>
      <w:proofErr w:type="spellStart"/>
      <w:r w:rsidR="0044127C">
        <w:t>Dowell</w:t>
      </w:r>
      <w:proofErr w:type="spellEnd"/>
      <w:r w:rsidR="0044127C">
        <w:t>, 2010</w:t>
      </w:r>
      <w:r w:rsidR="0044127C" w:rsidRPr="0044127C">
        <w:t xml:space="preserve">; </w:t>
      </w:r>
      <w:proofErr w:type="spellStart"/>
      <w:r w:rsidR="0044127C" w:rsidRPr="0044127C">
        <w:t>Cheese</w:t>
      </w:r>
      <w:proofErr w:type="spellEnd"/>
      <w:r w:rsidR="0044127C" w:rsidRPr="0044127C">
        <w:t xml:space="preserve">, </w:t>
      </w:r>
      <w:proofErr w:type="spellStart"/>
      <w:r w:rsidR="0044127C" w:rsidRPr="0044127C">
        <w:t>Thomas</w:t>
      </w:r>
      <w:proofErr w:type="spellEnd"/>
      <w:r w:rsidR="0044127C" w:rsidRPr="0044127C">
        <w:t xml:space="preserve">, </w:t>
      </w:r>
      <w:proofErr w:type="spellStart"/>
      <w:r w:rsidR="0044127C" w:rsidRPr="0044127C">
        <w:t>Craig</w:t>
      </w:r>
      <w:proofErr w:type="spellEnd"/>
      <w:r w:rsidR="0044127C" w:rsidRPr="0044127C">
        <w:t xml:space="preserve">, 2008; </w:t>
      </w:r>
      <w:proofErr w:type="spellStart"/>
      <w:r w:rsidR="0044127C" w:rsidRPr="0044127C">
        <w:t>Tansley</w:t>
      </w:r>
      <w:proofErr w:type="spellEnd"/>
      <w:r w:rsidR="0044127C" w:rsidRPr="0044127C">
        <w:t xml:space="preserve"> </w:t>
      </w:r>
      <w:proofErr w:type="spellStart"/>
      <w:r w:rsidR="0044127C" w:rsidRPr="0044127C">
        <w:t>et</w:t>
      </w:r>
      <w:proofErr w:type="spellEnd"/>
      <w:r w:rsidR="0044127C" w:rsidRPr="0044127C">
        <w:t xml:space="preserve"> </w:t>
      </w:r>
      <w:proofErr w:type="spellStart"/>
      <w:r w:rsidR="0044127C" w:rsidRPr="0044127C">
        <w:t>al</w:t>
      </w:r>
      <w:proofErr w:type="spellEnd"/>
      <w:r w:rsidR="0044127C" w:rsidRPr="0044127C">
        <w:t xml:space="preserve">., 2007; </w:t>
      </w:r>
      <w:proofErr w:type="spellStart"/>
      <w:r w:rsidR="0044127C" w:rsidRPr="0044127C">
        <w:t>Michaels</w:t>
      </w:r>
      <w:proofErr w:type="spellEnd"/>
      <w:r w:rsidR="0044127C" w:rsidRPr="0044127C">
        <w:t xml:space="preserve">, </w:t>
      </w:r>
      <w:proofErr w:type="spellStart"/>
      <w:r w:rsidR="0044127C" w:rsidRPr="0044127C">
        <w:t>Handfield-Jones</w:t>
      </w:r>
      <w:proofErr w:type="spellEnd"/>
      <w:r w:rsidR="0044127C" w:rsidRPr="0044127C">
        <w:t xml:space="preserve">, </w:t>
      </w:r>
      <w:proofErr w:type="spellStart"/>
      <w:r w:rsidR="0044127C" w:rsidRPr="0044127C">
        <w:t>Axelrod</w:t>
      </w:r>
      <w:proofErr w:type="spellEnd"/>
      <w:r w:rsidR="0044127C" w:rsidRPr="0044127C">
        <w:t>, 2001]</w:t>
      </w:r>
      <w:r w:rsidR="00EB62EB" w:rsidRPr="004753E3">
        <w:t xml:space="preserve">, </w:t>
      </w:r>
      <w:r w:rsidR="00EB62EB" w:rsidRPr="004753E3">
        <w:rPr>
          <w:i/>
        </w:rPr>
        <w:t>компетентность/компетенции</w:t>
      </w:r>
      <w:r w:rsidR="00EB62EB" w:rsidRPr="004753E3">
        <w:t xml:space="preserve"> </w:t>
      </w:r>
      <w:r w:rsidR="0044127C">
        <w:t>[</w:t>
      </w:r>
      <w:proofErr w:type="spellStart"/>
      <w:r w:rsidR="0044127C" w:rsidRPr="0044127C">
        <w:t>Schuler</w:t>
      </w:r>
      <w:proofErr w:type="spellEnd"/>
      <w:r w:rsidR="0044127C" w:rsidRPr="0044127C">
        <w:t xml:space="preserve">, 2015; </w:t>
      </w:r>
      <w:proofErr w:type="spellStart"/>
      <w:r w:rsidR="0044127C" w:rsidRPr="0044127C">
        <w:t>Bethke-Langenegger</w:t>
      </w:r>
      <w:proofErr w:type="spellEnd"/>
      <w:r w:rsidR="0044127C" w:rsidRPr="0044127C">
        <w:t xml:space="preserve">, 2012; </w:t>
      </w:r>
      <w:proofErr w:type="spellStart"/>
      <w:r w:rsidR="0044127C" w:rsidRPr="0044127C">
        <w:t>Silzer</w:t>
      </w:r>
      <w:proofErr w:type="spellEnd"/>
      <w:r w:rsidR="0044127C" w:rsidRPr="0044127C">
        <w:t xml:space="preserve">, </w:t>
      </w:r>
      <w:proofErr w:type="spellStart"/>
      <w:r w:rsidR="0044127C" w:rsidRPr="0044127C">
        <w:t>Dowell</w:t>
      </w:r>
      <w:proofErr w:type="spellEnd"/>
      <w:r w:rsidR="0044127C" w:rsidRPr="0044127C">
        <w:t xml:space="preserve">, 2010; </w:t>
      </w:r>
      <w:proofErr w:type="spellStart"/>
      <w:r w:rsidR="00101AEF" w:rsidRPr="00101AEF">
        <w:t>González-Cruz</w:t>
      </w:r>
      <w:proofErr w:type="spellEnd"/>
      <w:r w:rsidR="00101AEF" w:rsidRPr="00101AEF">
        <w:t xml:space="preserve">, </w:t>
      </w:r>
      <w:proofErr w:type="spellStart"/>
      <w:r w:rsidR="00101AEF" w:rsidRPr="00101AEF">
        <w:t>Martín</w:t>
      </w:r>
      <w:r w:rsidR="00101AEF">
        <w:t>ez-Fuentes</w:t>
      </w:r>
      <w:proofErr w:type="spellEnd"/>
      <w:r w:rsidR="00101AEF">
        <w:t xml:space="preserve">, </w:t>
      </w:r>
      <w:proofErr w:type="spellStart"/>
      <w:r w:rsidR="00101AEF">
        <w:t>Pardo-del-Val</w:t>
      </w:r>
      <w:proofErr w:type="spellEnd"/>
      <w:r w:rsidR="00101AEF">
        <w:t>, 2009</w:t>
      </w:r>
      <w:r w:rsidR="0044127C" w:rsidRPr="0044127C">
        <w:t xml:space="preserve">; </w:t>
      </w:r>
      <w:proofErr w:type="spellStart"/>
      <w:r w:rsidR="0044127C" w:rsidRPr="0044127C">
        <w:t>Ulrich</w:t>
      </w:r>
      <w:proofErr w:type="spellEnd"/>
      <w:r w:rsidR="0044127C" w:rsidRPr="0044127C">
        <w:t xml:space="preserve">, 2006; </w:t>
      </w:r>
      <w:proofErr w:type="spellStart"/>
      <w:r w:rsidR="0044127C" w:rsidRPr="0044127C">
        <w:t>Williams</w:t>
      </w:r>
      <w:proofErr w:type="spellEnd"/>
      <w:r w:rsidR="0044127C" w:rsidRPr="0044127C">
        <w:t>, 2000]</w:t>
      </w:r>
      <w:r w:rsidR="00EB62EB" w:rsidRPr="004753E3">
        <w:t xml:space="preserve">, </w:t>
      </w:r>
      <w:r w:rsidR="00EB62EB" w:rsidRPr="004753E3">
        <w:rPr>
          <w:i/>
        </w:rPr>
        <w:t>потенциал</w:t>
      </w:r>
      <w:r w:rsidR="00EB62EB" w:rsidRPr="004753E3">
        <w:t xml:space="preserve"> </w:t>
      </w:r>
      <w:r w:rsidR="0044127C" w:rsidRPr="0044127C">
        <w:t>[</w:t>
      </w:r>
      <w:proofErr w:type="spellStart"/>
      <w:r w:rsidR="0044127C" w:rsidRPr="0044127C">
        <w:t>Tansley</w:t>
      </w:r>
      <w:proofErr w:type="spellEnd"/>
      <w:r w:rsidR="0044127C" w:rsidRPr="0044127C">
        <w:t xml:space="preserve"> </w:t>
      </w:r>
      <w:proofErr w:type="spellStart"/>
      <w:r w:rsidR="0044127C" w:rsidRPr="0044127C">
        <w:t>et</w:t>
      </w:r>
      <w:proofErr w:type="spellEnd"/>
      <w:r w:rsidR="0044127C" w:rsidRPr="0044127C">
        <w:t xml:space="preserve"> </w:t>
      </w:r>
      <w:proofErr w:type="spellStart"/>
      <w:r w:rsidR="0044127C" w:rsidRPr="0044127C">
        <w:t>al</w:t>
      </w:r>
      <w:proofErr w:type="spellEnd"/>
      <w:r w:rsidR="0044127C" w:rsidRPr="0044127C">
        <w:t xml:space="preserve">., 2007; </w:t>
      </w:r>
      <w:proofErr w:type="spellStart"/>
      <w:r w:rsidR="0044127C">
        <w:t>Williams</w:t>
      </w:r>
      <w:proofErr w:type="spellEnd"/>
      <w:r w:rsidR="0044127C">
        <w:t>, 2000</w:t>
      </w:r>
      <w:r w:rsidR="0044127C" w:rsidRPr="0044127C">
        <w:t>]</w:t>
      </w:r>
      <w:r w:rsidR="00EB62EB" w:rsidRPr="004753E3">
        <w:t>.</w:t>
      </w:r>
      <w:r w:rsidR="000F76FF" w:rsidRPr="004753E3">
        <w:t xml:space="preserve"> </w:t>
      </w:r>
      <w:proofErr w:type="gramEnd"/>
    </w:p>
    <w:p w14:paraId="3AA217FB" w14:textId="2F22E3A9" w:rsidR="001B0836" w:rsidRPr="00101AEF" w:rsidRDefault="00BA4DD4" w:rsidP="002D6EFD">
      <w:pPr>
        <w:ind w:firstLine="708"/>
      </w:pPr>
      <w:r w:rsidRPr="004753E3">
        <w:t>В целом</w:t>
      </w:r>
      <w:r w:rsidR="0059323E">
        <w:t>,</w:t>
      </w:r>
      <w:r w:rsidRPr="004753E3">
        <w:t xml:space="preserve"> подходы к пониманию таланта можно разделить на две </w:t>
      </w:r>
      <w:r w:rsidR="00D32C9A" w:rsidRPr="004753E3">
        <w:t xml:space="preserve">общие категории: </w:t>
      </w:r>
      <w:r w:rsidR="00EB52A8" w:rsidRPr="004753E3">
        <w:rPr>
          <w:b/>
        </w:rPr>
        <w:t>объектный</w:t>
      </w:r>
      <w:r w:rsidR="00EB52A8" w:rsidRPr="004753E3">
        <w:t xml:space="preserve"> и </w:t>
      </w:r>
      <w:r w:rsidR="00EB52A8" w:rsidRPr="004753E3">
        <w:rPr>
          <w:b/>
        </w:rPr>
        <w:t>субъектный</w:t>
      </w:r>
      <w:r w:rsidR="00EB52A8" w:rsidRPr="004753E3">
        <w:t xml:space="preserve">. </w:t>
      </w:r>
      <w:proofErr w:type="gramStart"/>
      <w:r w:rsidR="00EB52A8" w:rsidRPr="004753E3">
        <w:t>Объект</w:t>
      </w:r>
      <w:r w:rsidR="002776AD" w:rsidRPr="004753E3">
        <w:t>ный</w:t>
      </w:r>
      <w:r w:rsidR="00EB52A8" w:rsidRPr="004753E3">
        <w:t xml:space="preserve"> подход определяет талант как характеристику личности; в рамках данного подхода выделяются дополнительные подкатегории, а именно понимание таланта 1) как естественной способности </w:t>
      </w:r>
      <w:r w:rsidR="0044127C">
        <w:t>[</w:t>
      </w:r>
      <w:proofErr w:type="spellStart"/>
      <w:r w:rsidR="00101AEF" w:rsidRPr="0044127C">
        <w:t>Davies</w:t>
      </w:r>
      <w:proofErr w:type="spellEnd"/>
      <w:r w:rsidR="00101AEF" w:rsidRPr="0044127C">
        <w:t>,</w:t>
      </w:r>
      <w:r w:rsidR="00101AEF">
        <w:t xml:space="preserve"> </w:t>
      </w:r>
      <w:proofErr w:type="spellStart"/>
      <w:r w:rsidR="00101AEF" w:rsidRPr="0044127C">
        <w:t>Davies</w:t>
      </w:r>
      <w:proofErr w:type="spellEnd"/>
      <w:r w:rsidR="00101AEF" w:rsidRPr="0044127C">
        <w:t>, 2010</w:t>
      </w:r>
      <w:r w:rsidR="00101AEF" w:rsidRPr="00101AEF">
        <w:t xml:space="preserve">; </w:t>
      </w:r>
      <w:proofErr w:type="spellStart"/>
      <w:r w:rsidR="0044127C">
        <w:t>Buckingham</w:t>
      </w:r>
      <w:proofErr w:type="spellEnd"/>
      <w:r w:rsidR="0044127C">
        <w:t xml:space="preserve">, </w:t>
      </w:r>
      <w:proofErr w:type="spellStart"/>
      <w:r w:rsidR="0044127C">
        <w:t>Vosburgh</w:t>
      </w:r>
      <w:proofErr w:type="spellEnd"/>
      <w:r w:rsidR="0044127C">
        <w:t>, 2001</w:t>
      </w:r>
      <w:r w:rsidR="0044127C" w:rsidRPr="0044127C">
        <w:t>]</w:t>
      </w:r>
      <w:r w:rsidR="00EB52A8" w:rsidRPr="004753E3">
        <w:t xml:space="preserve">; 2) </w:t>
      </w:r>
      <w:r w:rsidR="002776AD" w:rsidRPr="004753E3">
        <w:t xml:space="preserve">как мастерства </w:t>
      </w:r>
      <w:r w:rsidR="0044127C" w:rsidRPr="0044127C">
        <w:t>[</w:t>
      </w:r>
      <w:proofErr w:type="spellStart"/>
      <w:r w:rsidR="0044127C" w:rsidRPr="0044127C">
        <w:t>E</w:t>
      </w:r>
      <w:r w:rsidR="0044127C">
        <w:t>ricsson</w:t>
      </w:r>
      <w:proofErr w:type="spellEnd"/>
      <w:r w:rsidR="0044127C">
        <w:t xml:space="preserve">, </w:t>
      </w:r>
      <w:proofErr w:type="spellStart"/>
      <w:r w:rsidR="0044127C">
        <w:t>Prietula</w:t>
      </w:r>
      <w:proofErr w:type="spellEnd"/>
      <w:r w:rsidR="0044127C">
        <w:t xml:space="preserve">, </w:t>
      </w:r>
      <w:proofErr w:type="spellStart"/>
      <w:r w:rsidR="0044127C">
        <w:t>Cokely</w:t>
      </w:r>
      <w:proofErr w:type="spellEnd"/>
      <w:r w:rsidR="0044127C">
        <w:t>, 2007</w:t>
      </w:r>
      <w:r w:rsidR="0044127C" w:rsidRPr="0044127C">
        <w:t xml:space="preserve">; </w:t>
      </w:r>
      <w:proofErr w:type="spellStart"/>
      <w:r w:rsidR="0044127C" w:rsidRPr="0044127C">
        <w:t>Pfeffer</w:t>
      </w:r>
      <w:proofErr w:type="spellEnd"/>
      <w:r w:rsidR="0044127C" w:rsidRPr="0044127C">
        <w:t xml:space="preserve">, </w:t>
      </w:r>
      <w:proofErr w:type="spellStart"/>
      <w:r w:rsidR="0044127C" w:rsidRPr="0044127C">
        <w:t>Sutton</w:t>
      </w:r>
      <w:proofErr w:type="spellEnd"/>
      <w:r w:rsidR="0044127C" w:rsidRPr="0044127C">
        <w:t>, 2006]</w:t>
      </w:r>
      <w:r w:rsidR="002776AD" w:rsidRPr="004753E3">
        <w:t xml:space="preserve">; 3) как вовлеченности </w:t>
      </w:r>
      <w:r w:rsidR="00101AEF">
        <w:t>[</w:t>
      </w:r>
      <w:proofErr w:type="spellStart"/>
      <w:r w:rsidR="00101AEF">
        <w:t>Pruis</w:t>
      </w:r>
      <w:proofErr w:type="spellEnd"/>
      <w:r w:rsidR="00101AEF">
        <w:t>, 2011</w:t>
      </w:r>
      <w:r w:rsidR="00101AEF" w:rsidRPr="00101AEF">
        <w:t xml:space="preserve">; </w:t>
      </w:r>
      <w:proofErr w:type="spellStart"/>
      <w:r w:rsidR="00101AEF" w:rsidRPr="00101AEF">
        <w:t>Nieto</w:t>
      </w:r>
      <w:proofErr w:type="spellEnd"/>
      <w:r w:rsidR="00101AEF" w:rsidRPr="00101AEF">
        <w:t xml:space="preserve">, </w:t>
      </w:r>
      <w:proofErr w:type="spellStart"/>
      <w:r w:rsidR="00101AEF" w:rsidRPr="00101AEF">
        <w:t>Hernández-Maestro</w:t>
      </w:r>
      <w:proofErr w:type="spellEnd"/>
      <w:r w:rsidR="00101AEF" w:rsidRPr="00101AEF">
        <w:t xml:space="preserve">, </w:t>
      </w:r>
      <w:proofErr w:type="spellStart"/>
      <w:r w:rsidR="00101AEF" w:rsidRPr="00101AEF">
        <w:t>Muñoz-Gallego</w:t>
      </w:r>
      <w:proofErr w:type="spellEnd"/>
      <w:r w:rsidR="00101AEF" w:rsidRPr="00101AEF">
        <w:t>, 2011]</w:t>
      </w:r>
      <w:r w:rsidR="002776AD" w:rsidRPr="004753E3">
        <w:t xml:space="preserve">; 4) и как соответствия </w:t>
      </w:r>
      <w:r w:rsidR="00101AEF" w:rsidRPr="00101AEF">
        <w:t>[</w:t>
      </w:r>
      <w:proofErr w:type="spellStart"/>
      <w:r w:rsidR="00101AEF" w:rsidRPr="00101AEF">
        <w:t>González-Cruz</w:t>
      </w:r>
      <w:proofErr w:type="spellEnd"/>
      <w:r w:rsidR="00101AEF" w:rsidRPr="00101AEF">
        <w:t xml:space="preserve">, </w:t>
      </w:r>
      <w:proofErr w:type="spellStart"/>
      <w:r w:rsidR="00101AEF" w:rsidRPr="00101AEF">
        <w:t>Martín</w:t>
      </w:r>
      <w:r w:rsidR="00101AEF">
        <w:t>ez-Fuentes</w:t>
      </w:r>
      <w:proofErr w:type="spellEnd"/>
      <w:r w:rsidR="00101AEF">
        <w:t xml:space="preserve">, </w:t>
      </w:r>
      <w:proofErr w:type="spellStart"/>
      <w:r w:rsidR="00101AEF">
        <w:t>Pardo-del-Val</w:t>
      </w:r>
      <w:proofErr w:type="spellEnd"/>
      <w:r w:rsidR="00101AEF">
        <w:t>, 2009;</w:t>
      </w:r>
      <w:proofErr w:type="gramEnd"/>
      <w:r w:rsidR="00101AEF" w:rsidRPr="00101AEF">
        <w:t xml:space="preserve"> </w:t>
      </w:r>
      <w:proofErr w:type="spellStart"/>
      <w:proofErr w:type="gramStart"/>
      <w:r w:rsidR="00101AEF" w:rsidRPr="00101AEF">
        <w:t>Pfeffer</w:t>
      </w:r>
      <w:proofErr w:type="spellEnd"/>
      <w:r w:rsidR="00101AEF" w:rsidRPr="00101AEF">
        <w:t>, 2001]</w:t>
      </w:r>
      <w:r w:rsidR="002776AD" w:rsidRPr="004753E3">
        <w:t>.</w:t>
      </w:r>
      <w:proofErr w:type="gramEnd"/>
      <w:r w:rsidR="002776AD" w:rsidRPr="004753E3">
        <w:t xml:space="preserve"> </w:t>
      </w:r>
      <w:r w:rsidR="00C31A7A" w:rsidRPr="004753E3">
        <w:t xml:space="preserve">В случае субъектного подхода, характеризующего талант как человека, рассматривают </w:t>
      </w:r>
      <w:r w:rsidR="002D6EFD" w:rsidRPr="004753E3">
        <w:lastRenderedPageBreak/>
        <w:t xml:space="preserve">обобщающий и дифференцирующий подходы. </w:t>
      </w:r>
      <w:proofErr w:type="gramStart"/>
      <w:r w:rsidR="002D6EFD" w:rsidRPr="004753E3">
        <w:t xml:space="preserve">Обобщающий подход предполагает применение понятия таланта ко всем сотрудникам компании, в том числе потенциальным </w:t>
      </w:r>
      <w:r w:rsidR="00101AEF">
        <w:t>[</w:t>
      </w:r>
      <w:proofErr w:type="spellStart"/>
      <w:r w:rsidR="00101AEF" w:rsidRPr="00101AEF">
        <w:t>Leigh</w:t>
      </w:r>
      <w:proofErr w:type="spellEnd"/>
      <w:r w:rsidR="00101AEF" w:rsidRPr="00101AEF">
        <w:t xml:space="preserve">, 2009; </w:t>
      </w:r>
      <w:proofErr w:type="spellStart"/>
      <w:r w:rsidR="00101AEF">
        <w:t>Peters</w:t>
      </w:r>
      <w:proofErr w:type="spellEnd"/>
      <w:r w:rsidR="00101AEF">
        <w:t>, 2006</w:t>
      </w:r>
      <w:r w:rsidR="00101AEF" w:rsidRPr="00101AEF">
        <w:t xml:space="preserve">; </w:t>
      </w:r>
      <w:proofErr w:type="spellStart"/>
      <w:r w:rsidR="00101AEF">
        <w:t>Buckingham</w:t>
      </w:r>
      <w:proofErr w:type="spellEnd"/>
      <w:r w:rsidR="00101AEF">
        <w:t xml:space="preserve">, </w:t>
      </w:r>
      <w:proofErr w:type="spellStart"/>
      <w:r w:rsidR="00101AEF">
        <w:t>Vosburgh</w:t>
      </w:r>
      <w:proofErr w:type="spellEnd"/>
      <w:r w:rsidR="00101AEF">
        <w:t>, 2001</w:t>
      </w:r>
      <w:r w:rsidR="00101AEF" w:rsidRPr="00101AEF">
        <w:t>]</w:t>
      </w:r>
      <w:r w:rsidR="002D6EFD" w:rsidRPr="004753E3">
        <w:t>, тогда как при использовании дифференцирующего подхода с помощью понятия талант выделяется определенная группа сотрудников, как то: сотрудники, демонстрирующие наивысшие результаты труда</w:t>
      </w:r>
      <w:r w:rsidR="00E16BCF" w:rsidRPr="004753E3">
        <w:t xml:space="preserve"> </w:t>
      </w:r>
      <w:r w:rsidR="00101AEF">
        <w:t>[</w:t>
      </w:r>
      <w:proofErr w:type="spellStart"/>
      <w:r w:rsidR="00101AEF">
        <w:t>Smart</w:t>
      </w:r>
      <w:proofErr w:type="spellEnd"/>
      <w:r w:rsidR="00101AEF">
        <w:t>, 2005</w:t>
      </w:r>
      <w:r w:rsidR="00101AEF" w:rsidRPr="00101AEF">
        <w:t xml:space="preserve">; </w:t>
      </w:r>
      <w:proofErr w:type="spellStart"/>
      <w:r w:rsidR="00101AEF">
        <w:t>Berger</w:t>
      </w:r>
      <w:proofErr w:type="spellEnd"/>
      <w:r w:rsidR="00101AEF">
        <w:t xml:space="preserve">, </w:t>
      </w:r>
      <w:proofErr w:type="spellStart"/>
      <w:r w:rsidR="00101AEF">
        <w:t>Berger</w:t>
      </w:r>
      <w:proofErr w:type="spellEnd"/>
      <w:r w:rsidR="00101AEF">
        <w:t>, 2004</w:t>
      </w:r>
      <w:r w:rsidR="00101AEF" w:rsidRPr="00101AEF">
        <w:t xml:space="preserve">; </w:t>
      </w:r>
      <w:proofErr w:type="spellStart"/>
      <w:r w:rsidR="00101AEF" w:rsidRPr="00101AEF">
        <w:t>Michaels</w:t>
      </w:r>
      <w:proofErr w:type="spellEnd"/>
      <w:r w:rsidR="00101AEF" w:rsidRPr="00101AEF">
        <w:t>,</w:t>
      </w:r>
      <w:r w:rsidR="00101AEF">
        <w:t xml:space="preserve"> </w:t>
      </w:r>
      <w:proofErr w:type="spellStart"/>
      <w:r w:rsidR="00101AEF">
        <w:t>Handfield-Jones</w:t>
      </w:r>
      <w:proofErr w:type="spellEnd"/>
      <w:r w:rsidR="00101AEF">
        <w:t xml:space="preserve">, </w:t>
      </w:r>
      <w:proofErr w:type="spellStart"/>
      <w:r w:rsidR="00101AEF">
        <w:t>Axelrod</w:t>
      </w:r>
      <w:proofErr w:type="spellEnd"/>
      <w:r w:rsidR="00101AEF">
        <w:t>, 2001</w:t>
      </w:r>
      <w:r w:rsidR="00101AEF" w:rsidRPr="00101AEF">
        <w:t>;</w:t>
      </w:r>
      <w:proofErr w:type="gramEnd"/>
      <w:r w:rsidR="00101AEF" w:rsidRPr="00101AEF">
        <w:t xml:space="preserve"> </w:t>
      </w:r>
      <w:proofErr w:type="spellStart"/>
      <w:proofErr w:type="gramStart"/>
      <w:r w:rsidR="00101AEF">
        <w:t>Williams</w:t>
      </w:r>
      <w:proofErr w:type="spellEnd"/>
      <w:r w:rsidR="00101AEF">
        <w:t>, 2000]</w:t>
      </w:r>
      <w:r w:rsidR="00280B4A">
        <w:t xml:space="preserve"> </w:t>
      </w:r>
      <w:r w:rsidR="002D6EFD" w:rsidRPr="004753E3">
        <w:t xml:space="preserve">или обладающие большим потенциалом </w:t>
      </w:r>
      <w:r w:rsidR="00101AEF" w:rsidRPr="00101AEF">
        <w:t>[</w:t>
      </w:r>
      <w:proofErr w:type="spellStart"/>
      <w:r w:rsidR="00101AEF" w:rsidRPr="00101AEF">
        <w:t>Schuler</w:t>
      </w:r>
      <w:proofErr w:type="spellEnd"/>
      <w:r w:rsidR="00101AEF" w:rsidRPr="00101AEF">
        <w:t xml:space="preserve">, 2015; </w:t>
      </w:r>
      <w:proofErr w:type="spellStart"/>
      <w:r w:rsidR="00101AEF" w:rsidRPr="00101AEF">
        <w:t>Tansley</w:t>
      </w:r>
      <w:proofErr w:type="spellEnd"/>
      <w:r w:rsidR="00101AEF">
        <w:t xml:space="preserve">, </w:t>
      </w:r>
      <w:proofErr w:type="spellStart"/>
      <w:r w:rsidR="00101AEF">
        <w:t>Harris</w:t>
      </w:r>
      <w:proofErr w:type="spellEnd"/>
      <w:r w:rsidR="00101AEF">
        <w:t xml:space="preserve">, </w:t>
      </w:r>
      <w:proofErr w:type="spellStart"/>
      <w:r w:rsidR="00101AEF">
        <w:t>Stewart</w:t>
      </w:r>
      <w:proofErr w:type="spellEnd"/>
      <w:r w:rsidR="00101AEF">
        <w:t xml:space="preserve">, </w:t>
      </w:r>
      <w:proofErr w:type="spellStart"/>
      <w:r w:rsidR="00101AEF">
        <w:t>Turner</w:t>
      </w:r>
      <w:proofErr w:type="spellEnd"/>
      <w:r w:rsidR="00101AEF">
        <w:t>, 2006;</w:t>
      </w:r>
      <w:r w:rsidR="00101AEF" w:rsidRPr="00101AEF">
        <w:t xml:space="preserve"> </w:t>
      </w:r>
      <w:proofErr w:type="spellStart"/>
      <w:r w:rsidR="00101AEF" w:rsidRPr="00101AEF">
        <w:t>Williams</w:t>
      </w:r>
      <w:proofErr w:type="spellEnd"/>
      <w:r w:rsidR="00101AEF" w:rsidRPr="00101AEF">
        <w:t>, 2000]</w:t>
      </w:r>
      <w:r w:rsidR="00101AEF">
        <w:t>.</w:t>
      </w:r>
      <w:proofErr w:type="gramEnd"/>
    </w:p>
    <w:p w14:paraId="6613D662" w14:textId="34B24BB9" w:rsidR="007504D1" w:rsidRDefault="00F139F8" w:rsidP="009D2F0A">
      <w:r w:rsidRPr="004753E3">
        <w:t xml:space="preserve">В интересах текущего исследования за рабочее будет принято следующее определение </w:t>
      </w:r>
      <w:r w:rsidR="007504D1">
        <w:t xml:space="preserve">талантливых сотрудников: </w:t>
      </w:r>
    </w:p>
    <w:p w14:paraId="57361C3E" w14:textId="1108093B" w:rsidR="00F139F8" w:rsidRPr="00CB28FD" w:rsidRDefault="007504D1" w:rsidP="009D2F0A">
      <w:r w:rsidRPr="00CB28FD">
        <w:rPr>
          <w:i/>
        </w:rPr>
        <w:t>Талантливые сотрудники</w:t>
      </w:r>
      <w:r w:rsidRPr="00CB28FD">
        <w:t xml:space="preserve"> – это те сотрудники, которые делают наибольший вклад в создание ценности компании путём 1) демонстрации крайне высоких результатов труда, 2) применения в работе знаний, умений и навыков, соответствующих текущей и будущей необходимости компании, 3) обладания высоким потенциалом к профессиональному развитию и росту.</w:t>
      </w:r>
    </w:p>
    <w:p w14:paraId="1E60220E" w14:textId="5FA0D3E5" w:rsidR="00F139F8" w:rsidRPr="004753E3" w:rsidRDefault="009A5540" w:rsidP="009A5540">
      <w:pPr>
        <w:pStyle w:val="2"/>
      </w:pPr>
      <w:bookmarkStart w:id="4" w:name="_Toc451819237"/>
      <w:r>
        <w:t>1.</w:t>
      </w:r>
      <w:r w:rsidR="009D2F0A">
        <w:t>2. Возникновение и развитие концепции управления талантливыми сотрудниками</w:t>
      </w:r>
      <w:bookmarkEnd w:id="4"/>
    </w:p>
    <w:p w14:paraId="7486CEC9" w14:textId="49B8E2C4" w:rsidR="001B0836" w:rsidRPr="00D332AD" w:rsidRDefault="00395349" w:rsidP="00D332AD">
      <w:pPr>
        <w:rPr>
          <w:rFonts w:ascii="Calibri" w:eastAsia="Times New Roman" w:hAnsi="Calibri" w:cs="Times New Roman"/>
          <w:color w:val="000000"/>
        </w:rPr>
      </w:pPr>
      <w:r w:rsidRPr="004753E3">
        <w:t xml:space="preserve">В последние годы управление </w:t>
      </w:r>
      <w:r w:rsidR="00272647">
        <w:t>талантливыми сотрудниками</w:t>
      </w:r>
      <w:r w:rsidRPr="004753E3">
        <w:t xml:space="preserve"> признано практиками в качестве ключевой управленческой деятельности в организации. </w:t>
      </w:r>
      <w:r w:rsidR="0096293F" w:rsidRPr="004753E3">
        <w:t xml:space="preserve">Впервые термин «управление талантами» появился в конце 90-х в статье Дэвида </w:t>
      </w:r>
      <w:proofErr w:type="spellStart"/>
      <w:r w:rsidR="0096293F" w:rsidRPr="004753E3">
        <w:t>Уоткинса</w:t>
      </w:r>
      <w:proofErr w:type="spellEnd"/>
      <w:r w:rsidR="0096293F" w:rsidRPr="004753E3">
        <w:t xml:space="preserve">, CEO компании </w:t>
      </w:r>
      <w:proofErr w:type="spellStart"/>
      <w:r w:rsidR="0096293F" w:rsidRPr="004753E3">
        <w:t>Softscape</w:t>
      </w:r>
      <w:proofErr w:type="spellEnd"/>
      <w:r w:rsidR="0096293F" w:rsidRPr="004753E3">
        <w:t xml:space="preserve">. </w:t>
      </w:r>
      <w:proofErr w:type="gramStart"/>
      <w:r w:rsidR="0096293F" w:rsidRPr="004753E3">
        <w:t>Что же касается концепции в целом, в</w:t>
      </w:r>
      <w:r w:rsidR="00A27CD7" w:rsidRPr="004753E3">
        <w:t xml:space="preserve"> то время как некоторые (н</w:t>
      </w:r>
      <w:r w:rsidR="00817857">
        <w:t xml:space="preserve">апример, </w:t>
      </w:r>
      <w:r w:rsidR="00D332AD" w:rsidRPr="00D332AD">
        <w:rPr>
          <w:rFonts w:eastAsia="Times New Roman" w:cs="Times New Roman"/>
          <w:color w:val="000000"/>
        </w:rPr>
        <w:t>[</w:t>
      </w:r>
      <w:proofErr w:type="spellStart"/>
      <w:r w:rsidR="00D332AD" w:rsidRPr="00D332AD">
        <w:rPr>
          <w:rFonts w:eastAsia="Times New Roman" w:cs="Times New Roman"/>
          <w:color w:val="000000"/>
        </w:rPr>
        <w:t>Capelli</w:t>
      </w:r>
      <w:proofErr w:type="spellEnd"/>
      <w:r w:rsidR="00D332AD" w:rsidRPr="00D332AD">
        <w:rPr>
          <w:rFonts w:eastAsia="Times New Roman" w:cs="Times New Roman"/>
          <w:color w:val="000000"/>
        </w:rPr>
        <w:t>, 2008]</w:t>
      </w:r>
      <w:r w:rsidR="00A27CD7" w:rsidRPr="00D332AD">
        <w:rPr>
          <w:rFonts w:cs="Times New Roman"/>
        </w:rPr>
        <w:t>)</w:t>
      </w:r>
      <w:r w:rsidR="00A27CD7" w:rsidRPr="004753E3">
        <w:t xml:space="preserve"> в качестве отправной точки появления систем управления талантами считают улучшение экономической ситуации после окончания Второй мировой войны, гораздо </w:t>
      </w:r>
      <w:r w:rsidR="00A86247">
        <w:t>чаще</w:t>
      </w:r>
      <w:r w:rsidR="00A27CD7" w:rsidRPr="004753E3">
        <w:t xml:space="preserve"> встречаетс</w:t>
      </w:r>
      <w:r w:rsidR="00B15F95" w:rsidRPr="004753E3">
        <w:t>я мнение о том, что концепция у</w:t>
      </w:r>
      <w:r w:rsidR="00272647">
        <w:t>п</w:t>
      </w:r>
      <w:r w:rsidR="00A27CD7" w:rsidRPr="004753E3">
        <w:t xml:space="preserve">равления </w:t>
      </w:r>
      <w:r w:rsidR="00272647">
        <w:t>талантливыми сотрудниками</w:t>
      </w:r>
      <w:r w:rsidR="00A27CD7" w:rsidRPr="004753E3">
        <w:t xml:space="preserve"> стала </w:t>
      </w:r>
      <w:proofErr w:type="spellStart"/>
      <w:r w:rsidR="00A27CD7" w:rsidRPr="004753E3">
        <w:t>широкоизвестной</w:t>
      </w:r>
      <w:proofErr w:type="spellEnd"/>
      <w:r w:rsidR="00A27CD7" w:rsidRPr="004753E3">
        <w:t xml:space="preserve"> после того, как группа консультантов </w:t>
      </w:r>
      <w:proofErr w:type="spellStart"/>
      <w:r w:rsidR="00A27CD7" w:rsidRPr="004753E3">
        <w:t>McKinsey</w:t>
      </w:r>
      <w:proofErr w:type="spellEnd"/>
      <w:r w:rsidR="00A27CD7" w:rsidRPr="004753E3">
        <w:t xml:space="preserve"> создала выражение «война за таланты» в 1997 г</w:t>
      </w:r>
      <w:r w:rsidR="00817857">
        <w:t>оду, описанное позже</w:t>
      </w:r>
      <w:proofErr w:type="gramEnd"/>
      <w:r w:rsidR="00817857">
        <w:t xml:space="preserve"> в книгах </w:t>
      </w:r>
      <w:r w:rsidR="00D25330">
        <w:t xml:space="preserve">Е. </w:t>
      </w:r>
      <w:proofErr w:type="spellStart"/>
      <w:r w:rsidR="00817857">
        <w:t>Майклза</w:t>
      </w:r>
      <w:proofErr w:type="spellEnd"/>
      <w:r w:rsidR="00817857">
        <w:t xml:space="preserve">, </w:t>
      </w:r>
      <w:r w:rsidR="00D25330">
        <w:t xml:space="preserve">Х. </w:t>
      </w:r>
      <w:proofErr w:type="spellStart"/>
      <w:r w:rsidR="00817857">
        <w:t>Хэндфилд</w:t>
      </w:r>
      <w:proofErr w:type="spellEnd"/>
      <w:r w:rsidR="00817857">
        <w:t xml:space="preserve">-Джонс и </w:t>
      </w:r>
      <w:r w:rsidR="00D25330">
        <w:t xml:space="preserve">Б. </w:t>
      </w:r>
      <w:proofErr w:type="spellStart"/>
      <w:r w:rsidR="00D25330">
        <w:t>Экселрод</w:t>
      </w:r>
      <w:proofErr w:type="spellEnd"/>
      <w:r w:rsidR="00D332AD">
        <w:t xml:space="preserve"> </w:t>
      </w:r>
      <w:r w:rsidR="00D332AD" w:rsidRPr="00D332AD">
        <w:t>[</w:t>
      </w:r>
      <w:proofErr w:type="spellStart"/>
      <w:r w:rsidR="00D332AD" w:rsidRPr="00D332AD">
        <w:t>Axelrod</w:t>
      </w:r>
      <w:proofErr w:type="spellEnd"/>
      <w:r w:rsidR="00D332AD" w:rsidRPr="00D332AD">
        <w:t xml:space="preserve">, </w:t>
      </w:r>
      <w:proofErr w:type="spellStart"/>
      <w:r w:rsidR="00D332AD" w:rsidRPr="00D332AD">
        <w:t>Handfield-Jones</w:t>
      </w:r>
      <w:proofErr w:type="spellEnd"/>
      <w:r w:rsidR="00D332AD" w:rsidRPr="00D332AD">
        <w:t xml:space="preserve">, </w:t>
      </w:r>
      <w:proofErr w:type="spellStart"/>
      <w:r w:rsidR="00D332AD" w:rsidRPr="00D332AD">
        <w:t>Michaels</w:t>
      </w:r>
      <w:proofErr w:type="spellEnd"/>
      <w:r w:rsidR="00D332AD" w:rsidRPr="00D332AD">
        <w:t>, 2002]</w:t>
      </w:r>
      <w:r w:rsidR="00A27CD7" w:rsidRPr="004753E3">
        <w:t xml:space="preserve">. </w:t>
      </w:r>
    </w:p>
    <w:p w14:paraId="3AB4393C" w14:textId="2C15621A" w:rsidR="0096293F" w:rsidRPr="004753E3" w:rsidRDefault="00BA4DD4" w:rsidP="0096293F">
      <w:pPr>
        <w:ind w:firstLine="708"/>
      </w:pPr>
      <w:r w:rsidRPr="004753E3">
        <w:t>Как и причина и время появления</w:t>
      </w:r>
      <w:r w:rsidR="00A27CD7" w:rsidRPr="004753E3">
        <w:t xml:space="preserve"> концепции, границы понятия управления </w:t>
      </w:r>
      <w:r w:rsidR="00272647">
        <w:t>талантливыми сотрудниками</w:t>
      </w:r>
      <w:r w:rsidR="00A27CD7" w:rsidRPr="004753E3">
        <w:t xml:space="preserve"> активно оспариваются </w:t>
      </w:r>
      <w:r w:rsidR="00386531" w:rsidRPr="004753E3">
        <w:t>академическим</w:t>
      </w:r>
      <w:r w:rsidR="00A27CD7" w:rsidRPr="004753E3">
        <w:t xml:space="preserve"> сообществом. Так, например, последние работы по теме, включая публикацию </w:t>
      </w:r>
      <w:r w:rsidR="0035240C">
        <w:t>С. Астон</w:t>
      </w:r>
      <w:r w:rsidR="00A27CD7" w:rsidRPr="004753E3">
        <w:t xml:space="preserve">а и </w:t>
      </w:r>
      <w:r w:rsidR="0035240C">
        <w:t xml:space="preserve">Л. </w:t>
      </w:r>
      <w:proofErr w:type="spellStart"/>
      <w:r w:rsidR="0035240C">
        <w:t>Мортон</w:t>
      </w:r>
      <w:r w:rsidR="00A27CD7" w:rsidRPr="004753E3">
        <w:t>а</w:t>
      </w:r>
      <w:proofErr w:type="spellEnd"/>
      <w:r w:rsidR="00D332AD" w:rsidRPr="00D332AD">
        <w:t xml:space="preserve"> [</w:t>
      </w:r>
      <w:proofErr w:type="spellStart"/>
      <w:r w:rsidR="00D332AD" w:rsidRPr="00D332AD">
        <w:t>Aston</w:t>
      </w:r>
      <w:proofErr w:type="spellEnd"/>
      <w:r w:rsidR="00D332AD" w:rsidRPr="00D332AD">
        <w:t xml:space="preserve">, </w:t>
      </w:r>
      <w:proofErr w:type="spellStart"/>
      <w:r w:rsidR="00D332AD" w:rsidRPr="00D332AD">
        <w:t>Morton</w:t>
      </w:r>
      <w:proofErr w:type="spellEnd"/>
      <w:r w:rsidR="00D332AD" w:rsidRPr="00D332AD">
        <w:t>, 2005]</w:t>
      </w:r>
      <w:r w:rsidR="00A27CD7" w:rsidRPr="004753E3">
        <w:t xml:space="preserve">, отмечают, что не существует согласованного четкого определения управления </w:t>
      </w:r>
      <w:r w:rsidR="00272647">
        <w:t>талантливыми сотрудниками</w:t>
      </w:r>
      <w:r w:rsidR="00A27CD7" w:rsidRPr="004753E3">
        <w:t xml:space="preserve">. Тем не менее, более детальное изучение вопроса показывает, что существует как минимум </w:t>
      </w:r>
      <w:r w:rsidR="00A27CD7" w:rsidRPr="004753E3">
        <w:rPr>
          <w:i/>
        </w:rPr>
        <w:t>три</w:t>
      </w:r>
      <w:r w:rsidR="00A27CD7" w:rsidRPr="004753E3">
        <w:t xml:space="preserve"> ключевых </w:t>
      </w:r>
      <w:r w:rsidR="00272647">
        <w:t xml:space="preserve">и одно развивающееся </w:t>
      </w:r>
      <w:r w:rsidR="00A27CD7" w:rsidRPr="004753E3">
        <w:t xml:space="preserve">направления мысли на эту тему. </w:t>
      </w:r>
    </w:p>
    <w:p w14:paraId="5A582BA0" w14:textId="01ECBBFF" w:rsidR="0096293F" w:rsidRPr="004753E3" w:rsidRDefault="00A27CD7" w:rsidP="0096293F">
      <w:pPr>
        <w:ind w:firstLine="708"/>
      </w:pPr>
      <w:r w:rsidRPr="004753E3">
        <w:lastRenderedPageBreak/>
        <w:t xml:space="preserve">Во-первых, некоторые авторы используют понятие управление </w:t>
      </w:r>
      <w:r w:rsidR="00272647">
        <w:t>талантливыми сотрудниками</w:t>
      </w:r>
      <w:r w:rsidRPr="004753E3">
        <w:t xml:space="preserve"> в качестве синонима термину управление человеческими ресурсами, </w:t>
      </w:r>
      <w:proofErr w:type="gramStart"/>
      <w:r w:rsidRPr="004753E3">
        <w:t>в следствие</w:t>
      </w:r>
      <w:proofErr w:type="gramEnd"/>
      <w:r w:rsidRPr="004753E3">
        <w:t xml:space="preserve"> чего они часто ограничиваются изучением конкретных практик, таких как наем, развитие лидерства, планирование карьеры и так далее. </w:t>
      </w:r>
    </w:p>
    <w:p w14:paraId="61081FCE" w14:textId="2161803E" w:rsidR="0096293F" w:rsidRPr="004753E3" w:rsidRDefault="00A27CD7" w:rsidP="0096293F">
      <w:pPr>
        <w:ind w:firstLine="708"/>
      </w:pPr>
      <w:r w:rsidRPr="004753E3">
        <w:t xml:space="preserve">Второй тип авторов подчеркивают важность развития пула талантов, фокусируясь на </w:t>
      </w:r>
      <w:r w:rsidR="006C7D5F" w:rsidRPr="004753E3">
        <w:t>отражении</w:t>
      </w:r>
      <w:r w:rsidRPr="004753E3">
        <w:t xml:space="preserve"> нужд сотр</w:t>
      </w:r>
      <w:r w:rsidR="0096293F" w:rsidRPr="004753E3">
        <w:t>удников и управлении их развитием</w:t>
      </w:r>
      <w:r w:rsidRPr="004753E3">
        <w:t xml:space="preserve"> по карьерной лестнице; среди них, например, </w:t>
      </w:r>
      <w:r w:rsidR="00D25330">
        <w:t xml:space="preserve">Р. </w:t>
      </w:r>
      <w:r w:rsidRPr="004753E3">
        <w:t xml:space="preserve">Льюис и </w:t>
      </w:r>
      <w:r w:rsidR="00D25330">
        <w:t xml:space="preserve">Р. </w:t>
      </w:r>
      <w:proofErr w:type="spellStart"/>
      <w:r w:rsidRPr="004753E3">
        <w:t>Хекман</w:t>
      </w:r>
      <w:proofErr w:type="spellEnd"/>
      <w:r w:rsidR="00D332AD">
        <w:t xml:space="preserve"> </w:t>
      </w:r>
      <w:r w:rsidR="00D332AD" w:rsidRPr="00D332AD">
        <w:t>[</w:t>
      </w:r>
      <w:proofErr w:type="spellStart"/>
      <w:r w:rsidR="00D332AD" w:rsidRPr="00D332AD">
        <w:t>Lewis</w:t>
      </w:r>
      <w:proofErr w:type="spellEnd"/>
      <w:r w:rsidR="00D332AD" w:rsidRPr="00D332AD">
        <w:t xml:space="preserve">, </w:t>
      </w:r>
      <w:proofErr w:type="spellStart"/>
      <w:r w:rsidR="00D332AD" w:rsidRPr="00D332AD">
        <w:t>Heckman</w:t>
      </w:r>
      <w:proofErr w:type="spellEnd"/>
      <w:r w:rsidR="00D332AD" w:rsidRPr="00D332AD">
        <w:t>, 2006]</w:t>
      </w:r>
      <w:r w:rsidRPr="004753E3">
        <w:t xml:space="preserve">. Работы таких авторов часто опираются на литературу по планированию и развитию персонала. </w:t>
      </w:r>
    </w:p>
    <w:p w14:paraId="6C89F5E3" w14:textId="5A066EA6" w:rsidR="00A27CD7" w:rsidRPr="004753E3" w:rsidRDefault="00A27CD7" w:rsidP="0096293F">
      <w:pPr>
        <w:ind w:firstLine="708"/>
      </w:pPr>
      <w:r w:rsidRPr="004753E3">
        <w:t xml:space="preserve">Наконец, третий тип авторов особое значение уделяет управлению </w:t>
      </w:r>
      <w:r w:rsidR="00272647">
        <w:t xml:space="preserve">конкретными </w:t>
      </w:r>
      <w:r w:rsidRPr="004753E3">
        <w:t xml:space="preserve">талантливыми сотрудниками, к этому типу, например, относятся </w:t>
      </w:r>
      <w:r w:rsidR="00D25330">
        <w:t xml:space="preserve">Дж. </w:t>
      </w:r>
      <w:proofErr w:type="spellStart"/>
      <w:r w:rsidRPr="004753E3">
        <w:t>Хайнен</w:t>
      </w:r>
      <w:proofErr w:type="spellEnd"/>
      <w:r w:rsidRPr="004753E3">
        <w:t xml:space="preserve"> и </w:t>
      </w:r>
      <w:r w:rsidR="00D25330">
        <w:t xml:space="preserve">С. </w:t>
      </w:r>
      <w:proofErr w:type="spellStart"/>
      <w:r w:rsidRPr="004753E3">
        <w:t>О’Нилл</w:t>
      </w:r>
      <w:proofErr w:type="spellEnd"/>
      <w:r w:rsidR="00D332AD">
        <w:t xml:space="preserve"> </w:t>
      </w:r>
      <w:r w:rsidR="00D332AD" w:rsidRPr="00D332AD">
        <w:t>[</w:t>
      </w:r>
      <w:proofErr w:type="spellStart"/>
      <w:r w:rsidR="00D332AD" w:rsidRPr="00D332AD">
        <w:t>Heinen</w:t>
      </w:r>
      <w:proofErr w:type="spellEnd"/>
      <w:r w:rsidR="00D332AD" w:rsidRPr="00D332AD">
        <w:t xml:space="preserve">, </w:t>
      </w:r>
      <w:proofErr w:type="spellStart"/>
      <w:r w:rsidR="00D332AD" w:rsidRPr="00D332AD">
        <w:t>O’Neill</w:t>
      </w:r>
      <w:proofErr w:type="spellEnd"/>
      <w:r w:rsidR="00D332AD" w:rsidRPr="00D332AD">
        <w:t>, 2004]</w:t>
      </w:r>
      <w:r w:rsidRPr="004753E3">
        <w:t xml:space="preserve">. </w:t>
      </w:r>
    </w:p>
    <w:p w14:paraId="4084F045" w14:textId="4C0CB7FD" w:rsidR="006C7D5F" w:rsidRPr="004753E3" w:rsidRDefault="00A27CD7" w:rsidP="00272647">
      <w:pPr>
        <w:ind w:firstLine="708"/>
      </w:pPr>
      <w:proofErr w:type="gramStart"/>
      <w:r w:rsidRPr="004753E3">
        <w:t>В настоящее время развитие получило четвертое направление мысли</w:t>
      </w:r>
      <w:r w:rsidR="00817857">
        <w:t xml:space="preserve">, выделяемое </w:t>
      </w:r>
      <w:r w:rsidR="0035240C">
        <w:t xml:space="preserve">К. </w:t>
      </w:r>
      <w:proofErr w:type="spellStart"/>
      <w:r w:rsidR="0035240C">
        <w:t>Меллахи</w:t>
      </w:r>
      <w:proofErr w:type="spellEnd"/>
      <w:r w:rsidR="00817857">
        <w:t xml:space="preserve"> и </w:t>
      </w:r>
      <w:r w:rsidR="0035240C">
        <w:t>Д. Коллинз</w:t>
      </w:r>
      <w:r w:rsidR="00EA2A18" w:rsidRPr="004753E3">
        <w:t>ом</w:t>
      </w:r>
      <w:r w:rsidR="00D332AD">
        <w:t xml:space="preserve"> </w:t>
      </w:r>
      <w:r w:rsidR="00D332AD" w:rsidRPr="00D332AD">
        <w:t>[</w:t>
      </w:r>
      <w:proofErr w:type="spellStart"/>
      <w:r w:rsidR="00D332AD" w:rsidRPr="00D332AD">
        <w:t>Collings</w:t>
      </w:r>
      <w:proofErr w:type="spellEnd"/>
      <w:r w:rsidR="00D332AD" w:rsidRPr="00D332AD">
        <w:t xml:space="preserve">, </w:t>
      </w:r>
      <w:proofErr w:type="spellStart"/>
      <w:r w:rsidR="00D332AD" w:rsidRPr="00D332AD">
        <w:t>Mellahi</w:t>
      </w:r>
      <w:proofErr w:type="spellEnd"/>
      <w:r w:rsidR="00D332AD" w:rsidRPr="00D332AD">
        <w:t>, 2009]</w:t>
      </w:r>
      <w:r w:rsidRPr="004753E3">
        <w:t xml:space="preserve">, фокус которого лежит на </w:t>
      </w:r>
      <w:r w:rsidR="00E80BD1" w:rsidRPr="004753E3">
        <w:t>определении ключевых позиций, вклад которых имеет непосредственное влияние на достижение компанией конкурентного преимущества на мировом рынке, разработке так называемого «пула талантов», представляющего собой список сотрудников, обладающих высоким потенциалом и высокими показателями работы, которые способны занять данные позиции, а также</w:t>
      </w:r>
      <w:proofErr w:type="gramEnd"/>
      <w:r w:rsidR="00E80BD1" w:rsidRPr="004753E3">
        <w:t xml:space="preserve"> </w:t>
      </w:r>
      <w:proofErr w:type="gramStart"/>
      <w:r w:rsidR="00E80BD1" w:rsidRPr="004753E3">
        <w:t>создании</w:t>
      </w:r>
      <w:proofErr w:type="gramEnd"/>
      <w:r w:rsidR="00E80BD1" w:rsidRPr="004753E3">
        <w:t xml:space="preserve"> такой системы управления персоналом, которая даст компании возможность заполнить ключевые позиции лучшими из подходящих кандидатов и, кроме того, обеспечит дальнейший вклад этих сотрудников в развитие организации. С</w:t>
      </w:r>
      <w:r w:rsidRPr="004753E3">
        <w:t>вое внимание на эт</w:t>
      </w:r>
      <w:r w:rsidR="00817857">
        <w:t xml:space="preserve">ом, например, концентрируют </w:t>
      </w:r>
      <w:r w:rsidR="0035240C">
        <w:t>Д. Коллинз</w:t>
      </w:r>
      <w:r w:rsidR="00D332AD" w:rsidRPr="004753E3">
        <w:t xml:space="preserve"> </w:t>
      </w:r>
      <w:r w:rsidR="00D332AD">
        <w:t xml:space="preserve">и </w:t>
      </w:r>
      <w:r w:rsidR="0035240C">
        <w:t xml:space="preserve">К. </w:t>
      </w:r>
      <w:proofErr w:type="spellStart"/>
      <w:r w:rsidR="0035240C">
        <w:t>Меллахи</w:t>
      </w:r>
      <w:proofErr w:type="spellEnd"/>
      <w:r w:rsidR="00D332AD">
        <w:t xml:space="preserve">, </w:t>
      </w:r>
      <w:r w:rsidR="00D25330">
        <w:t xml:space="preserve">Дж. </w:t>
      </w:r>
      <w:r w:rsidR="00817857">
        <w:t xml:space="preserve">Бодро и </w:t>
      </w:r>
      <w:r w:rsidR="00D25330">
        <w:t xml:space="preserve">П. </w:t>
      </w:r>
      <w:proofErr w:type="spellStart"/>
      <w:r w:rsidRPr="004753E3">
        <w:t>Рэмстэд</w:t>
      </w:r>
      <w:proofErr w:type="spellEnd"/>
      <w:r w:rsidR="00817857">
        <w:t xml:space="preserve">, </w:t>
      </w:r>
      <w:r w:rsidR="00D25330">
        <w:t xml:space="preserve">М. </w:t>
      </w:r>
      <w:proofErr w:type="spellStart"/>
      <w:r w:rsidRPr="004753E3">
        <w:t>Хуселид</w:t>
      </w:r>
      <w:proofErr w:type="spellEnd"/>
      <w:r w:rsidRPr="004753E3">
        <w:t xml:space="preserve"> и др.</w:t>
      </w:r>
      <w:r w:rsidR="00D332AD">
        <w:t xml:space="preserve"> [</w:t>
      </w:r>
      <w:proofErr w:type="spellStart"/>
      <w:r w:rsidR="00D332AD" w:rsidRPr="00D332AD">
        <w:t>Collings</w:t>
      </w:r>
      <w:proofErr w:type="spellEnd"/>
      <w:r w:rsidR="00D332AD" w:rsidRPr="00D332AD">
        <w:t xml:space="preserve">, </w:t>
      </w:r>
      <w:proofErr w:type="spellStart"/>
      <w:r w:rsidR="00D332AD" w:rsidRPr="00D332AD">
        <w:t>Mellahi</w:t>
      </w:r>
      <w:proofErr w:type="spellEnd"/>
      <w:r w:rsidR="00D332AD" w:rsidRPr="00D332AD">
        <w:t>, 2009</w:t>
      </w:r>
      <w:r w:rsidR="00D332AD">
        <w:t xml:space="preserve">; </w:t>
      </w:r>
      <w:proofErr w:type="spellStart"/>
      <w:r w:rsidR="00D332AD">
        <w:t>Boudreau</w:t>
      </w:r>
      <w:proofErr w:type="spellEnd"/>
      <w:r w:rsidR="00D332AD">
        <w:t xml:space="preserve">, </w:t>
      </w:r>
      <w:proofErr w:type="spellStart"/>
      <w:r w:rsidR="00D332AD">
        <w:t>Ramstad</w:t>
      </w:r>
      <w:proofErr w:type="spellEnd"/>
      <w:r w:rsidR="00D332AD">
        <w:t xml:space="preserve">, 2005; </w:t>
      </w:r>
      <w:proofErr w:type="spellStart"/>
      <w:r w:rsidR="00D332AD" w:rsidRPr="00D332AD">
        <w:t>Huselid</w:t>
      </w:r>
      <w:proofErr w:type="spellEnd"/>
      <w:r w:rsidR="00D332AD" w:rsidRPr="00D332AD">
        <w:t>, 1995]</w:t>
      </w:r>
      <w:r w:rsidR="00D332AD">
        <w:t>.</w:t>
      </w:r>
      <w:r w:rsidRPr="004753E3">
        <w:t xml:space="preserve"> В работах данной категории отправной точкой построения системы управления </w:t>
      </w:r>
      <w:r w:rsidR="00272647">
        <w:t>талантливыми сотрудниками</w:t>
      </w:r>
      <w:r w:rsidRPr="004753E3">
        <w:t xml:space="preserve"> в организации признается именно определение таких позиций, которые должны быть </w:t>
      </w:r>
      <w:proofErr w:type="spellStart"/>
      <w:r w:rsidRPr="004753E3">
        <w:t>первоочередно</w:t>
      </w:r>
      <w:proofErr w:type="spellEnd"/>
      <w:r w:rsidRPr="004753E3">
        <w:t xml:space="preserve"> заполнены кандидатами категории «А»</w:t>
      </w:r>
      <w:r w:rsidR="00D332AD">
        <w:t xml:space="preserve"> </w:t>
      </w:r>
      <w:r w:rsidR="00D332AD" w:rsidRPr="00C01A4F">
        <w:t>[</w:t>
      </w:r>
      <w:proofErr w:type="spellStart"/>
      <w:r w:rsidR="00D332AD" w:rsidRPr="00D332AD">
        <w:t>Huselid</w:t>
      </w:r>
      <w:proofErr w:type="spellEnd"/>
      <w:r w:rsidR="00D332AD" w:rsidRPr="00D332AD">
        <w:t>, 1995]</w:t>
      </w:r>
      <w:r w:rsidRPr="004753E3">
        <w:t>.</w:t>
      </w:r>
      <w:r w:rsidR="00E80BD1" w:rsidRPr="004753E3">
        <w:t xml:space="preserve"> </w:t>
      </w:r>
      <w:proofErr w:type="gramStart"/>
      <w:r w:rsidR="00E80BD1" w:rsidRPr="004753E3">
        <w:t>Развивая данную теорию</w:t>
      </w:r>
      <w:r w:rsidR="00817857">
        <w:t xml:space="preserve">, ряд авторов, среди которых </w:t>
      </w:r>
      <w:r w:rsidR="00D25330">
        <w:t xml:space="preserve">М. </w:t>
      </w:r>
      <w:r w:rsidR="00E80BD1" w:rsidRPr="004753E3">
        <w:t>Баба</w:t>
      </w:r>
      <w:r w:rsidR="00817857">
        <w:t xml:space="preserve">, </w:t>
      </w:r>
      <w:r w:rsidR="00D25330">
        <w:t xml:space="preserve">П. </w:t>
      </w:r>
      <w:proofErr w:type="spellStart"/>
      <w:r w:rsidR="00E80BD1" w:rsidRPr="004753E3">
        <w:t>Ирли</w:t>
      </w:r>
      <w:proofErr w:type="spellEnd"/>
      <w:r w:rsidR="00817857">
        <w:t xml:space="preserve">, </w:t>
      </w:r>
      <w:r w:rsidR="00D25330">
        <w:t xml:space="preserve">М. </w:t>
      </w:r>
      <w:proofErr w:type="spellStart"/>
      <w:r w:rsidR="00E80BD1" w:rsidRPr="004753E3">
        <w:t>Хитт</w:t>
      </w:r>
      <w:proofErr w:type="spellEnd"/>
      <w:r w:rsidR="00817857">
        <w:t xml:space="preserve">, </w:t>
      </w:r>
      <w:r w:rsidR="00D25330">
        <w:t xml:space="preserve">С. </w:t>
      </w:r>
      <w:proofErr w:type="spellStart"/>
      <w:r w:rsidR="00817857">
        <w:t>З</w:t>
      </w:r>
      <w:r w:rsidR="00E80BD1" w:rsidRPr="004753E3">
        <w:t>ахра</w:t>
      </w:r>
      <w:proofErr w:type="spellEnd"/>
      <w:r w:rsidR="00E80BD1" w:rsidRPr="004753E3">
        <w:t xml:space="preserve"> и др.</w:t>
      </w:r>
      <w:r w:rsidR="00D332AD">
        <w:t xml:space="preserve"> </w:t>
      </w:r>
      <w:r w:rsidR="00D332AD" w:rsidRPr="00D332AD">
        <w:t>[</w:t>
      </w:r>
      <w:proofErr w:type="spellStart"/>
      <w:r w:rsidR="00D332AD" w:rsidRPr="00D332AD">
        <w:t>Baba</w:t>
      </w:r>
      <w:proofErr w:type="spellEnd"/>
      <w:r w:rsidR="00D332AD" w:rsidRPr="00D332AD">
        <w:t>,</w:t>
      </w:r>
      <w:r w:rsidR="00D332AD">
        <w:t xml:space="preserve"> </w:t>
      </w:r>
      <w:proofErr w:type="spellStart"/>
      <w:r w:rsidR="00D332AD">
        <w:t>Gluesing</w:t>
      </w:r>
      <w:proofErr w:type="spellEnd"/>
      <w:r w:rsidR="00D332AD">
        <w:t xml:space="preserve">, </w:t>
      </w:r>
      <w:proofErr w:type="spellStart"/>
      <w:r w:rsidR="00D332AD">
        <w:t>Ratner</w:t>
      </w:r>
      <w:proofErr w:type="spellEnd"/>
      <w:r w:rsidR="00D332AD">
        <w:t xml:space="preserve">, </w:t>
      </w:r>
      <w:proofErr w:type="spellStart"/>
      <w:r w:rsidR="00D332AD">
        <w:t>Wagner</w:t>
      </w:r>
      <w:proofErr w:type="spellEnd"/>
      <w:r w:rsidR="00D332AD">
        <w:t xml:space="preserve">, 2004; </w:t>
      </w:r>
      <w:proofErr w:type="spellStart"/>
      <w:r w:rsidR="00D332AD" w:rsidRPr="00D332AD">
        <w:t>Earley</w:t>
      </w:r>
      <w:proofErr w:type="spellEnd"/>
      <w:r w:rsidR="00D332AD" w:rsidRPr="00D332AD">
        <w:t xml:space="preserve">, </w:t>
      </w:r>
      <w:proofErr w:type="spellStart"/>
      <w:r w:rsidR="00D332AD" w:rsidRPr="00D332AD">
        <w:t>Gibson</w:t>
      </w:r>
      <w:proofErr w:type="spellEnd"/>
      <w:r w:rsidR="00D332AD" w:rsidRPr="00D332AD">
        <w:t>, 2002</w:t>
      </w:r>
      <w:r w:rsidR="00D332AD">
        <w:t xml:space="preserve">; </w:t>
      </w:r>
      <w:proofErr w:type="spellStart"/>
      <w:r w:rsidR="00D332AD" w:rsidRPr="00D25330">
        <w:t>Hitt</w:t>
      </w:r>
      <w:proofErr w:type="spellEnd"/>
      <w:r w:rsidR="00D332AD">
        <w:t xml:space="preserve">, </w:t>
      </w:r>
      <w:proofErr w:type="spellStart"/>
      <w:r w:rsidR="00D332AD">
        <w:t>Dacin</w:t>
      </w:r>
      <w:proofErr w:type="spellEnd"/>
      <w:r w:rsidR="00D332AD">
        <w:t xml:space="preserve">, </w:t>
      </w:r>
      <w:proofErr w:type="spellStart"/>
      <w:r w:rsidR="00D332AD">
        <w:t>Tyler</w:t>
      </w:r>
      <w:proofErr w:type="spellEnd"/>
      <w:r w:rsidR="00D332AD">
        <w:t xml:space="preserve">, </w:t>
      </w:r>
      <w:proofErr w:type="spellStart"/>
      <w:r w:rsidR="00D332AD">
        <w:t>Park</w:t>
      </w:r>
      <w:proofErr w:type="spellEnd"/>
      <w:r w:rsidR="00D332AD">
        <w:t>, 1997;</w:t>
      </w:r>
      <w:proofErr w:type="gramEnd"/>
      <w:r w:rsidR="00D332AD">
        <w:t xml:space="preserve"> </w:t>
      </w:r>
      <w:proofErr w:type="spellStart"/>
      <w:proofErr w:type="gramStart"/>
      <w:r w:rsidR="00D332AD">
        <w:t>Zahra</w:t>
      </w:r>
      <w:proofErr w:type="spellEnd"/>
      <w:r w:rsidR="00D332AD">
        <w:t xml:space="preserve">, </w:t>
      </w:r>
      <w:proofErr w:type="spellStart"/>
      <w:r w:rsidR="00D332AD">
        <w:t>Ireland</w:t>
      </w:r>
      <w:proofErr w:type="spellEnd"/>
      <w:r w:rsidR="00D332AD">
        <w:t xml:space="preserve">, </w:t>
      </w:r>
      <w:proofErr w:type="spellStart"/>
      <w:r w:rsidR="00D332AD">
        <w:t>Hitt</w:t>
      </w:r>
      <w:proofErr w:type="spellEnd"/>
      <w:r w:rsidR="00D332AD">
        <w:t>, 2000</w:t>
      </w:r>
      <w:r w:rsidR="00D332AD" w:rsidRPr="00D332AD">
        <w:t>]</w:t>
      </w:r>
      <w:r w:rsidR="00E80BD1" w:rsidRPr="004753E3">
        <w:t xml:space="preserve">, </w:t>
      </w:r>
      <w:r w:rsidR="00DD5527" w:rsidRPr="004753E3">
        <w:t xml:space="preserve">тесно связывают понятие управления </w:t>
      </w:r>
      <w:r w:rsidR="00272647">
        <w:t>талантливыми сотрудниками</w:t>
      </w:r>
      <w:r w:rsidR="00DD5527" w:rsidRPr="004753E3">
        <w:t xml:space="preserve"> с транснациональными компаниями, утверждая</w:t>
      </w:r>
      <w:r w:rsidR="00E80BD1" w:rsidRPr="004753E3">
        <w:t xml:space="preserve">, что </w:t>
      </w:r>
      <w:r w:rsidR="00DD5527" w:rsidRPr="004753E3">
        <w:t>они</w:t>
      </w:r>
      <w:r w:rsidR="00E80BD1" w:rsidRPr="004753E3">
        <w:t xml:space="preserve"> заведомо имеют более выигрышную позицию на рынке по сравнению с локальными компаниями, так как обладают доступом к более разнообразному пулу талантов, что позволяем им расширить базу знаний внутри компании.</w:t>
      </w:r>
      <w:proofErr w:type="gramEnd"/>
    </w:p>
    <w:p w14:paraId="4244DDD2" w14:textId="047A43D0" w:rsidR="009D2F0A" w:rsidRPr="00F04AD5" w:rsidRDefault="009D2F0A" w:rsidP="00F04AD5">
      <w:pPr>
        <w:ind w:firstLine="708"/>
        <w:rPr>
          <w:color w:val="660066"/>
        </w:rPr>
      </w:pPr>
      <w:r w:rsidRPr="004753E3">
        <w:t xml:space="preserve">С момента зарождения концепции управления </w:t>
      </w:r>
      <w:r>
        <w:t>талантливыми сотрудниками</w:t>
      </w:r>
      <w:r w:rsidRPr="004753E3">
        <w:t xml:space="preserve"> значительное изменение претерпело понимание источника </w:t>
      </w:r>
      <w:r>
        <w:t>талантливых сотрудников</w:t>
      </w:r>
      <w:r w:rsidRPr="004753E3">
        <w:t xml:space="preserve"> в </w:t>
      </w:r>
      <w:r w:rsidRPr="004753E3">
        <w:lastRenderedPageBreak/>
        <w:t xml:space="preserve">организации. Ранние работы призывают большее внимание обращать на внутренний талант, отмечая, что вероятность обнаружения управленческого таланта у тех, кто уже пробивает себе путь вверх по карьерной лестнице внутри компании, столь же высока, сколь и у тех, кто может быть приглашен на руководящую должность </w:t>
      </w:r>
      <w:r w:rsidR="00B12123" w:rsidRPr="00B12123">
        <w:t>[</w:t>
      </w:r>
      <w:proofErr w:type="spellStart"/>
      <w:r w:rsidR="00B12123" w:rsidRPr="00B12123">
        <w:t>Miner</w:t>
      </w:r>
      <w:proofErr w:type="spellEnd"/>
      <w:r w:rsidR="00B12123" w:rsidRPr="00B12123">
        <w:t>, 1973]</w:t>
      </w:r>
      <w:r w:rsidRPr="004753E3">
        <w:t xml:space="preserve">. Подчеркивают важность внутреннего поиска талантов и более поздние работы: так, например, </w:t>
      </w:r>
      <w:r w:rsidR="00D25330">
        <w:t xml:space="preserve">В. </w:t>
      </w:r>
      <w:r w:rsidRPr="004753E3">
        <w:t xml:space="preserve">Джойс и </w:t>
      </w:r>
      <w:r w:rsidR="00D25330">
        <w:t xml:space="preserve">Дж. </w:t>
      </w:r>
      <w:proofErr w:type="spellStart"/>
      <w:r w:rsidRPr="004753E3">
        <w:t>Слокам</w:t>
      </w:r>
      <w:proofErr w:type="spellEnd"/>
      <w:r w:rsidR="00B12123">
        <w:t xml:space="preserve"> </w:t>
      </w:r>
      <w:r w:rsidRPr="004753E3">
        <w:t>отмечают, что организации потерпели неудачу в том, чтобы «заработать на возможности стратегического успеха, которую может принести команда талантливых управленцев»</w:t>
      </w:r>
      <w:r w:rsidR="00B12123">
        <w:t xml:space="preserve"> </w:t>
      </w:r>
      <w:r w:rsidR="00B12123" w:rsidRPr="00B12123">
        <w:t>[</w:t>
      </w:r>
      <w:proofErr w:type="spellStart"/>
      <w:r w:rsidR="00B12123" w:rsidRPr="00B12123">
        <w:t>Joyce</w:t>
      </w:r>
      <w:proofErr w:type="spellEnd"/>
      <w:r w:rsidR="00B12123" w:rsidRPr="00B12123">
        <w:t xml:space="preserve">, </w:t>
      </w:r>
      <w:proofErr w:type="spellStart"/>
      <w:r w:rsidR="00B12123" w:rsidRPr="00B12123">
        <w:t>Slocum</w:t>
      </w:r>
      <w:proofErr w:type="spellEnd"/>
      <w:r w:rsidR="00B12123" w:rsidRPr="00B12123">
        <w:t>, 2012]</w:t>
      </w:r>
      <w:r w:rsidRPr="004753E3">
        <w:t xml:space="preserve">. Авторы, кроме того, обращают внимание на </w:t>
      </w:r>
      <w:proofErr w:type="spellStart"/>
      <w:r w:rsidRPr="004753E3">
        <w:t>недооцененность</w:t>
      </w:r>
      <w:proofErr w:type="spellEnd"/>
      <w:r w:rsidRPr="004753E3">
        <w:t xml:space="preserve"> концепции управления </w:t>
      </w:r>
      <w:r>
        <w:t>талантливыми сотрудниками</w:t>
      </w:r>
      <w:r w:rsidRPr="004753E3">
        <w:t xml:space="preserve"> в современных организациях. Их выводы, основанные на десятилетнем изучении 200 организаций из 40 различных </w:t>
      </w:r>
      <w:r w:rsidR="00A86247">
        <w:t>отраслей</w:t>
      </w:r>
      <w:r w:rsidRPr="004753E3">
        <w:t xml:space="preserve">, показывают, что руководители являются наиболее важными активами компаний, и их работа по привлечению и удержанию </w:t>
      </w:r>
      <w:r>
        <w:t>талантливых сотрудников</w:t>
      </w:r>
      <w:r w:rsidRPr="004753E3">
        <w:t xml:space="preserve"> в фирме имеет высокое значение для </w:t>
      </w:r>
      <w:r>
        <w:t>компании</w:t>
      </w:r>
      <w:r w:rsidRPr="004753E3">
        <w:t xml:space="preserve">. Особенно важными процессы управления талантами видятся в условиях стратегических возможностей организации. </w:t>
      </w:r>
    </w:p>
    <w:p w14:paraId="66FE9775" w14:textId="3AECBF94" w:rsidR="009D2F0A" w:rsidRDefault="009A5540" w:rsidP="009A5540">
      <w:pPr>
        <w:pStyle w:val="2"/>
      </w:pPr>
      <w:bookmarkStart w:id="5" w:name="_Toc451819238"/>
      <w:r>
        <w:t>1.</w:t>
      </w:r>
      <w:r w:rsidR="009D2F0A">
        <w:t xml:space="preserve">3. Основные </w:t>
      </w:r>
      <w:r w:rsidR="008D25FA">
        <w:t xml:space="preserve">практики и модели </w:t>
      </w:r>
      <w:r w:rsidR="009D2F0A">
        <w:t>управления талантливыми сотрудниками</w:t>
      </w:r>
      <w:bookmarkEnd w:id="5"/>
    </w:p>
    <w:p w14:paraId="12E7648C" w14:textId="07F3F9C6" w:rsidR="00F97932" w:rsidRDefault="00F97932" w:rsidP="00E80BD1">
      <w:pPr>
        <w:ind w:firstLine="708"/>
        <w:rPr>
          <w:color w:val="008000"/>
        </w:rPr>
      </w:pPr>
      <w:r>
        <w:t xml:space="preserve">Говоря о системах управления талантливыми сотрудниками, необходимо </w:t>
      </w:r>
      <w:r w:rsidR="009F4235">
        <w:t xml:space="preserve">рассмотреть конкретные практики управления талантливыми сотрудниками. В современной литературе принято выделять три основных категории практик: практики, связанные с 1) привлечением, 2) развитием и 3) удержанием талантливых сотрудников. </w:t>
      </w:r>
    </w:p>
    <w:p w14:paraId="74BDD20A" w14:textId="6DA52044" w:rsidR="00F04AD5" w:rsidRDefault="00C62905" w:rsidP="00C62905">
      <w:r w:rsidRPr="0000092F">
        <w:rPr>
          <w:i/>
        </w:rPr>
        <w:t>Привлечение</w:t>
      </w:r>
      <w:r>
        <w:t xml:space="preserve"> талантливых сотрудников включает в себя широкий спектр деятельности, в том числе: создание и развитие положительной репутации организации в области УЧР, привлечение способных </w:t>
      </w:r>
      <w:r w:rsidR="007601B7">
        <w:t xml:space="preserve">сотрудников благодаря интересной работе, подбор </w:t>
      </w:r>
      <w:r w:rsidR="004B714E">
        <w:t xml:space="preserve">и отбор </w:t>
      </w:r>
      <w:r w:rsidR="007601B7">
        <w:t xml:space="preserve">персонала на ключевые позиции и другие. Репутация и бренд работодателя стали предметом исследования нескольких академических работ, связанных с темой управления талантливыми сотрудниками. Так, например, в своей работе </w:t>
      </w:r>
      <w:r w:rsidR="0035240C">
        <w:t xml:space="preserve">В. </w:t>
      </w:r>
      <w:proofErr w:type="spellStart"/>
      <w:r w:rsidR="0035240C">
        <w:t>Вейман</w:t>
      </w:r>
      <w:proofErr w:type="spellEnd"/>
      <w:r w:rsidR="007601B7">
        <w:t xml:space="preserve"> и его коллеги доказывают важность бренда работодателя, </w:t>
      </w:r>
      <w:r w:rsidR="004C54D9">
        <w:t xml:space="preserve">формирование которого </w:t>
      </w:r>
      <w:r w:rsidR="007601B7">
        <w:t xml:space="preserve">является </w:t>
      </w:r>
      <w:r w:rsidR="004C54D9">
        <w:t>следствием всех попыток организации распространить на рынке труда восприятие компании как желаемого места работы, не только в привлечении, но и в удержании ключевых сотрудников</w:t>
      </w:r>
      <w:r w:rsidR="00B12123">
        <w:t xml:space="preserve"> </w:t>
      </w:r>
      <w:r w:rsidR="00B12123" w:rsidRPr="00B12123">
        <w:t>[</w:t>
      </w:r>
      <w:proofErr w:type="spellStart"/>
      <w:r w:rsidR="00B12123" w:rsidRPr="00B12123">
        <w:t>Vaiman</w:t>
      </w:r>
      <w:proofErr w:type="spellEnd"/>
      <w:r w:rsidR="00B12123" w:rsidRPr="00B12123">
        <w:t xml:space="preserve">, </w:t>
      </w:r>
      <w:proofErr w:type="spellStart"/>
      <w:r w:rsidR="00B12123" w:rsidRPr="00B12123">
        <w:t>Scullion</w:t>
      </w:r>
      <w:proofErr w:type="spellEnd"/>
      <w:r w:rsidR="00B12123" w:rsidRPr="00B12123">
        <w:t xml:space="preserve">, </w:t>
      </w:r>
      <w:proofErr w:type="spellStart"/>
      <w:r w:rsidR="00B12123" w:rsidRPr="00B12123">
        <w:t>Collings</w:t>
      </w:r>
      <w:proofErr w:type="spellEnd"/>
      <w:r w:rsidR="00B12123" w:rsidRPr="00B12123">
        <w:t>, 2012]</w:t>
      </w:r>
      <w:r w:rsidR="004C54D9">
        <w:t>. Исследования, посвященные репутации, определяемой как коллективной оценке заинтересованных сторон философии, политик и практик компании</w:t>
      </w:r>
      <w:r w:rsidR="00B12123">
        <w:t xml:space="preserve"> </w:t>
      </w:r>
      <w:r w:rsidR="00B12123" w:rsidRPr="00B12123">
        <w:t>[</w:t>
      </w:r>
      <w:proofErr w:type="spellStart"/>
      <w:r w:rsidR="00B12123" w:rsidRPr="00B12123">
        <w:t>Hannon</w:t>
      </w:r>
      <w:proofErr w:type="spellEnd"/>
      <w:r w:rsidR="00B12123" w:rsidRPr="00B12123">
        <w:t xml:space="preserve">, </w:t>
      </w:r>
      <w:proofErr w:type="spellStart"/>
      <w:r w:rsidR="00B12123" w:rsidRPr="00B12123">
        <w:t>Milkovich</w:t>
      </w:r>
      <w:proofErr w:type="spellEnd"/>
      <w:r w:rsidR="00B12123" w:rsidRPr="00B12123">
        <w:t>, 1996]</w:t>
      </w:r>
      <w:r w:rsidR="00A433F7">
        <w:t xml:space="preserve">, доказывают, что положительная репутация компании в области УЧР может позитивно влиять на способность компании привлечь </w:t>
      </w:r>
      <w:r w:rsidR="00A433F7">
        <w:lastRenderedPageBreak/>
        <w:t>сотрудников, которые попадают под определение таланта</w:t>
      </w:r>
      <w:r w:rsidR="00B12123">
        <w:t xml:space="preserve"> </w:t>
      </w:r>
      <w:r w:rsidR="00B12123" w:rsidRPr="00B12123">
        <w:t>[</w:t>
      </w:r>
      <w:proofErr w:type="spellStart"/>
      <w:r w:rsidR="00B12123" w:rsidRPr="00B12123">
        <w:t>Holland</w:t>
      </w:r>
      <w:proofErr w:type="spellEnd"/>
      <w:r w:rsidR="00B12123" w:rsidRPr="00B12123">
        <w:t xml:space="preserve">, </w:t>
      </w:r>
      <w:proofErr w:type="spellStart"/>
      <w:r w:rsidR="00B12123" w:rsidRPr="00B12123">
        <w:t>Sheenan</w:t>
      </w:r>
      <w:proofErr w:type="spellEnd"/>
      <w:r w:rsidR="00B12123" w:rsidRPr="00B12123">
        <w:t xml:space="preserve">, </w:t>
      </w:r>
      <w:proofErr w:type="spellStart"/>
      <w:r w:rsidR="00B12123" w:rsidRPr="00B12123">
        <w:t>DeCieri</w:t>
      </w:r>
      <w:proofErr w:type="spellEnd"/>
      <w:r w:rsidR="00B12123" w:rsidRPr="00B12123">
        <w:t>, 2007]</w:t>
      </w:r>
      <w:r w:rsidR="00A433F7">
        <w:t xml:space="preserve">. Часть работ по данной теме изучают, как именно компаниям удается строить бренд работодателя или создавать репутацию в том виде, в котором они позволяют привлекать талантливых сотрудников. К таким работам относятся, например, исследования </w:t>
      </w:r>
      <w:r w:rsidR="00D25330">
        <w:t xml:space="preserve">Г. </w:t>
      </w:r>
      <w:proofErr w:type="spellStart"/>
      <w:r w:rsidR="00A433F7">
        <w:t>Ферриса</w:t>
      </w:r>
      <w:proofErr w:type="spellEnd"/>
      <w:r w:rsidR="00A433F7">
        <w:t xml:space="preserve"> и др., </w:t>
      </w:r>
      <w:r w:rsidR="008178DC">
        <w:t xml:space="preserve">Дж. </w:t>
      </w:r>
      <w:proofErr w:type="spellStart"/>
      <w:r w:rsidR="00A433F7">
        <w:t>Хэннона</w:t>
      </w:r>
      <w:proofErr w:type="spellEnd"/>
      <w:r w:rsidR="00A433F7">
        <w:t xml:space="preserve"> и </w:t>
      </w:r>
      <w:r w:rsidR="008178DC">
        <w:t xml:space="preserve">Дж. </w:t>
      </w:r>
      <w:proofErr w:type="spellStart"/>
      <w:r w:rsidR="008178DC">
        <w:t>Милковича</w:t>
      </w:r>
      <w:proofErr w:type="spellEnd"/>
      <w:r w:rsidR="00A433F7">
        <w:t xml:space="preserve">, </w:t>
      </w:r>
      <w:r w:rsidR="008178DC">
        <w:t xml:space="preserve">Д. </w:t>
      </w:r>
      <w:proofErr w:type="spellStart"/>
      <w:r w:rsidR="00A433F7">
        <w:t>Койза</w:t>
      </w:r>
      <w:proofErr w:type="spellEnd"/>
      <w:r w:rsidR="00B12123">
        <w:t xml:space="preserve"> </w:t>
      </w:r>
      <w:r w:rsidR="00B12123" w:rsidRPr="00B12123">
        <w:t>[</w:t>
      </w:r>
      <w:proofErr w:type="spellStart"/>
      <w:r w:rsidR="00B12123" w:rsidRPr="00B12123">
        <w:t>Ferris</w:t>
      </w:r>
      <w:proofErr w:type="spellEnd"/>
      <w:r w:rsidR="00B12123" w:rsidRPr="00B12123">
        <w:t xml:space="preserve">, </w:t>
      </w:r>
      <w:proofErr w:type="spellStart"/>
      <w:r w:rsidR="00B12123" w:rsidRPr="00B12123">
        <w:t>Perrewe</w:t>
      </w:r>
      <w:proofErr w:type="spellEnd"/>
      <w:r w:rsidR="00B12123" w:rsidRPr="00B12123">
        <w:t xml:space="preserve">́, </w:t>
      </w:r>
      <w:proofErr w:type="spellStart"/>
      <w:r w:rsidR="00B12123" w:rsidRPr="00B12123">
        <w:t>Ranft</w:t>
      </w:r>
      <w:proofErr w:type="spellEnd"/>
      <w:r w:rsidR="00B12123" w:rsidRPr="00B12123">
        <w:t xml:space="preserve">, </w:t>
      </w:r>
      <w:proofErr w:type="spellStart"/>
      <w:r w:rsidR="00B12123" w:rsidRPr="00B12123">
        <w:t>Zink</w:t>
      </w:r>
      <w:r w:rsidR="00B12123">
        <w:t>o</w:t>
      </w:r>
      <w:proofErr w:type="spellEnd"/>
      <w:r w:rsidR="00B12123">
        <w:t xml:space="preserve">, </w:t>
      </w:r>
      <w:proofErr w:type="spellStart"/>
      <w:r w:rsidR="00B12123">
        <w:t>Stoner</w:t>
      </w:r>
      <w:proofErr w:type="spellEnd"/>
      <w:r w:rsidR="00B12123">
        <w:t xml:space="preserve">, </w:t>
      </w:r>
      <w:proofErr w:type="spellStart"/>
      <w:r w:rsidR="00B12123">
        <w:t>Brouer</w:t>
      </w:r>
      <w:proofErr w:type="spellEnd"/>
      <w:r w:rsidR="00B12123">
        <w:t xml:space="preserve">, </w:t>
      </w:r>
      <w:proofErr w:type="spellStart"/>
      <w:r w:rsidR="00B12123">
        <w:t>et</w:t>
      </w:r>
      <w:proofErr w:type="spellEnd"/>
      <w:r w:rsidR="00B12123">
        <w:t xml:space="preserve"> </w:t>
      </w:r>
      <w:proofErr w:type="spellStart"/>
      <w:r w:rsidR="00B12123">
        <w:t>al</w:t>
      </w:r>
      <w:proofErr w:type="spellEnd"/>
      <w:r w:rsidR="00B12123">
        <w:t xml:space="preserve">., 2007; </w:t>
      </w:r>
      <w:proofErr w:type="spellStart"/>
      <w:r w:rsidR="00B12123">
        <w:t>Koys</w:t>
      </w:r>
      <w:proofErr w:type="spellEnd"/>
      <w:r w:rsidR="00B12123">
        <w:t xml:space="preserve">, 1997; </w:t>
      </w:r>
      <w:proofErr w:type="spellStart"/>
      <w:r w:rsidR="00B12123" w:rsidRPr="00B12123">
        <w:t>Hannon</w:t>
      </w:r>
      <w:proofErr w:type="spellEnd"/>
      <w:r w:rsidR="00B12123" w:rsidRPr="00B12123">
        <w:t xml:space="preserve">, </w:t>
      </w:r>
      <w:proofErr w:type="spellStart"/>
      <w:r w:rsidR="00B12123" w:rsidRPr="00B12123">
        <w:t>Milkovich</w:t>
      </w:r>
      <w:proofErr w:type="spellEnd"/>
      <w:r w:rsidR="00B12123" w:rsidRPr="00B12123">
        <w:t>, 1996]</w:t>
      </w:r>
      <w:r w:rsidR="00A433F7">
        <w:t>.</w:t>
      </w:r>
      <w:r w:rsidR="00113A8A">
        <w:t xml:space="preserve"> </w:t>
      </w:r>
    </w:p>
    <w:p w14:paraId="39BB9167" w14:textId="4D615078" w:rsidR="00113A8A" w:rsidRDefault="00113A8A" w:rsidP="00C62905">
      <w:r>
        <w:t xml:space="preserve">Наряду с исследованиями в области бренда и репутации работодателя, существует ряд работ, посвященный более упрощенной модели привлекательности компании на рынке труда. О важности общей привлекательности организации в деле привлечения талантов пишут, например, такие авторы, как </w:t>
      </w:r>
      <w:r w:rsidR="008178DC">
        <w:t xml:space="preserve">Д. </w:t>
      </w:r>
      <w:proofErr w:type="spellStart"/>
      <w:r>
        <w:t>Чепмэн</w:t>
      </w:r>
      <w:proofErr w:type="spellEnd"/>
      <w:r>
        <w:t xml:space="preserve">, </w:t>
      </w:r>
      <w:r w:rsidR="008178DC">
        <w:t xml:space="preserve">К. </w:t>
      </w:r>
      <w:proofErr w:type="spellStart"/>
      <w:r>
        <w:t>Уггерслев</w:t>
      </w:r>
      <w:proofErr w:type="spellEnd"/>
      <w:r>
        <w:t xml:space="preserve">, </w:t>
      </w:r>
      <w:r w:rsidR="008178DC">
        <w:t xml:space="preserve">С. Кэрролл, К. </w:t>
      </w:r>
      <w:proofErr w:type="spellStart"/>
      <w:r>
        <w:t>Пиазентин</w:t>
      </w:r>
      <w:proofErr w:type="spellEnd"/>
      <w:r>
        <w:t xml:space="preserve"> и </w:t>
      </w:r>
      <w:r w:rsidR="008178DC">
        <w:t xml:space="preserve">Д. </w:t>
      </w:r>
      <w:r>
        <w:t>Джонс</w:t>
      </w:r>
      <w:r w:rsidR="00B12123">
        <w:t xml:space="preserve"> </w:t>
      </w:r>
      <w:r w:rsidR="00B12123" w:rsidRPr="00B12123">
        <w:t>[</w:t>
      </w:r>
      <w:proofErr w:type="spellStart"/>
      <w:r w:rsidR="00B12123" w:rsidRPr="00B12123">
        <w:t>Chapman</w:t>
      </w:r>
      <w:proofErr w:type="spellEnd"/>
      <w:r w:rsidR="00B12123" w:rsidRPr="00B12123">
        <w:t xml:space="preserve">, </w:t>
      </w:r>
      <w:proofErr w:type="spellStart"/>
      <w:r w:rsidR="00B12123" w:rsidRPr="00B12123">
        <w:t>Uggerslev</w:t>
      </w:r>
      <w:proofErr w:type="spellEnd"/>
      <w:r w:rsidR="00B12123" w:rsidRPr="00B12123">
        <w:t xml:space="preserve">, </w:t>
      </w:r>
      <w:proofErr w:type="spellStart"/>
      <w:r w:rsidR="00B12123" w:rsidRPr="00B12123">
        <w:t>Carroll</w:t>
      </w:r>
      <w:proofErr w:type="spellEnd"/>
      <w:r w:rsidR="00B12123" w:rsidRPr="00B12123">
        <w:t xml:space="preserve">, </w:t>
      </w:r>
      <w:proofErr w:type="spellStart"/>
      <w:r w:rsidR="00B12123" w:rsidRPr="00B12123">
        <w:t>Piasentin</w:t>
      </w:r>
      <w:proofErr w:type="spellEnd"/>
      <w:r w:rsidR="00B12123" w:rsidRPr="00B12123">
        <w:t xml:space="preserve">, </w:t>
      </w:r>
      <w:proofErr w:type="spellStart"/>
      <w:r w:rsidR="00B12123" w:rsidRPr="00B12123">
        <w:t>Jones</w:t>
      </w:r>
      <w:proofErr w:type="spellEnd"/>
      <w:r w:rsidR="00B12123" w:rsidRPr="00B12123">
        <w:t>, 2005]</w:t>
      </w:r>
      <w:r w:rsidR="00B12123">
        <w:t>.</w:t>
      </w:r>
      <w:r>
        <w:t xml:space="preserve"> </w:t>
      </w:r>
      <w:proofErr w:type="gramStart"/>
      <w:r>
        <w:t xml:space="preserve">Определенная часть работ посвящена выявлению и изучению конкретных факторов, причем как организационного, так и индивидуального уровня, которые оказывают влияние на финальное решение кандидата о выборе той или иной компании в качестве работодателя: </w:t>
      </w:r>
      <w:r w:rsidR="00CE0C9E">
        <w:t xml:space="preserve">среди них можно выделить работу, посвященную международным компаниям, авторства </w:t>
      </w:r>
      <w:r w:rsidR="008178DC">
        <w:t xml:space="preserve">Ф. </w:t>
      </w:r>
      <w:proofErr w:type="spellStart"/>
      <w:r w:rsidR="00CE0C9E">
        <w:t>Ливенса</w:t>
      </w:r>
      <w:proofErr w:type="spellEnd"/>
      <w:r w:rsidR="00CE0C9E">
        <w:t xml:space="preserve"> и его коллег</w:t>
      </w:r>
      <w:r w:rsidR="00B12123">
        <w:t xml:space="preserve"> </w:t>
      </w:r>
      <w:r w:rsidR="00B12123" w:rsidRPr="00B12123">
        <w:t>[</w:t>
      </w:r>
      <w:proofErr w:type="spellStart"/>
      <w:r w:rsidR="00B12123" w:rsidRPr="00B12123">
        <w:t>Lievens</w:t>
      </w:r>
      <w:proofErr w:type="spellEnd"/>
      <w:r w:rsidR="00B12123" w:rsidRPr="00B12123">
        <w:t xml:space="preserve">, </w:t>
      </w:r>
      <w:proofErr w:type="spellStart"/>
      <w:r w:rsidR="00B12123" w:rsidRPr="00B12123">
        <w:t>Decaesteker</w:t>
      </w:r>
      <w:proofErr w:type="spellEnd"/>
      <w:r w:rsidR="00B12123" w:rsidRPr="00B12123">
        <w:t xml:space="preserve">, </w:t>
      </w:r>
      <w:proofErr w:type="spellStart"/>
      <w:r w:rsidR="00B12123" w:rsidRPr="00B12123">
        <w:t>Coetsier</w:t>
      </w:r>
      <w:proofErr w:type="spellEnd"/>
      <w:r w:rsidR="00B12123" w:rsidRPr="00B12123">
        <w:t xml:space="preserve">, </w:t>
      </w:r>
      <w:proofErr w:type="spellStart"/>
      <w:r w:rsidR="00B12123" w:rsidRPr="00B12123">
        <w:t>Geirnaert</w:t>
      </w:r>
      <w:proofErr w:type="spellEnd"/>
      <w:r w:rsidR="00B12123" w:rsidRPr="00B12123">
        <w:t>, 2001]</w:t>
      </w:r>
      <w:r w:rsidR="00CE0C9E">
        <w:t xml:space="preserve">. </w:t>
      </w:r>
      <w:proofErr w:type="gramEnd"/>
    </w:p>
    <w:p w14:paraId="6FC3B945" w14:textId="11D92606" w:rsidR="005D2855" w:rsidRDefault="00CC64C7" w:rsidP="00C62905">
      <w:r w:rsidRPr="005D2855">
        <w:rPr>
          <w:i/>
        </w:rPr>
        <w:t>Развитие</w:t>
      </w:r>
      <w:r>
        <w:t xml:space="preserve"> талантливых сотрудников обыкновенно включает в себя множество компонентов, включая обучение, управление карьерой и карьерное развитие, организационное развитие. В соответствии с работой </w:t>
      </w:r>
      <w:r w:rsidR="008178DC">
        <w:t xml:space="preserve">Т. </w:t>
      </w:r>
      <w:r w:rsidR="00254CE0">
        <w:t xml:space="preserve">Т. </w:t>
      </w:r>
      <w:proofErr w:type="spellStart"/>
      <w:r w:rsidR="00254CE0">
        <w:t>Гараван</w:t>
      </w:r>
      <w:r>
        <w:t>а</w:t>
      </w:r>
      <w:proofErr w:type="spellEnd"/>
      <w:r>
        <w:t xml:space="preserve">, </w:t>
      </w:r>
      <w:r w:rsidR="008178DC">
        <w:t xml:space="preserve">Р. </w:t>
      </w:r>
      <w:r w:rsidR="00254CE0">
        <w:t xml:space="preserve">Р. </w:t>
      </w:r>
      <w:proofErr w:type="spellStart"/>
      <w:r w:rsidR="00254CE0">
        <w:t>Кэрбер</w:t>
      </w:r>
      <w:r>
        <w:t>и</w:t>
      </w:r>
      <w:proofErr w:type="spellEnd"/>
      <w:r>
        <w:t xml:space="preserve"> и </w:t>
      </w:r>
      <w:r w:rsidR="008178DC">
        <w:t xml:space="preserve">А. </w:t>
      </w:r>
      <w:r>
        <w:t xml:space="preserve">Рока, существует четыре типа программ, которые компания использует для развития талантливых сотрудников: 1) формальные программы развития; 2) развитие </w:t>
      </w:r>
      <w:proofErr w:type="gramStart"/>
      <w:r>
        <w:t>в следствие</w:t>
      </w:r>
      <w:proofErr w:type="gramEnd"/>
      <w:r>
        <w:t xml:space="preserve"> опыта построения взаимоотношений; 3) развитие в следствие опыта выполнения работы; 4) неформальные программы развития</w:t>
      </w:r>
      <w:r w:rsidR="00CD1AA2">
        <w:t xml:space="preserve"> </w:t>
      </w:r>
      <w:r w:rsidR="00CD1AA2" w:rsidRPr="00CD1AA2">
        <w:t>[</w:t>
      </w:r>
      <w:proofErr w:type="spellStart"/>
      <w:r w:rsidR="00CD1AA2" w:rsidRPr="00CD1AA2">
        <w:t>Garavan</w:t>
      </w:r>
      <w:proofErr w:type="spellEnd"/>
      <w:r w:rsidR="00CD1AA2" w:rsidRPr="00CD1AA2">
        <w:t xml:space="preserve">, </w:t>
      </w:r>
      <w:proofErr w:type="spellStart"/>
      <w:r w:rsidR="00CD1AA2" w:rsidRPr="00CD1AA2">
        <w:t>Carbery</w:t>
      </w:r>
      <w:proofErr w:type="spellEnd"/>
      <w:r w:rsidR="00CD1AA2" w:rsidRPr="00CD1AA2">
        <w:t xml:space="preserve">, </w:t>
      </w:r>
      <w:proofErr w:type="spellStart"/>
      <w:r w:rsidR="00CD1AA2" w:rsidRPr="00CD1AA2">
        <w:t>Rock</w:t>
      </w:r>
      <w:proofErr w:type="spellEnd"/>
      <w:r w:rsidR="00CD1AA2" w:rsidRPr="00CD1AA2">
        <w:t>, 2012]</w:t>
      </w:r>
      <w:r>
        <w:t xml:space="preserve">. Первое направление в основном направлено на менеджеров среднего и высшего звена, а также на талантливых сотрудников, обладающих релевантными потребностям бизнеса экспертными знаниями. Он включает в себя целый ряд программ, таких как программы по развитию профессиональных навыков и компетенций и программы личностного </w:t>
      </w:r>
      <w:r w:rsidR="00CD1AA2">
        <w:t xml:space="preserve">роста </w:t>
      </w:r>
      <w:r w:rsidR="00CD1AA2" w:rsidRPr="00CD1AA2">
        <w:t>[</w:t>
      </w:r>
      <w:proofErr w:type="spellStart"/>
      <w:r w:rsidR="00CD1AA2">
        <w:t>Conger</w:t>
      </w:r>
      <w:proofErr w:type="spellEnd"/>
      <w:r w:rsidR="00CD1AA2">
        <w:t>, 2010</w:t>
      </w:r>
      <w:r w:rsidR="00CD1AA2" w:rsidRPr="00C01A4F">
        <w:t xml:space="preserve">; </w:t>
      </w:r>
      <w:proofErr w:type="spellStart"/>
      <w:r w:rsidR="00CD1AA2" w:rsidRPr="00CD1AA2">
        <w:t>Garavan</w:t>
      </w:r>
      <w:proofErr w:type="spellEnd"/>
      <w:r w:rsidR="00CD1AA2" w:rsidRPr="00CD1AA2">
        <w:t xml:space="preserve">, </w:t>
      </w:r>
      <w:proofErr w:type="spellStart"/>
      <w:r w:rsidR="00CD1AA2" w:rsidRPr="00CD1AA2">
        <w:t>Carbery</w:t>
      </w:r>
      <w:proofErr w:type="spellEnd"/>
      <w:r w:rsidR="00CD1AA2" w:rsidRPr="00CD1AA2">
        <w:t xml:space="preserve">, </w:t>
      </w:r>
      <w:proofErr w:type="spellStart"/>
      <w:r w:rsidR="00CD1AA2" w:rsidRPr="00CD1AA2">
        <w:t>Rock</w:t>
      </w:r>
      <w:proofErr w:type="spellEnd"/>
      <w:r w:rsidR="00CD1AA2" w:rsidRPr="00CD1AA2">
        <w:t>, 2012]</w:t>
      </w:r>
      <w:r>
        <w:t>.</w:t>
      </w:r>
      <w:r w:rsidR="00635F7F">
        <w:t xml:space="preserve"> </w:t>
      </w:r>
      <w:proofErr w:type="gramStart"/>
      <w:r w:rsidR="00635F7F">
        <w:t>Второе направление программ включает рабочее общение с коллегами, наставниками, менеджерами более высокого уровня, потребителями и поставщиками, и считается ключевым в развитии талантливых сотрудников</w:t>
      </w:r>
      <w:r w:rsidR="000F287F" w:rsidRPr="000F287F">
        <w:t xml:space="preserve"> [</w:t>
      </w:r>
      <w:proofErr w:type="spellStart"/>
      <w:r w:rsidR="000F287F" w:rsidRPr="000F287F">
        <w:t>Rock</w:t>
      </w:r>
      <w:proofErr w:type="spellEnd"/>
      <w:r w:rsidR="000F287F" w:rsidRPr="000F287F">
        <w:t xml:space="preserve">, </w:t>
      </w:r>
      <w:proofErr w:type="spellStart"/>
      <w:r w:rsidR="000F287F" w:rsidRPr="000F287F">
        <w:t>Garavan</w:t>
      </w:r>
      <w:proofErr w:type="spellEnd"/>
      <w:r w:rsidR="000F287F" w:rsidRPr="000F287F">
        <w:t>, 2006</w:t>
      </w:r>
      <w:r w:rsidR="000F287F">
        <w:t xml:space="preserve">; </w:t>
      </w:r>
      <w:proofErr w:type="spellStart"/>
      <w:r w:rsidR="000F287F" w:rsidRPr="000F287F">
        <w:t>McCauley</w:t>
      </w:r>
      <w:proofErr w:type="spellEnd"/>
      <w:r w:rsidR="000F287F" w:rsidRPr="000F287F">
        <w:t xml:space="preserve">, </w:t>
      </w:r>
      <w:proofErr w:type="spellStart"/>
      <w:r w:rsidR="000F287F" w:rsidRPr="000F287F">
        <w:t>Douglas</w:t>
      </w:r>
      <w:proofErr w:type="spellEnd"/>
      <w:r w:rsidR="000F287F" w:rsidRPr="000F287F">
        <w:t>, 2004]</w:t>
      </w:r>
      <w:r w:rsidR="00635F7F">
        <w:t>, так как практики, применяемые в его рамках, помогают сотрудникам открыть для себя новые горизонты</w:t>
      </w:r>
      <w:r w:rsidR="005F60A9">
        <w:t xml:space="preserve"> и по-новому взглянуть на привычные вещи</w:t>
      </w:r>
      <w:r w:rsidR="009C1AAC" w:rsidRPr="009C1AAC">
        <w:t xml:space="preserve"> [</w:t>
      </w:r>
      <w:proofErr w:type="spellStart"/>
      <w:r w:rsidR="009C1AAC" w:rsidRPr="009C1AAC">
        <w:t>Balkundi</w:t>
      </w:r>
      <w:proofErr w:type="spellEnd"/>
      <w:r w:rsidR="009C1AAC" w:rsidRPr="009C1AAC">
        <w:t xml:space="preserve">, </w:t>
      </w:r>
      <w:proofErr w:type="spellStart"/>
      <w:r w:rsidR="009C1AAC" w:rsidRPr="009C1AAC">
        <w:t>Kilduff</w:t>
      </w:r>
      <w:proofErr w:type="spellEnd"/>
      <w:r w:rsidR="009C1AAC" w:rsidRPr="009C1AAC">
        <w:t>, 2006]</w:t>
      </w:r>
      <w:r w:rsidR="005F60A9">
        <w:t>.</w:t>
      </w:r>
      <w:proofErr w:type="gramEnd"/>
      <w:r w:rsidR="005F60A9">
        <w:t xml:space="preserve"> Обеспечить третий вариант программ возможно, если при постановке задач перед талантливым сотрудником соблюдать следующие требования: 1) нарушение границ зоны комфорта обучающегося; 2) </w:t>
      </w:r>
      <w:r w:rsidR="005F60A9">
        <w:lastRenderedPageBreak/>
        <w:t xml:space="preserve">обеспечение </w:t>
      </w:r>
      <w:proofErr w:type="gramStart"/>
      <w:r w:rsidR="005F60A9">
        <w:t>кросс-функционального</w:t>
      </w:r>
      <w:proofErr w:type="gramEnd"/>
      <w:r w:rsidR="005F60A9">
        <w:t xml:space="preserve"> характера работы</w:t>
      </w:r>
      <w:r w:rsidR="009C1AAC" w:rsidRPr="009C1AAC">
        <w:t xml:space="preserve"> [</w:t>
      </w:r>
      <w:proofErr w:type="spellStart"/>
      <w:r w:rsidR="009C1AAC" w:rsidRPr="009C1AAC">
        <w:t>Ohlott</w:t>
      </w:r>
      <w:proofErr w:type="spellEnd"/>
      <w:r w:rsidR="009C1AAC" w:rsidRPr="009C1AAC">
        <w:t>, 2004</w:t>
      </w:r>
      <w:r w:rsidR="009C1AAC">
        <w:t xml:space="preserve">; </w:t>
      </w:r>
      <w:proofErr w:type="spellStart"/>
      <w:r w:rsidR="009C1AAC" w:rsidRPr="009C1AAC">
        <w:t>Lombardo</w:t>
      </w:r>
      <w:proofErr w:type="spellEnd"/>
      <w:r w:rsidR="009C1AAC" w:rsidRPr="009C1AAC">
        <w:t xml:space="preserve">, </w:t>
      </w:r>
      <w:proofErr w:type="spellStart"/>
      <w:r w:rsidR="009C1AAC" w:rsidRPr="009C1AAC">
        <w:t>Eichinger</w:t>
      </w:r>
      <w:proofErr w:type="spellEnd"/>
      <w:r w:rsidR="009C1AAC" w:rsidRPr="009C1AAC">
        <w:t>, 1989]</w:t>
      </w:r>
      <w:r w:rsidR="005F60A9">
        <w:t xml:space="preserve">. </w:t>
      </w:r>
      <w:r w:rsidR="00547695">
        <w:t>Наконец, к последнему направлению программ относится то обучение, которое не было запланировано и которое не имеет четкого результата</w:t>
      </w:r>
      <w:r w:rsidR="009C1AAC">
        <w:t xml:space="preserve"> </w:t>
      </w:r>
      <w:r w:rsidR="009C1AAC" w:rsidRPr="009C1AAC">
        <w:t>[</w:t>
      </w:r>
      <w:proofErr w:type="spellStart"/>
      <w:r w:rsidR="009C1AAC" w:rsidRPr="009C1AAC">
        <w:t>Marsick</w:t>
      </w:r>
      <w:proofErr w:type="spellEnd"/>
      <w:r w:rsidR="009C1AAC" w:rsidRPr="009C1AAC">
        <w:t xml:space="preserve">, </w:t>
      </w:r>
      <w:proofErr w:type="spellStart"/>
      <w:r w:rsidR="009C1AAC" w:rsidRPr="009C1AAC">
        <w:t>Watkins</w:t>
      </w:r>
      <w:proofErr w:type="spellEnd"/>
      <w:r w:rsidR="009C1AAC" w:rsidRPr="009C1AAC">
        <w:t>, 2001]</w:t>
      </w:r>
      <w:r w:rsidR="00547695">
        <w:t xml:space="preserve">. </w:t>
      </w:r>
      <w:r w:rsidR="005D2855">
        <w:t xml:space="preserve">Обычно сюда относят коллективное обучение, набирающее все большую популярность в </w:t>
      </w:r>
      <w:proofErr w:type="gramStart"/>
      <w:r w:rsidR="005D2855">
        <w:t>современном</w:t>
      </w:r>
      <w:proofErr w:type="gramEnd"/>
      <w:r w:rsidR="005D2855">
        <w:t xml:space="preserve"> бизнес-сообществе</w:t>
      </w:r>
      <w:r w:rsidR="009C1AAC">
        <w:t xml:space="preserve"> </w:t>
      </w:r>
      <w:r w:rsidR="004D5B75" w:rsidRPr="004D5B75">
        <w:t>[</w:t>
      </w:r>
      <w:proofErr w:type="spellStart"/>
      <w:r w:rsidR="004D5B75" w:rsidRPr="004D5B75">
        <w:t>Garavan</w:t>
      </w:r>
      <w:proofErr w:type="spellEnd"/>
      <w:r w:rsidR="004D5B75" w:rsidRPr="004D5B75">
        <w:t xml:space="preserve">, </w:t>
      </w:r>
      <w:proofErr w:type="spellStart"/>
      <w:r w:rsidR="004D5B75" w:rsidRPr="004D5B75">
        <w:t>Carbery</w:t>
      </w:r>
      <w:proofErr w:type="spellEnd"/>
      <w:r w:rsidR="004D5B75" w:rsidRPr="004D5B75">
        <w:t xml:space="preserve">, </w:t>
      </w:r>
      <w:proofErr w:type="spellStart"/>
      <w:r w:rsidR="004D5B75" w:rsidRPr="004D5B75">
        <w:t>Rock</w:t>
      </w:r>
      <w:proofErr w:type="spellEnd"/>
      <w:r w:rsidR="004D5B75" w:rsidRPr="004D5B75">
        <w:t>, 2012]</w:t>
      </w:r>
      <w:r w:rsidR="005D2855">
        <w:t>.</w:t>
      </w:r>
      <w:r w:rsidR="005D2855" w:rsidRPr="005D2855">
        <w:t xml:space="preserve"> </w:t>
      </w:r>
    </w:p>
    <w:p w14:paraId="1C4A2302" w14:textId="4A25EB0A" w:rsidR="00CC64C7" w:rsidRPr="002C285D" w:rsidRDefault="005D2855" w:rsidP="00C62905">
      <w:r>
        <w:t xml:space="preserve">Многие исследования, изучающие практики </w:t>
      </w:r>
      <w:r w:rsidRPr="005D2855">
        <w:t>развития</w:t>
      </w:r>
      <w:r>
        <w:t xml:space="preserve"> талантливых сотрудников, сфокусированы на той деятельности компании, которая связана с подготовкой будущих лидеров бизнеса. </w:t>
      </w:r>
      <w:proofErr w:type="gramStart"/>
      <w:r>
        <w:t xml:space="preserve">Так, например, </w:t>
      </w:r>
      <w:r w:rsidR="008178DC">
        <w:t xml:space="preserve">М. </w:t>
      </w:r>
      <w:r>
        <w:t xml:space="preserve">Диксон, </w:t>
      </w:r>
      <w:r w:rsidR="008178DC">
        <w:t xml:space="preserve">Д. </w:t>
      </w:r>
      <w:proofErr w:type="spellStart"/>
      <w:r>
        <w:t>Хартог</w:t>
      </w:r>
      <w:proofErr w:type="spellEnd"/>
      <w:r>
        <w:t xml:space="preserve"> и </w:t>
      </w:r>
      <w:r w:rsidR="008178DC">
        <w:t xml:space="preserve">Дж. </w:t>
      </w:r>
      <w:proofErr w:type="spellStart"/>
      <w:r>
        <w:t>Митчелсон</w:t>
      </w:r>
      <w:proofErr w:type="spellEnd"/>
      <w:r>
        <w:t xml:space="preserve"> посвятили свой труд изучению общих трендов и кросс-культурных отличий в подготовке будущих топ-менеджеров</w:t>
      </w:r>
      <w:r w:rsidR="004D5B75">
        <w:t xml:space="preserve"> </w:t>
      </w:r>
      <w:r w:rsidR="004D5B75" w:rsidRPr="004D5B75">
        <w:t>[</w:t>
      </w:r>
      <w:proofErr w:type="spellStart"/>
      <w:r w:rsidR="004D5B75" w:rsidRPr="004D5B75">
        <w:t>Dickson</w:t>
      </w:r>
      <w:proofErr w:type="spellEnd"/>
      <w:r w:rsidR="004D5B75" w:rsidRPr="004D5B75">
        <w:t xml:space="preserve">, </w:t>
      </w:r>
      <w:proofErr w:type="spellStart"/>
      <w:r w:rsidR="004D5B75" w:rsidRPr="004D5B75">
        <w:t>Hartog</w:t>
      </w:r>
      <w:proofErr w:type="spellEnd"/>
      <w:r w:rsidR="004D5B75" w:rsidRPr="004D5B75">
        <w:t xml:space="preserve">, </w:t>
      </w:r>
      <w:proofErr w:type="spellStart"/>
      <w:r w:rsidR="004D5B75" w:rsidRPr="004D5B75">
        <w:t>Mitchelson</w:t>
      </w:r>
      <w:proofErr w:type="spellEnd"/>
      <w:r w:rsidR="004D5B75" w:rsidRPr="004D5B75">
        <w:t>, 2003]</w:t>
      </w:r>
      <w:r>
        <w:t xml:space="preserve">; </w:t>
      </w:r>
      <w:r w:rsidR="008178DC">
        <w:t xml:space="preserve">С. </w:t>
      </w:r>
      <w:proofErr w:type="spellStart"/>
      <w:r>
        <w:t>Бартлетт</w:t>
      </w:r>
      <w:proofErr w:type="spellEnd"/>
      <w:r>
        <w:t xml:space="preserve"> и </w:t>
      </w:r>
      <w:r w:rsidR="008178DC">
        <w:t xml:space="preserve">С. </w:t>
      </w:r>
      <w:proofErr w:type="spellStart"/>
      <w:r>
        <w:t>Госал</w:t>
      </w:r>
      <w:proofErr w:type="spellEnd"/>
      <w:r>
        <w:t xml:space="preserve"> выявили, какие компетенции позволяют эффективно работать на международной арене и, как следствие, что именно необходимо искать и развивать в топ-талантах</w:t>
      </w:r>
      <w:r w:rsidR="004D5B75">
        <w:t xml:space="preserve"> </w:t>
      </w:r>
      <w:r w:rsidR="004D5B75" w:rsidRPr="004D5B75">
        <w:t>[</w:t>
      </w:r>
      <w:proofErr w:type="spellStart"/>
      <w:r w:rsidR="004D5B75" w:rsidRPr="004D5B75">
        <w:t>Bartlett</w:t>
      </w:r>
      <w:proofErr w:type="spellEnd"/>
      <w:r w:rsidR="004D5B75" w:rsidRPr="004D5B75">
        <w:t xml:space="preserve">, </w:t>
      </w:r>
      <w:proofErr w:type="spellStart"/>
      <w:r w:rsidR="004D5B75" w:rsidRPr="004D5B75">
        <w:t>Ghoshal</w:t>
      </w:r>
      <w:proofErr w:type="spellEnd"/>
      <w:r w:rsidR="004D5B75" w:rsidRPr="004D5B75">
        <w:t>, 2003]</w:t>
      </w:r>
      <w:r>
        <w:t>;</w:t>
      </w:r>
      <w:proofErr w:type="gramEnd"/>
      <w:r>
        <w:t xml:space="preserve"> наконец, многие авторы, среди которых </w:t>
      </w:r>
      <w:r w:rsidR="008178DC">
        <w:t xml:space="preserve">П. </w:t>
      </w:r>
      <w:proofErr w:type="spellStart"/>
      <w:r>
        <w:t>Калигьюри</w:t>
      </w:r>
      <w:proofErr w:type="spellEnd"/>
      <w:r>
        <w:t xml:space="preserve"> и </w:t>
      </w:r>
      <w:r w:rsidR="008178DC">
        <w:t xml:space="preserve">В. </w:t>
      </w:r>
      <w:proofErr w:type="spellStart"/>
      <w:r>
        <w:t>Ди</w:t>
      </w:r>
      <w:proofErr w:type="spellEnd"/>
      <w:r>
        <w:t xml:space="preserve"> Санто и </w:t>
      </w:r>
      <w:r w:rsidR="00D00D34">
        <w:t xml:space="preserve">Дж. </w:t>
      </w:r>
      <w:proofErr w:type="spellStart"/>
      <w:r w:rsidR="00D00D34">
        <w:t>Штал</w:t>
      </w:r>
      <w:r>
        <w:t>ь</w:t>
      </w:r>
      <w:proofErr w:type="spellEnd"/>
      <w:r w:rsidR="004D5B75">
        <w:t xml:space="preserve"> </w:t>
      </w:r>
      <w:r w:rsidR="004D5B75" w:rsidRPr="004D5B75">
        <w:t>[</w:t>
      </w:r>
      <w:proofErr w:type="spellStart"/>
      <w:r w:rsidR="004D5B75" w:rsidRPr="004D5B75">
        <w:t>Stahl</w:t>
      </w:r>
      <w:proofErr w:type="spellEnd"/>
      <w:r w:rsidR="004D5B75" w:rsidRPr="004D5B75">
        <w:t xml:space="preserve">, </w:t>
      </w:r>
      <w:proofErr w:type="spellStart"/>
      <w:r w:rsidR="004D5B75" w:rsidRPr="004D5B75">
        <w:t>B</w:t>
      </w:r>
      <w:r w:rsidR="004D5B75">
        <w:t>jörkmam</w:t>
      </w:r>
      <w:proofErr w:type="spellEnd"/>
      <w:r w:rsidR="004D5B75">
        <w:t xml:space="preserve">, </w:t>
      </w:r>
      <w:proofErr w:type="spellStart"/>
      <w:r w:rsidR="004D5B75">
        <w:t>Farndale</w:t>
      </w:r>
      <w:proofErr w:type="spellEnd"/>
      <w:r w:rsidR="004D5B75">
        <w:t xml:space="preserve">, </w:t>
      </w:r>
      <w:proofErr w:type="spellStart"/>
      <w:r w:rsidR="004D5B75">
        <w:t>et</w:t>
      </w:r>
      <w:proofErr w:type="spellEnd"/>
      <w:r w:rsidR="004D5B75">
        <w:t xml:space="preserve"> </w:t>
      </w:r>
      <w:proofErr w:type="spellStart"/>
      <w:r w:rsidR="004D5B75">
        <w:t>al</w:t>
      </w:r>
      <w:proofErr w:type="spellEnd"/>
      <w:r w:rsidR="004D5B75">
        <w:t xml:space="preserve">., 2007; </w:t>
      </w:r>
      <w:proofErr w:type="spellStart"/>
      <w:r w:rsidR="004D5B75" w:rsidRPr="004D5B75">
        <w:t>Caligiuri</w:t>
      </w:r>
      <w:proofErr w:type="spellEnd"/>
      <w:r w:rsidR="004D5B75" w:rsidRPr="004D5B75">
        <w:t xml:space="preserve">, </w:t>
      </w:r>
      <w:proofErr w:type="spellStart"/>
      <w:r w:rsidR="004D5B75" w:rsidRPr="004D5B75">
        <w:t>DiSanto</w:t>
      </w:r>
      <w:proofErr w:type="spellEnd"/>
      <w:r w:rsidR="004D5B75" w:rsidRPr="004D5B75">
        <w:t>, 2001]</w:t>
      </w:r>
      <w:r>
        <w:t xml:space="preserve">, предлагают свои модели развития компетенций. Некоторые работы изучают такие варианты развития талантливых сотрудников, как кратко- и долгосрочные назначения на должности в других странах, участие в международных командах, </w:t>
      </w:r>
      <w:proofErr w:type="gramStart"/>
      <w:r>
        <w:t>кросс-культурные</w:t>
      </w:r>
      <w:proofErr w:type="gramEnd"/>
      <w:r>
        <w:t xml:space="preserve"> тренинги</w:t>
      </w:r>
      <w:r w:rsidR="004D5B75">
        <w:t xml:space="preserve"> </w:t>
      </w:r>
      <w:r w:rsidR="004D5B75" w:rsidRPr="004D5B75">
        <w:t>[</w:t>
      </w:r>
      <w:proofErr w:type="spellStart"/>
      <w:r w:rsidR="004D5B75" w:rsidRPr="004D5B75">
        <w:t>Morrison</w:t>
      </w:r>
      <w:proofErr w:type="spellEnd"/>
      <w:r w:rsidR="004D5B75" w:rsidRPr="004D5B75">
        <w:t>, 2000]</w:t>
      </w:r>
      <w:r>
        <w:t xml:space="preserve">. Практически важными являются те исследования, в которых критически оцениваются бенефициары процесса развития талантливых сотрудников: так, например, </w:t>
      </w:r>
      <w:r w:rsidR="008178DC">
        <w:t xml:space="preserve">П. </w:t>
      </w:r>
      <w:proofErr w:type="spellStart"/>
      <w:r>
        <w:t>Калигьюри</w:t>
      </w:r>
      <w:proofErr w:type="spellEnd"/>
      <w:r>
        <w:t xml:space="preserve"> и </w:t>
      </w:r>
      <w:proofErr w:type="spellStart"/>
      <w:r w:rsidR="0035240C">
        <w:t>И</w:t>
      </w:r>
      <w:proofErr w:type="spellEnd"/>
      <w:r w:rsidR="0035240C">
        <w:t xml:space="preserve">. </w:t>
      </w:r>
      <w:proofErr w:type="spellStart"/>
      <w:r w:rsidR="0035240C">
        <w:t>Тэрикью</w:t>
      </w:r>
      <w:proofErr w:type="spellEnd"/>
      <w:r>
        <w:t xml:space="preserve"> поставили под сомнение, что выгода от данной практики равна для всех участников процесса</w:t>
      </w:r>
      <w:r w:rsidR="004D5B75">
        <w:t xml:space="preserve"> </w:t>
      </w:r>
      <w:r w:rsidR="004D5B75" w:rsidRPr="004D5B75">
        <w:t>[</w:t>
      </w:r>
      <w:proofErr w:type="spellStart"/>
      <w:r w:rsidR="004D5B75" w:rsidRPr="004D5B75">
        <w:t>Caligiuri</w:t>
      </w:r>
      <w:proofErr w:type="spellEnd"/>
      <w:r w:rsidR="004D5B75" w:rsidRPr="004D5B75">
        <w:t xml:space="preserve">, </w:t>
      </w:r>
      <w:proofErr w:type="spellStart"/>
      <w:r w:rsidR="004D5B75" w:rsidRPr="004D5B75">
        <w:t>Tarique</w:t>
      </w:r>
      <w:proofErr w:type="spellEnd"/>
      <w:r w:rsidR="004D5B75" w:rsidRPr="004D5B75">
        <w:t>, 2009]</w:t>
      </w:r>
      <w:r>
        <w:t xml:space="preserve">. Интересна и более ранняя работа </w:t>
      </w:r>
      <w:r w:rsidR="008178DC">
        <w:t xml:space="preserve">П. </w:t>
      </w:r>
      <w:proofErr w:type="spellStart"/>
      <w:r>
        <w:t>Калигьюри</w:t>
      </w:r>
      <w:proofErr w:type="spellEnd"/>
      <w:r>
        <w:t>: в ней он утверждает, что эффективно только то обучение и развитие, где сотрудники настроены на успех с самого начала</w:t>
      </w:r>
      <w:r w:rsidR="004D5B75">
        <w:t xml:space="preserve"> </w:t>
      </w:r>
      <w:r w:rsidR="004D5B75" w:rsidRPr="004D5B75">
        <w:t>[</w:t>
      </w:r>
      <w:proofErr w:type="spellStart"/>
      <w:r w:rsidR="004D5B75" w:rsidRPr="004D5B75">
        <w:t>Caligiuri</w:t>
      </w:r>
      <w:proofErr w:type="spellEnd"/>
      <w:r w:rsidR="004D5B75" w:rsidRPr="004D5B75">
        <w:t>, 2000]</w:t>
      </w:r>
      <w:r>
        <w:t xml:space="preserve">. </w:t>
      </w:r>
      <w:proofErr w:type="gramStart"/>
      <w:r>
        <w:t>Наконец, важно отметить, что система управления талантливыми сотрудниками может прочно укорениться в организации и стать источником ее конкурентного преимущества только тогда, когда практики развития талантов, особенно те из них, что посвящены развитию лидерских качеств будущих управленцев, интегрированы в культуру компании и получают достаточную поддержку топ-менеджмента организации</w:t>
      </w:r>
      <w:r w:rsidR="004D5B75">
        <w:t xml:space="preserve"> [</w:t>
      </w:r>
      <w:proofErr w:type="spellStart"/>
      <w:r w:rsidR="004D5B75">
        <w:t>Seigel</w:t>
      </w:r>
      <w:proofErr w:type="spellEnd"/>
      <w:r w:rsidR="004D5B75">
        <w:t xml:space="preserve">, 2008; </w:t>
      </w:r>
      <w:proofErr w:type="spellStart"/>
      <w:r w:rsidR="004D5B75" w:rsidRPr="004D5B75">
        <w:t>Novicevic</w:t>
      </w:r>
      <w:proofErr w:type="spellEnd"/>
      <w:r w:rsidR="004D5B75" w:rsidRPr="004D5B75">
        <w:t xml:space="preserve">, </w:t>
      </w:r>
      <w:proofErr w:type="spellStart"/>
      <w:r w:rsidR="004D5B75" w:rsidRPr="004D5B75">
        <w:t>Harvey</w:t>
      </w:r>
      <w:proofErr w:type="spellEnd"/>
      <w:r w:rsidR="004D5B75" w:rsidRPr="004D5B75">
        <w:t>, 2004]</w:t>
      </w:r>
      <w:r>
        <w:t>.</w:t>
      </w:r>
      <w:proofErr w:type="gramEnd"/>
    </w:p>
    <w:p w14:paraId="735F7B0F" w14:textId="2350D90F" w:rsidR="00665EE0" w:rsidRPr="00A47201" w:rsidRDefault="0000092F" w:rsidP="00C62905">
      <w:r>
        <w:t xml:space="preserve">Что же касается </w:t>
      </w:r>
      <w:r w:rsidRPr="0000092F">
        <w:rPr>
          <w:i/>
        </w:rPr>
        <w:t>удержания</w:t>
      </w:r>
      <w:r>
        <w:t xml:space="preserve">, то здесь </w:t>
      </w:r>
      <w:r w:rsidR="00C36024">
        <w:t xml:space="preserve">большой пласт статей посвящен способам повышения вовлеченности сотрудника в работу фирмы. </w:t>
      </w:r>
      <w:proofErr w:type="gramStart"/>
      <w:r w:rsidR="00C36024">
        <w:t>Особый интерес представляют те работы, которые не концентрируются на отдельных областях или компаниях, а представляют широкий спектр общих практик по повышению вовлеченности, само</w:t>
      </w:r>
      <w:r w:rsidR="00C01A4F">
        <w:t>й</w:t>
      </w:r>
      <w:r w:rsidR="00C36024">
        <w:t xml:space="preserve"> главной из которых является осознание культурных и национальных особенностей страны, для которой разрабатываются методы.</w:t>
      </w:r>
      <w:proofErr w:type="gramEnd"/>
      <w:r w:rsidR="00C36024">
        <w:t xml:space="preserve"> К работам по этой теме относится, </w:t>
      </w:r>
      <w:r w:rsidR="00C36024">
        <w:lastRenderedPageBreak/>
        <w:t xml:space="preserve">например, исследование </w:t>
      </w:r>
      <w:r w:rsidR="008178DC">
        <w:t xml:space="preserve">Н. </w:t>
      </w:r>
      <w:proofErr w:type="spellStart"/>
      <w:r w:rsidR="00C36024">
        <w:t>Локвуда</w:t>
      </w:r>
      <w:proofErr w:type="spellEnd"/>
      <w:r w:rsidR="004D5B75">
        <w:t xml:space="preserve"> </w:t>
      </w:r>
      <w:r w:rsidR="004D5B75" w:rsidRPr="004D5B75">
        <w:t>[</w:t>
      </w:r>
      <w:proofErr w:type="spellStart"/>
      <w:r w:rsidR="004D5B75" w:rsidRPr="004D5B75">
        <w:t>Lockwood</w:t>
      </w:r>
      <w:proofErr w:type="spellEnd"/>
      <w:r w:rsidR="004D5B75" w:rsidRPr="004D5B75">
        <w:t>, 2008]</w:t>
      </w:r>
      <w:r w:rsidR="00C36024">
        <w:t xml:space="preserve">. Кроме того, многие работы посвящены удержанию талантливых сотрудников в контексте международного ведения бизнеса, в частности, сокращению текучести кадров </w:t>
      </w:r>
      <w:proofErr w:type="gramStart"/>
      <w:r w:rsidR="00C36024">
        <w:t>в следствие</w:t>
      </w:r>
      <w:proofErr w:type="gramEnd"/>
      <w:r w:rsidR="00C36024">
        <w:t xml:space="preserve"> возвращения на родину. Важность данной проблемы подчеркивают в своих работах такие авторы, как </w:t>
      </w:r>
      <w:r w:rsidR="008178DC">
        <w:t xml:space="preserve">М. </w:t>
      </w:r>
      <w:proofErr w:type="spellStart"/>
      <w:r w:rsidR="00C36024">
        <w:t>Лазарова</w:t>
      </w:r>
      <w:proofErr w:type="spellEnd"/>
      <w:r w:rsidR="00C36024">
        <w:t xml:space="preserve"> и </w:t>
      </w:r>
      <w:r w:rsidR="008178DC">
        <w:t xml:space="preserve">П. </w:t>
      </w:r>
      <w:proofErr w:type="spellStart"/>
      <w:r w:rsidR="00C36024">
        <w:t>Калигьюри</w:t>
      </w:r>
      <w:proofErr w:type="spellEnd"/>
      <w:r w:rsidR="00C36024">
        <w:t xml:space="preserve">, </w:t>
      </w:r>
      <w:r w:rsidR="008178DC">
        <w:t xml:space="preserve">М. </w:t>
      </w:r>
      <w:proofErr w:type="spellStart"/>
      <w:r w:rsidR="00C36024">
        <w:t>Лазарова</w:t>
      </w:r>
      <w:proofErr w:type="spellEnd"/>
      <w:r w:rsidR="00C36024">
        <w:t xml:space="preserve"> и </w:t>
      </w:r>
      <w:r w:rsidR="008178DC">
        <w:t xml:space="preserve">Дж. </w:t>
      </w:r>
      <w:proofErr w:type="spellStart"/>
      <w:r w:rsidR="00C36024">
        <w:t>Сердин</w:t>
      </w:r>
      <w:proofErr w:type="spellEnd"/>
      <w:r w:rsidR="00C36024">
        <w:t xml:space="preserve">, </w:t>
      </w:r>
      <w:r w:rsidR="008178DC">
        <w:t xml:space="preserve">А. </w:t>
      </w:r>
      <w:r w:rsidR="00C36024">
        <w:t xml:space="preserve">Ян, </w:t>
      </w:r>
      <w:r w:rsidR="008178DC">
        <w:t xml:space="preserve">Дж. </w:t>
      </w:r>
      <w:proofErr w:type="spellStart"/>
      <w:proofErr w:type="gramStart"/>
      <w:r w:rsidR="00C36024">
        <w:t>З</w:t>
      </w:r>
      <w:r w:rsidR="002A0E7A">
        <w:t>у</w:t>
      </w:r>
      <w:proofErr w:type="spellEnd"/>
      <w:r w:rsidR="00C36024" w:rsidRPr="000A48D0">
        <w:t xml:space="preserve"> </w:t>
      </w:r>
      <w:r w:rsidR="00C36024">
        <w:t>и</w:t>
      </w:r>
      <w:proofErr w:type="gramEnd"/>
      <w:r w:rsidR="00C36024" w:rsidRPr="000A48D0">
        <w:t xml:space="preserve"> </w:t>
      </w:r>
      <w:r w:rsidR="008178DC">
        <w:t>Д</w:t>
      </w:r>
      <w:r w:rsidR="008178DC" w:rsidRPr="000A48D0">
        <w:t xml:space="preserve">. </w:t>
      </w:r>
      <w:r w:rsidR="00C36024">
        <w:t>Холл</w:t>
      </w:r>
      <w:r w:rsidR="004D5B75" w:rsidRPr="000A48D0">
        <w:t xml:space="preserve"> [</w:t>
      </w:r>
      <w:proofErr w:type="spellStart"/>
      <w:r w:rsidR="004D5B75" w:rsidRPr="008178DC">
        <w:rPr>
          <w:lang w:val="en-US"/>
        </w:rPr>
        <w:t>Lazarova</w:t>
      </w:r>
      <w:proofErr w:type="spellEnd"/>
      <w:r w:rsidR="004D5B75" w:rsidRPr="000A48D0">
        <w:t xml:space="preserve">, </w:t>
      </w:r>
      <w:proofErr w:type="spellStart"/>
      <w:r w:rsidR="004D5B75" w:rsidRPr="008178DC">
        <w:rPr>
          <w:lang w:val="en-US"/>
        </w:rPr>
        <w:t>Cerdin</w:t>
      </w:r>
      <w:proofErr w:type="spellEnd"/>
      <w:r w:rsidR="004D5B75" w:rsidRPr="000A48D0">
        <w:t xml:space="preserve">, 2007; </w:t>
      </w:r>
      <w:r w:rsidR="004D5B75" w:rsidRPr="008178DC">
        <w:rPr>
          <w:lang w:val="en-US"/>
        </w:rPr>
        <w:t>Yan</w:t>
      </w:r>
      <w:r w:rsidR="004D5B75" w:rsidRPr="000A48D0">
        <w:t xml:space="preserve">, </w:t>
      </w:r>
      <w:r w:rsidR="004D5B75" w:rsidRPr="008178DC">
        <w:rPr>
          <w:lang w:val="en-US"/>
        </w:rPr>
        <w:t>Zhu</w:t>
      </w:r>
      <w:r w:rsidR="004D5B75" w:rsidRPr="000A48D0">
        <w:t xml:space="preserve">, </w:t>
      </w:r>
      <w:r w:rsidR="004D5B75" w:rsidRPr="008178DC">
        <w:rPr>
          <w:lang w:val="en-US"/>
        </w:rPr>
        <w:t>Hall</w:t>
      </w:r>
      <w:r w:rsidR="004D5B75" w:rsidRPr="000A48D0">
        <w:t xml:space="preserve">, 2002; </w:t>
      </w:r>
      <w:proofErr w:type="spellStart"/>
      <w:r w:rsidR="004D5B75" w:rsidRPr="008178DC">
        <w:rPr>
          <w:lang w:val="en-US"/>
        </w:rPr>
        <w:t>Lazarova</w:t>
      </w:r>
      <w:proofErr w:type="spellEnd"/>
      <w:r w:rsidR="004D5B75" w:rsidRPr="000A48D0">
        <w:t xml:space="preserve">, </w:t>
      </w:r>
      <w:proofErr w:type="spellStart"/>
      <w:r w:rsidR="004D5B75" w:rsidRPr="008178DC">
        <w:rPr>
          <w:lang w:val="en-US"/>
        </w:rPr>
        <w:t>Caligiuri</w:t>
      </w:r>
      <w:proofErr w:type="spellEnd"/>
      <w:r w:rsidR="004D5B75" w:rsidRPr="000A48D0">
        <w:t>, 2001]</w:t>
      </w:r>
      <w:r w:rsidR="00C36024" w:rsidRPr="000A48D0">
        <w:t>.</w:t>
      </w:r>
      <w:r w:rsidR="004B714E" w:rsidRPr="000A48D0">
        <w:t xml:space="preserve"> </w:t>
      </w:r>
      <w:r w:rsidR="004B714E">
        <w:t xml:space="preserve">Кроме того, к классическим практикам удержания талантливых сотрудников относятся управление результатами деятельности и работа с системами вознаграждения. </w:t>
      </w:r>
      <w:r w:rsidR="002271BA">
        <w:t xml:space="preserve">О них упоминают в своих работах такие авторы, как </w:t>
      </w:r>
      <w:r w:rsidR="008178DC">
        <w:t xml:space="preserve">Т. </w:t>
      </w:r>
      <w:proofErr w:type="spellStart"/>
      <w:r w:rsidR="002271BA">
        <w:t>ДеТанк</w:t>
      </w:r>
      <w:proofErr w:type="spellEnd"/>
      <w:r w:rsidR="002271BA">
        <w:t xml:space="preserve"> и </w:t>
      </w:r>
      <w:r w:rsidR="008178DC">
        <w:t xml:space="preserve">Л. </w:t>
      </w:r>
      <w:r w:rsidR="002271BA">
        <w:t xml:space="preserve">Шмидт, </w:t>
      </w:r>
      <w:r w:rsidR="00D00D34">
        <w:t xml:space="preserve">Дж. </w:t>
      </w:r>
      <w:proofErr w:type="spellStart"/>
      <w:r w:rsidR="00D00D34">
        <w:t>Штал</w:t>
      </w:r>
      <w:r w:rsidR="002271BA">
        <w:t>ь</w:t>
      </w:r>
      <w:proofErr w:type="spellEnd"/>
      <w:r w:rsidR="002271BA">
        <w:t xml:space="preserve"> и др.</w:t>
      </w:r>
      <w:r w:rsidR="004D5B75">
        <w:t xml:space="preserve"> [</w:t>
      </w:r>
      <w:proofErr w:type="spellStart"/>
      <w:r w:rsidR="004D5B75">
        <w:t>DeTuncq</w:t>
      </w:r>
      <w:proofErr w:type="spellEnd"/>
      <w:r w:rsidR="004D5B75">
        <w:t xml:space="preserve">, </w:t>
      </w:r>
      <w:proofErr w:type="spellStart"/>
      <w:r w:rsidR="004D5B75">
        <w:t>Schmidt</w:t>
      </w:r>
      <w:proofErr w:type="spellEnd"/>
      <w:r w:rsidR="004D5B75">
        <w:t xml:space="preserve">, 2013; </w:t>
      </w:r>
      <w:proofErr w:type="spellStart"/>
      <w:r w:rsidR="004D5B75" w:rsidRPr="004D5B75">
        <w:t>Stahl</w:t>
      </w:r>
      <w:proofErr w:type="spellEnd"/>
      <w:r w:rsidR="004D5B75" w:rsidRPr="004D5B75">
        <w:t xml:space="preserve">, </w:t>
      </w:r>
      <w:proofErr w:type="spellStart"/>
      <w:r w:rsidR="004D5B75" w:rsidRPr="004D5B75">
        <w:t>Björkmam</w:t>
      </w:r>
      <w:proofErr w:type="spellEnd"/>
      <w:r w:rsidR="004D5B75" w:rsidRPr="004D5B75">
        <w:t xml:space="preserve">, </w:t>
      </w:r>
      <w:proofErr w:type="spellStart"/>
      <w:r w:rsidR="004D5B75" w:rsidRPr="004D5B75">
        <w:t>Farndale</w:t>
      </w:r>
      <w:proofErr w:type="spellEnd"/>
      <w:r w:rsidR="004D5B75" w:rsidRPr="004D5B75">
        <w:t xml:space="preserve">, </w:t>
      </w:r>
      <w:proofErr w:type="spellStart"/>
      <w:r w:rsidR="004D5B75" w:rsidRPr="004D5B75">
        <w:t>et</w:t>
      </w:r>
      <w:proofErr w:type="spellEnd"/>
      <w:r w:rsidR="004D5B75" w:rsidRPr="004D5B75">
        <w:t xml:space="preserve"> </w:t>
      </w:r>
      <w:proofErr w:type="spellStart"/>
      <w:r w:rsidR="004D5B75" w:rsidRPr="004D5B75">
        <w:t>al</w:t>
      </w:r>
      <w:proofErr w:type="spellEnd"/>
      <w:r w:rsidR="004D5B75" w:rsidRPr="004D5B75">
        <w:t>., 2012]</w:t>
      </w:r>
      <w:r w:rsidR="004D5B75">
        <w:t>.</w:t>
      </w:r>
      <w:r w:rsidR="00E35B5F">
        <w:t xml:space="preserve"> Очень часто, говоря о вознаграждении талантливых сотрудников, упоминаются такие практики, как более высокие, чем средние по отрасли или даже компании, выплаты или расширенный социальный пакет</w:t>
      </w:r>
      <w:r w:rsidR="004D5B75">
        <w:t xml:space="preserve"> </w:t>
      </w:r>
      <w:r w:rsidR="004D5B75" w:rsidRPr="004D5B75">
        <w:t>[Варламова, 2004]</w:t>
      </w:r>
      <w:r w:rsidR="00E35B5F">
        <w:t>.</w:t>
      </w:r>
    </w:p>
    <w:p w14:paraId="3822F490" w14:textId="6525A23A" w:rsidR="00493AAE" w:rsidRPr="004753E3" w:rsidRDefault="00493AAE" w:rsidP="0096293F">
      <w:pPr>
        <w:ind w:firstLine="708"/>
      </w:pPr>
      <w:r w:rsidRPr="004753E3">
        <w:t xml:space="preserve">В вопросе управления </w:t>
      </w:r>
      <w:r w:rsidR="00272647">
        <w:t>талантливыми сотрудниками</w:t>
      </w:r>
      <w:r w:rsidRPr="004753E3">
        <w:t xml:space="preserve"> важными являются не только применяемые практики как таковые, но и их восприятие </w:t>
      </w:r>
      <w:r w:rsidR="00272647">
        <w:t>работниками</w:t>
      </w:r>
      <w:r w:rsidRPr="004753E3">
        <w:t xml:space="preserve">. В своем исследовании </w:t>
      </w:r>
      <w:r w:rsidR="008178DC">
        <w:t xml:space="preserve">М. </w:t>
      </w:r>
      <w:proofErr w:type="spellStart"/>
      <w:r w:rsidRPr="004753E3">
        <w:t>Хогланд</w:t>
      </w:r>
      <w:proofErr w:type="spellEnd"/>
      <w:r w:rsidRPr="004753E3">
        <w:t xml:space="preserve"> оценивает </w:t>
      </w:r>
      <w:r w:rsidR="005E7755" w:rsidRPr="004753E3">
        <w:t>восприятие сотрудниками их вознаграждения за демонстрацию качеств, присущих таланту, и его влияние на стремление работников развивать свои навыки</w:t>
      </w:r>
      <w:r w:rsidR="004D5B75">
        <w:t xml:space="preserve"> </w:t>
      </w:r>
      <w:r w:rsidR="004D5B75" w:rsidRPr="004D5B75">
        <w:t>[</w:t>
      </w:r>
      <w:proofErr w:type="spellStart"/>
      <w:r w:rsidR="004D5B75" w:rsidRPr="004D5B75">
        <w:t>Hoglund</w:t>
      </w:r>
      <w:proofErr w:type="spellEnd"/>
      <w:r w:rsidR="004D5B75" w:rsidRPr="004D5B75">
        <w:t>, 2012]</w:t>
      </w:r>
      <w:r w:rsidR="005E7755" w:rsidRPr="004753E3">
        <w:t xml:space="preserve">. Результаты исследования показали, что нарушение психологического контракта с сотрудниками ведет к подрыву доверия между работодателем и работником и увеличению возможности потери ценных сотрудников. </w:t>
      </w:r>
      <w:r w:rsidR="00353E1B" w:rsidRPr="004753E3">
        <w:t xml:space="preserve">Похожие результаты получают в своей работе </w:t>
      </w:r>
      <w:r w:rsidR="008178DC">
        <w:t xml:space="preserve">М. </w:t>
      </w:r>
      <w:proofErr w:type="spellStart"/>
      <w:r w:rsidR="00353E1B" w:rsidRPr="004753E3">
        <w:t>Зонненберг</w:t>
      </w:r>
      <w:proofErr w:type="spellEnd"/>
      <w:r w:rsidR="00353E1B" w:rsidRPr="004753E3">
        <w:t xml:space="preserve"> </w:t>
      </w:r>
      <w:r w:rsidR="004D5B75">
        <w:t xml:space="preserve">и </w:t>
      </w:r>
      <w:r w:rsidR="008178DC">
        <w:t xml:space="preserve">М. </w:t>
      </w:r>
      <w:proofErr w:type="spellStart"/>
      <w:r w:rsidR="004D5B75">
        <w:t>Бринкс</w:t>
      </w:r>
      <w:proofErr w:type="spellEnd"/>
      <w:r w:rsidR="004D5B75">
        <w:t xml:space="preserve"> </w:t>
      </w:r>
      <w:r w:rsidR="00353E1B" w:rsidRPr="004753E3">
        <w:t>и др.</w:t>
      </w:r>
      <w:r w:rsidR="004D5B75">
        <w:t xml:space="preserve"> </w:t>
      </w:r>
      <w:r w:rsidR="004D5B75" w:rsidRPr="004D5B75">
        <w:t>[</w:t>
      </w:r>
      <w:proofErr w:type="spellStart"/>
      <w:r w:rsidR="004D5B75" w:rsidRPr="004D5B75">
        <w:t>Sonnenberg</w:t>
      </w:r>
      <w:proofErr w:type="spellEnd"/>
      <w:r w:rsidR="004D5B75" w:rsidRPr="004D5B75">
        <w:t xml:space="preserve">, </w:t>
      </w:r>
      <w:proofErr w:type="spellStart"/>
      <w:r w:rsidR="004D5B75" w:rsidRPr="004D5B75">
        <w:t>Brinks</w:t>
      </w:r>
      <w:proofErr w:type="spellEnd"/>
      <w:r w:rsidR="004D5B75" w:rsidRPr="004D5B75">
        <w:t>, 2014]</w:t>
      </w:r>
      <w:r w:rsidR="004D5B75">
        <w:t>.</w:t>
      </w:r>
      <w:r w:rsidR="00353E1B" w:rsidRPr="004753E3">
        <w:t xml:space="preserve"> </w:t>
      </w:r>
      <w:r w:rsidR="00FE13DD" w:rsidRPr="004753E3">
        <w:t xml:space="preserve">Помимо оценки влияния восприятия сотрудниками практик управления талантами на такие показатели, как вовлеченность или желание покинуть организацию, авторы доказывают, что несовпадение взглядов сотрудников и работодателя на принадлежность работника к группе талантливых сотрудников является </w:t>
      </w:r>
      <w:r w:rsidR="007C1731" w:rsidRPr="004753E3">
        <w:t>медиантой.</w:t>
      </w:r>
    </w:p>
    <w:p w14:paraId="5E6B82C2" w14:textId="43D3F50C" w:rsidR="00E662AB" w:rsidRPr="004753E3" w:rsidRDefault="00A27CD7" w:rsidP="00E662AB">
      <w:pPr>
        <w:ind w:firstLine="708"/>
      </w:pPr>
      <w:r w:rsidRPr="004753E3">
        <w:t xml:space="preserve">Несмотря на то, что в ранних работах на тему управления </w:t>
      </w:r>
      <w:r w:rsidR="00272647">
        <w:t>талантливыми сотрудниками</w:t>
      </w:r>
      <w:r w:rsidR="00C10F59" w:rsidRPr="004753E3">
        <w:t xml:space="preserve"> </w:t>
      </w:r>
      <w:r w:rsidR="00A67937" w:rsidRPr="004753E3">
        <w:t>отсутствует</w:t>
      </w:r>
      <w:r w:rsidR="00773292" w:rsidRPr="004753E3">
        <w:t xml:space="preserve"> акцент на глобальном</w:t>
      </w:r>
      <w:r w:rsidR="00C10F59" w:rsidRPr="004753E3">
        <w:t xml:space="preserve"> характер</w:t>
      </w:r>
      <w:r w:rsidR="00773292" w:rsidRPr="004753E3">
        <w:t>е</w:t>
      </w:r>
      <w:r w:rsidR="00C10F59" w:rsidRPr="004753E3">
        <w:t xml:space="preserve"> данного вопроса, так или иначе большинство исследований производилось в условиях компаний, имеющих операции за рубежом. В более поздних работах, рассматривающих управление </w:t>
      </w:r>
      <w:r w:rsidR="00272647">
        <w:t>талантливыми сотрудниками</w:t>
      </w:r>
      <w:r w:rsidR="00C10F59" w:rsidRPr="004753E3">
        <w:t xml:space="preserve"> в глобальном контексте, это понятие напрямую связано с теорией международного управления человеческими ресурсами (УЧР), в частности, с теми ее витками, в которых делается акцент на стратегическом характере международного УЧР. В связи с этим в разговоре о глобальном управлении </w:t>
      </w:r>
      <w:r w:rsidR="00272647">
        <w:t>талантливыми сотрудниками</w:t>
      </w:r>
      <w:r w:rsidR="00272647" w:rsidRPr="004753E3">
        <w:t xml:space="preserve"> </w:t>
      </w:r>
      <w:r w:rsidR="00C10F59" w:rsidRPr="004753E3">
        <w:t>важно четко разграничить эти понятия, что де</w:t>
      </w:r>
      <w:r w:rsidR="004D5B75">
        <w:t xml:space="preserve">тально производится в работе </w:t>
      </w:r>
      <w:r w:rsidR="0035240C">
        <w:t xml:space="preserve">И. </w:t>
      </w:r>
      <w:proofErr w:type="spellStart"/>
      <w:r w:rsidR="0035240C">
        <w:t>Тэрикью</w:t>
      </w:r>
      <w:proofErr w:type="spellEnd"/>
      <w:r w:rsidR="004D5B75">
        <w:t>,</w:t>
      </w:r>
      <w:r w:rsidR="00280B4A">
        <w:t xml:space="preserve"> </w:t>
      </w:r>
      <w:r w:rsidR="0035240C">
        <w:t>Р. Шулер</w:t>
      </w:r>
      <w:r w:rsidR="00C10F59" w:rsidRPr="004753E3">
        <w:t>а</w:t>
      </w:r>
      <w:r w:rsidR="004D5B75">
        <w:t xml:space="preserve"> и </w:t>
      </w:r>
      <w:r w:rsidR="008178DC">
        <w:t xml:space="preserve">Я. </w:t>
      </w:r>
      <w:r w:rsidR="004D5B75">
        <w:t xml:space="preserve">Гона </w:t>
      </w:r>
      <w:r w:rsidR="004D5B75" w:rsidRPr="004D5B75">
        <w:t>[</w:t>
      </w:r>
      <w:proofErr w:type="spellStart"/>
      <w:r w:rsidR="004D5B75" w:rsidRPr="004D5B75">
        <w:t>Tarique</w:t>
      </w:r>
      <w:proofErr w:type="spellEnd"/>
      <w:r w:rsidR="004D5B75" w:rsidRPr="004D5B75">
        <w:t xml:space="preserve">, </w:t>
      </w:r>
      <w:proofErr w:type="spellStart"/>
      <w:r w:rsidR="004D5B75" w:rsidRPr="004D5B75">
        <w:t>Schuler</w:t>
      </w:r>
      <w:proofErr w:type="spellEnd"/>
      <w:r w:rsidR="004D5B75" w:rsidRPr="004D5B75">
        <w:t xml:space="preserve">, </w:t>
      </w:r>
      <w:proofErr w:type="spellStart"/>
      <w:r w:rsidR="004D5B75" w:rsidRPr="004D5B75">
        <w:t>Gong</w:t>
      </w:r>
      <w:proofErr w:type="spellEnd"/>
      <w:r w:rsidR="004D5B75" w:rsidRPr="004D5B75">
        <w:t>, 2006]</w:t>
      </w:r>
      <w:r w:rsidR="00C10F59" w:rsidRPr="004753E3">
        <w:t>.</w:t>
      </w:r>
      <w:r w:rsidR="003E2107" w:rsidRPr="004753E3">
        <w:t xml:space="preserve"> </w:t>
      </w:r>
    </w:p>
    <w:p w14:paraId="534B8B69" w14:textId="535941CD" w:rsidR="0024521F" w:rsidRPr="004753E3" w:rsidRDefault="00E80BD1" w:rsidP="00773292">
      <w:pPr>
        <w:ind w:firstLine="708"/>
      </w:pPr>
      <w:r w:rsidRPr="004753E3">
        <w:lastRenderedPageBreak/>
        <w:t xml:space="preserve">В широком смысле под глобальным управлением </w:t>
      </w:r>
      <w:r w:rsidR="00272647">
        <w:t>талантливыми сотрудниками</w:t>
      </w:r>
      <w:r w:rsidR="00272647" w:rsidRPr="004753E3">
        <w:t xml:space="preserve"> </w:t>
      </w:r>
      <w:r w:rsidRPr="004753E3">
        <w:t xml:space="preserve">понимают весь перечень действий компании по привлечению, отбору, развитию и удержанию лучших сотрудников, занимающих ключевые для организации позиции, на глобальном уровне. Понятие глобального управления </w:t>
      </w:r>
      <w:r w:rsidR="00272647">
        <w:t>талантливыми сотрудниками</w:t>
      </w:r>
      <w:r w:rsidR="00272647" w:rsidRPr="004753E3">
        <w:t xml:space="preserve"> </w:t>
      </w:r>
      <w:r w:rsidRPr="004753E3">
        <w:t xml:space="preserve">отражает различия между стратегическими целями </w:t>
      </w:r>
      <w:r w:rsidR="00DC5D1D">
        <w:t>международных компаний</w:t>
      </w:r>
      <w:r w:rsidRPr="004753E3">
        <w:t xml:space="preserve"> и особенностями управления </w:t>
      </w:r>
      <w:r w:rsidR="00272647">
        <w:t>талантливыми сотрудниками</w:t>
      </w:r>
      <w:r w:rsidR="00272647" w:rsidRPr="004753E3">
        <w:t xml:space="preserve"> </w:t>
      </w:r>
      <w:r w:rsidRPr="004753E3">
        <w:t>в принимающих странах</w:t>
      </w:r>
      <w:r w:rsidR="001A14DE" w:rsidRPr="001A14DE">
        <w:t xml:space="preserve"> [</w:t>
      </w:r>
      <w:proofErr w:type="spellStart"/>
      <w:r w:rsidR="001A14DE" w:rsidRPr="001A14DE">
        <w:t>Journal</w:t>
      </w:r>
      <w:proofErr w:type="spellEnd"/>
      <w:r w:rsidR="001A14DE" w:rsidRPr="001A14DE">
        <w:t xml:space="preserve"> </w:t>
      </w:r>
      <w:proofErr w:type="spellStart"/>
      <w:r w:rsidR="001A14DE" w:rsidRPr="001A14DE">
        <w:t>of</w:t>
      </w:r>
      <w:proofErr w:type="spellEnd"/>
      <w:r w:rsidR="001A14DE" w:rsidRPr="001A14DE">
        <w:t xml:space="preserve"> </w:t>
      </w:r>
      <w:proofErr w:type="spellStart"/>
      <w:r w:rsidR="001A14DE" w:rsidRPr="001A14DE">
        <w:t>World</w:t>
      </w:r>
      <w:proofErr w:type="spellEnd"/>
      <w:r w:rsidR="001A14DE" w:rsidRPr="001A14DE">
        <w:t xml:space="preserve"> </w:t>
      </w:r>
      <w:proofErr w:type="spellStart"/>
      <w:r w:rsidR="001A14DE" w:rsidRPr="001A14DE">
        <w:t>Business</w:t>
      </w:r>
      <w:proofErr w:type="spellEnd"/>
      <w:r w:rsidR="001A14DE" w:rsidRPr="001A14DE">
        <w:t>, 2010]</w:t>
      </w:r>
      <w:r w:rsidRPr="004753E3">
        <w:t xml:space="preserve">. </w:t>
      </w:r>
      <w:r w:rsidR="0035240C">
        <w:t xml:space="preserve">И. </w:t>
      </w:r>
      <w:proofErr w:type="spellStart"/>
      <w:r w:rsidR="0035240C">
        <w:t>Тэрикью</w:t>
      </w:r>
      <w:proofErr w:type="spellEnd"/>
      <w:r w:rsidR="003B441B" w:rsidRPr="004753E3">
        <w:t xml:space="preserve"> и </w:t>
      </w:r>
      <w:r w:rsidR="0035240C">
        <w:t>Р. Шулер</w:t>
      </w:r>
      <w:r w:rsidR="00D03166" w:rsidRPr="004753E3">
        <w:t xml:space="preserve"> дополняют классическое определение, делая акцент</w:t>
      </w:r>
      <w:r w:rsidR="00A17F70" w:rsidRPr="004753E3">
        <w:t>, во-первых,</w:t>
      </w:r>
      <w:r w:rsidR="00D03166" w:rsidRPr="004753E3">
        <w:t xml:space="preserve"> на необходимости систематического характера использования практик международного управления человеческими ресурсами</w:t>
      </w:r>
      <w:r w:rsidR="00A17F70" w:rsidRPr="004753E3">
        <w:t>, во-вторых, на необходимости согласованности используемых практик с общей стратегией фирмы, и, кроме того, определяя таланты как индивидов с высоким уровнем человеческого капитала</w:t>
      </w:r>
      <w:r w:rsidR="001A14DE">
        <w:t xml:space="preserve"> </w:t>
      </w:r>
      <w:r w:rsidR="001A14DE" w:rsidRPr="001A14DE">
        <w:t>[</w:t>
      </w:r>
      <w:proofErr w:type="spellStart"/>
      <w:r w:rsidR="001A14DE" w:rsidRPr="001A14DE">
        <w:t>Tarique</w:t>
      </w:r>
      <w:proofErr w:type="spellEnd"/>
      <w:r w:rsidR="001A14DE" w:rsidRPr="001A14DE">
        <w:t xml:space="preserve">, </w:t>
      </w:r>
      <w:proofErr w:type="spellStart"/>
      <w:r w:rsidR="001A14DE" w:rsidRPr="001A14DE">
        <w:t>Schuler</w:t>
      </w:r>
      <w:proofErr w:type="spellEnd"/>
      <w:r w:rsidR="001A14DE" w:rsidRPr="001A14DE">
        <w:t>, 2010]</w:t>
      </w:r>
      <w:r w:rsidR="00A17F70" w:rsidRPr="004753E3">
        <w:t>.</w:t>
      </w:r>
    </w:p>
    <w:p w14:paraId="1DD97A2C" w14:textId="12082BD7" w:rsidR="00E662AB" w:rsidRPr="004753E3" w:rsidRDefault="007E268D" w:rsidP="00E662AB">
      <w:pPr>
        <w:ind w:firstLine="708"/>
      </w:pPr>
      <w:r w:rsidRPr="004753E3">
        <w:t xml:space="preserve">Значительным является то, что помимо расширения определения глобального управления </w:t>
      </w:r>
      <w:r w:rsidR="00272647">
        <w:t>талантливыми сотрудниками</w:t>
      </w:r>
      <w:r w:rsidRPr="004753E3">
        <w:t xml:space="preserve">, </w:t>
      </w:r>
      <w:r w:rsidR="0035240C">
        <w:t xml:space="preserve">И. </w:t>
      </w:r>
      <w:proofErr w:type="spellStart"/>
      <w:r w:rsidR="0035240C">
        <w:t>Тэрикью</w:t>
      </w:r>
      <w:proofErr w:type="spellEnd"/>
      <w:r w:rsidR="00E662AB" w:rsidRPr="004753E3">
        <w:t xml:space="preserve"> и </w:t>
      </w:r>
      <w:r w:rsidR="0035240C">
        <w:t>Р. Шулер</w:t>
      </w:r>
      <w:r w:rsidR="00E662AB" w:rsidRPr="004753E3">
        <w:t xml:space="preserve"> в своем труде </w:t>
      </w:r>
      <w:r w:rsidRPr="004753E3">
        <w:t xml:space="preserve">обозначили </w:t>
      </w:r>
      <w:r w:rsidR="00E662AB" w:rsidRPr="004753E3">
        <w:t xml:space="preserve">рамки </w:t>
      </w:r>
      <w:r w:rsidRPr="004753E3">
        <w:t xml:space="preserve">данной </w:t>
      </w:r>
      <w:r w:rsidR="00E662AB" w:rsidRPr="004753E3">
        <w:t>концепции</w:t>
      </w:r>
      <w:r w:rsidR="001A14DE">
        <w:t xml:space="preserve"> </w:t>
      </w:r>
      <w:r w:rsidR="001A14DE" w:rsidRPr="001A14DE">
        <w:t>[</w:t>
      </w:r>
      <w:proofErr w:type="spellStart"/>
      <w:r w:rsidR="001A14DE" w:rsidRPr="001A14DE">
        <w:t>Tarique</w:t>
      </w:r>
      <w:proofErr w:type="spellEnd"/>
      <w:r w:rsidR="001A14DE" w:rsidRPr="001A14DE">
        <w:t xml:space="preserve">, </w:t>
      </w:r>
      <w:proofErr w:type="spellStart"/>
      <w:r w:rsidR="001A14DE" w:rsidRPr="001A14DE">
        <w:t>Schuler</w:t>
      </w:r>
      <w:proofErr w:type="spellEnd"/>
      <w:r w:rsidR="001A14DE" w:rsidRPr="001A14DE">
        <w:t>, 2010]</w:t>
      </w:r>
      <w:r w:rsidR="00E662AB" w:rsidRPr="004753E3">
        <w:t xml:space="preserve">. В первую очередь, авторы </w:t>
      </w:r>
      <w:r w:rsidR="005460F9" w:rsidRPr="004753E3">
        <w:t>рассматривают</w:t>
      </w:r>
      <w:r w:rsidR="00406E7D" w:rsidRPr="004753E3">
        <w:t xml:space="preserve"> основные </w:t>
      </w:r>
      <w:r w:rsidR="00A951C3" w:rsidRPr="004753E3">
        <w:t>задачи</w:t>
      </w:r>
      <w:r w:rsidR="005460F9" w:rsidRPr="004753E3">
        <w:t xml:space="preserve"> международного управления человеческими ресурсами, решить которые должно внедрение практик глобального управления </w:t>
      </w:r>
      <w:r w:rsidR="00272647">
        <w:t>талантливыми сотрудниками</w:t>
      </w:r>
      <w:r w:rsidR="005460F9" w:rsidRPr="004753E3">
        <w:t xml:space="preserve">. </w:t>
      </w:r>
      <w:proofErr w:type="gramStart"/>
      <w:r w:rsidR="00A951C3" w:rsidRPr="004753E3">
        <w:t>Наиболее точно определены задачи, выделенные</w:t>
      </w:r>
      <w:r w:rsidR="005460F9" w:rsidRPr="004753E3">
        <w:t xml:space="preserve"> на основе работы </w:t>
      </w:r>
      <w:r w:rsidR="008178DC">
        <w:t xml:space="preserve">К. </w:t>
      </w:r>
      <w:r w:rsidR="005460F9" w:rsidRPr="004753E3">
        <w:t xml:space="preserve">Робертса, </w:t>
      </w:r>
      <w:r w:rsidR="008178DC">
        <w:t xml:space="preserve">Э. </w:t>
      </w:r>
      <w:proofErr w:type="spellStart"/>
      <w:r w:rsidR="005460F9" w:rsidRPr="004753E3">
        <w:t>Коссека</w:t>
      </w:r>
      <w:proofErr w:type="spellEnd"/>
      <w:r w:rsidR="005460F9" w:rsidRPr="004753E3">
        <w:t xml:space="preserve"> и </w:t>
      </w:r>
      <w:r w:rsidR="008178DC">
        <w:t xml:space="preserve">С. </w:t>
      </w:r>
      <w:proofErr w:type="spellStart"/>
      <w:r w:rsidR="005460F9" w:rsidRPr="004753E3">
        <w:t>Озеки</w:t>
      </w:r>
      <w:proofErr w:type="spellEnd"/>
      <w:r w:rsidR="00892D19">
        <w:t xml:space="preserve"> </w:t>
      </w:r>
      <w:r w:rsidR="001A14DE" w:rsidRPr="001A14DE">
        <w:t>[</w:t>
      </w:r>
      <w:proofErr w:type="spellStart"/>
      <w:r w:rsidR="001A14DE" w:rsidRPr="001A14DE">
        <w:t>Roberts</w:t>
      </w:r>
      <w:proofErr w:type="spellEnd"/>
      <w:r w:rsidR="001A14DE" w:rsidRPr="001A14DE">
        <w:t xml:space="preserve">, </w:t>
      </w:r>
      <w:proofErr w:type="spellStart"/>
      <w:r w:rsidR="001A14DE" w:rsidRPr="001A14DE">
        <w:t>Kossek</w:t>
      </w:r>
      <w:proofErr w:type="spellEnd"/>
      <w:r w:rsidR="001A14DE" w:rsidRPr="001A14DE">
        <w:t xml:space="preserve">, </w:t>
      </w:r>
      <w:proofErr w:type="spellStart"/>
      <w:r w:rsidR="001A14DE" w:rsidRPr="001A14DE">
        <w:t>Ozeki</w:t>
      </w:r>
      <w:proofErr w:type="spellEnd"/>
      <w:r w:rsidR="001A14DE" w:rsidRPr="001A14DE">
        <w:t>, 1998]</w:t>
      </w:r>
      <w:r w:rsidR="00A951C3" w:rsidRPr="004753E3">
        <w:t>: 1) оперативное перемещение людей, обладающих необходимыми навык</w:t>
      </w:r>
      <w:r w:rsidR="00A86247">
        <w:t>ами</w:t>
      </w:r>
      <w:r w:rsidR="00A951C3" w:rsidRPr="004753E3">
        <w:t xml:space="preserve"> туда, где они нужны для развития бизнеса; 2) своевременное распространение новой информации, знаний и практик по </w:t>
      </w:r>
      <w:r w:rsidR="00DC5D1D">
        <w:t>международным компаниям</w:t>
      </w:r>
      <w:r w:rsidR="00A951C3" w:rsidRPr="004753E3">
        <w:t xml:space="preserve"> независимо от места их возникновения; 3) идентификация и развитие </w:t>
      </w:r>
      <w:r w:rsidR="00272647">
        <w:t>талантливых сотрудников</w:t>
      </w:r>
      <w:r w:rsidR="00A951C3" w:rsidRPr="004753E3">
        <w:t xml:space="preserve"> на мировом уровне.</w:t>
      </w:r>
      <w:proofErr w:type="gramEnd"/>
      <w:r w:rsidR="00A951C3" w:rsidRPr="004753E3">
        <w:t xml:space="preserve"> </w:t>
      </w:r>
      <w:r w:rsidR="009D2F0A">
        <w:t>Концепция управления талантливыми сотрудниками, согласно авторам, содержит в себе 4 основных элемента</w:t>
      </w:r>
      <w:r w:rsidR="00272647">
        <w:t>: 1)</w:t>
      </w:r>
      <w:r w:rsidR="00DD4215" w:rsidRPr="004753E3">
        <w:t xml:space="preserve"> экзогенные драйверы, обуславливающие проблемы г</w:t>
      </w:r>
      <w:r w:rsidR="004875C3" w:rsidRPr="004753E3">
        <w:t xml:space="preserve">лобального управления </w:t>
      </w:r>
      <w:r w:rsidR="007770DA">
        <w:t>талантливыми сотрудниками</w:t>
      </w:r>
      <w:r w:rsidR="00DD4215" w:rsidRPr="004753E3">
        <w:t xml:space="preserve">; 2) </w:t>
      </w:r>
      <w:r w:rsidR="004875C3" w:rsidRPr="004753E3">
        <w:t xml:space="preserve">эндогенные драйверы, обуславливающие </w:t>
      </w:r>
      <w:r w:rsidR="00DD4215" w:rsidRPr="004753E3">
        <w:t xml:space="preserve">проблемы глобального управления </w:t>
      </w:r>
      <w:r w:rsidR="007770DA">
        <w:t>талантливыми сотрудниками</w:t>
      </w:r>
      <w:r w:rsidR="004875C3" w:rsidRPr="004753E3">
        <w:t xml:space="preserve">; 3) </w:t>
      </w:r>
      <w:r w:rsidR="00213A3B" w:rsidRPr="004753E3">
        <w:t>деятельность</w:t>
      </w:r>
      <w:r w:rsidR="004875C3" w:rsidRPr="004753E3">
        <w:t xml:space="preserve"> в области международного управления человеческими ресурсами; </w:t>
      </w:r>
      <w:r w:rsidR="00213A3B" w:rsidRPr="004753E3">
        <w:t xml:space="preserve">4) эффективность международного управления </w:t>
      </w:r>
      <w:r w:rsidR="007770DA">
        <w:t>талантливыми сотрудниками</w:t>
      </w:r>
      <w:r w:rsidR="00213A3B" w:rsidRPr="004753E3">
        <w:t xml:space="preserve">. </w:t>
      </w:r>
      <w:proofErr w:type="gramStart"/>
      <w:r w:rsidR="00213A3B" w:rsidRPr="004753E3">
        <w:t xml:space="preserve">К первой категории относятся внешние для организации факторы, такие как глобализация, демография населения, разрыв между спросом и предложением на рынке труда; второе направление составляют внутренние факторы, влияющие на практики управления талантами, такие как </w:t>
      </w:r>
      <w:proofErr w:type="spellStart"/>
      <w:r w:rsidR="00213A3B" w:rsidRPr="004753E3">
        <w:t>региоцентризм</w:t>
      </w:r>
      <w:proofErr w:type="spellEnd"/>
      <w:r w:rsidR="00213A3B" w:rsidRPr="004753E3">
        <w:t xml:space="preserve"> при </w:t>
      </w:r>
      <w:r w:rsidR="00B17495" w:rsidRPr="004753E3">
        <w:t>принятии решений в отношении персонала организации</w:t>
      </w:r>
      <w:r w:rsidR="00213A3B" w:rsidRPr="004753E3">
        <w:t>, участие компании в международных стратегических альянсах и необходимые для успешной работы бизнеса компетенции.</w:t>
      </w:r>
      <w:proofErr w:type="gramEnd"/>
      <w:r w:rsidR="00213A3B" w:rsidRPr="004753E3">
        <w:t xml:space="preserve"> </w:t>
      </w:r>
      <w:r w:rsidR="000A194D" w:rsidRPr="004753E3">
        <w:t xml:space="preserve">В качестве основной деятельности в области </w:t>
      </w:r>
      <w:proofErr w:type="gramStart"/>
      <w:r w:rsidR="000A194D" w:rsidRPr="004753E3">
        <w:lastRenderedPageBreak/>
        <w:t>международного</w:t>
      </w:r>
      <w:proofErr w:type="gramEnd"/>
      <w:r w:rsidR="000A194D" w:rsidRPr="004753E3">
        <w:t xml:space="preserve"> УЧР </w:t>
      </w:r>
      <w:r w:rsidR="0035240C">
        <w:t xml:space="preserve">И. </w:t>
      </w:r>
      <w:proofErr w:type="spellStart"/>
      <w:r w:rsidR="0035240C">
        <w:t>Тэрикью</w:t>
      </w:r>
      <w:proofErr w:type="spellEnd"/>
      <w:r w:rsidR="00B17495" w:rsidRPr="004753E3">
        <w:t xml:space="preserve"> и </w:t>
      </w:r>
      <w:r w:rsidR="0035240C">
        <w:t>Р. Шулер</w:t>
      </w:r>
      <w:r w:rsidR="00B17495" w:rsidRPr="004753E3">
        <w:t xml:space="preserve"> </w:t>
      </w:r>
      <w:r w:rsidR="000A194D" w:rsidRPr="004753E3">
        <w:t xml:space="preserve">выделяют </w:t>
      </w:r>
      <w:r w:rsidR="00C86FD5" w:rsidRPr="004753E3">
        <w:t>традиционные практики по привлечению</w:t>
      </w:r>
      <w:r w:rsidR="000A194D" w:rsidRPr="004753E3">
        <w:t>, развити</w:t>
      </w:r>
      <w:r w:rsidR="00C86FD5" w:rsidRPr="004753E3">
        <w:t>ю и удержанию</w:t>
      </w:r>
      <w:r w:rsidR="000A194D" w:rsidRPr="004753E3">
        <w:t xml:space="preserve"> талантов.</w:t>
      </w:r>
      <w:r w:rsidR="00C86FD5" w:rsidRPr="004753E3">
        <w:t xml:space="preserve"> Наконец, эффективность международного управления талантами авторы считают целесообразным измерять с использов</w:t>
      </w:r>
      <w:r w:rsidR="00B14D53">
        <w:t>анием трех критериев: увеличения</w:t>
      </w:r>
      <w:r w:rsidR="00C86FD5" w:rsidRPr="004753E3">
        <w:t xml:space="preserve"> вклада</w:t>
      </w:r>
      <w:r w:rsidR="00B14D53">
        <w:t xml:space="preserve"> сотрудников, достижения</w:t>
      </w:r>
      <w:r w:rsidR="00C86FD5" w:rsidRPr="004753E3">
        <w:t xml:space="preserve"> конкурентного преимущества и позиционировани</w:t>
      </w:r>
      <w:r w:rsidR="00B14D53">
        <w:t>я</w:t>
      </w:r>
      <w:r w:rsidR="00C86FD5" w:rsidRPr="004753E3">
        <w:t xml:space="preserve"> талантов.</w:t>
      </w:r>
    </w:p>
    <w:p w14:paraId="650522F4" w14:textId="4B235DF0" w:rsidR="00013E04" w:rsidRPr="004753E3" w:rsidRDefault="00E662AB" w:rsidP="00773292">
      <w:pPr>
        <w:ind w:firstLine="708"/>
      </w:pPr>
      <w:r w:rsidRPr="004753E3">
        <w:t>Не менее в</w:t>
      </w:r>
      <w:r w:rsidR="00B44199" w:rsidRPr="004753E3">
        <w:t xml:space="preserve">ажный вклад в </w:t>
      </w:r>
      <w:r w:rsidR="00CD78AA" w:rsidRPr="004753E3">
        <w:t>тему</w:t>
      </w:r>
      <w:r w:rsidR="00773292" w:rsidRPr="004753E3">
        <w:t xml:space="preserve"> глобального</w:t>
      </w:r>
      <w:r w:rsidR="00314DE7" w:rsidRPr="004753E3">
        <w:t xml:space="preserve"> управления </w:t>
      </w:r>
      <w:r w:rsidR="007770DA">
        <w:t>талантливыми сотрудниками</w:t>
      </w:r>
      <w:r w:rsidR="007770DA" w:rsidRPr="004753E3">
        <w:t xml:space="preserve"> </w:t>
      </w:r>
      <w:r w:rsidR="0035240C">
        <w:t xml:space="preserve">сделали К. </w:t>
      </w:r>
      <w:proofErr w:type="spellStart"/>
      <w:r w:rsidR="0035240C">
        <w:t>Меллахи</w:t>
      </w:r>
      <w:proofErr w:type="spellEnd"/>
      <w:r w:rsidR="0035240C">
        <w:t xml:space="preserve"> и Д. Коллинз</w:t>
      </w:r>
      <w:r w:rsidR="00B44199" w:rsidRPr="004753E3">
        <w:t xml:space="preserve">, определившие, каким образом игнорирование или, напротив, слишком пристальное внимание к талантливым сотрудникам может негативно сказаться на результатах деятельности организации в целом. Фокусируя свое внимание на </w:t>
      </w:r>
      <w:r w:rsidR="00603A07" w:rsidRPr="004753E3">
        <w:t xml:space="preserve">работе </w:t>
      </w:r>
      <w:r w:rsidR="00DC5D1D">
        <w:t>международных компаний</w:t>
      </w:r>
      <w:r w:rsidR="00B44199" w:rsidRPr="004753E3">
        <w:t xml:space="preserve">, авторы определяют </w:t>
      </w:r>
      <w:r w:rsidR="00603A07" w:rsidRPr="004753E3">
        <w:t>в качестве основы для создания конкурентного преимущества включение в состав управленческой команды талантливых сотрудников из различных географически р</w:t>
      </w:r>
      <w:r w:rsidR="00DD4B92" w:rsidRPr="004753E3">
        <w:t xml:space="preserve">азнесенных дивизионов компании, а также </w:t>
      </w:r>
      <w:r w:rsidR="00603A07" w:rsidRPr="004753E3">
        <w:t xml:space="preserve">объясняют причины неудач </w:t>
      </w:r>
      <w:r w:rsidR="00DC5D1D">
        <w:t xml:space="preserve">международных </w:t>
      </w:r>
      <w:proofErr w:type="gramStart"/>
      <w:r w:rsidR="00DC5D1D">
        <w:t>компаний</w:t>
      </w:r>
      <w:proofErr w:type="gramEnd"/>
      <w:r w:rsidR="00603A07" w:rsidRPr="004753E3">
        <w:t xml:space="preserve"> в создании культурно диверсифицированных </w:t>
      </w:r>
      <w:r w:rsidR="00DD4B92" w:rsidRPr="004753E3">
        <w:t>управленческих</w:t>
      </w:r>
      <w:r w:rsidR="00603A07" w:rsidRPr="004753E3">
        <w:t xml:space="preserve"> команд в рамках головного офиса, опираясь в своем объяснении на две теории: теорию ограниченной раци</w:t>
      </w:r>
      <w:r w:rsidR="00DD4B92" w:rsidRPr="004753E3">
        <w:t>ональности и агентскую теорию</w:t>
      </w:r>
      <w:r w:rsidR="001A14DE">
        <w:t xml:space="preserve"> </w:t>
      </w:r>
      <w:r w:rsidR="001A14DE" w:rsidRPr="001A14DE">
        <w:t>[</w:t>
      </w:r>
      <w:proofErr w:type="spellStart"/>
      <w:r w:rsidR="001A14DE" w:rsidRPr="001A14DE">
        <w:t>Mellahi</w:t>
      </w:r>
      <w:proofErr w:type="spellEnd"/>
      <w:r w:rsidR="001A14DE" w:rsidRPr="001A14DE">
        <w:t xml:space="preserve">, </w:t>
      </w:r>
      <w:proofErr w:type="spellStart"/>
      <w:proofErr w:type="gramStart"/>
      <w:r w:rsidR="001A14DE" w:rsidRPr="001A14DE">
        <w:t>Collings</w:t>
      </w:r>
      <w:proofErr w:type="spellEnd"/>
      <w:r w:rsidR="001A14DE" w:rsidRPr="001A14DE">
        <w:t>, 2010]</w:t>
      </w:r>
      <w:r w:rsidR="00DD4B92" w:rsidRPr="004753E3">
        <w:t>.</w:t>
      </w:r>
      <w:proofErr w:type="gramEnd"/>
      <w:r w:rsidR="00CD78AA" w:rsidRPr="004753E3">
        <w:t xml:space="preserve"> Авторам удалось не только </w:t>
      </w:r>
      <w:proofErr w:type="spellStart"/>
      <w:r w:rsidR="00CD78AA" w:rsidRPr="004753E3">
        <w:t>концептуализировать</w:t>
      </w:r>
      <w:proofErr w:type="spellEnd"/>
      <w:r w:rsidR="00CD78AA" w:rsidRPr="004753E3">
        <w:t xml:space="preserve"> понятие неудачи в управлении талантами (</w:t>
      </w:r>
      <w:proofErr w:type="spellStart"/>
      <w:r w:rsidR="00CD78AA" w:rsidRPr="004753E3">
        <w:t>talent</w:t>
      </w:r>
      <w:proofErr w:type="spellEnd"/>
      <w:r w:rsidR="00CD78AA" w:rsidRPr="004753E3">
        <w:t xml:space="preserve"> </w:t>
      </w:r>
      <w:proofErr w:type="spellStart"/>
      <w:r w:rsidR="00CD78AA" w:rsidRPr="004753E3">
        <w:t>management</w:t>
      </w:r>
      <w:proofErr w:type="spellEnd"/>
      <w:r w:rsidR="00CD78AA" w:rsidRPr="004753E3">
        <w:t xml:space="preserve"> </w:t>
      </w:r>
      <w:proofErr w:type="spellStart"/>
      <w:r w:rsidR="00CD78AA" w:rsidRPr="004753E3">
        <w:t>failure</w:t>
      </w:r>
      <w:proofErr w:type="spellEnd"/>
      <w:r w:rsidR="00CD78AA" w:rsidRPr="004753E3">
        <w:t xml:space="preserve">), но и выявить причины </w:t>
      </w:r>
      <w:r w:rsidR="00E35302" w:rsidRPr="004753E3">
        <w:t xml:space="preserve">того или иного </w:t>
      </w:r>
      <w:r w:rsidR="00395A66" w:rsidRPr="004753E3">
        <w:t xml:space="preserve">поведения </w:t>
      </w:r>
      <w:proofErr w:type="gramStart"/>
      <w:r w:rsidR="00395A66" w:rsidRPr="004753E3">
        <w:t>топ-менеджмента</w:t>
      </w:r>
      <w:proofErr w:type="gramEnd"/>
      <w:r w:rsidR="00395A66" w:rsidRPr="004753E3">
        <w:t xml:space="preserve"> корпораций в отношении талантов. </w:t>
      </w:r>
      <w:r w:rsidR="00FD0621" w:rsidRPr="004753E3">
        <w:t xml:space="preserve">Данное исследование </w:t>
      </w:r>
      <w:r w:rsidR="00E35302" w:rsidRPr="004753E3">
        <w:t xml:space="preserve">может считаться отправной точкой в поиске взаимосвязи между практиками управления </w:t>
      </w:r>
      <w:r w:rsidR="007770DA">
        <w:t>талантливыми сотрудниками</w:t>
      </w:r>
      <w:r w:rsidR="007770DA" w:rsidRPr="004753E3">
        <w:t xml:space="preserve"> </w:t>
      </w:r>
      <w:r w:rsidR="00E35302" w:rsidRPr="004753E3">
        <w:t xml:space="preserve">и способностью компании находить и усваивать новые знания, так как одним из наиболее </w:t>
      </w:r>
      <w:r w:rsidR="00FC6018" w:rsidRPr="004753E3">
        <w:t>опасных последствий ошибок компании в работе с талантливыми сотрудниками авторы видят неравномерное обучение работников фирмы.</w:t>
      </w:r>
    </w:p>
    <w:p w14:paraId="5CAE6D0D" w14:textId="5935AE55" w:rsidR="0051246B" w:rsidRDefault="00602E28" w:rsidP="00265026">
      <w:pPr>
        <w:ind w:firstLine="708"/>
      </w:pPr>
      <w:r w:rsidRPr="00602E28">
        <w:t>В результате</w:t>
      </w:r>
      <w:r w:rsidR="0051246B" w:rsidRPr="00602E28">
        <w:t xml:space="preserve"> </w:t>
      </w:r>
      <w:r w:rsidRPr="00602E28">
        <w:t xml:space="preserve">своего исследования 2012 года </w:t>
      </w:r>
      <w:r w:rsidR="00D00D34">
        <w:t xml:space="preserve">Дж. </w:t>
      </w:r>
      <w:proofErr w:type="spellStart"/>
      <w:r w:rsidR="00D00D34">
        <w:t>Штал</w:t>
      </w:r>
      <w:r w:rsidRPr="00602E28">
        <w:t>ь</w:t>
      </w:r>
      <w:proofErr w:type="spellEnd"/>
      <w:r w:rsidRPr="00602E28">
        <w:t xml:space="preserve">, </w:t>
      </w:r>
      <w:r w:rsidR="00D00D34">
        <w:t xml:space="preserve">И. </w:t>
      </w:r>
      <w:proofErr w:type="spellStart"/>
      <w:r w:rsidR="00D00D34">
        <w:t>Бьёркман</w:t>
      </w:r>
      <w:proofErr w:type="spellEnd"/>
      <w:r w:rsidRPr="00602E28">
        <w:t xml:space="preserve"> и другие </w:t>
      </w:r>
      <w:r w:rsidR="00916EE3">
        <w:t>предложили</w:t>
      </w:r>
      <w:r w:rsidRPr="00602E28">
        <w:t xml:space="preserve"> собственную модель эффективности глобального управления талант</w:t>
      </w:r>
      <w:r>
        <w:t>ливыми сотрудниками</w:t>
      </w:r>
      <w:r w:rsidR="001A14DE">
        <w:t xml:space="preserve"> </w:t>
      </w:r>
      <w:r w:rsidR="001A14DE" w:rsidRPr="001A14DE">
        <w:t>[</w:t>
      </w:r>
      <w:proofErr w:type="spellStart"/>
      <w:r w:rsidR="001A14DE" w:rsidRPr="001A14DE">
        <w:t>Stahl</w:t>
      </w:r>
      <w:proofErr w:type="spellEnd"/>
      <w:r w:rsidR="001A14DE" w:rsidRPr="001A14DE">
        <w:t xml:space="preserve">, </w:t>
      </w:r>
      <w:proofErr w:type="spellStart"/>
      <w:r w:rsidR="001A14DE" w:rsidRPr="001A14DE">
        <w:t>Björkmam</w:t>
      </w:r>
      <w:proofErr w:type="spellEnd"/>
      <w:r w:rsidR="001A14DE" w:rsidRPr="001A14DE">
        <w:t xml:space="preserve">, </w:t>
      </w:r>
      <w:proofErr w:type="spellStart"/>
      <w:r w:rsidR="001A14DE" w:rsidRPr="001A14DE">
        <w:t>Farndale</w:t>
      </w:r>
      <w:proofErr w:type="spellEnd"/>
      <w:r w:rsidR="001A14DE" w:rsidRPr="001A14DE">
        <w:t xml:space="preserve">, </w:t>
      </w:r>
      <w:proofErr w:type="spellStart"/>
      <w:r w:rsidR="001A14DE" w:rsidRPr="001A14DE">
        <w:t>et</w:t>
      </w:r>
      <w:proofErr w:type="spellEnd"/>
      <w:r w:rsidR="001A14DE" w:rsidRPr="001A14DE">
        <w:t xml:space="preserve"> </w:t>
      </w:r>
      <w:proofErr w:type="spellStart"/>
      <w:r w:rsidR="001A14DE" w:rsidRPr="001A14DE">
        <w:t>al</w:t>
      </w:r>
      <w:proofErr w:type="spellEnd"/>
      <w:r w:rsidR="001A14DE" w:rsidRPr="001A14DE">
        <w:t>., 2012]</w:t>
      </w:r>
      <w:r w:rsidR="00916EE3">
        <w:t>. Основываясь на смешанном исследовании, проводимом в 33 крупных корпорациях с головными офисами в 11 странах мира, авторы выявили шесть принципов, которые позволяют построить действительно эффективную систему по раб</w:t>
      </w:r>
      <w:r w:rsidR="005E4F62">
        <w:t xml:space="preserve">оте с талантливыми сотрудниками. К этим принципам относятся: 1) соответствие применяемых практик общей стратегии компании; 2) </w:t>
      </w:r>
      <w:r w:rsidR="00626382">
        <w:t>внутренняя согласованность практик; 3) соответствие культурным особенностям; 4) вовлеченность управленцев</w:t>
      </w:r>
      <w:r w:rsidR="000418A9">
        <w:t xml:space="preserve"> в процессы</w:t>
      </w:r>
      <w:r w:rsidR="00626382">
        <w:t xml:space="preserve">; 5) баланс местных и глобальных нужд бизнеса; и 6) </w:t>
      </w:r>
      <w:r w:rsidR="000418A9">
        <w:t>построение бренда</w:t>
      </w:r>
      <w:r w:rsidR="00626382">
        <w:t xml:space="preserve"> работодателя через дифференциацию на рынке труда.</w:t>
      </w:r>
      <w:r w:rsidR="000418A9">
        <w:t xml:space="preserve"> Вокруг этих принципов авторы строят свою модель управления талантливыми сотрудниками, представленную на рисунке </w:t>
      </w:r>
      <w:r w:rsidR="00607BCB">
        <w:t>1</w:t>
      </w:r>
      <w:r w:rsidR="000418A9">
        <w:t>.</w:t>
      </w:r>
    </w:p>
    <w:p w14:paraId="70E8EF1E" w14:textId="235CF376" w:rsidR="000418A9" w:rsidRPr="0071783F" w:rsidRDefault="00607BCB" w:rsidP="0071783F">
      <w:pPr>
        <w:ind w:firstLine="0"/>
        <w:jc w:val="center"/>
        <w:rPr>
          <w:i/>
        </w:rPr>
      </w:pPr>
      <w:r>
        <w:rPr>
          <w:noProof/>
        </w:rPr>
        <w:lastRenderedPageBreak/>
        <w:drawing>
          <wp:inline distT="0" distB="0" distL="0" distR="0" wp14:anchorId="0F6AA099" wp14:editId="75593BA0">
            <wp:extent cx="4410075" cy="4257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ь.jpg"/>
                    <pic:cNvPicPr/>
                  </pic:nvPicPr>
                  <pic:blipFill>
                    <a:blip r:embed="rId11">
                      <a:extLst>
                        <a:ext uri="{28A0092B-C50C-407E-A947-70E740481C1C}">
                          <a14:useLocalDpi xmlns:a14="http://schemas.microsoft.com/office/drawing/2010/main" val="0"/>
                        </a:ext>
                      </a:extLst>
                    </a:blip>
                    <a:stretch>
                      <a:fillRect/>
                    </a:stretch>
                  </pic:blipFill>
                  <pic:spPr>
                    <a:xfrm>
                      <a:off x="0" y="0"/>
                      <a:ext cx="4410075" cy="4257675"/>
                    </a:xfrm>
                    <a:prstGeom prst="rect">
                      <a:avLst/>
                    </a:prstGeom>
                  </pic:spPr>
                </pic:pic>
              </a:graphicData>
            </a:graphic>
          </wp:inline>
        </w:drawing>
      </w:r>
      <w:r w:rsidR="0071783F">
        <w:br/>
      </w:r>
      <w:r w:rsidR="0071783F" w:rsidRPr="0071783F">
        <w:rPr>
          <w:i/>
        </w:rPr>
        <w:t xml:space="preserve">Рис. </w:t>
      </w:r>
      <w:r>
        <w:rPr>
          <w:i/>
        </w:rPr>
        <w:t>1</w:t>
      </w:r>
      <w:r w:rsidR="0071783F" w:rsidRPr="0071783F">
        <w:rPr>
          <w:i/>
        </w:rPr>
        <w:t>. «Колесо Управления Талантливыми Сотрудниками»</w:t>
      </w:r>
    </w:p>
    <w:p w14:paraId="79AC1A6D" w14:textId="09B14D7E" w:rsidR="0071783F" w:rsidRPr="00602E28" w:rsidRDefault="0071783F" w:rsidP="0071783F">
      <w:pPr>
        <w:ind w:firstLine="0"/>
        <w:jc w:val="center"/>
      </w:pPr>
      <w:r w:rsidRPr="0071783F">
        <w:rPr>
          <w:sz w:val="20"/>
          <w:szCs w:val="20"/>
        </w:rPr>
        <w:t>Источник</w:t>
      </w:r>
      <w:r w:rsidRPr="00817857">
        <w:rPr>
          <w:sz w:val="20"/>
          <w:szCs w:val="20"/>
          <w:lang w:val="en-US"/>
        </w:rPr>
        <w:t>:</w:t>
      </w:r>
      <w:r w:rsidRPr="00817857">
        <w:rPr>
          <w:lang w:val="en-US"/>
        </w:rPr>
        <w:t xml:space="preserve"> </w:t>
      </w:r>
      <w:proofErr w:type="gramStart"/>
      <w:r w:rsidRPr="00602E28">
        <w:rPr>
          <w:sz w:val="20"/>
          <w:szCs w:val="20"/>
          <w:lang w:val="en-US"/>
        </w:rPr>
        <w:t xml:space="preserve">Stahl, G., </w:t>
      </w:r>
      <w:proofErr w:type="spellStart"/>
      <w:r w:rsidRPr="00602E28">
        <w:rPr>
          <w:sz w:val="20"/>
          <w:szCs w:val="20"/>
          <w:lang w:val="en-US"/>
        </w:rPr>
        <w:t>Björkman</w:t>
      </w:r>
      <w:proofErr w:type="spellEnd"/>
      <w:r w:rsidRPr="00602E28">
        <w:rPr>
          <w:sz w:val="20"/>
          <w:szCs w:val="20"/>
          <w:lang w:val="en-US"/>
        </w:rPr>
        <w:t xml:space="preserve">, I., </w:t>
      </w:r>
      <w:proofErr w:type="spellStart"/>
      <w:r w:rsidRPr="00602E28">
        <w:rPr>
          <w:sz w:val="20"/>
          <w:szCs w:val="20"/>
          <w:lang w:val="en-US"/>
        </w:rPr>
        <w:t>Farndale</w:t>
      </w:r>
      <w:proofErr w:type="spellEnd"/>
      <w:r w:rsidRPr="00602E28">
        <w:rPr>
          <w:sz w:val="20"/>
          <w:szCs w:val="20"/>
          <w:lang w:val="en-US"/>
        </w:rPr>
        <w:t xml:space="preserve">, E., Morris, S., </w:t>
      </w:r>
      <w:proofErr w:type="spellStart"/>
      <w:r w:rsidRPr="00602E28">
        <w:rPr>
          <w:sz w:val="20"/>
          <w:szCs w:val="20"/>
          <w:lang w:val="en-US"/>
        </w:rPr>
        <w:t>Paauwe</w:t>
      </w:r>
      <w:proofErr w:type="spellEnd"/>
      <w:r w:rsidRPr="00602E28">
        <w:rPr>
          <w:sz w:val="20"/>
          <w:szCs w:val="20"/>
          <w:lang w:val="en-US"/>
        </w:rPr>
        <w:t>, J., Stiles, P., Trevor, J., Wright, P. (2012) Six Principles of Effective Global Talent Management.</w:t>
      </w:r>
      <w:proofErr w:type="gramEnd"/>
      <w:r w:rsidRPr="00602E28">
        <w:rPr>
          <w:sz w:val="20"/>
          <w:szCs w:val="20"/>
          <w:lang w:val="en-US"/>
        </w:rPr>
        <w:t xml:space="preserve"> </w:t>
      </w:r>
      <w:proofErr w:type="spellStart"/>
      <w:r w:rsidRPr="00602E28">
        <w:rPr>
          <w:sz w:val="20"/>
          <w:szCs w:val="20"/>
          <w:lang w:val="en-US"/>
        </w:rPr>
        <w:t>MITSloan</w:t>
      </w:r>
      <w:proofErr w:type="spellEnd"/>
      <w:r w:rsidRPr="00817857">
        <w:rPr>
          <w:sz w:val="20"/>
          <w:szCs w:val="20"/>
        </w:rPr>
        <w:t xml:space="preserve"> </w:t>
      </w:r>
      <w:r w:rsidRPr="00602E28">
        <w:rPr>
          <w:sz w:val="20"/>
          <w:szCs w:val="20"/>
          <w:lang w:val="en-US"/>
        </w:rPr>
        <w:t>Management</w:t>
      </w:r>
      <w:r w:rsidRPr="00817857">
        <w:rPr>
          <w:sz w:val="20"/>
          <w:szCs w:val="20"/>
        </w:rPr>
        <w:t xml:space="preserve"> </w:t>
      </w:r>
      <w:r w:rsidRPr="00602E28">
        <w:rPr>
          <w:sz w:val="20"/>
          <w:szCs w:val="20"/>
          <w:lang w:val="en-US"/>
        </w:rPr>
        <w:t>Review</w:t>
      </w:r>
      <w:r w:rsidRPr="00817857">
        <w:rPr>
          <w:sz w:val="20"/>
          <w:szCs w:val="20"/>
        </w:rPr>
        <w:t>: 27</w:t>
      </w:r>
      <w:r>
        <w:rPr>
          <w:sz w:val="20"/>
          <w:szCs w:val="20"/>
          <w:lang w:val="en-US"/>
        </w:rPr>
        <w:t>p</w:t>
      </w:r>
      <w:r w:rsidRPr="00817857">
        <w:rPr>
          <w:sz w:val="20"/>
          <w:szCs w:val="20"/>
        </w:rPr>
        <w:t>.</w:t>
      </w:r>
    </w:p>
    <w:p w14:paraId="7A2B80F6" w14:textId="2F080D1F" w:rsidR="00607BCB" w:rsidRDefault="0071783F" w:rsidP="00A108DA">
      <w:pPr>
        <w:ind w:firstLine="708"/>
      </w:pPr>
      <w:r>
        <w:t xml:space="preserve">В центре круга – или, как назвали его авторы, колеса – находится понимание таланта. </w:t>
      </w:r>
      <w:r w:rsidR="00D00D34">
        <w:t xml:space="preserve">Дж. </w:t>
      </w:r>
      <w:proofErr w:type="spellStart"/>
      <w:r w:rsidR="00D00D34">
        <w:t>Штал</w:t>
      </w:r>
      <w:r>
        <w:t>ь</w:t>
      </w:r>
      <w:proofErr w:type="spellEnd"/>
      <w:r>
        <w:t xml:space="preserve"> и другие в своей работе концентрируются на двух подходах его определения: обобщающем и дифференцированном, описанных ранее в текущей работе. </w:t>
      </w:r>
      <w:r w:rsidR="00A108DA">
        <w:t>По мнению исследователей, определение того, кого же компания будет считать талантливым и</w:t>
      </w:r>
      <w:r w:rsidR="00A86247">
        <w:t xml:space="preserve"> </w:t>
      </w:r>
      <w:r w:rsidR="00A108DA">
        <w:t xml:space="preserve">на кого, как следствие, будет направлено действие системы управления талантливыми сотрудниками, должно быть решено организацией в первую очередь. </w:t>
      </w:r>
    </w:p>
    <w:p w14:paraId="6DCC4F2A" w14:textId="77777777" w:rsidR="00607BCB" w:rsidRDefault="00A108DA" w:rsidP="00A108DA">
      <w:pPr>
        <w:ind w:firstLine="708"/>
      </w:pPr>
      <w:r>
        <w:t>Средняя часть колеса – направляющие принципы, названные ранее – должн</w:t>
      </w:r>
      <w:r w:rsidR="00A86247">
        <w:t>а</w:t>
      </w:r>
      <w:r>
        <w:t xml:space="preserve"> лечь в основу взаимодействия с талантливыми работниками. Только руководствуясь ими при разработке, внедрении, использовании и корректировке систем управления талантами возможно достижение поставленных перед организацией целей. </w:t>
      </w:r>
    </w:p>
    <w:p w14:paraId="64C3AE16" w14:textId="1BB2694D" w:rsidR="00A108DA" w:rsidRDefault="00A108DA" w:rsidP="00A108DA">
      <w:pPr>
        <w:ind w:firstLine="708"/>
      </w:pPr>
      <w:r>
        <w:t xml:space="preserve">Наконец, внешнее кольцо – практики управления талантами – это конкретные действия, осуществляемые организацией при решении задач управления талантливыми сотрудниками. </w:t>
      </w:r>
      <w:r w:rsidR="00D00D34">
        <w:t xml:space="preserve">Дж. </w:t>
      </w:r>
      <w:proofErr w:type="spellStart"/>
      <w:r w:rsidR="00D00D34">
        <w:t>Штал</w:t>
      </w:r>
      <w:r>
        <w:t>ь</w:t>
      </w:r>
      <w:proofErr w:type="spellEnd"/>
      <w:r>
        <w:t xml:space="preserve"> и другие выделяют шесть практик: </w:t>
      </w:r>
      <w:r w:rsidR="005D04CD">
        <w:t>отбор, развитие, управление результатами труда, удержание, вознаграждение и пересмотр. По мнению авторов, каждая из внедряемых компанией практик должна быть тесно связана с шестью принципами эффективности.</w:t>
      </w:r>
    </w:p>
    <w:p w14:paraId="39D8E7E5" w14:textId="2203E8A1" w:rsidR="005D04CD" w:rsidRDefault="005D04CD" w:rsidP="00A108DA">
      <w:pPr>
        <w:ind w:firstLine="708"/>
      </w:pPr>
      <w:r>
        <w:lastRenderedPageBreak/>
        <w:t xml:space="preserve">Основным недостатком проанализированной работы является недостаточное раскрытие приведенной модели. Концентрируясь на описании и раскрытии принципов, авторы практически не уделяют внимания </w:t>
      </w:r>
      <w:r w:rsidR="007044C2">
        <w:t>изучению их взаимосвязи с конкретными практиками, что усложняет применение результатов исследования на практике. Тем не менее, работа даёт общее понимание траектории движения при разработке системы управления талантливыми сотрудниками.</w:t>
      </w:r>
    </w:p>
    <w:p w14:paraId="0D7C71EE" w14:textId="71FA2D6C" w:rsidR="00B36129" w:rsidRPr="004753E3" w:rsidRDefault="003970DD" w:rsidP="00265026">
      <w:pPr>
        <w:ind w:firstLine="708"/>
      </w:pPr>
      <w:r w:rsidRPr="004753E3">
        <w:t xml:space="preserve">Чуть позже </w:t>
      </w:r>
      <w:r w:rsidR="0035240C">
        <w:t>Р. Шулер</w:t>
      </w:r>
      <w:r w:rsidRPr="004753E3">
        <w:t xml:space="preserve"> </w:t>
      </w:r>
      <w:r w:rsidR="00427B05" w:rsidRPr="004753E3">
        <w:t xml:space="preserve">уже самостоятельно </w:t>
      </w:r>
      <w:r w:rsidRPr="004753E3">
        <w:t xml:space="preserve">усовершенствовал </w:t>
      </w:r>
      <w:r w:rsidR="007C08EE" w:rsidRPr="004753E3">
        <w:t xml:space="preserve">свою прежнюю работу, предложив модель управления </w:t>
      </w:r>
      <w:r w:rsidR="007770DA">
        <w:t>талантливыми сотрудниками</w:t>
      </w:r>
      <w:r w:rsidR="007770DA" w:rsidRPr="004753E3">
        <w:t xml:space="preserve"> </w:t>
      </w:r>
      <w:r w:rsidR="00427B05" w:rsidRPr="004753E3">
        <w:t>«</w:t>
      </w:r>
      <w:r w:rsidR="007C08EE" w:rsidRPr="004753E3">
        <w:t>5-C</w:t>
      </w:r>
      <w:r w:rsidR="00427B05" w:rsidRPr="004753E3">
        <w:t>»</w:t>
      </w:r>
      <w:r w:rsidR="00D62FF9">
        <w:t xml:space="preserve">, </w:t>
      </w:r>
      <w:r w:rsidR="00025A3A" w:rsidRPr="004753E3">
        <w:t>изображен</w:t>
      </w:r>
      <w:r w:rsidR="00607BCB">
        <w:t>н</w:t>
      </w:r>
      <w:r w:rsidR="00025A3A" w:rsidRPr="004753E3">
        <w:t>а</w:t>
      </w:r>
      <w:r w:rsidR="00607BCB">
        <w:t>я</w:t>
      </w:r>
      <w:r w:rsidR="00025A3A" w:rsidRPr="004753E3">
        <w:t xml:space="preserve"> на рисунке </w:t>
      </w:r>
      <w:r w:rsidR="00607BCB">
        <w:t>2</w:t>
      </w:r>
      <w:r w:rsidR="001A14DE">
        <w:t xml:space="preserve"> </w:t>
      </w:r>
      <w:r w:rsidR="001A14DE" w:rsidRPr="001A14DE">
        <w:t>[</w:t>
      </w:r>
      <w:proofErr w:type="spellStart"/>
      <w:r w:rsidR="001A14DE" w:rsidRPr="001A14DE">
        <w:t>Schuler</w:t>
      </w:r>
      <w:proofErr w:type="spellEnd"/>
      <w:r w:rsidR="001A14DE" w:rsidRPr="001A14DE">
        <w:t>, 2015]</w:t>
      </w:r>
      <w:r w:rsidR="00025A3A" w:rsidRPr="004753E3">
        <w:t xml:space="preserve">. </w:t>
      </w:r>
    </w:p>
    <w:tbl>
      <w:tblPr>
        <w:tblStyle w:val="a7"/>
        <w:tblW w:w="9581" w:type="dxa"/>
        <w:tblLayout w:type="fixed"/>
        <w:tblLook w:val="04A0" w:firstRow="1" w:lastRow="0" w:firstColumn="1" w:lastColumn="0" w:noHBand="0" w:noVBand="1"/>
      </w:tblPr>
      <w:tblGrid>
        <w:gridCol w:w="3085"/>
        <w:gridCol w:w="284"/>
        <w:gridCol w:w="3118"/>
        <w:gridCol w:w="284"/>
        <w:gridCol w:w="2810"/>
      </w:tblGrid>
      <w:tr w:rsidR="004211CC" w:rsidRPr="00602E28" w14:paraId="4B7F7EA1" w14:textId="77777777" w:rsidTr="008178DC">
        <w:trPr>
          <w:trHeight w:val="4917"/>
        </w:trPr>
        <w:tc>
          <w:tcPr>
            <w:tcW w:w="3085" w:type="dxa"/>
            <w:tcBorders>
              <w:top w:val="single" w:sz="24" w:space="0" w:color="auto"/>
              <w:left w:val="single" w:sz="24" w:space="0" w:color="auto"/>
              <w:right w:val="single" w:sz="24" w:space="0" w:color="auto"/>
            </w:tcBorders>
          </w:tcPr>
          <w:p w14:paraId="28407640" w14:textId="7AC71381" w:rsidR="004211CC" w:rsidRPr="004753E3" w:rsidRDefault="00B14D53" w:rsidP="00B14D53">
            <w:pPr>
              <w:spacing w:line="240" w:lineRule="auto"/>
              <w:ind w:firstLine="0"/>
              <w:jc w:val="center"/>
              <w:rPr>
                <w:rFonts w:cs="Times New Roman"/>
                <w:b/>
                <w:bCs/>
                <w:sz w:val="22"/>
                <w:szCs w:val="18"/>
              </w:rPr>
            </w:pPr>
            <w:r>
              <w:rPr>
                <w:rFonts w:cs="Times New Roman"/>
                <w:b/>
                <w:bCs/>
                <w:sz w:val="22"/>
                <w:szCs w:val="18"/>
              </w:rPr>
              <w:t>Направления анализа</w:t>
            </w:r>
          </w:p>
          <w:p w14:paraId="51BC03AB" w14:textId="77777777" w:rsidR="004211CC" w:rsidRPr="004753E3" w:rsidRDefault="004211CC" w:rsidP="00B14D53">
            <w:pPr>
              <w:spacing w:line="240" w:lineRule="auto"/>
              <w:ind w:left="284" w:firstLine="0"/>
              <w:jc w:val="left"/>
              <w:rPr>
                <w:rFonts w:cs="Times New Roman"/>
                <w:sz w:val="20"/>
                <w:szCs w:val="18"/>
              </w:rPr>
            </w:pPr>
          </w:p>
          <w:p w14:paraId="4C0530AB" w14:textId="77777777" w:rsidR="004211CC" w:rsidRPr="004753E3" w:rsidRDefault="004211CC" w:rsidP="00B14D53">
            <w:pPr>
              <w:pStyle w:val="a6"/>
              <w:numPr>
                <w:ilvl w:val="0"/>
                <w:numId w:val="5"/>
              </w:numPr>
              <w:spacing w:line="240" w:lineRule="auto"/>
              <w:ind w:left="284" w:hanging="142"/>
              <w:jc w:val="left"/>
              <w:rPr>
                <w:rFonts w:cs="Times New Roman"/>
                <w:sz w:val="20"/>
                <w:szCs w:val="18"/>
              </w:rPr>
            </w:pPr>
            <w:r w:rsidRPr="004753E3">
              <w:rPr>
                <w:rFonts w:cs="Times New Roman"/>
                <w:sz w:val="20"/>
                <w:szCs w:val="18"/>
              </w:rPr>
              <w:t xml:space="preserve">Кто </w:t>
            </w:r>
            <w:proofErr w:type="gramStart"/>
            <w:r w:rsidRPr="004753E3">
              <w:rPr>
                <w:rFonts w:cs="Times New Roman"/>
                <w:sz w:val="20"/>
                <w:szCs w:val="18"/>
              </w:rPr>
              <w:t>вовлечен/кто осведомлен</w:t>
            </w:r>
            <w:proofErr w:type="gramEnd"/>
            <w:r w:rsidRPr="004753E3">
              <w:rPr>
                <w:rFonts w:cs="Times New Roman"/>
                <w:sz w:val="20"/>
                <w:szCs w:val="18"/>
              </w:rPr>
              <w:t>?</w:t>
            </w:r>
          </w:p>
          <w:p w14:paraId="7E28EB88" w14:textId="77777777" w:rsidR="004211CC" w:rsidRPr="004753E3" w:rsidRDefault="004211CC" w:rsidP="00B14D53">
            <w:pPr>
              <w:pStyle w:val="a6"/>
              <w:numPr>
                <w:ilvl w:val="0"/>
                <w:numId w:val="5"/>
              </w:numPr>
              <w:spacing w:line="240" w:lineRule="auto"/>
              <w:ind w:left="284" w:hanging="142"/>
              <w:jc w:val="left"/>
              <w:rPr>
                <w:rFonts w:cs="Times New Roman"/>
                <w:sz w:val="20"/>
                <w:szCs w:val="18"/>
              </w:rPr>
            </w:pPr>
            <w:r w:rsidRPr="004753E3">
              <w:rPr>
                <w:rFonts w:cs="Times New Roman"/>
                <w:sz w:val="20"/>
                <w:szCs w:val="18"/>
              </w:rPr>
              <w:t xml:space="preserve">Какова политика управления талантливыми </w:t>
            </w:r>
            <w:proofErr w:type="gramStart"/>
            <w:r w:rsidRPr="004753E3">
              <w:rPr>
                <w:rFonts w:cs="Times New Roman"/>
                <w:sz w:val="20"/>
                <w:szCs w:val="18"/>
              </w:rPr>
              <w:t>сотрудниками</w:t>
            </w:r>
            <w:proofErr w:type="gramEnd"/>
            <w:r w:rsidRPr="004753E3">
              <w:rPr>
                <w:rFonts w:cs="Times New Roman"/>
                <w:sz w:val="20"/>
                <w:szCs w:val="18"/>
              </w:rPr>
              <w:t xml:space="preserve"> и </w:t>
            </w:r>
            <w:proofErr w:type="gramStart"/>
            <w:r w:rsidRPr="004753E3">
              <w:rPr>
                <w:rFonts w:cs="Times New Roman"/>
                <w:sz w:val="20"/>
                <w:szCs w:val="18"/>
              </w:rPr>
              <w:t>какие</w:t>
            </w:r>
            <w:proofErr w:type="gramEnd"/>
            <w:r w:rsidRPr="004753E3">
              <w:rPr>
                <w:rFonts w:cs="Times New Roman"/>
                <w:sz w:val="20"/>
                <w:szCs w:val="18"/>
              </w:rPr>
              <w:t xml:space="preserve"> практики реализуются?</w:t>
            </w:r>
          </w:p>
          <w:p w14:paraId="02E0B154" w14:textId="77777777" w:rsidR="004211CC" w:rsidRPr="004753E3" w:rsidRDefault="004211CC" w:rsidP="00B14D53">
            <w:pPr>
              <w:pStyle w:val="a6"/>
              <w:numPr>
                <w:ilvl w:val="0"/>
                <w:numId w:val="5"/>
              </w:numPr>
              <w:spacing w:line="240" w:lineRule="auto"/>
              <w:ind w:left="284" w:hanging="142"/>
              <w:jc w:val="left"/>
              <w:rPr>
                <w:rFonts w:cs="Times New Roman"/>
                <w:sz w:val="20"/>
                <w:szCs w:val="18"/>
              </w:rPr>
            </w:pPr>
            <w:r w:rsidRPr="004753E3">
              <w:rPr>
                <w:rFonts w:cs="Times New Roman"/>
                <w:sz w:val="20"/>
                <w:szCs w:val="18"/>
              </w:rPr>
              <w:t>Где они применяются?</w:t>
            </w:r>
          </w:p>
          <w:p w14:paraId="34E58725" w14:textId="77777777" w:rsidR="004211CC" w:rsidRPr="004753E3" w:rsidRDefault="004211CC" w:rsidP="00B14D53">
            <w:pPr>
              <w:spacing w:line="240" w:lineRule="auto"/>
              <w:ind w:firstLine="0"/>
              <w:jc w:val="left"/>
              <w:rPr>
                <w:rFonts w:cs="Times New Roman"/>
                <w:sz w:val="20"/>
                <w:szCs w:val="18"/>
              </w:rPr>
            </w:pPr>
          </w:p>
          <w:p w14:paraId="66C97189" w14:textId="77777777" w:rsidR="004211CC" w:rsidRPr="004753E3" w:rsidRDefault="004211CC" w:rsidP="00B14D53">
            <w:pPr>
              <w:spacing w:line="240" w:lineRule="auto"/>
              <w:ind w:firstLine="0"/>
              <w:jc w:val="center"/>
              <w:rPr>
                <w:rFonts w:cs="Times New Roman"/>
                <w:b/>
                <w:bCs/>
                <w:sz w:val="22"/>
                <w:szCs w:val="18"/>
              </w:rPr>
            </w:pPr>
            <w:r w:rsidRPr="004753E3">
              <w:rPr>
                <w:rFonts w:cs="Times New Roman"/>
                <w:b/>
                <w:bCs/>
                <w:sz w:val="22"/>
                <w:szCs w:val="18"/>
              </w:rPr>
              <w:t>Вызовы</w:t>
            </w:r>
          </w:p>
          <w:p w14:paraId="3835BC1C" w14:textId="77777777" w:rsidR="004211CC" w:rsidRPr="004753E3" w:rsidRDefault="004211CC" w:rsidP="00B14D53">
            <w:pPr>
              <w:spacing w:line="240" w:lineRule="auto"/>
              <w:ind w:left="284" w:firstLine="0"/>
              <w:jc w:val="left"/>
              <w:rPr>
                <w:rFonts w:cs="Times New Roman"/>
                <w:sz w:val="20"/>
                <w:szCs w:val="18"/>
              </w:rPr>
            </w:pPr>
          </w:p>
          <w:p w14:paraId="5915762B" w14:textId="46A6EDEC" w:rsidR="004211CC" w:rsidRPr="004753E3" w:rsidRDefault="004211CC" w:rsidP="00B14D53">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Дефицит</w:t>
            </w:r>
            <w:r w:rsidR="00D62FF9">
              <w:rPr>
                <w:rFonts w:cs="Times New Roman"/>
                <w:sz w:val="20"/>
                <w:szCs w:val="18"/>
              </w:rPr>
              <w:t xml:space="preserve"> талантов</w:t>
            </w:r>
          </w:p>
          <w:p w14:paraId="276341D0" w14:textId="0D0240C4" w:rsidR="004211CC" w:rsidRPr="004753E3" w:rsidRDefault="004211CC" w:rsidP="00B14D53">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Переизбыток/сокращение</w:t>
            </w:r>
            <w:r w:rsidR="00D62FF9">
              <w:rPr>
                <w:rFonts w:cs="Times New Roman"/>
                <w:sz w:val="20"/>
                <w:szCs w:val="18"/>
              </w:rPr>
              <w:t xml:space="preserve"> талантов</w:t>
            </w:r>
          </w:p>
          <w:p w14:paraId="25E09B83" w14:textId="7B6E8BAF" w:rsidR="004211CC" w:rsidRPr="004753E3" w:rsidRDefault="004211CC" w:rsidP="00B14D53">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Мотивация/вовлеченность/</w:t>
            </w:r>
            <w:r w:rsidR="00D62FF9">
              <w:rPr>
                <w:rFonts w:cs="Times New Roman"/>
                <w:sz w:val="20"/>
                <w:szCs w:val="18"/>
              </w:rPr>
              <w:t xml:space="preserve"> </w:t>
            </w:r>
            <w:r w:rsidRPr="004753E3">
              <w:rPr>
                <w:rFonts w:cs="Times New Roman"/>
                <w:sz w:val="20"/>
                <w:szCs w:val="18"/>
              </w:rPr>
              <w:t>энергичность/</w:t>
            </w:r>
            <w:r w:rsidR="00D62FF9">
              <w:rPr>
                <w:rFonts w:cs="Times New Roman"/>
                <w:sz w:val="20"/>
                <w:szCs w:val="18"/>
              </w:rPr>
              <w:br/>
            </w:r>
            <w:r w:rsidRPr="004753E3">
              <w:rPr>
                <w:rFonts w:cs="Times New Roman"/>
                <w:sz w:val="20"/>
                <w:szCs w:val="18"/>
              </w:rPr>
              <w:t>сосредоточенность</w:t>
            </w:r>
            <w:r w:rsidR="00D62FF9">
              <w:rPr>
                <w:rFonts w:cs="Times New Roman"/>
                <w:sz w:val="20"/>
                <w:szCs w:val="18"/>
              </w:rPr>
              <w:t xml:space="preserve"> талантов</w:t>
            </w:r>
          </w:p>
          <w:p w14:paraId="34BAA6FD" w14:textId="77777777" w:rsidR="004211CC" w:rsidRPr="004753E3" w:rsidRDefault="004211CC" w:rsidP="00B14D53">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Размещение/перемещение</w:t>
            </w:r>
          </w:p>
          <w:p w14:paraId="77A50CCD" w14:textId="77777777" w:rsidR="004211CC" w:rsidRPr="004753E3" w:rsidRDefault="004211CC" w:rsidP="00B14D53">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Сокращение затрат</w:t>
            </w:r>
          </w:p>
          <w:p w14:paraId="238519A5" w14:textId="697F976C" w:rsidR="004211CC" w:rsidRPr="008178DC" w:rsidRDefault="004211CC" w:rsidP="008178DC">
            <w:pPr>
              <w:pStyle w:val="a6"/>
              <w:numPr>
                <w:ilvl w:val="0"/>
                <w:numId w:val="6"/>
              </w:numPr>
              <w:spacing w:line="240" w:lineRule="auto"/>
              <w:ind w:left="284" w:hanging="142"/>
              <w:jc w:val="left"/>
              <w:rPr>
                <w:rFonts w:cs="Times New Roman"/>
                <w:sz w:val="20"/>
                <w:szCs w:val="18"/>
              </w:rPr>
            </w:pPr>
            <w:r w:rsidRPr="004753E3">
              <w:rPr>
                <w:rFonts w:cs="Times New Roman"/>
                <w:sz w:val="20"/>
                <w:szCs w:val="18"/>
              </w:rPr>
              <w:t>Адаптация/гибкость</w:t>
            </w:r>
          </w:p>
        </w:tc>
        <w:tc>
          <w:tcPr>
            <w:tcW w:w="284" w:type="dxa"/>
            <w:tcBorders>
              <w:top w:val="nil"/>
              <w:left w:val="single" w:sz="24" w:space="0" w:color="auto"/>
              <w:bottom w:val="nil"/>
              <w:right w:val="single" w:sz="24" w:space="0" w:color="auto"/>
            </w:tcBorders>
          </w:tcPr>
          <w:p w14:paraId="06F76B5A" w14:textId="77777777" w:rsidR="004211CC" w:rsidRPr="004753E3" w:rsidRDefault="004211CC" w:rsidP="00B36129">
            <w:pPr>
              <w:numPr>
                <w:ilvl w:val="0"/>
                <w:numId w:val="3"/>
              </w:numPr>
              <w:spacing w:line="240" w:lineRule="auto"/>
              <w:rPr>
                <w:rFonts w:cs="Times New Roman"/>
                <w:b/>
                <w:bCs/>
                <w:sz w:val="2"/>
                <w:szCs w:val="16"/>
              </w:rPr>
            </w:pPr>
          </w:p>
        </w:tc>
        <w:tc>
          <w:tcPr>
            <w:tcW w:w="3118" w:type="dxa"/>
            <w:tcBorders>
              <w:top w:val="single" w:sz="24" w:space="0" w:color="auto"/>
              <w:left w:val="single" w:sz="24" w:space="0" w:color="auto"/>
              <w:right w:val="single" w:sz="24" w:space="0" w:color="auto"/>
            </w:tcBorders>
          </w:tcPr>
          <w:p w14:paraId="353E2F29" w14:textId="6DA5A6A8" w:rsidR="004211CC" w:rsidRPr="004753E3" w:rsidRDefault="004211CC" w:rsidP="00B14D53">
            <w:pPr>
              <w:spacing w:line="240" w:lineRule="auto"/>
              <w:ind w:firstLine="0"/>
              <w:jc w:val="center"/>
              <w:rPr>
                <w:rFonts w:cs="Times New Roman"/>
                <w:b/>
                <w:bCs/>
                <w:sz w:val="22"/>
                <w:szCs w:val="18"/>
              </w:rPr>
            </w:pPr>
            <w:r w:rsidRPr="004753E3">
              <w:rPr>
                <w:rFonts w:cs="Times New Roman"/>
                <w:b/>
                <w:bCs/>
                <w:sz w:val="22"/>
                <w:szCs w:val="18"/>
              </w:rPr>
              <w:t>Окружение</w:t>
            </w:r>
          </w:p>
          <w:p w14:paraId="751FEB94" w14:textId="77777777" w:rsidR="004211CC" w:rsidRPr="004753E3" w:rsidRDefault="004211CC" w:rsidP="00B14D53">
            <w:pPr>
              <w:spacing w:line="240" w:lineRule="auto"/>
              <w:ind w:firstLine="0"/>
              <w:jc w:val="center"/>
              <w:rPr>
                <w:rFonts w:cs="Times New Roman"/>
                <w:sz w:val="22"/>
                <w:szCs w:val="18"/>
              </w:rPr>
            </w:pPr>
          </w:p>
          <w:p w14:paraId="2DA3F6FC" w14:textId="77777777" w:rsidR="004211CC" w:rsidRPr="004753E3" w:rsidRDefault="004211CC" w:rsidP="00B14D53">
            <w:pPr>
              <w:spacing w:line="240" w:lineRule="auto"/>
              <w:ind w:firstLine="0"/>
              <w:jc w:val="center"/>
              <w:rPr>
                <w:rFonts w:cs="Times New Roman"/>
                <w:sz w:val="20"/>
                <w:szCs w:val="18"/>
              </w:rPr>
            </w:pPr>
            <w:r w:rsidRPr="004753E3">
              <w:rPr>
                <w:rFonts w:cs="Times New Roman"/>
                <w:sz w:val="20"/>
                <w:szCs w:val="18"/>
                <w:u w:val="single"/>
              </w:rPr>
              <w:t>Внутренние факторы</w:t>
            </w:r>
          </w:p>
          <w:p w14:paraId="0646F924" w14:textId="77777777" w:rsidR="004211CC" w:rsidRPr="004753E3" w:rsidRDefault="004211CC" w:rsidP="00B14D53">
            <w:pPr>
              <w:pStyle w:val="a6"/>
              <w:numPr>
                <w:ilvl w:val="0"/>
                <w:numId w:val="7"/>
              </w:numPr>
              <w:spacing w:line="240" w:lineRule="auto"/>
              <w:ind w:left="317" w:hanging="284"/>
              <w:jc w:val="left"/>
              <w:rPr>
                <w:rFonts w:cs="Times New Roman"/>
                <w:sz w:val="20"/>
                <w:szCs w:val="18"/>
              </w:rPr>
            </w:pPr>
            <w:r w:rsidRPr="004753E3">
              <w:rPr>
                <w:rFonts w:cs="Times New Roman"/>
                <w:sz w:val="20"/>
                <w:szCs w:val="18"/>
              </w:rPr>
              <w:t>Лидерство</w:t>
            </w:r>
          </w:p>
          <w:p w14:paraId="6BD09A84" w14:textId="77777777" w:rsidR="004211CC" w:rsidRPr="004753E3" w:rsidRDefault="004211CC" w:rsidP="00B14D53">
            <w:pPr>
              <w:pStyle w:val="a6"/>
              <w:numPr>
                <w:ilvl w:val="0"/>
                <w:numId w:val="7"/>
              </w:numPr>
              <w:spacing w:line="240" w:lineRule="auto"/>
              <w:ind w:left="317" w:hanging="284"/>
              <w:jc w:val="left"/>
              <w:rPr>
                <w:rFonts w:cs="Times New Roman"/>
                <w:sz w:val="20"/>
                <w:szCs w:val="18"/>
              </w:rPr>
            </w:pPr>
            <w:r w:rsidRPr="004753E3">
              <w:rPr>
                <w:rFonts w:cs="Times New Roman"/>
                <w:sz w:val="20"/>
                <w:szCs w:val="18"/>
              </w:rPr>
              <w:t>Ценности</w:t>
            </w:r>
          </w:p>
          <w:p w14:paraId="3CC49BE3" w14:textId="77777777" w:rsidR="004211CC" w:rsidRPr="004753E3" w:rsidRDefault="004211CC" w:rsidP="00B14D53">
            <w:pPr>
              <w:pStyle w:val="a6"/>
              <w:numPr>
                <w:ilvl w:val="0"/>
                <w:numId w:val="7"/>
              </w:numPr>
              <w:spacing w:line="240" w:lineRule="auto"/>
              <w:ind w:left="317" w:hanging="284"/>
              <w:jc w:val="left"/>
              <w:rPr>
                <w:rFonts w:cs="Times New Roman"/>
                <w:sz w:val="20"/>
                <w:szCs w:val="18"/>
              </w:rPr>
            </w:pPr>
            <w:r w:rsidRPr="004753E3">
              <w:rPr>
                <w:rFonts w:cs="Times New Roman"/>
                <w:sz w:val="20"/>
                <w:szCs w:val="18"/>
              </w:rPr>
              <w:t>Корпоративная культура</w:t>
            </w:r>
          </w:p>
          <w:p w14:paraId="5D9D1686" w14:textId="77777777" w:rsidR="004211CC" w:rsidRPr="004753E3" w:rsidRDefault="004211CC" w:rsidP="00B14D53">
            <w:pPr>
              <w:pStyle w:val="a6"/>
              <w:numPr>
                <w:ilvl w:val="0"/>
                <w:numId w:val="7"/>
              </w:numPr>
              <w:spacing w:line="240" w:lineRule="auto"/>
              <w:ind w:left="317" w:hanging="284"/>
              <w:jc w:val="left"/>
              <w:rPr>
                <w:rFonts w:cs="Times New Roman"/>
                <w:sz w:val="20"/>
                <w:szCs w:val="18"/>
              </w:rPr>
            </w:pPr>
            <w:r w:rsidRPr="004753E3">
              <w:rPr>
                <w:rFonts w:cs="Times New Roman"/>
                <w:sz w:val="20"/>
                <w:szCs w:val="18"/>
              </w:rPr>
              <w:t>Стратегия/структура</w:t>
            </w:r>
          </w:p>
          <w:p w14:paraId="0E61E7E6" w14:textId="77777777" w:rsidR="004211CC" w:rsidRPr="004753E3" w:rsidRDefault="004211CC" w:rsidP="00B14D53">
            <w:pPr>
              <w:pBdr>
                <w:bottom w:val="single" w:sz="12" w:space="1" w:color="auto"/>
              </w:pBdr>
              <w:spacing w:line="240" w:lineRule="auto"/>
              <w:ind w:firstLine="0"/>
              <w:rPr>
                <w:rFonts w:cs="Times New Roman"/>
                <w:sz w:val="20"/>
                <w:szCs w:val="18"/>
              </w:rPr>
            </w:pPr>
          </w:p>
          <w:p w14:paraId="41517326" w14:textId="77777777" w:rsidR="004211CC" w:rsidRPr="004753E3" w:rsidRDefault="004211CC" w:rsidP="00B14D53">
            <w:pPr>
              <w:spacing w:line="240" w:lineRule="auto"/>
              <w:ind w:firstLine="0"/>
              <w:rPr>
                <w:rFonts w:cs="Times New Roman"/>
                <w:sz w:val="20"/>
                <w:szCs w:val="18"/>
                <w:u w:val="single"/>
              </w:rPr>
            </w:pPr>
          </w:p>
          <w:p w14:paraId="580F0C9B" w14:textId="77777777" w:rsidR="004211CC" w:rsidRPr="004753E3" w:rsidRDefault="004211CC" w:rsidP="00B14D53">
            <w:pPr>
              <w:spacing w:line="240" w:lineRule="auto"/>
              <w:ind w:left="175" w:firstLine="0"/>
              <w:jc w:val="center"/>
              <w:rPr>
                <w:rFonts w:cs="Times New Roman"/>
                <w:sz w:val="20"/>
                <w:szCs w:val="18"/>
              </w:rPr>
            </w:pPr>
            <w:r w:rsidRPr="004753E3">
              <w:rPr>
                <w:rFonts w:cs="Times New Roman"/>
                <w:sz w:val="20"/>
                <w:szCs w:val="18"/>
                <w:u w:val="single"/>
              </w:rPr>
              <w:t>Внешние факторы</w:t>
            </w:r>
          </w:p>
          <w:p w14:paraId="546386ED" w14:textId="77777777" w:rsidR="004211CC" w:rsidRPr="004753E3" w:rsidRDefault="004211CC" w:rsidP="00B14D53">
            <w:pPr>
              <w:pStyle w:val="a6"/>
              <w:numPr>
                <w:ilvl w:val="0"/>
                <w:numId w:val="8"/>
              </w:numPr>
              <w:spacing w:line="240" w:lineRule="auto"/>
              <w:ind w:left="317" w:hanging="284"/>
              <w:jc w:val="left"/>
              <w:rPr>
                <w:rFonts w:cs="Times New Roman"/>
                <w:sz w:val="20"/>
                <w:szCs w:val="18"/>
              </w:rPr>
            </w:pPr>
            <w:r w:rsidRPr="004753E3">
              <w:rPr>
                <w:rFonts w:cs="Times New Roman"/>
                <w:sz w:val="20"/>
                <w:szCs w:val="18"/>
              </w:rPr>
              <w:t>Конкурентоспособность страны</w:t>
            </w:r>
          </w:p>
          <w:p w14:paraId="093C0C2A" w14:textId="77777777" w:rsidR="004211CC" w:rsidRPr="004753E3" w:rsidRDefault="004211CC" w:rsidP="00B14D53">
            <w:pPr>
              <w:pStyle w:val="a6"/>
              <w:numPr>
                <w:ilvl w:val="0"/>
                <w:numId w:val="8"/>
              </w:numPr>
              <w:spacing w:line="240" w:lineRule="auto"/>
              <w:ind w:left="317" w:hanging="284"/>
              <w:jc w:val="left"/>
              <w:rPr>
                <w:rFonts w:cs="Times New Roman"/>
                <w:sz w:val="20"/>
                <w:szCs w:val="18"/>
              </w:rPr>
            </w:pPr>
            <w:r w:rsidRPr="004753E3">
              <w:rPr>
                <w:rFonts w:cs="Times New Roman"/>
                <w:sz w:val="20"/>
                <w:szCs w:val="18"/>
              </w:rPr>
              <w:t>Национальная культура</w:t>
            </w:r>
          </w:p>
          <w:p w14:paraId="5FAB6778" w14:textId="77777777" w:rsidR="004211CC" w:rsidRPr="004753E3" w:rsidRDefault="004211CC" w:rsidP="00B14D53">
            <w:pPr>
              <w:pStyle w:val="a6"/>
              <w:numPr>
                <w:ilvl w:val="0"/>
                <w:numId w:val="8"/>
              </w:numPr>
              <w:spacing w:line="240" w:lineRule="auto"/>
              <w:ind w:left="317" w:hanging="284"/>
              <w:jc w:val="left"/>
              <w:rPr>
                <w:rFonts w:cs="Times New Roman"/>
                <w:sz w:val="20"/>
                <w:szCs w:val="18"/>
              </w:rPr>
            </w:pPr>
            <w:r w:rsidRPr="004753E3">
              <w:rPr>
                <w:rFonts w:cs="Times New Roman"/>
                <w:sz w:val="20"/>
                <w:szCs w:val="18"/>
              </w:rPr>
              <w:t>Уровень экономического развития</w:t>
            </w:r>
          </w:p>
          <w:p w14:paraId="4DAD59FC" w14:textId="77777777" w:rsidR="004211CC" w:rsidRPr="004753E3" w:rsidRDefault="004211CC" w:rsidP="00B14D53">
            <w:pPr>
              <w:pStyle w:val="a6"/>
              <w:numPr>
                <w:ilvl w:val="0"/>
                <w:numId w:val="8"/>
              </w:numPr>
              <w:spacing w:line="240" w:lineRule="auto"/>
              <w:ind w:left="317" w:hanging="284"/>
              <w:jc w:val="left"/>
              <w:rPr>
                <w:rFonts w:cs="Times New Roman"/>
                <w:sz w:val="20"/>
                <w:szCs w:val="18"/>
              </w:rPr>
            </w:pPr>
            <w:r w:rsidRPr="004753E3">
              <w:rPr>
                <w:rFonts w:cs="Times New Roman"/>
                <w:sz w:val="20"/>
                <w:szCs w:val="18"/>
              </w:rPr>
              <w:t>Характеристики отрасли</w:t>
            </w:r>
          </w:p>
          <w:p w14:paraId="443593BA" w14:textId="76272CB9" w:rsidR="004211CC" w:rsidRPr="004753E3" w:rsidRDefault="004211CC" w:rsidP="00F24516">
            <w:pPr>
              <w:jc w:val="left"/>
              <w:rPr>
                <w:rFonts w:cs="Times New Roman"/>
                <w:sz w:val="18"/>
                <w:szCs w:val="18"/>
              </w:rPr>
            </w:pPr>
          </w:p>
        </w:tc>
        <w:tc>
          <w:tcPr>
            <w:tcW w:w="284" w:type="dxa"/>
            <w:tcBorders>
              <w:top w:val="nil"/>
              <w:left w:val="single" w:sz="24" w:space="0" w:color="auto"/>
              <w:bottom w:val="nil"/>
              <w:right w:val="single" w:sz="24" w:space="0" w:color="auto"/>
            </w:tcBorders>
          </w:tcPr>
          <w:p w14:paraId="5F14E19E" w14:textId="77777777" w:rsidR="004211CC" w:rsidRPr="004753E3" w:rsidRDefault="004211CC" w:rsidP="00B36129">
            <w:pPr>
              <w:numPr>
                <w:ilvl w:val="0"/>
                <w:numId w:val="4"/>
              </w:numPr>
              <w:spacing w:line="240" w:lineRule="auto"/>
              <w:rPr>
                <w:rFonts w:cs="Times New Roman"/>
                <w:b/>
                <w:bCs/>
                <w:sz w:val="2"/>
                <w:szCs w:val="2"/>
              </w:rPr>
            </w:pPr>
          </w:p>
        </w:tc>
        <w:tc>
          <w:tcPr>
            <w:tcW w:w="2810" w:type="dxa"/>
            <w:tcBorders>
              <w:top w:val="single" w:sz="24" w:space="0" w:color="auto"/>
              <w:left w:val="single" w:sz="24" w:space="0" w:color="auto"/>
              <w:right w:val="single" w:sz="24" w:space="0" w:color="auto"/>
            </w:tcBorders>
          </w:tcPr>
          <w:p w14:paraId="18140095" w14:textId="010CB1FD" w:rsidR="004211CC" w:rsidRPr="004753E3" w:rsidRDefault="004211CC" w:rsidP="00B14D53">
            <w:pPr>
              <w:spacing w:line="240" w:lineRule="auto"/>
              <w:ind w:firstLine="0"/>
              <w:jc w:val="center"/>
              <w:rPr>
                <w:rFonts w:cs="Times New Roman"/>
                <w:sz w:val="22"/>
                <w:szCs w:val="18"/>
              </w:rPr>
            </w:pPr>
            <w:r w:rsidRPr="004753E3">
              <w:rPr>
                <w:rFonts w:cs="Times New Roman"/>
                <w:b/>
                <w:bCs/>
                <w:sz w:val="22"/>
                <w:szCs w:val="18"/>
              </w:rPr>
              <w:t>Последствия</w:t>
            </w:r>
          </w:p>
          <w:p w14:paraId="52671E9B" w14:textId="77777777" w:rsidR="004211CC" w:rsidRPr="004753E3" w:rsidRDefault="004211CC" w:rsidP="00B14D53">
            <w:pPr>
              <w:pStyle w:val="a6"/>
              <w:numPr>
                <w:ilvl w:val="0"/>
                <w:numId w:val="9"/>
              </w:numPr>
              <w:spacing w:line="240" w:lineRule="auto"/>
              <w:ind w:left="317" w:hanging="284"/>
              <w:jc w:val="left"/>
              <w:rPr>
                <w:rFonts w:cs="Times New Roman"/>
                <w:sz w:val="20"/>
                <w:szCs w:val="18"/>
              </w:rPr>
            </w:pPr>
            <w:r w:rsidRPr="004753E3">
              <w:rPr>
                <w:rFonts w:cs="Times New Roman"/>
                <w:sz w:val="20"/>
                <w:szCs w:val="18"/>
              </w:rPr>
              <w:t>Индивидуальные</w:t>
            </w:r>
          </w:p>
          <w:p w14:paraId="590E0F47"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Удовлетворенность</w:t>
            </w:r>
          </w:p>
          <w:p w14:paraId="0B6CF103"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Развитие карьеры</w:t>
            </w:r>
          </w:p>
          <w:p w14:paraId="6D66A7E0"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proofErr w:type="spellStart"/>
            <w:r w:rsidRPr="004753E3">
              <w:rPr>
                <w:rFonts w:cs="Times New Roman"/>
                <w:sz w:val="20"/>
                <w:szCs w:val="18"/>
              </w:rPr>
              <w:t>Коучинг</w:t>
            </w:r>
            <w:proofErr w:type="spellEnd"/>
            <w:r w:rsidRPr="004753E3">
              <w:rPr>
                <w:rFonts w:cs="Times New Roman"/>
                <w:sz w:val="20"/>
                <w:szCs w:val="18"/>
              </w:rPr>
              <w:t>, обратная связь</w:t>
            </w:r>
          </w:p>
          <w:p w14:paraId="16432786" w14:textId="1FFAEE65"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Ком</w:t>
            </w:r>
            <w:r w:rsidR="00377555">
              <w:rPr>
                <w:rFonts w:cs="Times New Roman"/>
                <w:sz w:val="20"/>
                <w:szCs w:val="18"/>
              </w:rPr>
              <w:t>п</w:t>
            </w:r>
            <w:r w:rsidRPr="004753E3">
              <w:rPr>
                <w:rFonts w:cs="Times New Roman"/>
                <w:sz w:val="20"/>
                <w:szCs w:val="18"/>
              </w:rPr>
              <w:t>енсации/льготы</w:t>
            </w:r>
          </w:p>
          <w:p w14:paraId="29500FEE"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Мобильность</w:t>
            </w:r>
          </w:p>
          <w:p w14:paraId="7F7FE58A" w14:textId="77777777" w:rsidR="004211CC" w:rsidRPr="004753E3" w:rsidRDefault="004211CC" w:rsidP="00B14D53">
            <w:pPr>
              <w:pStyle w:val="a6"/>
              <w:numPr>
                <w:ilvl w:val="0"/>
                <w:numId w:val="9"/>
              </w:numPr>
              <w:spacing w:line="240" w:lineRule="auto"/>
              <w:ind w:left="317" w:hanging="284"/>
              <w:jc w:val="left"/>
              <w:rPr>
                <w:rFonts w:cs="Times New Roman"/>
                <w:sz w:val="20"/>
                <w:szCs w:val="18"/>
              </w:rPr>
            </w:pPr>
            <w:r w:rsidRPr="004753E3">
              <w:rPr>
                <w:rFonts w:cs="Times New Roman"/>
                <w:sz w:val="20"/>
                <w:szCs w:val="18"/>
              </w:rPr>
              <w:t>Организационные</w:t>
            </w:r>
          </w:p>
          <w:p w14:paraId="6895D54B"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Привлечение</w:t>
            </w:r>
          </w:p>
          <w:p w14:paraId="57248951"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Стимулирование</w:t>
            </w:r>
          </w:p>
          <w:p w14:paraId="2FB4D7EC"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Удержание</w:t>
            </w:r>
          </w:p>
          <w:p w14:paraId="47CC3700" w14:textId="7134A64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Продуктивность/</w:t>
            </w:r>
            <w:r w:rsidRPr="004753E3">
              <w:rPr>
                <w:rFonts w:cs="Times New Roman"/>
                <w:sz w:val="20"/>
                <w:szCs w:val="18"/>
              </w:rPr>
              <w:br/>
              <w:t>создание ценности</w:t>
            </w:r>
          </w:p>
          <w:p w14:paraId="0066D2AC"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Гибкость/адаптация</w:t>
            </w:r>
          </w:p>
          <w:p w14:paraId="03ACB188" w14:textId="0BDBE842"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Размещение/</w:t>
            </w:r>
            <w:r w:rsidRPr="004753E3">
              <w:rPr>
                <w:rFonts w:cs="Times New Roman"/>
                <w:sz w:val="20"/>
                <w:szCs w:val="18"/>
              </w:rPr>
              <w:br/>
              <w:t>перемещение</w:t>
            </w:r>
          </w:p>
          <w:p w14:paraId="132365DC" w14:textId="49AE62F6" w:rsidR="004211CC" w:rsidRPr="004753E3" w:rsidRDefault="00C1113A" w:rsidP="00B14D53">
            <w:pPr>
              <w:pStyle w:val="a6"/>
              <w:numPr>
                <w:ilvl w:val="0"/>
                <w:numId w:val="9"/>
              </w:numPr>
              <w:spacing w:line="240" w:lineRule="auto"/>
              <w:ind w:left="317" w:hanging="284"/>
              <w:jc w:val="left"/>
              <w:rPr>
                <w:rFonts w:cs="Times New Roman"/>
                <w:sz w:val="20"/>
                <w:szCs w:val="18"/>
              </w:rPr>
            </w:pPr>
            <w:r>
              <w:rPr>
                <w:rFonts w:cs="Times New Roman"/>
                <w:sz w:val="20"/>
                <w:szCs w:val="18"/>
              </w:rPr>
              <w:t>Региональные</w:t>
            </w:r>
          </w:p>
          <w:p w14:paraId="5007544A"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Развитие</w:t>
            </w:r>
          </w:p>
          <w:p w14:paraId="44398AB7"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Образование</w:t>
            </w:r>
          </w:p>
          <w:p w14:paraId="6E8B58F5" w14:textId="77777777" w:rsidR="004211CC" w:rsidRPr="004753E3" w:rsidRDefault="004211CC" w:rsidP="00B14D53">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Конкурентоспособность</w:t>
            </w:r>
          </w:p>
          <w:p w14:paraId="567116AB" w14:textId="7DE5872C" w:rsidR="004211CC" w:rsidRPr="008178DC" w:rsidRDefault="004211CC" w:rsidP="008178DC">
            <w:pPr>
              <w:pStyle w:val="a6"/>
              <w:numPr>
                <w:ilvl w:val="1"/>
                <w:numId w:val="9"/>
              </w:numPr>
              <w:spacing w:line="240" w:lineRule="auto"/>
              <w:ind w:left="459" w:hanging="142"/>
              <w:jc w:val="left"/>
              <w:rPr>
                <w:rFonts w:cs="Times New Roman"/>
                <w:sz w:val="20"/>
                <w:szCs w:val="18"/>
              </w:rPr>
            </w:pPr>
            <w:r w:rsidRPr="004753E3">
              <w:rPr>
                <w:rFonts w:cs="Times New Roman"/>
                <w:sz w:val="20"/>
                <w:szCs w:val="18"/>
              </w:rPr>
              <w:t>Рабочие места</w:t>
            </w:r>
          </w:p>
        </w:tc>
      </w:tr>
      <w:tr w:rsidR="00B36129" w:rsidRPr="004753E3" w14:paraId="6459D81D" w14:textId="77777777" w:rsidTr="008178DC">
        <w:trPr>
          <w:trHeight w:val="439"/>
        </w:trPr>
        <w:tc>
          <w:tcPr>
            <w:tcW w:w="3085" w:type="dxa"/>
            <w:tcBorders>
              <w:top w:val="single" w:sz="24" w:space="0" w:color="auto"/>
              <w:left w:val="nil"/>
              <w:bottom w:val="nil"/>
              <w:right w:val="nil"/>
            </w:tcBorders>
          </w:tcPr>
          <w:p w14:paraId="7529BE87" w14:textId="0298C674" w:rsidR="00B36129" w:rsidRPr="004753E3" w:rsidRDefault="008178DC" w:rsidP="00B36129">
            <w:pPr>
              <w:spacing w:line="240" w:lineRule="auto"/>
              <w:rPr>
                <w:rFonts w:cs="Times New Roman"/>
                <w:sz w:val="18"/>
                <w:szCs w:val="18"/>
              </w:rPr>
            </w:pPr>
            <w:r w:rsidRPr="004753E3">
              <w:rPr>
                <w:rFonts w:cs="Times New Roman"/>
                <w:noProof/>
                <w:sz w:val="18"/>
                <w:szCs w:val="18"/>
              </w:rPr>
              <mc:AlternateContent>
                <mc:Choice Requires="wps">
                  <w:drawing>
                    <wp:anchor distT="0" distB="0" distL="114300" distR="114300" simplePos="0" relativeHeight="251680768" behindDoc="0" locked="0" layoutInCell="1" allowOverlap="1" wp14:anchorId="3F8029FF" wp14:editId="3A01F289">
                      <wp:simplePos x="0" y="0"/>
                      <wp:positionH relativeFrom="column">
                        <wp:posOffset>864235</wp:posOffset>
                      </wp:positionH>
                      <wp:positionV relativeFrom="paragraph">
                        <wp:posOffset>-38100</wp:posOffset>
                      </wp:positionV>
                      <wp:extent cx="0" cy="180975"/>
                      <wp:effectExtent l="76200" t="38100" r="76200" b="47625"/>
                      <wp:wrapNone/>
                      <wp:docPr id="268" name="Прямая со стрелкой 268"/>
                      <wp:cNvGraphicFramePr/>
                      <a:graphic xmlns:a="http://schemas.openxmlformats.org/drawingml/2006/main">
                        <a:graphicData uri="http://schemas.microsoft.com/office/word/2010/wordprocessingShape">
                          <wps:wsp>
                            <wps:cNvCnPr/>
                            <wps:spPr>
                              <a:xfrm>
                                <a:off x="0" y="0"/>
                                <a:ext cx="0" cy="180975"/>
                              </a:xfrm>
                              <a:prstGeom prst="straightConnector1">
                                <a:avLst/>
                              </a:prstGeom>
                              <a:ln w="3175">
                                <a:headEnd type="triangle" w="med" len="med"/>
                                <a:tailEnd type="triangle" w="med" len="med"/>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3E3F9616" id="_x0000_t32" coordsize="21600,21600" o:spt="32" o:oned="t" path="m,l21600,21600e" filled="f">
                      <v:path arrowok="t" fillok="f" o:connecttype="none"/>
                      <o:lock v:ext="edit" shapetype="t"/>
                    </v:shapetype>
                    <v:shape id="Прямая со стрелкой 268" o:spid="_x0000_s1026" type="#_x0000_t32" style="position:absolute;margin-left:68.05pt;margin-top:-3pt;width:0;height:1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" strokecolor="black [3200]" strokeweight=".25pt">
                      <v:stroke startarrow="block" endarrow="block"/>
                    </v:shape>
                  </w:pict>
                </mc:Fallback>
              </mc:AlternateContent>
            </w:r>
            <w:r w:rsidRPr="004753E3">
              <w:rPr>
                <w:rFonts w:cs="Times New Roman"/>
                <w:noProof/>
                <w:sz w:val="18"/>
                <w:szCs w:val="18"/>
              </w:rPr>
              <mc:AlternateContent>
                <mc:Choice Requires="wps">
                  <w:drawing>
                    <wp:anchor distT="0" distB="0" distL="114300" distR="114300" simplePos="0" relativeHeight="251655168" behindDoc="0" locked="0" layoutInCell="1" allowOverlap="1" wp14:anchorId="3A2C5673" wp14:editId="62688C92">
                      <wp:simplePos x="0" y="0"/>
                      <wp:positionH relativeFrom="column">
                        <wp:posOffset>-132080</wp:posOffset>
                      </wp:positionH>
                      <wp:positionV relativeFrom="paragraph">
                        <wp:posOffset>152400</wp:posOffset>
                      </wp:positionV>
                      <wp:extent cx="6172200" cy="0"/>
                      <wp:effectExtent l="3810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61722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5DCC97F0" id="Прямая со стрелкой 4" o:spid="_x0000_s1026" type="#_x0000_t32" style="position:absolute;margin-left:-10.4pt;margin-top:12pt;width:486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" strokecolor="black [3213]" strokeweight="2pt">
                      <v:stroke startarrow="open" endarrow="open"/>
                    </v:shape>
                  </w:pict>
                </mc:Fallback>
              </mc:AlternateContent>
            </w:r>
          </w:p>
        </w:tc>
        <w:tc>
          <w:tcPr>
            <w:tcW w:w="284" w:type="dxa"/>
            <w:tcBorders>
              <w:top w:val="nil"/>
              <w:left w:val="nil"/>
              <w:bottom w:val="nil"/>
              <w:right w:val="nil"/>
            </w:tcBorders>
          </w:tcPr>
          <w:p w14:paraId="4F96CA08" w14:textId="77777777" w:rsidR="00B36129" w:rsidRPr="004753E3" w:rsidRDefault="00B36129" w:rsidP="00B36129">
            <w:pPr>
              <w:spacing w:line="240" w:lineRule="auto"/>
              <w:rPr>
                <w:rFonts w:cs="Times New Roman"/>
                <w:sz w:val="2"/>
                <w:szCs w:val="16"/>
              </w:rPr>
            </w:pPr>
          </w:p>
        </w:tc>
        <w:tc>
          <w:tcPr>
            <w:tcW w:w="3118" w:type="dxa"/>
            <w:tcBorders>
              <w:top w:val="single" w:sz="24" w:space="0" w:color="auto"/>
              <w:left w:val="nil"/>
              <w:bottom w:val="single" w:sz="24" w:space="0" w:color="auto"/>
              <w:right w:val="nil"/>
            </w:tcBorders>
          </w:tcPr>
          <w:p w14:paraId="5D7F2B4A" w14:textId="1D3DDDAE" w:rsidR="00025A3A" w:rsidRPr="004753E3" w:rsidRDefault="008178DC" w:rsidP="008178DC">
            <w:pPr>
              <w:spacing w:line="240" w:lineRule="auto"/>
              <w:ind w:firstLine="0"/>
              <w:rPr>
                <w:rFonts w:cs="Times New Roman"/>
                <w:sz w:val="18"/>
                <w:szCs w:val="18"/>
              </w:rPr>
            </w:pPr>
            <w:r w:rsidRPr="004753E3">
              <w:rPr>
                <w:rFonts w:cs="Times New Roman"/>
                <w:noProof/>
                <w:sz w:val="18"/>
                <w:szCs w:val="18"/>
              </w:rPr>
              <mc:AlternateContent>
                <mc:Choice Requires="wps">
                  <w:drawing>
                    <wp:anchor distT="0" distB="0" distL="114300" distR="114300" simplePos="0" relativeHeight="251678720" behindDoc="0" locked="0" layoutInCell="1" allowOverlap="1" wp14:anchorId="352509F3" wp14:editId="25BF7FDA">
                      <wp:simplePos x="0" y="0"/>
                      <wp:positionH relativeFrom="column">
                        <wp:posOffset>944880</wp:posOffset>
                      </wp:positionH>
                      <wp:positionV relativeFrom="paragraph">
                        <wp:posOffset>138059</wp:posOffset>
                      </wp:positionV>
                      <wp:extent cx="0" cy="180975"/>
                      <wp:effectExtent l="76200" t="38100" r="76200" b="47625"/>
                      <wp:wrapNone/>
                      <wp:docPr id="267" name="Прямая со стрелкой 267"/>
                      <wp:cNvGraphicFramePr/>
                      <a:graphic xmlns:a="http://schemas.openxmlformats.org/drawingml/2006/main">
                        <a:graphicData uri="http://schemas.microsoft.com/office/word/2010/wordprocessingShape">
                          <wps:wsp>
                            <wps:cNvCnPr/>
                            <wps:spPr>
                              <a:xfrm>
                                <a:off x="0" y="0"/>
                                <a:ext cx="0" cy="180975"/>
                              </a:xfrm>
                              <a:prstGeom prst="straightConnector1">
                                <a:avLst/>
                              </a:prstGeom>
                              <a:ln w="3175">
                                <a:headEnd type="triangle" w="med" len="med"/>
                                <a:tailEnd type="triangle" w="med" len="med"/>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9BB9241" id="Прямая со стрелкой 267" o:spid="_x0000_s1026" type="#_x0000_t32" style="position:absolute;margin-left:74.4pt;margin-top:10.85pt;width:0;height:1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" strokecolor="black [3200]" strokeweight=".25pt">
                      <v:stroke startarrow="block" endarrow="block"/>
                    </v:shape>
                  </w:pict>
                </mc:Fallback>
              </mc:AlternateContent>
            </w:r>
            <w:r w:rsidRPr="004753E3">
              <w:rPr>
                <w:rFonts w:cs="Times New Roman"/>
                <w:noProof/>
                <w:sz w:val="18"/>
                <w:szCs w:val="18"/>
              </w:rPr>
              <mc:AlternateContent>
                <mc:Choice Requires="wps">
                  <w:drawing>
                    <wp:anchor distT="0" distB="0" distL="114300" distR="114300" simplePos="0" relativeHeight="251676672" behindDoc="0" locked="0" layoutInCell="1" allowOverlap="1" wp14:anchorId="6F9D7AE3" wp14:editId="1C357497">
                      <wp:simplePos x="0" y="0"/>
                      <wp:positionH relativeFrom="column">
                        <wp:posOffset>949014</wp:posOffset>
                      </wp:positionH>
                      <wp:positionV relativeFrom="paragraph">
                        <wp:posOffset>-39070</wp:posOffset>
                      </wp:positionV>
                      <wp:extent cx="0" cy="180975"/>
                      <wp:effectExtent l="76200" t="38100" r="76200" b="47625"/>
                      <wp:wrapNone/>
                      <wp:docPr id="265" name="Прямая со стрелкой 265"/>
                      <wp:cNvGraphicFramePr/>
                      <a:graphic xmlns:a="http://schemas.openxmlformats.org/drawingml/2006/main">
                        <a:graphicData uri="http://schemas.microsoft.com/office/word/2010/wordprocessingShape">
                          <wps:wsp>
                            <wps:cNvCnPr/>
                            <wps:spPr>
                              <a:xfrm>
                                <a:off x="0" y="0"/>
                                <a:ext cx="0" cy="180975"/>
                              </a:xfrm>
                              <a:prstGeom prst="straightConnector1">
                                <a:avLst/>
                              </a:prstGeom>
                              <a:ln w="3175">
                                <a:headEnd type="triangle" w="med" len="med"/>
                                <a:tailEnd type="triangle" w="med" len="med"/>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54B5C01" id="Прямая со стрелкой 265" o:spid="_x0000_s1026" type="#_x0000_t32" style="position:absolute;margin-left:74.75pt;margin-top:-3.1pt;width:0;height:1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" strokecolor="black [3200]" strokeweight=".25pt">
                      <v:stroke startarrow="block" endarrow="block"/>
                    </v:shape>
                  </w:pict>
                </mc:Fallback>
              </mc:AlternateContent>
            </w:r>
          </w:p>
        </w:tc>
        <w:tc>
          <w:tcPr>
            <w:tcW w:w="284" w:type="dxa"/>
            <w:tcBorders>
              <w:top w:val="nil"/>
              <w:left w:val="nil"/>
              <w:bottom w:val="nil"/>
              <w:right w:val="nil"/>
            </w:tcBorders>
          </w:tcPr>
          <w:p w14:paraId="56FA51DC" w14:textId="77777777" w:rsidR="00B36129" w:rsidRPr="004753E3" w:rsidRDefault="00B36129" w:rsidP="00B36129">
            <w:pPr>
              <w:spacing w:line="240" w:lineRule="auto"/>
              <w:rPr>
                <w:rFonts w:cs="Times New Roman"/>
                <w:sz w:val="2"/>
                <w:szCs w:val="2"/>
              </w:rPr>
            </w:pPr>
          </w:p>
        </w:tc>
        <w:tc>
          <w:tcPr>
            <w:tcW w:w="2810" w:type="dxa"/>
            <w:tcBorders>
              <w:top w:val="single" w:sz="24" w:space="0" w:color="auto"/>
              <w:left w:val="nil"/>
              <w:bottom w:val="nil"/>
              <w:right w:val="nil"/>
            </w:tcBorders>
          </w:tcPr>
          <w:p w14:paraId="72ACA599" w14:textId="2CE92336" w:rsidR="00B36129" w:rsidRPr="004753E3" w:rsidRDefault="008178DC" w:rsidP="00B36129">
            <w:pPr>
              <w:spacing w:line="240" w:lineRule="auto"/>
              <w:rPr>
                <w:rFonts w:cs="Times New Roman"/>
                <w:sz w:val="18"/>
                <w:szCs w:val="18"/>
              </w:rPr>
            </w:pPr>
            <w:r w:rsidRPr="004753E3">
              <w:rPr>
                <w:rFonts w:cs="Times New Roman"/>
                <w:noProof/>
                <w:sz w:val="18"/>
                <w:szCs w:val="18"/>
              </w:rPr>
              <mc:AlternateContent>
                <mc:Choice Requires="wps">
                  <w:drawing>
                    <wp:anchor distT="0" distB="0" distL="114300" distR="114300" simplePos="0" relativeHeight="251674624" behindDoc="0" locked="0" layoutInCell="1" allowOverlap="1" wp14:anchorId="2BF84B90" wp14:editId="5352E427">
                      <wp:simplePos x="0" y="0"/>
                      <wp:positionH relativeFrom="column">
                        <wp:posOffset>870585</wp:posOffset>
                      </wp:positionH>
                      <wp:positionV relativeFrom="paragraph">
                        <wp:posOffset>-36195</wp:posOffset>
                      </wp:positionV>
                      <wp:extent cx="0" cy="180975"/>
                      <wp:effectExtent l="76200" t="3810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180975"/>
                              </a:xfrm>
                              <a:prstGeom prst="straightConnector1">
                                <a:avLst/>
                              </a:prstGeom>
                              <a:ln w="3175">
                                <a:headEnd type="triangle" w="med" len="med"/>
                                <a:tailEnd type="triangle" w="med" len="med"/>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0B5A51E" id="Прямая со стрелкой 15" o:spid="_x0000_s1026" type="#_x0000_t32" style="position:absolute;margin-left:68.55pt;margin-top:-2.85pt;width:0;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" strokecolor="black [3200]" strokeweight=".25pt">
                      <v:stroke startarrow="block" endarrow="block"/>
                    </v:shape>
                  </w:pict>
                </mc:Fallback>
              </mc:AlternateContent>
            </w:r>
          </w:p>
        </w:tc>
      </w:tr>
      <w:tr w:rsidR="00B36129" w:rsidRPr="004753E3" w14:paraId="04A3D05D" w14:textId="77777777" w:rsidTr="003A1A41">
        <w:tc>
          <w:tcPr>
            <w:tcW w:w="3085" w:type="dxa"/>
            <w:tcBorders>
              <w:top w:val="nil"/>
              <w:left w:val="nil"/>
              <w:bottom w:val="nil"/>
              <w:right w:val="nil"/>
            </w:tcBorders>
          </w:tcPr>
          <w:p w14:paraId="65C4C259" w14:textId="1DF7148E" w:rsidR="00B36129" w:rsidRPr="004753E3" w:rsidRDefault="00B36129" w:rsidP="00B36129">
            <w:pPr>
              <w:spacing w:line="240" w:lineRule="auto"/>
              <w:rPr>
                <w:rFonts w:cs="Times New Roman"/>
                <w:sz w:val="18"/>
                <w:szCs w:val="18"/>
              </w:rPr>
            </w:pPr>
          </w:p>
        </w:tc>
        <w:tc>
          <w:tcPr>
            <w:tcW w:w="284" w:type="dxa"/>
            <w:tcBorders>
              <w:top w:val="nil"/>
              <w:left w:val="nil"/>
              <w:bottom w:val="nil"/>
              <w:right w:val="single" w:sz="24" w:space="0" w:color="auto"/>
            </w:tcBorders>
          </w:tcPr>
          <w:p w14:paraId="0E8F04A9" w14:textId="77777777" w:rsidR="00B36129" w:rsidRPr="004753E3" w:rsidRDefault="00B36129" w:rsidP="00B36129">
            <w:pPr>
              <w:spacing w:line="240" w:lineRule="auto"/>
              <w:rPr>
                <w:rFonts w:cs="Times New Roman"/>
                <w:sz w:val="2"/>
                <w:szCs w:val="16"/>
              </w:rPr>
            </w:pPr>
          </w:p>
        </w:tc>
        <w:tc>
          <w:tcPr>
            <w:tcW w:w="3118" w:type="dxa"/>
            <w:tcBorders>
              <w:top w:val="single" w:sz="24" w:space="0" w:color="auto"/>
              <w:left w:val="single" w:sz="24" w:space="0" w:color="auto"/>
              <w:bottom w:val="single" w:sz="24" w:space="0" w:color="auto"/>
              <w:right w:val="single" w:sz="24" w:space="0" w:color="auto"/>
            </w:tcBorders>
          </w:tcPr>
          <w:p w14:paraId="3E4488FA" w14:textId="77777777" w:rsidR="00B36129" w:rsidRPr="00607BCB" w:rsidRDefault="003A1A41" w:rsidP="00CC1CDB">
            <w:pPr>
              <w:spacing w:line="240" w:lineRule="auto"/>
              <w:ind w:firstLine="33"/>
              <w:jc w:val="center"/>
              <w:rPr>
                <w:rFonts w:cs="Times New Roman"/>
                <w:b/>
                <w:sz w:val="20"/>
                <w:szCs w:val="18"/>
              </w:rPr>
            </w:pPr>
            <w:r w:rsidRPr="00607BCB">
              <w:rPr>
                <w:rFonts w:cs="Times New Roman"/>
                <w:b/>
                <w:sz w:val="20"/>
                <w:szCs w:val="18"/>
              </w:rPr>
              <w:t>Удовлетворение потребностей и целей различных заинтересованных сторон</w:t>
            </w:r>
          </w:p>
          <w:p w14:paraId="0EF391AC" w14:textId="77777777" w:rsidR="003A1A41" w:rsidRPr="004753E3" w:rsidRDefault="003A1A41" w:rsidP="003A1A41">
            <w:pPr>
              <w:pStyle w:val="a6"/>
              <w:numPr>
                <w:ilvl w:val="0"/>
                <w:numId w:val="10"/>
              </w:numPr>
              <w:spacing w:line="240" w:lineRule="auto"/>
              <w:rPr>
                <w:rFonts w:cs="Times New Roman"/>
                <w:sz w:val="20"/>
                <w:szCs w:val="18"/>
              </w:rPr>
            </w:pPr>
            <w:r w:rsidRPr="004753E3">
              <w:rPr>
                <w:rFonts w:cs="Times New Roman"/>
                <w:sz w:val="20"/>
                <w:szCs w:val="18"/>
              </w:rPr>
              <w:t>Организации</w:t>
            </w:r>
          </w:p>
          <w:p w14:paraId="701492E0" w14:textId="77777777" w:rsidR="003A1A41" w:rsidRPr="004753E3" w:rsidRDefault="003A1A41" w:rsidP="003A1A41">
            <w:pPr>
              <w:pStyle w:val="a6"/>
              <w:numPr>
                <w:ilvl w:val="0"/>
                <w:numId w:val="10"/>
              </w:numPr>
              <w:spacing w:line="240" w:lineRule="auto"/>
              <w:rPr>
                <w:rFonts w:cs="Times New Roman"/>
                <w:sz w:val="20"/>
                <w:szCs w:val="18"/>
              </w:rPr>
            </w:pPr>
            <w:r w:rsidRPr="004753E3">
              <w:rPr>
                <w:rFonts w:cs="Times New Roman"/>
                <w:sz w:val="20"/>
                <w:szCs w:val="18"/>
              </w:rPr>
              <w:t>Сотрудников</w:t>
            </w:r>
          </w:p>
          <w:p w14:paraId="02565096" w14:textId="77777777" w:rsidR="003A1A41" w:rsidRPr="004753E3" w:rsidRDefault="003A1A41" w:rsidP="003A1A41">
            <w:pPr>
              <w:pStyle w:val="a6"/>
              <w:numPr>
                <w:ilvl w:val="0"/>
                <w:numId w:val="10"/>
              </w:numPr>
              <w:spacing w:line="240" w:lineRule="auto"/>
              <w:rPr>
                <w:rFonts w:cs="Times New Roman"/>
                <w:sz w:val="20"/>
                <w:szCs w:val="18"/>
              </w:rPr>
            </w:pPr>
            <w:r w:rsidRPr="004753E3">
              <w:rPr>
                <w:rFonts w:cs="Times New Roman"/>
                <w:sz w:val="20"/>
                <w:szCs w:val="18"/>
              </w:rPr>
              <w:t>Общества</w:t>
            </w:r>
          </w:p>
          <w:p w14:paraId="6DD84C23" w14:textId="77777777" w:rsidR="003A1A41" w:rsidRPr="004753E3" w:rsidRDefault="003A1A41" w:rsidP="003A1A41">
            <w:pPr>
              <w:pStyle w:val="a6"/>
              <w:numPr>
                <w:ilvl w:val="0"/>
                <w:numId w:val="10"/>
              </w:numPr>
              <w:spacing w:line="240" w:lineRule="auto"/>
              <w:rPr>
                <w:rFonts w:cs="Times New Roman"/>
                <w:sz w:val="20"/>
                <w:szCs w:val="18"/>
              </w:rPr>
            </w:pPr>
            <w:r w:rsidRPr="004753E3">
              <w:rPr>
                <w:rFonts w:cs="Times New Roman"/>
                <w:sz w:val="20"/>
                <w:szCs w:val="18"/>
              </w:rPr>
              <w:t>Потребителей</w:t>
            </w:r>
          </w:p>
          <w:p w14:paraId="474ACE42" w14:textId="77777777" w:rsidR="003A1A41" w:rsidRPr="004753E3" w:rsidRDefault="003A1A41" w:rsidP="003A1A41">
            <w:pPr>
              <w:pStyle w:val="a6"/>
              <w:numPr>
                <w:ilvl w:val="0"/>
                <w:numId w:val="10"/>
              </w:numPr>
              <w:spacing w:line="240" w:lineRule="auto"/>
              <w:rPr>
                <w:rFonts w:cs="Times New Roman"/>
                <w:sz w:val="20"/>
                <w:szCs w:val="18"/>
              </w:rPr>
            </w:pPr>
            <w:r w:rsidRPr="004753E3">
              <w:rPr>
                <w:rFonts w:cs="Times New Roman"/>
                <w:sz w:val="20"/>
                <w:szCs w:val="18"/>
              </w:rPr>
              <w:t>Инвесторов</w:t>
            </w:r>
          </w:p>
          <w:p w14:paraId="4860CD2A" w14:textId="38B32612" w:rsidR="003A1A41" w:rsidRPr="004753E3" w:rsidRDefault="003A1A41" w:rsidP="003A1A41">
            <w:pPr>
              <w:pStyle w:val="a6"/>
              <w:numPr>
                <w:ilvl w:val="0"/>
                <w:numId w:val="10"/>
              </w:numPr>
              <w:spacing w:line="240" w:lineRule="auto"/>
              <w:rPr>
                <w:rFonts w:cs="Times New Roman"/>
                <w:sz w:val="18"/>
                <w:szCs w:val="18"/>
              </w:rPr>
            </w:pPr>
            <w:r w:rsidRPr="004753E3">
              <w:rPr>
                <w:rFonts w:cs="Times New Roman"/>
                <w:sz w:val="20"/>
                <w:szCs w:val="18"/>
              </w:rPr>
              <w:t>Поставщиков</w:t>
            </w:r>
          </w:p>
        </w:tc>
        <w:tc>
          <w:tcPr>
            <w:tcW w:w="284" w:type="dxa"/>
            <w:tcBorders>
              <w:top w:val="nil"/>
              <w:left w:val="single" w:sz="24" w:space="0" w:color="auto"/>
              <w:bottom w:val="nil"/>
              <w:right w:val="nil"/>
            </w:tcBorders>
          </w:tcPr>
          <w:p w14:paraId="5128599F" w14:textId="77777777" w:rsidR="00B36129" w:rsidRPr="004753E3" w:rsidRDefault="00B36129" w:rsidP="00B36129">
            <w:pPr>
              <w:spacing w:line="240" w:lineRule="auto"/>
              <w:rPr>
                <w:rFonts w:cs="Times New Roman"/>
                <w:sz w:val="2"/>
                <w:szCs w:val="2"/>
              </w:rPr>
            </w:pPr>
          </w:p>
        </w:tc>
        <w:tc>
          <w:tcPr>
            <w:tcW w:w="2810" w:type="dxa"/>
            <w:tcBorders>
              <w:top w:val="nil"/>
              <w:left w:val="nil"/>
              <w:bottom w:val="nil"/>
              <w:right w:val="nil"/>
            </w:tcBorders>
          </w:tcPr>
          <w:p w14:paraId="44AB8F43" w14:textId="14C91E36" w:rsidR="00B36129" w:rsidRPr="004753E3" w:rsidRDefault="00B36129" w:rsidP="00B36129">
            <w:pPr>
              <w:spacing w:line="240" w:lineRule="auto"/>
              <w:rPr>
                <w:rFonts w:cs="Times New Roman"/>
                <w:sz w:val="18"/>
                <w:szCs w:val="18"/>
              </w:rPr>
            </w:pPr>
          </w:p>
        </w:tc>
      </w:tr>
    </w:tbl>
    <w:p w14:paraId="2F32CB19" w14:textId="18B8CDBC" w:rsidR="00B36129" w:rsidRPr="004753E3" w:rsidRDefault="00025A3A" w:rsidP="007C1B67">
      <w:pPr>
        <w:spacing w:line="240" w:lineRule="auto"/>
        <w:ind w:firstLine="0"/>
        <w:jc w:val="center"/>
      </w:pPr>
      <w:r w:rsidRPr="00710B5D">
        <w:rPr>
          <w:i/>
        </w:rPr>
        <w:t xml:space="preserve">Рис. </w:t>
      </w:r>
      <w:r w:rsidR="00607BCB" w:rsidRPr="00710B5D">
        <w:rPr>
          <w:i/>
        </w:rPr>
        <w:t>2</w:t>
      </w:r>
      <w:r w:rsidRPr="00710B5D">
        <w:rPr>
          <w:i/>
        </w:rPr>
        <w:t xml:space="preserve">. Модель 5-C </w:t>
      </w:r>
      <w:proofErr w:type="spellStart"/>
      <w:r w:rsidRPr="00710B5D">
        <w:rPr>
          <w:i/>
        </w:rPr>
        <w:t>Рэнделла</w:t>
      </w:r>
      <w:proofErr w:type="spellEnd"/>
      <w:r w:rsidRPr="00710B5D">
        <w:rPr>
          <w:i/>
        </w:rPr>
        <w:t xml:space="preserve"> </w:t>
      </w:r>
      <w:r w:rsidR="0035240C">
        <w:rPr>
          <w:i/>
        </w:rPr>
        <w:t>Шулер</w:t>
      </w:r>
      <w:r w:rsidRPr="00710B5D">
        <w:rPr>
          <w:i/>
        </w:rPr>
        <w:t>а.</w:t>
      </w:r>
      <w:r w:rsidRPr="00710B5D">
        <w:rPr>
          <w:i/>
        </w:rPr>
        <w:br/>
      </w:r>
      <w:r w:rsidRPr="004753E3">
        <w:rPr>
          <w:sz w:val="20"/>
        </w:rPr>
        <w:t>Источник</w:t>
      </w:r>
      <w:r w:rsidRPr="00762D93">
        <w:rPr>
          <w:sz w:val="20"/>
          <w:lang w:val="en-US"/>
        </w:rPr>
        <w:t xml:space="preserve">: R. Schuler (2015). </w:t>
      </w:r>
      <w:proofErr w:type="gramStart"/>
      <w:r w:rsidRPr="00762D93">
        <w:rPr>
          <w:sz w:val="20"/>
          <w:lang w:val="en-US"/>
        </w:rPr>
        <w:t>The</w:t>
      </w:r>
      <w:r w:rsidRPr="00807514">
        <w:rPr>
          <w:sz w:val="20"/>
          <w:lang w:val="en-US"/>
        </w:rPr>
        <w:t xml:space="preserve"> 5-</w:t>
      </w:r>
      <w:r w:rsidRPr="00762D93">
        <w:rPr>
          <w:sz w:val="20"/>
          <w:lang w:val="en-US"/>
        </w:rPr>
        <w:t>C</w:t>
      </w:r>
      <w:r w:rsidRPr="00807514">
        <w:rPr>
          <w:sz w:val="20"/>
          <w:lang w:val="en-US"/>
        </w:rPr>
        <w:t xml:space="preserve"> </w:t>
      </w:r>
      <w:r w:rsidRPr="00762D93">
        <w:rPr>
          <w:sz w:val="20"/>
          <w:lang w:val="en-US"/>
        </w:rPr>
        <w:t>framework</w:t>
      </w:r>
      <w:r w:rsidRPr="00807514">
        <w:rPr>
          <w:sz w:val="20"/>
          <w:lang w:val="en-US"/>
        </w:rPr>
        <w:t xml:space="preserve"> </w:t>
      </w:r>
      <w:r w:rsidRPr="00762D93">
        <w:rPr>
          <w:sz w:val="20"/>
          <w:lang w:val="en-US"/>
        </w:rPr>
        <w:t>for</w:t>
      </w:r>
      <w:r w:rsidRPr="00807514">
        <w:rPr>
          <w:sz w:val="20"/>
          <w:lang w:val="en-US"/>
        </w:rPr>
        <w:t xml:space="preserve"> </w:t>
      </w:r>
      <w:r w:rsidRPr="00762D93">
        <w:rPr>
          <w:sz w:val="20"/>
          <w:lang w:val="en-US"/>
        </w:rPr>
        <w:t>managing</w:t>
      </w:r>
      <w:r w:rsidRPr="00807514">
        <w:rPr>
          <w:sz w:val="20"/>
          <w:lang w:val="en-US"/>
        </w:rPr>
        <w:t xml:space="preserve"> </w:t>
      </w:r>
      <w:r w:rsidRPr="00762D93">
        <w:rPr>
          <w:sz w:val="20"/>
          <w:lang w:val="en-US"/>
        </w:rPr>
        <w:t>talent</w:t>
      </w:r>
      <w:r w:rsidRPr="00807514">
        <w:rPr>
          <w:sz w:val="20"/>
          <w:lang w:val="en-US"/>
        </w:rPr>
        <w:t>.</w:t>
      </w:r>
      <w:proofErr w:type="gramEnd"/>
      <w:r w:rsidRPr="00807514">
        <w:rPr>
          <w:sz w:val="20"/>
          <w:lang w:val="en-US"/>
        </w:rPr>
        <w:t xml:space="preserve"> </w:t>
      </w:r>
      <w:proofErr w:type="spellStart"/>
      <w:r w:rsidRPr="004753E3">
        <w:rPr>
          <w:sz w:val="20"/>
        </w:rPr>
        <w:t>Organi</w:t>
      </w:r>
      <w:r w:rsidR="00E85C94" w:rsidRPr="004753E3">
        <w:rPr>
          <w:sz w:val="20"/>
        </w:rPr>
        <w:t>zational</w:t>
      </w:r>
      <w:proofErr w:type="spellEnd"/>
      <w:r w:rsidR="00E85C94" w:rsidRPr="004753E3">
        <w:rPr>
          <w:sz w:val="20"/>
        </w:rPr>
        <w:t xml:space="preserve"> </w:t>
      </w:r>
      <w:proofErr w:type="spellStart"/>
      <w:r w:rsidR="00E85C94" w:rsidRPr="004753E3">
        <w:rPr>
          <w:sz w:val="20"/>
        </w:rPr>
        <w:t>Dynamics</w:t>
      </w:r>
      <w:proofErr w:type="spellEnd"/>
      <w:r w:rsidR="00E85C94" w:rsidRPr="004753E3">
        <w:rPr>
          <w:sz w:val="20"/>
        </w:rPr>
        <w:t xml:space="preserve">, </w:t>
      </w:r>
      <w:r w:rsidRPr="004753E3">
        <w:rPr>
          <w:sz w:val="20"/>
        </w:rPr>
        <w:t>44</w:t>
      </w:r>
      <w:r w:rsidR="00E85C94" w:rsidRPr="004753E3">
        <w:rPr>
          <w:sz w:val="20"/>
        </w:rPr>
        <w:t>: p. 48</w:t>
      </w:r>
      <w:r w:rsidR="009B72D8" w:rsidRPr="004753E3">
        <w:rPr>
          <w:sz w:val="20"/>
        </w:rPr>
        <w:t>.</w:t>
      </w:r>
    </w:p>
    <w:p w14:paraId="6E680DB9" w14:textId="66971DA5" w:rsidR="007C1B67" w:rsidRDefault="00607BCB" w:rsidP="005A2E7C">
      <w:pPr>
        <w:ind w:firstLine="708"/>
      </w:pPr>
      <w:r w:rsidRPr="00607BCB">
        <w:t>Автор предполагает, что все связанные с управлением талантливыми сотрудниками программы, реализуемые в фирме, можно описать с помощью 5 элементов: выборов (</w:t>
      </w:r>
      <w:proofErr w:type="spellStart"/>
      <w:r w:rsidRPr="00607BCB">
        <w:t>choices</w:t>
      </w:r>
      <w:proofErr w:type="spellEnd"/>
      <w:r w:rsidRPr="00607BCB">
        <w:t>), направления анализа (</w:t>
      </w:r>
      <w:proofErr w:type="spellStart"/>
      <w:r w:rsidRPr="00607BCB">
        <w:t>considerations</w:t>
      </w:r>
      <w:proofErr w:type="spellEnd"/>
      <w:r w:rsidRPr="00607BCB">
        <w:t>), вызовов (</w:t>
      </w:r>
      <w:proofErr w:type="spellStart"/>
      <w:r w:rsidRPr="00607BCB">
        <w:t>challenges</w:t>
      </w:r>
      <w:proofErr w:type="spellEnd"/>
      <w:r w:rsidRPr="00607BCB">
        <w:t>), окружения (</w:t>
      </w:r>
      <w:proofErr w:type="spellStart"/>
      <w:r w:rsidRPr="00607BCB">
        <w:t>context</w:t>
      </w:r>
      <w:proofErr w:type="spellEnd"/>
      <w:r w:rsidRPr="00607BCB">
        <w:t>) и последствий (</w:t>
      </w:r>
      <w:proofErr w:type="spellStart"/>
      <w:r w:rsidRPr="00607BCB">
        <w:t>consequences</w:t>
      </w:r>
      <w:proofErr w:type="spellEnd"/>
      <w:r w:rsidRPr="00607BCB">
        <w:t>).</w:t>
      </w:r>
    </w:p>
    <w:p w14:paraId="064D5BD7" w14:textId="635D5665" w:rsidR="00D62FF9" w:rsidRDefault="009D30FA" w:rsidP="005A2E7C">
      <w:pPr>
        <w:ind w:firstLine="708"/>
      </w:pPr>
      <w:r w:rsidRPr="004753E3">
        <w:t xml:space="preserve">Одним из самых важных выборов компании, касающихся построения систем управления талантливыми сотрудниками, </w:t>
      </w:r>
      <w:r w:rsidR="0035240C">
        <w:t>Р. Шулер</w:t>
      </w:r>
      <w:r w:rsidRPr="004753E3">
        <w:t xml:space="preserve"> видит выбор объекта такого </w:t>
      </w:r>
      <w:r w:rsidRPr="004753E3">
        <w:lastRenderedPageBreak/>
        <w:t>управления. Это могут быть все сотрудники организации (</w:t>
      </w:r>
      <w:r w:rsidR="004753E3" w:rsidRPr="004753E3">
        <w:t xml:space="preserve">обобщающий подход к определению талантливых сотрудников) или определенная группа, например, сотрудники категории “А”, занятые на должностях той же категории (дифференцированный подход). </w:t>
      </w:r>
    </w:p>
    <w:p w14:paraId="34436B5A" w14:textId="34884D6A" w:rsidR="005A2E7C" w:rsidRDefault="00265026" w:rsidP="005A2E7C">
      <w:pPr>
        <w:ind w:firstLine="708"/>
      </w:pPr>
      <w:r>
        <w:t>Да</w:t>
      </w:r>
      <w:r w:rsidR="005A2E7C">
        <w:t xml:space="preserve">льнейшие выборы </w:t>
      </w:r>
      <w:proofErr w:type="gramStart"/>
      <w:r w:rsidR="005A2E7C">
        <w:t>топ-менеджмента</w:t>
      </w:r>
      <w:proofErr w:type="gramEnd"/>
      <w:r w:rsidR="005A2E7C">
        <w:t xml:space="preserve">, касающиеся талантливых сотрудников, </w:t>
      </w:r>
      <w:r w:rsidR="0035240C">
        <w:t>Р. Шулер</w:t>
      </w:r>
      <w:r>
        <w:t xml:space="preserve"> </w:t>
      </w:r>
      <w:r w:rsidR="005A2E7C">
        <w:t>разделяет в соответствии с элементами предложенной модели. К таким выборам относятся: количество и содержание применяемых практик управления</w:t>
      </w:r>
      <w:r w:rsidR="00D62FF9">
        <w:t xml:space="preserve"> талантливыми сотрудниками; количество сотрудников, непосредственно вовлеченных в систему управления талантами, а также тех, кто осведомлен о ней; зоны, к которым</w:t>
      </w:r>
      <w:r w:rsidR="005A2E7C">
        <w:t xml:space="preserve"> относятся практики</w:t>
      </w:r>
      <w:r w:rsidR="00D62FF9">
        <w:t xml:space="preserve"> управления талантливыми сотрудниками</w:t>
      </w:r>
      <w:r w:rsidR="005A2E7C">
        <w:t xml:space="preserve">, </w:t>
      </w:r>
      <w:r w:rsidR="00D62FF9">
        <w:t>среди которых</w:t>
      </w:r>
      <w:r w:rsidR="005A2E7C">
        <w:t xml:space="preserve"> </w:t>
      </w:r>
      <w:r w:rsidR="00D62FF9">
        <w:t xml:space="preserve">можно выделить </w:t>
      </w:r>
      <w:r w:rsidR="005A2E7C">
        <w:t xml:space="preserve">отдельные подразделения, </w:t>
      </w:r>
      <w:r w:rsidR="00D62FF9">
        <w:t xml:space="preserve">дивизионы в определенной стране или компанию </w:t>
      </w:r>
      <w:r w:rsidR="00B00B7D">
        <w:t>в глобальном контексте</w:t>
      </w:r>
      <w:r w:rsidR="00D62FF9">
        <w:t>.</w:t>
      </w:r>
      <w:r w:rsidR="00A734CE">
        <w:t xml:space="preserve"> </w:t>
      </w:r>
    </w:p>
    <w:p w14:paraId="4CC3C808" w14:textId="11EDDFB2" w:rsidR="004B2655" w:rsidRDefault="00BF5FA1" w:rsidP="008954CF">
      <w:pPr>
        <w:ind w:firstLine="708"/>
      </w:pPr>
      <w:r>
        <w:t xml:space="preserve">Помимо перечня решений, которые необходимо </w:t>
      </w:r>
      <w:r w:rsidR="008954CF">
        <w:t>принять</w:t>
      </w:r>
      <w:r>
        <w:t xml:space="preserve"> компании, </w:t>
      </w:r>
      <w:r w:rsidR="0035240C">
        <w:t>Р. Шулер</w:t>
      </w:r>
      <w:r>
        <w:t xml:space="preserve"> также описывает ряд вызовов, </w:t>
      </w:r>
      <w:r w:rsidR="00E52208">
        <w:t>встающих</w:t>
      </w:r>
      <w:r>
        <w:t xml:space="preserve"> перед организацией в</w:t>
      </w:r>
      <w:r w:rsidR="00E52208">
        <w:t xml:space="preserve"> процессе управления талантливыми сотрудниками. Интересно, что вызовы, предлагаемые автором, </w:t>
      </w:r>
      <w:r w:rsidR="008954CF">
        <w:t>отчасти</w:t>
      </w:r>
      <w:r w:rsidR="00E52208">
        <w:t xml:space="preserve"> противоречивы: так, например, одним из них является нехватка</w:t>
      </w:r>
      <w:r w:rsidR="008954CF">
        <w:t xml:space="preserve"> талантов, </w:t>
      </w:r>
      <w:r w:rsidR="007770DA">
        <w:t xml:space="preserve">однако в то же время </w:t>
      </w:r>
      <w:r w:rsidR="0035240C">
        <w:t>Р. Шулер</w:t>
      </w:r>
      <w:r w:rsidR="008954CF">
        <w:t xml:space="preserve"> указывает на избыток талантов. Тем не менее, данное противоречие легко объяснимо, если обратиться к причинам каждого из вызовов</w:t>
      </w:r>
      <w:r w:rsidR="00F965DD">
        <w:t xml:space="preserve">: тогда как проблема недостатка талантов актуальна, скорее, для ранних периодов глобализации компаний, а также для стран, относящихся к развивающимся рынкам, проблема с их переизбытком обусловлена экономической нестабильностью в мире, приведшей к стремительному сокращению бюджетов компании. </w:t>
      </w:r>
      <w:r w:rsidR="007770DA">
        <w:t xml:space="preserve">Другими словами, тогда как острая необходимость в талантливых сотрудниках вызвана, скорее, естественными потребностями фирмы, проблема с их переизбытком определена внешними факторами. </w:t>
      </w:r>
      <w:r w:rsidR="00F965DD">
        <w:t xml:space="preserve">Кроме того, </w:t>
      </w:r>
      <w:r w:rsidR="0035240C">
        <w:t>Р. Шулер</w:t>
      </w:r>
      <w:r w:rsidR="00F965DD">
        <w:t xml:space="preserve"> выделяет такие вызовы, как </w:t>
      </w:r>
      <w:r w:rsidR="00534064">
        <w:t>более высокие траты на талантливых сотрудников в целях поддержания их мотивации и вовлеченности; необходимость более тщательного выбора места оперирования бизнеса в связи с различной стоимостью найма талантливых сотрудников</w:t>
      </w:r>
      <w:r w:rsidR="004B2655">
        <w:t xml:space="preserve"> одинаковой квалификации</w:t>
      </w:r>
      <w:r w:rsidR="00534064">
        <w:t xml:space="preserve">; </w:t>
      </w:r>
      <w:r w:rsidR="004B2655">
        <w:t>повышенные требования к способности талантливых сотрудников подстраиваться под постоянно меняющиеся организационные реалии.</w:t>
      </w:r>
    </w:p>
    <w:p w14:paraId="6A285910" w14:textId="57A33DAD" w:rsidR="0027541B" w:rsidRDefault="006407C4" w:rsidP="008954CF">
      <w:pPr>
        <w:ind w:firstLine="708"/>
      </w:pPr>
      <w:r>
        <w:t xml:space="preserve">Следующий элемент модели – окружение – автор рассматривает </w:t>
      </w:r>
      <w:r w:rsidR="007770DA">
        <w:t>со сторон</w:t>
      </w:r>
      <w:r>
        <w:t xml:space="preserve"> внутренних и внешних факторов, влияющих на программы управления талантливыми сотрудниками. К внутренним факторам относятся стиль лидерства, принятый в организации, </w:t>
      </w:r>
      <w:r w:rsidR="007D0AEE">
        <w:t xml:space="preserve">корпоративные ценности и организационная культура, состояние бренда работодателя, стратегия и </w:t>
      </w:r>
      <w:r w:rsidR="00E40050">
        <w:t>организационная структура фирмы. К внешним факторам автор приписывает</w:t>
      </w:r>
      <w:r w:rsidR="001201B9">
        <w:t>, в первую очередь</w:t>
      </w:r>
      <w:proofErr w:type="gramStart"/>
      <w:r w:rsidR="001201B9">
        <w:t>.</w:t>
      </w:r>
      <w:proofErr w:type="gramEnd"/>
      <w:r w:rsidR="00E40050">
        <w:t xml:space="preserve"> </w:t>
      </w:r>
      <w:proofErr w:type="gramStart"/>
      <w:r w:rsidR="00E40050">
        <w:t>к</w:t>
      </w:r>
      <w:proofErr w:type="gramEnd"/>
      <w:r w:rsidR="00E40050">
        <w:t xml:space="preserve">онкурентоспособность страны, в которой организована </w:t>
      </w:r>
      <w:r w:rsidR="00E40050">
        <w:lastRenderedPageBreak/>
        <w:t>работа компании, под которой, в соответствии с моделью М</w:t>
      </w:r>
      <w:r w:rsidR="008178DC">
        <w:t>.</w:t>
      </w:r>
      <w:r w:rsidR="00E40050">
        <w:t xml:space="preserve"> Портера, подразумевается размер рынка труда, в том числе размер рынка труда талантливых работников; уровень безработицы; качество образования; уровень компенсации труда; трудовое регулирование; </w:t>
      </w:r>
      <w:r w:rsidR="001201B9">
        <w:t>качество инфраструктуры; и уровень инноваций</w:t>
      </w:r>
      <w:r w:rsidR="00AD2C21">
        <w:t xml:space="preserve"> </w:t>
      </w:r>
      <w:r w:rsidR="00AD2C21" w:rsidRPr="00AD2C21">
        <w:t>[</w:t>
      </w:r>
      <w:proofErr w:type="spellStart"/>
      <w:r w:rsidR="00AD2C21" w:rsidRPr="00AD2C21">
        <w:t>Porter</w:t>
      </w:r>
      <w:proofErr w:type="spellEnd"/>
      <w:r w:rsidR="00AD2C21" w:rsidRPr="00AD2C21">
        <w:t>, 1990]</w:t>
      </w:r>
      <w:r w:rsidR="001201B9">
        <w:t>. Кроме того, к вне</w:t>
      </w:r>
      <w:r w:rsidR="00184010">
        <w:t>шним факторам относятся культурные особенности</w:t>
      </w:r>
      <w:r w:rsidR="001201B9">
        <w:t xml:space="preserve"> страны, </w:t>
      </w:r>
      <w:r w:rsidR="00184010">
        <w:t>уровень её экономического развития, а также характеристики отрасли, такие как, например, специфичные знания и навыки.</w:t>
      </w:r>
      <w:r w:rsidR="00C1113A">
        <w:t xml:space="preserve"> </w:t>
      </w:r>
    </w:p>
    <w:p w14:paraId="7F2D2C2C" w14:textId="7560C62B" w:rsidR="00C1113A" w:rsidRDefault="00C1113A" w:rsidP="008954CF">
      <w:pPr>
        <w:ind w:firstLine="708"/>
      </w:pPr>
      <w:r>
        <w:t>Наконе</w:t>
      </w:r>
      <w:r w:rsidR="0083405E">
        <w:t>ц, последний элемент предложенно</w:t>
      </w:r>
      <w:r>
        <w:t xml:space="preserve">й модели – последствия – </w:t>
      </w:r>
      <w:r w:rsidR="0035240C">
        <w:t>Р. Шулер</w:t>
      </w:r>
      <w:r>
        <w:t xml:space="preserve"> разделяет на три уровня, отраженных на рисунке </w:t>
      </w:r>
      <w:r w:rsidR="00AD2C21">
        <w:t>2</w:t>
      </w:r>
      <w:r>
        <w:t>, а именно индивидуальный, организационный и региональный.</w:t>
      </w:r>
      <w:r w:rsidR="00E00F2D">
        <w:t xml:space="preserve"> По мнению автора, управляя всеми уровнями последствий, компания наиболее полно способна отвечать ожидани</w:t>
      </w:r>
      <w:r w:rsidR="00701C22">
        <w:t>ям всех заинтересованных сторон,</w:t>
      </w:r>
      <w:r w:rsidR="00E00F2D">
        <w:t xml:space="preserve"> начиная </w:t>
      </w:r>
      <w:r w:rsidR="00701C22">
        <w:t xml:space="preserve">с </w:t>
      </w:r>
      <w:r w:rsidR="00E00F2D">
        <w:t>не</w:t>
      </w:r>
      <w:r w:rsidR="00701C22">
        <w:t>посредственно самой организации</w:t>
      </w:r>
      <w:r w:rsidR="00E00F2D">
        <w:t xml:space="preserve">, </w:t>
      </w:r>
      <w:r w:rsidR="00701C22">
        <w:t>её сотрудников и клиентов</w:t>
      </w:r>
      <w:r w:rsidR="00E00F2D">
        <w:t>, и заканчивая поставщикам</w:t>
      </w:r>
      <w:r w:rsidR="00701C22">
        <w:t>и, обществом в целом и другими.</w:t>
      </w:r>
    </w:p>
    <w:p w14:paraId="15787405" w14:textId="35D7A572" w:rsidR="00701C22" w:rsidRDefault="00066A25" w:rsidP="008954CF">
      <w:pPr>
        <w:ind w:firstLine="708"/>
      </w:pPr>
      <w:r>
        <w:t>Прикладная важность рассмотренной модели, в первую очередь, заключается</w:t>
      </w:r>
      <w:r w:rsidR="00BA4D34">
        <w:t xml:space="preserve"> в том, что она предлагает конкретный перечень аспектов, требующих внимания в процессе разработки и внедрения системы управления талантливыми сотрудниками в организации. Использование данной модели позволяет избежать ошибок слепого копирования практик управления талантами</w:t>
      </w:r>
      <w:r w:rsidR="00290BB4">
        <w:t xml:space="preserve"> более успешных компаний, обращая внимание менеджмента на важные детали и особенности конкретного бизнеса.</w:t>
      </w:r>
    </w:p>
    <w:p w14:paraId="7BA637BC" w14:textId="271DBD43" w:rsidR="003709D3" w:rsidRDefault="009A5540" w:rsidP="009A5540">
      <w:pPr>
        <w:pStyle w:val="2"/>
      </w:pPr>
      <w:bookmarkStart w:id="6" w:name="_Toc451819239"/>
      <w:r>
        <w:t>1.</w:t>
      </w:r>
      <w:r w:rsidR="0024177D">
        <w:t>4</w:t>
      </w:r>
      <w:r w:rsidR="007C1B67">
        <w:t>. Управление талантливыми сотрудниками в России</w:t>
      </w:r>
      <w:bookmarkEnd w:id="6"/>
    </w:p>
    <w:p w14:paraId="5CE36516" w14:textId="51298307" w:rsidR="00FB2F0A" w:rsidRPr="004F584A" w:rsidRDefault="0097521D" w:rsidP="00894F18">
      <w:r>
        <w:t>Управление талантливыми сотрудниками – сравнительно молодая для России концепция, однако она стремительно набирает популярность</w:t>
      </w:r>
      <w:r w:rsidR="00894F18">
        <w:t xml:space="preserve"> </w:t>
      </w:r>
      <w:r w:rsidR="00894F18" w:rsidRPr="00894F18">
        <w:t>[Симонова, 2010]</w:t>
      </w:r>
      <w:r>
        <w:t>.</w:t>
      </w:r>
      <w:r w:rsidR="00DB2F5B">
        <w:t xml:space="preserve"> </w:t>
      </w:r>
      <w:proofErr w:type="gramStart"/>
      <w:r w:rsidR="000E2914">
        <w:t>Во многом по этой причине р</w:t>
      </w:r>
      <w:r w:rsidR="00E73F15">
        <w:t xml:space="preserve">аботы российских авторов (например, </w:t>
      </w:r>
      <w:r w:rsidR="00894F18" w:rsidRPr="00894F18">
        <w:rPr>
          <w:rFonts w:eastAsia="Times New Roman" w:cs="Times New Roman"/>
          <w:color w:val="000000"/>
        </w:rPr>
        <w:t>[</w:t>
      </w:r>
      <w:r w:rsidR="00894F18" w:rsidRPr="00894F18">
        <w:rPr>
          <w:rFonts w:cs="Times New Roman"/>
        </w:rPr>
        <w:t>Руднев, 2015</w:t>
      </w:r>
      <w:r w:rsidR="00894F18">
        <w:t xml:space="preserve">; Некрасова, 2011; </w:t>
      </w:r>
      <w:r w:rsidR="00894F18" w:rsidRPr="00894F18">
        <w:t>Казаков, 2009]</w:t>
      </w:r>
      <w:r w:rsidR="00894F18">
        <w:t xml:space="preserve"> </w:t>
      </w:r>
      <w:r w:rsidR="00BF265E">
        <w:t>и др.),</w:t>
      </w:r>
      <w:r w:rsidR="00E73F15">
        <w:t xml:space="preserve"> представленных</w:t>
      </w:r>
      <w:r w:rsidR="00FB2F0A">
        <w:t>, в большинстве своём, управленцами разного уро</w:t>
      </w:r>
      <w:r w:rsidR="00E73F15">
        <w:t>вня, в основном сфокусированы на описании конкретного применения отдельных практик управления талантливыми сотрудниками в контексте конкретных компаний</w:t>
      </w:r>
      <w:r w:rsidR="00BF265E">
        <w:t>, и потому имеют</w:t>
      </w:r>
      <w:r w:rsidR="00F97932">
        <w:t xml:space="preserve"> в большей степени</w:t>
      </w:r>
      <w:r w:rsidR="00BF265E">
        <w:t xml:space="preserve"> практическую направленность, нежели теоретическую.</w:t>
      </w:r>
      <w:proofErr w:type="gramEnd"/>
    </w:p>
    <w:p w14:paraId="254E5218" w14:textId="22013C1A" w:rsidR="00AA2BF2" w:rsidRDefault="00AA2BF2" w:rsidP="00E85C94">
      <w:pPr>
        <w:ind w:firstLine="708"/>
      </w:pPr>
      <w:r>
        <w:t xml:space="preserve">Особенность управления человеческими ресурсами в России заключается в том, что управление персоналом в большинстве российских компаний воспринимается исключительно как обслуживающая функция. </w:t>
      </w:r>
      <w:proofErr w:type="gramStart"/>
      <w:r w:rsidR="00C53A4F">
        <w:t>Тем не менее,</w:t>
      </w:r>
      <w:r>
        <w:t xml:space="preserve"> работы последних лет</w:t>
      </w:r>
      <w:r w:rsidR="00280B4A">
        <w:t xml:space="preserve"> </w:t>
      </w:r>
      <w:r w:rsidR="00894F18" w:rsidRPr="00894F18">
        <w:t>[</w:t>
      </w:r>
      <w:proofErr w:type="spellStart"/>
      <w:r w:rsidR="00894F18" w:rsidRPr="00894F18">
        <w:t>Latukha</w:t>
      </w:r>
      <w:proofErr w:type="spellEnd"/>
      <w:r w:rsidR="00894F18" w:rsidRPr="00894F18">
        <w:t>, 2015]</w:t>
      </w:r>
      <w:r>
        <w:t xml:space="preserve"> указывают на то, что в России постепенно происходит сдвиг от операционного к стратегическому УЧР, что меняет отношение к специалистам, задействованным в данном процессе: из подчиненных они превращаются в бизнес-партнеров.</w:t>
      </w:r>
      <w:proofErr w:type="gramEnd"/>
      <w:r>
        <w:t xml:space="preserve"> </w:t>
      </w:r>
      <w:r w:rsidR="008F0449">
        <w:t xml:space="preserve">Это, в свою очередь, ведет к росту интереса к системам и практикам </w:t>
      </w:r>
      <w:r w:rsidR="008F0449">
        <w:lastRenderedPageBreak/>
        <w:t xml:space="preserve">управления талантливыми сотрудниками. </w:t>
      </w:r>
      <w:proofErr w:type="gramStart"/>
      <w:r w:rsidR="008F0449">
        <w:t xml:space="preserve">Описанная </w:t>
      </w:r>
      <w:r>
        <w:t>трансформация обусловлена такими</w:t>
      </w:r>
      <w:r w:rsidR="008F0449">
        <w:t xml:space="preserve"> факторами, как демографический кризис, повышенный спрос на рабочую силу, увеличение среднего возраста квалифицированных специалистов и глобализация бизнеса, ведущая к усилению конкуренции российских компаний с зарубежными, где управление талантами – обязательная деятельность в области УЧР</w:t>
      </w:r>
      <w:r w:rsidR="00894F18">
        <w:t xml:space="preserve"> </w:t>
      </w:r>
      <w:r w:rsidR="00894F18" w:rsidRPr="00894F18">
        <w:t>[</w:t>
      </w:r>
      <w:proofErr w:type="spellStart"/>
      <w:r w:rsidR="00894F18" w:rsidRPr="00894F18">
        <w:t>Latukha</w:t>
      </w:r>
      <w:proofErr w:type="spellEnd"/>
      <w:r w:rsidR="00894F18" w:rsidRPr="00894F18">
        <w:t>, 2015]</w:t>
      </w:r>
      <w:r w:rsidR="008F0449">
        <w:t>.</w:t>
      </w:r>
      <w:proofErr w:type="gramEnd"/>
      <w:r w:rsidR="008F0449">
        <w:t xml:space="preserve"> Тем не менее, данный процесс протекает довольно медленно, </w:t>
      </w:r>
      <w:r w:rsidR="004C72A4">
        <w:t>и остается большой задачей, которую необходимо решить российскому бизнесу в будущем</w:t>
      </w:r>
      <w:r w:rsidR="00894F18">
        <w:t xml:space="preserve"> </w:t>
      </w:r>
      <w:r w:rsidR="00894F18" w:rsidRPr="00894F18">
        <w:t>[</w:t>
      </w:r>
      <w:proofErr w:type="spellStart"/>
      <w:r w:rsidR="00894F18" w:rsidRPr="00894F18">
        <w:t>Шахбазов</w:t>
      </w:r>
      <w:proofErr w:type="spellEnd"/>
      <w:r w:rsidR="00894F18" w:rsidRPr="00894F18">
        <w:t>, 2015]</w:t>
      </w:r>
      <w:r w:rsidR="00894F18">
        <w:t>.</w:t>
      </w:r>
    </w:p>
    <w:p w14:paraId="33393C42" w14:textId="2A1A88BE" w:rsidR="00C71802" w:rsidRDefault="009B6D19" w:rsidP="00E85C94">
      <w:pPr>
        <w:ind w:firstLine="708"/>
      </w:pPr>
      <w:r>
        <w:t xml:space="preserve">Довольно серьезным барьером, мешающим эффективному использованию практик управления талантливыми сотрудниками в России, является низкая вовлеченность </w:t>
      </w:r>
      <w:proofErr w:type="gramStart"/>
      <w:r>
        <w:t>топ-менеджмента</w:t>
      </w:r>
      <w:proofErr w:type="gramEnd"/>
      <w:r>
        <w:t xml:space="preserve"> в этот процесс: руководители компаний зачастую отказываются инвестировать в системы управления талантами, обосновывая это отсутствием видимых финансовых результатов</w:t>
      </w:r>
      <w:r w:rsidR="003E246E">
        <w:t xml:space="preserve"> </w:t>
      </w:r>
      <w:r w:rsidR="00894F18" w:rsidRPr="00894F18">
        <w:t>[</w:t>
      </w:r>
      <w:proofErr w:type="spellStart"/>
      <w:r w:rsidR="00894F18" w:rsidRPr="00894F18">
        <w:t>Latukha</w:t>
      </w:r>
      <w:proofErr w:type="spellEnd"/>
      <w:r w:rsidR="00894F18" w:rsidRPr="00894F18">
        <w:t>, 2015]</w:t>
      </w:r>
      <w:r>
        <w:t xml:space="preserve">. </w:t>
      </w:r>
      <w:r w:rsidR="007474D9">
        <w:t xml:space="preserve">Кроме того, </w:t>
      </w:r>
      <w:r w:rsidR="00585BDF">
        <w:t>подобно компаниям других стран</w:t>
      </w:r>
      <w:r w:rsidR="0083405E">
        <w:t>, формировавшимся в пост</w:t>
      </w:r>
      <w:r w:rsidR="007474D9">
        <w:t>советском пространстве, российские компании до сих пор зачастую характеризуются высоким уровнем бюрократии, ограничениями рядовых сотрудников в принятии решений, ориентированностью на краткосрочные результаты в ущерб долгосрочным, низкими темпами инноваций и ограниченностью инициативы</w:t>
      </w:r>
      <w:r w:rsidR="003E246E">
        <w:t xml:space="preserve"> </w:t>
      </w:r>
      <w:r w:rsidR="003E246E" w:rsidRPr="00894F18">
        <w:t>[</w:t>
      </w:r>
      <w:proofErr w:type="spellStart"/>
      <w:r w:rsidR="003E246E" w:rsidRPr="00894F18">
        <w:t>Latukha</w:t>
      </w:r>
      <w:proofErr w:type="spellEnd"/>
      <w:r w:rsidR="003E246E" w:rsidRPr="00894F18">
        <w:t>, 2015]</w:t>
      </w:r>
      <w:r w:rsidR="007474D9">
        <w:t xml:space="preserve">. Наконец, многие эксперты </w:t>
      </w:r>
      <w:r w:rsidR="00FF5A9F">
        <w:t>отмечают тот факт, что культура ведения бизнеса и бизнес-образование зародились в России совсем недавно, что также несколько замедляет прогресс в области управления талантливыми сотрудниками</w:t>
      </w:r>
      <w:r w:rsidR="00894F18">
        <w:t xml:space="preserve"> [</w:t>
      </w:r>
      <w:proofErr w:type="spellStart"/>
      <w:r w:rsidR="00894F18">
        <w:t>Latukha</w:t>
      </w:r>
      <w:proofErr w:type="spellEnd"/>
      <w:r w:rsidR="00894F18">
        <w:t>, 2015</w:t>
      </w:r>
      <w:r w:rsidR="003E246E">
        <w:t xml:space="preserve">; </w:t>
      </w:r>
      <w:proofErr w:type="spellStart"/>
      <w:r w:rsidR="003E246E" w:rsidRPr="003E246E">
        <w:t>Fey</w:t>
      </w:r>
      <w:proofErr w:type="spellEnd"/>
      <w:r w:rsidR="003E246E" w:rsidRPr="003E246E">
        <w:t xml:space="preserve">, </w:t>
      </w:r>
      <w:proofErr w:type="spellStart"/>
      <w:r w:rsidR="003E246E" w:rsidRPr="003E246E">
        <w:t>Shekshnia</w:t>
      </w:r>
      <w:proofErr w:type="spellEnd"/>
      <w:r w:rsidR="003E246E" w:rsidRPr="003E246E">
        <w:t>, 2011]</w:t>
      </w:r>
      <w:r w:rsidR="00FF5A9F">
        <w:t>.</w:t>
      </w:r>
    </w:p>
    <w:p w14:paraId="03A339EC" w14:textId="046AA39F" w:rsidR="000B1147" w:rsidRDefault="000B1147" w:rsidP="00E85C94">
      <w:pPr>
        <w:ind w:firstLine="708"/>
      </w:pPr>
      <w:r>
        <w:t xml:space="preserve">В последние двадцать лет многие российские компании в поисках источников конкурентного преимущества на местных рынках </w:t>
      </w:r>
      <w:r w:rsidR="00841488">
        <w:t>выходят на мировой рынок</w:t>
      </w:r>
      <w:r w:rsidR="003E246E">
        <w:t xml:space="preserve"> </w:t>
      </w:r>
      <w:r w:rsidR="003E246E" w:rsidRPr="003E246E">
        <w:t>[</w:t>
      </w:r>
      <w:proofErr w:type="spellStart"/>
      <w:r w:rsidR="003E246E" w:rsidRPr="003E246E">
        <w:t>Panibratov</w:t>
      </w:r>
      <w:proofErr w:type="spellEnd"/>
      <w:r w:rsidR="003E246E" w:rsidRPr="003E246E">
        <w:t>, 2012]</w:t>
      </w:r>
      <w:r>
        <w:t xml:space="preserve">, что приводит к появлению новых вызовов, стоящих на пути успешного управления талантливыми сотрудниками в России: сложность </w:t>
      </w:r>
      <w:proofErr w:type="gramStart"/>
      <w:r>
        <w:t>кросс-культурного</w:t>
      </w:r>
      <w:proofErr w:type="gramEnd"/>
      <w:r>
        <w:t xml:space="preserve"> общения и взаимодействия между штаб-квартирами и дивизионами. </w:t>
      </w:r>
      <w:r w:rsidR="00F71E6D">
        <w:t xml:space="preserve">Важное замечание сделали в своей работе </w:t>
      </w:r>
      <w:r w:rsidR="0035240C">
        <w:t xml:space="preserve">Н. </w:t>
      </w:r>
      <w:proofErr w:type="spellStart"/>
      <w:r w:rsidR="0035240C">
        <w:t>Холден</w:t>
      </w:r>
      <w:proofErr w:type="spellEnd"/>
      <w:r w:rsidR="00F71E6D">
        <w:t xml:space="preserve"> и </w:t>
      </w:r>
      <w:r w:rsidR="0035240C">
        <w:t xml:space="preserve">В. </w:t>
      </w:r>
      <w:proofErr w:type="spellStart"/>
      <w:r w:rsidR="0035240C">
        <w:t>Вейман</w:t>
      </w:r>
      <w:proofErr w:type="spellEnd"/>
      <w:r w:rsidR="003E246E">
        <w:t xml:space="preserve"> </w:t>
      </w:r>
      <w:r w:rsidR="003E246E" w:rsidRPr="003E246E">
        <w:t>[</w:t>
      </w:r>
      <w:proofErr w:type="spellStart"/>
      <w:r w:rsidR="003E246E" w:rsidRPr="003E246E">
        <w:t>Holden</w:t>
      </w:r>
      <w:proofErr w:type="spellEnd"/>
      <w:r w:rsidR="003E246E" w:rsidRPr="003E246E">
        <w:t xml:space="preserve">, </w:t>
      </w:r>
      <w:proofErr w:type="spellStart"/>
      <w:r w:rsidR="003E246E" w:rsidRPr="003E246E">
        <w:t>Vaiman</w:t>
      </w:r>
      <w:proofErr w:type="spellEnd"/>
      <w:r w:rsidR="003E246E" w:rsidRPr="003E246E">
        <w:t>, 2013]</w:t>
      </w:r>
      <w:r w:rsidR="00F71E6D">
        <w:t xml:space="preserve">, указав на популярное среди россиян мнение о том, что их талант больше ценится в российских филиалах международных компаний, нежели в </w:t>
      </w:r>
      <w:r w:rsidR="00B00B7D">
        <w:t>сугубо отечественных</w:t>
      </w:r>
      <w:r w:rsidR="00F71E6D">
        <w:t xml:space="preserve"> организациях. Такое отношение порождает высокий уровень миграции та</w:t>
      </w:r>
      <w:r w:rsidR="00841488">
        <w:t>лантливых сотрудников заграницу</w:t>
      </w:r>
      <w:r w:rsidR="003E246E">
        <w:t xml:space="preserve"> </w:t>
      </w:r>
      <w:r w:rsidR="003E246E" w:rsidRPr="003E246E">
        <w:t>[</w:t>
      </w:r>
      <w:proofErr w:type="spellStart"/>
      <w:r w:rsidR="003E246E" w:rsidRPr="003E246E">
        <w:t>Калюков</w:t>
      </w:r>
      <w:proofErr w:type="spellEnd"/>
      <w:r w:rsidR="003E246E" w:rsidRPr="003E246E">
        <w:t>, 2015]</w:t>
      </w:r>
      <w:r w:rsidR="00F71E6D">
        <w:t>.</w:t>
      </w:r>
      <w:r w:rsidR="00841488">
        <w:t xml:space="preserve"> </w:t>
      </w:r>
      <w:proofErr w:type="gramStart"/>
      <w:r w:rsidR="00841488">
        <w:t>Другой значительной проблемой, связанный с глобализацией российского бизнеса, является применение неадаптированных практик управления талантливыми сотрудниками.</w:t>
      </w:r>
      <w:proofErr w:type="gramEnd"/>
      <w:r w:rsidR="00841488">
        <w:t xml:space="preserve"> Усиленная фактом многонационального контекста ведения бизнеса в России, эта проблема ведет не только к неэффективному использованию ресурсов компании, причем как денежных, так и человеческих, но и может служить </w:t>
      </w:r>
      <w:r w:rsidR="00841488">
        <w:lastRenderedPageBreak/>
        <w:t>источником возникновения конфликтных ситуаций, связанных с культурными особенностями нации.</w:t>
      </w:r>
    </w:p>
    <w:p w14:paraId="5C670C1B" w14:textId="355AC755" w:rsidR="0097521D" w:rsidRDefault="00E10BD2" w:rsidP="00E85C94">
      <w:pPr>
        <w:ind w:firstLine="708"/>
      </w:pPr>
      <w:r>
        <w:t>Тем не менее, с</w:t>
      </w:r>
      <w:r w:rsidR="00C34ABF">
        <w:t xml:space="preserve">итуация экономического кризиса, актуальная для России в настоящий момент, благотворно влияет на формирование и развитие программ управления талантливыми сотрудниками. Особую популярность среди работодателей, в частности, получили программы развития молодых специалистов, подающих большие надежды. </w:t>
      </w:r>
      <w:proofErr w:type="gramStart"/>
      <w:r w:rsidR="00C34ABF">
        <w:t>Для этого есть как минимум две причины: во-первых, молодые сотрудники дешевле обходятся организации в связи с низкими ожиданиями в отношении оплаты труда; в</w:t>
      </w:r>
      <w:r w:rsidR="003C4F26">
        <w:t xml:space="preserve">о-вторых, к моменту появления необходимости развития бизнеса, </w:t>
      </w:r>
      <w:r>
        <w:t>ожидаемой в связи</w:t>
      </w:r>
      <w:r w:rsidR="0083405E">
        <w:t xml:space="preserve"> с ростом экономики в пост</w:t>
      </w:r>
      <w:r w:rsidR="003C4F26">
        <w:t>кризисный период, молодые сотрудники, набранные сейчас, достигнут необходимого для обеспечения этого развития уровня профессионализма</w:t>
      </w:r>
      <w:r w:rsidR="003E246E">
        <w:t xml:space="preserve"> </w:t>
      </w:r>
      <w:r w:rsidR="003E246E" w:rsidRPr="003E246E">
        <w:t>[Григорьева, 2016]</w:t>
      </w:r>
      <w:r w:rsidR="008F0449">
        <w:t>.</w:t>
      </w:r>
      <w:proofErr w:type="gramEnd"/>
      <w:r w:rsidR="008F0449">
        <w:t xml:space="preserve"> </w:t>
      </w:r>
      <w:r>
        <w:t xml:space="preserve">Кроме этого, </w:t>
      </w:r>
      <w:r w:rsidR="00841488">
        <w:t xml:space="preserve">постепенному </w:t>
      </w:r>
      <w:r>
        <w:t>увеличению применения практик управления талантливыми сотрудниками в российских компаниях способствуют такие факторы</w:t>
      </w:r>
      <w:r w:rsidR="00B00B7D">
        <w:t>,</w:t>
      </w:r>
      <w:r>
        <w:t xml:space="preserve"> как растущая роль нематериальных активов (торговых марок, технологий, патентов и уникальных знаний), глобализация и рост бизнеса</w:t>
      </w:r>
      <w:r w:rsidR="003E246E">
        <w:t xml:space="preserve"> </w:t>
      </w:r>
      <w:r w:rsidR="003E246E" w:rsidRPr="00894F18">
        <w:t>[</w:t>
      </w:r>
      <w:proofErr w:type="spellStart"/>
      <w:r w:rsidR="003E246E" w:rsidRPr="00894F18">
        <w:t>Latukha</w:t>
      </w:r>
      <w:proofErr w:type="spellEnd"/>
      <w:r w:rsidR="003E246E" w:rsidRPr="00894F18">
        <w:t>, 2015]</w:t>
      </w:r>
      <w:r>
        <w:t xml:space="preserve">, </w:t>
      </w:r>
      <w:r w:rsidR="00C53A4F">
        <w:t xml:space="preserve">а также </w:t>
      </w:r>
      <w:r>
        <w:t>снижение общего уровня приверженности работников нанимающей организации</w:t>
      </w:r>
      <w:r w:rsidR="003E246E">
        <w:t xml:space="preserve"> </w:t>
      </w:r>
      <w:r w:rsidR="003E246E" w:rsidRPr="003E246E">
        <w:t>[Симонова, 2010]</w:t>
      </w:r>
      <w:r>
        <w:t xml:space="preserve">. </w:t>
      </w:r>
    </w:p>
    <w:p w14:paraId="78484DA2" w14:textId="703D75EF" w:rsidR="0097521D" w:rsidRDefault="00F45EEB" w:rsidP="00E85C94">
      <w:pPr>
        <w:ind w:firstLine="708"/>
      </w:pPr>
      <w:r>
        <w:t xml:space="preserve">Впрочем, довольно часто таланты в российских компаниях нанимают только для заполнения текущих вакансий наиболее подходящими сотрудниками, не задумываясь о развитии потенциала таких работников, игнорируя тот факт, что это может быть в долгосрочных интересах самой компании. У большинства российских работодателей отсутствует терпение, необходимое для развития своих звездных игроков, потому что их видение слишком сфокусировано на настоящем, чтобы обратить внимание на будущее. </w:t>
      </w:r>
    </w:p>
    <w:p w14:paraId="08D73A4A" w14:textId="6C1CA423" w:rsidR="0097521D" w:rsidRDefault="00F45EEB" w:rsidP="00E85C94">
      <w:pPr>
        <w:ind w:firstLine="708"/>
      </w:pPr>
      <w:proofErr w:type="gramStart"/>
      <w:r>
        <w:t xml:space="preserve">Если говорить о практиках управления талантами, принятых в российских компаниях, о них в своей работе упоминает </w:t>
      </w:r>
      <w:r w:rsidR="0035240C">
        <w:t xml:space="preserve">М. </w:t>
      </w:r>
      <w:proofErr w:type="spellStart"/>
      <w:r w:rsidR="0035240C">
        <w:t>Латух</w:t>
      </w:r>
      <w:r w:rsidR="00A42B0A">
        <w:t>а</w:t>
      </w:r>
      <w:proofErr w:type="spellEnd"/>
      <w:r w:rsidR="00A42B0A">
        <w:t xml:space="preserve"> и др.</w:t>
      </w:r>
      <w:r>
        <w:t xml:space="preserve"> В частности, автор отмечает, что важную роль в удержании талантливых сотрудников играют возможности карьерного развития: за время очень активног</w:t>
      </w:r>
      <w:r w:rsidR="00B523CA">
        <w:t>о экономического роста многие талантливые россияне привыкли к очень стремительным продвижениям по службе, что обусловило их ожидания в отношении работодателя в дальнейшем</w:t>
      </w:r>
      <w:proofErr w:type="gramEnd"/>
      <w:r w:rsidR="00B523CA">
        <w:t xml:space="preserve">. </w:t>
      </w:r>
      <w:proofErr w:type="gramStart"/>
      <w:r w:rsidR="00B523CA">
        <w:t xml:space="preserve">Кроме того, в работе упоминается, что в российских компаниях чаще, чем в европейских, используется внутренний </w:t>
      </w:r>
      <w:proofErr w:type="spellStart"/>
      <w:r w:rsidR="00B523CA">
        <w:t>рекрутинг</w:t>
      </w:r>
      <w:proofErr w:type="spellEnd"/>
      <w:r w:rsidR="00B523CA">
        <w:t>, подразумевающий подбор на позиции высшего менеджмента среди сотрудников организации.</w:t>
      </w:r>
      <w:proofErr w:type="gramEnd"/>
      <w:r w:rsidR="00B523CA">
        <w:t xml:space="preserve"> Здесь также существуют свои культурные особенности: утверждается, что в России при подобном отборе гораздо большее внимание уделяется текущим показателям работы сотрудника, нежели его потенциалу справиться с предстоящей работой. </w:t>
      </w:r>
      <w:r w:rsidR="00DD7567">
        <w:t xml:space="preserve">Однако существует ряд российских </w:t>
      </w:r>
      <w:r w:rsidR="00DD7567" w:rsidRPr="00DD7567">
        <w:t xml:space="preserve">компаний — как правило, это крупные российские </w:t>
      </w:r>
      <w:r w:rsidR="00DD7567" w:rsidRPr="00DD7567">
        <w:lastRenderedPageBreak/>
        <w:t xml:space="preserve">организации </w:t>
      </w:r>
      <w:proofErr w:type="spellStart"/>
      <w:r w:rsidR="00DD7567" w:rsidRPr="00DD7567">
        <w:t>нефте</w:t>
      </w:r>
      <w:proofErr w:type="spellEnd"/>
      <w:r w:rsidR="00DD7567" w:rsidRPr="00DD7567">
        <w:t>- и газоперерабатывающей отрасли, — которые</w:t>
      </w:r>
      <w:r w:rsidR="00DD7567">
        <w:t xml:space="preserve"> в своей работе применяют достаточно современные практики привлечения, удержания и развития талантливых сотрудников. </w:t>
      </w:r>
    </w:p>
    <w:p w14:paraId="08D5FD08" w14:textId="5A16BDE7" w:rsidR="00901794" w:rsidRPr="00817857" w:rsidRDefault="00382F4C" w:rsidP="00901794">
      <w:pPr>
        <w:ind w:firstLine="708"/>
      </w:pPr>
      <w:r>
        <w:t>Таким образом, управление талантливыми сотрудниками – новая для российского рынка труда концепция, которая, однако, набирает стремительную популярность по нескольким причинам: во-первых, в связи с ростом стремления увеличения человеческого капитала компаний, во-вторых, из-за</w:t>
      </w:r>
      <w:r w:rsidR="00901794">
        <w:t xml:space="preserve"> усиливающейся конкуренцией с западными компаниями; в-третьих, в связи с необходимостью удерживать сотрудников на фоне общего падения лояльности работников. Кроме того, важным катализатором в последние годы служит экономический кризис, обусловивший желание компаний развивать своих сотрудников, а не искать дорогостоящих специалистов на рынке труда. С другой стороны, в России существует ряд проблем, которые значительно замедляют активность внедрения практик управления талантами в бизнес. К ним относятся, например, низкий интерес высшего менеджмента к данной теме, высокий уровень бюрократии, </w:t>
      </w:r>
      <w:r w:rsidR="00597CCE">
        <w:t xml:space="preserve">чрезвычайная </w:t>
      </w:r>
      <w:r w:rsidR="00901794">
        <w:t xml:space="preserve">сложность процессов принятия решений и другие проблемы, многие из которых вызваны советским наследием. Наконец, существуют исследования, </w:t>
      </w:r>
      <w:r w:rsidR="00597CCE">
        <w:t>доказывающие, что существует ряд российских компаний, где практики управления талантливыми сотрудниками употребляются чаще и более успешно, чем в других. К таким компаниям, как правило, относят крупнейшие организации, оперирующие в национальных отраслях промышленности страны.</w:t>
      </w:r>
    </w:p>
    <w:p w14:paraId="3E4AA3B9" w14:textId="2362FAE3" w:rsidR="009A5540" w:rsidRPr="00F77566" w:rsidRDefault="009A5540" w:rsidP="009A5540">
      <w:pPr>
        <w:pStyle w:val="2"/>
      </w:pPr>
      <w:bookmarkStart w:id="7" w:name="_Toc451819240"/>
      <w:r>
        <w:t>Выводы по главе 1</w:t>
      </w:r>
      <w:bookmarkEnd w:id="7"/>
    </w:p>
    <w:p w14:paraId="6ADDCF34" w14:textId="6D54D082" w:rsidR="00744F88" w:rsidRDefault="00013E04" w:rsidP="00E85C94">
      <w:pPr>
        <w:ind w:firstLine="708"/>
      </w:pPr>
      <w:r w:rsidRPr="004753E3">
        <w:t xml:space="preserve">Подводя </w:t>
      </w:r>
      <w:r w:rsidR="00701C22">
        <w:t xml:space="preserve">общие </w:t>
      </w:r>
      <w:r w:rsidRPr="004753E3">
        <w:t xml:space="preserve">итоги, можно сказать, что концепция управления </w:t>
      </w:r>
      <w:r w:rsidR="001D4E5C">
        <w:t>талантливыми</w:t>
      </w:r>
      <w:r w:rsidRPr="004753E3">
        <w:t xml:space="preserve"> </w:t>
      </w:r>
      <w:r w:rsidR="00B00B7D">
        <w:t xml:space="preserve">сотрудниками </w:t>
      </w:r>
      <w:r w:rsidRPr="004753E3">
        <w:t xml:space="preserve">построена на предположении о том, что максимизация индивидуальных талантов сотрудников является основой устойчивого конкурентного преимущества компании в целом. </w:t>
      </w:r>
      <w:r w:rsidR="00262CFF" w:rsidRPr="004753E3">
        <w:t xml:space="preserve">В связи с этим управление </w:t>
      </w:r>
      <w:r w:rsidR="001D4E5C">
        <w:t>талантливыми сотрудниками</w:t>
      </w:r>
      <w:r w:rsidR="00262CFF" w:rsidRPr="004753E3">
        <w:t xml:space="preserve"> начали тесно связывать с общими практиками управления человеческими ресурсами, направленными на повышение результатов работы фирмы. </w:t>
      </w:r>
      <w:r w:rsidR="00541943" w:rsidRPr="004753E3">
        <w:t xml:space="preserve">Управление </w:t>
      </w:r>
      <w:r w:rsidR="001D4E5C">
        <w:t>талантливыми сотрудниками</w:t>
      </w:r>
      <w:r w:rsidR="00541943" w:rsidRPr="004753E3">
        <w:t xml:space="preserve"> чаще выделяется в крупных корпорациях, нежели в компа</w:t>
      </w:r>
      <w:r w:rsidR="007365FF" w:rsidRPr="004753E3">
        <w:t>ниях среднего и малого бизнеса.</w:t>
      </w:r>
    </w:p>
    <w:p w14:paraId="4E5EA663" w14:textId="7801BFEB" w:rsidR="001D4E5C" w:rsidRDefault="001D4E5C" w:rsidP="00E85C94">
      <w:pPr>
        <w:ind w:firstLine="708"/>
      </w:pPr>
      <w:r>
        <w:t xml:space="preserve">В настоящее время принято выделять три основных направления практик управления талантливыми сотрудниками: привлечение, развитие и удержание. Говоря о привлечении, исследователи чаще всего делают акцент на необходимости создания и развития бренда работодателя и общей привлекательности компании на рынке труда. </w:t>
      </w:r>
      <w:r w:rsidR="005E33C0">
        <w:t xml:space="preserve">Развитие талантливых сотрудников чаще всего рассматривается в глобальном контексте, и здесь наиболее активно обсуждается развитие компетенций будущих лидеров бизнеса с </w:t>
      </w:r>
      <w:r w:rsidR="005E33C0">
        <w:lastRenderedPageBreak/>
        <w:t>помощью широкого спектра программ. Такую же глобальную направленность имеют работы, посвященные удержанию: чаще всего в рамках этой темы освещаются попытки компаний снизить текучесть кадров, вызванную международными назначениями.</w:t>
      </w:r>
    </w:p>
    <w:p w14:paraId="762C97DF" w14:textId="0B1D6EFE" w:rsidR="005E33C0" w:rsidRDefault="005E33C0" w:rsidP="00E85C94">
      <w:pPr>
        <w:ind w:firstLine="708"/>
      </w:pPr>
      <w:r>
        <w:t>Для того</w:t>
      </w:r>
      <w:proofErr w:type="gramStart"/>
      <w:r>
        <w:t>,</w:t>
      </w:r>
      <w:proofErr w:type="gramEnd"/>
      <w:r>
        <w:t xml:space="preserve"> чтобы отразить необходимость комбинации всех рассмотренных практик, а также увязать их с разнообразными внутренними и внешними факторами, оказывающими непосредственное влияние на процесс управления талантливыми сотрудниками, был предложен ряд моделей. Наиболее удачной и полной можно считать модель </w:t>
      </w:r>
      <w:r w:rsidR="0035240C">
        <w:t>Р. Шулер</w:t>
      </w:r>
      <w:r>
        <w:t>а 2015 года, в которой он раскрывает взаимосвязь 5 элементов</w:t>
      </w:r>
      <w:r w:rsidR="0082751E">
        <w:t xml:space="preserve"> системы управления талантливыми сотрудниками</w:t>
      </w:r>
      <w:r>
        <w:t xml:space="preserve">: </w:t>
      </w:r>
      <w:r w:rsidRPr="004753E3">
        <w:t xml:space="preserve">выборов, </w:t>
      </w:r>
      <w:r>
        <w:t>н</w:t>
      </w:r>
      <w:r w:rsidRPr="005E33C0">
        <w:t>аправления анализа</w:t>
      </w:r>
      <w:r w:rsidR="0082751E">
        <w:t>, вызовов</w:t>
      </w:r>
      <w:r w:rsidRPr="004753E3">
        <w:t>, окружен</w:t>
      </w:r>
      <w:r w:rsidR="0082751E">
        <w:t>ия</w:t>
      </w:r>
      <w:r w:rsidRPr="004753E3">
        <w:t xml:space="preserve"> и последствий</w:t>
      </w:r>
      <w:r w:rsidR="0082751E">
        <w:t>.</w:t>
      </w:r>
    </w:p>
    <w:p w14:paraId="1C5A835C" w14:textId="6854D40D" w:rsidR="0082751E" w:rsidRPr="004753E3" w:rsidRDefault="0082751E" w:rsidP="00E85C94">
      <w:pPr>
        <w:ind w:firstLine="708"/>
      </w:pPr>
      <w:r>
        <w:t xml:space="preserve">К сожалению, концепция управления талантливыми сотрудниками до сих пор </w:t>
      </w:r>
      <w:r w:rsidR="00A543F6">
        <w:t xml:space="preserve">мало изучена в контексте российского бизнеса. Существует весьма ограниченный перечень академических работ, посвященных данной тематике. Большинство работ российских авторов описывают </w:t>
      </w:r>
      <w:proofErr w:type="gramStart"/>
      <w:r w:rsidR="00A543F6">
        <w:t>специфицированные</w:t>
      </w:r>
      <w:proofErr w:type="gramEnd"/>
      <w:r w:rsidR="00A543F6">
        <w:t xml:space="preserve"> бизнес-практики и имеют, скорее, практическую направленность, нежели академическую. </w:t>
      </w:r>
    </w:p>
    <w:p w14:paraId="15B18609" w14:textId="49E6CC4A" w:rsidR="00744F88" w:rsidRPr="007E1049" w:rsidRDefault="00744F88" w:rsidP="001D4E5C">
      <w:r w:rsidRPr="004753E3">
        <w:t xml:space="preserve">В целом, научные исследования, посвященные управлению </w:t>
      </w:r>
      <w:r w:rsidR="001D4E5C">
        <w:t>талантливыми сотрудниками</w:t>
      </w:r>
      <w:r w:rsidRPr="004753E3">
        <w:t xml:space="preserve">, на данный момент характеризуются </w:t>
      </w:r>
      <w:r w:rsidR="001D4E5C">
        <w:t>тремя</w:t>
      </w:r>
      <w:r w:rsidRPr="004753E3">
        <w:t xml:space="preserve"> основными аспектами: 1) отсутствие понятийной ясности в отношении термина управление </w:t>
      </w:r>
      <w:r w:rsidR="00743CA7">
        <w:t>талантливыми сотрудниками</w:t>
      </w:r>
      <w:r w:rsidRPr="004753E3">
        <w:t xml:space="preserve"> с практической, концептуальной и теоретической точки зрения; 2) </w:t>
      </w:r>
      <w:r w:rsidR="00743CA7">
        <w:t xml:space="preserve">смещение внимания исследователей к международным компаниям и, как следствие, практически полное игнорирование </w:t>
      </w:r>
      <w:r w:rsidR="001D4E5C">
        <w:t>существования практик управления талантливыми сотрудниками в небольших местных организациях, 3)</w:t>
      </w:r>
      <w:r w:rsidR="00743CA7">
        <w:t xml:space="preserve"> </w:t>
      </w:r>
      <w:r w:rsidRPr="004753E3">
        <w:t>отсутствие четкого разграничения терминов глобальное управление талантами и международное управление человеческими ресурсами</w:t>
      </w:r>
      <w:r w:rsidR="003E246E">
        <w:t xml:space="preserve"> </w:t>
      </w:r>
      <w:r w:rsidR="003E246E" w:rsidRPr="003E246E">
        <w:t>[</w:t>
      </w:r>
      <w:proofErr w:type="spellStart"/>
      <w:r w:rsidR="003E246E" w:rsidRPr="003E246E">
        <w:t>Journal</w:t>
      </w:r>
      <w:proofErr w:type="spellEnd"/>
      <w:r w:rsidR="003E246E" w:rsidRPr="003E246E">
        <w:t xml:space="preserve"> </w:t>
      </w:r>
      <w:proofErr w:type="spellStart"/>
      <w:r w:rsidR="003E246E" w:rsidRPr="003E246E">
        <w:t>of</w:t>
      </w:r>
      <w:proofErr w:type="spellEnd"/>
      <w:r w:rsidR="003E246E" w:rsidRPr="003E246E">
        <w:t xml:space="preserve"> </w:t>
      </w:r>
      <w:proofErr w:type="spellStart"/>
      <w:r w:rsidR="003E246E" w:rsidRPr="003E246E">
        <w:t>World</w:t>
      </w:r>
      <w:proofErr w:type="spellEnd"/>
      <w:r w:rsidR="003E246E" w:rsidRPr="003E246E">
        <w:t xml:space="preserve"> </w:t>
      </w:r>
      <w:proofErr w:type="spellStart"/>
      <w:r w:rsidR="003E246E" w:rsidRPr="003E246E">
        <w:t>Business</w:t>
      </w:r>
      <w:proofErr w:type="spellEnd"/>
      <w:r w:rsidR="003E246E" w:rsidRPr="003E246E">
        <w:t>, 2010]</w:t>
      </w:r>
      <w:r w:rsidRPr="004753E3">
        <w:t>.</w:t>
      </w:r>
    </w:p>
    <w:p w14:paraId="68B4EB65" w14:textId="77777777" w:rsidR="001D4E5C" w:rsidRDefault="007365FF" w:rsidP="001D4E5C">
      <w:r w:rsidRPr="004753E3">
        <w:t>В целях данной работы принято решение использовать следующее определение упра</w:t>
      </w:r>
      <w:r w:rsidR="001D4E5C">
        <w:t xml:space="preserve">влению талантливыми сотрудниками: </w:t>
      </w:r>
    </w:p>
    <w:p w14:paraId="603AF407" w14:textId="3DE9FC89" w:rsidR="001D4E5C" w:rsidRPr="00607BCB" w:rsidRDefault="001D4E5C" w:rsidP="001D4E5C">
      <w:r w:rsidRPr="00607BCB">
        <w:rPr>
          <w:i/>
        </w:rPr>
        <w:t>Управление талантливыми сотрудниками</w:t>
      </w:r>
      <w:r w:rsidRPr="00607BCB">
        <w:t xml:space="preserve"> – это комбинация действий, предпринимаемых организацией в рамках привлечения, развития и удержания сотрудников, которых она определяет в качестве талантливых.</w:t>
      </w:r>
      <w:r w:rsidRPr="00607BCB">
        <w:br w:type="page"/>
      </w:r>
    </w:p>
    <w:p w14:paraId="5023FC3E" w14:textId="5039C5D6" w:rsidR="00501695" w:rsidRDefault="00501695" w:rsidP="00501695">
      <w:pPr>
        <w:pStyle w:val="1"/>
      </w:pPr>
      <w:bookmarkStart w:id="8" w:name="_Toc451819241"/>
      <w:r>
        <w:lastRenderedPageBreak/>
        <w:t xml:space="preserve">Глава 2. </w:t>
      </w:r>
      <w:r w:rsidR="00340A3E">
        <w:t>ВЛИЯНИ</w:t>
      </w:r>
      <w:r w:rsidR="00020F4F">
        <w:t>Е</w:t>
      </w:r>
      <w:r w:rsidR="00340A3E">
        <w:t xml:space="preserve"> ПРАКТИК УПРАВЛЕНИЯ ТАЛАНТЛИВЫМИ СОТРУДНИКАМИ НА ПОГЛОЩАЮЩУЮ СПОСОБНОСТЬ ОРГАНИЗАЦИИ</w:t>
      </w:r>
      <w:bookmarkEnd w:id="8"/>
    </w:p>
    <w:p w14:paraId="2239B9E7" w14:textId="7324F5C1" w:rsidR="00F755F2" w:rsidRPr="004753E3" w:rsidRDefault="00F755F2" w:rsidP="00F755F2">
      <w:pPr>
        <w:pStyle w:val="2"/>
      </w:pPr>
      <w:bookmarkStart w:id="9" w:name="_Toc451819242"/>
      <w:r>
        <w:t>2.1. Поглощающая способность организации</w:t>
      </w:r>
      <w:bookmarkEnd w:id="9"/>
    </w:p>
    <w:p w14:paraId="07954735" w14:textId="746A5DEF" w:rsidR="00F755F2" w:rsidRPr="004753E3" w:rsidRDefault="00F755F2" w:rsidP="00F755F2">
      <w:pPr>
        <w:ind w:firstLine="708"/>
      </w:pPr>
      <w:r w:rsidRPr="004753E3">
        <w:t xml:space="preserve">За последние двадцать лет </w:t>
      </w:r>
      <w:r w:rsidR="00B00B7D">
        <w:t>концепция</w:t>
      </w:r>
      <w:r w:rsidRPr="004753E3">
        <w:t xml:space="preserve"> поглощающей способности организации (</w:t>
      </w:r>
      <w:proofErr w:type="spellStart"/>
      <w:r w:rsidRPr="004753E3">
        <w:t>Absorptive</w:t>
      </w:r>
      <w:proofErr w:type="spellEnd"/>
      <w:r w:rsidRPr="004753E3">
        <w:t xml:space="preserve"> </w:t>
      </w:r>
      <w:proofErr w:type="spellStart"/>
      <w:r w:rsidRPr="004753E3">
        <w:t>Capacity</w:t>
      </w:r>
      <w:proofErr w:type="spellEnd"/>
      <w:r w:rsidRPr="004753E3">
        <w:t>, ACAP) начал активно набирать популярность в литературе</w:t>
      </w:r>
      <w:r w:rsidR="003E246E" w:rsidRPr="003E246E">
        <w:t xml:space="preserve"> [</w:t>
      </w:r>
      <w:proofErr w:type="spellStart"/>
      <w:r w:rsidR="003E246E" w:rsidRPr="003E246E">
        <w:t>Flatten</w:t>
      </w:r>
      <w:proofErr w:type="spellEnd"/>
      <w:r w:rsidR="003E246E" w:rsidRPr="003E246E">
        <w:t xml:space="preserve">, </w:t>
      </w:r>
      <w:proofErr w:type="spellStart"/>
      <w:r w:rsidR="003E246E" w:rsidRPr="003E246E">
        <w:t>Engelen</w:t>
      </w:r>
      <w:proofErr w:type="spellEnd"/>
      <w:r w:rsidR="003E246E" w:rsidRPr="003E246E">
        <w:t xml:space="preserve">, </w:t>
      </w:r>
      <w:proofErr w:type="spellStart"/>
      <w:r w:rsidR="003E246E" w:rsidRPr="003E246E">
        <w:t>Shaker</w:t>
      </w:r>
      <w:proofErr w:type="spellEnd"/>
      <w:r w:rsidR="003E246E" w:rsidRPr="003E246E">
        <w:t xml:space="preserve">, </w:t>
      </w:r>
      <w:proofErr w:type="spellStart"/>
      <w:r w:rsidR="003E246E" w:rsidRPr="003E246E">
        <w:t>Brettel</w:t>
      </w:r>
      <w:proofErr w:type="spellEnd"/>
      <w:r w:rsidR="003E246E" w:rsidRPr="003E246E">
        <w:t>, 2011]</w:t>
      </w:r>
      <w:r w:rsidRPr="004753E3">
        <w:t>. За 2014 год интерес к данной теме со стороны научного сообщества вырос более чем в 5 раз по сравнению с 2006 годом</w:t>
      </w:r>
      <w:r w:rsidRPr="004753E3">
        <w:rPr>
          <w:rStyle w:val="a5"/>
        </w:rPr>
        <w:footnoteReference w:id="2"/>
      </w:r>
      <w:r w:rsidRPr="004753E3">
        <w:t xml:space="preserve">; </w:t>
      </w:r>
      <w:r w:rsidR="00063C28">
        <w:t>о</w:t>
      </w:r>
      <w:r w:rsidRPr="004753E3">
        <w:t xml:space="preserve">собый интерес исследователей в этой области привлекает влияние ACAP на организационное обучение, обмен знаниями, </w:t>
      </w:r>
      <w:proofErr w:type="spellStart"/>
      <w:r w:rsidRPr="004753E3">
        <w:t>инновационность</w:t>
      </w:r>
      <w:proofErr w:type="spellEnd"/>
      <w:r w:rsidRPr="004753E3">
        <w:t xml:space="preserve"> и результаты работы фирмы. </w:t>
      </w:r>
    </w:p>
    <w:p w14:paraId="2DBA5680" w14:textId="76BA2F7C" w:rsidR="00F755F2" w:rsidRPr="004753E3" w:rsidRDefault="00F755F2" w:rsidP="00F755F2">
      <w:pPr>
        <w:ind w:firstLine="708"/>
      </w:pPr>
      <w:r w:rsidRPr="004753E3">
        <w:t xml:space="preserve">Классическим определением поглощающей способности, впрочем, по сей день считается определение </w:t>
      </w:r>
      <w:r w:rsidR="00CD7E4F">
        <w:t xml:space="preserve">В. </w:t>
      </w:r>
      <w:proofErr w:type="spellStart"/>
      <w:r w:rsidR="00CD7E4F">
        <w:t>Кохен</w:t>
      </w:r>
      <w:r w:rsidRPr="004753E3">
        <w:t>а</w:t>
      </w:r>
      <w:proofErr w:type="spellEnd"/>
      <w:r w:rsidRPr="004753E3">
        <w:t xml:space="preserve"> и </w:t>
      </w:r>
      <w:r w:rsidR="00CD7E4F">
        <w:t xml:space="preserve">Д. </w:t>
      </w:r>
      <w:proofErr w:type="spellStart"/>
      <w:r w:rsidR="00CD7E4F">
        <w:t>Левинтал</w:t>
      </w:r>
      <w:r w:rsidRPr="004753E3">
        <w:t>я</w:t>
      </w:r>
      <w:proofErr w:type="spellEnd"/>
      <w:r w:rsidR="003E246E" w:rsidRPr="003E246E">
        <w:t xml:space="preserve"> </w:t>
      </w:r>
      <w:r w:rsidR="003E246E">
        <w:t>[</w:t>
      </w:r>
      <w:proofErr w:type="spellStart"/>
      <w:r w:rsidR="003E246E">
        <w:t>Zahra</w:t>
      </w:r>
      <w:proofErr w:type="spellEnd"/>
      <w:r w:rsidR="003E246E">
        <w:t xml:space="preserve">, </w:t>
      </w:r>
      <w:proofErr w:type="spellStart"/>
      <w:r w:rsidR="003E246E">
        <w:t>George</w:t>
      </w:r>
      <w:proofErr w:type="spellEnd"/>
      <w:r w:rsidR="003E246E">
        <w:t>, 2002</w:t>
      </w:r>
      <w:r w:rsidR="003E246E" w:rsidRPr="003E246E">
        <w:t xml:space="preserve">; </w:t>
      </w:r>
      <w:proofErr w:type="spellStart"/>
      <w:r w:rsidR="003E246E" w:rsidRPr="003E246E">
        <w:t>Roberts</w:t>
      </w:r>
      <w:proofErr w:type="spellEnd"/>
      <w:r w:rsidR="003E246E" w:rsidRPr="003E246E">
        <w:t xml:space="preserve">, </w:t>
      </w:r>
      <w:proofErr w:type="spellStart"/>
      <w:r w:rsidR="003E246E" w:rsidRPr="003E246E">
        <w:t>Galluch</w:t>
      </w:r>
      <w:proofErr w:type="spellEnd"/>
      <w:r w:rsidR="003E246E" w:rsidRPr="003E246E">
        <w:t xml:space="preserve">, </w:t>
      </w:r>
      <w:proofErr w:type="spellStart"/>
      <w:r w:rsidR="003E246E" w:rsidRPr="003E246E">
        <w:t>Dinger</w:t>
      </w:r>
      <w:proofErr w:type="spellEnd"/>
      <w:r w:rsidR="003E246E" w:rsidRPr="003E246E">
        <w:t xml:space="preserve">, </w:t>
      </w:r>
      <w:proofErr w:type="spellStart"/>
      <w:r w:rsidR="003E246E" w:rsidRPr="003E246E">
        <w:t>Grover</w:t>
      </w:r>
      <w:proofErr w:type="spellEnd"/>
      <w:r w:rsidR="003E246E" w:rsidRPr="003E246E">
        <w:t>, 2012]</w:t>
      </w:r>
      <w:r w:rsidRPr="004753E3">
        <w:t xml:space="preserve">. </w:t>
      </w:r>
    </w:p>
    <w:p w14:paraId="60953734" w14:textId="67D18678" w:rsidR="00F755F2" w:rsidRDefault="00F755F2" w:rsidP="00F755F2">
      <w:pPr>
        <w:ind w:firstLine="708"/>
      </w:pPr>
      <w:r w:rsidRPr="004753E3">
        <w:t xml:space="preserve">Концепция поглощающей способности в разное время была изучена на разных уровнях, включая </w:t>
      </w:r>
      <w:proofErr w:type="gramStart"/>
      <w:r w:rsidRPr="004753E3">
        <w:t>государственный</w:t>
      </w:r>
      <w:proofErr w:type="gramEnd"/>
      <w:r w:rsidRPr="004753E3">
        <w:t xml:space="preserve"> </w:t>
      </w:r>
      <w:r w:rsidR="003E246E">
        <w:t>[</w:t>
      </w:r>
      <w:proofErr w:type="spellStart"/>
      <w:r w:rsidR="007554A1" w:rsidRPr="003E246E">
        <w:t>Liu</w:t>
      </w:r>
      <w:proofErr w:type="spellEnd"/>
      <w:r w:rsidR="007554A1" w:rsidRPr="003E246E">
        <w:t xml:space="preserve">, </w:t>
      </w:r>
      <w:proofErr w:type="spellStart"/>
      <w:r w:rsidR="007554A1" w:rsidRPr="003E246E">
        <w:t>White</w:t>
      </w:r>
      <w:proofErr w:type="spellEnd"/>
      <w:r w:rsidR="007554A1" w:rsidRPr="003E246E">
        <w:t>, 1997</w:t>
      </w:r>
      <w:r w:rsidR="007554A1" w:rsidRPr="007554A1">
        <w:t xml:space="preserve">; </w:t>
      </w:r>
      <w:proofErr w:type="spellStart"/>
      <w:r w:rsidR="003E246E">
        <w:t>Mowery</w:t>
      </w:r>
      <w:proofErr w:type="spellEnd"/>
      <w:r w:rsidR="003E246E">
        <w:t xml:space="preserve">, </w:t>
      </w:r>
      <w:proofErr w:type="spellStart"/>
      <w:r w:rsidR="003E246E">
        <w:t>Oxley</w:t>
      </w:r>
      <w:proofErr w:type="spellEnd"/>
      <w:r w:rsidR="003E246E">
        <w:t>, 1996</w:t>
      </w:r>
      <w:r w:rsidR="003E246E" w:rsidRPr="003E246E">
        <w:t xml:space="preserve">; </w:t>
      </w:r>
      <w:proofErr w:type="spellStart"/>
      <w:r w:rsidR="003E246E" w:rsidRPr="003E246E">
        <w:t>Keller</w:t>
      </w:r>
      <w:proofErr w:type="spellEnd"/>
      <w:r w:rsidR="003E246E" w:rsidRPr="003E246E">
        <w:t>, 1996]</w:t>
      </w:r>
      <w:r w:rsidRPr="004753E3">
        <w:t xml:space="preserve">, </w:t>
      </w:r>
      <w:proofErr w:type="spellStart"/>
      <w:r w:rsidRPr="004753E3">
        <w:t>межорганизационный</w:t>
      </w:r>
      <w:proofErr w:type="spellEnd"/>
      <w:r w:rsidRPr="004753E3">
        <w:t xml:space="preserve"> </w:t>
      </w:r>
      <w:r w:rsidR="003E246E" w:rsidRPr="003E246E">
        <w:t>[</w:t>
      </w:r>
      <w:proofErr w:type="spellStart"/>
      <w:r w:rsidR="003E246E" w:rsidRPr="003E246E">
        <w:t>Lane</w:t>
      </w:r>
      <w:proofErr w:type="spellEnd"/>
      <w:r w:rsidR="003E246E" w:rsidRPr="003E246E">
        <w:t xml:space="preserve">, </w:t>
      </w:r>
      <w:proofErr w:type="spellStart"/>
      <w:r w:rsidR="003E246E" w:rsidRPr="003E246E">
        <w:t>Lubatkin</w:t>
      </w:r>
      <w:proofErr w:type="spellEnd"/>
      <w:r w:rsidR="003E246E" w:rsidRPr="003E246E">
        <w:t>, 1998]</w:t>
      </w:r>
      <w:r w:rsidRPr="004753E3">
        <w:t xml:space="preserve"> и организационный </w:t>
      </w:r>
      <w:r w:rsidR="003E246E">
        <w:t>[</w:t>
      </w:r>
      <w:proofErr w:type="spellStart"/>
      <w:r w:rsidR="007554A1" w:rsidRPr="003E246E">
        <w:t>Cockburn</w:t>
      </w:r>
      <w:proofErr w:type="spellEnd"/>
      <w:r w:rsidR="007554A1" w:rsidRPr="003E246E">
        <w:t xml:space="preserve">, </w:t>
      </w:r>
      <w:proofErr w:type="spellStart"/>
      <w:r w:rsidR="007554A1" w:rsidRPr="003E246E">
        <w:t>Henderson</w:t>
      </w:r>
      <w:proofErr w:type="spellEnd"/>
      <w:r w:rsidR="007554A1" w:rsidRPr="003E246E">
        <w:t>, 1998</w:t>
      </w:r>
      <w:r w:rsidR="007554A1" w:rsidRPr="007554A1">
        <w:t xml:space="preserve">; </w:t>
      </w:r>
      <w:proofErr w:type="spellStart"/>
      <w:r w:rsidR="007554A1">
        <w:t>Kim</w:t>
      </w:r>
      <w:proofErr w:type="spellEnd"/>
      <w:r w:rsidR="007554A1">
        <w:t>, 1998</w:t>
      </w:r>
      <w:r w:rsidR="007554A1" w:rsidRPr="007554A1">
        <w:t xml:space="preserve">; </w:t>
      </w:r>
      <w:proofErr w:type="spellStart"/>
      <w:r w:rsidR="007554A1">
        <w:t>Veugelers</w:t>
      </w:r>
      <w:proofErr w:type="spellEnd"/>
      <w:r w:rsidR="007554A1">
        <w:t>, 1997</w:t>
      </w:r>
      <w:r w:rsidR="007554A1" w:rsidRPr="003E246E">
        <w:t>;</w:t>
      </w:r>
      <w:r w:rsidR="007554A1" w:rsidRPr="007554A1">
        <w:t xml:space="preserve"> </w:t>
      </w:r>
      <w:proofErr w:type="spellStart"/>
      <w:r w:rsidR="007554A1">
        <w:t>Szulanski</w:t>
      </w:r>
      <w:proofErr w:type="spellEnd"/>
      <w:r w:rsidR="007554A1">
        <w:t>, 1996</w:t>
      </w:r>
      <w:r w:rsidR="007554A1" w:rsidRPr="003E246E">
        <w:t>;</w:t>
      </w:r>
      <w:r w:rsidR="007554A1" w:rsidRPr="007554A1">
        <w:t xml:space="preserve"> </w:t>
      </w:r>
      <w:proofErr w:type="spellStart"/>
      <w:r w:rsidR="007554A1">
        <w:t>Boynton</w:t>
      </w:r>
      <w:proofErr w:type="spellEnd"/>
      <w:r w:rsidR="007554A1">
        <w:t xml:space="preserve">, </w:t>
      </w:r>
      <w:proofErr w:type="spellStart"/>
      <w:r w:rsidR="007554A1">
        <w:t>Zmud</w:t>
      </w:r>
      <w:proofErr w:type="spellEnd"/>
      <w:r w:rsidR="007554A1">
        <w:t xml:space="preserve">, </w:t>
      </w:r>
      <w:proofErr w:type="spellStart"/>
      <w:r w:rsidR="007554A1">
        <w:t>Jacobs</w:t>
      </w:r>
      <w:proofErr w:type="spellEnd"/>
      <w:r w:rsidR="007554A1">
        <w:t>, 1994</w:t>
      </w:r>
      <w:r w:rsidR="007554A1" w:rsidRPr="003E246E">
        <w:t>;</w:t>
      </w:r>
      <w:r w:rsidR="007554A1" w:rsidRPr="007554A1">
        <w:t xml:space="preserve"> </w:t>
      </w:r>
      <w:proofErr w:type="spellStart"/>
      <w:r w:rsidR="003E246E">
        <w:t>Cohen</w:t>
      </w:r>
      <w:proofErr w:type="spellEnd"/>
      <w:r w:rsidR="003E246E">
        <w:t xml:space="preserve">, </w:t>
      </w:r>
      <w:proofErr w:type="spellStart"/>
      <w:r w:rsidR="003E246E">
        <w:t>Levinthal</w:t>
      </w:r>
      <w:proofErr w:type="spellEnd"/>
      <w:r w:rsidR="003E246E">
        <w:t>, 1990</w:t>
      </w:r>
      <w:r w:rsidR="003E246E" w:rsidRPr="003E246E">
        <w:t>]</w:t>
      </w:r>
      <w:r w:rsidRPr="004753E3">
        <w:t xml:space="preserve">. Авторы, изучающие особенности поглощающей способности государств, особое внимание уделяют способности стран перенимать и внедрять новые технологии; ACAP измеряется через инвестиции в науку и НИОКР. </w:t>
      </w:r>
      <w:r w:rsidR="00CD7E4F">
        <w:t xml:space="preserve">П. </w:t>
      </w:r>
      <w:proofErr w:type="spellStart"/>
      <w:r w:rsidR="00CD7E4F">
        <w:t>Лейн</w:t>
      </w:r>
      <w:proofErr w:type="spellEnd"/>
      <w:r w:rsidRPr="004753E3">
        <w:t xml:space="preserve"> и </w:t>
      </w:r>
      <w:r w:rsidR="00CD7E4F">
        <w:t xml:space="preserve">М. </w:t>
      </w:r>
      <w:proofErr w:type="spellStart"/>
      <w:r w:rsidR="00CD7E4F">
        <w:t>Лубаткин</w:t>
      </w:r>
      <w:proofErr w:type="spellEnd"/>
      <w:r w:rsidRPr="004753E3">
        <w:t xml:space="preserve"> рассматривают поглощающую способность НИОКР альянсов, основываясь на 1) воспринимаемой ценности новых знаний, 2) усвоении новых знаний, 3) использовании новых знаний в целях получения прибыли. Те исследователи, которые изучают поглощающую способность на уровне организации, используют более широкий перечень инструментов измерения: некоторые (например, </w:t>
      </w:r>
      <w:r w:rsidR="00CD7E4F">
        <w:t xml:space="preserve">В. </w:t>
      </w:r>
      <w:proofErr w:type="spellStart"/>
      <w:r w:rsidR="00CD7E4F">
        <w:t>Кохен</w:t>
      </w:r>
      <w:proofErr w:type="spellEnd"/>
      <w:r w:rsidRPr="004753E3">
        <w:t xml:space="preserve"> и </w:t>
      </w:r>
      <w:r w:rsidR="00CD7E4F">
        <w:t xml:space="preserve">Д. </w:t>
      </w:r>
      <w:proofErr w:type="spellStart"/>
      <w:r w:rsidR="00CD7E4F">
        <w:t>Левинтал</w:t>
      </w:r>
      <w:r w:rsidRPr="004753E3">
        <w:t>ь</w:t>
      </w:r>
      <w:proofErr w:type="spellEnd"/>
      <w:r w:rsidRPr="004753E3">
        <w:t xml:space="preserve">, </w:t>
      </w:r>
      <w:r w:rsidR="00CD7E4F">
        <w:t xml:space="preserve">Р. </w:t>
      </w:r>
      <w:proofErr w:type="spellStart"/>
      <w:r w:rsidRPr="004753E3">
        <w:t>Войгелерс</w:t>
      </w:r>
      <w:proofErr w:type="spellEnd"/>
      <w:r w:rsidRPr="004753E3">
        <w:t xml:space="preserve">, </w:t>
      </w:r>
      <w:r w:rsidR="00CD7E4F">
        <w:t xml:space="preserve">Л. </w:t>
      </w:r>
      <w:r w:rsidRPr="004753E3">
        <w:t xml:space="preserve">Ким) подходят к </w:t>
      </w:r>
      <w:proofErr w:type="spellStart"/>
      <w:r w:rsidRPr="004753E3">
        <w:t>операционализации</w:t>
      </w:r>
      <w:proofErr w:type="spellEnd"/>
      <w:r w:rsidRPr="004753E3">
        <w:t xml:space="preserve"> ACAP с точки зрения НИОКР, изучая инвестиции в него, число занятых в подразделении, ответственном за разработки</w:t>
      </w:r>
      <w:r w:rsidR="00D013AC">
        <w:t>,</w:t>
      </w:r>
      <w:r w:rsidRPr="004753E3">
        <w:t xml:space="preserve"> и другие показатели; другие же (например, </w:t>
      </w:r>
      <w:r w:rsidR="00CD7E4F">
        <w:t xml:space="preserve">А. </w:t>
      </w:r>
      <w:proofErr w:type="spellStart"/>
      <w:r w:rsidR="00CD7E4F">
        <w:t>Бойнтон</w:t>
      </w:r>
      <w:proofErr w:type="spellEnd"/>
      <w:r w:rsidRPr="004753E3">
        <w:t xml:space="preserve">, </w:t>
      </w:r>
      <w:r w:rsidR="00CD7E4F">
        <w:t xml:space="preserve">Р. </w:t>
      </w:r>
      <w:proofErr w:type="spellStart"/>
      <w:r w:rsidRPr="004753E3">
        <w:t>Змуд</w:t>
      </w:r>
      <w:proofErr w:type="spellEnd"/>
      <w:r w:rsidRPr="004753E3">
        <w:t xml:space="preserve"> и </w:t>
      </w:r>
      <w:r w:rsidR="00CD7E4F">
        <w:t>Дж. Якобс</w:t>
      </w:r>
      <w:r w:rsidRPr="004753E3">
        <w:t xml:space="preserve">) измеряют поглощающую способность организации через ИТ-процессы в компании. Так как в данной работе рассматривается организационный уровень применения концепции поглощающей способности, интересно рассмотреть результаты исследований именно этой группы авторов. </w:t>
      </w:r>
      <w:proofErr w:type="gramStart"/>
      <w:r w:rsidRPr="004753E3">
        <w:t xml:space="preserve">Так, например, </w:t>
      </w:r>
      <w:r w:rsidR="00CD7E4F">
        <w:t xml:space="preserve">В. </w:t>
      </w:r>
      <w:proofErr w:type="spellStart"/>
      <w:r w:rsidR="00CD7E4F">
        <w:t>Кохен</w:t>
      </w:r>
      <w:proofErr w:type="spellEnd"/>
      <w:r w:rsidRPr="004753E3">
        <w:t xml:space="preserve"> и </w:t>
      </w:r>
      <w:r w:rsidR="00CD7E4F">
        <w:t xml:space="preserve">Д. </w:t>
      </w:r>
      <w:proofErr w:type="spellStart"/>
      <w:r w:rsidR="00CD7E4F">
        <w:t>Левинтал</w:t>
      </w:r>
      <w:r w:rsidRPr="004753E3">
        <w:t>ь</w:t>
      </w:r>
      <w:proofErr w:type="spellEnd"/>
      <w:r w:rsidRPr="004753E3">
        <w:t xml:space="preserve"> доказывают, что инвестиции в НИОКР </w:t>
      </w:r>
      <w:r w:rsidRPr="004753E3">
        <w:lastRenderedPageBreak/>
        <w:t xml:space="preserve">определяют способность компании усваивать и использовать новые знания; </w:t>
      </w:r>
      <w:r w:rsidR="00CD7E4F">
        <w:t xml:space="preserve">И. </w:t>
      </w:r>
      <w:proofErr w:type="spellStart"/>
      <w:r w:rsidR="00CD7E4F">
        <w:t>Кокбёрн</w:t>
      </w:r>
      <w:proofErr w:type="spellEnd"/>
      <w:r w:rsidRPr="004753E3">
        <w:t xml:space="preserve"> и </w:t>
      </w:r>
      <w:r w:rsidR="00CD7E4F">
        <w:t xml:space="preserve">Р. </w:t>
      </w:r>
      <w:proofErr w:type="spellStart"/>
      <w:r w:rsidRPr="004753E3">
        <w:t>Хендерсон</w:t>
      </w:r>
      <w:proofErr w:type="spellEnd"/>
      <w:r w:rsidRPr="004753E3">
        <w:t xml:space="preserve"> отмечают важность сплоченности сотрудников, задействованных в НИОКР, в развитии способности организации замечать и развивать технологии, приходящие в компанию по принципу «снизу-вверх»; Ким напрямую связывает поглощающую способность организаций с внедренными в них системами обучения.</w:t>
      </w:r>
      <w:proofErr w:type="gramEnd"/>
      <w:r w:rsidRPr="004753E3">
        <w:t xml:space="preserve"> Несмотря на то, что ни один из рассмотренных авторов не называет термина управление талантами, совершенно очевидным представляется тот факт, что в большинстве работ поглощающая способность организации связывается с той или иной практикой управления талантами.</w:t>
      </w:r>
    </w:p>
    <w:p w14:paraId="493898E3" w14:textId="3E404536" w:rsidR="00972DFF" w:rsidRDefault="0003290F" w:rsidP="00972DFF">
      <w:pPr>
        <w:ind w:firstLine="708"/>
      </w:pPr>
      <w:r>
        <w:t xml:space="preserve">Понятие поглощающей способности компании тесно связано с созданием ценности в организации. Ряд </w:t>
      </w:r>
      <w:r w:rsidR="007B4605">
        <w:t xml:space="preserve">исследований подтверждают, что </w:t>
      </w:r>
      <w:r>
        <w:t xml:space="preserve">способность </w:t>
      </w:r>
      <w:r w:rsidR="007B4605">
        <w:t xml:space="preserve">организации </w:t>
      </w:r>
      <w:r>
        <w:t xml:space="preserve">создавать </w:t>
      </w:r>
      <w:r w:rsidR="007B4605">
        <w:t>знания и распространять их между всеми её элементами служит основой для построения конкурентных преимуществ фирмы, что, таким образом, доказывает взаимосвязь уникальных знаний компании и результатов её работы</w:t>
      </w:r>
      <w:r w:rsidR="007554A1" w:rsidRPr="007554A1">
        <w:t xml:space="preserve"> </w:t>
      </w:r>
      <w:r w:rsidR="007554A1">
        <w:t>[</w:t>
      </w:r>
      <w:proofErr w:type="spellStart"/>
      <w:r w:rsidR="007554A1" w:rsidRPr="007554A1">
        <w:t>Kang</w:t>
      </w:r>
      <w:proofErr w:type="spellEnd"/>
      <w:r w:rsidR="007554A1" w:rsidRPr="007554A1">
        <w:t xml:space="preserve">, </w:t>
      </w:r>
      <w:proofErr w:type="spellStart"/>
      <w:r w:rsidR="007554A1" w:rsidRPr="007554A1">
        <w:t>Morris</w:t>
      </w:r>
      <w:proofErr w:type="spellEnd"/>
      <w:r w:rsidR="007554A1" w:rsidRPr="007554A1">
        <w:t xml:space="preserve">, </w:t>
      </w:r>
      <w:proofErr w:type="spellStart"/>
      <w:r w:rsidR="007554A1" w:rsidRPr="007554A1">
        <w:t>and</w:t>
      </w:r>
      <w:proofErr w:type="spellEnd"/>
      <w:r w:rsidR="007554A1" w:rsidRPr="007554A1">
        <w:t xml:space="preserve"> </w:t>
      </w:r>
      <w:proofErr w:type="spellStart"/>
      <w:r w:rsidR="007554A1" w:rsidRPr="007554A1">
        <w:t>Snell</w:t>
      </w:r>
      <w:proofErr w:type="spellEnd"/>
      <w:r w:rsidR="007554A1" w:rsidRPr="007554A1">
        <w:t xml:space="preserve">, 2007; </w:t>
      </w:r>
      <w:proofErr w:type="spellStart"/>
      <w:r w:rsidR="007554A1">
        <w:t>Grant</w:t>
      </w:r>
      <w:proofErr w:type="spellEnd"/>
      <w:r w:rsidR="007554A1">
        <w:t>, 1996</w:t>
      </w:r>
      <w:r w:rsidR="007554A1" w:rsidRPr="007554A1">
        <w:t>]</w:t>
      </w:r>
      <w:r w:rsidR="00972DFF">
        <w:t xml:space="preserve">. Помимо создания конкурентных преимуществ и повышения производительности компании, поглощающая способность тесно связана с такими характеристиками работы фирмы, как </w:t>
      </w:r>
      <w:proofErr w:type="spellStart"/>
      <w:r w:rsidR="00972DFF">
        <w:t>инновационность</w:t>
      </w:r>
      <w:proofErr w:type="spellEnd"/>
      <w:r w:rsidR="007554A1" w:rsidRPr="007554A1">
        <w:t xml:space="preserve"> [</w:t>
      </w:r>
      <w:proofErr w:type="spellStart"/>
      <w:r w:rsidR="007554A1">
        <w:t>Tsai</w:t>
      </w:r>
      <w:proofErr w:type="spellEnd"/>
      <w:r w:rsidR="007554A1">
        <w:t xml:space="preserve">, </w:t>
      </w:r>
      <w:r w:rsidR="007554A1" w:rsidRPr="007554A1">
        <w:t xml:space="preserve">2001; </w:t>
      </w:r>
      <w:proofErr w:type="spellStart"/>
      <w:r w:rsidR="007554A1">
        <w:t>Hansen</w:t>
      </w:r>
      <w:proofErr w:type="spellEnd"/>
      <w:r w:rsidR="007554A1">
        <w:t>, 1999</w:t>
      </w:r>
      <w:r w:rsidR="007554A1" w:rsidRPr="007554A1">
        <w:t xml:space="preserve">; </w:t>
      </w:r>
      <w:proofErr w:type="spellStart"/>
      <w:r w:rsidR="007554A1">
        <w:t>Tsai</w:t>
      </w:r>
      <w:proofErr w:type="spellEnd"/>
      <w:r w:rsidR="007554A1">
        <w:t xml:space="preserve"> </w:t>
      </w:r>
      <w:r w:rsidR="007554A1" w:rsidRPr="007554A1">
        <w:t>,</w:t>
      </w:r>
      <w:proofErr w:type="spellStart"/>
      <w:r w:rsidR="007554A1">
        <w:t>Ghoshal</w:t>
      </w:r>
      <w:proofErr w:type="spellEnd"/>
      <w:r w:rsidR="007554A1">
        <w:t>, 1998</w:t>
      </w:r>
      <w:r w:rsidR="007554A1" w:rsidRPr="007554A1">
        <w:t>]</w:t>
      </w:r>
      <w:r w:rsidR="00972DFF">
        <w:t>, улучшение бизнес-процессов</w:t>
      </w:r>
      <w:r w:rsidR="007554A1" w:rsidRPr="007554A1">
        <w:t xml:space="preserve"> [</w:t>
      </w:r>
      <w:proofErr w:type="spellStart"/>
      <w:r w:rsidR="007554A1">
        <w:t>Kostova</w:t>
      </w:r>
      <w:proofErr w:type="spellEnd"/>
      <w:r w:rsidR="007554A1" w:rsidRPr="007554A1">
        <w:t xml:space="preserve">, </w:t>
      </w:r>
      <w:proofErr w:type="spellStart"/>
      <w:r w:rsidR="007554A1" w:rsidRPr="007554A1">
        <w:t>R</w:t>
      </w:r>
      <w:r w:rsidR="007554A1">
        <w:t>oth</w:t>
      </w:r>
      <w:proofErr w:type="spellEnd"/>
      <w:r w:rsidR="007554A1">
        <w:t xml:space="preserve">, 2002; </w:t>
      </w:r>
      <w:proofErr w:type="spellStart"/>
      <w:r w:rsidR="007554A1">
        <w:t>Szulanski</w:t>
      </w:r>
      <w:proofErr w:type="spellEnd"/>
      <w:r w:rsidR="007554A1">
        <w:t>, 1996</w:t>
      </w:r>
      <w:r w:rsidR="007554A1" w:rsidRPr="007554A1">
        <w:t xml:space="preserve">] </w:t>
      </w:r>
      <w:r w:rsidR="00972DFF">
        <w:t>и даже способность выжи</w:t>
      </w:r>
      <w:r w:rsidR="00D013AC">
        <w:t>ва</w:t>
      </w:r>
      <w:r w:rsidR="00972DFF">
        <w:t>ть на рынке</w:t>
      </w:r>
      <w:r w:rsidR="007554A1" w:rsidRPr="007554A1">
        <w:t xml:space="preserve"> [</w:t>
      </w:r>
      <w:r w:rsidR="007554A1" w:rsidRPr="007554A1">
        <w:rPr>
          <w:lang w:val="en-US"/>
        </w:rPr>
        <w:t>Lane</w:t>
      </w:r>
      <w:r w:rsidR="007554A1" w:rsidRPr="007554A1">
        <w:t xml:space="preserve">, </w:t>
      </w:r>
      <w:proofErr w:type="spellStart"/>
      <w:r w:rsidR="007554A1" w:rsidRPr="007554A1">
        <w:rPr>
          <w:lang w:val="en-US"/>
        </w:rPr>
        <w:t>Koka</w:t>
      </w:r>
      <w:proofErr w:type="spellEnd"/>
      <w:r w:rsidR="007554A1" w:rsidRPr="007554A1">
        <w:t xml:space="preserve">, </w:t>
      </w:r>
      <w:r w:rsidR="007554A1" w:rsidRPr="007554A1">
        <w:rPr>
          <w:lang w:val="en-US"/>
        </w:rPr>
        <w:t>Patha</w:t>
      </w:r>
      <w:r w:rsidR="007554A1">
        <w:rPr>
          <w:lang w:val="en-US"/>
        </w:rPr>
        <w:t>k</w:t>
      </w:r>
      <w:r w:rsidR="007554A1" w:rsidRPr="007554A1">
        <w:t xml:space="preserve">, 2006; </w:t>
      </w:r>
      <w:r w:rsidR="007554A1">
        <w:rPr>
          <w:lang w:val="en-US"/>
        </w:rPr>
        <w:t>Zahra</w:t>
      </w:r>
      <w:r w:rsidR="007554A1" w:rsidRPr="007554A1">
        <w:t xml:space="preserve">, </w:t>
      </w:r>
      <w:r w:rsidR="007554A1">
        <w:rPr>
          <w:lang w:val="en-US"/>
        </w:rPr>
        <w:t>George</w:t>
      </w:r>
      <w:r w:rsidR="007554A1" w:rsidRPr="007554A1">
        <w:t>, 2002].</w:t>
      </w:r>
    </w:p>
    <w:p w14:paraId="020B25BB" w14:textId="32322614" w:rsidR="00A91AC4" w:rsidRPr="004753E3" w:rsidRDefault="00A91AC4" w:rsidP="00972DFF">
      <w:pPr>
        <w:ind w:firstLine="708"/>
      </w:pPr>
      <w:r w:rsidRPr="00A91AC4">
        <w:t xml:space="preserve">Как и в вопросе </w:t>
      </w:r>
      <w:proofErr w:type="gramStart"/>
      <w:r w:rsidRPr="00A91AC4">
        <w:t>управления</w:t>
      </w:r>
      <w:proofErr w:type="gramEnd"/>
      <w:r w:rsidRPr="00A91AC4">
        <w:t xml:space="preserve"> талантами, при изучении поглощающей способности организаций нельзя не уделить особое внимание международному контексту бизнеса. Особенность международных компаний состоит в том, что они способны создавать знания в одной стране, а использовать в совершенно другой; это, в свою очередь, подразумевает значительное перемещение знаний внутри организации</w:t>
      </w:r>
      <w:r w:rsidR="007554A1" w:rsidRPr="007554A1">
        <w:t xml:space="preserve"> [</w:t>
      </w:r>
      <w:proofErr w:type="spellStart"/>
      <w:r w:rsidR="007554A1" w:rsidRPr="007554A1">
        <w:t>Minbaeva</w:t>
      </w:r>
      <w:proofErr w:type="spellEnd"/>
      <w:r w:rsidR="007554A1" w:rsidRPr="007554A1">
        <w:t xml:space="preserve">, </w:t>
      </w:r>
      <w:proofErr w:type="spellStart"/>
      <w:r w:rsidR="007554A1" w:rsidRPr="007554A1">
        <w:t>Pedersen</w:t>
      </w:r>
      <w:proofErr w:type="spellEnd"/>
      <w:r w:rsidR="007554A1" w:rsidRPr="007554A1">
        <w:t xml:space="preserve">, </w:t>
      </w:r>
      <w:proofErr w:type="spellStart"/>
      <w:r w:rsidR="007554A1" w:rsidRPr="007554A1">
        <w:t>Björkman</w:t>
      </w:r>
      <w:proofErr w:type="spellEnd"/>
      <w:r w:rsidR="007554A1" w:rsidRPr="007554A1">
        <w:t xml:space="preserve">, </w:t>
      </w:r>
      <w:proofErr w:type="spellStart"/>
      <w:r w:rsidR="007554A1" w:rsidRPr="007554A1">
        <w:t>et</w:t>
      </w:r>
      <w:proofErr w:type="spellEnd"/>
      <w:r w:rsidR="007554A1" w:rsidRPr="007554A1">
        <w:t xml:space="preserve"> </w:t>
      </w:r>
      <w:proofErr w:type="spellStart"/>
      <w:r w:rsidR="007554A1" w:rsidRPr="007554A1">
        <w:t>al</w:t>
      </w:r>
      <w:proofErr w:type="spellEnd"/>
      <w:r w:rsidR="007554A1" w:rsidRPr="007554A1">
        <w:t>., 2003]</w:t>
      </w:r>
      <w:r>
        <w:t xml:space="preserve">. </w:t>
      </w:r>
      <w:r w:rsidRPr="00A91AC4">
        <w:t>Исходя из этого, поглощающая способность такой корпорации может служить источником ее конкурентного преимущества</w:t>
      </w:r>
      <w:r w:rsidR="007554A1" w:rsidRPr="007554A1">
        <w:t xml:space="preserve"> [</w:t>
      </w:r>
      <w:proofErr w:type="spellStart"/>
      <w:r w:rsidR="007554A1" w:rsidRPr="007554A1">
        <w:t>Kogut</w:t>
      </w:r>
      <w:proofErr w:type="spellEnd"/>
      <w:r w:rsidR="007554A1" w:rsidRPr="007554A1">
        <w:t xml:space="preserve">, </w:t>
      </w:r>
      <w:proofErr w:type="spellStart"/>
      <w:r w:rsidR="007554A1" w:rsidRPr="007554A1">
        <w:t>Zander</w:t>
      </w:r>
      <w:proofErr w:type="spellEnd"/>
      <w:r w:rsidR="007554A1" w:rsidRPr="007554A1">
        <w:t>, 1993]</w:t>
      </w:r>
      <w:r>
        <w:t xml:space="preserve">. </w:t>
      </w:r>
      <w:r w:rsidRPr="00A91AC4">
        <w:t>Важно понимать, что процесс перемещений знан</w:t>
      </w:r>
      <w:r>
        <w:t>ий в компании отнюдь не стихиен</w:t>
      </w:r>
      <w:r w:rsidRPr="00A91AC4">
        <w:t xml:space="preserve">: он начинается с идентификации новых полезных знаний и заканчивается использованием этих </w:t>
      </w:r>
      <w:proofErr w:type="gramStart"/>
      <w:r w:rsidRPr="00A91AC4">
        <w:t>знаний</w:t>
      </w:r>
      <w:proofErr w:type="gramEnd"/>
      <w:r w:rsidRPr="00A91AC4">
        <w:t xml:space="preserve"> принимающим подразделением. Поглощающая способность принимающего подразделения определяет успех всего процесса</w:t>
      </w:r>
      <w:r w:rsidR="007554A1" w:rsidRPr="007554A1">
        <w:t xml:space="preserve"> [</w:t>
      </w:r>
      <w:proofErr w:type="spellStart"/>
      <w:r w:rsidR="007554A1" w:rsidRPr="007554A1">
        <w:t>Gupta</w:t>
      </w:r>
      <w:proofErr w:type="spellEnd"/>
      <w:r w:rsidR="007554A1" w:rsidRPr="007554A1">
        <w:t xml:space="preserve">, </w:t>
      </w:r>
      <w:proofErr w:type="spellStart"/>
      <w:r w:rsidR="007554A1" w:rsidRPr="007554A1">
        <w:t>Govindarajan</w:t>
      </w:r>
      <w:proofErr w:type="spellEnd"/>
      <w:r w:rsidR="007554A1" w:rsidRPr="007554A1">
        <w:t>, 2000]</w:t>
      </w:r>
      <w:r>
        <w:t xml:space="preserve">; </w:t>
      </w:r>
      <w:r w:rsidRPr="004753E3">
        <w:t>низкий уровень поглощающей способности или ее отсутствие могут приводить к низкой способности усваивать знания, поддерживать процессы обучения, низкой мотивации приобретать знания и др.</w:t>
      </w:r>
    </w:p>
    <w:p w14:paraId="5773A366" w14:textId="0506EE53" w:rsidR="00F755F2" w:rsidRPr="004753E3" w:rsidRDefault="00F755F2" w:rsidP="00F755F2">
      <w:pPr>
        <w:pStyle w:val="3"/>
      </w:pPr>
      <w:r>
        <w:t>2.1.1. Измерение поглощающей способности организации</w:t>
      </w:r>
    </w:p>
    <w:p w14:paraId="0A507446" w14:textId="079CA300" w:rsidR="00F755F2" w:rsidRDefault="00F755F2" w:rsidP="00F755F2">
      <w:pPr>
        <w:ind w:firstLine="708"/>
      </w:pPr>
      <w:r>
        <w:t>С</w:t>
      </w:r>
      <w:r w:rsidRPr="004753E3">
        <w:t xml:space="preserve">уществует несколько подходов к </w:t>
      </w:r>
      <w:proofErr w:type="spellStart"/>
      <w:r w:rsidRPr="004753E3">
        <w:t>операционализации</w:t>
      </w:r>
      <w:proofErr w:type="spellEnd"/>
      <w:r w:rsidRPr="004753E3">
        <w:t xml:space="preserve"> поглощающей способности организации. </w:t>
      </w:r>
      <w:proofErr w:type="gramStart"/>
      <w:r w:rsidR="00CD7E4F">
        <w:t xml:space="preserve">В. </w:t>
      </w:r>
      <w:proofErr w:type="spellStart"/>
      <w:r w:rsidR="00CD7E4F">
        <w:t>Кохен</w:t>
      </w:r>
      <w:proofErr w:type="spellEnd"/>
      <w:r w:rsidRPr="004753E3">
        <w:t xml:space="preserve"> и </w:t>
      </w:r>
      <w:r w:rsidR="00CD7E4F">
        <w:t xml:space="preserve">Д. </w:t>
      </w:r>
      <w:proofErr w:type="spellStart"/>
      <w:r w:rsidR="00CD7E4F">
        <w:t>Левинтал</w:t>
      </w:r>
      <w:r w:rsidRPr="004753E3">
        <w:t>ь</w:t>
      </w:r>
      <w:proofErr w:type="spellEnd"/>
      <w:r w:rsidRPr="004753E3">
        <w:t xml:space="preserve"> определяют три параметра ACAP: 1) признание </w:t>
      </w:r>
      <w:r w:rsidRPr="004753E3">
        <w:lastRenderedPageBreak/>
        <w:t>ценности (способность оценить знания с точки зрения прошлого опыта и инвестиций); 2) поглощение (способность поглощать знания, основанная на характерис</w:t>
      </w:r>
      <w:r w:rsidR="00D013AC">
        <w:t>тике знаний, пересечении</w:t>
      </w:r>
      <w:r w:rsidRPr="004753E3">
        <w:t xml:space="preserve"> с уже существующей в компании технологией); 3) коммерциализация (способность применять знания на практике, базирующаяся на технологических возможностях и способности защитить инновации)</w:t>
      </w:r>
      <w:r w:rsidR="007554A1" w:rsidRPr="007554A1">
        <w:t xml:space="preserve"> [</w:t>
      </w:r>
      <w:proofErr w:type="spellStart"/>
      <w:r w:rsidR="007554A1" w:rsidRPr="007554A1">
        <w:t>Cohen</w:t>
      </w:r>
      <w:proofErr w:type="spellEnd"/>
      <w:r w:rsidR="007554A1" w:rsidRPr="007554A1">
        <w:t xml:space="preserve">, </w:t>
      </w:r>
      <w:proofErr w:type="spellStart"/>
      <w:r w:rsidR="007554A1" w:rsidRPr="007554A1">
        <w:t>Levinthal</w:t>
      </w:r>
      <w:proofErr w:type="spellEnd"/>
      <w:r w:rsidR="007554A1" w:rsidRPr="007554A1">
        <w:t>, 1990]</w:t>
      </w:r>
      <w:r w:rsidRPr="004753E3">
        <w:t>.</w:t>
      </w:r>
      <w:proofErr w:type="gramEnd"/>
      <w:r w:rsidRPr="004753E3">
        <w:t xml:space="preserve"> </w:t>
      </w:r>
      <w:r w:rsidR="00CD7E4F">
        <w:t xml:space="preserve">Д. </w:t>
      </w:r>
      <w:proofErr w:type="spellStart"/>
      <w:r w:rsidR="00CD7E4F">
        <w:t>Мовери</w:t>
      </w:r>
      <w:proofErr w:type="spellEnd"/>
      <w:r w:rsidRPr="004753E3">
        <w:t xml:space="preserve"> и </w:t>
      </w:r>
      <w:r w:rsidR="00CD7E4F">
        <w:t xml:space="preserve">Дж. </w:t>
      </w:r>
      <w:proofErr w:type="spellStart"/>
      <w:r w:rsidR="00CD7E4F">
        <w:t>Оксли</w:t>
      </w:r>
      <w:proofErr w:type="spellEnd"/>
      <w:r w:rsidRPr="004753E3">
        <w:t xml:space="preserve"> </w:t>
      </w:r>
      <w:r w:rsidR="007554A1" w:rsidRPr="007554A1">
        <w:t>[</w:t>
      </w:r>
      <w:proofErr w:type="spellStart"/>
      <w:r w:rsidR="007554A1" w:rsidRPr="007554A1">
        <w:t>Mowery</w:t>
      </w:r>
      <w:proofErr w:type="spellEnd"/>
      <w:r w:rsidR="007554A1" w:rsidRPr="007554A1">
        <w:t xml:space="preserve">, </w:t>
      </w:r>
      <w:proofErr w:type="spellStart"/>
      <w:r w:rsidR="007554A1" w:rsidRPr="007554A1">
        <w:t>Oxley</w:t>
      </w:r>
      <w:proofErr w:type="spellEnd"/>
      <w:r w:rsidR="007554A1" w:rsidRPr="007554A1">
        <w:t xml:space="preserve">, 1995] </w:t>
      </w:r>
      <w:r w:rsidRPr="004753E3">
        <w:t xml:space="preserve">предлагают следующие параметры: 1) уровень навыков сотрудников; 2) процент сотрудников, занятых в НИОКР, от общей численности персонала в организации; 3) количество обученных выпускников инженерных факультетов; 4) инвестиции в НИОКР. Ким </w:t>
      </w:r>
      <w:proofErr w:type="spellStart"/>
      <w:r w:rsidRPr="004753E3">
        <w:t>операционализирует</w:t>
      </w:r>
      <w:proofErr w:type="spellEnd"/>
      <w:r w:rsidRPr="004753E3">
        <w:t xml:space="preserve"> поглощающую способность через два параметра: 1) уже существующие в компании знания; 2) интенсивность усилий</w:t>
      </w:r>
      <w:r w:rsidR="007554A1" w:rsidRPr="007554A1">
        <w:t xml:space="preserve"> [</w:t>
      </w:r>
      <w:proofErr w:type="spellStart"/>
      <w:r w:rsidR="007554A1" w:rsidRPr="007554A1">
        <w:t>Kim</w:t>
      </w:r>
      <w:proofErr w:type="spellEnd"/>
      <w:r w:rsidR="007554A1" w:rsidRPr="007554A1">
        <w:t>, 1998]</w:t>
      </w:r>
      <w:r w:rsidRPr="004753E3">
        <w:t>.</w:t>
      </w:r>
    </w:p>
    <w:p w14:paraId="52A58B5D" w14:textId="4EF4287C" w:rsidR="00F755F2" w:rsidRDefault="00D013AC" w:rsidP="00100CE5">
      <w:pPr>
        <w:ind w:firstLine="708"/>
      </w:pPr>
      <w:r>
        <w:t>В своей работе «</w:t>
      </w:r>
      <w:r w:rsidR="00F755F2" w:rsidRPr="004753E3">
        <w:t xml:space="preserve">Поглощающая способность: обзор, </w:t>
      </w:r>
      <w:proofErr w:type="spellStart"/>
      <w:r w:rsidR="00F755F2" w:rsidRPr="004753E3">
        <w:t>реко</w:t>
      </w:r>
      <w:r w:rsidR="00F755F2">
        <w:t>нцептуализация</w:t>
      </w:r>
      <w:proofErr w:type="spellEnd"/>
      <w:r w:rsidR="00F755F2">
        <w:t xml:space="preserve"> и расширение</w:t>
      </w:r>
      <w:r>
        <w:t>»</w:t>
      </w:r>
      <w:r w:rsidR="00F755F2">
        <w:t xml:space="preserve"> </w:t>
      </w:r>
      <w:r w:rsidR="00D25330">
        <w:t xml:space="preserve">С. </w:t>
      </w:r>
      <w:proofErr w:type="spellStart"/>
      <w:r w:rsidR="00D25330">
        <w:t>Захр</w:t>
      </w:r>
      <w:r w:rsidR="00F755F2">
        <w:t>а</w:t>
      </w:r>
      <w:proofErr w:type="spellEnd"/>
      <w:r w:rsidR="00F755F2">
        <w:t xml:space="preserve"> и </w:t>
      </w:r>
      <w:r w:rsidR="00CD7E4F">
        <w:t>Дж. Джо</w:t>
      </w:r>
      <w:proofErr w:type="gramStart"/>
      <w:r w:rsidR="00CD7E4F">
        <w:t>рдж</w:t>
      </w:r>
      <w:r w:rsidR="00F755F2" w:rsidRPr="004753E3">
        <w:t xml:space="preserve"> пр</w:t>
      </w:r>
      <w:proofErr w:type="gramEnd"/>
      <w:r w:rsidR="00F755F2" w:rsidRPr="004753E3">
        <w:t xml:space="preserve">едлагают четыре измерения поглощающей способности организации: приобретение, усвоение, трансформация, использование. </w:t>
      </w:r>
    </w:p>
    <w:p w14:paraId="33E04208" w14:textId="6EF79312" w:rsidR="00F755F2" w:rsidRDefault="00F755F2" w:rsidP="00F755F2">
      <w:r w:rsidRPr="00575DE1">
        <w:rPr>
          <w:i/>
        </w:rPr>
        <w:t>Приобретение</w:t>
      </w:r>
      <w:r>
        <w:t xml:space="preserve">. Под приобретением понимается способность компании идентифицировать и перенять извне те знания, которые непосредственно связаны с её деятельностью. Данное измерение имеет три ключевые характеристики, которые влияют на поглощающую </w:t>
      </w:r>
      <w:proofErr w:type="gramStart"/>
      <w:r>
        <w:t>способность</w:t>
      </w:r>
      <w:proofErr w:type="gramEnd"/>
      <w:r>
        <w:t xml:space="preserve"> в общем: интенсивность, скорость и направление. Первые две характеристики определяют качество организационной способности приобретать знания: чем больше компания работает в этом направлении, тем быстрее она приобретает необходимые ей знания и навыки</w:t>
      </w:r>
      <w:r w:rsidR="006A18FA" w:rsidRPr="006A18FA">
        <w:t xml:space="preserve"> </w:t>
      </w:r>
      <w:r w:rsidR="006A18FA" w:rsidRPr="007554A1">
        <w:t>[</w:t>
      </w:r>
      <w:proofErr w:type="spellStart"/>
      <w:r w:rsidR="006A18FA" w:rsidRPr="007554A1">
        <w:t>Kim</w:t>
      </w:r>
      <w:proofErr w:type="spellEnd"/>
      <w:r w:rsidR="006A18FA" w:rsidRPr="007554A1">
        <w:t>, 1997]</w:t>
      </w:r>
      <w:r>
        <w:t>. Впрочем, очевидно, что возможности компании по наращиванию скорости приобретения новых знаний ограничены: это связано, в первую очередь, с трудностью сокращения длины учебного цикла фирмы, а во-вторых, с необходимостью восполнения ресурсов, которые участвуют в формировании поглощающей способности организации</w:t>
      </w:r>
      <w:r w:rsidR="006A18FA" w:rsidRPr="006A18FA">
        <w:t>[</w:t>
      </w:r>
      <w:proofErr w:type="spellStart"/>
      <w:r w:rsidR="006A18FA" w:rsidRPr="006A18FA">
        <w:t>Clark</w:t>
      </w:r>
      <w:proofErr w:type="spellEnd"/>
      <w:r w:rsidR="006A18FA" w:rsidRPr="006A18FA">
        <w:t xml:space="preserve">, </w:t>
      </w:r>
      <w:proofErr w:type="spellStart"/>
      <w:r w:rsidR="006A18FA" w:rsidRPr="006A18FA">
        <w:t>Fujimoto</w:t>
      </w:r>
      <w:proofErr w:type="spellEnd"/>
      <w:r w:rsidR="006A18FA" w:rsidRPr="006A18FA">
        <w:t>, 1991]</w:t>
      </w:r>
      <w:r>
        <w:t>. Третья характеристика, направление, определяет области, в которых компания активно приобретает новые знания, а также пути, с помощью которых новые знания поступают в компанию. Для достижения успеха в вопросе импорта новых технологий организации необходимо развивать внутри себя широкий перечень компетенций путем использования разнообразных каналов получения информации</w:t>
      </w:r>
      <w:r w:rsidR="006A18FA" w:rsidRPr="006A18FA">
        <w:t xml:space="preserve"> [</w:t>
      </w:r>
      <w:proofErr w:type="spellStart"/>
      <w:r w:rsidR="006A18FA" w:rsidRPr="006A18FA">
        <w:t>Rocha</w:t>
      </w:r>
      <w:proofErr w:type="spellEnd"/>
      <w:r w:rsidR="006A18FA" w:rsidRPr="006A18FA">
        <w:t>, 1997]</w:t>
      </w:r>
      <w:r>
        <w:t>.</w:t>
      </w:r>
    </w:p>
    <w:p w14:paraId="3D51FF2E" w14:textId="57AE1C22" w:rsidR="00F755F2" w:rsidRDefault="00F755F2" w:rsidP="00F755F2">
      <w:r w:rsidRPr="0034280B">
        <w:rPr>
          <w:i/>
        </w:rPr>
        <w:t>Усвоение</w:t>
      </w:r>
      <w:r>
        <w:t>. Усвоение подразумевает совокупность рутин и процессов организации, с помощью которых она анализирует, обрабатывает, интерпретирует и понимает информацию, полученную из внешних источников</w:t>
      </w:r>
      <w:r w:rsidR="006A18FA" w:rsidRPr="006A18FA">
        <w:t xml:space="preserve"> [</w:t>
      </w:r>
      <w:proofErr w:type="spellStart"/>
      <w:r w:rsidR="006A18FA" w:rsidRPr="006A18FA">
        <w:t>Szulanski</w:t>
      </w:r>
      <w:proofErr w:type="spellEnd"/>
      <w:r w:rsidR="006A18FA" w:rsidRPr="006A18FA">
        <w:t>, 1996]</w:t>
      </w:r>
      <w:r>
        <w:t>. Довольно часто фирма игнорирует идеи и инновации, которые не попали в зону её поиска, так как компания не может охватить всё</w:t>
      </w:r>
      <w:r w:rsidR="006A18FA" w:rsidRPr="006A18FA">
        <w:t xml:space="preserve"> [</w:t>
      </w:r>
      <w:proofErr w:type="spellStart"/>
      <w:r w:rsidR="006A18FA" w:rsidRPr="006A18FA">
        <w:t>Cyert</w:t>
      </w:r>
      <w:proofErr w:type="spellEnd"/>
      <w:r w:rsidR="006A18FA" w:rsidRPr="006A18FA">
        <w:t xml:space="preserve">, </w:t>
      </w:r>
      <w:proofErr w:type="spellStart"/>
      <w:r w:rsidR="006A18FA" w:rsidRPr="006A18FA">
        <w:t>March</w:t>
      </w:r>
      <w:proofErr w:type="spellEnd"/>
      <w:r w:rsidR="006A18FA" w:rsidRPr="006A18FA">
        <w:t>, 1963]</w:t>
      </w:r>
      <w:r>
        <w:t xml:space="preserve">. Информация, поступившая в </w:t>
      </w:r>
      <w:r>
        <w:lastRenderedPageBreak/>
        <w:t>организацию извне, может отражать логические модели, отличные от тех, которые используются в компании обычно, что значительно затрудняет и замедляет процесс усвоения знаний</w:t>
      </w:r>
      <w:r w:rsidR="006A18FA" w:rsidRPr="006A18FA">
        <w:t xml:space="preserve"> [</w:t>
      </w:r>
      <w:proofErr w:type="spellStart"/>
      <w:r w:rsidR="006A18FA" w:rsidRPr="006A18FA">
        <w:t>Leonard-Barton</w:t>
      </w:r>
      <w:proofErr w:type="spellEnd"/>
      <w:r w:rsidR="006A18FA" w:rsidRPr="006A18FA">
        <w:t>, 1995]</w:t>
      </w:r>
      <w:r>
        <w:t>. Кроме того, довольно часто знания из внешних источников довольно специфичны той или иной ситуации или компании, что также препятствует пониманию или копированию этих знаний</w:t>
      </w:r>
      <w:r w:rsidR="006A18FA" w:rsidRPr="006A18FA">
        <w:t xml:space="preserve"> [</w:t>
      </w:r>
      <w:proofErr w:type="spellStart"/>
      <w:r w:rsidR="006A18FA" w:rsidRPr="006A18FA">
        <w:t>Szulanski</w:t>
      </w:r>
      <w:proofErr w:type="spellEnd"/>
      <w:r w:rsidR="006A18FA" w:rsidRPr="006A18FA">
        <w:t>, 1996]</w:t>
      </w:r>
      <w:r>
        <w:t>. Помимо этого, осмысление может быть осложнено наличием тесной связи между знаниями и специфическими активами, отсутствующими у принимающей фирмы</w:t>
      </w:r>
      <w:r w:rsidR="006A18FA" w:rsidRPr="006A18FA">
        <w:t xml:space="preserve"> [</w:t>
      </w:r>
      <w:proofErr w:type="spellStart"/>
      <w:r w:rsidR="006A18FA" w:rsidRPr="006A18FA">
        <w:t>Teece</w:t>
      </w:r>
      <w:proofErr w:type="spellEnd"/>
      <w:r w:rsidR="006A18FA" w:rsidRPr="006A18FA">
        <w:t>, 1981]</w:t>
      </w:r>
      <w:r>
        <w:t>. Однако понимание и осмысление сформированных вне компании знаний – важные процессы их усвоения, так как именно благодаря им организация приобретает способность эти знания использовать в работе.</w:t>
      </w:r>
    </w:p>
    <w:p w14:paraId="0DB74C20" w14:textId="75257F4B" w:rsidR="00F755F2" w:rsidRDefault="00F755F2" w:rsidP="00F755F2">
      <w:r w:rsidRPr="000C12D9">
        <w:rPr>
          <w:i/>
        </w:rPr>
        <w:t>Трансформация</w:t>
      </w:r>
      <w:r>
        <w:t xml:space="preserve">. Трансформация обозначает способность фирмы создавать новые </w:t>
      </w:r>
      <w:proofErr w:type="gramStart"/>
      <w:r>
        <w:t>бизнес-практики</w:t>
      </w:r>
      <w:proofErr w:type="gramEnd"/>
      <w:r>
        <w:t xml:space="preserve"> и совершенствовать старые таким образом, чтобы в них были отражены как уже ранее имевшиеся в компании знания, так и те, что были приобретены и усвоены недавно. Это может достигаться путем добавления новой информации или сокращения части старой, а также с помощью интерпретации старых данных по-новому. Трансформация изменяет сам характер знания с помощью </w:t>
      </w:r>
      <w:proofErr w:type="spellStart"/>
      <w:r>
        <w:t>бисоциации</w:t>
      </w:r>
      <w:proofErr w:type="spellEnd"/>
      <w:r>
        <w:t>, которая определяется как комбинация из двух идей, взятых из разных контекстов, ранее казавшихся несовместимыми</w:t>
      </w:r>
      <w:r w:rsidR="006A18FA" w:rsidRPr="006A18FA">
        <w:t xml:space="preserve"> [</w:t>
      </w:r>
      <w:proofErr w:type="spellStart"/>
      <w:r w:rsidR="006A18FA" w:rsidRPr="006A18FA">
        <w:t>Koestler</w:t>
      </w:r>
      <w:proofErr w:type="spellEnd"/>
      <w:r w:rsidR="006A18FA" w:rsidRPr="006A18FA">
        <w:t>, 1996]</w:t>
      </w:r>
      <w:r>
        <w:t xml:space="preserve">. Другими словами, способность компании выявить знания в двух областях, напрямую не связанных </w:t>
      </w:r>
      <w:proofErr w:type="gramStart"/>
      <w:r>
        <w:t>с</w:t>
      </w:r>
      <w:proofErr w:type="gramEnd"/>
      <w:r>
        <w:t xml:space="preserve"> </w:t>
      </w:r>
      <w:proofErr w:type="gramStart"/>
      <w:r>
        <w:t>друг</w:t>
      </w:r>
      <w:proofErr w:type="gramEnd"/>
      <w:r>
        <w:t xml:space="preserve"> другом, а затем объединить, создав, таким образом, принципиально новое знание, отражает её трансформационные возможности. Способности фирмы, определяемые </w:t>
      </w:r>
      <w:proofErr w:type="spellStart"/>
      <w:r>
        <w:t>бисоциативными</w:t>
      </w:r>
      <w:proofErr w:type="spellEnd"/>
      <w:r>
        <w:t xml:space="preserve"> процессами внутри неё, формируют предпринимательский образ мышления</w:t>
      </w:r>
      <w:r w:rsidR="006A18FA" w:rsidRPr="006A18FA">
        <w:t xml:space="preserve"> [</w:t>
      </w:r>
      <w:proofErr w:type="spellStart"/>
      <w:r w:rsidR="006A18FA" w:rsidRPr="006A18FA">
        <w:t>McGrath</w:t>
      </w:r>
      <w:proofErr w:type="spellEnd"/>
      <w:r w:rsidR="006A18FA" w:rsidRPr="006A18FA">
        <w:t xml:space="preserve">, </w:t>
      </w:r>
      <w:proofErr w:type="spellStart"/>
      <w:r w:rsidR="006A18FA" w:rsidRPr="006A18FA">
        <w:t>MacMillan</w:t>
      </w:r>
      <w:proofErr w:type="spellEnd"/>
      <w:r w:rsidR="006A18FA" w:rsidRPr="006A18FA">
        <w:t>, 2000]</w:t>
      </w:r>
      <w:r>
        <w:t xml:space="preserve"> и дают компании возможность действовать в соответствии с духом предпринимательства</w:t>
      </w:r>
      <w:r w:rsidR="006A18FA" w:rsidRPr="006A18FA">
        <w:t xml:space="preserve"> [</w:t>
      </w:r>
      <w:proofErr w:type="spellStart"/>
      <w:r w:rsidR="006A18FA" w:rsidRPr="006A18FA">
        <w:t>Smith</w:t>
      </w:r>
      <w:proofErr w:type="spellEnd"/>
      <w:r w:rsidR="006A18FA" w:rsidRPr="006A18FA">
        <w:t xml:space="preserve">, </w:t>
      </w:r>
      <w:proofErr w:type="spellStart"/>
      <w:r w:rsidR="006A18FA" w:rsidRPr="006A18FA">
        <w:t>DeGregorio</w:t>
      </w:r>
      <w:proofErr w:type="spellEnd"/>
      <w:r w:rsidR="006A18FA" w:rsidRPr="006A18FA">
        <w:t>, 2002]</w:t>
      </w:r>
      <w:r>
        <w:t xml:space="preserve">. Это позволяет по-новому взглянуть на вещи, обратить внимание на ранее незамеченные возможности и увидеть в новом свете свои конкурентные преимущества. Исследования в области стратегических изменений доказывают важность новых знаний в процессе переосмысления компанией рынков присутствия и своей конкурентной стратегии </w:t>
      </w:r>
      <w:r w:rsidR="00CD7E4F">
        <w:t>н</w:t>
      </w:r>
      <w:r>
        <w:t>а них</w:t>
      </w:r>
      <w:r w:rsidR="006A18FA" w:rsidRPr="006A18FA">
        <w:t xml:space="preserve"> [</w:t>
      </w:r>
      <w:proofErr w:type="spellStart"/>
      <w:r w:rsidR="006A18FA" w:rsidRPr="006A18FA">
        <w:t>Christensen</w:t>
      </w:r>
      <w:proofErr w:type="spellEnd"/>
      <w:r w:rsidR="006A18FA" w:rsidRPr="006A18FA">
        <w:t xml:space="preserve">, </w:t>
      </w:r>
      <w:proofErr w:type="spellStart"/>
      <w:r w:rsidR="006A18FA" w:rsidRPr="006A18FA">
        <w:t>Suarez</w:t>
      </w:r>
      <w:proofErr w:type="spellEnd"/>
      <w:r w:rsidR="006A18FA" w:rsidRPr="006A18FA">
        <w:t xml:space="preserve">, </w:t>
      </w:r>
      <w:proofErr w:type="spellStart"/>
      <w:r w:rsidR="006A18FA" w:rsidRPr="006A18FA">
        <w:t>Utterback</w:t>
      </w:r>
      <w:proofErr w:type="spellEnd"/>
      <w:r w:rsidR="006A18FA" w:rsidRPr="006A18FA">
        <w:t>, 1998]</w:t>
      </w:r>
      <w:r>
        <w:t>. Похожие выводы делают и те авторы, которые изучают вопросы предпринимательства и роста фирмы</w:t>
      </w:r>
      <w:r w:rsidR="00280B4A">
        <w:t xml:space="preserve"> </w:t>
      </w:r>
      <w:r w:rsidR="006A18FA" w:rsidRPr="006A18FA">
        <w:t>[</w:t>
      </w:r>
      <w:proofErr w:type="spellStart"/>
      <w:r w:rsidR="006A18FA" w:rsidRPr="006A18FA">
        <w:t>Zahra</w:t>
      </w:r>
      <w:proofErr w:type="spellEnd"/>
      <w:r w:rsidR="006A18FA" w:rsidRPr="006A18FA">
        <w:t xml:space="preserve">, </w:t>
      </w:r>
      <w:proofErr w:type="spellStart"/>
      <w:r w:rsidR="006A18FA" w:rsidRPr="006A18FA">
        <w:t>Ireland</w:t>
      </w:r>
      <w:proofErr w:type="spellEnd"/>
      <w:r w:rsidR="006A18FA" w:rsidRPr="006A18FA">
        <w:t xml:space="preserve">, </w:t>
      </w:r>
      <w:proofErr w:type="spellStart"/>
      <w:r w:rsidR="006A18FA" w:rsidRPr="006A18FA">
        <w:t>Hitt</w:t>
      </w:r>
      <w:proofErr w:type="spellEnd"/>
      <w:r w:rsidR="006A18FA" w:rsidRPr="006A18FA">
        <w:t>, 2000]</w:t>
      </w:r>
      <w:r>
        <w:t>. Благодаря осознанию и принятию во внимание трансформационного измерения поглощающей способности компании, появляется возможность пробиться сквозь концепцию «фирмы как черного ящика», заглянув внутрь неё</w:t>
      </w:r>
      <w:r w:rsidR="006A18FA" w:rsidRPr="006A18FA">
        <w:t xml:space="preserve"> [</w:t>
      </w:r>
      <w:r w:rsidR="006A18FA" w:rsidRPr="006A18FA">
        <w:rPr>
          <w:lang w:val="en-US"/>
        </w:rPr>
        <w:t>Zahra</w:t>
      </w:r>
      <w:r w:rsidR="006A18FA" w:rsidRPr="006A18FA">
        <w:t xml:space="preserve">, </w:t>
      </w:r>
      <w:r w:rsidR="006A18FA" w:rsidRPr="006A18FA">
        <w:rPr>
          <w:lang w:val="en-US"/>
        </w:rPr>
        <w:t>George</w:t>
      </w:r>
      <w:r w:rsidR="006A18FA" w:rsidRPr="006A18FA">
        <w:t>, 2002]</w:t>
      </w:r>
      <w:r>
        <w:t>.</w:t>
      </w:r>
    </w:p>
    <w:p w14:paraId="4BF014E2" w14:textId="6FB49F7D" w:rsidR="00F755F2" w:rsidRPr="007A271E" w:rsidRDefault="00F755F2" w:rsidP="00F755F2">
      <w:r w:rsidRPr="00E10E7C">
        <w:rPr>
          <w:i/>
        </w:rPr>
        <w:t>Использование</w:t>
      </w:r>
      <w:r>
        <w:t xml:space="preserve">. Под использованием подразумевается способность компании улучшать, расширять и применять уже существующие компетенции или развивать новые </w:t>
      </w:r>
      <w:r>
        <w:lastRenderedPageBreak/>
        <w:t xml:space="preserve">путём внедрения приобретенных и трансформированных знаний в бизнес-процессы. Основной упор здесь делается </w:t>
      </w:r>
      <w:proofErr w:type="gramStart"/>
      <w:r>
        <w:t>на те</w:t>
      </w:r>
      <w:proofErr w:type="gramEnd"/>
      <w:r>
        <w:t xml:space="preserve"> процедуры, которые позволяют компании эффективно использовать знания. Конечно, организация может эффективно пользоваться информацией и в условиях отсутствия специальных рутин, однако их присутствие даёт компании доступ к систематизированным и комплексным механизмам, которые позволяют использовать знания на протяжении более длительного периода. Эффективное использование знаний в этом контексте может быть определено как их внедрение в операции фирмы с целью получения значительной выгоды</w:t>
      </w:r>
      <w:r w:rsidR="006A18FA" w:rsidRPr="006A18FA">
        <w:t xml:space="preserve"> [</w:t>
      </w:r>
      <w:proofErr w:type="spellStart"/>
      <w:r w:rsidR="006A18FA" w:rsidRPr="006A18FA">
        <w:t>Tiemessen</w:t>
      </w:r>
      <w:proofErr w:type="spellEnd"/>
      <w:r w:rsidR="006A18FA" w:rsidRPr="006A18FA">
        <w:t xml:space="preserve">, </w:t>
      </w:r>
      <w:proofErr w:type="spellStart"/>
      <w:r w:rsidR="006A18FA" w:rsidRPr="006A18FA">
        <w:t>Lane</w:t>
      </w:r>
      <w:proofErr w:type="spellEnd"/>
      <w:r w:rsidR="006A18FA" w:rsidRPr="006A18FA">
        <w:t xml:space="preserve">, </w:t>
      </w:r>
      <w:proofErr w:type="spellStart"/>
      <w:r w:rsidR="006A18FA" w:rsidRPr="006A18FA">
        <w:t>Crossan</w:t>
      </w:r>
      <w:proofErr w:type="spellEnd"/>
      <w:r w:rsidR="006A18FA" w:rsidRPr="006A18FA">
        <w:t xml:space="preserve">, </w:t>
      </w:r>
      <w:proofErr w:type="spellStart"/>
      <w:r w:rsidR="006A18FA" w:rsidRPr="006A18FA">
        <w:t>Inkpen</w:t>
      </w:r>
      <w:proofErr w:type="spellEnd"/>
      <w:r w:rsidR="006A18FA" w:rsidRPr="006A18FA">
        <w:t>, 1997]</w:t>
      </w:r>
      <w:r>
        <w:t>. Результатом продолжительного использования знаний являются создание новых продуктов, процессов, знаний или даже организационных форм</w:t>
      </w:r>
      <w:r w:rsidR="006A18FA" w:rsidRPr="006A18FA">
        <w:t xml:space="preserve"> [</w:t>
      </w:r>
      <w:proofErr w:type="spellStart"/>
      <w:r w:rsidR="006A18FA" w:rsidRPr="006A18FA">
        <w:t>Spender</w:t>
      </w:r>
      <w:proofErr w:type="spellEnd"/>
      <w:r w:rsidR="006A18FA" w:rsidRPr="006A18FA">
        <w:t>, 1996]</w:t>
      </w:r>
      <w:r>
        <w:t xml:space="preserve">. </w:t>
      </w:r>
    </w:p>
    <w:p w14:paraId="545DF0DA" w14:textId="408CFA1B" w:rsidR="00F755F2" w:rsidRDefault="00F755F2" w:rsidP="00F755F2">
      <w:pPr>
        <w:rPr>
          <w:color w:val="000000" w:themeColor="text1"/>
        </w:rPr>
      </w:pPr>
      <w:r w:rsidRPr="00FD3D26">
        <w:t>Осо</w:t>
      </w:r>
      <w:r w:rsidRPr="004753E3">
        <w:rPr>
          <w:color w:val="000000" w:themeColor="text1"/>
        </w:rPr>
        <w:t xml:space="preserve">бый интерес в этой работе представляет разделение поглощающей способности на </w:t>
      </w:r>
      <w:proofErr w:type="gramStart"/>
      <w:r w:rsidRPr="004753E3">
        <w:rPr>
          <w:color w:val="000000" w:themeColor="text1"/>
        </w:rPr>
        <w:t>потенциальную</w:t>
      </w:r>
      <w:proofErr w:type="gramEnd"/>
      <w:r w:rsidRPr="004753E3">
        <w:rPr>
          <w:color w:val="000000" w:themeColor="text1"/>
        </w:rPr>
        <w:t xml:space="preserve"> и реализованную</w:t>
      </w:r>
      <w:r w:rsidR="006A18FA" w:rsidRPr="006A18FA">
        <w:rPr>
          <w:color w:val="000000" w:themeColor="text1"/>
        </w:rPr>
        <w:t xml:space="preserve"> </w:t>
      </w:r>
      <w:r w:rsidR="006A18FA" w:rsidRPr="006A18FA">
        <w:t>[</w:t>
      </w:r>
      <w:r w:rsidR="006A18FA" w:rsidRPr="006A18FA">
        <w:rPr>
          <w:lang w:val="en-US"/>
        </w:rPr>
        <w:t>Zahra</w:t>
      </w:r>
      <w:r w:rsidR="006A18FA" w:rsidRPr="006A18FA">
        <w:t xml:space="preserve">, </w:t>
      </w:r>
      <w:r w:rsidR="006A18FA" w:rsidRPr="006A18FA">
        <w:rPr>
          <w:lang w:val="en-US"/>
        </w:rPr>
        <w:t>George</w:t>
      </w:r>
      <w:r w:rsidR="006A18FA" w:rsidRPr="006A18FA">
        <w:t>, 2002]</w:t>
      </w:r>
      <w:r w:rsidRPr="004753E3">
        <w:rPr>
          <w:color w:val="000000" w:themeColor="text1"/>
        </w:rPr>
        <w:t>. К потенциальной поглощающей способности (</w:t>
      </w:r>
      <w:proofErr w:type="spellStart"/>
      <w:r w:rsidRPr="004753E3">
        <w:rPr>
          <w:color w:val="000000" w:themeColor="text1"/>
        </w:rPr>
        <w:t>potential</w:t>
      </w:r>
      <w:proofErr w:type="spellEnd"/>
      <w:r w:rsidRPr="004753E3">
        <w:rPr>
          <w:color w:val="000000" w:themeColor="text1"/>
        </w:rPr>
        <w:t xml:space="preserve"> </w:t>
      </w:r>
      <w:proofErr w:type="spellStart"/>
      <w:r w:rsidRPr="004753E3">
        <w:rPr>
          <w:color w:val="000000" w:themeColor="text1"/>
        </w:rPr>
        <w:t>absorptive</w:t>
      </w:r>
      <w:proofErr w:type="spellEnd"/>
      <w:r w:rsidRPr="004753E3">
        <w:rPr>
          <w:color w:val="000000" w:themeColor="text1"/>
        </w:rPr>
        <w:t xml:space="preserve"> </w:t>
      </w:r>
      <w:proofErr w:type="spellStart"/>
      <w:r w:rsidRPr="004753E3">
        <w:rPr>
          <w:color w:val="000000" w:themeColor="text1"/>
        </w:rPr>
        <w:t>capacity</w:t>
      </w:r>
      <w:proofErr w:type="spellEnd"/>
      <w:r w:rsidRPr="004753E3">
        <w:rPr>
          <w:color w:val="000000" w:themeColor="text1"/>
        </w:rPr>
        <w:t xml:space="preserve">, PACAP) относятся первые два измерения: приобретение и усвоение знаний; она отражает определение поглощающей способности, данное </w:t>
      </w:r>
      <w:r w:rsidR="00CD7E4F">
        <w:rPr>
          <w:color w:val="000000" w:themeColor="text1"/>
        </w:rPr>
        <w:t xml:space="preserve">В. </w:t>
      </w:r>
      <w:proofErr w:type="spellStart"/>
      <w:r w:rsidR="00CD7E4F">
        <w:rPr>
          <w:color w:val="000000" w:themeColor="text1"/>
        </w:rPr>
        <w:t>Кохен</w:t>
      </w:r>
      <w:r w:rsidRPr="004753E3">
        <w:rPr>
          <w:color w:val="000000" w:themeColor="text1"/>
        </w:rPr>
        <w:t>ом</w:t>
      </w:r>
      <w:proofErr w:type="spellEnd"/>
      <w:r w:rsidRPr="004753E3">
        <w:rPr>
          <w:color w:val="000000" w:themeColor="text1"/>
        </w:rPr>
        <w:t xml:space="preserve"> и </w:t>
      </w:r>
      <w:r w:rsidR="00CD7E4F">
        <w:rPr>
          <w:color w:val="000000" w:themeColor="text1"/>
        </w:rPr>
        <w:t xml:space="preserve">Д. </w:t>
      </w:r>
      <w:proofErr w:type="spellStart"/>
      <w:r w:rsidR="00CD7E4F">
        <w:rPr>
          <w:color w:val="000000" w:themeColor="text1"/>
        </w:rPr>
        <w:t>Левинтал</w:t>
      </w:r>
      <w:r w:rsidRPr="004753E3">
        <w:rPr>
          <w:color w:val="000000" w:themeColor="text1"/>
        </w:rPr>
        <w:t>ем</w:t>
      </w:r>
      <w:proofErr w:type="spellEnd"/>
      <w:r w:rsidRPr="004753E3">
        <w:rPr>
          <w:color w:val="000000" w:themeColor="text1"/>
        </w:rPr>
        <w:t>, но вовсе не означает, что компания будет способна применить новые знания и получить выгоду за счет их использования. Реализованная поглощающая способность (</w:t>
      </w:r>
      <w:proofErr w:type="spellStart"/>
      <w:r w:rsidRPr="004753E3">
        <w:rPr>
          <w:color w:val="000000" w:themeColor="text1"/>
        </w:rPr>
        <w:t>realized</w:t>
      </w:r>
      <w:proofErr w:type="spellEnd"/>
      <w:r w:rsidRPr="004753E3">
        <w:rPr>
          <w:color w:val="000000" w:themeColor="text1"/>
        </w:rPr>
        <w:t xml:space="preserve"> </w:t>
      </w:r>
      <w:proofErr w:type="spellStart"/>
      <w:r w:rsidRPr="004753E3">
        <w:rPr>
          <w:color w:val="000000" w:themeColor="text1"/>
        </w:rPr>
        <w:t>absorptive</w:t>
      </w:r>
      <w:proofErr w:type="spellEnd"/>
      <w:r w:rsidRPr="004753E3">
        <w:rPr>
          <w:color w:val="000000" w:themeColor="text1"/>
        </w:rPr>
        <w:t xml:space="preserve"> </w:t>
      </w:r>
      <w:proofErr w:type="spellStart"/>
      <w:r w:rsidRPr="004753E3">
        <w:rPr>
          <w:color w:val="000000" w:themeColor="text1"/>
        </w:rPr>
        <w:t>capacity</w:t>
      </w:r>
      <w:proofErr w:type="spellEnd"/>
      <w:r w:rsidRPr="004753E3">
        <w:rPr>
          <w:color w:val="000000" w:themeColor="text1"/>
        </w:rPr>
        <w:t>, RACAP) подразумевает умение фирмы эффективно использовать поглощенные знания. Обе подкатегории существуют одновременно, и каждая из них является необходимым, но не достаточным условием для улучшения результативности фирмы. Отношение реализованной поглощающей способности к потенциальной определяется авторами как фактор эффективности, основанный на данных о том, что RACAP имеет большее влияние на получение прибыли</w:t>
      </w:r>
      <w:r w:rsidR="006A18FA" w:rsidRPr="006A18FA">
        <w:rPr>
          <w:color w:val="000000" w:themeColor="text1"/>
        </w:rPr>
        <w:t xml:space="preserve"> [</w:t>
      </w:r>
      <w:proofErr w:type="spellStart"/>
      <w:r w:rsidR="006A18FA" w:rsidRPr="006A18FA">
        <w:rPr>
          <w:color w:val="000000" w:themeColor="text1"/>
        </w:rPr>
        <w:t>Grant</w:t>
      </w:r>
      <w:proofErr w:type="spellEnd"/>
      <w:r w:rsidR="006A18FA" w:rsidRPr="006A18FA">
        <w:rPr>
          <w:color w:val="000000" w:themeColor="text1"/>
        </w:rPr>
        <w:t>, 1996]</w:t>
      </w:r>
      <w:r w:rsidRPr="004753E3">
        <w:rPr>
          <w:color w:val="000000" w:themeColor="text1"/>
        </w:rPr>
        <w:t xml:space="preserve">. </w:t>
      </w:r>
    </w:p>
    <w:p w14:paraId="32EDB15D" w14:textId="7B5F49D3" w:rsidR="00F755F2" w:rsidRPr="004753E3" w:rsidRDefault="00F755F2" w:rsidP="00F755F2">
      <w:pPr>
        <w:pStyle w:val="3"/>
      </w:pPr>
      <w:r>
        <w:t>2.1.2. Взаимосвязь поглощающей способности организации</w:t>
      </w:r>
      <w:r w:rsidR="00D13D12">
        <w:t xml:space="preserve"> и </w:t>
      </w:r>
      <w:r w:rsidR="00972DFF">
        <w:br/>
      </w:r>
      <w:r w:rsidR="00D13D12">
        <w:t>практик управления талантливыми сотрудниками</w:t>
      </w:r>
    </w:p>
    <w:p w14:paraId="6834AD5D" w14:textId="77367AA3" w:rsidR="007C041C" w:rsidRDefault="007C041C" w:rsidP="00CD7E4F">
      <w:pPr>
        <w:ind w:firstLine="708"/>
      </w:pPr>
      <w:r>
        <w:t xml:space="preserve">С академической точки зрения, понятие поглощающей способности лежит в области, близкой по своей </w:t>
      </w:r>
      <w:r w:rsidR="00B05C62">
        <w:t>сути</w:t>
      </w:r>
      <w:r>
        <w:t xml:space="preserve"> к области управления знаниями, являющейся подсистемой общего УЧР. Исследователи, рассматривающие поглощающую способность именно с этой точки зрения, утверждают, что умение компании приобретать, усваивать, трансформировать и использовать знания обладает кумулятивным эффектом, и строится</w:t>
      </w:r>
      <w:r w:rsidR="00B05C62">
        <w:t xml:space="preserve"> относительно</w:t>
      </w:r>
      <w:r>
        <w:t xml:space="preserve"> тех знани</w:t>
      </w:r>
      <w:r w:rsidR="00B05C62">
        <w:t>й</w:t>
      </w:r>
      <w:r>
        <w:t>, которые уже существуют внутри организации</w:t>
      </w:r>
      <w:r w:rsidR="006A18FA" w:rsidRPr="006A18FA">
        <w:t xml:space="preserve"> [</w:t>
      </w:r>
      <w:r w:rsidR="006A18FA" w:rsidRPr="006A18FA">
        <w:rPr>
          <w:lang w:val="en-US"/>
        </w:rPr>
        <w:t>Grant</w:t>
      </w:r>
      <w:r w:rsidR="006A18FA" w:rsidRPr="006A18FA">
        <w:t>, 1996].</w:t>
      </w:r>
      <w:r>
        <w:t xml:space="preserve"> Говоря о поглощающей способности в связке с управлением знаниями, необходимо </w:t>
      </w:r>
      <w:r>
        <w:lastRenderedPageBreak/>
        <w:t xml:space="preserve">упомянуть классическую модель </w:t>
      </w:r>
      <w:r w:rsidR="00CD7E4F">
        <w:t xml:space="preserve">И. </w:t>
      </w:r>
      <w:proofErr w:type="spellStart"/>
      <w:r>
        <w:t>Нонака</w:t>
      </w:r>
      <w:proofErr w:type="spellEnd"/>
      <w:r>
        <w:t xml:space="preserve"> и </w:t>
      </w:r>
      <w:r w:rsidR="00CD7E4F">
        <w:t xml:space="preserve">Х. </w:t>
      </w:r>
      <w:proofErr w:type="spellStart"/>
      <w:r>
        <w:t>Такеучи</w:t>
      </w:r>
      <w:proofErr w:type="spellEnd"/>
      <w:r w:rsidR="00CD7E4F">
        <w:t xml:space="preserve"> [</w:t>
      </w:r>
      <w:proofErr w:type="spellStart"/>
      <w:r w:rsidR="00CD7E4F">
        <w:t>Nonaka</w:t>
      </w:r>
      <w:proofErr w:type="spellEnd"/>
      <w:r w:rsidR="00CD7E4F">
        <w:t xml:space="preserve">, </w:t>
      </w:r>
      <w:proofErr w:type="spellStart"/>
      <w:r w:rsidR="006A18FA" w:rsidRPr="006A18FA">
        <w:t>Takeuchi</w:t>
      </w:r>
      <w:proofErr w:type="spellEnd"/>
      <w:r w:rsidR="006A18FA" w:rsidRPr="006A18FA">
        <w:t>, 1995]</w:t>
      </w:r>
      <w:r>
        <w:t xml:space="preserve"> </w:t>
      </w:r>
      <w:r>
        <w:rPr>
          <w:lang w:val="en-US"/>
        </w:rPr>
        <w:t>SECI</w:t>
      </w:r>
      <w:r>
        <w:rPr>
          <w:rStyle w:val="a5"/>
          <w:lang w:val="en-US"/>
        </w:rPr>
        <w:footnoteReference w:id="3"/>
      </w:r>
      <w:r>
        <w:t xml:space="preserve">, рассматривающую четырехэтапный спиралевидный процесс трансформации знаний </w:t>
      </w:r>
      <w:proofErr w:type="gramStart"/>
      <w:r>
        <w:t>из</w:t>
      </w:r>
      <w:proofErr w:type="gramEnd"/>
      <w:r>
        <w:t xml:space="preserve"> неявных (</w:t>
      </w:r>
      <w:r>
        <w:rPr>
          <w:lang w:val="en-US"/>
        </w:rPr>
        <w:t>tacit</w:t>
      </w:r>
      <w:r w:rsidRPr="00345807">
        <w:t>)</w:t>
      </w:r>
      <w:r>
        <w:t xml:space="preserve"> в явные</w:t>
      </w:r>
      <w:r w:rsidRPr="00345807">
        <w:t xml:space="preserve"> (</w:t>
      </w:r>
      <w:r>
        <w:rPr>
          <w:lang w:val="en-US"/>
        </w:rPr>
        <w:t>explicit</w:t>
      </w:r>
      <w:r w:rsidRPr="00345807">
        <w:t>)</w:t>
      </w:r>
      <w:r>
        <w:t xml:space="preserve"> и обратно. Несмотря на то, что данная работа не содержит прямого упоминания поглощающей способности компании, модель, предложенная в ней, отчасти близка с моделью</w:t>
      </w:r>
      <w:r w:rsidRPr="00913CAE">
        <w:t xml:space="preserve"> </w:t>
      </w:r>
      <w:r>
        <w:rPr>
          <w:lang w:val="en-US"/>
        </w:rPr>
        <w:t>ACAP</w:t>
      </w:r>
      <w:r>
        <w:t xml:space="preserve"> </w:t>
      </w:r>
      <w:r w:rsidR="00D25330">
        <w:t xml:space="preserve">С. </w:t>
      </w:r>
      <w:proofErr w:type="spellStart"/>
      <w:r w:rsidR="00D25330">
        <w:t>Захр</w:t>
      </w:r>
      <w:r>
        <w:t>ы</w:t>
      </w:r>
      <w:proofErr w:type="spellEnd"/>
      <w:r>
        <w:t xml:space="preserve"> и </w:t>
      </w:r>
      <w:r w:rsidR="00CD7E4F">
        <w:t>Дж. Джордж</w:t>
      </w:r>
      <w:r>
        <w:t>а</w:t>
      </w:r>
      <w:r w:rsidRPr="007C041C">
        <w:t>.</w:t>
      </w:r>
    </w:p>
    <w:p w14:paraId="7019EC8B" w14:textId="06A969ED" w:rsidR="00A04968" w:rsidRDefault="007C041C" w:rsidP="00F755F2">
      <w:pPr>
        <w:ind w:firstLine="708"/>
      </w:pPr>
      <w:r>
        <w:t>Уже это даёт нам основание полагать, что к</w:t>
      </w:r>
      <w:r w:rsidR="00A04968">
        <w:t>он</w:t>
      </w:r>
      <w:r>
        <w:t>цепция поглощающей способности</w:t>
      </w:r>
      <w:r w:rsidR="00A04968">
        <w:t xml:space="preserve"> тесно связана с теорией управления человеческими ресурсами в организации. </w:t>
      </w:r>
      <w:r>
        <w:t>Данный тезис подтверждается исследованиями, доказывающими, что у</w:t>
      </w:r>
      <w:r w:rsidR="00A04968">
        <w:t xml:space="preserve">ровень поглощающей способности организации находится в сильной зависимости от наличия сотрудников, обладающих набором </w:t>
      </w:r>
      <w:r w:rsidR="0061707E">
        <w:t xml:space="preserve">компетенций, </w:t>
      </w:r>
      <w:r w:rsidR="00A04968">
        <w:t xml:space="preserve">релевантных </w:t>
      </w:r>
      <w:r w:rsidR="00A91AC4">
        <w:t>потребностям бизнеса</w:t>
      </w:r>
      <w:r w:rsidR="006A18FA" w:rsidRPr="006A18FA">
        <w:t xml:space="preserve"> [</w:t>
      </w:r>
      <w:proofErr w:type="spellStart"/>
      <w:r w:rsidR="006A18FA" w:rsidRPr="006A18FA">
        <w:t>Minbaeva</w:t>
      </w:r>
      <w:proofErr w:type="spellEnd"/>
      <w:r w:rsidR="006A18FA" w:rsidRPr="006A18FA">
        <w:t xml:space="preserve">, </w:t>
      </w:r>
      <w:proofErr w:type="spellStart"/>
      <w:r w:rsidR="006A18FA" w:rsidRPr="006A18FA">
        <w:t>Pedersen</w:t>
      </w:r>
      <w:proofErr w:type="spellEnd"/>
      <w:r w:rsidR="006A18FA" w:rsidRPr="006A18FA">
        <w:t xml:space="preserve">, </w:t>
      </w:r>
      <w:proofErr w:type="spellStart"/>
      <w:r w:rsidR="006A18FA" w:rsidRPr="006A18FA">
        <w:t>Björkman</w:t>
      </w:r>
      <w:proofErr w:type="spellEnd"/>
      <w:r w:rsidR="006A18FA" w:rsidRPr="006A18FA">
        <w:t xml:space="preserve">, </w:t>
      </w:r>
      <w:proofErr w:type="spellStart"/>
      <w:r w:rsidR="006A18FA" w:rsidRPr="006A18FA">
        <w:t>et</w:t>
      </w:r>
      <w:proofErr w:type="spellEnd"/>
      <w:r w:rsidR="006A18FA" w:rsidRPr="006A18FA">
        <w:t xml:space="preserve"> </w:t>
      </w:r>
      <w:proofErr w:type="spellStart"/>
      <w:r w:rsidR="006A18FA" w:rsidRPr="006A18FA">
        <w:t>al</w:t>
      </w:r>
      <w:proofErr w:type="spellEnd"/>
      <w:r w:rsidR="006A18FA" w:rsidRPr="006A18FA">
        <w:t>., 2003]</w:t>
      </w:r>
      <w:r w:rsidR="00A04968">
        <w:t xml:space="preserve">, в </w:t>
      </w:r>
      <w:proofErr w:type="gramStart"/>
      <w:r w:rsidR="00A04968">
        <w:t>связи</w:t>
      </w:r>
      <w:proofErr w:type="gramEnd"/>
      <w:r w:rsidR="00A04968">
        <w:t xml:space="preserve"> с чем принято считать, что человеческие ресурсы – главный вид ресурсов, формирующих </w:t>
      </w:r>
      <w:r w:rsidR="00A04968">
        <w:rPr>
          <w:lang w:val="en-US"/>
        </w:rPr>
        <w:t>ACAP</w:t>
      </w:r>
      <w:r w:rsidR="00A04968">
        <w:t xml:space="preserve">. </w:t>
      </w:r>
      <w:proofErr w:type="gramStart"/>
      <w:r>
        <w:t xml:space="preserve">Кроме того, так как речь идёт не об общих компетенциях фирмы, а о компетенциях конкретных сотрудников, справедливо будет предположить наличие зависимости между практиками управления талантливыми сотрудниками, </w:t>
      </w:r>
      <w:r w:rsidR="00D013AC">
        <w:t>непосредственно направленными</w:t>
      </w:r>
      <w:r w:rsidR="00B05C62">
        <w:t xml:space="preserve"> на оптимизацию числа работников</w:t>
      </w:r>
      <w:r>
        <w:t xml:space="preserve">, </w:t>
      </w:r>
      <w:r w:rsidR="00EE0E60">
        <w:t xml:space="preserve">не только </w:t>
      </w:r>
      <w:r>
        <w:t>обладающи</w:t>
      </w:r>
      <w:r w:rsidR="00B05C62">
        <w:t>х</w:t>
      </w:r>
      <w:r>
        <w:t xml:space="preserve"> необходимыми знаниями и навыками</w:t>
      </w:r>
      <w:r w:rsidR="00EE0E60">
        <w:t>, но и способных привнести наибольшую ценность в организацию</w:t>
      </w:r>
      <w:r w:rsidR="006A18FA" w:rsidRPr="006A18FA">
        <w:t xml:space="preserve"> [</w:t>
      </w:r>
      <w:proofErr w:type="spellStart"/>
      <w:r w:rsidR="006A18FA" w:rsidRPr="006A18FA">
        <w:t>Lewis</w:t>
      </w:r>
      <w:proofErr w:type="spellEnd"/>
      <w:r w:rsidR="006A18FA" w:rsidRPr="006A18FA">
        <w:t xml:space="preserve">, </w:t>
      </w:r>
      <w:proofErr w:type="spellStart"/>
      <w:r w:rsidR="006A18FA" w:rsidRPr="006A18FA">
        <w:t>Heckman</w:t>
      </w:r>
      <w:proofErr w:type="spellEnd"/>
      <w:r w:rsidR="006A18FA" w:rsidRPr="006A18FA">
        <w:t>, 2006]</w:t>
      </w:r>
      <w:r>
        <w:t>,</w:t>
      </w:r>
      <w:r w:rsidR="00B05C62">
        <w:t xml:space="preserve"> </w:t>
      </w:r>
      <w:r w:rsidR="00D013AC">
        <w:t>и</w:t>
      </w:r>
      <w:r w:rsidR="00B05C62">
        <w:t xml:space="preserve"> </w:t>
      </w:r>
      <w:r>
        <w:t>поглощающей способностью</w:t>
      </w:r>
      <w:r w:rsidR="00D013AC">
        <w:t xml:space="preserve"> компании</w:t>
      </w:r>
      <w:r>
        <w:t>.</w:t>
      </w:r>
      <w:proofErr w:type="gramEnd"/>
      <w:r w:rsidR="00244299">
        <w:t xml:space="preserve"> Прямые и косвенные подтверждения такому предположению можно найти в работах </w:t>
      </w:r>
      <w:r w:rsidR="00254CE0">
        <w:t xml:space="preserve">Д. </w:t>
      </w:r>
      <w:proofErr w:type="spellStart"/>
      <w:r w:rsidR="00254CE0">
        <w:t>Минбаев</w:t>
      </w:r>
      <w:r w:rsidR="0061707E">
        <w:t>ой</w:t>
      </w:r>
      <w:proofErr w:type="spellEnd"/>
      <w:r w:rsidR="0061707E">
        <w:t xml:space="preserve">, </w:t>
      </w:r>
      <w:r w:rsidR="00254CE0">
        <w:t xml:space="preserve">Д. </w:t>
      </w:r>
      <w:proofErr w:type="spellStart"/>
      <w:r w:rsidR="00254CE0">
        <w:t>Минбаев</w:t>
      </w:r>
      <w:r w:rsidR="00244299">
        <w:t>ой</w:t>
      </w:r>
      <w:proofErr w:type="spellEnd"/>
      <w:r w:rsidR="00244299">
        <w:t xml:space="preserve"> и др.,</w:t>
      </w:r>
      <w:r w:rsidR="0061707E">
        <w:t xml:space="preserve"> </w:t>
      </w:r>
      <w:r w:rsidR="00CD7E4F">
        <w:t xml:space="preserve">Д. </w:t>
      </w:r>
      <w:proofErr w:type="spellStart"/>
      <w:r w:rsidR="00CD7E4F">
        <w:t>Мовери</w:t>
      </w:r>
      <w:proofErr w:type="spellEnd"/>
      <w:r w:rsidR="0061707E">
        <w:t xml:space="preserve"> и </w:t>
      </w:r>
      <w:r w:rsidR="00CD7E4F">
        <w:t xml:space="preserve">Дж. </w:t>
      </w:r>
      <w:proofErr w:type="spellStart"/>
      <w:r w:rsidR="00CD7E4F">
        <w:t>Оксли</w:t>
      </w:r>
      <w:proofErr w:type="spellEnd"/>
      <w:r w:rsidR="0061707E">
        <w:t xml:space="preserve"> и других. </w:t>
      </w:r>
    </w:p>
    <w:p w14:paraId="5B4B81D4" w14:textId="465F5BD6" w:rsidR="00B56B73" w:rsidRDefault="0061707E" w:rsidP="00B56B73">
      <w:pPr>
        <w:ind w:firstLine="708"/>
      </w:pPr>
      <w:r>
        <w:t xml:space="preserve">Так, </w:t>
      </w:r>
      <w:r w:rsidR="00254CE0">
        <w:t xml:space="preserve">Д. </w:t>
      </w:r>
      <w:proofErr w:type="spellStart"/>
      <w:r w:rsidR="00254CE0">
        <w:t>Минбаев</w:t>
      </w:r>
      <w:r>
        <w:t>а</w:t>
      </w:r>
      <w:proofErr w:type="spellEnd"/>
      <w:r>
        <w:t xml:space="preserve"> и её коллеги в качестве ключевых элементов, влияющих на формирование поглощающей способности фирмы, называют способности сотрудников и их мотивацию</w:t>
      </w:r>
      <w:r w:rsidR="006A18FA" w:rsidRPr="006A18FA">
        <w:t xml:space="preserve"> [</w:t>
      </w:r>
      <w:proofErr w:type="spellStart"/>
      <w:r w:rsidR="006A18FA" w:rsidRPr="006A18FA">
        <w:t>Minbaeva</w:t>
      </w:r>
      <w:proofErr w:type="spellEnd"/>
      <w:r w:rsidR="006A18FA" w:rsidRPr="006A18FA">
        <w:t xml:space="preserve">, </w:t>
      </w:r>
      <w:proofErr w:type="spellStart"/>
      <w:r w:rsidR="006A18FA" w:rsidRPr="006A18FA">
        <w:t>Pedersen</w:t>
      </w:r>
      <w:proofErr w:type="spellEnd"/>
      <w:r w:rsidR="006A18FA" w:rsidRPr="006A18FA">
        <w:t xml:space="preserve">, </w:t>
      </w:r>
      <w:proofErr w:type="spellStart"/>
      <w:r w:rsidR="006A18FA" w:rsidRPr="006A18FA">
        <w:t>Björkman</w:t>
      </w:r>
      <w:proofErr w:type="spellEnd"/>
      <w:r w:rsidR="006A18FA" w:rsidRPr="006A18FA">
        <w:t xml:space="preserve">, </w:t>
      </w:r>
      <w:proofErr w:type="spellStart"/>
      <w:r w:rsidR="006A18FA" w:rsidRPr="006A18FA">
        <w:t>et</w:t>
      </w:r>
      <w:proofErr w:type="spellEnd"/>
      <w:r w:rsidR="006A18FA" w:rsidRPr="006A18FA">
        <w:t xml:space="preserve"> </w:t>
      </w:r>
      <w:proofErr w:type="spellStart"/>
      <w:r w:rsidR="006A18FA" w:rsidRPr="006A18FA">
        <w:t>al</w:t>
      </w:r>
      <w:proofErr w:type="spellEnd"/>
      <w:r w:rsidR="006A18FA" w:rsidRPr="006A18FA">
        <w:t>., 2003]</w:t>
      </w:r>
      <w:r>
        <w:t xml:space="preserve">. </w:t>
      </w:r>
      <w:proofErr w:type="gramStart"/>
      <w:r>
        <w:t xml:space="preserve">По их </w:t>
      </w:r>
      <w:r w:rsidR="00FF4D68">
        <w:t>мнению, поглощающая способность, будучи характеристикой организационного уровня, содержит в себе два элемента, которые позволяют компании достичь высоких результатов труда</w:t>
      </w:r>
      <w:r w:rsidR="006A18FA" w:rsidRPr="006A18FA">
        <w:t xml:space="preserve"> [</w:t>
      </w:r>
      <w:proofErr w:type="spellStart"/>
      <w:r w:rsidR="006A18FA" w:rsidRPr="006A18FA">
        <w:t>Baldwin</w:t>
      </w:r>
      <w:proofErr w:type="spellEnd"/>
      <w:r w:rsidR="006A18FA" w:rsidRPr="006A18FA">
        <w:t>, 1959]</w:t>
      </w:r>
      <w:r w:rsidR="00FF4D68">
        <w:t>: уже имеющиеся знания, в частности, умения сотрудников, их образование и приобретенные в процессе работы навыки</w:t>
      </w:r>
      <w:r w:rsidR="006A18FA" w:rsidRPr="006A18FA">
        <w:t xml:space="preserve"> [</w:t>
      </w:r>
      <w:r w:rsidR="006A18FA">
        <w:rPr>
          <w:lang w:val="en-US"/>
        </w:rPr>
        <w:t>Kim</w:t>
      </w:r>
      <w:r w:rsidR="006A18FA">
        <w:t>, 20</w:t>
      </w:r>
      <w:r w:rsidR="006A18FA" w:rsidRPr="006A18FA">
        <w:t>01]</w:t>
      </w:r>
      <w:r w:rsidR="00FF4D68">
        <w:t>, и активность прикладываемых усилий, под которой понимаются старания каждого сотрудника фирмы в решении тех или иных рабочи</w:t>
      </w:r>
      <w:r w:rsidR="00B00B7D">
        <w:t>х</w:t>
      </w:r>
      <w:r w:rsidR="00FF4D68">
        <w:t xml:space="preserve"> задач</w:t>
      </w:r>
      <w:r w:rsidR="006A18FA" w:rsidRPr="006A18FA">
        <w:t xml:space="preserve"> [</w:t>
      </w:r>
      <w:r w:rsidR="006A18FA">
        <w:rPr>
          <w:lang w:val="en-US"/>
        </w:rPr>
        <w:t>Kim</w:t>
      </w:r>
      <w:r w:rsidR="006A18FA">
        <w:t>, 20</w:t>
      </w:r>
      <w:r w:rsidR="006A18FA" w:rsidRPr="006A18FA">
        <w:t>01]</w:t>
      </w:r>
      <w:r w:rsidR="00B56B73">
        <w:t>.</w:t>
      </w:r>
      <w:proofErr w:type="gramEnd"/>
    </w:p>
    <w:p w14:paraId="4625892D" w14:textId="5A4F6C60" w:rsidR="00B56B73" w:rsidRDefault="006D41A9" w:rsidP="00B56B73">
      <w:pPr>
        <w:ind w:firstLine="708"/>
      </w:pPr>
      <w:proofErr w:type="gramStart"/>
      <w:r>
        <w:t>Необходимо, помимо прочего, обратить внимание на</w:t>
      </w:r>
      <w:r w:rsidR="00B56B73">
        <w:t xml:space="preserve"> те исследования, которые </w:t>
      </w:r>
      <w:r>
        <w:t xml:space="preserve">посвящены </w:t>
      </w:r>
      <w:r w:rsidR="00B56B73">
        <w:t>влияни</w:t>
      </w:r>
      <w:r>
        <w:t>ю</w:t>
      </w:r>
      <w:r w:rsidR="00B56B73">
        <w:t xml:space="preserve"> практик управления талантливыми сотрудниками на </w:t>
      </w:r>
      <w:r w:rsidR="00FC608D">
        <w:t>результаты деятельности организации</w:t>
      </w:r>
      <w:r w:rsidR="006A18FA" w:rsidRPr="006A18FA">
        <w:t xml:space="preserve"> </w:t>
      </w:r>
      <w:r w:rsidR="006A18FA">
        <w:t>[</w:t>
      </w:r>
      <w:proofErr w:type="spellStart"/>
      <w:r w:rsidR="006A18FA">
        <w:t>Latukha</w:t>
      </w:r>
      <w:proofErr w:type="spellEnd"/>
      <w:r w:rsidR="006A18FA">
        <w:t>, 2015</w:t>
      </w:r>
      <w:r w:rsidR="006A18FA" w:rsidRPr="006A18FA">
        <w:t xml:space="preserve">; </w:t>
      </w:r>
      <w:proofErr w:type="spellStart"/>
      <w:r w:rsidR="006A18FA">
        <w:t>Chintalapati</w:t>
      </w:r>
      <w:proofErr w:type="spellEnd"/>
      <w:r w:rsidR="006A18FA">
        <w:t xml:space="preserve">, </w:t>
      </w:r>
      <w:proofErr w:type="spellStart"/>
      <w:r w:rsidR="006A18FA">
        <w:t>Gopinathan</w:t>
      </w:r>
      <w:proofErr w:type="spellEnd"/>
      <w:r w:rsidR="006A18FA">
        <w:t>, 2009</w:t>
      </w:r>
      <w:r w:rsidR="006A18FA" w:rsidRPr="006A18FA">
        <w:t xml:space="preserve">; </w:t>
      </w:r>
      <w:proofErr w:type="spellStart"/>
      <w:r w:rsidR="006A18FA" w:rsidRPr="006A18FA">
        <w:t>Fey</w:t>
      </w:r>
      <w:proofErr w:type="spellEnd"/>
      <w:r w:rsidR="006A18FA" w:rsidRPr="006A18FA">
        <w:t xml:space="preserve">, </w:t>
      </w:r>
      <w:proofErr w:type="spellStart"/>
      <w:r w:rsidR="006A18FA" w:rsidRPr="006A18FA">
        <w:t>Morgulis</w:t>
      </w:r>
      <w:r w:rsidR="006A18FA">
        <w:t>-Yakushev</w:t>
      </w:r>
      <w:proofErr w:type="spellEnd"/>
      <w:r w:rsidR="006A18FA">
        <w:t xml:space="preserve">, </w:t>
      </w:r>
      <w:proofErr w:type="spellStart"/>
      <w:r w:rsidR="006A18FA">
        <w:t>Park</w:t>
      </w:r>
      <w:proofErr w:type="spellEnd"/>
      <w:r w:rsidR="006A18FA">
        <w:t xml:space="preserve">, </w:t>
      </w:r>
      <w:proofErr w:type="spellStart"/>
      <w:r w:rsidR="006A18FA">
        <w:t>Björkman</w:t>
      </w:r>
      <w:proofErr w:type="spellEnd"/>
      <w:r w:rsidR="006A18FA">
        <w:t>, 2009</w:t>
      </w:r>
      <w:r w:rsidR="006A18FA" w:rsidRPr="006A18FA">
        <w:t>]</w:t>
      </w:r>
      <w:r w:rsidR="00B56B73">
        <w:t xml:space="preserve">, а также </w:t>
      </w:r>
      <w:r>
        <w:t xml:space="preserve">на </w:t>
      </w:r>
      <w:r w:rsidR="00B56B73">
        <w:t xml:space="preserve">те, в которых доказывается влияние </w:t>
      </w:r>
      <w:r w:rsidR="00B56B73">
        <w:lastRenderedPageBreak/>
        <w:t xml:space="preserve">поглощающей способности на производительность компании </w:t>
      </w:r>
      <w:r w:rsidR="00916695" w:rsidRPr="00916695">
        <w:t>[</w:t>
      </w:r>
      <w:proofErr w:type="spellStart"/>
      <w:r w:rsidR="00916695" w:rsidRPr="00916695">
        <w:t>Minbaeva</w:t>
      </w:r>
      <w:proofErr w:type="spellEnd"/>
      <w:r w:rsidR="00916695" w:rsidRPr="00916695">
        <w:t xml:space="preserve">, </w:t>
      </w:r>
      <w:proofErr w:type="spellStart"/>
      <w:r w:rsidR="00916695" w:rsidRPr="00916695">
        <w:t>P</w:t>
      </w:r>
      <w:r w:rsidR="00916695">
        <w:t>edersen</w:t>
      </w:r>
      <w:proofErr w:type="spellEnd"/>
      <w:r w:rsidR="00916695">
        <w:t xml:space="preserve">, </w:t>
      </w:r>
      <w:proofErr w:type="spellStart"/>
      <w:r w:rsidR="00916695">
        <w:t>Björkman</w:t>
      </w:r>
      <w:proofErr w:type="spellEnd"/>
      <w:r w:rsidR="00916695">
        <w:t xml:space="preserve">, </w:t>
      </w:r>
      <w:proofErr w:type="spellStart"/>
      <w:r w:rsidR="00916695">
        <w:t>et</w:t>
      </w:r>
      <w:proofErr w:type="spellEnd"/>
      <w:r w:rsidR="00916695">
        <w:t xml:space="preserve"> </w:t>
      </w:r>
      <w:proofErr w:type="spellStart"/>
      <w:r w:rsidR="00916695">
        <w:t>al</w:t>
      </w:r>
      <w:proofErr w:type="spellEnd"/>
      <w:r w:rsidR="00916695">
        <w:t>., 2003</w:t>
      </w:r>
      <w:r w:rsidR="00916695" w:rsidRPr="00916695">
        <w:t>;</w:t>
      </w:r>
      <w:proofErr w:type="gramEnd"/>
      <w:r w:rsidR="00916695" w:rsidRPr="00916695">
        <w:t xml:space="preserve"> </w:t>
      </w:r>
      <w:proofErr w:type="spellStart"/>
      <w:proofErr w:type="gramStart"/>
      <w:r w:rsidR="00916695" w:rsidRPr="00916695">
        <w:t>Zahra</w:t>
      </w:r>
      <w:proofErr w:type="spellEnd"/>
      <w:r w:rsidR="00916695" w:rsidRPr="00916695">
        <w:t xml:space="preserve">, </w:t>
      </w:r>
      <w:proofErr w:type="spellStart"/>
      <w:r w:rsidR="00916695" w:rsidRPr="00916695">
        <w:t>George</w:t>
      </w:r>
      <w:proofErr w:type="spellEnd"/>
      <w:r w:rsidR="00916695" w:rsidRPr="00916695">
        <w:t>, 2002]</w:t>
      </w:r>
      <w:r>
        <w:t>.</w:t>
      </w:r>
      <w:proofErr w:type="gramEnd"/>
      <w:r>
        <w:t xml:space="preserve"> С учетом приведенного ранее анализа, наличие подобных работ может служить дополнительным основанием предполагать наличие </w:t>
      </w:r>
      <w:r w:rsidR="00FC608D">
        <w:t>особой медиативной</w:t>
      </w:r>
      <w:r>
        <w:t xml:space="preserve"> взаимосвязи между практиками управления талантливыми сотрудниками и поглощающей способностью организации.</w:t>
      </w:r>
    </w:p>
    <w:p w14:paraId="4C4D1CEE" w14:textId="542ABA9E" w:rsidR="00FC608D" w:rsidRDefault="00FC608D" w:rsidP="001E5A63">
      <w:pPr>
        <w:ind w:firstLine="708"/>
      </w:pPr>
      <w:r>
        <w:t xml:space="preserve">Стоит особо отметить исследование </w:t>
      </w:r>
      <w:r w:rsidR="00254CE0">
        <w:t xml:space="preserve">Я. </w:t>
      </w:r>
      <w:r w:rsidR="00164817">
        <w:t>Гонга и др.</w:t>
      </w:r>
      <w:r w:rsidR="00916695" w:rsidRPr="00916695">
        <w:t xml:space="preserve"> [</w:t>
      </w:r>
      <w:proofErr w:type="spellStart"/>
      <w:r w:rsidR="00916695" w:rsidRPr="00916695">
        <w:t>Gong</w:t>
      </w:r>
      <w:proofErr w:type="spellEnd"/>
      <w:r w:rsidR="00916695" w:rsidRPr="00916695">
        <w:t xml:space="preserve">, </w:t>
      </w:r>
      <w:proofErr w:type="spellStart"/>
      <w:r w:rsidR="00916695" w:rsidRPr="00916695">
        <w:t>Zhou</w:t>
      </w:r>
      <w:proofErr w:type="spellEnd"/>
      <w:r w:rsidR="00916695" w:rsidRPr="00916695">
        <w:t xml:space="preserve">, </w:t>
      </w:r>
      <w:proofErr w:type="spellStart"/>
      <w:r w:rsidR="00916695" w:rsidRPr="00916695">
        <w:t>Chang</w:t>
      </w:r>
      <w:proofErr w:type="spellEnd"/>
      <w:r w:rsidR="00916695" w:rsidRPr="00916695">
        <w:t>, 2013]</w:t>
      </w:r>
      <w:r w:rsidR="003D3F6F">
        <w:t xml:space="preserve">, посвященную взаимосвязи креативности ключевых сотрудников компании и результатами её деятельности. </w:t>
      </w:r>
      <w:r w:rsidR="00374E94">
        <w:t xml:space="preserve">Ценность данной работы заключается в том, что она </w:t>
      </w:r>
      <w:r w:rsidR="003D3F6F">
        <w:t>объясня</w:t>
      </w:r>
      <w:r w:rsidR="00374E94">
        <w:t>ет</w:t>
      </w:r>
      <w:r w:rsidR="003D3F6F">
        <w:t xml:space="preserve"> взаимосвязь между </w:t>
      </w:r>
      <w:r w:rsidR="00374E94">
        <w:t xml:space="preserve">характеристиками </w:t>
      </w:r>
      <w:r w:rsidR="003D3F6F">
        <w:t>ключевы</w:t>
      </w:r>
      <w:r w:rsidR="00374E94">
        <w:t>х</w:t>
      </w:r>
      <w:r w:rsidR="003D3F6F">
        <w:t xml:space="preserve"> сотрудник</w:t>
      </w:r>
      <w:r w:rsidR="00374E94">
        <w:t>ов</w:t>
      </w:r>
      <w:r w:rsidR="003D3F6F">
        <w:t xml:space="preserve"> фирмы и </w:t>
      </w:r>
      <w:r w:rsidR="00374E94">
        <w:t>её производительности, используя в качестве медиативной переменной, помимо всего прочего,</w:t>
      </w:r>
      <w:r w:rsidR="003D3F6F">
        <w:t xml:space="preserve"> </w:t>
      </w:r>
      <w:r w:rsidR="00374E94">
        <w:t xml:space="preserve">реализованную </w:t>
      </w:r>
      <w:r w:rsidR="003D3F6F">
        <w:t>поглощающ</w:t>
      </w:r>
      <w:r w:rsidR="00374E94">
        <w:t>ую способность организации</w:t>
      </w:r>
      <w:r w:rsidR="003D3F6F">
        <w:t xml:space="preserve">. </w:t>
      </w:r>
      <w:proofErr w:type="gramStart"/>
      <w:r w:rsidR="00374E94">
        <w:t>Учитывая тот факт, что термин ключевые сотрудники в определенной степени может являться синонимом, хоть и не полным, талантливым сотрудникам, а также то, что одной из задач управления талантливыми сотрудниками является развитие их профессиональных качеств и компетенций, куда относится креативность, можно сделать выводы о высокой степени вероятности существования прямой взаимосвязи между практиками управления талантливыми сотрудниками и результатами деятельности фирмы, регулируемой поглощающей</w:t>
      </w:r>
      <w:proofErr w:type="gramEnd"/>
      <w:r w:rsidR="00374E94">
        <w:t xml:space="preserve"> способностью этой фирмы. </w:t>
      </w:r>
      <w:r w:rsidR="003F4038">
        <w:t>Кроме того, данное исследование дает основание предположить, что те практики управления талантливыми сотрудниками, которые направлены на развитие определенного набора характеристик работника, могут иметь более сильное влияние на результаты деятельности фирмы.</w:t>
      </w:r>
    </w:p>
    <w:p w14:paraId="71F79493" w14:textId="12AAC1A3" w:rsidR="001E5A63" w:rsidRDefault="00374E94" w:rsidP="001E5A63">
      <w:pPr>
        <w:ind w:firstLine="708"/>
      </w:pPr>
      <w:r>
        <w:t>Как следствие, д</w:t>
      </w:r>
      <w:r w:rsidR="001E5A63">
        <w:t xml:space="preserve">ля того, чтобы </w:t>
      </w:r>
      <w:r w:rsidR="00164817">
        <w:t xml:space="preserve">иметь возможность </w:t>
      </w:r>
      <w:r w:rsidR="001E5A63">
        <w:t xml:space="preserve">глубже изучить влияние практик управления талантливыми сотрудниками на поглощающую способность организации, текущее исследование фокусируется на их отдельном направлении – практиках развития талантливых сотрудников. </w:t>
      </w:r>
    </w:p>
    <w:p w14:paraId="774B77B4" w14:textId="60463D9C" w:rsidR="002C13E7" w:rsidRDefault="001E5A63" w:rsidP="00911AA0">
      <w:pPr>
        <w:ind w:firstLine="708"/>
      </w:pPr>
      <w:r>
        <w:t xml:space="preserve">Развитие талантливых сотрудников включает в себя особые практики, которые позволяют сотрудникам, имеющим высокий потенциал и демонстрирующим качество работы, превосходящее ожидания, увеличить свой вклад в результаты деятельности компании путём получения дополнительных </w:t>
      </w:r>
      <w:proofErr w:type="gramStart"/>
      <w:r>
        <w:t>возможностей к обучению</w:t>
      </w:r>
      <w:proofErr w:type="gramEnd"/>
      <w:r>
        <w:t xml:space="preserve"> и развитию. </w:t>
      </w:r>
      <w:r w:rsidR="001F2274">
        <w:t>Интересно, что п</w:t>
      </w:r>
      <w:r>
        <w:t>рименяемые практики развития талантливых сотрудников напрямую влияют на способность организации</w:t>
      </w:r>
      <w:r w:rsidR="001F2274">
        <w:t xml:space="preserve"> привлекать</w:t>
      </w:r>
      <w:r w:rsidR="00916695" w:rsidRPr="00916695">
        <w:t xml:space="preserve"> [</w:t>
      </w:r>
      <w:proofErr w:type="spellStart"/>
      <w:r w:rsidR="00916695" w:rsidRPr="00916695">
        <w:t>Schuler</w:t>
      </w:r>
      <w:proofErr w:type="spellEnd"/>
      <w:r w:rsidR="00916695" w:rsidRPr="00916695">
        <w:t xml:space="preserve">, </w:t>
      </w:r>
      <w:proofErr w:type="spellStart"/>
      <w:r w:rsidR="00916695" w:rsidRPr="00916695">
        <w:t>Jackson</w:t>
      </w:r>
      <w:proofErr w:type="spellEnd"/>
      <w:r w:rsidR="00916695" w:rsidRPr="00916695">
        <w:t xml:space="preserve"> </w:t>
      </w:r>
      <w:proofErr w:type="spellStart"/>
      <w:r w:rsidR="00916695" w:rsidRPr="00916695">
        <w:t>and</w:t>
      </w:r>
      <w:proofErr w:type="spellEnd"/>
      <w:r w:rsidR="00916695" w:rsidRPr="00916695">
        <w:t xml:space="preserve"> </w:t>
      </w:r>
      <w:proofErr w:type="spellStart"/>
      <w:r w:rsidR="00916695" w:rsidRPr="00916695">
        <w:t>Tarique</w:t>
      </w:r>
      <w:proofErr w:type="spellEnd"/>
      <w:r w:rsidR="00916695" w:rsidRPr="00916695">
        <w:t>, 2011]</w:t>
      </w:r>
      <w:r w:rsidR="001F2274">
        <w:t xml:space="preserve"> и</w:t>
      </w:r>
      <w:r w:rsidR="00916695">
        <w:t xml:space="preserve"> удержать ценных работников</w:t>
      </w:r>
      <w:r w:rsidR="00916695" w:rsidRPr="00916695">
        <w:t xml:space="preserve"> [</w:t>
      </w:r>
      <w:proofErr w:type="spellStart"/>
      <w:r w:rsidR="00916695" w:rsidRPr="00916695">
        <w:t>Carr</w:t>
      </w:r>
      <w:proofErr w:type="spellEnd"/>
      <w:r w:rsidR="00916695" w:rsidRPr="00916695">
        <w:t xml:space="preserve"> </w:t>
      </w:r>
      <w:proofErr w:type="spellStart"/>
      <w:r w:rsidR="00916695" w:rsidRPr="00916695">
        <w:t>et</w:t>
      </w:r>
      <w:proofErr w:type="spellEnd"/>
      <w:r w:rsidR="00916695" w:rsidRPr="00916695">
        <w:t xml:space="preserve"> </w:t>
      </w:r>
      <w:proofErr w:type="spellStart"/>
      <w:r w:rsidR="00916695" w:rsidRPr="00916695">
        <w:t>al</w:t>
      </w:r>
      <w:proofErr w:type="spellEnd"/>
      <w:r w:rsidR="00916695" w:rsidRPr="00916695">
        <w:t>., 2005].</w:t>
      </w:r>
      <w:r>
        <w:t xml:space="preserve"> </w:t>
      </w:r>
      <w:proofErr w:type="gramStart"/>
      <w:r>
        <w:t>Так как знания, являющиеся неотъемлемым элементом концепции поглощающей способности, могут быть определены как «непосредственный опыт, владение методиками, знакомство с научными основами и резуль</w:t>
      </w:r>
      <w:r w:rsidR="002C13E7">
        <w:t>таты познавательной активности»</w:t>
      </w:r>
      <w:r w:rsidR="00916695" w:rsidRPr="00916695">
        <w:t xml:space="preserve"> [Кузнецов, 2004]</w:t>
      </w:r>
      <w:r>
        <w:t xml:space="preserve">, то есть некое представление о </w:t>
      </w:r>
      <w:r>
        <w:lastRenderedPageBreak/>
        <w:t>мире, возникшее в результате получения опыта или обучения, логичным будет предположить существование взаимосвязи между практиками развития талантливых сотрудников и поглощающей способностью организации.</w:t>
      </w:r>
      <w:proofErr w:type="gramEnd"/>
      <w:r w:rsidR="00911AA0">
        <w:t xml:space="preserve"> Кроме того, р</w:t>
      </w:r>
      <w:r w:rsidR="002C13E7">
        <w:t>яд эмпирических исследований доказывает ключевую роль организационных инвестиций в практики развития персонала в формировании человеческого капитала фирмы</w:t>
      </w:r>
      <w:r w:rsidR="00916695" w:rsidRPr="00916695">
        <w:t xml:space="preserve"> [</w:t>
      </w:r>
      <w:proofErr w:type="spellStart"/>
      <w:r w:rsidR="00916695" w:rsidRPr="00916695">
        <w:t>Minbaeva</w:t>
      </w:r>
      <w:proofErr w:type="spellEnd"/>
      <w:r w:rsidR="00916695" w:rsidRPr="00916695">
        <w:t xml:space="preserve">, </w:t>
      </w:r>
      <w:proofErr w:type="spellStart"/>
      <w:r w:rsidR="00916695" w:rsidRPr="00916695">
        <w:t>P</w:t>
      </w:r>
      <w:r w:rsidR="00916695">
        <w:t>edersen</w:t>
      </w:r>
      <w:proofErr w:type="spellEnd"/>
      <w:r w:rsidR="00916695">
        <w:t xml:space="preserve">, </w:t>
      </w:r>
      <w:proofErr w:type="spellStart"/>
      <w:r w:rsidR="00916695">
        <w:t>Björkman</w:t>
      </w:r>
      <w:proofErr w:type="spellEnd"/>
      <w:r w:rsidR="00916695">
        <w:t xml:space="preserve">, </w:t>
      </w:r>
      <w:proofErr w:type="spellStart"/>
      <w:r w:rsidR="00916695">
        <w:t>et</w:t>
      </w:r>
      <w:proofErr w:type="spellEnd"/>
      <w:r w:rsidR="00916695">
        <w:t xml:space="preserve"> </w:t>
      </w:r>
      <w:proofErr w:type="spellStart"/>
      <w:r w:rsidR="00916695">
        <w:t>al</w:t>
      </w:r>
      <w:proofErr w:type="spellEnd"/>
      <w:r w:rsidR="00916695">
        <w:t>., 2003</w:t>
      </w:r>
      <w:r w:rsidR="00916695" w:rsidRPr="00916695">
        <w:t xml:space="preserve">; </w:t>
      </w:r>
      <w:proofErr w:type="spellStart"/>
      <w:r w:rsidR="00916695" w:rsidRPr="00916695">
        <w:t>Huselid</w:t>
      </w:r>
      <w:proofErr w:type="spellEnd"/>
      <w:r w:rsidR="00916695" w:rsidRPr="00916695">
        <w:t>, 1995]</w:t>
      </w:r>
      <w:r w:rsidR="002C13E7">
        <w:t xml:space="preserve">. </w:t>
      </w:r>
      <w:r w:rsidR="00911AA0">
        <w:t>В работе отдельных авторов</w:t>
      </w:r>
      <w:r w:rsidR="002C13E7">
        <w:t xml:space="preserve"> подтверждается </w:t>
      </w:r>
      <w:r w:rsidR="00911AA0">
        <w:t xml:space="preserve">наличие </w:t>
      </w:r>
      <w:r w:rsidR="002C13E7">
        <w:t>прям</w:t>
      </w:r>
      <w:r w:rsidR="00911AA0">
        <w:t>ой</w:t>
      </w:r>
      <w:r w:rsidR="002C13E7">
        <w:t xml:space="preserve"> связ</w:t>
      </w:r>
      <w:r w:rsidR="00911AA0">
        <w:t>и</w:t>
      </w:r>
      <w:r w:rsidR="002C13E7">
        <w:t xml:space="preserve"> между обучением персонала и результатами деятельности фирмы</w:t>
      </w:r>
      <w:r w:rsidR="00916695" w:rsidRPr="00916695">
        <w:t xml:space="preserve"> [</w:t>
      </w:r>
      <w:proofErr w:type="spellStart"/>
      <w:r w:rsidR="00916695" w:rsidRPr="00916695">
        <w:t>Delaney</w:t>
      </w:r>
      <w:proofErr w:type="spellEnd"/>
      <w:r w:rsidR="00916695" w:rsidRPr="00916695">
        <w:t xml:space="preserve"> </w:t>
      </w:r>
      <w:proofErr w:type="spellStart"/>
      <w:r w:rsidR="00916695" w:rsidRPr="00916695">
        <w:t>and</w:t>
      </w:r>
      <w:proofErr w:type="spellEnd"/>
      <w:r w:rsidR="00916695" w:rsidRPr="00916695">
        <w:t xml:space="preserve"> </w:t>
      </w:r>
      <w:proofErr w:type="spellStart"/>
      <w:r w:rsidR="00916695" w:rsidRPr="00916695">
        <w:t>Huselid</w:t>
      </w:r>
      <w:proofErr w:type="spellEnd"/>
      <w:r w:rsidR="00916695" w:rsidRPr="00916695">
        <w:t xml:space="preserve">, 1996; </w:t>
      </w:r>
      <w:proofErr w:type="spellStart"/>
      <w:r w:rsidR="00916695" w:rsidRPr="00916695">
        <w:t>Koch</w:t>
      </w:r>
      <w:proofErr w:type="spellEnd"/>
      <w:r w:rsidR="00916695" w:rsidRPr="00916695">
        <w:t xml:space="preserve"> </w:t>
      </w:r>
      <w:proofErr w:type="spellStart"/>
      <w:r w:rsidR="00916695" w:rsidRPr="00916695">
        <w:t>and</w:t>
      </w:r>
      <w:proofErr w:type="spellEnd"/>
      <w:r w:rsidR="00916695" w:rsidRPr="00916695">
        <w:t xml:space="preserve"> </w:t>
      </w:r>
      <w:proofErr w:type="spellStart"/>
      <w:r w:rsidR="00916695" w:rsidRPr="00916695">
        <w:t>McGrath</w:t>
      </w:r>
      <w:proofErr w:type="spellEnd"/>
      <w:r w:rsidR="00916695" w:rsidRPr="00916695">
        <w:t>, 1996]</w:t>
      </w:r>
      <w:r w:rsidR="00911AA0">
        <w:t>; все это может являться основанием для предположения об особой роли практик развития сотрудников в формировании поглощающей способности компании.</w:t>
      </w:r>
    </w:p>
    <w:p w14:paraId="52A60915" w14:textId="2CF5FBFC" w:rsidR="001E57C1" w:rsidRDefault="001E57C1" w:rsidP="00911AA0">
      <w:pPr>
        <w:ind w:firstLine="708"/>
      </w:pPr>
      <w:r>
        <w:t xml:space="preserve">Все практики развития талантливых сотрудников </w:t>
      </w:r>
      <w:r w:rsidR="005141BB">
        <w:t>основываются</w:t>
      </w:r>
      <w:r>
        <w:t xml:space="preserve"> на </w:t>
      </w:r>
      <w:r w:rsidR="00FD43AA">
        <w:t xml:space="preserve">движении </w:t>
      </w:r>
      <w:r w:rsidR="005141BB">
        <w:t>знаний внутри фирмы. Если рассматривать поглощающую способность организации в соответст</w:t>
      </w:r>
      <w:r w:rsidR="00FD43AA">
        <w:t xml:space="preserve">вии с моделью </w:t>
      </w:r>
      <w:r w:rsidR="00D25330">
        <w:t xml:space="preserve">С. </w:t>
      </w:r>
      <w:proofErr w:type="spellStart"/>
      <w:r w:rsidR="00D25330">
        <w:t>Захр</w:t>
      </w:r>
      <w:r w:rsidR="00FD43AA">
        <w:t>а</w:t>
      </w:r>
      <w:proofErr w:type="spellEnd"/>
      <w:r w:rsidR="00FD43AA">
        <w:t xml:space="preserve"> и </w:t>
      </w:r>
      <w:r w:rsidR="00CD7E4F">
        <w:t>Дж. Джордж</w:t>
      </w:r>
      <w:r w:rsidR="00FD43AA">
        <w:t xml:space="preserve">а, приобретение знаний связано </w:t>
      </w:r>
      <w:r w:rsidR="008D00EE">
        <w:t>с поиском и идентификацией</w:t>
      </w:r>
      <w:r w:rsidR="000F7B8C">
        <w:t xml:space="preserve"> новой потенциально полезной информации вне фирмы. </w:t>
      </w:r>
      <w:r w:rsidR="006B483F">
        <w:t xml:space="preserve">Проводя параллель между концепцией поглощающей способности и моделью </w:t>
      </w:r>
      <w:r w:rsidR="006B483F">
        <w:rPr>
          <w:lang w:val="en-US"/>
        </w:rPr>
        <w:t>SECI</w:t>
      </w:r>
      <w:r w:rsidR="006B483F" w:rsidRPr="002C285D">
        <w:t xml:space="preserve"> </w:t>
      </w:r>
      <w:r w:rsidR="00254CE0">
        <w:t xml:space="preserve">И. </w:t>
      </w:r>
      <w:proofErr w:type="spellStart"/>
      <w:r w:rsidR="006B483F">
        <w:t>Нонака</w:t>
      </w:r>
      <w:proofErr w:type="spellEnd"/>
      <w:r w:rsidR="006B483F">
        <w:t xml:space="preserve"> и </w:t>
      </w:r>
      <w:r w:rsidR="004E6876">
        <w:br/>
      </w:r>
      <w:r w:rsidR="00254CE0">
        <w:t xml:space="preserve">Х. </w:t>
      </w:r>
      <w:proofErr w:type="spellStart"/>
      <w:r w:rsidR="006B483F">
        <w:t>Такеучи</w:t>
      </w:r>
      <w:proofErr w:type="spellEnd"/>
      <w:r w:rsidR="006B483F">
        <w:t xml:space="preserve">, можно отметить, что этап </w:t>
      </w:r>
      <w:r w:rsidR="006B483F" w:rsidRPr="002C285D">
        <w:rPr>
          <w:i/>
        </w:rPr>
        <w:t>приобретения</w:t>
      </w:r>
      <w:r w:rsidR="006B483F">
        <w:t xml:space="preserve"> знаний соответствует этапу </w:t>
      </w:r>
      <w:r w:rsidR="006B483F" w:rsidRPr="002C285D">
        <w:rPr>
          <w:i/>
        </w:rPr>
        <w:t>социализации</w:t>
      </w:r>
      <w:r w:rsidR="006B483F">
        <w:t xml:space="preserve"> и частично этапу </w:t>
      </w:r>
      <w:proofErr w:type="spellStart"/>
      <w:r w:rsidR="006B483F" w:rsidRPr="002C285D">
        <w:rPr>
          <w:i/>
        </w:rPr>
        <w:t>экстернализации</w:t>
      </w:r>
      <w:proofErr w:type="spellEnd"/>
      <w:r w:rsidR="006B483F">
        <w:t xml:space="preserve">, так как для того, чтобы быть приобретенными, внешние знания должны быть не просто идентифицированы, но и переняты сотрудниками компании. </w:t>
      </w:r>
      <w:r w:rsidR="000F7B8C">
        <w:t xml:space="preserve">Говоря о программах развития талантливых сотрудников, можно утверждать, что данному этапу </w:t>
      </w:r>
      <w:proofErr w:type="spellStart"/>
      <w:r w:rsidR="000F7B8C">
        <w:t>релевантны</w:t>
      </w:r>
      <w:proofErr w:type="spellEnd"/>
      <w:r w:rsidR="000F7B8C">
        <w:t xml:space="preserve"> как программы формальн</w:t>
      </w:r>
      <w:r w:rsidR="006B483F">
        <w:t xml:space="preserve">ого обучения, включая внешние </w:t>
      </w:r>
      <w:r w:rsidR="000F7B8C">
        <w:t xml:space="preserve">тренинги, так и развитие </w:t>
      </w:r>
      <w:proofErr w:type="gramStart"/>
      <w:r w:rsidR="000F7B8C">
        <w:t>в следствие</w:t>
      </w:r>
      <w:proofErr w:type="gramEnd"/>
      <w:r w:rsidR="000F7B8C">
        <w:t xml:space="preserve"> поддержания контактов с различными заинтересованными сторонами, включая поставщиков, конкурентов, партнеров, клиентов и внешних экспертов. В то время как в процессе формальных тренингов сотрудникам передаются </w:t>
      </w:r>
      <w:r w:rsidR="000F7B8C" w:rsidRPr="002C285D">
        <w:t>явные</w:t>
      </w:r>
      <w:r w:rsidR="000F7B8C">
        <w:t xml:space="preserve"> знания (</w:t>
      </w:r>
      <w:r w:rsidR="000F7B8C">
        <w:rPr>
          <w:lang w:val="en-US"/>
        </w:rPr>
        <w:t>explicit</w:t>
      </w:r>
      <w:r w:rsidR="000F7B8C" w:rsidRPr="002C285D">
        <w:t xml:space="preserve"> </w:t>
      </w:r>
      <w:r w:rsidR="000F7B8C">
        <w:rPr>
          <w:lang w:val="en-US"/>
        </w:rPr>
        <w:t>knowledge</w:t>
      </w:r>
      <w:r w:rsidR="000F7B8C" w:rsidRPr="002C285D">
        <w:t>)</w:t>
      </w:r>
      <w:r w:rsidR="000F7B8C">
        <w:t>, выстраивание</w:t>
      </w:r>
      <w:r w:rsidR="008D00EE">
        <w:t xml:space="preserve"> и поддержание</w:t>
      </w:r>
      <w:r w:rsidR="000F7B8C">
        <w:t xml:space="preserve"> </w:t>
      </w:r>
      <w:r w:rsidR="008D00EE">
        <w:t xml:space="preserve">деловых </w:t>
      </w:r>
      <w:r w:rsidR="000F7B8C">
        <w:t xml:space="preserve">взаимоотношений позволяет получить </w:t>
      </w:r>
      <w:r w:rsidR="000F7B8C" w:rsidRPr="002C285D">
        <w:t>неявные</w:t>
      </w:r>
      <w:r w:rsidR="000F7B8C">
        <w:t xml:space="preserve"> знания</w:t>
      </w:r>
      <w:r w:rsidR="008D00EE">
        <w:t xml:space="preserve"> (</w:t>
      </w:r>
      <w:r w:rsidR="008D00EE">
        <w:rPr>
          <w:lang w:val="en-US"/>
        </w:rPr>
        <w:t>tacit</w:t>
      </w:r>
      <w:r w:rsidR="008D00EE" w:rsidRPr="002C285D">
        <w:t xml:space="preserve"> </w:t>
      </w:r>
      <w:r w:rsidR="008D00EE">
        <w:rPr>
          <w:lang w:val="en-US"/>
        </w:rPr>
        <w:t>knowledge</w:t>
      </w:r>
      <w:r w:rsidR="008D00EE" w:rsidRPr="002C285D">
        <w:t>)</w:t>
      </w:r>
      <w:r w:rsidR="000F7B8C">
        <w:t xml:space="preserve">, часто являющиеся более ценными в связи с </w:t>
      </w:r>
      <w:r w:rsidR="008D00EE">
        <w:t xml:space="preserve">их явной практической применимостью и высокой сложностью копирования. </w:t>
      </w:r>
      <w:r w:rsidR="006B483F">
        <w:t xml:space="preserve">На этапе </w:t>
      </w:r>
      <w:r w:rsidR="006B483F" w:rsidRPr="002C285D">
        <w:rPr>
          <w:i/>
        </w:rPr>
        <w:t>усвоения</w:t>
      </w:r>
      <w:r w:rsidR="006B483F">
        <w:t xml:space="preserve"> информация должна быть распространена внутри организации, а также проанализирована и обработана её сотрудниками. Это может быть осуществлено с помощью внутренних тренингов, причем как формальных, так и неформальных, а также через коммуникации между работниками компании. Данный элемент поглощающей способности в наибольшей степени соответствует этапу </w:t>
      </w:r>
      <w:proofErr w:type="spellStart"/>
      <w:r w:rsidR="006B483F" w:rsidRPr="002C285D">
        <w:rPr>
          <w:i/>
        </w:rPr>
        <w:t>экстернализации</w:t>
      </w:r>
      <w:proofErr w:type="spellEnd"/>
      <w:r w:rsidR="006B483F">
        <w:t xml:space="preserve"> и частично этапу </w:t>
      </w:r>
      <w:r w:rsidR="006B483F" w:rsidRPr="002C285D">
        <w:rPr>
          <w:i/>
        </w:rPr>
        <w:t>комбинации</w:t>
      </w:r>
      <w:r w:rsidR="006B483F">
        <w:t xml:space="preserve"> по модели </w:t>
      </w:r>
      <w:r w:rsidR="00254CE0">
        <w:t xml:space="preserve">И. </w:t>
      </w:r>
      <w:proofErr w:type="spellStart"/>
      <w:r w:rsidR="006B483F">
        <w:t>Нонака</w:t>
      </w:r>
      <w:proofErr w:type="spellEnd"/>
      <w:r w:rsidR="006B483F">
        <w:t xml:space="preserve"> и </w:t>
      </w:r>
      <w:r w:rsidR="00254CE0">
        <w:t xml:space="preserve">Х. </w:t>
      </w:r>
      <w:proofErr w:type="spellStart"/>
      <w:r w:rsidR="006B483F">
        <w:t>Такеучи</w:t>
      </w:r>
      <w:proofErr w:type="spellEnd"/>
      <w:r w:rsidR="006B483F">
        <w:t xml:space="preserve">. </w:t>
      </w:r>
      <w:r w:rsidR="002C285D">
        <w:t xml:space="preserve">Третий этап, </w:t>
      </w:r>
      <w:r w:rsidR="002C285D" w:rsidRPr="00300329">
        <w:rPr>
          <w:i/>
        </w:rPr>
        <w:t>трансформация</w:t>
      </w:r>
      <w:r w:rsidR="002C285D">
        <w:t xml:space="preserve">, подразумевает внедрение новых знаний в уже существующие рутины и практики компании. </w:t>
      </w:r>
      <w:r w:rsidR="00300329">
        <w:t>В успехе прохождения данного этапа</w:t>
      </w:r>
      <w:r w:rsidR="002C285D">
        <w:t xml:space="preserve"> наиболее важную роль играет развитие </w:t>
      </w:r>
      <w:r w:rsidR="00092888">
        <w:t>вследствие</w:t>
      </w:r>
      <w:r w:rsidR="002C285D">
        <w:t xml:space="preserve"> получения рабочего </w:t>
      </w:r>
      <w:r w:rsidR="002C285D">
        <w:lastRenderedPageBreak/>
        <w:t xml:space="preserve">опыта, так как именно благодаря ему знания, </w:t>
      </w:r>
      <w:r w:rsidR="00300329">
        <w:t>приобретенные и усвоенные</w:t>
      </w:r>
      <w:r w:rsidR="002C285D">
        <w:t xml:space="preserve"> организацией, становятся частью индивидуальных знаний. </w:t>
      </w:r>
      <w:r w:rsidR="00300329">
        <w:t xml:space="preserve">Следовательно, данный этап объединяет в себе этапы </w:t>
      </w:r>
      <w:r w:rsidR="00300329" w:rsidRPr="0073155C">
        <w:rPr>
          <w:i/>
        </w:rPr>
        <w:t>комбинации</w:t>
      </w:r>
      <w:r w:rsidR="00300329">
        <w:t xml:space="preserve"> и </w:t>
      </w:r>
      <w:proofErr w:type="spellStart"/>
      <w:r w:rsidR="00300329" w:rsidRPr="0073155C">
        <w:rPr>
          <w:i/>
        </w:rPr>
        <w:t>интернализации</w:t>
      </w:r>
      <w:proofErr w:type="spellEnd"/>
      <w:r w:rsidR="00300329">
        <w:t xml:space="preserve"> модели SECI.</w:t>
      </w:r>
      <w:r w:rsidR="00300329" w:rsidRPr="00300329">
        <w:t xml:space="preserve"> </w:t>
      </w:r>
      <w:r w:rsidR="00300329">
        <w:t>Наконец, на последнем этапе модели поглощающей способности –</w:t>
      </w:r>
      <w:r w:rsidR="0073155C">
        <w:t xml:space="preserve"> этапе</w:t>
      </w:r>
      <w:r w:rsidR="00300329">
        <w:t xml:space="preserve"> использовани</w:t>
      </w:r>
      <w:r w:rsidR="0073155C">
        <w:t>я</w:t>
      </w:r>
      <w:r w:rsidR="00300329">
        <w:t xml:space="preserve"> знаний – новые знания </w:t>
      </w:r>
      <w:r w:rsidR="0073155C">
        <w:t>применяются</w:t>
      </w:r>
      <w:r w:rsidR="00300329">
        <w:t xml:space="preserve"> таким образом, чтобы принести прибыль организации. Другими словами, </w:t>
      </w:r>
      <w:r w:rsidR="0073155C">
        <w:t xml:space="preserve">сотрудники учатся использовать знания на практике, что соответствует этапу </w:t>
      </w:r>
      <w:proofErr w:type="spellStart"/>
      <w:r w:rsidR="0073155C" w:rsidRPr="0073155C">
        <w:rPr>
          <w:i/>
        </w:rPr>
        <w:t>интернализации</w:t>
      </w:r>
      <w:proofErr w:type="spellEnd"/>
      <w:r w:rsidR="0073155C">
        <w:t>. Что касается обучения, то здесь наиболее часто встречается использование неформальных программ развития, подразумевающих, в основном, стихийный обмен опытом между сотрудниками прямо на рабочих местах.</w:t>
      </w:r>
    </w:p>
    <w:p w14:paraId="0E0AA293" w14:textId="2B1F4ED0" w:rsidR="0073155C" w:rsidRDefault="0073155C" w:rsidP="00911AA0">
      <w:pPr>
        <w:ind w:firstLine="708"/>
      </w:pPr>
      <w:r>
        <w:t xml:space="preserve">На рисунке 3 представлена теоретическая модель взаимосвязи концепции поглощающей способности </w:t>
      </w:r>
      <w:r w:rsidR="00D25330">
        <w:t xml:space="preserve">С. </w:t>
      </w:r>
      <w:proofErr w:type="spellStart"/>
      <w:r w:rsidR="00D25330">
        <w:t>Захр</w:t>
      </w:r>
      <w:r>
        <w:t>ы</w:t>
      </w:r>
      <w:proofErr w:type="spellEnd"/>
      <w:r>
        <w:t xml:space="preserve"> и </w:t>
      </w:r>
      <w:r w:rsidR="00CD7E4F">
        <w:t>Дж. Джордж</w:t>
      </w:r>
      <w:r>
        <w:t>а, модели</w:t>
      </w:r>
      <w:r w:rsidR="00F72CA1">
        <w:t xml:space="preserve"> управления знаниями</w:t>
      </w:r>
      <w:r>
        <w:t xml:space="preserve"> </w:t>
      </w:r>
      <w:proofErr w:type="spellStart"/>
      <w:r>
        <w:t>Нонака</w:t>
      </w:r>
      <w:proofErr w:type="spellEnd"/>
      <w:r>
        <w:t xml:space="preserve"> и </w:t>
      </w:r>
      <w:proofErr w:type="spellStart"/>
      <w:r>
        <w:t>Такеучи</w:t>
      </w:r>
      <w:proofErr w:type="spellEnd"/>
      <w:r>
        <w:t xml:space="preserve"> SECI</w:t>
      </w:r>
      <w:r w:rsidRPr="0073155C">
        <w:t xml:space="preserve"> и </w:t>
      </w:r>
      <w:r w:rsidR="00147FB6">
        <w:t>концепции развития</w:t>
      </w:r>
      <w:r w:rsidR="001E3DFE">
        <w:t xml:space="preserve"> талантливых сотрудников</w:t>
      </w:r>
      <w:r w:rsidR="00147FB6">
        <w:t xml:space="preserve"> </w:t>
      </w:r>
      <w:r w:rsidR="00254CE0">
        <w:t xml:space="preserve">Т. </w:t>
      </w:r>
      <w:proofErr w:type="spellStart"/>
      <w:r w:rsidR="00254CE0">
        <w:t>Гараван</w:t>
      </w:r>
      <w:r w:rsidR="00147FB6">
        <w:t>а</w:t>
      </w:r>
      <w:proofErr w:type="spellEnd"/>
      <w:r w:rsidR="00147FB6">
        <w:t xml:space="preserve">, </w:t>
      </w:r>
      <w:r w:rsidR="00254CE0">
        <w:t xml:space="preserve">Р. </w:t>
      </w:r>
      <w:proofErr w:type="spellStart"/>
      <w:r w:rsidR="00254CE0">
        <w:t>Кэрбер</w:t>
      </w:r>
      <w:r w:rsidR="00147FB6">
        <w:t>и</w:t>
      </w:r>
      <w:proofErr w:type="spellEnd"/>
      <w:r w:rsidR="00147FB6">
        <w:t xml:space="preserve"> и </w:t>
      </w:r>
      <w:r w:rsidR="00254CE0">
        <w:t xml:space="preserve">А. </w:t>
      </w:r>
      <w:r w:rsidR="00147FB6">
        <w:t>Рока.</w:t>
      </w:r>
    </w:p>
    <w:p w14:paraId="3EB01EA1" w14:textId="77777777" w:rsidR="00147FB6" w:rsidRPr="0073155C" w:rsidRDefault="00147FB6" w:rsidP="00911AA0">
      <w:pPr>
        <w:ind w:firstLine="708"/>
      </w:pPr>
    </w:p>
    <w:p w14:paraId="04A664A3" w14:textId="2F791DBE" w:rsidR="00D65957" w:rsidRPr="00F72CA1" w:rsidRDefault="00D65957" w:rsidP="00F72CA1">
      <w:pPr>
        <w:spacing w:line="240" w:lineRule="auto"/>
        <w:ind w:firstLine="284"/>
        <w:jc w:val="center"/>
        <w:rPr>
          <w:rFonts w:cs="Times New Roman"/>
        </w:rPr>
      </w:pPr>
      <w:r>
        <w:rPr>
          <w:rFonts w:cs="Times New Roman"/>
          <w:noProof/>
          <w:sz w:val="16"/>
        </w:rPr>
        <w:lastRenderedPageBreak/>
        <mc:AlternateContent>
          <mc:Choice Requires="wpg">
            <w:drawing>
              <wp:inline distT="0" distB="0" distL="0" distR="0" wp14:anchorId="124380B8" wp14:editId="4F68EE73">
                <wp:extent cx="5648325" cy="6376154"/>
                <wp:effectExtent l="0" t="0" r="9525" b="5715"/>
                <wp:docPr id="208" name="Группа 208"/>
                <wp:cNvGraphicFramePr/>
                <a:graphic xmlns:a="http://schemas.openxmlformats.org/drawingml/2006/main">
                  <a:graphicData uri="http://schemas.microsoft.com/office/word/2010/wordprocessingGroup">
                    <wpg:wgp>
                      <wpg:cNvGrpSpPr/>
                      <wpg:grpSpPr>
                        <a:xfrm>
                          <a:off x="0" y="0"/>
                          <a:ext cx="5648325" cy="6376154"/>
                          <a:chOff x="0" y="0"/>
                          <a:chExt cx="4950771" cy="5396954"/>
                        </a:xfrm>
                      </wpg:grpSpPr>
                      <wpg:grpSp>
                        <wpg:cNvPr id="209" name="Группа 209"/>
                        <wpg:cNvGrpSpPr/>
                        <wpg:grpSpPr>
                          <a:xfrm>
                            <a:off x="0" y="0"/>
                            <a:ext cx="4950771" cy="5396954"/>
                            <a:chOff x="0" y="0"/>
                            <a:chExt cx="4950771" cy="5396954"/>
                          </a:xfrm>
                        </wpg:grpSpPr>
                        <wpg:grpSp>
                          <wpg:cNvPr id="210" name="Группа 210"/>
                          <wpg:cNvGrpSpPr/>
                          <wpg:grpSpPr>
                            <a:xfrm>
                              <a:off x="0" y="21265"/>
                              <a:ext cx="4950460" cy="5375689"/>
                              <a:chOff x="0" y="-159489"/>
                              <a:chExt cx="4950460" cy="5375689"/>
                            </a:xfrm>
                          </wpg:grpSpPr>
                          <wps:wsp>
                            <wps:cNvPr id="212" name="Поле 212"/>
                            <wps:cNvSpPr txBox="1"/>
                            <wps:spPr>
                              <a:xfrm>
                                <a:off x="445802" y="4393853"/>
                                <a:ext cx="4107815" cy="8223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B9C20" w14:textId="53C292D3" w:rsidR="00F651BA" w:rsidRPr="001E3DFE" w:rsidRDefault="00F651BA" w:rsidP="00147FB6">
                                  <w:pPr>
                                    <w:spacing w:line="240" w:lineRule="auto"/>
                                    <w:ind w:firstLine="0"/>
                                    <w:rPr>
                                      <w:rFonts w:cs="Times New Roman"/>
                                      <w:sz w:val="20"/>
                                    </w:rPr>
                                  </w:pPr>
                                  <w:r>
                                    <w:rPr>
                                      <w:rFonts w:cs="Times New Roman"/>
                                      <w:b/>
                                      <w:sz w:val="20"/>
                                    </w:rPr>
                                    <w:t>Вид</w:t>
                                  </w:r>
                                  <w:r w:rsidRPr="001E3DFE">
                                    <w:rPr>
                                      <w:rFonts w:cs="Times New Roman"/>
                                      <w:b/>
                                      <w:sz w:val="20"/>
                                    </w:rPr>
                                    <w:t xml:space="preserve"> </w:t>
                                  </w:r>
                                  <w:r>
                                    <w:rPr>
                                      <w:rFonts w:cs="Times New Roman"/>
                                      <w:b/>
                                      <w:sz w:val="20"/>
                                    </w:rPr>
                                    <w:t>программ</w:t>
                                  </w:r>
                                  <w:r w:rsidRPr="001E3DFE">
                                    <w:rPr>
                                      <w:rFonts w:cs="Times New Roman"/>
                                      <w:b/>
                                      <w:sz w:val="20"/>
                                    </w:rPr>
                                    <w:t xml:space="preserve"> </w:t>
                                  </w:r>
                                  <w:r>
                                    <w:rPr>
                                      <w:rFonts w:cs="Times New Roman"/>
                                      <w:b/>
                                      <w:sz w:val="20"/>
                                    </w:rPr>
                                    <w:t>развития</w:t>
                                  </w:r>
                                  <w:r w:rsidRPr="001E3DFE">
                                    <w:rPr>
                                      <w:rFonts w:cs="Times New Roman"/>
                                      <w:b/>
                                      <w:sz w:val="20"/>
                                    </w:rPr>
                                    <w:t xml:space="preserve"> </w:t>
                                  </w:r>
                                  <w:r>
                                    <w:rPr>
                                      <w:rFonts w:cs="Times New Roman"/>
                                      <w:b/>
                                      <w:sz w:val="20"/>
                                    </w:rPr>
                                    <w:t>персонала</w:t>
                                  </w:r>
                                  <w:r w:rsidRPr="001E3DFE">
                                    <w:rPr>
                                      <w:rFonts w:cs="Times New Roman"/>
                                      <w:sz w:val="20"/>
                                    </w:rPr>
                                    <w:t xml:space="preserve">: развитие </w:t>
                                  </w:r>
                                  <w:proofErr w:type="gramStart"/>
                                  <w:r w:rsidRPr="001E3DFE">
                                    <w:rPr>
                                      <w:rFonts w:cs="Times New Roman"/>
                                      <w:sz w:val="20"/>
                                    </w:rPr>
                                    <w:t>в следствие</w:t>
                                  </w:r>
                                  <w:proofErr w:type="gramEnd"/>
                                  <w:r w:rsidRPr="001E3DFE">
                                    <w:rPr>
                                      <w:rFonts w:cs="Times New Roman"/>
                                      <w:sz w:val="20"/>
                                    </w:rPr>
                                    <w:t xml:space="preserve"> опыта выполнения работы</w:t>
                                  </w:r>
                                </w:p>
                                <w:p w14:paraId="7BF1617F" w14:textId="3DCF3B3D" w:rsidR="00F651BA" w:rsidRPr="001E3DFE" w:rsidRDefault="00F651BA" w:rsidP="00147FB6">
                                  <w:pPr>
                                    <w:spacing w:line="240" w:lineRule="auto"/>
                                    <w:ind w:firstLine="0"/>
                                    <w:rPr>
                                      <w:rFonts w:cs="Times New Roman"/>
                                      <w:sz w:val="20"/>
                                    </w:rPr>
                                  </w:pPr>
                                  <w:r>
                                    <w:rPr>
                                      <w:rFonts w:cs="Times New Roman"/>
                                      <w:b/>
                                      <w:sz w:val="20"/>
                                    </w:rPr>
                                    <w:t>Практики</w:t>
                                  </w:r>
                                  <w:r w:rsidRPr="001E3DFE">
                                    <w:rPr>
                                      <w:rFonts w:cs="Times New Roman"/>
                                      <w:sz w:val="20"/>
                                    </w:rPr>
                                    <w:t xml:space="preserve">: </w:t>
                                  </w:r>
                                  <w:r>
                                    <w:rPr>
                                      <w:rFonts w:cs="Times New Roman"/>
                                      <w:sz w:val="20"/>
                                    </w:rPr>
                                    <w:t>взаимоотношение</w:t>
                                  </w:r>
                                  <w:r w:rsidRPr="001E3DFE">
                                    <w:rPr>
                                      <w:rFonts w:cs="Times New Roman"/>
                                      <w:sz w:val="20"/>
                                    </w:rPr>
                                    <w:t xml:space="preserve"> </w:t>
                                  </w:r>
                                  <w:r>
                                    <w:rPr>
                                      <w:rFonts w:cs="Times New Roman"/>
                                      <w:sz w:val="20"/>
                                    </w:rPr>
                                    <w:t>с</w:t>
                                  </w:r>
                                  <w:r w:rsidRPr="001E3DFE">
                                    <w:rPr>
                                      <w:rFonts w:cs="Times New Roman"/>
                                      <w:sz w:val="20"/>
                                    </w:rPr>
                                    <w:t xml:space="preserve"> </w:t>
                                  </w:r>
                                  <w:r>
                                    <w:rPr>
                                      <w:rFonts w:cs="Times New Roman"/>
                                      <w:sz w:val="20"/>
                                    </w:rPr>
                                    <w:t>руководителями</w:t>
                                  </w:r>
                                  <w:r w:rsidRPr="001E3DFE">
                                    <w:rPr>
                                      <w:rFonts w:cs="Times New Roman"/>
                                      <w:sz w:val="20"/>
                                    </w:rPr>
                                    <w:t xml:space="preserve">, </w:t>
                                  </w:r>
                                  <w:r>
                                    <w:rPr>
                                      <w:rFonts w:cs="Times New Roman"/>
                                      <w:sz w:val="20"/>
                                    </w:rPr>
                                    <w:t>выход</w:t>
                                  </w:r>
                                  <w:r w:rsidRPr="001E3DFE">
                                    <w:rPr>
                                      <w:rFonts w:cs="Times New Roman"/>
                                      <w:sz w:val="20"/>
                                    </w:rPr>
                                    <w:t xml:space="preserve"> </w:t>
                                  </w:r>
                                  <w:r>
                                    <w:rPr>
                                      <w:rFonts w:cs="Times New Roman"/>
                                      <w:sz w:val="20"/>
                                    </w:rPr>
                                    <w:t>из</w:t>
                                  </w:r>
                                  <w:r w:rsidRPr="001E3DFE">
                                    <w:rPr>
                                      <w:rFonts w:cs="Times New Roman"/>
                                      <w:sz w:val="20"/>
                                    </w:rPr>
                                    <w:t xml:space="preserve"> </w:t>
                                  </w:r>
                                  <w:r>
                                    <w:rPr>
                                      <w:rFonts w:cs="Times New Roman"/>
                                      <w:sz w:val="20"/>
                                    </w:rPr>
                                    <w:t>зоны</w:t>
                                  </w:r>
                                  <w:r w:rsidRPr="001E3DFE">
                                    <w:rPr>
                                      <w:rFonts w:cs="Times New Roman"/>
                                      <w:sz w:val="20"/>
                                    </w:rPr>
                                    <w:t xml:space="preserve"> </w:t>
                                  </w:r>
                                  <w:r>
                                    <w:rPr>
                                      <w:rFonts w:cs="Times New Roman"/>
                                      <w:sz w:val="20"/>
                                    </w:rPr>
                                    <w:t>комфорта</w:t>
                                  </w:r>
                                  <w:r w:rsidRPr="001E3DFE">
                                    <w:rPr>
                                      <w:rFonts w:cs="Times New Roman"/>
                                      <w:sz w:val="20"/>
                                    </w:rPr>
                                    <w:t xml:space="preserve">, </w:t>
                                  </w:r>
                                  <w:r>
                                    <w:rPr>
                                      <w:rFonts w:cs="Times New Roman"/>
                                      <w:sz w:val="20"/>
                                    </w:rPr>
                                    <w:t>ротация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Поле 213"/>
                            <wps:cNvSpPr txBox="1"/>
                            <wps:spPr>
                              <a:xfrm>
                                <a:off x="584662" y="29779"/>
                                <a:ext cx="3858662"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AC2DC" w14:textId="5F291126" w:rsidR="00F651BA" w:rsidRPr="00147FB6" w:rsidRDefault="00F651BA" w:rsidP="00147FB6">
                                  <w:pPr>
                                    <w:spacing w:line="240" w:lineRule="auto"/>
                                    <w:ind w:firstLine="0"/>
                                    <w:rPr>
                                      <w:rFonts w:cs="Times New Roman"/>
                                      <w:sz w:val="20"/>
                                    </w:rPr>
                                  </w:pPr>
                                  <w:r>
                                    <w:rPr>
                                      <w:rFonts w:cs="Times New Roman"/>
                                      <w:b/>
                                      <w:sz w:val="20"/>
                                    </w:rPr>
                                    <w:t>Вид программ развития персонала</w:t>
                                  </w:r>
                                  <w:r w:rsidRPr="00147FB6">
                                    <w:rPr>
                                      <w:rFonts w:cs="Times New Roman"/>
                                      <w:sz w:val="20"/>
                                    </w:rPr>
                                    <w:t xml:space="preserve">: </w:t>
                                  </w:r>
                                  <w:r>
                                    <w:rPr>
                                      <w:rFonts w:cs="Times New Roman"/>
                                      <w:sz w:val="20"/>
                                    </w:rPr>
                                    <w:t>формальные программы</w:t>
                                  </w:r>
                                </w:p>
                                <w:p w14:paraId="32B22027" w14:textId="03967DDE" w:rsidR="00F651BA" w:rsidRPr="00147FB6" w:rsidRDefault="00F651BA" w:rsidP="00147FB6">
                                  <w:pPr>
                                    <w:spacing w:line="240" w:lineRule="auto"/>
                                    <w:ind w:firstLine="0"/>
                                    <w:rPr>
                                      <w:rFonts w:cs="Times New Roman"/>
                                      <w:sz w:val="20"/>
                                    </w:rPr>
                                  </w:pPr>
                                  <w:r>
                                    <w:rPr>
                                      <w:rFonts w:cs="Times New Roman"/>
                                      <w:b/>
                                      <w:sz w:val="20"/>
                                    </w:rPr>
                                    <w:t>Практики</w:t>
                                  </w:r>
                                  <w:r w:rsidRPr="00147FB6">
                                    <w:rPr>
                                      <w:rFonts w:cs="Times New Roman"/>
                                      <w:sz w:val="20"/>
                                    </w:rPr>
                                    <w:t xml:space="preserve">: </w:t>
                                  </w:r>
                                  <w:r>
                                    <w:rPr>
                                      <w:rFonts w:cs="Times New Roman"/>
                                      <w:sz w:val="20"/>
                                    </w:rPr>
                                    <w:t>развитие</w:t>
                                  </w:r>
                                  <w:r w:rsidRPr="00147FB6">
                                    <w:rPr>
                                      <w:rFonts w:cs="Times New Roman"/>
                                      <w:sz w:val="20"/>
                                    </w:rPr>
                                    <w:t xml:space="preserve"> </w:t>
                                  </w:r>
                                  <w:r>
                                    <w:rPr>
                                      <w:rFonts w:cs="Times New Roman"/>
                                      <w:sz w:val="20"/>
                                    </w:rPr>
                                    <w:t>навыков</w:t>
                                  </w:r>
                                  <w:r w:rsidRPr="00147FB6">
                                    <w:rPr>
                                      <w:rFonts w:cs="Times New Roman"/>
                                      <w:sz w:val="20"/>
                                    </w:rPr>
                                    <w:t xml:space="preserve">, </w:t>
                                  </w:r>
                                  <w:r>
                                    <w:rPr>
                                      <w:rFonts w:cs="Times New Roman"/>
                                      <w:sz w:val="20"/>
                                    </w:rPr>
                                    <w:t>развитие компетенций и</w:t>
                                  </w:r>
                                  <w:r w:rsidRPr="00147FB6">
                                    <w:rPr>
                                      <w:rFonts w:cs="Times New Roman"/>
                                      <w:sz w:val="20"/>
                                    </w:rPr>
                                    <w:t xml:space="preserve"> </w:t>
                                  </w:r>
                                  <w:r>
                                    <w:rPr>
                                      <w:rFonts w:cs="Times New Roman"/>
                                      <w:sz w:val="20"/>
                                    </w:rPr>
                                    <w:t>личностных</w:t>
                                  </w:r>
                                  <w:r w:rsidRPr="00147FB6">
                                    <w:rPr>
                                      <w:rFonts w:cs="Times New Roman"/>
                                      <w:sz w:val="20"/>
                                    </w:rPr>
                                    <w:t xml:space="preserve"> </w:t>
                                  </w:r>
                                  <w:r>
                                    <w:rPr>
                                      <w:rFonts w:cs="Times New Roman"/>
                                      <w:sz w:val="20"/>
                                    </w:rPr>
                                    <w:t>характеристик</w:t>
                                  </w:r>
                                </w:p>
                                <w:p w14:paraId="768854C7" w14:textId="77777777" w:rsidR="00F651BA" w:rsidRPr="00147FB6" w:rsidRDefault="00F651BA" w:rsidP="00D65957">
                                  <w:pPr>
                                    <w:spacing w:line="240" w:lineRule="auto"/>
                                    <w:rPr>
                                      <w:rFonts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Прямоугольник 214"/>
                            <wps:cNvSpPr/>
                            <wps:spPr>
                              <a:xfrm>
                                <a:off x="0" y="-159489"/>
                                <a:ext cx="4950460" cy="5348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 name="Группа 215"/>
                            <wpg:cNvGrpSpPr/>
                            <wpg:grpSpPr>
                              <a:xfrm>
                                <a:off x="20472" y="13648"/>
                                <a:ext cx="4923790" cy="4922520"/>
                                <a:chOff x="-542868" y="-535313"/>
                                <a:chExt cx="4923982" cy="4923270"/>
                              </a:xfrm>
                            </wpg:grpSpPr>
                            <wpg:grpSp>
                              <wpg:cNvPr id="216" name="Группа 216"/>
                              <wpg:cNvGrpSpPr/>
                              <wpg:grpSpPr>
                                <a:xfrm>
                                  <a:off x="-542868" y="-535313"/>
                                  <a:ext cx="4923982" cy="4923270"/>
                                  <a:chOff x="-542935" y="-535392"/>
                                  <a:chExt cx="4924590" cy="4923994"/>
                                </a:xfrm>
                              </wpg:grpSpPr>
                              <wpg:grpSp>
                                <wpg:cNvPr id="217" name="Группа 217"/>
                                <wpg:cNvGrpSpPr/>
                                <wpg:grpSpPr>
                                  <a:xfrm>
                                    <a:off x="-542935" y="-535392"/>
                                    <a:ext cx="4924590" cy="4923994"/>
                                    <a:chOff x="-542935" y="-535392"/>
                                    <a:chExt cx="4924590" cy="4923994"/>
                                  </a:xfrm>
                                </wpg:grpSpPr>
                                <wpg:grpSp>
                                  <wpg:cNvPr id="218" name="Группа 218"/>
                                  <wpg:cNvGrpSpPr/>
                                  <wpg:grpSpPr>
                                    <a:xfrm>
                                      <a:off x="-542935" y="-535392"/>
                                      <a:ext cx="4924590" cy="4923994"/>
                                      <a:chOff x="-542935" y="-535392"/>
                                      <a:chExt cx="4924590" cy="4923994"/>
                                    </a:xfrm>
                                  </wpg:grpSpPr>
                                  <wps:wsp>
                                    <wps:cNvPr id="219" name="Прямоугольный треугольник 219"/>
                                    <wps:cNvSpPr/>
                                    <wps:spPr>
                                      <a:xfrm rot="16200000">
                                        <a:off x="10236" y="4138"/>
                                        <a:ext cx="3839301" cy="3831026"/>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13B879" w14:textId="77777777" w:rsidR="00F651BA" w:rsidRPr="00077D63" w:rsidRDefault="00F651BA" w:rsidP="00D65957">
                                          <w:pPr>
                                            <w:rPr>
                                              <w:rFonts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ый треугольник 220"/>
                                    <wps:cNvSpPr/>
                                    <wps:spPr>
                                      <a:xfrm rot="5400000">
                                        <a:off x="3412" y="10962"/>
                                        <a:ext cx="3839301" cy="3831026"/>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Группа 221"/>
                                    <wpg:cNvGrpSpPr/>
                                    <wpg:grpSpPr>
                                      <a:xfrm>
                                        <a:off x="-542935" y="-535392"/>
                                        <a:ext cx="4924590" cy="4923994"/>
                                        <a:chOff x="-542935" y="-542942"/>
                                        <a:chExt cx="4924590" cy="4923994"/>
                                      </a:xfrm>
                                    </wpg:grpSpPr>
                                    <wpg:grpSp>
                                      <wpg:cNvPr id="222" name="Группа 222"/>
                                      <wpg:cNvGrpSpPr/>
                                      <wpg:grpSpPr>
                                        <a:xfrm>
                                          <a:off x="857250" y="857250"/>
                                          <a:ext cx="2124075" cy="2124075"/>
                                          <a:chOff x="0" y="0"/>
                                          <a:chExt cx="2124075" cy="2124075"/>
                                        </a:xfrm>
                                        <a:solidFill>
                                          <a:schemeClr val="bg1"/>
                                        </a:solidFill>
                                      </wpg:grpSpPr>
                                      <wps:wsp>
                                        <wps:cNvPr id="223" name="Прямоугольник 223"/>
                                        <wps:cNvSpPr/>
                                        <wps:spPr>
                                          <a:xfrm>
                                            <a:off x="0" y="0"/>
                                            <a:ext cx="2124075" cy="212407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ая соединительная линия 224"/>
                                        <wps:cNvCnPr/>
                                        <wps:spPr>
                                          <a:xfrm>
                                            <a:off x="1057275" y="0"/>
                                            <a:ext cx="0" cy="212407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Прямая соединительная линия 225"/>
                                        <wps:cNvCnPr/>
                                        <wps:spPr>
                                          <a:xfrm>
                                            <a:off x="0" y="1057275"/>
                                            <a:ext cx="212407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6" name="Прямоугольник 226"/>
                                      <wps:cNvSpPr/>
                                      <wps:spPr>
                                        <a:xfrm>
                                          <a:off x="0" y="0"/>
                                          <a:ext cx="3838575" cy="3838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ая соединительная линия 227"/>
                                      <wps:cNvCnPr/>
                                      <wps:spPr>
                                        <a:xfrm flipV="1">
                                          <a:off x="-542935" y="-542935"/>
                                          <a:ext cx="4924019" cy="492328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28" name="Прямая соединительная линия 228"/>
                                      <wps:cNvCnPr/>
                                      <wps:spPr>
                                        <a:xfrm>
                                          <a:off x="-542935" y="-542942"/>
                                          <a:ext cx="4924590" cy="492399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29" name="Группа 229"/>
                                    <wpg:cNvGrpSpPr/>
                                    <wpg:grpSpPr>
                                      <a:xfrm>
                                        <a:off x="723331" y="713511"/>
                                        <a:ext cx="2378094" cy="2405544"/>
                                        <a:chOff x="0" y="-24194"/>
                                        <a:chExt cx="2378094" cy="2405544"/>
                                      </a:xfrm>
                                    </wpg:grpSpPr>
                                    <wpg:grpSp>
                                      <wpg:cNvPr id="230" name="Группа 230"/>
                                      <wpg:cNvGrpSpPr/>
                                      <wpg:grpSpPr>
                                        <a:xfrm>
                                          <a:off x="1985906" y="1992573"/>
                                          <a:ext cx="388620" cy="375285"/>
                                          <a:chOff x="0" y="0"/>
                                          <a:chExt cx="388962" cy="375313"/>
                                        </a:xfrm>
                                      </wpg:grpSpPr>
                                      <wps:wsp>
                                        <wps:cNvPr id="231" name="Прямая со стрелкой 231"/>
                                        <wps:cNvCnPr/>
                                        <wps:spPr>
                                          <a:xfrm flipH="1">
                                            <a:off x="0" y="375313"/>
                                            <a:ext cx="3889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2" name="Прямая соединительная линия 232"/>
                                        <wps:cNvCnPr/>
                                        <wps:spPr>
                                          <a:xfrm>
                                            <a:off x="388961" y="0"/>
                                            <a:ext cx="0" cy="37531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33" name="Группа 233"/>
                                      <wpg:cNvGrpSpPr/>
                                      <wpg:grpSpPr>
                                        <a:xfrm rot="5400000">
                                          <a:off x="-6667" y="1999397"/>
                                          <a:ext cx="388620" cy="375285"/>
                                          <a:chOff x="0" y="0"/>
                                          <a:chExt cx="388962" cy="375313"/>
                                        </a:xfrm>
                                      </wpg:grpSpPr>
                                      <wps:wsp>
                                        <wps:cNvPr id="234" name="Прямая со стрелкой 234"/>
                                        <wps:cNvCnPr/>
                                        <wps:spPr>
                                          <a:xfrm flipH="1">
                                            <a:off x="0" y="375313"/>
                                            <a:ext cx="3889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Прямая соединительная линия 235"/>
                                        <wps:cNvCnPr/>
                                        <wps:spPr>
                                          <a:xfrm>
                                            <a:off x="388961" y="0"/>
                                            <a:ext cx="0" cy="37531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36" name="Группа 236"/>
                                      <wpg:cNvGrpSpPr/>
                                      <wpg:grpSpPr>
                                        <a:xfrm rot="10800000">
                                          <a:off x="9659" y="-24194"/>
                                          <a:ext cx="388621" cy="375286"/>
                                          <a:chOff x="-9511" y="24195"/>
                                          <a:chExt cx="388963" cy="375314"/>
                                        </a:xfrm>
                                      </wpg:grpSpPr>
                                      <wps:wsp>
                                        <wps:cNvPr id="237" name="Прямая со стрелкой 237"/>
                                        <wps:cNvCnPr/>
                                        <wps:spPr>
                                          <a:xfrm flipH="1">
                                            <a:off x="-9511" y="399509"/>
                                            <a:ext cx="3889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Прямая соединительная линия 238"/>
                                        <wps:cNvCnPr/>
                                        <wps:spPr>
                                          <a:xfrm>
                                            <a:off x="379452" y="24195"/>
                                            <a:ext cx="0" cy="37531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39" name="Группа 239"/>
                                      <wpg:cNvGrpSpPr/>
                                      <wpg:grpSpPr>
                                        <a:xfrm rot="16200000">
                                          <a:off x="1996142" y="10236"/>
                                          <a:ext cx="388620" cy="375285"/>
                                          <a:chOff x="0" y="0"/>
                                          <a:chExt cx="388962" cy="375313"/>
                                        </a:xfrm>
                                      </wpg:grpSpPr>
                                      <wps:wsp>
                                        <wps:cNvPr id="240" name="Прямая со стрелкой 240"/>
                                        <wps:cNvCnPr/>
                                        <wps:spPr>
                                          <a:xfrm flipH="1">
                                            <a:off x="0" y="375313"/>
                                            <a:ext cx="3889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1" name="Прямая соединительная линия 241"/>
                                        <wps:cNvCnPr/>
                                        <wps:spPr>
                                          <a:xfrm>
                                            <a:off x="388961" y="0"/>
                                            <a:ext cx="0" cy="375313"/>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242" name="Группа 242"/>
                                  <wpg:cNvGrpSpPr/>
                                  <wpg:grpSpPr>
                                    <a:xfrm>
                                      <a:off x="232012" y="61415"/>
                                      <a:ext cx="3376959" cy="3705916"/>
                                      <a:chOff x="0" y="0"/>
                                      <a:chExt cx="3376959" cy="3705916"/>
                                    </a:xfrm>
                                  </wpg:grpSpPr>
                                  <wps:wsp>
                                    <wps:cNvPr id="243" name="Поле 243"/>
                                    <wps:cNvSpPr txBox="1"/>
                                    <wps:spPr>
                                      <a:xfrm>
                                        <a:off x="718496" y="1218768"/>
                                        <a:ext cx="86584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39AE1" w14:textId="17AFC073" w:rsidR="00F651BA" w:rsidRPr="001E3DFE" w:rsidRDefault="00F651BA" w:rsidP="00147FB6">
                                          <w:pPr>
                                            <w:ind w:firstLine="0"/>
                                            <w:rPr>
                                              <w:rFonts w:cs="Times New Roman"/>
                                              <w:sz w:val="20"/>
                                            </w:rPr>
                                          </w:pPr>
                                          <w:r w:rsidRPr="001E3DFE">
                                            <w:rPr>
                                              <w:rFonts w:cs="Times New Roman"/>
                                              <w:sz w:val="20"/>
                                            </w:rPr>
                                            <w:t>Социализация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Поле 244"/>
                                    <wps:cNvSpPr txBox="1"/>
                                    <wps:spPr>
                                      <a:xfrm>
                                        <a:off x="1742990" y="1218580"/>
                                        <a:ext cx="98733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F4787" w14:textId="4E8F5AEE" w:rsidR="00F651BA" w:rsidRPr="001E3DFE" w:rsidRDefault="00F651BA" w:rsidP="00147FB6">
                                          <w:pPr>
                                            <w:ind w:firstLine="0"/>
                                            <w:rPr>
                                              <w:rFonts w:cs="Times New Roman"/>
                                              <w:sz w:val="20"/>
                                            </w:rPr>
                                          </w:pPr>
                                          <w:proofErr w:type="spellStart"/>
                                          <w:r w:rsidRPr="001E3DFE">
                                            <w:rPr>
                                              <w:rFonts w:cs="Times New Roman"/>
                                              <w:sz w:val="20"/>
                                            </w:rPr>
                                            <w:t>Экстернализация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Поле 245"/>
                                    <wps:cNvSpPr txBox="1"/>
                                    <wps:spPr>
                                      <a:xfrm>
                                        <a:off x="1809791" y="2242350"/>
                                        <a:ext cx="907252"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EDE3A" w14:textId="7E1054BE" w:rsidR="00F651BA" w:rsidRPr="001E3DFE" w:rsidRDefault="00F651BA" w:rsidP="00147FB6">
                                          <w:pPr>
                                            <w:ind w:firstLine="0"/>
                                            <w:rPr>
                                              <w:rFonts w:cs="Times New Roman"/>
                                              <w:sz w:val="20"/>
                                            </w:rPr>
                                          </w:pPr>
                                          <w:r w:rsidRPr="001E3DFE">
                                            <w:rPr>
                                              <w:rFonts w:cs="Times New Roman"/>
                                              <w:sz w:val="20"/>
                                            </w:rPr>
                                            <w:t>Комбинация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Поле 246"/>
                                    <wps:cNvSpPr txBox="1"/>
                                    <wps:spPr>
                                      <a:xfrm>
                                        <a:off x="710952" y="2242350"/>
                                        <a:ext cx="955219"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9E6E2" w14:textId="3AC905D9" w:rsidR="00F651BA" w:rsidRPr="001E3DFE" w:rsidRDefault="00F651BA" w:rsidP="00147FB6">
                                          <w:pPr>
                                            <w:ind w:firstLine="0"/>
                                            <w:rPr>
                                              <w:rFonts w:cs="Times New Roman"/>
                                              <w:sz w:val="20"/>
                                            </w:rPr>
                                          </w:pPr>
                                          <w:proofErr w:type="spellStart"/>
                                          <w:r w:rsidRPr="001E3DFE">
                                            <w:rPr>
                                              <w:rFonts w:cs="Times New Roman"/>
                                              <w:sz w:val="20"/>
                                            </w:rPr>
                                            <w:t>Интернализация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Поле 247"/>
                                    <wps:cNvSpPr txBox="1"/>
                                    <wps:spPr>
                                      <a:xfrm rot="18766298">
                                        <a:off x="-161066" y="161066"/>
                                        <a:ext cx="816150" cy="494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460AB" w14:textId="0B8EA382" w:rsidR="00F651BA" w:rsidRPr="001E3DFE" w:rsidRDefault="00F651BA" w:rsidP="00147FB6">
                                          <w:pPr>
                                            <w:ind w:firstLine="0"/>
                                            <w:jc w:val="center"/>
                                            <w:rPr>
                                              <w:rFonts w:cs="Times New Roman"/>
                                            </w:rPr>
                                          </w:pPr>
                                          <w:r>
                                            <w:rPr>
                                              <w:rFonts w:cs="Times New Roman"/>
                                            </w:rPr>
                                            <w:t>Неявные знания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Поле 248"/>
                                    <wps:cNvSpPr txBox="1"/>
                                    <wps:spPr>
                                      <a:xfrm rot="18838535">
                                        <a:off x="2684492" y="3013448"/>
                                        <a:ext cx="857250" cy="527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952C8" w14:textId="6F507CB7" w:rsidR="00F651BA" w:rsidRPr="001E3DFE" w:rsidRDefault="00F651BA" w:rsidP="00147FB6">
                                          <w:pPr>
                                            <w:ind w:firstLine="0"/>
                                            <w:jc w:val="center"/>
                                            <w:rPr>
                                              <w:rFonts w:cs="Times New Roman"/>
                                            </w:rPr>
                                          </w:pPr>
                                          <w:r>
                                            <w:rPr>
                                              <w:rFonts w:cs="Times New Roman"/>
                                            </w:rPr>
                                            <w:t>Явные знания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49" name="Поле 249"/>
                                <wps:cNvSpPr txBox="1"/>
                                <wps:spPr>
                                  <a:xfrm>
                                    <a:off x="758593" y="-27215"/>
                                    <a:ext cx="2210937"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E764A" w14:textId="5C64EAF1" w:rsidR="00F651BA" w:rsidRPr="001E3DFE" w:rsidRDefault="00F651BA" w:rsidP="00D65957">
                                      <w:pPr>
                                        <w:jc w:val="center"/>
                                        <w:rPr>
                                          <w:rFonts w:cs="Times New Roman"/>
                                          <w:sz w:val="44"/>
                                        </w:rPr>
                                      </w:pPr>
                                      <w:r>
                                        <w:rPr>
                                          <w:rFonts w:cs="Times New Roman"/>
                                          <w:sz w:val="44"/>
                                        </w:rPr>
                                        <w:t>Приобретение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Поле 250"/>
                                <wps:cNvSpPr txBox="1"/>
                                <wps:spPr>
                                  <a:xfrm>
                                    <a:off x="770388" y="3309056"/>
                                    <a:ext cx="2210937"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31A6A" w14:textId="37FE3FBA" w:rsidR="00F651BA" w:rsidRPr="001E3DFE" w:rsidRDefault="00F651BA" w:rsidP="00147FB6">
                                      <w:pPr>
                                        <w:ind w:firstLine="0"/>
                                        <w:jc w:val="center"/>
                                        <w:rPr>
                                          <w:rFonts w:cs="Times New Roman"/>
                                          <w:sz w:val="44"/>
                                        </w:rPr>
                                      </w:pPr>
                                      <w:r>
                                        <w:rPr>
                                          <w:rFonts w:cs="Times New Roman"/>
                                          <w:sz w:val="44"/>
                                        </w:rPr>
                                        <w:t>Трансформация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Поле 251"/>
                                <wps:cNvSpPr txBox="1"/>
                                <wps:spPr>
                                  <a:xfrm rot="16200000">
                                    <a:off x="-863564" y="1781731"/>
                                    <a:ext cx="2210937"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0775A" w14:textId="04D9F95D" w:rsidR="00F651BA" w:rsidRPr="001E3DFE" w:rsidRDefault="00F651BA" w:rsidP="00147FB6">
                                      <w:pPr>
                                        <w:ind w:firstLine="0"/>
                                        <w:jc w:val="center"/>
                                        <w:rPr>
                                          <w:rFonts w:cs="Times New Roman"/>
                                          <w:sz w:val="44"/>
                                        </w:rPr>
                                      </w:pPr>
                                      <w:r>
                                        <w:rPr>
                                          <w:rFonts w:cs="Times New Roman"/>
                                          <w:sz w:val="44"/>
                                        </w:rPr>
                                        <w:t>Использование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Поле 252"/>
                                <wps:cNvSpPr txBox="1"/>
                                <wps:spPr>
                                  <a:xfrm rot="5400000">
                                    <a:off x="2521567" y="1746913"/>
                                    <a:ext cx="2210937"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E4399" w14:textId="42F06F0B" w:rsidR="00F651BA" w:rsidRPr="001E3DFE" w:rsidRDefault="00F651BA" w:rsidP="00147FB6">
                                      <w:pPr>
                                        <w:ind w:firstLine="0"/>
                                        <w:jc w:val="center"/>
                                        <w:rPr>
                                          <w:rFonts w:cs="Times New Roman"/>
                                          <w:sz w:val="44"/>
                                        </w:rPr>
                                      </w:pPr>
                                      <w:r>
                                        <w:rPr>
                                          <w:rFonts w:cs="Times New Roman"/>
                                          <w:sz w:val="44"/>
                                        </w:rPr>
                                        <w:t>Усвоение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3" name="Поле 253"/>
                              <wps:cNvSpPr txBox="1"/>
                              <wps:spPr>
                                <a:xfrm>
                                  <a:off x="1081415" y="2681785"/>
                                  <a:ext cx="1661453" cy="29765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FFBD" w14:textId="025A8C5C" w:rsidR="00F651BA" w:rsidRPr="001E3DFE" w:rsidRDefault="00F651BA" w:rsidP="00147FB6">
                                    <w:pPr>
                                      <w:spacing w:line="240" w:lineRule="auto"/>
                                      <w:ind w:firstLine="0"/>
                                      <w:jc w:val="center"/>
                                      <w:rPr>
                                        <w:rFonts w:cs="Times New Roman"/>
                                        <w:sz w:val="16"/>
                                      </w:rPr>
                                    </w:pPr>
                                    <w:r>
                                      <w:rPr>
                                        <w:rFonts w:cs="Times New Roman"/>
                                        <w:sz w:val="16"/>
                                      </w:rPr>
                                      <w:t>Управление знаниями</w:t>
                                    </w:r>
                                    <w:r w:rsidRPr="001E3DFE">
                                      <w:rPr>
                                        <w:rFonts w:cs="Times New Roman"/>
                                        <w:sz w:val="16"/>
                                      </w:rPr>
                                      <w:t xml:space="preserve"> </w:t>
                                    </w:r>
                                    <w:r w:rsidRPr="001E3DFE">
                                      <w:rPr>
                                        <w:rFonts w:cs="Times New Roman"/>
                                        <w:sz w:val="16"/>
                                      </w:rPr>
                                      <w:br/>
                                      <w:t>(</w:t>
                                    </w:r>
                                    <w:proofErr w:type="spellStart"/>
                                    <w:r>
                                      <w:rPr>
                                        <w:rFonts w:cs="Times New Roman"/>
                                        <w:sz w:val="16"/>
                                      </w:rPr>
                                      <w:t>Нонака</w:t>
                                    </w:r>
                                    <w:proofErr w:type="spellEnd"/>
                                    <w:r>
                                      <w:rPr>
                                        <w:rFonts w:cs="Times New Roman"/>
                                        <w:sz w:val="16"/>
                                      </w:rPr>
                                      <w:t xml:space="preserve"> и </w:t>
                                    </w:r>
                                    <w:proofErr w:type="spellStart"/>
                                    <w:r>
                                      <w:rPr>
                                        <w:rFonts w:cs="Times New Roman"/>
                                        <w:sz w:val="16"/>
                                      </w:rPr>
                                      <w:t>Такеучи</w:t>
                                    </w:r>
                                    <w:proofErr w:type="spellEnd"/>
                                    <w:r w:rsidRPr="001E3DFE">
                                      <w:rPr>
                                        <w:rFonts w:cs="Times New Roman"/>
                                        <w:sz w:val="16"/>
                                      </w:rPr>
                                      <w:t>,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Поле 254"/>
                              <wps:cNvSpPr txBox="1"/>
                              <wps:spPr>
                                <a:xfrm>
                                  <a:off x="770534" y="3623480"/>
                                  <a:ext cx="2210423" cy="1963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E0CC7" w14:textId="1E99D21F" w:rsidR="00F651BA" w:rsidRPr="001E3DFE" w:rsidRDefault="00F651BA" w:rsidP="00147FB6">
                                    <w:pPr>
                                      <w:spacing w:line="240" w:lineRule="auto"/>
                                      <w:ind w:firstLine="0"/>
                                      <w:jc w:val="center"/>
                                      <w:rPr>
                                        <w:rFonts w:cs="Times New Roman"/>
                                        <w:sz w:val="16"/>
                                      </w:rPr>
                                    </w:pPr>
                                    <w:r>
                                      <w:rPr>
                                        <w:rFonts w:cs="Times New Roman"/>
                                        <w:sz w:val="16"/>
                                      </w:rPr>
                                      <w:t xml:space="preserve">Поглощающая способность </w:t>
                                    </w:r>
                                    <w:r w:rsidRPr="001E3DFE">
                                      <w:rPr>
                                        <w:rFonts w:cs="Times New Roman"/>
                                        <w:sz w:val="16"/>
                                      </w:rPr>
                                      <w:t>(</w:t>
                                    </w:r>
                                    <w:proofErr w:type="spellStart"/>
                                    <w:r>
                                      <w:rPr>
                                        <w:rFonts w:cs="Times New Roman"/>
                                        <w:sz w:val="16"/>
                                      </w:rPr>
                                      <w:t>Захра</w:t>
                                    </w:r>
                                    <w:proofErr w:type="spellEnd"/>
                                    <w:r>
                                      <w:rPr>
                                        <w:rFonts w:cs="Times New Roman"/>
                                        <w:sz w:val="16"/>
                                      </w:rPr>
                                      <w:t xml:space="preserve"> и Дж. Джордж</w:t>
                                    </w:r>
                                    <w:r w:rsidRPr="001E3DFE">
                                      <w:rPr>
                                        <w:rFonts w:cs="Times New Roman"/>
                                        <w:sz w:val="16"/>
                                      </w:rPr>
                                      <w:t>,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5" name="Поле 255"/>
                            <wps:cNvSpPr txBox="1"/>
                            <wps:spPr>
                              <a:xfrm>
                                <a:off x="1465616" y="769791"/>
                                <a:ext cx="2349734" cy="621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40F4" w14:textId="238F6004" w:rsidR="00F651BA" w:rsidRPr="00F72CA1" w:rsidRDefault="00F651BA" w:rsidP="00147FB6">
                                  <w:pPr>
                                    <w:spacing w:line="240" w:lineRule="auto"/>
                                    <w:ind w:firstLine="0"/>
                                    <w:rPr>
                                      <w:rFonts w:cs="Times New Roman"/>
                                      <w:sz w:val="18"/>
                                    </w:rPr>
                                  </w:pPr>
                                  <w:r w:rsidRPr="00F72CA1">
                                    <w:rPr>
                                      <w:rFonts w:cs="Times New Roman"/>
                                      <w:b/>
                                      <w:sz w:val="18"/>
                                    </w:rPr>
                                    <w:t>Как</w:t>
                                  </w:r>
                                  <w:r w:rsidRPr="00F72CA1">
                                    <w:rPr>
                                      <w:rFonts w:cs="Times New Roman"/>
                                      <w:sz w:val="18"/>
                                    </w:rPr>
                                    <w:t>: использование внешних ресурсов для получения информации</w:t>
                                  </w:r>
                                </w:p>
                                <w:p w14:paraId="17DDA324" w14:textId="6FC231DB" w:rsidR="00F651BA" w:rsidRPr="00F72CA1" w:rsidRDefault="00F651BA" w:rsidP="001E3DFE">
                                  <w:pPr>
                                    <w:spacing w:line="240" w:lineRule="auto"/>
                                    <w:ind w:firstLine="0"/>
                                    <w:rPr>
                                      <w:rFonts w:cs="Times New Roman"/>
                                      <w:sz w:val="18"/>
                                    </w:rPr>
                                  </w:pPr>
                                  <w:r w:rsidRPr="00F72CA1">
                                    <w:rPr>
                                      <w:rFonts w:cs="Times New Roman"/>
                                      <w:b/>
                                      <w:sz w:val="18"/>
                                    </w:rPr>
                                    <w:t>Компоненты</w:t>
                                  </w:r>
                                  <w:r w:rsidRPr="00F72CA1">
                                    <w:rPr>
                                      <w:rFonts w:cs="Times New Roman"/>
                                      <w:sz w:val="18"/>
                                    </w:rPr>
                                    <w:t xml:space="preserve">: Предшествующие инвестиции, уже имеющиеся знания, интенсивность, скорость, направление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Поле 256"/>
                            <wps:cNvSpPr txBox="1"/>
                            <wps:spPr>
                              <a:xfrm>
                                <a:off x="1321789" y="3652956"/>
                                <a:ext cx="2295671"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CAD2A" w14:textId="46B4E0CB" w:rsidR="00F651BA" w:rsidRPr="00F72CA1" w:rsidRDefault="00F651BA" w:rsidP="00147FB6">
                                  <w:pPr>
                                    <w:spacing w:line="240" w:lineRule="auto"/>
                                    <w:ind w:firstLine="0"/>
                                    <w:rPr>
                                      <w:rFonts w:cs="Times New Roman"/>
                                      <w:sz w:val="18"/>
                                    </w:rPr>
                                  </w:pPr>
                                  <w:r>
                                    <w:rPr>
                                      <w:rFonts w:cs="Times New Roman"/>
                                      <w:b/>
                                      <w:sz w:val="18"/>
                                    </w:rPr>
                                    <w:t>Как</w:t>
                                  </w:r>
                                  <w:r w:rsidRPr="00F72CA1">
                                    <w:rPr>
                                      <w:rFonts w:cs="Times New Roman"/>
                                      <w:sz w:val="18"/>
                                    </w:rPr>
                                    <w:t xml:space="preserve">: </w:t>
                                  </w:r>
                                  <w:r>
                                    <w:rPr>
                                      <w:rFonts w:cs="Times New Roman"/>
                                      <w:sz w:val="18"/>
                                    </w:rPr>
                                    <w:t>Обработка знаний в компании</w:t>
                                  </w:r>
                                </w:p>
                                <w:p w14:paraId="7EDBF421" w14:textId="3E79F42A" w:rsidR="00F651BA" w:rsidRPr="00F72CA1" w:rsidRDefault="00F651BA" w:rsidP="00F72CA1">
                                  <w:pPr>
                                    <w:spacing w:line="240" w:lineRule="auto"/>
                                    <w:ind w:firstLine="0"/>
                                    <w:rPr>
                                      <w:rFonts w:cs="Times New Roman"/>
                                      <w:sz w:val="18"/>
                                    </w:rPr>
                                  </w:pPr>
                                  <w:r w:rsidRPr="00F72CA1">
                                    <w:rPr>
                                      <w:rFonts w:cs="Times New Roman"/>
                                      <w:b/>
                                      <w:sz w:val="18"/>
                                    </w:rPr>
                                    <w:t>Компоненты</w:t>
                                  </w:r>
                                  <w:r w:rsidRPr="00F72CA1">
                                    <w:rPr>
                                      <w:rFonts w:cs="Times New Roman"/>
                                      <w:sz w:val="18"/>
                                    </w:rPr>
                                    <w:t xml:space="preserve">: </w:t>
                                  </w:r>
                                  <w:proofErr w:type="spellStart"/>
                                  <w:r w:rsidRPr="00C01A4F">
                                    <w:rPr>
                                      <w:rFonts w:cs="Times New Roman"/>
                                      <w:sz w:val="18"/>
                                    </w:rPr>
                                    <w:t>Интернализация</w:t>
                                  </w:r>
                                  <w:proofErr w:type="spellEnd"/>
                                  <w:r w:rsidRPr="00C01A4F">
                                    <w:rPr>
                                      <w:rFonts w:cs="Times New Roman"/>
                                      <w:sz w:val="18"/>
                                    </w:rPr>
                                    <w:t xml:space="preserve">, </w:t>
                                  </w:r>
                                  <w:r>
                                    <w:rPr>
                                      <w:rFonts w:cs="Times New Roman"/>
                                      <w:sz w:val="18"/>
                                    </w:rPr>
                                    <w:t>п</w:t>
                                  </w:r>
                                  <w:r w:rsidRPr="00C01A4F">
                                    <w:rPr>
                                      <w:rFonts w:cs="Times New Roman"/>
                                      <w:sz w:val="18"/>
                                    </w:rPr>
                                    <w:t>реобразование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Поле 257"/>
                            <wps:cNvSpPr txBox="1"/>
                            <wps:spPr>
                              <a:xfrm rot="16200000">
                                <a:off x="198932" y="2135594"/>
                                <a:ext cx="1909149" cy="464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9801F" w14:textId="71C9EB75" w:rsidR="00F651BA" w:rsidRPr="00F72CA1" w:rsidRDefault="00F651BA" w:rsidP="00147FB6">
                                  <w:pPr>
                                    <w:spacing w:line="240" w:lineRule="auto"/>
                                    <w:ind w:firstLine="0"/>
                                    <w:rPr>
                                      <w:rFonts w:cs="Times New Roman"/>
                                      <w:sz w:val="18"/>
                                    </w:rPr>
                                  </w:pPr>
                                  <w:r>
                                    <w:rPr>
                                      <w:rFonts w:cs="Times New Roman"/>
                                      <w:b/>
                                      <w:sz w:val="18"/>
                                    </w:rPr>
                                    <w:t>Как</w:t>
                                  </w:r>
                                  <w:r w:rsidRPr="00F72CA1">
                                    <w:rPr>
                                      <w:rFonts w:cs="Times New Roman"/>
                                      <w:sz w:val="18"/>
                                    </w:rPr>
                                    <w:t xml:space="preserve">: </w:t>
                                  </w:r>
                                  <w:r>
                                    <w:rPr>
                                      <w:rFonts w:cs="Times New Roman"/>
                                      <w:sz w:val="18"/>
                                    </w:rPr>
                                    <w:t>Использование для получения прибыли</w:t>
                                  </w:r>
                                  <w:r w:rsidRPr="00F72CA1">
                                    <w:rPr>
                                      <w:rFonts w:cs="Times New Roman"/>
                                      <w:sz w:val="18"/>
                                    </w:rPr>
                                    <w:t xml:space="preserve"> </w:t>
                                  </w:r>
                                </w:p>
                                <w:p w14:paraId="12F4EEFF" w14:textId="65BA4DC5" w:rsidR="00F651BA" w:rsidRPr="00C01A4F" w:rsidRDefault="00F651BA" w:rsidP="00F72CA1">
                                  <w:pPr>
                                    <w:spacing w:line="240" w:lineRule="auto"/>
                                    <w:ind w:firstLine="0"/>
                                    <w:rPr>
                                      <w:rFonts w:cs="Times New Roman"/>
                                      <w:sz w:val="18"/>
                                    </w:rPr>
                                  </w:pPr>
                                  <w:r>
                                    <w:rPr>
                                      <w:rFonts w:cs="Times New Roman"/>
                                      <w:b/>
                                      <w:sz w:val="18"/>
                                    </w:rPr>
                                    <w:t>Компоненты</w:t>
                                  </w:r>
                                  <w:r w:rsidRPr="00F72CA1">
                                    <w:rPr>
                                      <w:rFonts w:cs="Times New Roman"/>
                                      <w:sz w:val="18"/>
                                    </w:rPr>
                                    <w:t xml:space="preserve">: </w:t>
                                  </w:r>
                                  <w:r>
                                    <w:rPr>
                                      <w:rFonts w:cs="Times New Roman"/>
                                      <w:sz w:val="18"/>
                                    </w:rPr>
                                    <w:t>Использование, в</w:t>
                                  </w:r>
                                  <w:r w:rsidRPr="00C01A4F">
                                    <w:rPr>
                                      <w:rFonts w:cs="Times New Roman"/>
                                      <w:sz w:val="18"/>
                                    </w:rPr>
                                    <w:t>недрение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Поле 258"/>
                            <wps:cNvSpPr txBox="1"/>
                            <wps:spPr>
                              <a:xfrm rot="5400000">
                                <a:off x="2773347" y="2309404"/>
                                <a:ext cx="2234705"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A1BCB" w14:textId="5F42D27B" w:rsidR="00F651BA" w:rsidRPr="00F72CA1" w:rsidRDefault="00F651BA" w:rsidP="00147FB6">
                                  <w:pPr>
                                    <w:spacing w:line="240" w:lineRule="auto"/>
                                    <w:ind w:firstLine="0"/>
                                    <w:rPr>
                                      <w:rFonts w:cs="Times New Roman"/>
                                      <w:sz w:val="18"/>
                                    </w:rPr>
                                  </w:pPr>
                                  <w:r w:rsidRPr="00F72CA1">
                                    <w:rPr>
                                      <w:rFonts w:cs="Times New Roman"/>
                                      <w:b/>
                                      <w:sz w:val="18"/>
                                    </w:rPr>
                                    <w:t>Как</w:t>
                                  </w:r>
                                  <w:r w:rsidRPr="00F72CA1">
                                    <w:rPr>
                                      <w:rFonts w:cs="Times New Roman"/>
                                      <w:sz w:val="18"/>
                                    </w:rPr>
                                    <w:t xml:space="preserve">: </w:t>
                                  </w:r>
                                  <w:r>
                                    <w:rPr>
                                      <w:rFonts w:cs="Times New Roman"/>
                                      <w:sz w:val="18"/>
                                    </w:rPr>
                                    <w:t>Структура коммуникаций в фирме</w:t>
                                  </w:r>
                                  <w:r w:rsidRPr="00F72CA1">
                                    <w:rPr>
                                      <w:rFonts w:cs="Times New Roman"/>
                                      <w:sz w:val="18"/>
                                    </w:rPr>
                                    <w:t xml:space="preserve"> </w:t>
                                  </w:r>
                                </w:p>
                                <w:p w14:paraId="51992B83" w14:textId="531E4E0E" w:rsidR="00F651BA" w:rsidRPr="00F72CA1" w:rsidRDefault="00F651BA" w:rsidP="00F72CA1">
                                  <w:pPr>
                                    <w:spacing w:line="240" w:lineRule="auto"/>
                                    <w:ind w:firstLine="0"/>
                                    <w:rPr>
                                      <w:rFonts w:cs="Times New Roman"/>
                                      <w:sz w:val="18"/>
                                    </w:rPr>
                                  </w:pPr>
                                  <w:r>
                                    <w:rPr>
                                      <w:rFonts w:cs="Times New Roman"/>
                                      <w:b/>
                                      <w:sz w:val="18"/>
                                    </w:rPr>
                                    <w:t>Компоненты</w:t>
                                  </w:r>
                                  <w:r w:rsidRPr="00F72CA1">
                                    <w:rPr>
                                      <w:rFonts w:cs="Times New Roman"/>
                                      <w:sz w:val="18"/>
                                    </w:rPr>
                                    <w:t>: Понимание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Поле 259"/>
                            <wps:cNvSpPr txBox="1"/>
                            <wps:spPr>
                              <a:xfrm>
                                <a:off x="643976" y="4951406"/>
                                <a:ext cx="3824619" cy="2234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D0732" w14:textId="6B1F40E0" w:rsidR="00F651BA" w:rsidRPr="001E3DFE" w:rsidRDefault="00F651BA" w:rsidP="001E3DFE">
                                  <w:pPr>
                                    <w:spacing w:line="240" w:lineRule="auto"/>
                                    <w:ind w:firstLine="0"/>
                                    <w:rPr>
                                      <w:rFonts w:cs="Times New Roman"/>
                                      <w:sz w:val="20"/>
                                    </w:rPr>
                                  </w:pPr>
                                  <w:r>
                                    <w:rPr>
                                      <w:rFonts w:cs="Times New Roman"/>
                                      <w:sz w:val="20"/>
                                    </w:rPr>
                                    <w:t xml:space="preserve">Развитие талантливых сотрудников (Т. </w:t>
                                  </w:r>
                                  <w:proofErr w:type="spellStart"/>
                                  <w:r>
                                    <w:rPr>
                                      <w:rFonts w:cs="Times New Roman"/>
                                      <w:sz w:val="20"/>
                                    </w:rPr>
                                    <w:t>Гараван</w:t>
                                  </w:r>
                                  <w:proofErr w:type="spellEnd"/>
                                  <w:r w:rsidRPr="001E3DFE">
                                    <w:rPr>
                                      <w:rFonts w:cs="Times New Roman"/>
                                      <w:sz w:val="20"/>
                                    </w:rPr>
                                    <w:t xml:space="preserve">, </w:t>
                                  </w:r>
                                  <w:r>
                                    <w:rPr>
                                      <w:rFonts w:cs="Times New Roman"/>
                                      <w:sz w:val="20"/>
                                    </w:rPr>
                                    <w:t xml:space="preserve">Р. </w:t>
                                  </w:r>
                                  <w:proofErr w:type="spellStart"/>
                                  <w:r>
                                    <w:rPr>
                                      <w:rFonts w:cs="Times New Roman"/>
                                      <w:sz w:val="20"/>
                                    </w:rPr>
                                    <w:t>Кэрбер</w:t>
                                  </w:r>
                                  <w:r w:rsidRPr="001E3DFE">
                                    <w:rPr>
                                      <w:rFonts w:cs="Times New Roman"/>
                                      <w:sz w:val="20"/>
                                    </w:rPr>
                                    <w:t>и</w:t>
                                  </w:r>
                                  <w:proofErr w:type="spellEnd"/>
                                  <w:r w:rsidRPr="001E3DFE">
                                    <w:rPr>
                                      <w:rFonts w:cs="Times New Roman"/>
                                      <w:sz w:val="20"/>
                                    </w:rPr>
                                    <w:t xml:space="preserve"> и </w:t>
                                  </w:r>
                                  <w:r>
                                    <w:rPr>
                                      <w:rFonts w:cs="Times New Roman"/>
                                      <w:sz w:val="20"/>
                                    </w:rPr>
                                    <w:t xml:space="preserve">А. </w:t>
                                  </w:r>
                                  <w:r w:rsidRPr="001E3DFE">
                                    <w:rPr>
                                      <w:rFonts w:cs="Times New Roman"/>
                                      <w:sz w:val="20"/>
                                    </w:rPr>
                                    <w:t>Рок</w:t>
                                  </w:r>
                                  <w:r>
                                    <w:rPr>
                                      <w:rFonts w:cs="Times New Roman"/>
                                      <w:sz w:val="20"/>
                                    </w:rPr>
                                    <w: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Поле 260"/>
                            <wps:cNvSpPr txBox="1"/>
                            <wps:spPr>
                              <a:xfrm rot="16200000">
                                <a:off x="-1709382" y="2241645"/>
                                <a:ext cx="3903259" cy="348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C5F2" w14:textId="115D3618" w:rsidR="00F651BA" w:rsidRPr="001E3DFE" w:rsidRDefault="00F651BA" w:rsidP="00147FB6">
                                  <w:pPr>
                                    <w:spacing w:line="240" w:lineRule="auto"/>
                                    <w:ind w:firstLine="0"/>
                                    <w:rPr>
                                      <w:rFonts w:cs="Times New Roman"/>
                                      <w:sz w:val="20"/>
                                    </w:rPr>
                                  </w:pPr>
                                  <w:r>
                                    <w:rPr>
                                      <w:rFonts w:cs="Times New Roman"/>
                                      <w:b/>
                                      <w:sz w:val="20"/>
                                    </w:rPr>
                                    <w:t>Вид</w:t>
                                  </w:r>
                                  <w:r w:rsidRPr="001E3DFE">
                                    <w:rPr>
                                      <w:rFonts w:cs="Times New Roman"/>
                                      <w:b/>
                                      <w:sz w:val="20"/>
                                    </w:rPr>
                                    <w:t xml:space="preserve"> </w:t>
                                  </w:r>
                                  <w:r>
                                    <w:rPr>
                                      <w:rFonts w:cs="Times New Roman"/>
                                      <w:b/>
                                      <w:sz w:val="20"/>
                                    </w:rPr>
                                    <w:t>программ</w:t>
                                  </w:r>
                                  <w:r w:rsidRPr="001E3DFE">
                                    <w:rPr>
                                      <w:rFonts w:cs="Times New Roman"/>
                                      <w:b/>
                                      <w:sz w:val="20"/>
                                    </w:rPr>
                                    <w:t xml:space="preserve"> </w:t>
                                  </w:r>
                                  <w:r>
                                    <w:rPr>
                                      <w:rFonts w:cs="Times New Roman"/>
                                      <w:b/>
                                      <w:sz w:val="20"/>
                                    </w:rPr>
                                    <w:t>развития</w:t>
                                  </w:r>
                                  <w:r w:rsidRPr="001E3DFE">
                                    <w:rPr>
                                      <w:rFonts w:cs="Times New Roman"/>
                                      <w:b/>
                                      <w:sz w:val="20"/>
                                    </w:rPr>
                                    <w:t xml:space="preserve"> </w:t>
                                  </w:r>
                                  <w:r>
                                    <w:rPr>
                                      <w:rFonts w:cs="Times New Roman"/>
                                      <w:b/>
                                      <w:sz w:val="20"/>
                                    </w:rPr>
                                    <w:t>персонала</w:t>
                                  </w:r>
                                  <w:r w:rsidRPr="001E3DFE">
                                    <w:rPr>
                                      <w:rFonts w:cs="Times New Roman"/>
                                      <w:sz w:val="20"/>
                                    </w:rPr>
                                    <w:t xml:space="preserve">: </w:t>
                                  </w:r>
                                  <w:r>
                                    <w:rPr>
                                      <w:rFonts w:cs="Times New Roman"/>
                                      <w:sz w:val="20"/>
                                    </w:rPr>
                                    <w:t>неформальные программы развития</w:t>
                                  </w:r>
                                  <w:r w:rsidRPr="001E3DFE">
                                    <w:rPr>
                                      <w:rFonts w:cs="Times New Roman"/>
                                      <w:sz w:val="20"/>
                                    </w:rPr>
                                    <w:t xml:space="preserve"> </w:t>
                                  </w:r>
                                </w:p>
                                <w:p w14:paraId="5FA88F48" w14:textId="6EEDD325" w:rsidR="00F651BA" w:rsidRPr="001E3DFE" w:rsidRDefault="00F651BA" w:rsidP="001E3DFE">
                                  <w:pPr>
                                    <w:spacing w:line="240" w:lineRule="auto"/>
                                    <w:ind w:firstLine="0"/>
                                    <w:rPr>
                                      <w:rFonts w:cs="Times New Roman"/>
                                      <w:sz w:val="20"/>
                                    </w:rPr>
                                  </w:pPr>
                                  <w:r w:rsidRPr="001E3DFE">
                                    <w:rPr>
                                      <w:rFonts w:cs="Times New Roman"/>
                                      <w:b/>
                                      <w:sz w:val="20"/>
                                    </w:rPr>
                                    <w:t>Практики</w:t>
                                  </w:r>
                                  <w:r w:rsidRPr="001E3DFE">
                                    <w:rPr>
                                      <w:rFonts w:cs="Times New Roman"/>
                                      <w:sz w:val="20"/>
                                    </w:rPr>
                                    <w:t xml:space="preserve">: </w:t>
                                  </w:r>
                                  <w:r>
                                    <w:rPr>
                                      <w:rFonts w:cs="Times New Roman"/>
                                      <w:sz w:val="20"/>
                                    </w:rPr>
                                    <w:t>неформальное обучение, стихийное обучение на рабочем месте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Поле 211"/>
                            <wps:cNvSpPr txBox="1"/>
                            <wps:spPr>
                              <a:xfrm rot="5400000">
                                <a:off x="2865215" y="2234744"/>
                                <a:ext cx="3636063" cy="498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635C8" w14:textId="0E830BE9" w:rsidR="00F651BA" w:rsidRPr="00147FB6" w:rsidRDefault="00F651BA" w:rsidP="00147FB6">
                                  <w:pPr>
                                    <w:spacing w:line="240" w:lineRule="auto"/>
                                    <w:ind w:firstLine="0"/>
                                    <w:rPr>
                                      <w:rFonts w:cs="Times New Roman"/>
                                      <w:sz w:val="20"/>
                                    </w:rPr>
                                  </w:pPr>
                                  <w:r>
                                    <w:rPr>
                                      <w:rFonts w:cs="Times New Roman"/>
                                      <w:b/>
                                      <w:sz w:val="20"/>
                                    </w:rPr>
                                    <w:t>Вид</w:t>
                                  </w:r>
                                  <w:r w:rsidRPr="00147FB6">
                                    <w:rPr>
                                      <w:rFonts w:cs="Times New Roman"/>
                                      <w:b/>
                                      <w:sz w:val="20"/>
                                    </w:rPr>
                                    <w:t xml:space="preserve"> </w:t>
                                  </w:r>
                                  <w:r>
                                    <w:rPr>
                                      <w:rFonts w:cs="Times New Roman"/>
                                      <w:b/>
                                      <w:sz w:val="20"/>
                                    </w:rPr>
                                    <w:t>программ</w:t>
                                  </w:r>
                                  <w:r w:rsidRPr="00147FB6">
                                    <w:rPr>
                                      <w:rFonts w:cs="Times New Roman"/>
                                      <w:b/>
                                      <w:sz w:val="20"/>
                                    </w:rPr>
                                    <w:t xml:space="preserve"> </w:t>
                                  </w:r>
                                  <w:r>
                                    <w:rPr>
                                      <w:rFonts w:cs="Times New Roman"/>
                                      <w:b/>
                                      <w:sz w:val="20"/>
                                    </w:rPr>
                                    <w:t>развития</w:t>
                                  </w:r>
                                  <w:r w:rsidRPr="00147FB6">
                                    <w:rPr>
                                      <w:rFonts w:cs="Times New Roman"/>
                                      <w:b/>
                                      <w:sz w:val="20"/>
                                    </w:rPr>
                                    <w:t xml:space="preserve"> </w:t>
                                  </w:r>
                                  <w:r>
                                    <w:rPr>
                                      <w:rFonts w:cs="Times New Roman"/>
                                      <w:b/>
                                      <w:sz w:val="20"/>
                                    </w:rPr>
                                    <w:t>персонала</w:t>
                                  </w:r>
                                  <w:r w:rsidRPr="00147FB6">
                                    <w:rPr>
                                      <w:rFonts w:cs="Times New Roman"/>
                                      <w:sz w:val="20"/>
                                    </w:rPr>
                                    <w:t>:</w:t>
                                  </w:r>
                                  <w:r w:rsidRPr="00147FB6">
                                    <w:t xml:space="preserve"> </w:t>
                                  </w:r>
                                  <w:r w:rsidRPr="001E3DFE">
                                    <w:rPr>
                                      <w:rFonts w:cs="Times New Roman"/>
                                      <w:sz w:val="18"/>
                                    </w:rPr>
                                    <w:t xml:space="preserve">развитие </w:t>
                                  </w:r>
                                  <w:proofErr w:type="gramStart"/>
                                  <w:r w:rsidRPr="001E3DFE">
                                    <w:rPr>
                                      <w:rFonts w:cs="Times New Roman"/>
                                      <w:sz w:val="18"/>
                                    </w:rPr>
                                    <w:t>в следствие</w:t>
                                  </w:r>
                                  <w:proofErr w:type="gramEnd"/>
                                  <w:r w:rsidRPr="001E3DFE">
                                    <w:rPr>
                                      <w:rFonts w:cs="Times New Roman"/>
                                      <w:sz w:val="18"/>
                                    </w:rPr>
                                    <w:t xml:space="preserve"> опыта построения взаимоотношений</w:t>
                                  </w:r>
                                </w:p>
                                <w:p w14:paraId="17941CAE" w14:textId="3E0A9F0F" w:rsidR="00F651BA" w:rsidRPr="001E3DFE" w:rsidRDefault="00F651BA" w:rsidP="00147FB6">
                                  <w:pPr>
                                    <w:spacing w:line="240" w:lineRule="auto"/>
                                    <w:ind w:firstLine="0"/>
                                    <w:rPr>
                                      <w:rFonts w:cs="Times New Roman"/>
                                      <w:sz w:val="18"/>
                                    </w:rPr>
                                  </w:pPr>
                                  <w:r w:rsidRPr="00147FB6">
                                    <w:rPr>
                                      <w:rFonts w:cs="Times New Roman"/>
                                      <w:b/>
                                      <w:sz w:val="20"/>
                                    </w:rPr>
                                    <w:t>Практики</w:t>
                                  </w:r>
                                  <w:r w:rsidRPr="00147FB6">
                                    <w:rPr>
                                      <w:rFonts w:cs="Times New Roman"/>
                                      <w:sz w:val="20"/>
                                    </w:rPr>
                                    <w:t>:</w:t>
                                  </w:r>
                                  <w:r w:rsidRPr="00147FB6">
                                    <w:rPr>
                                      <w:rFonts w:cs="Times New Roman"/>
                                      <w:sz w:val="28"/>
                                    </w:rPr>
                                    <w:t xml:space="preserve"> </w:t>
                                  </w:r>
                                  <w:r w:rsidRPr="001E3DFE">
                                    <w:rPr>
                                      <w:rFonts w:cs="Times New Roman"/>
                                      <w:sz w:val="18"/>
                                    </w:rPr>
                                    <w:t xml:space="preserve">спонсорство, </w:t>
                                  </w:r>
                                  <w:proofErr w:type="spellStart"/>
                                  <w:r w:rsidRPr="001E3DFE">
                                    <w:rPr>
                                      <w:rFonts w:cs="Times New Roman"/>
                                      <w:sz w:val="18"/>
                                    </w:rPr>
                                    <w:t>коучинг</w:t>
                                  </w:r>
                                  <w:proofErr w:type="spellEnd"/>
                                  <w:r w:rsidRPr="001E3DFE">
                                    <w:rPr>
                                      <w:rFonts w:cs="Times New Roman"/>
                                      <w:sz w:val="18"/>
                                    </w:rPr>
                                    <w:t xml:space="preserve">, </w:t>
                                  </w:r>
                                  <w:proofErr w:type="spellStart"/>
                                  <w:r w:rsidRPr="001E3DFE">
                                    <w:rPr>
                                      <w:rFonts w:cs="Times New Roman"/>
                                      <w:sz w:val="18"/>
                                    </w:rPr>
                                    <w:t>менторство</w:t>
                                  </w:r>
                                  <w:proofErr w:type="spellEnd"/>
                                  <w:r w:rsidRPr="001E3DFE">
                                    <w:rPr>
                                      <w:rFonts w:cs="Times New Roman"/>
                                      <w:sz w:val="18"/>
                                    </w:rPr>
                                    <w:t>, взаимодействие с коллегами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1" name="Поле 261"/>
                          <wps:cNvSpPr txBox="1"/>
                          <wps:spPr>
                            <a:xfrm>
                              <a:off x="170121" y="0"/>
                              <a:ext cx="465645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38555" w14:textId="57AE749A" w:rsidR="00F651BA" w:rsidRPr="00147FB6" w:rsidRDefault="00F651BA" w:rsidP="00147FB6">
                                <w:pPr>
                                  <w:ind w:firstLine="0"/>
                                  <w:rPr>
                                    <w:rFonts w:cs="Times New Roman"/>
                                    <w:sz w:val="36"/>
                                  </w:rPr>
                                </w:pPr>
                                <w:r w:rsidRPr="00147FB6">
                                  <w:rPr>
                                    <w:rFonts w:cs="Times New Roman"/>
                                    <w:b/>
                                  </w:rPr>
                                  <w:t>Цель</w:t>
                                </w:r>
                                <w:r w:rsidRPr="00147FB6">
                                  <w:rPr>
                                    <w:rFonts w:cs="Times New Roman"/>
                                  </w:rPr>
                                  <w:t xml:space="preserve">: </w:t>
                                </w:r>
                                <w:r>
                                  <w:rPr>
                                    <w:rFonts w:cs="Times New Roman"/>
                                  </w:rPr>
                                  <w:t>Менеджеры среднего и высшего звена и талантливые специалисты</w:t>
                                </w:r>
                              </w:p>
                              <w:p w14:paraId="28DED836" w14:textId="77777777" w:rsidR="00F651BA" w:rsidRPr="00147FB6" w:rsidRDefault="00F651BA" w:rsidP="00D65957">
                                <w:pPr>
                                  <w:rPr>
                                    <w:rFonts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Прямая соединительная линия 262"/>
                          <wps:cNvCnPr/>
                          <wps:spPr>
                            <a:xfrm>
                              <a:off x="10633" y="191386"/>
                              <a:ext cx="4929988" cy="0"/>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Прямая соединительная линия 263"/>
                          <wps:cNvCnPr/>
                          <wps:spPr>
                            <a:xfrm>
                              <a:off x="21266" y="5124893"/>
                              <a:ext cx="492950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4" name="Полилиния 264"/>
                        <wps:cNvSpPr/>
                        <wps:spPr>
                          <a:xfrm>
                            <a:off x="2242268" y="2329732"/>
                            <a:ext cx="532789" cy="669080"/>
                          </a:xfrm>
                          <a:custGeom>
                            <a:avLst/>
                            <a:gdLst>
                              <a:gd name="connsiteX0" fmla="*/ 151075 w 532789"/>
                              <a:gd name="connsiteY0" fmla="*/ 214704 h 669080"/>
                              <a:gd name="connsiteX1" fmla="*/ 238539 w 532789"/>
                              <a:gd name="connsiteY1" fmla="*/ 135191 h 669080"/>
                              <a:gd name="connsiteX2" fmla="*/ 357809 w 532789"/>
                              <a:gd name="connsiteY2" fmla="*/ 230607 h 669080"/>
                              <a:gd name="connsiteX3" fmla="*/ 397565 w 532789"/>
                              <a:gd name="connsiteY3" fmla="*/ 318071 h 669080"/>
                              <a:gd name="connsiteX4" fmla="*/ 365760 w 532789"/>
                              <a:gd name="connsiteY4" fmla="*/ 413487 h 669080"/>
                              <a:gd name="connsiteX5" fmla="*/ 254442 w 532789"/>
                              <a:gd name="connsiteY5" fmla="*/ 500951 h 669080"/>
                              <a:gd name="connsiteX6" fmla="*/ 135172 w 532789"/>
                              <a:gd name="connsiteY6" fmla="*/ 477097 h 669080"/>
                              <a:gd name="connsiteX7" fmla="*/ 15902 w 532789"/>
                              <a:gd name="connsiteY7" fmla="*/ 333974 h 669080"/>
                              <a:gd name="connsiteX8" fmla="*/ 39756 w 532789"/>
                              <a:gd name="connsiteY8" fmla="*/ 127240 h 669080"/>
                              <a:gd name="connsiteX9" fmla="*/ 238539 w 532789"/>
                              <a:gd name="connsiteY9" fmla="*/ 19 h 669080"/>
                              <a:gd name="connsiteX10" fmla="*/ 453224 w 532789"/>
                              <a:gd name="connsiteY10" fmla="*/ 119289 h 669080"/>
                              <a:gd name="connsiteX11" fmla="*/ 532737 w 532789"/>
                              <a:gd name="connsiteY11" fmla="*/ 326022 h 669080"/>
                              <a:gd name="connsiteX12" fmla="*/ 461176 w 532789"/>
                              <a:gd name="connsiteY12" fmla="*/ 524805 h 669080"/>
                              <a:gd name="connsiteX13" fmla="*/ 238539 w 532789"/>
                              <a:gd name="connsiteY13" fmla="*/ 667929 h 669080"/>
                              <a:gd name="connsiteX14" fmla="*/ 0 w 532789"/>
                              <a:gd name="connsiteY14" fmla="*/ 580464 h 66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32789" h="669080">
                                <a:moveTo>
                                  <a:pt x="151075" y="214704"/>
                                </a:moveTo>
                                <a:cubicBezTo>
                                  <a:pt x="177579" y="173622"/>
                                  <a:pt x="204083" y="132540"/>
                                  <a:pt x="238539" y="135191"/>
                                </a:cubicBezTo>
                                <a:cubicBezTo>
                                  <a:pt x="272995" y="137841"/>
                                  <a:pt x="331305" y="200127"/>
                                  <a:pt x="357809" y="230607"/>
                                </a:cubicBezTo>
                                <a:cubicBezTo>
                                  <a:pt x="384313" y="261087"/>
                                  <a:pt x="396240" y="287591"/>
                                  <a:pt x="397565" y="318071"/>
                                </a:cubicBezTo>
                                <a:cubicBezTo>
                                  <a:pt x="398890" y="348551"/>
                                  <a:pt x="389614" y="383007"/>
                                  <a:pt x="365760" y="413487"/>
                                </a:cubicBezTo>
                                <a:cubicBezTo>
                                  <a:pt x="341906" y="443967"/>
                                  <a:pt x="292873" y="490349"/>
                                  <a:pt x="254442" y="500951"/>
                                </a:cubicBezTo>
                                <a:cubicBezTo>
                                  <a:pt x="216011" y="511553"/>
                                  <a:pt x="174929" y="504926"/>
                                  <a:pt x="135172" y="477097"/>
                                </a:cubicBezTo>
                                <a:cubicBezTo>
                                  <a:pt x="95415" y="449268"/>
                                  <a:pt x="31805" y="392283"/>
                                  <a:pt x="15902" y="333974"/>
                                </a:cubicBezTo>
                                <a:cubicBezTo>
                                  <a:pt x="-1" y="275665"/>
                                  <a:pt x="2650" y="182899"/>
                                  <a:pt x="39756" y="127240"/>
                                </a:cubicBezTo>
                                <a:cubicBezTo>
                                  <a:pt x="76862" y="71581"/>
                                  <a:pt x="169628" y="1344"/>
                                  <a:pt x="238539" y="19"/>
                                </a:cubicBezTo>
                                <a:cubicBezTo>
                                  <a:pt x="307450" y="-1306"/>
                                  <a:pt x="404191" y="64955"/>
                                  <a:pt x="453224" y="119289"/>
                                </a:cubicBezTo>
                                <a:cubicBezTo>
                                  <a:pt x="502257" y="173623"/>
                                  <a:pt x="531412" y="258436"/>
                                  <a:pt x="532737" y="326022"/>
                                </a:cubicBezTo>
                                <a:cubicBezTo>
                                  <a:pt x="534062" y="393608"/>
                                  <a:pt x="510209" y="467821"/>
                                  <a:pt x="461176" y="524805"/>
                                </a:cubicBezTo>
                                <a:cubicBezTo>
                                  <a:pt x="412143" y="581790"/>
                                  <a:pt x="315402" y="658653"/>
                                  <a:pt x="238539" y="667929"/>
                                </a:cubicBezTo>
                                <a:cubicBezTo>
                                  <a:pt x="161676" y="677205"/>
                                  <a:pt x="80838" y="628834"/>
                                  <a:pt x="0" y="580464"/>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208" o:spid="_x0000_s1026" style="width:444.75pt;height:502.05pt;mso-position-horizontal-relative:char;mso-position-vertical-relative:line" coordsize="49507,5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">
                <v:group id="Группа 209" o:spid="_x0000_s1027" style="position:absolute;width:49507;height:53969" coordsize="49507,5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Группа 210" o:spid="_x0000_s1028" style="position:absolute;top:212;width:49504;height:53757" coordorigin=",-1594" coordsize="49504,5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202" coordsize="21600,21600" o:spt="202" path="m,l,21600r21600,l21600,xe">
                      <v:stroke joinstyle="miter"/>
                      <v:path gradientshapeok="t" o:connecttype="rect"/>
                    </v:shapetype>
                    <v:shape id="Поле 212" o:spid="_x0000_s1029" type="#_x0000_t202" style="position:absolute;left:4458;top:43938;width:41078;height:8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zs8YA&#10;AADcAAAADwAAAGRycy9kb3ducmV2LnhtbESPQWvCQBSE70L/w/IKvYhujFglukopbS3eatTS2yP7&#10;TEKzb0N2m8R/3xUEj8PMfMOsNr2pREuNKy0rmIwjEMSZ1SXnCg7p+2gBwnlkjZVlUnAhB5v1w2CF&#10;ibYdf1G797kIEHYJKii8rxMpXVaQQTe2NXHwzrYx6INscqkb7ALcVDKOomdpsOSwUGBNrwVlv/s/&#10;o+BnmH/vXP9x7Kazaf22bdP5SadKPT32L0sQnnp/D9/an1pBPIn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zs8YAAADcAAAADwAAAAAAAAAAAAAAAACYAgAAZHJz&#10;L2Rvd25yZXYueG1sUEsFBgAAAAAEAAQA9QAAAIsDAAAAAA==&#10;" fillcolor="white [3201]" stroked="f" strokeweight=".5pt">
                      <v:textbox>
                        <w:txbxContent>
                          <w:p w14:paraId="798B9C20" w14:textId="53C292D3" w:rsidR="00F651BA" w:rsidRPr="001E3DFE" w:rsidRDefault="00F651BA" w:rsidP="00147FB6">
                            <w:pPr>
                              <w:spacing w:line="240" w:lineRule="auto"/>
                              <w:ind w:firstLine="0"/>
                              <w:rPr>
                                <w:rFonts w:cs="Times New Roman"/>
                                <w:sz w:val="20"/>
                              </w:rPr>
                            </w:pPr>
                            <w:r>
                              <w:rPr>
                                <w:rFonts w:cs="Times New Roman"/>
                                <w:b/>
                                <w:sz w:val="20"/>
                              </w:rPr>
                              <w:t>Вид</w:t>
                            </w:r>
                            <w:r w:rsidRPr="001E3DFE">
                              <w:rPr>
                                <w:rFonts w:cs="Times New Roman"/>
                                <w:b/>
                                <w:sz w:val="20"/>
                              </w:rPr>
                              <w:t xml:space="preserve"> </w:t>
                            </w:r>
                            <w:r>
                              <w:rPr>
                                <w:rFonts w:cs="Times New Roman"/>
                                <w:b/>
                                <w:sz w:val="20"/>
                              </w:rPr>
                              <w:t>программ</w:t>
                            </w:r>
                            <w:r w:rsidRPr="001E3DFE">
                              <w:rPr>
                                <w:rFonts w:cs="Times New Roman"/>
                                <w:b/>
                                <w:sz w:val="20"/>
                              </w:rPr>
                              <w:t xml:space="preserve"> </w:t>
                            </w:r>
                            <w:r>
                              <w:rPr>
                                <w:rFonts w:cs="Times New Roman"/>
                                <w:b/>
                                <w:sz w:val="20"/>
                              </w:rPr>
                              <w:t>развития</w:t>
                            </w:r>
                            <w:r w:rsidRPr="001E3DFE">
                              <w:rPr>
                                <w:rFonts w:cs="Times New Roman"/>
                                <w:b/>
                                <w:sz w:val="20"/>
                              </w:rPr>
                              <w:t xml:space="preserve"> </w:t>
                            </w:r>
                            <w:r>
                              <w:rPr>
                                <w:rFonts w:cs="Times New Roman"/>
                                <w:b/>
                                <w:sz w:val="20"/>
                              </w:rPr>
                              <w:t>персонала</w:t>
                            </w:r>
                            <w:r w:rsidRPr="001E3DFE">
                              <w:rPr>
                                <w:rFonts w:cs="Times New Roman"/>
                                <w:sz w:val="20"/>
                              </w:rPr>
                              <w:t xml:space="preserve">: развитие </w:t>
                            </w:r>
                            <w:proofErr w:type="gramStart"/>
                            <w:r w:rsidRPr="001E3DFE">
                              <w:rPr>
                                <w:rFonts w:cs="Times New Roman"/>
                                <w:sz w:val="20"/>
                              </w:rPr>
                              <w:t>в следствие</w:t>
                            </w:r>
                            <w:proofErr w:type="gramEnd"/>
                            <w:r w:rsidRPr="001E3DFE">
                              <w:rPr>
                                <w:rFonts w:cs="Times New Roman"/>
                                <w:sz w:val="20"/>
                              </w:rPr>
                              <w:t xml:space="preserve"> опыта выполнения работы</w:t>
                            </w:r>
                          </w:p>
                          <w:p w14:paraId="7BF1617F" w14:textId="3DCF3B3D" w:rsidR="00F651BA" w:rsidRPr="001E3DFE" w:rsidRDefault="00F651BA" w:rsidP="00147FB6">
                            <w:pPr>
                              <w:spacing w:line="240" w:lineRule="auto"/>
                              <w:ind w:firstLine="0"/>
                              <w:rPr>
                                <w:rFonts w:cs="Times New Roman"/>
                                <w:sz w:val="20"/>
                              </w:rPr>
                            </w:pPr>
                            <w:r>
                              <w:rPr>
                                <w:rFonts w:cs="Times New Roman"/>
                                <w:b/>
                                <w:sz w:val="20"/>
                              </w:rPr>
                              <w:t>Практики</w:t>
                            </w:r>
                            <w:r w:rsidRPr="001E3DFE">
                              <w:rPr>
                                <w:rFonts w:cs="Times New Roman"/>
                                <w:sz w:val="20"/>
                              </w:rPr>
                              <w:t xml:space="preserve">: </w:t>
                            </w:r>
                            <w:r>
                              <w:rPr>
                                <w:rFonts w:cs="Times New Roman"/>
                                <w:sz w:val="20"/>
                              </w:rPr>
                              <w:t>взаимоотношение</w:t>
                            </w:r>
                            <w:r w:rsidRPr="001E3DFE">
                              <w:rPr>
                                <w:rFonts w:cs="Times New Roman"/>
                                <w:sz w:val="20"/>
                              </w:rPr>
                              <w:t xml:space="preserve"> </w:t>
                            </w:r>
                            <w:r>
                              <w:rPr>
                                <w:rFonts w:cs="Times New Roman"/>
                                <w:sz w:val="20"/>
                              </w:rPr>
                              <w:t>с</w:t>
                            </w:r>
                            <w:r w:rsidRPr="001E3DFE">
                              <w:rPr>
                                <w:rFonts w:cs="Times New Roman"/>
                                <w:sz w:val="20"/>
                              </w:rPr>
                              <w:t xml:space="preserve"> </w:t>
                            </w:r>
                            <w:r>
                              <w:rPr>
                                <w:rFonts w:cs="Times New Roman"/>
                                <w:sz w:val="20"/>
                              </w:rPr>
                              <w:t>руководителями</w:t>
                            </w:r>
                            <w:r w:rsidRPr="001E3DFE">
                              <w:rPr>
                                <w:rFonts w:cs="Times New Roman"/>
                                <w:sz w:val="20"/>
                              </w:rPr>
                              <w:t xml:space="preserve">, </w:t>
                            </w:r>
                            <w:r>
                              <w:rPr>
                                <w:rFonts w:cs="Times New Roman"/>
                                <w:sz w:val="20"/>
                              </w:rPr>
                              <w:t>выход</w:t>
                            </w:r>
                            <w:r w:rsidRPr="001E3DFE">
                              <w:rPr>
                                <w:rFonts w:cs="Times New Roman"/>
                                <w:sz w:val="20"/>
                              </w:rPr>
                              <w:t xml:space="preserve"> </w:t>
                            </w:r>
                            <w:r>
                              <w:rPr>
                                <w:rFonts w:cs="Times New Roman"/>
                                <w:sz w:val="20"/>
                              </w:rPr>
                              <w:t>из</w:t>
                            </w:r>
                            <w:r w:rsidRPr="001E3DFE">
                              <w:rPr>
                                <w:rFonts w:cs="Times New Roman"/>
                                <w:sz w:val="20"/>
                              </w:rPr>
                              <w:t xml:space="preserve"> </w:t>
                            </w:r>
                            <w:r>
                              <w:rPr>
                                <w:rFonts w:cs="Times New Roman"/>
                                <w:sz w:val="20"/>
                              </w:rPr>
                              <w:t>зоны</w:t>
                            </w:r>
                            <w:r w:rsidRPr="001E3DFE">
                              <w:rPr>
                                <w:rFonts w:cs="Times New Roman"/>
                                <w:sz w:val="20"/>
                              </w:rPr>
                              <w:t xml:space="preserve"> </w:t>
                            </w:r>
                            <w:r>
                              <w:rPr>
                                <w:rFonts w:cs="Times New Roman"/>
                                <w:sz w:val="20"/>
                              </w:rPr>
                              <w:t>комфорта</w:t>
                            </w:r>
                            <w:r w:rsidRPr="001E3DFE">
                              <w:rPr>
                                <w:rFonts w:cs="Times New Roman"/>
                                <w:sz w:val="20"/>
                              </w:rPr>
                              <w:t xml:space="preserve">, </w:t>
                            </w:r>
                            <w:r>
                              <w:rPr>
                                <w:rFonts w:cs="Times New Roman"/>
                                <w:sz w:val="20"/>
                              </w:rPr>
                              <w:t>ротация</w:t>
                            </w:r>
                          </w:p>
                        </w:txbxContent>
                      </v:textbox>
                    </v:shape>
                    <v:shape id="Поле 213" o:spid="_x0000_s1030" type="#_x0000_t202" style="position:absolute;left:5846;top:297;width:385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WKMcA&#10;AADcAAAADwAAAGRycy9kb3ducmV2LnhtbESPT2vCQBTE7wW/w/IEL6VuNNhK6iqlVC3eavyDt0f2&#10;NQnNvg3ZNYnfvisUehxm5jfMYtWbSrTUuNKygsk4AkGcWV1yruCQrp/mIJxH1lhZJgU3crBaDh4W&#10;mGjb8Re1e5+LAGGXoILC+zqR0mUFGXRjWxMH79s2Bn2QTS51g12Am0pOo+hZGiw5LBRY03tB2c/+&#10;ahRcHvPzzvWbYxfP4vpj26YvJ50qNRr2b68gPPX+P/zX/tQKpp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VijHAAAA3AAAAA8AAAAAAAAAAAAAAAAAmAIAAGRy&#10;cy9kb3ducmV2LnhtbFBLBQYAAAAABAAEAPUAAACMAwAAAAA=&#10;" fillcolor="white [3201]" stroked="f" strokeweight=".5pt">
                      <v:textbox>
                        <w:txbxContent>
                          <w:p w14:paraId="191AC2DC" w14:textId="5F291126" w:rsidR="00F651BA" w:rsidRPr="00147FB6" w:rsidRDefault="00F651BA" w:rsidP="00147FB6">
                            <w:pPr>
                              <w:spacing w:line="240" w:lineRule="auto"/>
                              <w:ind w:firstLine="0"/>
                              <w:rPr>
                                <w:rFonts w:cs="Times New Roman"/>
                                <w:sz w:val="20"/>
                              </w:rPr>
                            </w:pPr>
                            <w:r>
                              <w:rPr>
                                <w:rFonts w:cs="Times New Roman"/>
                                <w:b/>
                                <w:sz w:val="20"/>
                              </w:rPr>
                              <w:t>Вид программ развития персонала</w:t>
                            </w:r>
                            <w:r w:rsidRPr="00147FB6">
                              <w:rPr>
                                <w:rFonts w:cs="Times New Roman"/>
                                <w:sz w:val="20"/>
                              </w:rPr>
                              <w:t xml:space="preserve">: </w:t>
                            </w:r>
                            <w:r>
                              <w:rPr>
                                <w:rFonts w:cs="Times New Roman"/>
                                <w:sz w:val="20"/>
                              </w:rPr>
                              <w:t>формальные программы</w:t>
                            </w:r>
                          </w:p>
                          <w:p w14:paraId="32B22027" w14:textId="03967DDE" w:rsidR="00F651BA" w:rsidRPr="00147FB6" w:rsidRDefault="00F651BA" w:rsidP="00147FB6">
                            <w:pPr>
                              <w:spacing w:line="240" w:lineRule="auto"/>
                              <w:ind w:firstLine="0"/>
                              <w:rPr>
                                <w:rFonts w:cs="Times New Roman"/>
                                <w:sz w:val="20"/>
                              </w:rPr>
                            </w:pPr>
                            <w:r>
                              <w:rPr>
                                <w:rFonts w:cs="Times New Roman"/>
                                <w:b/>
                                <w:sz w:val="20"/>
                              </w:rPr>
                              <w:t>Практики</w:t>
                            </w:r>
                            <w:r w:rsidRPr="00147FB6">
                              <w:rPr>
                                <w:rFonts w:cs="Times New Roman"/>
                                <w:sz w:val="20"/>
                              </w:rPr>
                              <w:t xml:space="preserve">: </w:t>
                            </w:r>
                            <w:r>
                              <w:rPr>
                                <w:rFonts w:cs="Times New Roman"/>
                                <w:sz w:val="20"/>
                              </w:rPr>
                              <w:t>развитие</w:t>
                            </w:r>
                            <w:r w:rsidRPr="00147FB6">
                              <w:rPr>
                                <w:rFonts w:cs="Times New Roman"/>
                                <w:sz w:val="20"/>
                              </w:rPr>
                              <w:t xml:space="preserve"> </w:t>
                            </w:r>
                            <w:r>
                              <w:rPr>
                                <w:rFonts w:cs="Times New Roman"/>
                                <w:sz w:val="20"/>
                              </w:rPr>
                              <w:t>навыков</w:t>
                            </w:r>
                            <w:r w:rsidRPr="00147FB6">
                              <w:rPr>
                                <w:rFonts w:cs="Times New Roman"/>
                                <w:sz w:val="20"/>
                              </w:rPr>
                              <w:t xml:space="preserve">, </w:t>
                            </w:r>
                            <w:r>
                              <w:rPr>
                                <w:rFonts w:cs="Times New Roman"/>
                                <w:sz w:val="20"/>
                              </w:rPr>
                              <w:t>развитие компетенций и</w:t>
                            </w:r>
                            <w:r w:rsidRPr="00147FB6">
                              <w:rPr>
                                <w:rFonts w:cs="Times New Roman"/>
                                <w:sz w:val="20"/>
                              </w:rPr>
                              <w:t xml:space="preserve"> </w:t>
                            </w:r>
                            <w:r>
                              <w:rPr>
                                <w:rFonts w:cs="Times New Roman"/>
                                <w:sz w:val="20"/>
                              </w:rPr>
                              <w:t>личностных</w:t>
                            </w:r>
                            <w:r w:rsidRPr="00147FB6">
                              <w:rPr>
                                <w:rFonts w:cs="Times New Roman"/>
                                <w:sz w:val="20"/>
                              </w:rPr>
                              <w:t xml:space="preserve"> </w:t>
                            </w:r>
                            <w:r>
                              <w:rPr>
                                <w:rFonts w:cs="Times New Roman"/>
                                <w:sz w:val="20"/>
                              </w:rPr>
                              <w:t>характеристик</w:t>
                            </w:r>
                          </w:p>
                          <w:p w14:paraId="768854C7" w14:textId="77777777" w:rsidR="00F651BA" w:rsidRPr="00147FB6" w:rsidRDefault="00F651BA" w:rsidP="00D65957">
                            <w:pPr>
                              <w:spacing w:line="240" w:lineRule="auto"/>
                              <w:rPr>
                                <w:rFonts w:cs="Times New Roman"/>
                                <w:sz w:val="20"/>
                              </w:rPr>
                            </w:pPr>
                          </w:p>
                        </w:txbxContent>
                      </v:textbox>
                    </v:shape>
                    <v:rect id="Прямоугольник 214" o:spid="_x0000_s1031" style="position:absolute;top:-1594;width:49504;height:5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8OMYA&#10;AADcAAAADwAAAGRycy9kb3ducmV2LnhtbESPQWsCMRSE7wX/Q3hCL6JZl1LKahQR1KXQQm09eHts&#10;npvFzUvYRN3++0YQehxm5htmvuxtK67UhcaxgukkA0FcOd1wreDnezN+AxEissbWMSn4pQDLxeBp&#10;joV2N/6i6z7WIkE4FKjAxOgLKUNlyGKYOE+cvJPrLMYku1rqDm8JbluZZ9mrtNhwWjDoaW2oOu8v&#10;VsFmZ0Yr+f5x8GX4PNm89Nvd6KjU87BfzUBE6uN/+NEutYJ8+gL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8OMYAAADcAAAADwAAAAAAAAAAAAAAAACYAgAAZHJz&#10;L2Rvd25yZXYueG1sUEsFBgAAAAAEAAQA9QAAAIsDAAAAAA==&#10;" filled="f" strokecolor="black [3213]" strokeweight="2pt"/>
                    <v:group id="Группа 215" o:spid="_x0000_s1032" style="position:absolute;left:204;top:136;width:49238;height:49225" coordorigin="-5428,-5353" coordsize="49239,4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Группа 216" o:spid="_x0000_s1033" style="position:absolute;left:-5428;top:-5353;width:49239;height:49232" coordorigin="-5429,-5353" coordsize="49245,4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Группа 217" o:spid="_x0000_s1034" style="position:absolute;left:-5429;top:-5353;width:49245;height:49239" coordorigin="-5429,-5353" coordsize="49245,4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Группа 218" o:spid="_x0000_s1035" style="position:absolute;left:-5429;top:-5353;width:49245;height:49239" coordorigin="-5429,-5353" coordsize="49245,4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19" o:spid="_x0000_s1036" type="#_x0000_t6" style="position:absolute;left:102;top:41;width:38393;height:383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VOcYA&#10;AADcAAAADwAAAGRycy9kb3ducmV2LnhtbESPQWsCMRSE70L/Q3iCN83qQerWKNpWUXqQbj3Y22Pz&#10;3CzdvCxJ1K2/vikUehxm5htmvuxsI67kQ+1YwXiUgSAuna65UnD82AwfQYSIrLFxTAq+KcBy8dCb&#10;Y67djd/pWsRKJAiHHBWYGNtcylAashhGriVO3tl5izFJX0nt8ZbgtpGTLJtKizWnBYMtPRsqv4qL&#10;VVCcy9Wb2Zr74fNFn/ZtPVu/+qjUoN+tnkBE6uJ/+K+90wom4x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qVOcYAAADcAAAADwAAAAAAAAAAAAAAAACYAgAAZHJz&#10;L2Rvd25yZXYueG1sUEsFBgAAAAAEAAQA9QAAAIsDAAAAAA==&#10;" fillcolor="white [3212]" strokecolor="#243f60 [1604]" strokeweight="2pt">
                              <v:textbox>
                                <w:txbxContent>
                                  <w:p w14:paraId="3513B879" w14:textId="77777777" w:rsidR="00F651BA" w:rsidRPr="00077D63" w:rsidRDefault="00F651BA" w:rsidP="00D65957">
                                    <w:pPr>
                                      <w:rPr>
                                        <w:rFonts w:cs="Times New Roman"/>
                                        <w:lang w:val="en-US"/>
                                      </w:rPr>
                                    </w:pPr>
                                  </w:p>
                                </w:txbxContent>
                              </v:textbox>
                            </v:shape>
                            <v:shape id="Прямоугольный треугольник 220" o:spid="_x0000_s1037" type="#_x0000_t6" style="position:absolute;left:33;top:110;width:38393;height:383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cMcIA&#10;AADcAAAADwAAAGRycy9kb3ducmV2LnhtbERPPWvDMBDdC/kP4gLdGjmm1K0TJYQWgzsUYrdDxsO6&#10;2qbWyUhK7Pz7aChkfLzv7X42g7iQ871lBetVAoK4sbrnVsHPd/H0CsIHZI2DZVJwJQ/73eJhi7m2&#10;E1d0qUMrYgj7HBV0IYy5lL7pyKBf2ZE4cr/WGQwRulZqh1MMN4NMk+RFGuw5NnQ40ntHzV99NgrK&#10;zFTN+bk+YuUK//X2YbPx86TU43I+bEAEmsNd/O8utYI0jfPjmXg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pwxwgAAANwAAAAPAAAAAAAAAAAAAAAAAJgCAABkcnMvZG93&#10;bnJldi54bWxQSwUGAAAAAAQABAD1AAAAhwMAAAAA&#10;" fillcolor="white [3212]" strokecolor="#243f60 [1604]" strokeweight="2pt"/>
                            <v:group id="Группа 221" o:spid="_x0000_s1038" style="position:absolute;left:-5429;top:-5353;width:49245;height:49239" coordorigin="-5429,-5429" coordsize="49245,4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Группа 222" o:spid="_x0000_s1039" style="position:absolute;left:8572;top:8572;width:21241;height:21241" coordsize="21240,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Прямоугольник 223" o:spid="_x0000_s1040" style="position:absolute;width:21240;height:2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u8cYA&#10;AADcAAAADwAAAGRycy9kb3ducmV2LnhtbESPT2sCMRTE74V+h/AKvYhm3UKRrVFEUJeCBf8dvD02&#10;z83SzUvYRN1+e1Mo9DjMzG+Y6by3rbhRFxrHCsajDARx5XTDtYLjYTWcgAgRWWPrmBT8UID57Plp&#10;ioV2d97RbR9rkSAcClRgYvSFlKEyZDGMnCdO3sV1FmOSXS11h/cEt63Ms+xdWmw4LRj0tDRUfe+v&#10;VsFqYwYL+bk9+TJ8XWxe+vVmcFbq9aVffICI1Mf/8F+71Ary/A1+z6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5u8cYAAADcAAAADwAAAAAAAAAAAAAAAACYAgAAZHJz&#10;L2Rvd25yZXYueG1sUEsFBgAAAAAEAAQA9QAAAIsDAAAAAA==&#10;" filled="f" strokecolor="black [3213]" strokeweight="2pt"/>
                                <v:line id="Прямая соединительная линия 224" o:spid="_x0000_s1041" style="position:absolute;visibility:visible;mso-wrap-style:square" from="10572,0" to="1057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Прямая соединительная линия 225" o:spid="_x0000_s1042" style="position:absolute;visibility:visible;mso-wrap-style:square" from="0,10572" to="2124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group>
                              <v:rect id="Прямоугольник 226" o:spid="_x0000_s1043" style="position:absolute;width:38385;height:38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NacYA&#10;AADcAAAADwAAAGRycy9kb3ducmV2LnhtbESPT2sCMRTE7wW/Q3gFL1Kz7kHK1ihSUBehhfrn4O2x&#10;eW4WNy9hE3X99qZQ6HGYmd8ws0VvW3GjLjSOFUzGGQjiyumGawWH/ertHUSIyBpbx6TgQQEW88HL&#10;DAvt7vxDt12sRYJwKFCBidEXUobKkMUwdp44eWfXWYxJdrXUHd4T3LYyz7KptNhwWjDo6dNQddld&#10;rYLVxoyWcvt19GX4Ptu89OvN6KTU8LVffoCI1Mf/8F+71AryfAq/Z9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NacYAAADcAAAADwAAAAAAAAAAAAAAAACYAgAAZHJz&#10;L2Rvd25yZXYueG1sUEsFBgAAAAAEAAQA9QAAAIsDAAAAAA==&#10;" filled="f" strokecolor="black [3213]" strokeweight="2pt"/>
                              <v:line id="Прямая соединительная линия 227" o:spid="_x0000_s1044" style="position:absolute;flip:y;visibility:visible;mso-wrap-style:square" from="-5429,-5429" to="43810,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pZMUAAADcAAAADwAAAGRycy9kb3ducmV2LnhtbESPUWvCMBSF3wf7D+EO9jbTlem2zigq&#10;COKL2PkDLs1dU9bc1CRq7a83wmCPh3POdzjTeW9bcSYfGscKXkcZCOLK6YZrBYfv9csHiBCRNbaO&#10;ScGVAsxnjw9TLLS78J7OZaxFgnAoUIGJsSukDJUhi2HkOuLk/ThvMSbpa6k9XhLctjLPsom02HBa&#10;MNjRylD1W56sgnaIh+FzuTJDdny76t1u4vx4q9TzU7/4AhGpj//hv/ZGK8jzd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npZMUAAADcAAAADwAAAAAAAAAA&#10;AAAAAAChAgAAZHJzL2Rvd25yZXYueG1sUEsFBgAAAAAEAAQA+QAAAJMDAAAAAA==&#10;" strokecolor="black [3213]"/>
                              <v:line id="Прямая соединительная линия 228" o:spid="_x0000_s1045" style="position:absolute;visibility:visible;mso-wrap-style:square" from="-5429,-5429" to="43816,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y1sMAAADcAAAADwAAAGRycy9kb3ducmV2LnhtbESPwW7CMAyG70h7h8iTuEFKp6GtI6Bp&#10;2gRiJ9i4W43XVjROSTIIbz8fkHa0fv+f/S1W2fXqTCF2ng3MpgUo4trbjhsD318fkydQMSFb7D2T&#10;gStFWC3vRgusrL/wjs771CiBcKzQQJvSUGkd65YcxqkfiCX78cFhkjE02ga8CNz1uiyKuXbYsVxo&#10;caC3lurj/tcJZXY4Ob0+PuNhGz7D+8M8P+aTMeP7/PoCKlFO/8u39sYaKEv5Vm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wctbDAAAA3AAAAA8AAAAAAAAAAAAA&#10;AAAAoQIAAGRycy9kb3ducmV2LnhtbFBLBQYAAAAABAAEAPkAAACRAwAAAAA=&#10;" strokecolor="black [3040]"/>
                            </v:group>
                            <v:group id="Группа 229" o:spid="_x0000_s1046" style="position:absolute;left:7233;top:7135;width:23781;height:24055" coordorigin=",-241" coordsize="23780,24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Группа 230" o:spid="_x0000_s1047" style="position:absolute;left:19859;top:19925;width:3886;height:3753" coordsize="388962,37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231" o:spid="_x0000_s1048" type="#_x0000_t32" style="position:absolute;top:375313;width:3889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2H8YAAADcAAAADwAAAGRycy9kb3ducmV2LnhtbESPQWvCQBSE70L/w/IKvenGRGqJriIV&#10;aaWCaEXw9sg+s6HZtzG71fTfdwsFj8PMfMNM552txZVaXzlWMBwkIIgLpysuFRw+V/0XED4ga6wd&#10;k4If8jCfPfSmmGt34x1d96EUEcI+RwUmhCaX0heGLPqBa4ijd3atxRBlW0rd4i3CbS3TJHmWFiuO&#10;CwYbejVUfO2/rYLl+jgaX7rLNns7mU1B2fiULj6UenrsFhMQgbpwD/+337WCNBvC35l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Eth/GAAAA3AAAAA8AAAAAAAAA&#10;AAAAAAAAoQIAAGRycy9kb3ducmV2LnhtbFBLBQYAAAAABAAEAPkAAACUAwAAAAA=&#10;" strokecolor="black [3040]">
                                  <v:stroke endarrow="open"/>
                                </v:shape>
                                <v:line id="Прямая соединительная линия 232" o:spid="_x0000_s1049" style="position:absolute;visibility:visible;mso-wrap-style:square" from="388961,0" to="388961,37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T4cIAAADcAAAADwAAAGRycy9kb3ducmV2LnhtbESPQWsCMRSE70L/Q3iF3mrWlYpdjSJi&#10;sbQntd4fm+fu4uZlTaLGf98IgsdhZr5hpvNoWnEh5xvLCgb9DARxaXXDlYK/3df7GIQPyBpby6Tg&#10;Rh7ms5feFAttr7yhyzZUIkHYF6igDqErpPRlTQZ933bEyTtYZzAk6SqpHV4T3LQyz7KRNNhwWqix&#10;o2VN5XF7Noky2J+MXB8/cf/jft1qOIof8aTU22tcTEAEiuEZfrS/tYJ8mMP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T4cIAAADcAAAADwAAAAAAAAAAAAAA&#10;AAChAgAAZHJzL2Rvd25yZXYueG1sUEsFBgAAAAAEAAQA+QAAAJADAAAAAA==&#10;" strokecolor="black [3040]"/>
                              </v:group>
                              <v:group id="Группа 233" o:spid="_x0000_s1050" style="position:absolute;left:-67;top:19994;width:3886;height:3752;rotation:90" coordsize="388962,37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yMgLFAAAA3AAA&#10;AA8AAAAAAAAAAAAAAAAAqgIAAGRycy9kb3ducmV2LnhtbFBLBQYAAAAABAAEAPoAAACcAwAAAAA=&#10;">
                                <v:shape id="Прямая со стрелкой 234" o:spid="_x0000_s1051" type="#_x0000_t32" style="position:absolute;top:375313;width:3889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MVh8YAAADcAAAADwAAAGRycy9kb3ducmV2LnhtbESPQWvCQBSE70L/w/IKvemmiWiJriIt&#10;xZYWRCuCt0f2mQ3Nvo3ZVeO/dwtCj8PMfMNM552txZlaXzlW8DxIQBAXTldcKtj+vPdfQPiArLF2&#10;TAqu5GE+e+hNMdfuwms6b0IpIoR9jgpMCE0upS8MWfQD1xBH7+BaiyHKtpS6xUuE21qmSTKSFiuO&#10;CwYbejVU/G5OVsHb5244PnbHVbbcm++CsvE+XXwp9fTYLSYgAnXhP3xvf2gFaTaE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FYfGAAAA3AAAAA8AAAAAAAAA&#10;AAAAAAAAoQIAAGRycy9kb3ducmV2LnhtbFBLBQYAAAAABAAEAPkAAACUAwAAAAA=&#10;" strokecolor="black [3040]">
                                  <v:stroke endarrow="open"/>
                                </v:shape>
                                <v:line id="Прямая соединительная линия 235" o:spid="_x0000_s1052" style="position:absolute;visibility:visible;mso-wrap-style:square" from="388961,0" to="388961,37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LlcMAAADcAAAADwAAAGRycy9kb3ducmV2LnhtbESPT2sCMRTE7wW/Q3hCbzW7ilJXo4hY&#10;WtpT/XN/bJ67i5uX3STV9Ns3gtDjMDO/YZbraFpxJecbywryUQaCuLS64UrB8fD28grCB2SNrWVS&#10;8Ese1qvB0xILbW/8Tdd9qESCsC9QQR1CV0jpy5oM+pHtiJN3ts5gSNJVUju8Jbhp5TjLZtJgw2mh&#10;xo62NZWX/Y9JlPzUG/l+mePp03253WQWp7FX6nkYNwsQgWL4Dz/aH1rBeDKF+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oS5XDAAAA3AAAAA8AAAAAAAAAAAAA&#10;AAAAoQIAAGRycy9kb3ducmV2LnhtbFBLBQYAAAAABAAEAPkAAACRAwAAAAA=&#10;" strokecolor="black [3040]"/>
                              </v:group>
                              <v:group id="Группа 236" o:spid="_x0000_s1053" style="position:absolute;left:96;top:-241;width:3886;height:3751;rotation:180" coordorigin="-9511,24195" coordsize="388963,37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 id="Прямая со стрелкой 237" o:spid="_x0000_s1054" type="#_x0000_t32" style="position:absolute;left:-9511;top:399509;width:3889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L8McAAADcAAAADwAAAGRycy9kb3ducmV2LnhtbESP3WrCQBSE7wu+w3KE3tVNE2kkdRVR&#10;pJUKxR8K3h2yp9lg9mzMbjV9+26h0MthZr5hpvPeNuJKna8dK3gcJSCIS6drrhQcD+uHCQgfkDU2&#10;jknBN3mYzwZ3Uyy0u/GOrvtQiQhhX6ACE0JbSOlLQxb9yLXE0ft0ncUQZVdJ3eEtwm0j0yR5khZr&#10;jgsGW1oaKs/7L6tgtfkY55f+8p69nMy2pCw/pYs3pe6H/eIZRKA+/If/2q9aQZrl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YvwxwAAANwAAAAPAAAAAAAA&#10;AAAAAAAAAKECAABkcnMvZG93bnJldi54bWxQSwUGAAAAAAQABAD5AAAAlQMAAAAA&#10;" strokecolor="black [3040]">
                                  <v:stroke endarrow="open"/>
                                </v:shape>
                                <v:line id="Прямая соединительная линия 238" o:spid="_x0000_s1055" style="position:absolute;visibility:visible;mso-wrap-style:square" from="379452,24195" to="379452,39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kC8MAAADcAAAADwAAAGRycy9kb3ducmV2LnhtbESPTW/CMAyG75P2HyIj7TZSQENQCGia&#10;Nm1iJ77uVmPaisYpSQbZv58PSDtar9/Hfpbr7Dp1pRBbzwZGwwIUceVty7WBw/7jeQYqJmSLnWcy&#10;8EsR1qvHhyWW1t94S9ddqpVAOJZooEmpL7WOVUMO49D3xJKdfHCYZAy1tgFvAnedHhfFVDtsWS40&#10;2NNbQ9V59+OEMjpenP48z/G4Cd/hfTLNL/lizNMgvy5AJcrpf/ne/rIGxh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5AvDAAAA3AAAAA8AAAAAAAAAAAAA&#10;AAAAoQIAAGRycy9kb3ducmV2LnhtbFBLBQYAAAAABAAEAPkAAACRAwAAAAA=&#10;" strokecolor="black [3040]"/>
                              </v:group>
                              <v:group id="Группа 239" o:spid="_x0000_s1056" style="position:absolute;left:19961;top:102;width:3886;height:3752;rotation:-90" coordsize="388962,37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TaybMcAAADc&#10;AAAADwAAAAAAAAAAAAAAAACqAgAAZHJzL2Rvd25yZXYueG1sUEsFBgAAAAAEAAQA+gAAAJ4DAAAA&#10;AA==&#10;">
                                <v:shape id="Прямая со стрелкой 240" o:spid="_x0000_s1057" type="#_x0000_t32" style="position:absolute;top:375313;width:3889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5g+cQAAADcAAAADwAAAGRycy9kb3ducmV2LnhtbERPXWvCMBR9F/wP4Qp709Qqc1SjFMfY&#10;hsKYG4Jvl+baFJubtsm0+/fmYbDHw/lebXpbiyt1vnKsYDpJQBAXTldcKvj+ehk/gfABWWPtmBT8&#10;kofNejhYYabdjT/pegiliCHsM1RgQmgyKX1hyKKfuIY4cmfXWQwRdqXUHd5iuK1lmiSP0mLFscFg&#10;Q1tDxeXwYxU8vx/ni7ZvP2avJ7MvaLY4pflOqYdRny9BBOrDv/jP/aYVpPM4P56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mD5xAAAANwAAAAPAAAAAAAAAAAA&#10;AAAAAKECAABkcnMvZG93bnJldi54bWxQSwUGAAAAAAQABAD5AAAAkgMAAAAA&#10;" strokecolor="black [3040]">
                                  <v:stroke endarrow="open"/>
                                </v:shape>
                                <v:line id="Прямая соединительная линия 241" o:spid="_x0000_s1058" style="position:absolute;visibility:visible;mso-wrap-style:square" from="388961,0" to="388961,37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68MAAADcAAAADwAAAGRycy9kb3ducmV2LnhtbESPT2sCMRTE7wW/Q3iCN82utqKrUaS0&#10;tNST/+6PzXN3cfOyJqmm374pCD0OM/MbZrmOphU3cr6xrCAfZSCIS6sbrhQcD+/DGQgfkDW2lknB&#10;D3lYr3pPSyy0vfOObvtQiQRhX6CCOoSukNKXNRn0I9sRJ+9sncGQpKukdnhPcNPKcZZNpcGG00KN&#10;Hb3WVF723yZR8tPVyI/LHE9fbuveJtP4Eq9KDfpxswARKIb/8KP9qRWMn3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VPuvDAAAA3AAAAA8AAAAAAAAAAAAA&#10;AAAAoQIAAGRycy9kb3ducmV2LnhtbFBLBQYAAAAABAAEAPkAAACRAwAAAAA=&#10;" strokecolor="black [3040]"/>
                              </v:group>
                            </v:group>
                          </v:group>
                          <v:group id="Группа 242" o:spid="_x0000_s1059" style="position:absolute;left:2320;top:614;width:33769;height:37059" coordsize="33769,37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Поле 243" o:spid="_x0000_s1060" type="#_x0000_t202" style="position:absolute;left:7184;top:12187;width:86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5N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KN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eTXHAAAA3AAAAA8AAAAAAAAAAAAAAAAAmAIAAGRy&#10;cy9kb3ducmV2LnhtbFBLBQYAAAAABAAEAPUAAACMAwAAAAA=&#10;" fillcolor="white [3201]" stroked="f" strokeweight=".5pt">
                              <v:textbox>
                                <w:txbxContent>
                                  <w:p w14:paraId="13639AE1" w14:textId="17AFC073" w:rsidR="00F651BA" w:rsidRPr="001E3DFE" w:rsidRDefault="00F651BA" w:rsidP="00147FB6">
                                    <w:pPr>
                                      <w:ind w:firstLine="0"/>
                                      <w:rPr>
                                        <w:rFonts w:cs="Times New Roman"/>
                                        <w:sz w:val="20"/>
                                      </w:rPr>
                                    </w:pPr>
                                    <w:r w:rsidRPr="001E3DFE">
                                      <w:rPr>
                                        <w:rFonts w:cs="Times New Roman"/>
                                        <w:sz w:val="20"/>
                                      </w:rPr>
                                      <w:t>Социализация</w:t>
                                    </w:r>
                                  </w:p>
                                </w:txbxContent>
                              </v:textbox>
                            </v:shape>
                            <v:shape id="Поле 244" o:spid="_x0000_s1061" type="#_x0000_t202" style="position:absolute;left:17429;top:12185;width:987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hQccA&#10;AADcAAAADwAAAGRycy9kb3ducmV2LnhtbESPT2vCQBTE74V+h+UJXopu/FMtqauIWC291ailt0f2&#10;mYRm34bsmsRv3xUKPQ4z8xtmsepMKRqqXWFZwWgYgSBOrS44U3BM3gYvIJxH1lhaJgU3crBaPj4s&#10;MNa25U9qDj4TAcIuRgW591UspUtzMuiGtiIO3sXWBn2QdSZ1jW2Am1KOo2gmDRYcFnKsaJNT+nO4&#10;GgXfT9nXh+t2p3byPKm2+yaZn3WiVL/XrV9BeOr8f/iv/a4VjKdT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E4UHHAAAA3AAAAA8AAAAAAAAAAAAAAAAAmAIAAGRy&#10;cy9kb3ducmV2LnhtbFBLBQYAAAAABAAEAPUAAACMAwAAAAA=&#10;" fillcolor="white [3201]" stroked="f" strokeweight=".5pt">
                              <v:textbox>
                                <w:txbxContent>
                                  <w:p w14:paraId="056F4787" w14:textId="4E8F5AEE" w:rsidR="00F651BA" w:rsidRPr="001E3DFE" w:rsidRDefault="00F651BA" w:rsidP="00147FB6">
                                    <w:pPr>
                                      <w:ind w:firstLine="0"/>
                                      <w:rPr>
                                        <w:rFonts w:cs="Times New Roman"/>
                                        <w:sz w:val="20"/>
                                      </w:rPr>
                                    </w:pPr>
                                    <w:proofErr w:type="spellStart"/>
                                    <w:r w:rsidRPr="001E3DFE">
                                      <w:rPr>
                                        <w:rFonts w:cs="Times New Roman"/>
                                        <w:sz w:val="20"/>
                                      </w:rPr>
                                      <w:t>Экстернализация</w:t>
                                    </w:r>
                                    <w:proofErr w:type="spellEnd"/>
                                  </w:p>
                                </w:txbxContent>
                              </v:textbox>
                            </v:shape>
                            <v:shape id="Поле 245" o:spid="_x0000_s1062" type="#_x0000_t202" style="position:absolute;left:18097;top:22423;width:907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E2sYA&#10;AADcAAAADwAAAGRycy9kb3ducmV2LnhtbESPQWvCQBSE74X+h+UJXopu1KoldRURq6W3GrX09sg+&#10;k9Ds25Bdk/jvu0Khx2FmvmEWq86UoqHaFZYVjIYRCOLU6oIzBcfkbfACwnlkjaVlUnAjB6vl48MC&#10;Y21b/qTm4DMRIOxiVJB7X8VSujQng25oK+LgXWxt0AdZZ1LX2Aa4KeU4imbSYMFhIceKNjmlP4er&#10;UfD9lH19uG53aifTSbXdN8n8rBOl+r1u/QrCU+f/w3/td61g/Dy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E2sYAAADcAAAADwAAAAAAAAAAAAAAAACYAgAAZHJz&#10;L2Rvd25yZXYueG1sUEsFBgAAAAAEAAQA9QAAAIsDAAAAAA==&#10;" fillcolor="white [3201]" stroked="f" strokeweight=".5pt">
                              <v:textbox>
                                <w:txbxContent>
                                  <w:p w14:paraId="402EDE3A" w14:textId="7E1054BE" w:rsidR="00F651BA" w:rsidRPr="001E3DFE" w:rsidRDefault="00F651BA" w:rsidP="00147FB6">
                                    <w:pPr>
                                      <w:ind w:firstLine="0"/>
                                      <w:rPr>
                                        <w:rFonts w:cs="Times New Roman"/>
                                        <w:sz w:val="20"/>
                                      </w:rPr>
                                    </w:pPr>
                                    <w:r w:rsidRPr="001E3DFE">
                                      <w:rPr>
                                        <w:rFonts w:cs="Times New Roman"/>
                                        <w:sz w:val="20"/>
                                      </w:rPr>
                                      <w:t>Комбинация</w:t>
                                    </w:r>
                                  </w:p>
                                </w:txbxContent>
                              </v:textbox>
                            </v:shape>
                            <v:shape id="Поле 246" o:spid="_x0000_s1063" type="#_x0000_t202" style="position:absolute;left:7109;top:22423;width:95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arcYA&#10;AADcAAAADwAAAGRycy9kb3ducmV2LnhtbESPQWvCQBSE74X+h+UJXopu1FZL6ioiVktvGrX09sg+&#10;k9Ds25Bdk/jvu0Khx2FmvmHmy86UoqHaFZYVjIYRCOLU6oIzBcfkffAKwnlkjaVlUnAjB8vF48Mc&#10;Y21b3lNz8JkIEHYxKsi9r2IpXZqTQTe0FXHwLrY26IOsM6lrbAPclHIcRVNpsOCwkGNF65zSn8PV&#10;KPh+yr4+Xbc9tZOXSbXZNcnsrBOl+r1u9QbCU+f/w3/tD61g/Dy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rarcYAAADcAAAADwAAAAAAAAAAAAAAAACYAgAAZHJz&#10;L2Rvd25yZXYueG1sUEsFBgAAAAAEAAQA9QAAAIsDAAAAAA==&#10;" fillcolor="white [3201]" stroked="f" strokeweight=".5pt">
                              <v:textbox>
                                <w:txbxContent>
                                  <w:p w14:paraId="45A9E6E2" w14:textId="3AC905D9" w:rsidR="00F651BA" w:rsidRPr="001E3DFE" w:rsidRDefault="00F651BA" w:rsidP="00147FB6">
                                    <w:pPr>
                                      <w:ind w:firstLine="0"/>
                                      <w:rPr>
                                        <w:rFonts w:cs="Times New Roman"/>
                                        <w:sz w:val="20"/>
                                      </w:rPr>
                                    </w:pPr>
                                    <w:proofErr w:type="spellStart"/>
                                    <w:r w:rsidRPr="001E3DFE">
                                      <w:rPr>
                                        <w:rFonts w:cs="Times New Roman"/>
                                        <w:sz w:val="20"/>
                                      </w:rPr>
                                      <w:t>Интернализация</w:t>
                                    </w:r>
                                    <w:proofErr w:type="spellEnd"/>
                                  </w:p>
                                </w:txbxContent>
                              </v:textbox>
                            </v:shape>
                            <v:shape id="Поле 247" o:spid="_x0000_s1064" type="#_x0000_t202" style="position:absolute;left:-1611;top:1611;width:8161;height:4940;rotation:-30951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71MYA&#10;AADcAAAADwAAAGRycy9kb3ducmV2LnhtbESPS2/CMBCE70j8B2uRemsc0gragEGIPtQbInDocRtv&#10;HiJeh9iQ9N/XSJU4jmbmG81yPZhGXKlztWUF0ygGQZxbXXOp4Hj4eHwB4TyyxsYyKfglB+vVeLTE&#10;VNue93TNfCkChF2KCirv21RKl1dk0EW2JQ5eYTuDPsiulLrDPsBNI5M4nkmDNYeFClvaVpSfsotR&#10;0D+Zn9cyu2ySuDgfd8X08+373Sj1MBk2CxCeBn8P/7e/tILkeQ6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G71MYAAADcAAAADwAAAAAAAAAAAAAAAACYAgAAZHJz&#10;L2Rvd25yZXYueG1sUEsFBgAAAAAEAAQA9QAAAIsDAAAAAA==&#10;" fillcolor="white [3201]" strokeweight=".5pt">
                              <v:textbox>
                                <w:txbxContent>
                                  <w:p w14:paraId="284460AB" w14:textId="0B8EA382" w:rsidR="00F651BA" w:rsidRPr="001E3DFE" w:rsidRDefault="00F651BA" w:rsidP="00147FB6">
                                    <w:pPr>
                                      <w:ind w:firstLine="0"/>
                                      <w:jc w:val="center"/>
                                      <w:rPr>
                                        <w:rFonts w:cs="Times New Roman"/>
                                      </w:rPr>
                                    </w:pPr>
                                    <w:r>
                                      <w:rPr>
                                        <w:rFonts w:cs="Times New Roman"/>
                                      </w:rPr>
                                      <w:t>Неявные знания</w:t>
                                    </w:r>
                                  </w:p>
                                </w:txbxContent>
                              </v:textbox>
                            </v:shape>
                            <v:shape id="Поле 248" o:spid="_x0000_s1065" type="#_x0000_t202" style="position:absolute;left:26844;top:30134;width:8573;height:5277;rotation:-30162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AcEA&#10;AADcAAAADwAAAGRycy9kb3ducmV2LnhtbERPTYvCMBC9L/gfwgje1tQqS6lGUUHw4sJW0eu0Gdti&#10;MylN1Lq/3hwW9vh434tVbxrxoM7VlhVMxhEI4sLqmksFp+PuMwHhPLLGxjIpeJGD1XLwscBU2yf/&#10;0CPzpQgh7FJUUHnfplK6oiKDbmxb4sBdbWfQB9iVUnf4DOGmkXEUfUmDNYeGClvaVlTcsrtRML1f&#10;vrNN4ZPf/CDzPNHxhcxZqdGwX89BeOr9v/jPvdcK4llYG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mPgHBAAAA3AAAAA8AAAAAAAAAAAAAAAAAmAIAAGRycy9kb3du&#10;cmV2LnhtbFBLBQYAAAAABAAEAPUAAACGAwAAAAA=&#10;" fillcolor="white [3201]" strokeweight=".5pt">
                              <v:textbox>
                                <w:txbxContent>
                                  <w:p w14:paraId="656952C8" w14:textId="6F507CB7" w:rsidR="00F651BA" w:rsidRPr="001E3DFE" w:rsidRDefault="00F651BA" w:rsidP="00147FB6">
                                    <w:pPr>
                                      <w:ind w:firstLine="0"/>
                                      <w:jc w:val="center"/>
                                      <w:rPr>
                                        <w:rFonts w:cs="Times New Roman"/>
                                      </w:rPr>
                                    </w:pPr>
                                    <w:r>
                                      <w:rPr>
                                        <w:rFonts w:cs="Times New Roman"/>
                                      </w:rPr>
                                      <w:t>Явные знания</w:t>
                                    </w:r>
                                  </w:p>
                                </w:txbxContent>
                              </v:textbox>
                            </v:shape>
                          </v:group>
                        </v:group>
                        <v:shape id="Поле 249" o:spid="_x0000_s1066" type="#_x0000_t202" style="position:absolute;left:7585;top:-272;width:22110;height: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14:paraId="656E764A" w14:textId="5C64EAF1" w:rsidR="00F651BA" w:rsidRPr="001E3DFE" w:rsidRDefault="00F651BA" w:rsidP="00D65957">
                                <w:pPr>
                                  <w:jc w:val="center"/>
                                  <w:rPr>
                                    <w:rFonts w:cs="Times New Roman"/>
                                    <w:sz w:val="44"/>
                                  </w:rPr>
                                </w:pPr>
                                <w:r>
                                  <w:rPr>
                                    <w:rFonts w:cs="Times New Roman"/>
                                    <w:sz w:val="44"/>
                                  </w:rPr>
                                  <w:t>Приобретение</w:t>
                                </w:r>
                              </w:p>
                            </w:txbxContent>
                          </v:textbox>
                        </v:shape>
                        <v:shape id="Поле 250" o:spid="_x0000_s1067" type="#_x0000_t202" style="position:absolute;left:7703;top:33090;width:22110;height: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YsMA&#10;AADcAAAADwAAAGRycy9kb3ducmV2LnhtbERPy2rCQBTdF/yH4Qru6sSARdKMIgGpiF3EuunuNnPz&#10;wMydNDOa2K/vLASXh/NON6NpxY1611hWsJhHIIgLqxuuFJy/dq8rEM4ja2wtk4I7OdisJy8pJtoO&#10;nNPt5CsRQtglqKD2vkukdEVNBt3cdsSBK21v0AfYV1L3OIRw08o4it6kwYZDQ40dZTUVl9PVKDhk&#10;u0/Mf2Kz+muzj2O57X7P30ulZtNx+w7C0+if4od7rxXEy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YsMAAADcAAAADwAAAAAAAAAAAAAAAACYAgAAZHJzL2Rv&#10;d25yZXYueG1sUEsFBgAAAAAEAAQA9QAAAIgDAAAAAA==&#10;" filled="f" stroked="f" strokeweight=".5pt">
                          <v:textbox>
                            <w:txbxContent>
                              <w:p w14:paraId="3BE31A6A" w14:textId="37FE3FBA" w:rsidR="00F651BA" w:rsidRPr="001E3DFE" w:rsidRDefault="00F651BA" w:rsidP="00147FB6">
                                <w:pPr>
                                  <w:ind w:firstLine="0"/>
                                  <w:jc w:val="center"/>
                                  <w:rPr>
                                    <w:rFonts w:cs="Times New Roman"/>
                                    <w:sz w:val="44"/>
                                  </w:rPr>
                                </w:pPr>
                                <w:r>
                                  <w:rPr>
                                    <w:rFonts w:cs="Times New Roman"/>
                                    <w:sz w:val="44"/>
                                  </w:rPr>
                                  <w:t>Трансформация</w:t>
                                </w:r>
                              </w:p>
                            </w:txbxContent>
                          </v:textbox>
                        </v:shape>
                        <v:shape id="Поле 251" o:spid="_x0000_s1068" type="#_x0000_t202" style="position:absolute;left:-8636;top:17817;width:22109;height:43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VMYA&#10;AADcAAAADwAAAGRycy9kb3ducmV2LnhtbESPQWvCQBSE74X+h+UVejObBCw2uoZQKNpDD8aCHp/Z&#10;ZxKbfRuyW4399V1B6HGYmW+YRT6aTpxpcK1lBUkUgyCurG65VvC1fZ/MQDiPrLGzTAqu5CBfPj4s&#10;MNP2whs6l74WAcIuQwWN930mpasaMugi2xMH72gHgz7IoZZ6wEuAm06mcfwiDbYcFhrs6a2h6rv8&#10;MQpOxh1eZ7+U7IrV1aSf5b7/WFmlnp/GYg7C0+j/w/f2WitIpw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x/VMYAAADcAAAADwAAAAAAAAAAAAAAAACYAgAAZHJz&#10;L2Rvd25yZXYueG1sUEsFBgAAAAAEAAQA9QAAAIsDAAAAAA==&#10;" filled="f" stroked="f" strokeweight=".5pt">
                          <v:textbox>
                            <w:txbxContent>
                              <w:p w14:paraId="4BC0775A" w14:textId="04D9F95D" w:rsidR="00F651BA" w:rsidRPr="001E3DFE" w:rsidRDefault="00F651BA" w:rsidP="00147FB6">
                                <w:pPr>
                                  <w:ind w:firstLine="0"/>
                                  <w:jc w:val="center"/>
                                  <w:rPr>
                                    <w:rFonts w:cs="Times New Roman"/>
                                    <w:sz w:val="44"/>
                                  </w:rPr>
                                </w:pPr>
                                <w:r>
                                  <w:rPr>
                                    <w:rFonts w:cs="Times New Roman"/>
                                    <w:sz w:val="44"/>
                                  </w:rPr>
                                  <w:t>Использование</w:t>
                                </w:r>
                              </w:p>
                            </w:txbxContent>
                          </v:textbox>
                        </v:shape>
                        <v:shape id="Поле 252" o:spid="_x0000_s1069" type="#_x0000_t202" style="position:absolute;left:25215;top:17469;width:22109;height:4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0H74A&#10;AADcAAAADwAAAGRycy9kb3ducmV2LnhtbESPzQrCMBCE74LvEFbwZtMWFalGEUHw6B94XZq1rTab&#10;0kStb28EweMwM98wi1VnavGk1lWWFSRRDII4t7riQsH5tB3NQDiPrLG2TAre5GC17PcWmGn74gM9&#10;j74QAcIuQwWl900mpctLMugi2xAH72pbgz7ItpC6xVeAm1qmcTyVBisOCyU2tCkpvx8fRsElX9ut&#10;L8Z76277Q5Mk1J3eD6WGg249B+Gp8//wr73TCtJJCt8z4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T9B++AAAA3AAAAA8AAAAAAAAAAAAAAAAAmAIAAGRycy9kb3ducmV2&#10;LnhtbFBLBQYAAAAABAAEAPUAAACDAwAAAAA=&#10;" filled="f" stroked="f" strokeweight=".5pt">
                          <v:textbox>
                            <w:txbxContent>
                              <w:p w14:paraId="37AE4399" w14:textId="42F06F0B" w:rsidR="00F651BA" w:rsidRPr="001E3DFE" w:rsidRDefault="00F651BA" w:rsidP="00147FB6">
                                <w:pPr>
                                  <w:ind w:firstLine="0"/>
                                  <w:jc w:val="center"/>
                                  <w:rPr>
                                    <w:rFonts w:cs="Times New Roman"/>
                                    <w:sz w:val="44"/>
                                  </w:rPr>
                                </w:pPr>
                                <w:r>
                                  <w:rPr>
                                    <w:rFonts w:cs="Times New Roman"/>
                                    <w:sz w:val="44"/>
                                  </w:rPr>
                                  <w:t>Усвоение</w:t>
                                </w:r>
                              </w:p>
                            </w:txbxContent>
                          </v:textbox>
                        </v:shape>
                      </v:group>
                      <v:shape id="Поле 253" o:spid="_x0000_s1070" type="#_x0000_t202" style="position:absolute;left:10814;top:26817;width:16614;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8vMIA&#10;AADcAAAADwAAAGRycy9kb3ducmV2LnhtbESPzYrCMBSF9wO+Q7gD7qbpKA5SjaKi4E5sXbi8NHfa&#10;js1NaaLWPr0RhFkezs/HmS87U4sbta6yrOA7ikEQ51ZXXCg4ZbuvKQjnkTXWlknBgxwsF4OPOSba&#10;3vlIt9QXIoywS1BB6X2TSOnykgy6yDbEwfu1rUEfZFtI3eI9jJtajuL4RxqsOBBKbGhTUn5JryZw&#10;bba99Csvs11O6VpP+r/DuVdq+NmtZiA8df4//G7vtYLRZ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Dy8wgAAANwAAAAPAAAAAAAAAAAAAAAAAJgCAABkcnMvZG93&#10;bnJldi54bWxQSwUGAAAAAAQABAD1AAAAhwMAAAAA&#10;" fillcolor="white [3212]" stroked="f" strokeweight=".5pt">
                        <v:textbox>
                          <w:txbxContent>
                            <w:p w14:paraId="20C7FFBD" w14:textId="025A8C5C" w:rsidR="00F651BA" w:rsidRPr="001E3DFE" w:rsidRDefault="00F651BA" w:rsidP="00147FB6">
                              <w:pPr>
                                <w:spacing w:line="240" w:lineRule="auto"/>
                                <w:ind w:firstLine="0"/>
                                <w:jc w:val="center"/>
                                <w:rPr>
                                  <w:rFonts w:cs="Times New Roman"/>
                                  <w:sz w:val="16"/>
                                </w:rPr>
                              </w:pPr>
                              <w:r>
                                <w:rPr>
                                  <w:rFonts w:cs="Times New Roman"/>
                                  <w:sz w:val="16"/>
                                </w:rPr>
                                <w:t>Управление знаниями</w:t>
                              </w:r>
                              <w:r w:rsidRPr="001E3DFE">
                                <w:rPr>
                                  <w:rFonts w:cs="Times New Roman"/>
                                  <w:sz w:val="16"/>
                                </w:rPr>
                                <w:t xml:space="preserve"> </w:t>
                              </w:r>
                              <w:r w:rsidRPr="001E3DFE">
                                <w:rPr>
                                  <w:rFonts w:cs="Times New Roman"/>
                                  <w:sz w:val="16"/>
                                </w:rPr>
                                <w:br/>
                                <w:t>(</w:t>
                              </w:r>
                              <w:proofErr w:type="spellStart"/>
                              <w:r>
                                <w:rPr>
                                  <w:rFonts w:cs="Times New Roman"/>
                                  <w:sz w:val="16"/>
                                </w:rPr>
                                <w:t>Нонака</w:t>
                              </w:r>
                              <w:proofErr w:type="spellEnd"/>
                              <w:r>
                                <w:rPr>
                                  <w:rFonts w:cs="Times New Roman"/>
                                  <w:sz w:val="16"/>
                                </w:rPr>
                                <w:t xml:space="preserve"> и </w:t>
                              </w:r>
                              <w:proofErr w:type="spellStart"/>
                              <w:r>
                                <w:rPr>
                                  <w:rFonts w:cs="Times New Roman"/>
                                  <w:sz w:val="16"/>
                                </w:rPr>
                                <w:t>Такеучи</w:t>
                              </w:r>
                              <w:proofErr w:type="spellEnd"/>
                              <w:r w:rsidRPr="001E3DFE">
                                <w:rPr>
                                  <w:rFonts w:cs="Times New Roman"/>
                                  <w:sz w:val="16"/>
                                </w:rPr>
                                <w:t>, 1995)</w:t>
                              </w:r>
                            </w:p>
                          </w:txbxContent>
                        </v:textbox>
                      </v:shape>
                      <v:shape id="Поле 254" o:spid="_x0000_s1071" type="#_x0000_t202" style="position:absolute;left:7705;top:36234;width:22104;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kyMIA&#10;AADcAAAADwAAAGRycy9kb3ducmV2LnhtbESPzYrCMBSF9wO+Q7gD7qbpiA5SjaKi4E5sXbi8NHfa&#10;js1NaaLWPr0RhFkezs/HmS87U4sbta6yrOA7ikEQ51ZXXCg4ZbuvKQjnkTXWlknBgxwsF4OPOSba&#10;3vlIt9QXIoywS1BB6X2TSOnykgy6yDbEwfu1rUEfZFtI3eI9jJtajuL4RxqsOBBKbGhTUn5JryZw&#10;bba99Csvs11O6VpP+r/DuVdq+NmtZiA8df4//G7vtYLRZ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TIwgAAANwAAAAPAAAAAAAAAAAAAAAAAJgCAABkcnMvZG93&#10;bnJldi54bWxQSwUGAAAAAAQABAD1AAAAhwMAAAAA&#10;" fillcolor="white [3212]" stroked="f" strokeweight=".5pt">
                        <v:textbox>
                          <w:txbxContent>
                            <w:p w14:paraId="38AE0CC7" w14:textId="1E99D21F" w:rsidR="00F651BA" w:rsidRPr="001E3DFE" w:rsidRDefault="00F651BA" w:rsidP="00147FB6">
                              <w:pPr>
                                <w:spacing w:line="240" w:lineRule="auto"/>
                                <w:ind w:firstLine="0"/>
                                <w:jc w:val="center"/>
                                <w:rPr>
                                  <w:rFonts w:cs="Times New Roman"/>
                                  <w:sz w:val="16"/>
                                </w:rPr>
                              </w:pPr>
                              <w:r>
                                <w:rPr>
                                  <w:rFonts w:cs="Times New Roman"/>
                                  <w:sz w:val="16"/>
                                </w:rPr>
                                <w:t xml:space="preserve">Поглощающая способность </w:t>
                              </w:r>
                              <w:r w:rsidRPr="001E3DFE">
                                <w:rPr>
                                  <w:rFonts w:cs="Times New Roman"/>
                                  <w:sz w:val="16"/>
                                </w:rPr>
                                <w:t>(</w:t>
                              </w:r>
                              <w:proofErr w:type="spellStart"/>
                              <w:r>
                                <w:rPr>
                                  <w:rFonts w:cs="Times New Roman"/>
                                  <w:sz w:val="16"/>
                                </w:rPr>
                                <w:t>Захра</w:t>
                              </w:r>
                              <w:proofErr w:type="spellEnd"/>
                              <w:r>
                                <w:rPr>
                                  <w:rFonts w:cs="Times New Roman"/>
                                  <w:sz w:val="16"/>
                                </w:rPr>
                                <w:t xml:space="preserve"> и Дж. Джордж</w:t>
                              </w:r>
                              <w:r w:rsidRPr="001E3DFE">
                                <w:rPr>
                                  <w:rFonts w:cs="Times New Roman"/>
                                  <w:sz w:val="16"/>
                                </w:rPr>
                                <w:t>, 2002)</w:t>
                              </w:r>
                            </w:p>
                          </w:txbxContent>
                        </v:textbox>
                      </v:shape>
                    </v:group>
                    <v:shape id="Поле 255" o:spid="_x0000_s1072" type="#_x0000_t202" style="position:absolute;left:14656;top:7697;width:23497;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n+sYA&#10;AADcAAAADwAAAGRycy9kb3ducmV2LnhtbESPT2vCQBTE70K/w/IK3nTTQIqk2QQJSIvoQeult9fs&#10;yx+afZtmtxr99N1CweMwM79hsmIyvTjT6DrLCp6WEQjiyuqOGwWn981iBcJ5ZI29ZVJwJQdF/jDL&#10;MNX2wgc6H30jAoRdigpa74dUSle1ZNAt7UAcvNqOBn2QYyP1iJcAN72Mo+hZGuw4LLQ4UNlS9XX8&#10;MQq25WaPh8/YrG59+bqr18P36SNRav44rV9AeJr8PfzfftMK4iSB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Xn+sYAAADcAAAADwAAAAAAAAAAAAAAAACYAgAAZHJz&#10;L2Rvd25yZXYueG1sUEsFBgAAAAAEAAQA9QAAAIsDAAAAAA==&#10;" filled="f" stroked="f" strokeweight=".5pt">
                      <v:textbox>
                        <w:txbxContent>
                          <w:p w14:paraId="441940F4" w14:textId="238F6004" w:rsidR="00F651BA" w:rsidRPr="00F72CA1" w:rsidRDefault="00F651BA" w:rsidP="00147FB6">
                            <w:pPr>
                              <w:spacing w:line="240" w:lineRule="auto"/>
                              <w:ind w:firstLine="0"/>
                              <w:rPr>
                                <w:rFonts w:cs="Times New Roman"/>
                                <w:sz w:val="18"/>
                              </w:rPr>
                            </w:pPr>
                            <w:r w:rsidRPr="00F72CA1">
                              <w:rPr>
                                <w:rFonts w:cs="Times New Roman"/>
                                <w:b/>
                                <w:sz w:val="18"/>
                              </w:rPr>
                              <w:t>Как</w:t>
                            </w:r>
                            <w:r w:rsidRPr="00F72CA1">
                              <w:rPr>
                                <w:rFonts w:cs="Times New Roman"/>
                                <w:sz w:val="18"/>
                              </w:rPr>
                              <w:t>: использование внешних ресурсов для получения информации</w:t>
                            </w:r>
                          </w:p>
                          <w:p w14:paraId="17DDA324" w14:textId="6FC231DB" w:rsidR="00F651BA" w:rsidRPr="00F72CA1" w:rsidRDefault="00F651BA" w:rsidP="001E3DFE">
                            <w:pPr>
                              <w:spacing w:line="240" w:lineRule="auto"/>
                              <w:ind w:firstLine="0"/>
                              <w:rPr>
                                <w:rFonts w:cs="Times New Roman"/>
                                <w:sz w:val="18"/>
                              </w:rPr>
                            </w:pPr>
                            <w:r w:rsidRPr="00F72CA1">
                              <w:rPr>
                                <w:rFonts w:cs="Times New Roman"/>
                                <w:b/>
                                <w:sz w:val="18"/>
                              </w:rPr>
                              <w:t>Компоненты</w:t>
                            </w:r>
                            <w:r w:rsidRPr="00F72CA1">
                              <w:rPr>
                                <w:rFonts w:cs="Times New Roman"/>
                                <w:sz w:val="18"/>
                              </w:rPr>
                              <w:t xml:space="preserve">: Предшествующие инвестиции, уже имеющиеся знания, интенсивность, скорость, направление </w:t>
                            </w:r>
                          </w:p>
                        </w:txbxContent>
                      </v:textbox>
                    </v:shape>
                    <v:shape id="Поле 256" o:spid="_x0000_s1073" type="#_x0000_t202" style="position:absolute;left:13217;top:36529;width:22957;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5jcYA&#10;AADcAAAADwAAAGRycy9kb3ducmV2LnhtbESPQWvCQBSE70L/w/IKvZlNA4qkWUMISIu0BzWX3p7Z&#10;ZxLMvk2zq6b99d1CweMwM98wWT6ZXlxpdJ1lBc9RDIK4trrjRkF12MxXIJxH1thbJgXf5CBfP8wy&#10;TLW98Y6ue9+IAGGXooLW+yGV0tUtGXSRHYiDd7KjQR/k2Eg94i3ATS+TOF5Kgx2HhRYHKluqz/uL&#10;UbAtNx+4OyZm9dOXr++nYviqPhdKPT1OxQsIT5O/h//bb1pBslj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5jcYAAADcAAAADwAAAAAAAAAAAAAAAACYAgAAZHJz&#10;L2Rvd25yZXYueG1sUEsFBgAAAAAEAAQA9QAAAIsDAAAAAA==&#10;" filled="f" stroked="f" strokeweight=".5pt">
                      <v:textbox>
                        <w:txbxContent>
                          <w:p w14:paraId="1B8CAD2A" w14:textId="46B4E0CB" w:rsidR="00F651BA" w:rsidRPr="00F72CA1" w:rsidRDefault="00F651BA" w:rsidP="00147FB6">
                            <w:pPr>
                              <w:spacing w:line="240" w:lineRule="auto"/>
                              <w:ind w:firstLine="0"/>
                              <w:rPr>
                                <w:rFonts w:cs="Times New Roman"/>
                                <w:sz w:val="18"/>
                              </w:rPr>
                            </w:pPr>
                            <w:r>
                              <w:rPr>
                                <w:rFonts w:cs="Times New Roman"/>
                                <w:b/>
                                <w:sz w:val="18"/>
                              </w:rPr>
                              <w:t>Как</w:t>
                            </w:r>
                            <w:r w:rsidRPr="00F72CA1">
                              <w:rPr>
                                <w:rFonts w:cs="Times New Roman"/>
                                <w:sz w:val="18"/>
                              </w:rPr>
                              <w:t xml:space="preserve">: </w:t>
                            </w:r>
                            <w:r>
                              <w:rPr>
                                <w:rFonts w:cs="Times New Roman"/>
                                <w:sz w:val="18"/>
                              </w:rPr>
                              <w:t>Обработка знаний в компании</w:t>
                            </w:r>
                          </w:p>
                          <w:p w14:paraId="7EDBF421" w14:textId="3E79F42A" w:rsidR="00F651BA" w:rsidRPr="00F72CA1" w:rsidRDefault="00F651BA" w:rsidP="00F72CA1">
                            <w:pPr>
                              <w:spacing w:line="240" w:lineRule="auto"/>
                              <w:ind w:firstLine="0"/>
                              <w:rPr>
                                <w:rFonts w:cs="Times New Roman"/>
                                <w:sz w:val="18"/>
                              </w:rPr>
                            </w:pPr>
                            <w:r w:rsidRPr="00F72CA1">
                              <w:rPr>
                                <w:rFonts w:cs="Times New Roman"/>
                                <w:b/>
                                <w:sz w:val="18"/>
                              </w:rPr>
                              <w:t>Компоненты</w:t>
                            </w:r>
                            <w:r w:rsidRPr="00F72CA1">
                              <w:rPr>
                                <w:rFonts w:cs="Times New Roman"/>
                                <w:sz w:val="18"/>
                              </w:rPr>
                              <w:t xml:space="preserve">: </w:t>
                            </w:r>
                            <w:proofErr w:type="spellStart"/>
                            <w:r w:rsidRPr="00C01A4F">
                              <w:rPr>
                                <w:rFonts w:cs="Times New Roman"/>
                                <w:sz w:val="18"/>
                              </w:rPr>
                              <w:t>Интернализация</w:t>
                            </w:r>
                            <w:proofErr w:type="spellEnd"/>
                            <w:r w:rsidRPr="00C01A4F">
                              <w:rPr>
                                <w:rFonts w:cs="Times New Roman"/>
                                <w:sz w:val="18"/>
                              </w:rPr>
                              <w:t xml:space="preserve">, </w:t>
                            </w:r>
                            <w:r>
                              <w:rPr>
                                <w:rFonts w:cs="Times New Roman"/>
                                <w:sz w:val="18"/>
                              </w:rPr>
                              <w:t>п</w:t>
                            </w:r>
                            <w:r w:rsidRPr="00C01A4F">
                              <w:rPr>
                                <w:rFonts w:cs="Times New Roman"/>
                                <w:sz w:val="18"/>
                              </w:rPr>
                              <w:t>реобразование</w:t>
                            </w:r>
                          </w:p>
                        </w:txbxContent>
                      </v:textbox>
                    </v:shape>
                    <v:shape id="Поле 257" o:spid="_x0000_s1074" type="#_x0000_t202" style="position:absolute;left:1989;top:21355;width:19092;height:46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Cu8cA&#10;AADcAAAADwAAAGRycy9kb3ducmV2LnhtbESPT2vCQBTE7wW/w/KE3pqNgfondZVQKKmHHkwLenxm&#10;X5No9m3IbjX207tCocdhZn7DLNeDacWZetdYVjCJYhDEpdUNVwq+Pt+e5iCcR9bYWiYFV3KwXo0e&#10;lphqe+EtnQtfiQBhl6KC2vsuldKVNRl0ke2Ig/dte4M+yL6SusdLgJtWJnE8lQYbDgs1dvRaU3kq&#10;foyCo3GHxfyXJrssv5rko9h3m9wq9TgeshcQngb/H/5rv2sFyfMM7m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JQrvHAAAA3AAAAA8AAAAAAAAAAAAAAAAAmAIAAGRy&#10;cy9kb3ducmV2LnhtbFBLBQYAAAAABAAEAPUAAACMAwAAAAA=&#10;" filled="f" stroked="f" strokeweight=".5pt">
                      <v:textbox>
                        <w:txbxContent>
                          <w:p w14:paraId="2239801F" w14:textId="71C9EB75" w:rsidR="00F651BA" w:rsidRPr="00F72CA1" w:rsidRDefault="00F651BA" w:rsidP="00147FB6">
                            <w:pPr>
                              <w:spacing w:line="240" w:lineRule="auto"/>
                              <w:ind w:firstLine="0"/>
                              <w:rPr>
                                <w:rFonts w:cs="Times New Roman"/>
                                <w:sz w:val="18"/>
                              </w:rPr>
                            </w:pPr>
                            <w:r>
                              <w:rPr>
                                <w:rFonts w:cs="Times New Roman"/>
                                <w:b/>
                                <w:sz w:val="18"/>
                              </w:rPr>
                              <w:t>Как</w:t>
                            </w:r>
                            <w:r w:rsidRPr="00F72CA1">
                              <w:rPr>
                                <w:rFonts w:cs="Times New Roman"/>
                                <w:sz w:val="18"/>
                              </w:rPr>
                              <w:t xml:space="preserve">: </w:t>
                            </w:r>
                            <w:r>
                              <w:rPr>
                                <w:rFonts w:cs="Times New Roman"/>
                                <w:sz w:val="18"/>
                              </w:rPr>
                              <w:t>Использование для получения прибыли</w:t>
                            </w:r>
                            <w:r w:rsidRPr="00F72CA1">
                              <w:rPr>
                                <w:rFonts w:cs="Times New Roman"/>
                                <w:sz w:val="18"/>
                              </w:rPr>
                              <w:t xml:space="preserve"> </w:t>
                            </w:r>
                          </w:p>
                          <w:p w14:paraId="12F4EEFF" w14:textId="65BA4DC5" w:rsidR="00F651BA" w:rsidRPr="00C01A4F" w:rsidRDefault="00F651BA" w:rsidP="00F72CA1">
                            <w:pPr>
                              <w:spacing w:line="240" w:lineRule="auto"/>
                              <w:ind w:firstLine="0"/>
                              <w:rPr>
                                <w:rFonts w:cs="Times New Roman"/>
                                <w:sz w:val="18"/>
                              </w:rPr>
                            </w:pPr>
                            <w:r>
                              <w:rPr>
                                <w:rFonts w:cs="Times New Roman"/>
                                <w:b/>
                                <w:sz w:val="18"/>
                              </w:rPr>
                              <w:t>Компоненты</w:t>
                            </w:r>
                            <w:r w:rsidRPr="00F72CA1">
                              <w:rPr>
                                <w:rFonts w:cs="Times New Roman"/>
                                <w:sz w:val="18"/>
                              </w:rPr>
                              <w:t xml:space="preserve">: </w:t>
                            </w:r>
                            <w:r>
                              <w:rPr>
                                <w:rFonts w:cs="Times New Roman"/>
                                <w:sz w:val="18"/>
                              </w:rPr>
                              <w:t>Использование, в</w:t>
                            </w:r>
                            <w:r w:rsidRPr="00C01A4F">
                              <w:rPr>
                                <w:rFonts w:cs="Times New Roman"/>
                                <w:sz w:val="18"/>
                              </w:rPr>
                              <w:t>недрение</w:t>
                            </w:r>
                          </w:p>
                        </w:txbxContent>
                      </v:textbox>
                    </v:shape>
                    <v:shape id="Поле 258" o:spid="_x0000_s1075" type="#_x0000_t202" style="position:absolute;left:27733;top:23094;width:22347;height:42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D9bwA&#10;AADcAAAADwAAAGRycy9kb3ducmV2LnhtbERPSwrCMBDdC94hjODOphUVqaZFBMGlP3A7NGNbbSal&#10;iVpvbxaCy8f7r/PeNOJFnastK0iiGARxYXXNpYLLeTdZgnAeWWNjmRR8yEGeDQdrTLV985FeJ1+K&#10;EMIuRQWV920qpSsqMugi2xIH7mY7gz7ArpS6w3cIN42cxvFCGqw5NFTY0rai4nF6GgXXYmN3vpwd&#10;rLsfjm2SUH/+PJUaj/rNCoSn3v/FP/deK5jOw9pwJhwBmX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u8P1vAAAANwAAAAPAAAAAAAAAAAAAAAAAJgCAABkcnMvZG93bnJldi54&#10;bWxQSwUGAAAAAAQABAD1AAAAgQMAAAAA&#10;" filled="f" stroked="f" strokeweight=".5pt">
                      <v:textbox>
                        <w:txbxContent>
                          <w:p w14:paraId="51CA1BCB" w14:textId="5F42D27B" w:rsidR="00F651BA" w:rsidRPr="00F72CA1" w:rsidRDefault="00F651BA" w:rsidP="00147FB6">
                            <w:pPr>
                              <w:spacing w:line="240" w:lineRule="auto"/>
                              <w:ind w:firstLine="0"/>
                              <w:rPr>
                                <w:rFonts w:cs="Times New Roman"/>
                                <w:sz w:val="18"/>
                              </w:rPr>
                            </w:pPr>
                            <w:r w:rsidRPr="00F72CA1">
                              <w:rPr>
                                <w:rFonts w:cs="Times New Roman"/>
                                <w:b/>
                                <w:sz w:val="18"/>
                              </w:rPr>
                              <w:t>Как</w:t>
                            </w:r>
                            <w:r w:rsidRPr="00F72CA1">
                              <w:rPr>
                                <w:rFonts w:cs="Times New Roman"/>
                                <w:sz w:val="18"/>
                              </w:rPr>
                              <w:t xml:space="preserve">: </w:t>
                            </w:r>
                            <w:r>
                              <w:rPr>
                                <w:rFonts w:cs="Times New Roman"/>
                                <w:sz w:val="18"/>
                              </w:rPr>
                              <w:t>Структура коммуникаций в фирме</w:t>
                            </w:r>
                            <w:r w:rsidRPr="00F72CA1">
                              <w:rPr>
                                <w:rFonts w:cs="Times New Roman"/>
                                <w:sz w:val="18"/>
                              </w:rPr>
                              <w:t xml:space="preserve"> </w:t>
                            </w:r>
                          </w:p>
                          <w:p w14:paraId="51992B83" w14:textId="531E4E0E" w:rsidR="00F651BA" w:rsidRPr="00F72CA1" w:rsidRDefault="00F651BA" w:rsidP="00F72CA1">
                            <w:pPr>
                              <w:spacing w:line="240" w:lineRule="auto"/>
                              <w:ind w:firstLine="0"/>
                              <w:rPr>
                                <w:rFonts w:cs="Times New Roman"/>
                                <w:sz w:val="18"/>
                              </w:rPr>
                            </w:pPr>
                            <w:r>
                              <w:rPr>
                                <w:rFonts w:cs="Times New Roman"/>
                                <w:b/>
                                <w:sz w:val="18"/>
                              </w:rPr>
                              <w:t>Компоненты</w:t>
                            </w:r>
                            <w:r w:rsidRPr="00F72CA1">
                              <w:rPr>
                                <w:rFonts w:cs="Times New Roman"/>
                                <w:sz w:val="18"/>
                              </w:rPr>
                              <w:t>: Понимание</w:t>
                            </w:r>
                          </w:p>
                        </w:txbxContent>
                      </v:textbox>
                    </v:shape>
                    <v:shape id="Поле 259" o:spid="_x0000_s1076" type="#_x0000_t202" style="position:absolute;left:6439;top:49514;width:38246;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LVsIA&#10;AADcAAAADwAAAGRycy9kb3ducmV2LnhtbESPzYrCMBSF9wO+Q7gD7qbpCMpYjaKi4E5sXbi8NHfa&#10;js1NaaLWPr0RhFkezs/HmS87U4sbta6yrOA7ikEQ51ZXXCg4ZbuvHxDOI2usLZOCBzlYLgYfc0y0&#10;vfORbqkvRBhhl6CC0vsmkdLlJRl0kW2Ig/drW4M+yLaQusV7GDe1HMXxRBqsOBBKbGhTUn5JryZw&#10;bba99Csvs11O6VqP+7/DuVdq+NmtZiA8df4//G7vtYLReAq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AtWwgAAANwAAAAPAAAAAAAAAAAAAAAAAJgCAABkcnMvZG93&#10;bnJldi54bWxQSwUGAAAAAAQABAD1AAAAhwMAAAAA&#10;" fillcolor="white [3212]" stroked="f" strokeweight=".5pt">
                      <v:textbox>
                        <w:txbxContent>
                          <w:p w14:paraId="054D0732" w14:textId="6B1F40E0" w:rsidR="00F651BA" w:rsidRPr="001E3DFE" w:rsidRDefault="00F651BA" w:rsidP="001E3DFE">
                            <w:pPr>
                              <w:spacing w:line="240" w:lineRule="auto"/>
                              <w:ind w:firstLine="0"/>
                              <w:rPr>
                                <w:rFonts w:cs="Times New Roman"/>
                                <w:sz w:val="20"/>
                              </w:rPr>
                            </w:pPr>
                            <w:r>
                              <w:rPr>
                                <w:rFonts w:cs="Times New Roman"/>
                                <w:sz w:val="20"/>
                              </w:rPr>
                              <w:t xml:space="preserve">Развитие талантливых сотрудников (Т. </w:t>
                            </w:r>
                            <w:proofErr w:type="spellStart"/>
                            <w:r>
                              <w:rPr>
                                <w:rFonts w:cs="Times New Roman"/>
                                <w:sz w:val="20"/>
                              </w:rPr>
                              <w:t>Гараван</w:t>
                            </w:r>
                            <w:proofErr w:type="spellEnd"/>
                            <w:r w:rsidRPr="001E3DFE">
                              <w:rPr>
                                <w:rFonts w:cs="Times New Roman"/>
                                <w:sz w:val="20"/>
                              </w:rPr>
                              <w:t xml:space="preserve">, </w:t>
                            </w:r>
                            <w:r>
                              <w:rPr>
                                <w:rFonts w:cs="Times New Roman"/>
                                <w:sz w:val="20"/>
                              </w:rPr>
                              <w:t xml:space="preserve">Р. </w:t>
                            </w:r>
                            <w:proofErr w:type="spellStart"/>
                            <w:r>
                              <w:rPr>
                                <w:rFonts w:cs="Times New Roman"/>
                                <w:sz w:val="20"/>
                              </w:rPr>
                              <w:t>Кэрбер</w:t>
                            </w:r>
                            <w:r w:rsidRPr="001E3DFE">
                              <w:rPr>
                                <w:rFonts w:cs="Times New Roman"/>
                                <w:sz w:val="20"/>
                              </w:rPr>
                              <w:t>и</w:t>
                            </w:r>
                            <w:proofErr w:type="spellEnd"/>
                            <w:r w:rsidRPr="001E3DFE">
                              <w:rPr>
                                <w:rFonts w:cs="Times New Roman"/>
                                <w:sz w:val="20"/>
                              </w:rPr>
                              <w:t xml:space="preserve"> и </w:t>
                            </w:r>
                            <w:r>
                              <w:rPr>
                                <w:rFonts w:cs="Times New Roman"/>
                                <w:sz w:val="20"/>
                              </w:rPr>
                              <w:t xml:space="preserve">А. </w:t>
                            </w:r>
                            <w:r w:rsidRPr="001E3DFE">
                              <w:rPr>
                                <w:rFonts w:cs="Times New Roman"/>
                                <w:sz w:val="20"/>
                              </w:rPr>
                              <w:t>Рок</w:t>
                            </w:r>
                            <w:r>
                              <w:rPr>
                                <w:rFonts w:cs="Times New Roman"/>
                                <w:sz w:val="20"/>
                              </w:rPr>
                              <w:t>, 2012)</w:t>
                            </w:r>
                          </w:p>
                        </w:txbxContent>
                      </v:textbox>
                    </v:shape>
                    <v:shape id="Поле 260" o:spid="_x0000_s1077" type="#_x0000_t202" style="position:absolute;left:-17094;top:22416;width:39032;height:3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21L8A&#10;AADcAAAADwAAAGRycy9kb3ducmV2LnhtbERPO2/CMBDekfofrENiA4cMCKUYhPqQukIYGE/xNY6I&#10;z1HO4JRfXw+VOn763rvD5Hv1oFG6wAbWqwIUcRNsx62BS/253IKSiGyxD0wGfkjgsH+Z7bCyIfGJ&#10;HufYqhzCUqEBF+NQaS2NI4+yCgNx5r7D6DFmOLbajphyuO91WRQb7bHj3OBwoDdHze189wbkI5XF&#10;JOm5vddOdO3b5/U9GbOYT8dXUJGm+C/+c39ZA+Umz89n8hH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TbUvwAAANwAAAAPAAAAAAAAAAAAAAAAAJgCAABkcnMvZG93bnJl&#10;di54bWxQSwUGAAAAAAQABAD1AAAAhAMAAAAA&#10;" fillcolor="white [3201]" stroked="f" strokeweight=".5pt">
                      <v:textbox>
                        <w:txbxContent>
                          <w:p w14:paraId="2F9AC5F2" w14:textId="115D3618" w:rsidR="00F651BA" w:rsidRPr="001E3DFE" w:rsidRDefault="00F651BA" w:rsidP="00147FB6">
                            <w:pPr>
                              <w:spacing w:line="240" w:lineRule="auto"/>
                              <w:ind w:firstLine="0"/>
                              <w:rPr>
                                <w:rFonts w:cs="Times New Roman"/>
                                <w:sz w:val="20"/>
                              </w:rPr>
                            </w:pPr>
                            <w:r>
                              <w:rPr>
                                <w:rFonts w:cs="Times New Roman"/>
                                <w:b/>
                                <w:sz w:val="20"/>
                              </w:rPr>
                              <w:t>Вид</w:t>
                            </w:r>
                            <w:r w:rsidRPr="001E3DFE">
                              <w:rPr>
                                <w:rFonts w:cs="Times New Roman"/>
                                <w:b/>
                                <w:sz w:val="20"/>
                              </w:rPr>
                              <w:t xml:space="preserve"> </w:t>
                            </w:r>
                            <w:r>
                              <w:rPr>
                                <w:rFonts w:cs="Times New Roman"/>
                                <w:b/>
                                <w:sz w:val="20"/>
                              </w:rPr>
                              <w:t>программ</w:t>
                            </w:r>
                            <w:r w:rsidRPr="001E3DFE">
                              <w:rPr>
                                <w:rFonts w:cs="Times New Roman"/>
                                <w:b/>
                                <w:sz w:val="20"/>
                              </w:rPr>
                              <w:t xml:space="preserve"> </w:t>
                            </w:r>
                            <w:r>
                              <w:rPr>
                                <w:rFonts w:cs="Times New Roman"/>
                                <w:b/>
                                <w:sz w:val="20"/>
                              </w:rPr>
                              <w:t>развития</w:t>
                            </w:r>
                            <w:r w:rsidRPr="001E3DFE">
                              <w:rPr>
                                <w:rFonts w:cs="Times New Roman"/>
                                <w:b/>
                                <w:sz w:val="20"/>
                              </w:rPr>
                              <w:t xml:space="preserve"> </w:t>
                            </w:r>
                            <w:r>
                              <w:rPr>
                                <w:rFonts w:cs="Times New Roman"/>
                                <w:b/>
                                <w:sz w:val="20"/>
                              </w:rPr>
                              <w:t>персонала</w:t>
                            </w:r>
                            <w:r w:rsidRPr="001E3DFE">
                              <w:rPr>
                                <w:rFonts w:cs="Times New Roman"/>
                                <w:sz w:val="20"/>
                              </w:rPr>
                              <w:t xml:space="preserve">: </w:t>
                            </w:r>
                            <w:r>
                              <w:rPr>
                                <w:rFonts w:cs="Times New Roman"/>
                                <w:sz w:val="20"/>
                              </w:rPr>
                              <w:t>неформальные программы развития</w:t>
                            </w:r>
                            <w:r w:rsidRPr="001E3DFE">
                              <w:rPr>
                                <w:rFonts w:cs="Times New Roman"/>
                                <w:sz w:val="20"/>
                              </w:rPr>
                              <w:t xml:space="preserve"> </w:t>
                            </w:r>
                          </w:p>
                          <w:p w14:paraId="5FA88F48" w14:textId="6EEDD325" w:rsidR="00F651BA" w:rsidRPr="001E3DFE" w:rsidRDefault="00F651BA" w:rsidP="001E3DFE">
                            <w:pPr>
                              <w:spacing w:line="240" w:lineRule="auto"/>
                              <w:ind w:firstLine="0"/>
                              <w:rPr>
                                <w:rFonts w:cs="Times New Roman"/>
                                <w:sz w:val="20"/>
                              </w:rPr>
                            </w:pPr>
                            <w:r w:rsidRPr="001E3DFE">
                              <w:rPr>
                                <w:rFonts w:cs="Times New Roman"/>
                                <w:b/>
                                <w:sz w:val="20"/>
                              </w:rPr>
                              <w:t>Практики</w:t>
                            </w:r>
                            <w:r w:rsidRPr="001E3DFE">
                              <w:rPr>
                                <w:rFonts w:cs="Times New Roman"/>
                                <w:sz w:val="20"/>
                              </w:rPr>
                              <w:t xml:space="preserve">: </w:t>
                            </w:r>
                            <w:r>
                              <w:rPr>
                                <w:rFonts w:cs="Times New Roman"/>
                                <w:sz w:val="20"/>
                              </w:rPr>
                              <w:t>неформальное обучение, стихийное обучение на рабочем месте</w:t>
                            </w:r>
                          </w:p>
                        </w:txbxContent>
                      </v:textbox>
                    </v:shape>
                    <v:shape id="Поле 211" o:spid="_x0000_s1078" type="#_x0000_t202" style="position:absolute;left:28651;top:22347;width:36361;height:49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DcMA&#10;AADcAAAADwAAAGRycy9kb3ducmV2LnhtbESPQUvDQBSE70L/w/IEb3aTIFpit0WKhZ4EY3vo7ZF9&#10;TYLZ95bdNY3/3hUEj8PMfMOst7Mb1UQhDsIGymUBirgVO3Bn4Pixv1+BignZ4ihMBr4pwnazuFlj&#10;beXK7zQ1qVMZwrFGA31KvtY6tj05jEvxxNm7SHCYsgydtgGvGe5GXRXFo3Y4cF7o0dOup/az+XIG&#10;nry8Ha1cgn84CTfVwb/up7Mxd7fzyzOoRHP6D/+1D9ZAVZbweyYf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TDcMAAADcAAAADwAAAAAAAAAAAAAAAACYAgAAZHJzL2Rv&#10;d25yZXYueG1sUEsFBgAAAAAEAAQA9QAAAIgDAAAAAA==&#10;" fillcolor="white [3201]" stroked="f" strokeweight=".5pt">
                      <v:textbox>
                        <w:txbxContent>
                          <w:p w14:paraId="12A635C8" w14:textId="0E830BE9" w:rsidR="00F651BA" w:rsidRPr="00147FB6" w:rsidRDefault="00F651BA" w:rsidP="00147FB6">
                            <w:pPr>
                              <w:spacing w:line="240" w:lineRule="auto"/>
                              <w:ind w:firstLine="0"/>
                              <w:rPr>
                                <w:rFonts w:cs="Times New Roman"/>
                                <w:sz w:val="20"/>
                              </w:rPr>
                            </w:pPr>
                            <w:r>
                              <w:rPr>
                                <w:rFonts w:cs="Times New Roman"/>
                                <w:b/>
                                <w:sz w:val="20"/>
                              </w:rPr>
                              <w:t>Вид</w:t>
                            </w:r>
                            <w:r w:rsidRPr="00147FB6">
                              <w:rPr>
                                <w:rFonts w:cs="Times New Roman"/>
                                <w:b/>
                                <w:sz w:val="20"/>
                              </w:rPr>
                              <w:t xml:space="preserve"> </w:t>
                            </w:r>
                            <w:r>
                              <w:rPr>
                                <w:rFonts w:cs="Times New Roman"/>
                                <w:b/>
                                <w:sz w:val="20"/>
                              </w:rPr>
                              <w:t>программ</w:t>
                            </w:r>
                            <w:r w:rsidRPr="00147FB6">
                              <w:rPr>
                                <w:rFonts w:cs="Times New Roman"/>
                                <w:b/>
                                <w:sz w:val="20"/>
                              </w:rPr>
                              <w:t xml:space="preserve"> </w:t>
                            </w:r>
                            <w:r>
                              <w:rPr>
                                <w:rFonts w:cs="Times New Roman"/>
                                <w:b/>
                                <w:sz w:val="20"/>
                              </w:rPr>
                              <w:t>развития</w:t>
                            </w:r>
                            <w:r w:rsidRPr="00147FB6">
                              <w:rPr>
                                <w:rFonts w:cs="Times New Roman"/>
                                <w:b/>
                                <w:sz w:val="20"/>
                              </w:rPr>
                              <w:t xml:space="preserve"> </w:t>
                            </w:r>
                            <w:r>
                              <w:rPr>
                                <w:rFonts w:cs="Times New Roman"/>
                                <w:b/>
                                <w:sz w:val="20"/>
                              </w:rPr>
                              <w:t>персонала</w:t>
                            </w:r>
                            <w:r w:rsidRPr="00147FB6">
                              <w:rPr>
                                <w:rFonts w:cs="Times New Roman"/>
                                <w:sz w:val="20"/>
                              </w:rPr>
                              <w:t>:</w:t>
                            </w:r>
                            <w:r w:rsidRPr="00147FB6">
                              <w:t xml:space="preserve"> </w:t>
                            </w:r>
                            <w:r w:rsidRPr="001E3DFE">
                              <w:rPr>
                                <w:rFonts w:cs="Times New Roman"/>
                                <w:sz w:val="18"/>
                              </w:rPr>
                              <w:t xml:space="preserve">развитие </w:t>
                            </w:r>
                            <w:proofErr w:type="gramStart"/>
                            <w:r w:rsidRPr="001E3DFE">
                              <w:rPr>
                                <w:rFonts w:cs="Times New Roman"/>
                                <w:sz w:val="18"/>
                              </w:rPr>
                              <w:t>в следствие</w:t>
                            </w:r>
                            <w:proofErr w:type="gramEnd"/>
                            <w:r w:rsidRPr="001E3DFE">
                              <w:rPr>
                                <w:rFonts w:cs="Times New Roman"/>
                                <w:sz w:val="18"/>
                              </w:rPr>
                              <w:t xml:space="preserve"> опыта построения взаимоотношений</w:t>
                            </w:r>
                          </w:p>
                          <w:p w14:paraId="17941CAE" w14:textId="3E0A9F0F" w:rsidR="00F651BA" w:rsidRPr="001E3DFE" w:rsidRDefault="00F651BA" w:rsidP="00147FB6">
                            <w:pPr>
                              <w:spacing w:line="240" w:lineRule="auto"/>
                              <w:ind w:firstLine="0"/>
                              <w:rPr>
                                <w:rFonts w:cs="Times New Roman"/>
                                <w:sz w:val="18"/>
                              </w:rPr>
                            </w:pPr>
                            <w:r w:rsidRPr="00147FB6">
                              <w:rPr>
                                <w:rFonts w:cs="Times New Roman"/>
                                <w:b/>
                                <w:sz w:val="20"/>
                              </w:rPr>
                              <w:t>Практики</w:t>
                            </w:r>
                            <w:r w:rsidRPr="00147FB6">
                              <w:rPr>
                                <w:rFonts w:cs="Times New Roman"/>
                                <w:sz w:val="20"/>
                              </w:rPr>
                              <w:t>:</w:t>
                            </w:r>
                            <w:r w:rsidRPr="00147FB6">
                              <w:rPr>
                                <w:rFonts w:cs="Times New Roman"/>
                                <w:sz w:val="28"/>
                              </w:rPr>
                              <w:t xml:space="preserve"> </w:t>
                            </w:r>
                            <w:r w:rsidRPr="001E3DFE">
                              <w:rPr>
                                <w:rFonts w:cs="Times New Roman"/>
                                <w:sz w:val="18"/>
                              </w:rPr>
                              <w:t xml:space="preserve">спонсорство, </w:t>
                            </w:r>
                            <w:proofErr w:type="spellStart"/>
                            <w:r w:rsidRPr="001E3DFE">
                              <w:rPr>
                                <w:rFonts w:cs="Times New Roman"/>
                                <w:sz w:val="18"/>
                              </w:rPr>
                              <w:t>коучинг</w:t>
                            </w:r>
                            <w:proofErr w:type="spellEnd"/>
                            <w:r w:rsidRPr="001E3DFE">
                              <w:rPr>
                                <w:rFonts w:cs="Times New Roman"/>
                                <w:sz w:val="18"/>
                              </w:rPr>
                              <w:t xml:space="preserve">, </w:t>
                            </w:r>
                            <w:proofErr w:type="spellStart"/>
                            <w:r w:rsidRPr="001E3DFE">
                              <w:rPr>
                                <w:rFonts w:cs="Times New Roman"/>
                                <w:sz w:val="18"/>
                              </w:rPr>
                              <w:t>менторство</w:t>
                            </w:r>
                            <w:proofErr w:type="spellEnd"/>
                            <w:r w:rsidRPr="001E3DFE">
                              <w:rPr>
                                <w:rFonts w:cs="Times New Roman"/>
                                <w:sz w:val="18"/>
                              </w:rPr>
                              <w:t>, взаимодействие с коллегами</w:t>
                            </w:r>
                          </w:p>
                        </w:txbxContent>
                      </v:textbox>
                    </v:shape>
                  </v:group>
                  <v:shape id="Поле 261" o:spid="_x0000_s1079" type="#_x0000_t202" style="position:absolute;left:1701;width:465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35C38555" w14:textId="57AE749A" w:rsidR="00F651BA" w:rsidRPr="00147FB6" w:rsidRDefault="00F651BA" w:rsidP="00147FB6">
                          <w:pPr>
                            <w:ind w:firstLine="0"/>
                            <w:rPr>
                              <w:rFonts w:cs="Times New Roman"/>
                              <w:sz w:val="36"/>
                            </w:rPr>
                          </w:pPr>
                          <w:r w:rsidRPr="00147FB6">
                            <w:rPr>
                              <w:rFonts w:cs="Times New Roman"/>
                              <w:b/>
                            </w:rPr>
                            <w:t>Цель</w:t>
                          </w:r>
                          <w:r w:rsidRPr="00147FB6">
                            <w:rPr>
                              <w:rFonts w:cs="Times New Roman"/>
                            </w:rPr>
                            <w:t xml:space="preserve">: </w:t>
                          </w:r>
                          <w:r>
                            <w:rPr>
                              <w:rFonts w:cs="Times New Roman"/>
                            </w:rPr>
                            <w:t>Менеджеры среднего и высшего звена и талантливые специалисты</w:t>
                          </w:r>
                        </w:p>
                        <w:p w14:paraId="28DED836" w14:textId="77777777" w:rsidR="00F651BA" w:rsidRPr="00147FB6" w:rsidRDefault="00F651BA" w:rsidP="00D65957">
                          <w:pPr>
                            <w:rPr>
                              <w:rFonts w:cs="Times New Roman"/>
                              <w:sz w:val="28"/>
                            </w:rPr>
                          </w:pPr>
                        </w:p>
                      </w:txbxContent>
                    </v:textbox>
                  </v:shape>
                  <v:line id="Прямая соединительная линия 262" o:spid="_x0000_s1080" style="position:absolute;visibility:visible;mso-wrap-style:square" from="106,1913" to="49406,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8/MMAAADcAAAADwAAAGRycy9kb3ducmV2LnhtbESPT2sCMRTE7wW/Q3iCt5p1xaWuRpHS&#10;UrGn+uf+2Dx3Fzcva5Jq+u1NodDjMDO/YZbraDpxI+dbywom4wwEcWV1y7WC4+H9+QWED8gaO8uk&#10;4Ic8rFeDpyWW2t75i277UIsEYV+igiaEvpTSVw0Z9GPbEyfvbJ3BkKSrpXZ4T3DTyTzLCmmw5bTQ&#10;YE+vDVWX/bdJlMnpauTHZY6nnft0b9MizuJVqdEwbhYgAsXwH/5rb7WCvMj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y/PzDAAAA3AAAAA8AAAAAAAAAAAAA&#10;AAAAoQIAAGRycy9kb3ducmV2LnhtbFBLBQYAAAAABAAEAPkAAACRAwAAAAA=&#10;" strokecolor="black [3040]"/>
                  <v:line id="Прямая соединительная линия 263" o:spid="_x0000_s1081" style="position:absolute;visibility:visible;mso-wrap-style:square" from="212,51248" to="49507,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5ZZ8IAAADcAAAADwAAAGRycy9kb3ducmV2LnhtbESPQWsCMRSE74X+h/AKvWlWxcWuRhGx&#10;VOpJrffH5rm7uHlZk6jpv28EocdhZr5hZotoWnEj5xvLCgb9DARxaXXDlYKfw2dvAsIHZI2tZVLw&#10;Sx4W89eXGRba3nlHt32oRIKwL1BBHUJXSOnLmgz6vu2Ik3eyzmBI0lVSO7wnuGnlMMtyabDhtFBj&#10;R6uayvP+ahJlcLwY+XX+wOO327r1KI/jeFHq/S0upyACxfAffrY3WsEwH8H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5ZZ8IAAADcAAAADwAAAAAAAAAAAAAA&#10;AAChAgAAZHJzL2Rvd25yZXYueG1sUEsFBgAAAAAEAAQA+QAAAJADAAAAAA==&#10;" strokecolor="black [3040]"/>
                </v:group>
                <v:shape id="Полилиния 264" o:spid="_x0000_s1082" style="position:absolute;left:22422;top:23297;width:5328;height:6691;visibility:visible;mso-wrap-style:square;v-text-anchor:middle" coordsize="532789,66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EVcgA&#10;AADcAAAADwAAAGRycy9kb3ducmV2LnhtbESPQWvCQBSE70L/w/IKvYjZqK1ImlVqqSCCFaMeenvN&#10;viah2bchu9X4712h4HGYmW+YdN6ZWpyodZVlBcMoBkGcW11xoeCwXw6mIJxH1lhbJgUXcjCfPfRS&#10;TLQ9845OmS9EgLBLUEHpfZNI6fKSDLrINsTB+7GtQR9kW0jd4jnATS1HcTyRBisOCyU29F5S/pv9&#10;GQXr9Ve+He4/xv2X72yxaRafmTn2lXp67N5eQXjq/D38315pBaPJM9zO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wRVyAAAANwAAAAPAAAAAAAAAAAAAAAAAJgCAABk&#10;cnMvZG93bnJldi54bWxQSwUGAAAAAAQABAD1AAAAjQMAAAAA&#10;" path="m151075,214704v26504,-41082,53008,-82164,87464,-79513c272995,137841,331305,200127,357809,230607v26504,30480,38431,56984,39756,87464c398890,348551,389614,383007,365760,413487v-23854,30480,-72887,76862,-111318,87464c216011,511553,174929,504926,135172,477097,95415,449268,31805,392283,15902,333974,-1,275665,2650,182899,39756,127240,76862,71581,169628,1344,238539,19v68911,-1325,165652,64936,214685,119270c502257,173623,531412,258436,532737,326022v1325,67586,-22528,141799,-71561,198783c412143,581790,315402,658653,238539,667929,161676,677205,80838,628834,,580464e" filled="f" strokecolor="black [3040]">
                  <v:stroke endarrow="block"/>
                  <v:path arrowok="t" o:connecttype="custom" o:connectlocs="151075,214704;238539,135191;357809,230607;397565,318071;365760,413487;254442,500951;135172,477097;15902,333974;39756,127240;238539,19;453224,119289;532737,326022;461176,524805;238539,667929;0,580464" o:connectangles="0,0,0,0,0,0,0,0,0,0,0,0,0,0,0"/>
                </v:shape>
                <w10:anchorlock/>
              </v:group>
            </w:pict>
          </mc:Fallback>
        </mc:AlternateContent>
      </w:r>
      <w:r w:rsidR="00F72CA1" w:rsidRPr="00F72CA1">
        <w:rPr>
          <w:rFonts w:cs="Times New Roman"/>
        </w:rPr>
        <w:br/>
      </w:r>
      <w:r w:rsidR="00F72CA1" w:rsidRPr="00F72CA1">
        <w:rPr>
          <w:rFonts w:cs="Times New Roman"/>
          <w:i/>
        </w:rPr>
        <w:t>Рис. 3. Модель взаимосвязи концепции поглощающей способности, модели управления знаниями и концепции развития талантливых сотрудников.</w:t>
      </w:r>
    </w:p>
    <w:p w14:paraId="3AA515C2" w14:textId="27C7230A" w:rsidR="001F2274" w:rsidRDefault="001F2274" w:rsidP="001F2274">
      <w:pPr>
        <w:ind w:firstLine="708"/>
      </w:pPr>
      <w:r>
        <w:t xml:space="preserve">Таким образом, с каждым днем появляется все больше компаний, прибыль которых генерируется не за счет производства и реализации товаров, а благодаря их </w:t>
      </w:r>
      <w:proofErr w:type="spellStart"/>
      <w:r>
        <w:t>знаниевым</w:t>
      </w:r>
      <w:proofErr w:type="spellEnd"/>
      <w:r>
        <w:t xml:space="preserve"> ресурсам и продукции</w:t>
      </w:r>
      <w:r w:rsidR="00916695" w:rsidRPr="00916695">
        <w:t xml:space="preserve"> [</w:t>
      </w:r>
      <w:proofErr w:type="spellStart"/>
      <w:r w:rsidR="00916695" w:rsidRPr="00916695">
        <w:t>Barnett</w:t>
      </w:r>
      <w:proofErr w:type="spellEnd"/>
      <w:r w:rsidR="00916695" w:rsidRPr="00916695">
        <w:t xml:space="preserve">, 2000; </w:t>
      </w:r>
      <w:proofErr w:type="spellStart"/>
      <w:r w:rsidR="00916695" w:rsidRPr="00916695">
        <w:t>Brown</w:t>
      </w:r>
      <w:proofErr w:type="spellEnd"/>
      <w:r w:rsidR="00916695" w:rsidRPr="00916695">
        <w:t xml:space="preserve">, </w:t>
      </w:r>
      <w:proofErr w:type="spellStart"/>
      <w:r w:rsidR="00916695" w:rsidRPr="00916695">
        <w:t>Hesketh</w:t>
      </w:r>
      <w:proofErr w:type="spellEnd"/>
      <w:r w:rsidR="00916695" w:rsidRPr="00916695">
        <w:t xml:space="preserve">, </w:t>
      </w:r>
      <w:proofErr w:type="spellStart"/>
      <w:r w:rsidR="00916695" w:rsidRPr="00916695">
        <w:t>and</w:t>
      </w:r>
      <w:proofErr w:type="spellEnd"/>
      <w:r w:rsidR="00916695" w:rsidRPr="00916695">
        <w:t xml:space="preserve"> </w:t>
      </w:r>
      <w:proofErr w:type="spellStart"/>
      <w:r w:rsidR="00916695" w:rsidRPr="00916695">
        <w:t>Wiliams</w:t>
      </w:r>
      <w:proofErr w:type="spellEnd"/>
      <w:r w:rsidR="00916695" w:rsidRPr="00916695">
        <w:t xml:space="preserve">, 2003; </w:t>
      </w:r>
      <w:proofErr w:type="spellStart"/>
      <w:r w:rsidR="00916695" w:rsidRPr="00916695">
        <w:t>Sennett</w:t>
      </w:r>
      <w:proofErr w:type="spellEnd"/>
      <w:r w:rsidR="00916695" w:rsidRPr="00916695">
        <w:t>, 2006]</w:t>
      </w:r>
      <w:r>
        <w:t>. В условиях их активного роста и развития, а также в контексте смещения общего направления управления персоналом от обеспечения максимальных гарантий вплоть до пожизненного найма к стремлению постоянно обучаться и обучать, практики управления талантливыми сотрудниками имеют все большее влияние на поглощающую способность организации.</w:t>
      </w:r>
    </w:p>
    <w:p w14:paraId="3E762D80" w14:textId="30F31F4A" w:rsidR="006D41A9" w:rsidRDefault="001F2274" w:rsidP="001E5A63">
      <w:pPr>
        <w:ind w:firstLine="708"/>
      </w:pPr>
      <w:r>
        <w:lastRenderedPageBreak/>
        <w:t xml:space="preserve">Тем не менее, </w:t>
      </w:r>
      <w:r w:rsidR="006D41A9">
        <w:t xml:space="preserve">стоит отметить, что на данной момент нет </w:t>
      </w:r>
      <w:r w:rsidR="00A80373">
        <w:t>академических работ, которые</w:t>
      </w:r>
      <w:r w:rsidR="00911AA0">
        <w:t xml:space="preserve"> напрямую</w:t>
      </w:r>
      <w:r w:rsidR="00A80373">
        <w:t xml:space="preserve"> изучают влияние практик управления талантливыми сотрудниками на поглощающую способность организации или взаимосвязь между ними. Тем не менее, основываясь на ряде работ, затрагивающих взаимосвязь общих практик УЧР и поглощающей способности, а также принимая во внимание особенности определения поглощающей способности и наличие </w:t>
      </w:r>
      <w:r w:rsidR="001066DB">
        <w:t>доказательств однонаправленного влияния обеих переменных на результаты работы фирмы, можно сделать предварительное предположение о наличии влияния практик управления талантливыми сотрудниками на поглощающую способность организации.</w:t>
      </w:r>
    </w:p>
    <w:p w14:paraId="0E71DCE5" w14:textId="73BDC592" w:rsidR="00501695" w:rsidRDefault="00F755F2" w:rsidP="00D13D12">
      <w:pPr>
        <w:pStyle w:val="2"/>
      </w:pPr>
      <w:bookmarkStart w:id="10" w:name="_Toc451819243"/>
      <w:r>
        <w:t xml:space="preserve">2.2. </w:t>
      </w:r>
      <w:r w:rsidR="00C04EB5">
        <w:t>Методология исследования</w:t>
      </w:r>
      <w:bookmarkEnd w:id="10"/>
    </w:p>
    <w:p w14:paraId="1FD4380C" w14:textId="64692499" w:rsidR="00D303B2" w:rsidRDefault="00D303B2" w:rsidP="00ED5556">
      <w:pPr>
        <w:pStyle w:val="3"/>
        <w:ind w:firstLine="0"/>
      </w:pPr>
      <w:r>
        <w:t xml:space="preserve">2.2.2. </w:t>
      </w:r>
      <w:r w:rsidR="00FF513F">
        <w:t>Формулирование гипотез и построение теоретической модели</w:t>
      </w:r>
    </w:p>
    <w:p w14:paraId="7107DA9C" w14:textId="6D59D208" w:rsidR="000C0D1A" w:rsidRPr="000C0D1A" w:rsidRDefault="000C0D1A" w:rsidP="000C0D1A">
      <w:r>
        <w:t>Как уже было сказано ранее, существует ряд работ, доказывающих наличие прямой взаимосвязи между общими практиками управления человеческими ресурсами и поглощающей способностью организации. Однако, несмотря на все приведенные выше предпосылки, до сих пор не существует исследований, подтверждающих существование связи между практиками управления талантливыми сотрудниками и способностью компании приобретать, усваивать, трансформировать и использовать новые знания. Наряду с доказательством самого факта взаимосвязи двух переменных, в рамках данной работы интерес</w:t>
      </w:r>
      <w:r w:rsidR="007761BB">
        <w:t xml:space="preserve"> </w:t>
      </w:r>
      <w:r>
        <w:t>представляют определение характера данной связи</w:t>
      </w:r>
      <w:r w:rsidR="007761BB">
        <w:t xml:space="preserve"> и анализ феномена формирования конкурентного преимущества компании. Всё это приводит к формулировке первых двух гипотез текущего исследования.</w:t>
      </w:r>
    </w:p>
    <w:p w14:paraId="2B76F1B0" w14:textId="477F937D" w:rsidR="00D303B2" w:rsidRDefault="00310D74" w:rsidP="00D303B2">
      <w:r w:rsidRPr="001C748F">
        <w:rPr>
          <w:b/>
        </w:rPr>
        <w:t>Гипотеза 1</w:t>
      </w:r>
      <w:r w:rsidR="001C748F">
        <w:t>.</w:t>
      </w:r>
      <w:r>
        <w:t xml:space="preserve"> Существует </w:t>
      </w:r>
      <w:r w:rsidR="00AF566E">
        <w:t xml:space="preserve">прямая </w:t>
      </w:r>
      <w:r w:rsidR="00893839">
        <w:t>взаимо</w:t>
      </w:r>
      <w:r>
        <w:t xml:space="preserve">связь между практиками управления талантливыми сотрудниками и </w:t>
      </w:r>
      <w:r w:rsidR="00AF566E">
        <w:t>способностью компании находить и усваивать новые знания (</w:t>
      </w:r>
      <w:r w:rsidR="00733E04">
        <w:t xml:space="preserve">поглощающей способностью </w:t>
      </w:r>
      <w:r w:rsidR="00AF566E">
        <w:t>компании)</w:t>
      </w:r>
      <w:r w:rsidR="00733E04">
        <w:t>.</w:t>
      </w:r>
    </w:p>
    <w:p w14:paraId="255647AB" w14:textId="54BB7C0A" w:rsidR="00446EA0" w:rsidRDefault="00310D74" w:rsidP="001C748F">
      <w:r w:rsidRPr="001C748F">
        <w:rPr>
          <w:b/>
        </w:rPr>
        <w:t>Гипотеза 2</w:t>
      </w:r>
      <w:r w:rsidR="001C748F">
        <w:t>.</w:t>
      </w:r>
      <w:r>
        <w:t xml:space="preserve"> </w:t>
      </w:r>
      <w:r w:rsidR="00555A08" w:rsidRPr="00555A08">
        <w:t xml:space="preserve">Существует </w:t>
      </w:r>
      <w:r w:rsidR="00555A08">
        <w:t xml:space="preserve">прямая </w:t>
      </w:r>
      <w:r w:rsidR="00555A08" w:rsidRPr="00555A08">
        <w:t>взаимосвязь между практиками управления талантливыми сотрудниками и результатами деятельности компании через способность компании находить и усваивать знания (поглощающ</w:t>
      </w:r>
      <w:r w:rsidR="0031391B">
        <w:t>ую</w:t>
      </w:r>
      <w:r w:rsidR="00555A08" w:rsidRPr="00555A08">
        <w:t xml:space="preserve"> способность компании).</w:t>
      </w:r>
    </w:p>
    <w:p w14:paraId="62331C40" w14:textId="020350AE" w:rsidR="00911AA0" w:rsidRDefault="00911AA0" w:rsidP="001C748F">
      <w:proofErr w:type="gramStart"/>
      <w:r>
        <w:t xml:space="preserve">Принимая во внимание существующие в литературе подтверждения </w:t>
      </w:r>
      <w:r w:rsidR="00EC1D57">
        <w:t>ключевой</w:t>
      </w:r>
      <w:r>
        <w:t xml:space="preserve"> роли применения практик развития персонала в формировании человеческого капитала организации, предпосылки наличия связи между практиками развития сотрудников компании и её поглощающей способности, </w:t>
      </w:r>
      <w:r w:rsidR="00EC1D57">
        <w:t xml:space="preserve">значительность вклада труда талантливых сотрудников в результаты деятельности организации, а также используя измерения поглощающей способности, предложенной в работе </w:t>
      </w:r>
      <w:r w:rsidR="00D25330">
        <w:t xml:space="preserve">С. </w:t>
      </w:r>
      <w:proofErr w:type="spellStart"/>
      <w:r w:rsidR="00D25330">
        <w:t>Захр</w:t>
      </w:r>
      <w:r w:rsidR="00B05C62">
        <w:t>ы</w:t>
      </w:r>
      <w:proofErr w:type="spellEnd"/>
      <w:r w:rsidR="00EC1D57">
        <w:t xml:space="preserve"> и </w:t>
      </w:r>
      <w:r w:rsidR="00CD7E4F">
        <w:t>Дж. Джордж</w:t>
      </w:r>
      <w:r w:rsidR="00EC1D57">
        <w:t>а, можно сформулировать третью общую гипотезу, а также</w:t>
      </w:r>
      <w:proofErr w:type="gramEnd"/>
      <w:r w:rsidR="00EC1D57">
        <w:t xml:space="preserve"> ряд частных гипотез.</w:t>
      </w:r>
    </w:p>
    <w:p w14:paraId="4112A948" w14:textId="22594C11" w:rsidR="00EC1D57" w:rsidRDefault="00EC1D57" w:rsidP="001C748F">
      <w:r w:rsidRPr="00EC1D57">
        <w:rPr>
          <w:b/>
        </w:rPr>
        <w:lastRenderedPageBreak/>
        <w:t>Гипотеза 3.</w:t>
      </w:r>
      <w:r>
        <w:t xml:space="preserve"> Применение практик развития талантливых сотрудников увеличивает поглощающую способность организации.</w:t>
      </w:r>
    </w:p>
    <w:p w14:paraId="5C129B51" w14:textId="26F71A91" w:rsidR="00EC1D57" w:rsidRDefault="00EC1D57" w:rsidP="001C748F">
      <w:r w:rsidRPr="00EC1D57">
        <w:rPr>
          <w:b/>
          <w:i/>
        </w:rPr>
        <w:t>Гипотеза 3.</w:t>
      </w:r>
      <w:r w:rsidRPr="00807514">
        <w:rPr>
          <w:b/>
          <w:i/>
        </w:rPr>
        <w:t>1</w:t>
      </w:r>
      <w:r w:rsidRPr="00EC1D57">
        <w:rPr>
          <w:b/>
          <w:i/>
        </w:rPr>
        <w:t>.</w:t>
      </w:r>
      <w:r>
        <w:t xml:space="preserve"> Применение практик развития талантливых сотрудников увеличивает способность компании приобретать знания.</w:t>
      </w:r>
    </w:p>
    <w:p w14:paraId="4C3CA799" w14:textId="01E9C9A4" w:rsidR="00EC1D57" w:rsidRDefault="00EC1D57" w:rsidP="001C748F">
      <w:r w:rsidRPr="00EC1D57">
        <w:rPr>
          <w:b/>
          <w:i/>
        </w:rPr>
        <w:t>Гипотеза 3.</w:t>
      </w:r>
      <w:r w:rsidRPr="00807514">
        <w:rPr>
          <w:b/>
          <w:i/>
        </w:rPr>
        <w:t>2</w:t>
      </w:r>
      <w:r w:rsidRPr="00EC1D57">
        <w:rPr>
          <w:b/>
          <w:i/>
        </w:rPr>
        <w:t>.</w:t>
      </w:r>
      <w:r>
        <w:t xml:space="preserve"> Применение практик развития талантливых сотрудников увеличивает способность компании усваивать знания.</w:t>
      </w:r>
    </w:p>
    <w:p w14:paraId="788BAA07" w14:textId="127BF6BA" w:rsidR="00EC1D57" w:rsidRDefault="00EC1D57" w:rsidP="001C748F">
      <w:r w:rsidRPr="00EC1D57">
        <w:rPr>
          <w:b/>
          <w:i/>
        </w:rPr>
        <w:t>Гипотеза 3.</w:t>
      </w:r>
      <w:r w:rsidRPr="00807514">
        <w:rPr>
          <w:b/>
          <w:i/>
        </w:rPr>
        <w:t>3</w:t>
      </w:r>
      <w:r w:rsidRPr="00EC1D57">
        <w:rPr>
          <w:b/>
          <w:i/>
        </w:rPr>
        <w:t>.</w:t>
      </w:r>
      <w:r>
        <w:t xml:space="preserve"> Применение практик развития талантливых сотрудников увеличивает способность компании трансформировать знания.</w:t>
      </w:r>
    </w:p>
    <w:p w14:paraId="7A1CC21F" w14:textId="4CCC2559" w:rsidR="00EC1D57" w:rsidRDefault="00EC1D57" w:rsidP="001C748F">
      <w:r w:rsidRPr="00EC1D57">
        <w:rPr>
          <w:b/>
          <w:i/>
        </w:rPr>
        <w:t>Гипотеза 3.4.</w:t>
      </w:r>
      <w:r>
        <w:t xml:space="preserve"> Применение практик развития талантливых сотрудников увеличивает способность компании использовать знания.</w:t>
      </w:r>
    </w:p>
    <w:p w14:paraId="010A36C0" w14:textId="71C93E69" w:rsidR="000D13FE" w:rsidRDefault="00AC02AA" w:rsidP="00CB28FD">
      <w:r>
        <w:t xml:space="preserve">На основе сформулированных гипотез и проведенного анализа теоретических предпосылок влияния практик управления талантливыми сотрудниками на поглощающую способность организации, а также с учетом ранее разработанной модели поглощающей способности </w:t>
      </w:r>
      <w:r w:rsidR="00D25330">
        <w:t xml:space="preserve">С. </w:t>
      </w:r>
      <w:proofErr w:type="spellStart"/>
      <w:r w:rsidR="00D25330">
        <w:t>Захр</w:t>
      </w:r>
      <w:r w:rsidR="00B05C62">
        <w:t>ы</w:t>
      </w:r>
      <w:proofErr w:type="spellEnd"/>
      <w:r>
        <w:t xml:space="preserve"> и </w:t>
      </w:r>
      <w:r w:rsidR="00CD7E4F">
        <w:t>Дж. Джордж</w:t>
      </w:r>
      <w:r>
        <w:t xml:space="preserve">а можно построить </w:t>
      </w:r>
      <w:r w:rsidR="0073155C">
        <w:t>эмпирическую</w:t>
      </w:r>
      <w:r>
        <w:t xml:space="preserve"> модель, представленную на рисунке </w:t>
      </w:r>
      <w:r w:rsidR="0073155C">
        <w:t>4</w:t>
      </w:r>
      <w:r>
        <w:t>.</w:t>
      </w:r>
    </w:p>
    <w:p w14:paraId="5EC44E6B" w14:textId="172A3A26" w:rsidR="000D13FE" w:rsidRDefault="000D13FE">
      <w:pPr>
        <w:spacing w:line="240" w:lineRule="auto"/>
        <w:ind w:firstLine="0"/>
        <w:jc w:val="left"/>
      </w:pPr>
    </w:p>
    <w:p w14:paraId="1A86E070" w14:textId="5FEB52DC" w:rsidR="00AC02AA" w:rsidRDefault="000D13FE" w:rsidP="000D13FE">
      <w:pPr>
        <w:ind w:firstLine="0"/>
      </w:pPr>
      <w:r>
        <w:rPr>
          <w:noProof/>
        </w:rPr>
        <mc:AlternateContent>
          <mc:Choice Requires="wpg">
            <w:drawing>
              <wp:inline distT="0" distB="0" distL="0" distR="0" wp14:anchorId="73D78E33" wp14:editId="2F7732A4">
                <wp:extent cx="5905881" cy="3718560"/>
                <wp:effectExtent l="0" t="0" r="19050" b="15240"/>
                <wp:docPr id="35" name="Группа 35"/>
                <wp:cNvGraphicFramePr/>
                <a:graphic xmlns:a="http://schemas.openxmlformats.org/drawingml/2006/main">
                  <a:graphicData uri="http://schemas.microsoft.com/office/word/2010/wordprocessingGroup">
                    <wpg:wgp>
                      <wpg:cNvGrpSpPr/>
                      <wpg:grpSpPr>
                        <a:xfrm>
                          <a:off x="0" y="0"/>
                          <a:ext cx="5905881" cy="3718560"/>
                          <a:chOff x="0" y="0"/>
                          <a:chExt cx="5905881" cy="3718560"/>
                        </a:xfrm>
                      </wpg:grpSpPr>
                      <wpg:grpSp>
                        <wpg:cNvPr id="34" name="Группа 34"/>
                        <wpg:cNvGrpSpPr/>
                        <wpg:grpSpPr>
                          <a:xfrm>
                            <a:off x="0" y="0"/>
                            <a:ext cx="5905881" cy="3718560"/>
                            <a:chOff x="0" y="0"/>
                            <a:chExt cx="5905881" cy="3718560"/>
                          </a:xfrm>
                        </wpg:grpSpPr>
                        <wpg:grpSp>
                          <wpg:cNvPr id="33" name="Группа 33"/>
                          <wpg:cNvGrpSpPr/>
                          <wpg:grpSpPr>
                            <a:xfrm>
                              <a:off x="0" y="0"/>
                              <a:ext cx="5905881" cy="3718560"/>
                              <a:chOff x="0" y="0"/>
                              <a:chExt cx="5905881" cy="3718560"/>
                            </a:xfrm>
                          </wpg:grpSpPr>
                          <wpg:grpSp>
                            <wpg:cNvPr id="32" name="Группа 32"/>
                            <wpg:cNvGrpSpPr/>
                            <wpg:grpSpPr>
                              <a:xfrm>
                                <a:off x="0" y="0"/>
                                <a:ext cx="5905881" cy="3718560"/>
                                <a:chOff x="0" y="0"/>
                                <a:chExt cx="5905881" cy="3718560"/>
                              </a:xfrm>
                            </wpg:grpSpPr>
                            <wps:wsp>
                              <wps:cNvPr id="2" name="Прямоугольник 2"/>
                              <wps:cNvSpPr/>
                              <wps:spPr>
                                <a:xfrm>
                                  <a:off x="0" y="707136"/>
                                  <a:ext cx="1876425" cy="20097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20457C2" w14:textId="60E5CF4D" w:rsidR="00F651BA" w:rsidRPr="00AC02AA" w:rsidRDefault="00F651BA" w:rsidP="00AC02AA">
                                    <w:pPr>
                                      <w:spacing w:line="240" w:lineRule="auto"/>
                                      <w:ind w:firstLine="0"/>
                                      <w:jc w:val="center"/>
                                      <w:rPr>
                                        <w:b/>
                                        <w:sz w:val="20"/>
                                        <w:szCs w:val="18"/>
                                      </w:rPr>
                                    </w:pPr>
                                    <w:r w:rsidRPr="00AC02AA">
                                      <w:rPr>
                                        <w:b/>
                                        <w:sz w:val="20"/>
                                        <w:szCs w:val="18"/>
                                      </w:rPr>
                                      <w:t>Практики управления талантливыми сотрудниками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3"/>
                              <wps:cNvSpPr/>
                              <wps:spPr>
                                <a:xfrm>
                                  <a:off x="134112" y="1243584"/>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A3B866D" w14:textId="7DB52ADB" w:rsidR="00F651BA" w:rsidRDefault="00F651BA" w:rsidP="00AC02AA">
                                    <w:pPr>
                                      <w:ind w:firstLine="0"/>
                                      <w:jc w:val="center"/>
                                    </w:pPr>
                                    <w:r>
                                      <w:t>Привлечение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34112" y="1719072"/>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08B916C" w14:textId="2B3D77F3" w:rsidR="00F651BA" w:rsidRDefault="00F651BA" w:rsidP="00AC02AA">
                                    <w:pPr>
                                      <w:ind w:firstLine="0"/>
                                      <w:jc w:val="center"/>
                                    </w:pPr>
                                    <w:r>
                                      <w:t>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34112" y="2206752"/>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DD4E453" w14:textId="1BC427A4" w:rsidR="00F651BA" w:rsidRDefault="00F651BA" w:rsidP="00AC02AA">
                                    <w:pPr>
                                      <w:ind w:firstLine="0"/>
                                      <w:jc w:val="center"/>
                                    </w:pPr>
                                    <w:r>
                                      <w:t>Удержание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084832" y="0"/>
                                  <a:ext cx="2194560" cy="37185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D313CC6" w14:textId="38C0BA15" w:rsidR="00F651BA" w:rsidRPr="002E7F0C" w:rsidRDefault="00F651BA" w:rsidP="002E7F0C">
                                    <w:pPr>
                                      <w:ind w:firstLine="0"/>
                                      <w:jc w:val="center"/>
                                      <w:rPr>
                                        <w:b/>
                                      </w:rPr>
                                    </w:pPr>
                                    <w:r w:rsidRPr="002E7F0C">
                                      <w:rPr>
                                        <w:b/>
                                      </w:rPr>
                                      <w:t>Поглощающая способность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оугольник 13"/>
                              <wps:cNvSpPr/>
                              <wps:spPr>
                                <a:xfrm>
                                  <a:off x="2218944" y="353568"/>
                                  <a:ext cx="1952625" cy="1466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071BF15" w14:textId="742BA67D" w:rsidR="00F651BA" w:rsidRPr="002E7F0C" w:rsidRDefault="00F651BA" w:rsidP="002E7F0C">
                                    <w:pPr>
                                      <w:ind w:firstLine="0"/>
                                      <w:jc w:val="center"/>
                                      <w:rPr>
                                        <w:i/>
                                      </w:rPr>
                                    </w:pPr>
                                    <w:r w:rsidRPr="002E7F0C">
                                      <w:rPr>
                                        <w:i/>
                                      </w:rPr>
                                      <w:t>Потенциальная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оугольник 14"/>
                              <wps:cNvSpPr/>
                              <wps:spPr>
                                <a:xfrm>
                                  <a:off x="2218944" y="1962912"/>
                                  <a:ext cx="1952625" cy="1466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5F9F94" w14:textId="5DD168CE" w:rsidR="00F651BA" w:rsidRPr="002E7F0C" w:rsidRDefault="00F651BA" w:rsidP="002E7F0C">
                                    <w:pPr>
                                      <w:ind w:firstLine="0"/>
                                      <w:jc w:val="center"/>
                                      <w:rPr>
                                        <w:i/>
                                      </w:rPr>
                                    </w:pPr>
                                    <w:r w:rsidRPr="002E7F0C">
                                      <w:rPr>
                                        <w:i/>
                                      </w:rPr>
                                      <w:t>Реальная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рямоугольник 16"/>
                              <wps:cNvSpPr/>
                              <wps:spPr>
                                <a:xfrm>
                                  <a:off x="2377440" y="670560"/>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D3E7B34" w14:textId="1AB95122" w:rsidR="00F651BA" w:rsidRDefault="00F651BA" w:rsidP="002E7F0C">
                                    <w:pPr>
                                      <w:ind w:firstLine="0"/>
                                      <w:jc w:val="center"/>
                                    </w:pPr>
                                    <w:r>
                                      <w:t>Приобретение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377440" y="1243584"/>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C00A0C4" w14:textId="5431DF39" w:rsidR="00F651BA" w:rsidRDefault="00F651BA" w:rsidP="002E7F0C">
                                    <w:pPr>
                                      <w:ind w:firstLine="0"/>
                                      <w:jc w:val="center"/>
                                    </w:pPr>
                                    <w:r>
                                      <w:t>Усвоение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2389632" y="2304288"/>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914883" w14:textId="124BA5AC" w:rsidR="00F651BA" w:rsidRDefault="00F651BA" w:rsidP="002E7F0C">
                                    <w:pPr>
                                      <w:ind w:firstLine="0"/>
                                      <w:jc w:val="center"/>
                                    </w:pPr>
                                    <w:r>
                                      <w:t>Трансформация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389632" y="2889504"/>
                                  <a:ext cx="16192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AAB0F90" w14:textId="7FCA2BDD" w:rsidR="00F651BA" w:rsidRDefault="00F651BA" w:rsidP="002E7F0C">
                                    <w:pPr>
                                      <w:ind w:firstLine="0"/>
                                      <w:jc w:val="center"/>
                                    </w:pPr>
                                    <w:r>
                                      <w:t>Использование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486656" y="1243584"/>
                                  <a:ext cx="1419225" cy="11049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203E220" w14:textId="715E46BB" w:rsidR="00F651BA" w:rsidRPr="002E7F0C" w:rsidRDefault="00F651BA" w:rsidP="002E7F0C">
                                    <w:pPr>
                                      <w:spacing w:line="240" w:lineRule="auto"/>
                                      <w:ind w:firstLine="0"/>
                                      <w:jc w:val="center"/>
                                      <w:rPr>
                                        <w:b/>
                                      </w:rPr>
                                    </w:pPr>
                                    <w:r w:rsidRPr="002E7F0C">
                                      <w:rPr>
                                        <w:b/>
                                      </w:rPr>
                                      <w:t>Результаты деятельности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Надпись 2"/>
                              <wps:cNvSpPr txBox="1">
                                <a:spLocks noChangeArrowheads="1"/>
                              </wps:cNvSpPr>
                              <wps:spPr bwMode="auto">
                                <a:xfrm>
                                  <a:off x="1828800" y="1682496"/>
                                  <a:ext cx="361950" cy="342900"/>
                                </a:xfrm>
                                <a:prstGeom prst="rect">
                                  <a:avLst/>
                                </a:prstGeom>
                                <a:noFill/>
                                <a:ln w="9525">
                                  <a:noFill/>
                                  <a:miter lim="800000"/>
                                  <a:headEnd/>
                                  <a:tailEnd/>
                                </a:ln>
                              </wps:spPr>
                              <wps:txbx>
                                <w:txbxContent>
                                  <w:p w14:paraId="6C409794" w14:textId="096188FD" w:rsidR="00F651BA" w:rsidRDefault="00F651BA" w:rsidP="002E7F0C">
                                    <w:pPr>
                                      <w:ind w:firstLine="0"/>
                                    </w:pPr>
                                    <w:r>
                                      <w:t>Г</w:t>
                                    </w:r>
                                    <w:proofErr w:type="gramStart"/>
                                    <w:r>
                                      <w:t>1</w:t>
                                    </w:r>
                                    <w:proofErr w:type="gramEnd"/>
                                  </w:p>
                                </w:txbxContent>
                              </wps:txbx>
                              <wps:bodyPr rot="0" vert="horz" wrap="square" lIns="91440" tIns="45720" rIns="91440" bIns="45720" anchor="t" anchorCtr="0">
                                <a:noAutofit/>
                              </wps:bodyPr>
                            </wps:wsp>
                            <wps:wsp>
                              <wps:cNvPr id="27" name="Надпись 2"/>
                              <wps:cNvSpPr txBox="1">
                                <a:spLocks noChangeArrowheads="1"/>
                              </wps:cNvSpPr>
                              <wps:spPr bwMode="auto">
                                <a:xfrm>
                                  <a:off x="4206240" y="1658112"/>
                                  <a:ext cx="361950" cy="342900"/>
                                </a:xfrm>
                                <a:prstGeom prst="rect">
                                  <a:avLst/>
                                </a:prstGeom>
                                <a:noFill/>
                                <a:ln w="9525">
                                  <a:noFill/>
                                  <a:miter lim="800000"/>
                                  <a:headEnd/>
                                  <a:tailEnd/>
                                </a:ln>
                              </wps:spPr>
                              <wps:txbx>
                                <w:txbxContent>
                                  <w:p w14:paraId="11D5159E" w14:textId="71EEBC30" w:rsidR="00F651BA" w:rsidRDefault="00F651BA" w:rsidP="002E7F0C">
                                    <w:pPr>
                                      <w:ind w:firstLine="0"/>
                                    </w:pPr>
                                    <w:r>
                                      <w:t>Г</w:t>
                                    </w:r>
                                    <w:proofErr w:type="gramStart"/>
                                    <w:r>
                                      <w:t>2</w:t>
                                    </w:r>
                                    <w:proofErr w:type="gramEnd"/>
                                  </w:p>
                                </w:txbxContent>
                              </wps:txbx>
                              <wps:bodyPr rot="0" vert="horz" wrap="square" lIns="91440" tIns="45720" rIns="91440" bIns="45720" anchor="t" anchorCtr="0">
                                <a:noAutofit/>
                              </wps:bodyPr>
                            </wps:wsp>
                            <wps:wsp>
                              <wps:cNvPr id="29" name="Надпись 2"/>
                              <wps:cNvSpPr txBox="1">
                                <a:spLocks noChangeArrowheads="1"/>
                              </wps:cNvSpPr>
                              <wps:spPr bwMode="auto">
                                <a:xfrm rot="18837568">
                                  <a:off x="1962912" y="1170432"/>
                                  <a:ext cx="686435" cy="342900"/>
                                </a:xfrm>
                                <a:prstGeom prst="rect">
                                  <a:avLst/>
                                </a:prstGeom>
                                <a:noFill/>
                                <a:ln w="9525">
                                  <a:noFill/>
                                  <a:miter lim="800000"/>
                                  <a:headEnd/>
                                  <a:tailEnd/>
                                </a:ln>
                              </wps:spPr>
                              <wps:txbx>
                                <w:txbxContent>
                                  <w:p w14:paraId="4A089D2B" w14:textId="210977BB" w:rsidR="00F651BA" w:rsidRPr="002E7F0C" w:rsidRDefault="00F651BA" w:rsidP="002E7F0C">
                                    <w:pPr>
                                      <w:ind w:firstLine="0"/>
                                      <w:rPr>
                                        <w:i/>
                                        <w:sz w:val="20"/>
                                      </w:rPr>
                                    </w:pPr>
                                    <w:r w:rsidRPr="002E7F0C">
                                      <w:rPr>
                                        <w:i/>
                                        <w:sz w:val="20"/>
                                      </w:rPr>
                                      <w:t>Г3.</w:t>
                                    </w:r>
                                    <w:r>
                                      <w:rPr>
                                        <w:i/>
                                        <w:sz w:val="20"/>
                                      </w:rPr>
                                      <w:t>2</w:t>
                                    </w:r>
                                    <w:r w:rsidRPr="002E7F0C">
                                      <w:rPr>
                                        <w:i/>
                                        <w:sz w:val="20"/>
                                      </w:rPr>
                                      <w:t>.</w:t>
                                    </w:r>
                                  </w:p>
                                </w:txbxContent>
                              </wps:txbx>
                              <wps:bodyPr rot="0" vert="horz" wrap="square" lIns="91440" tIns="45720" rIns="91440" bIns="45720" anchor="t" anchorCtr="0">
                                <a:noAutofit/>
                              </wps:bodyPr>
                            </wps:wsp>
                          </wpg:grpSp>
                          <wps:wsp>
                            <wps:cNvPr id="28" name="Надпись 2"/>
                            <wps:cNvSpPr txBox="1">
                              <a:spLocks noChangeArrowheads="1"/>
                            </wps:cNvSpPr>
                            <wps:spPr bwMode="auto">
                              <a:xfrm rot="18210685">
                                <a:off x="1865376" y="950976"/>
                                <a:ext cx="686435" cy="342900"/>
                              </a:xfrm>
                              <a:prstGeom prst="rect">
                                <a:avLst/>
                              </a:prstGeom>
                              <a:noFill/>
                              <a:ln w="9525">
                                <a:noFill/>
                                <a:miter lim="800000"/>
                                <a:headEnd/>
                                <a:tailEnd/>
                              </a:ln>
                            </wps:spPr>
                            <wps:txbx>
                              <w:txbxContent>
                                <w:p w14:paraId="459B5FEB" w14:textId="27E584D1" w:rsidR="00F651BA" w:rsidRPr="002E7F0C" w:rsidRDefault="00F651BA" w:rsidP="002E7F0C">
                                  <w:pPr>
                                    <w:ind w:firstLine="0"/>
                                    <w:rPr>
                                      <w:i/>
                                      <w:sz w:val="20"/>
                                    </w:rPr>
                                  </w:pPr>
                                  <w:r w:rsidRPr="002E7F0C">
                                    <w:rPr>
                                      <w:i/>
                                      <w:sz w:val="20"/>
                                    </w:rPr>
                                    <w:t>Г3.1.</w:t>
                                  </w:r>
                                </w:p>
                              </w:txbxContent>
                            </wps:txbx>
                            <wps:bodyPr rot="0" vert="horz" wrap="square" lIns="91440" tIns="45720" rIns="91440" bIns="45720" anchor="t" anchorCtr="0">
                              <a:noAutofit/>
                            </wps:bodyPr>
                          </wps:wsp>
                        </wpg:grpSp>
                        <wps:wsp>
                          <wps:cNvPr id="30" name="Надпись 2"/>
                          <wps:cNvSpPr txBox="1">
                            <a:spLocks noChangeArrowheads="1"/>
                          </wps:cNvSpPr>
                          <wps:spPr bwMode="auto">
                            <a:xfrm rot="2648119">
                              <a:off x="1816608" y="2097024"/>
                              <a:ext cx="686435" cy="342900"/>
                            </a:xfrm>
                            <a:prstGeom prst="rect">
                              <a:avLst/>
                            </a:prstGeom>
                            <a:noFill/>
                            <a:ln w="9525">
                              <a:noFill/>
                              <a:miter lim="800000"/>
                              <a:headEnd/>
                              <a:tailEnd/>
                            </a:ln>
                          </wps:spPr>
                          <wps:txbx>
                            <w:txbxContent>
                              <w:p w14:paraId="076AD96B" w14:textId="1E0A55C2" w:rsidR="00F651BA" w:rsidRPr="002E7F0C" w:rsidRDefault="00F651BA" w:rsidP="002E7F0C">
                                <w:pPr>
                                  <w:ind w:firstLine="0"/>
                                  <w:rPr>
                                    <w:i/>
                                    <w:sz w:val="20"/>
                                  </w:rPr>
                                </w:pPr>
                                <w:r w:rsidRPr="002E7F0C">
                                  <w:rPr>
                                    <w:i/>
                                    <w:sz w:val="20"/>
                                  </w:rPr>
                                  <w:t>Г3.</w:t>
                                </w:r>
                                <w:r>
                                  <w:rPr>
                                    <w:i/>
                                    <w:sz w:val="20"/>
                                  </w:rPr>
                                  <w:t>3</w:t>
                                </w:r>
                                <w:r w:rsidRPr="002E7F0C">
                                  <w:rPr>
                                    <w:i/>
                                    <w:sz w:val="20"/>
                                  </w:rPr>
                                  <w:t>.</w:t>
                                </w:r>
                              </w:p>
                            </w:txbxContent>
                          </wps:txbx>
                          <wps:bodyPr rot="0" vert="horz" wrap="square" lIns="91440" tIns="45720" rIns="91440" bIns="45720" anchor="t" anchorCtr="0">
                            <a:noAutofit/>
                          </wps:bodyPr>
                        </wps:wsp>
                        <wps:wsp>
                          <wps:cNvPr id="31" name="Надпись 2"/>
                          <wps:cNvSpPr txBox="1">
                            <a:spLocks noChangeArrowheads="1"/>
                          </wps:cNvSpPr>
                          <wps:spPr bwMode="auto">
                            <a:xfrm rot="3781051">
                              <a:off x="1865376" y="2523744"/>
                              <a:ext cx="686435" cy="342900"/>
                            </a:xfrm>
                            <a:prstGeom prst="rect">
                              <a:avLst/>
                            </a:prstGeom>
                            <a:noFill/>
                            <a:ln w="9525">
                              <a:noFill/>
                              <a:miter lim="800000"/>
                              <a:headEnd/>
                              <a:tailEnd/>
                            </a:ln>
                          </wps:spPr>
                          <wps:txbx>
                            <w:txbxContent>
                              <w:p w14:paraId="422C2A91" w14:textId="3941DE19" w:rsidR="00F651BA" w:rsidRPr="002E7F0C" w:rsidRDefault="00F651BA" w:rsidP="002E7F0C">
                                <w:pPr>
                                  <w:ind w:firstLine="0"/>
                                  <w:rPr>
                                    <w:i/>
                                    <w:sz w:val="20"/>
                                  </w:rPr>
                                </w:pPr>
                                <w:r w:rsidRPr="002E7F0C">
                                  <w:rPr>
                                    <w:i/>
                                    <w:sz w:val="20"/>
                                  </w:rPr>
                                  <w:t>Г3.</w:t>
                                </w:r>
                                <w:r>
                                  <w:rPr>
                                    <w:i/>
                                    <w:sz w:val="20"/>
                                  </w:rPr>
                                  <w:t>4</w:t>
                                </w:r>
                                <w:r w:rsidRPr="002E7F0C">
                                  <w:rPr>
                                    <w:i/>
                                    <w:sz w:val="20"/>
                                  </w:rPr>
                                  <w:t>.</w:t>
                                </w:r>
                              </w:p>
                            </w:txbxContent>
                          </wps:txbx>
                          <wps:bodyPr rot="0" vert="horz" wrap="square" lIns="91440" tIns="45720" rIns="91440" bIns="45720" anchor="t" anchorCtr="0">
                            <a:noAutofit/>
                          </wps:bodyPr>
                        </wps:wsp>
                      </wpg:grpSp>
                      <wps:wsp>
                        <wps:cNvPr id="21" name="Прямая со стрелкой 21"/>
                        <wps:cNvCnPr/>
                        <wps:spPr>
                          <a:xfrm>
                            <a:off x="1877568" y="1908048"/>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flipV="1">
                            <a:off x="1749552" y="902208"/>
                            <a:ext cx="628650"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V="1">
                            <a:off x="1761744" y="1292352"/>
                            <a:ext cx="6191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1761744" y="1895856"/>
                            <a:ext cx="6191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a:off x="1761744" y="1908048"/>
                            <a:ext cx="628650" cy="121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4279392" y="1908048"/>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Группа 35" o:spid="_x0000_s1083" style="width:465.05pt;height:292.8pt;mso-position-horizontal-relative:char;mso-position-vertical-relative:line" coordsize="59058,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">
                <v:group id="Группа 34" o:spid="_x0000_s1084" style="position:absolute;width:59058;height:37185" coordsize="59058,37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Группа 33" o:spid="_x0000_s1085" style="position:absolute;width:59058;height:37185" coordsize="59058,37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Группа 32" o:spid="_x0000_s1086" style="position:absolute;width:59058;height:37185" coordsize="59058,37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Прямоугольник 2" o:spid="_x0000_s1087" style="position:absolute;top:7071;width:18764;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A8IA&#10;AADaAAAADwAAAGRycy9kb3ducmV2LnhtbESPzWrDMBCE74G+g9hCb7FcH0xwrYRSaJuTSZyQ82Kt&#10;f4i1ci3Vdt++CgRyHGbmGybfLaYXE42us6zgNYpBEFdWd9woOJ8+1xsQziNr7C2Tgj9ysNs+rXLM&#10;tJ35SFPpGxEg7DJU0Ho/ZFK6qiWDLrIDcfBqOxr0QY6N1CPOAW56mcRxKg12HBZaHOijpepa/hoF&#10;X/ukLopzfyjK6+ZSJ0XK3+mPUi/Py/sbCE+Lf4Tv7b1WkMDtSr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oDwgAAANoAAAAPAAAAAAAAAAAAAAAAAJgCAABkcnMvZG93&#10;bnJldi54bWxQSwUGAAAAAAQABAD1AAAAhwMAAAAA&#10;" fillcolor="white [3201]" strokecolor="black [3200]" strokeweight=".25pt">
                        <v:textbox>
                          <w:txbxContent>
                            <w:p w14:paraId="020457C2" w14:textId="60E5CF4D" w:rsidR="00F651BA" w:rsidRPr="00AC02AA" w:rsidRDefault="00F651BA" w:rsidP="00AC02AA">
                              <w:pPr>
                                <w:spacing w:line="240" w:lineRule="auto"/>
                                <w:ind w:firstLine="0"/>
                                <w:jc w:val="center"/>
                                <w:rPr>
                                  <w:b/>
                                  <w:sz w:val="20"/>
                                  <w:szCs w:val="18"/>
                                </w:rPr>
                              </w:pPr>
                              <w:r w:rsidRPr="00AC02AA">
                                <w:rPr>
                                  <w:b/>
                                  <w:sz w:val="20"/>
                                  <w:szCs w:val="18"/>
                                </w:rPr>
                                <w:t>Практики управления талантливыми сотрудниками</w:t>
                              </w:r>
                            </w:p>
                          </w:txbxContent>
                        </v:textbox>
                      </v:rect>
                      <v:rect id="Прямоугольник 3" o:spid="_x0000_s1088" style="position:absolute;left:1341;top:12435;width:1619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WcMA&#10;AADaAAAADwAAAGRycy9kb3ducmV2LnhtbESPzWrDMBCE74G+g9hCb4ncOoTgRg7FtNBDLvk55LhY&#10;W1uutXIlNXHePgoEchxm5htmtR5tL07kg3Gs4HWWgSCunTbcKDjsv6ZLECEia+wdk4ILBViXT5MV&#10;FtqdeUunXWxEgnAoUEEb41BIGeqWLIaZG4iT9+O8xZikb6T2eE5w28u3LFtIi4bTQosDVS3Vv7t/&#10;q2AzVMb/dXkWjma+n4dj/ll1uVIvz+PHO4hIY3yE7+1vrSCH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oWcMAAADaAAAADwAAAAAAAAAAAAAAAACYAgAAZHJzL2Rv&#10;d25yZXYueG1sUEsFBgAAAAAEAAQA9QAAAIgDAAAAAA==&#10;" fillcolor="white [3201]" strokecolor="black [3200]" strokeweight=".25pt">
                        <v:textbox>
                          <w:txbxContent>
                            <w:p w14:paraId="4A3B866D" w14:textId="7DB52ADB" w:rsidR="00F651BA" w:rsidRDefault="00F651BA" w:rsidP="00AC02AA">
                              <w:pPr>
                                <w:ind w:firstLine="0"/>
                                <w:jc w:val="center"/>
                              </w:pPr>
                              <w:r>
                                <w:t>Привлечение</w:t>
                              </w:r>
                            </w:p>
                          </w:txbxContent>
                        </v:textbox>
                      </v:rect>
                      <v:rect id="Прямоугольник 9" o:spid="_x0000_s1089" style="position:absolute;left:1341;top:17190;width:1619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fs8MA&#10;AADaAAAADwAAAGRycy9kb3ducmV2LnhtbESPQWsCMRSE7wX/Q3iCt5q1K0VXo8hSwUMvVQ8eH5vn&#10;bnTzsiZRt/++KRR6HGbmG2a57m0rHuSDcaxgMs5AEFdOG64VHA/b1xmIEJE1to5JwTcFWK8GL0ss&#10;tHvyFz32sRYJwqFABU2MXSFlqBqyGMauI07e2XmLMUlfS+3xmeC2lW9Z9i4tGk4LDXZUNlRd93er&#10;4LMrjb9d8iyczPQwDaf8o7zkSo2G/WYBIlIf/8N/7Z1WM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fs8MAAADaAAAADwAAAAAAAAAAAAAAAACYAgAAZHJzL2Rv&#10;d25yZXYueG1sUEsFBgAAAAAEAAQA9QAAAIgDAAAAAA==&#10;" fillcolor="white [3201]" strokecolor="black [3200]" strokeweight=".25pt">
                        <v:textbox>
                          <w:txbxContent>
                            <w:p w14:paraId="408B916C" w14:textId="2B3D77F3" w:rsidR="00F651BA" w:rsidRDefault="00F651BA" w:rsidP="00AC02AA">
                              <w:pPr>
                                <w:ind w:firstLine="0"/>
                                <w:jc w:val="center"/>
                              </w:pPr>
                              <w:r>
                                <w:t>Развитие</w:t>
                              </w:r>
                            </w:p>
                          </w:txbxContent>
                        </v:textbox>
                      </v:rect>
                      <v:rect id="Прямоугольник 10" o:spid="_x0000_s1090" style="position:absolute;left:1341;top:22067;width:1619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18QA&#10;AADbAAAADwAAAGRycy9kb3ducmV2LnhtbESPT2vDMAzF74N9B6PBbqvTpZSR1S0lbLDDLv1z6FHE&#10;auI2ljPba7NvPx0KvUm8p/d+WqxG36sLxeQCG5hOClDETbCOWwP73efLG6iUkS32gcnAHyVYLR8f&#10;FljZcOUNXba5VRLCqUIDXc5DpXVqOvKYJmEgFu0Yoscsa2y1jXiVcN/r16KYa4+OpaHDgeqOmvP2&#10;1xv4HmoXf05lkQ5utpulQ/lRn0pjnp/G9TuoTGO+m2/X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i9fEAAAA2wAAAA8AAAAAAAAAAAAAAAAAmAIAAGRycy9k&#10;b3ducmV2LnhtbFBLBQYAAAAABAAEAPUAAACJAwAAAAA=&#10;" fillcolor="white [3201]" strokecolor="black [3200]" strokeweight=".25pt">
                        <v:textbox>
                          <w:txbxContent>
                            <w:p w14:paraId="4DD4E453" w14:textId="1BC427A4" w:rsidR="00F651BA" w:rsidRDefault="00F651BA" w:rsidP="00AC02AA">
                              <w:pPr>
                                <w:ind w:firstLine="0"/>
                                <w:jc w:val="center"/>
                              </w:pPr>
                              <w:r>
                                <w:t>Удержание</w:t>
                              </w:r>
                            </w:p>
                          </w:txbxContent>
                        </v:textbox>
                      </v:rect>
                      <v:rect id="Прямоугольник 12" o:spid="_x0000_s1091" style="position:absolute;left:20848;width:21945;height:3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CYsEA&#10;AADbAAAADwAAAGRycy9kb3ducmV2LnhtbERPS2uDQBC+B/oflin0Ftd6kGDdhFJom5MkJuQ8uOOD&#10;uLPW3ar9991AILf5+J6T7xbTi4lG11lW8BrFIIgrqztuFJxPn+sNCOeRNfaWScEfOdhtn1Y5ZtrO&#10;fKSp9I0IIewyVNB6P2RSuqolgy6yA3Hgajsa9AGOjdQjziHc9DKJ41Qa7Dg0tDjQR0vVtfw1Cr72&#10;SV0U5/5QlNfNpU6KlL/TH6Venpf3NxCeFv8Q3917HeYncPs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wmLBAAAA2wAAAA8AAAAAAAAAAAAAAAAAmAIAAGRycy9kb3du&#10;cmV2LnhtbFBLBQYAAAAABAAEAPUAAACGAwAAAAA=&#10;" fillcolor="white [3201]" strokecolor="black [3200]" strokeweight=".25pt">
                        <v:textbox>
                          <w:txbxContent>
                            <w:p w14:paraId="7D313CC6" w14:textId="38C0BA15" w:rsidR="00F651BA" w:rsidRPr="002E7F0C" w:rsidRDefault="00F651BA" w:rsidP="002E7F0C">
                              <w:pPr>
                                <w:ind w:firstLine="0"/>
                                <w:jc w:val="center"/>
                                <w:rPr>
                                  <w:b/>
                                </w:rPr>
                              </w:pPr>
                              <w:r w:rsidRPr="002E7F0C">
                                <w:rPr>
                                  <w:b/>
                                </w:rPr>
                                <w:t>Поглощающая способность</w:t>
                              </w:r>
                            </w:p>
                          </w:txbxContent>
                        </v:textbox>
                      </v:rect>
                      <v:rect id="Прямоугольник 13" o:spid="_x0000_s1092" style="position:absolute;left:22189;top:3535;width:19526;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n+cEA&#10;AADbAAAADwAAAGRycy9kb3ducmV2LnhtbERPS0vDQBC+C/0PyxS82Y0phBC7LSK0zSloLJ6H7ORB&#10;s7NpdpvEf+8Kgrf5+J6zOyymFxONrrOs4HkTgSCurO64UXD5PD6lIJxH1thbJgXf5OCwXz3sMNN2&#10;5g+aSt+IEMIuQwWt90MmpataMug2diAOXG1Hgz7AsZF6xDmEm17GUZRIgx2HhhYHemupupZ3o+CU&#10;x3VRXPr3orymX3VcJHxObko9rpfXFxCeFv8v/nPnOszfwu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Z/nBAAAA2wAAAA8AAAAAAAAAAAAAAAAAmAIAAGRycy9kb3du&#10;cmV2LnhtbFBLBQYAAAAABAAEAPUAAACGAwAAAAA=&#10;" fillcolor="white [3201]" strokecolor="black [3200]" strokeweight=".25pt">
                        <v:textbox>
                          <w:txbxContent>
                            <w:p w14:paraId="5071BF15" w14:textId="742BA67D" w:rsidR="00F651BA" w:rsidRPr="002E7F0C" w:rsidRDefault="00F651BA" w:rsidP="002E7F0C">
                              <w:pPr>
                                <w:ind w:firstLine="0"/>
                                <w:jc w:val="center"/>
                                <w:rPr>
                                  <w:i/>
                                </w:rPr>
                              </w:pPr>
                              <w:r w:rsidRPr="002E7F0C">
                                <w:rPr>
                                  <w:i/>
                                </w:rPr>
                                <w:t>Потенциальная</w:t>
                              </w:r>
                            </w:p>
                          </w:txbxContent>
                        </v:textbox>
                      </v:rect>
                      <v:rect id="Прямоугольник 14" o:spid="_x0000_s1093" style="position:absolute;left:22189;top:19629;width:19526;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cEA&#10;AADbAAAADwAAAGRycy9kb3ducmV2LnhtbERPS0vDQBC+C/0PyxS82Y2hhBC7LSK0zSloLJ6H7ORB&#10;s7NpdpvEf+8Kgrf5+J6zOyymFxONrrOs4HkTgSCurO64UXD5PD6lIJxH1thbJgXf5OCwXz3sMNN2&#10;5g+aSt+IEMIuQwWt90MmpataMug2diAOXG1Hgz7AsZF6xDmEm17GUZRIgx2HhhYHemupupZ3o+CU&#10;x3VRXPr3orymX3VcJHxObko9rpfXFxCeFv8v/nPnOszfwu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43BAAAA2wAAAA8AAAAAAAAAAAAAAAAAmAIAAGRycy9kb3du&#10;cmV2LnhtbFBLBQYAAAAABAAEAPUAAACGAwAAAAA=&#10;" fillcolor="white [3201]" strokecolor="black [3200]" strokeweight=".25pt">
                        <v:textbox>
                          <w:txbxContent>
                            <w:p w14:paraId="375F9F94" w14:textId="5DD168CE" w:rsidR="00F651BA" w:rsidRPr="002E7F0C" w:rsidRDefault="00F651BA" w:rsidP="002E7F0C">
                              <w:pPr>
                                <w:ind w:firstLine="0"/>
                                <w:jc w:val="center"/>
                                <w:rPr>
                                  <w:i/>
                                </w:rPr>
                              </w:pPr>
                              <w:r w:rsidRPr="002E7F0C">
                                <w:rPr>
                                  <w:i/>
                                </w:rPr>
                                <w:t>Реальная</w:t>
                              </w:r>
                            </w:p>
                          </w:txbxContent>
                        </v:textbox>
                      </v:rect>
                      <v:rect id="Прямоугольник 16" o:spid="_x0000_s1094" style="position:absolute;left:23774;top:6705;width:1619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2OMEA&#10;AADbAAAADwAAAGRycy9kb3ducmV2LnhtbERPS4vCMBC+L+x/CLPgbU3Xikg1ylJW8LAXHwePQzO2&#10;0WbSTaLWf78RBG/z8T1nvuxtK67kg3Gs4GuYgSCunDZcK9jvVp9TECEia2wdk4I7BVgu3t/mWGh3&#10;4w1dt7EWKYRDgQqaGLtCylA1ZDEMXUecuKPzFmOCvpba4y2F21aOsmwiLRpODQ12VDZUnbcXq+C3&#10;K43/O+VZOJjxbhwO+U95ypUafPTfMxCR+vgSP91rneZP4PF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tjjBAAAA2wAAAA8AAAAAAAAAAAAAAAAAmAIAAGRycy9kb3du&#10;cmV2LnhtbFBLBQYAAAAABAAEAPUAAACGAwAAAAA=&#10;" fillcolor="white [3201]" strokecolor="black [3200]" strokeweight=".25pt">
                        <v:textbox>
                          <w:txbxContent>
                            <w:p w14:paraId="4D3E7B34" w14:textId="1AB95122" w:rsidR="00F651BA" w:rsidRDefault="00F651BA" w:rsidP="002E7F0C">
                              <w:pPr>
                                <w:ind w:firstLine="0"/>
                                <w:jc w:val="center"/>
                              </w:pPr>
                              <w:r>
                                <w:t>Приобретение</w:t>
                              </w:r>
                            </w:p>
                          </w:txbxContent>
                        </v:textbox>
                      </v:rect>
                      <v:rect id="Прямоугольник 17" o:spid="_x0000_s1095" style="position:absolute;left:23774;top:12435;width:1619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To8EA&#10;AADbAAAADwAAAGRycy9kb3ducmV2LnhtbERPTWsCMRC9F/wPYQRvNWtXqqxGkaWCh16qHjwOm3E3&#10;upmsSdTtv28Khd7m8T5nue5tKx7kg3GsYDLOQBBXThuuFRwP29c5iBCRNbaOScE3BVivBi9LLLR7&#10;8hc99rEWKYRDgQqaGLtCylA1ZDGMXUecuLPzFmOCvpba4zOF21a+Zdm7tGg4NTTYUdlQdd3frYLP&#10;rjT+dsmzcDLTwzSc8o/ykis1GvabBYhIffwX/7l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E6PBAAAA2wAAAA8AAAAAAAAAAAAAAAAAmAIAAGRycy9kb3du&#10;cmV2LnhtbFBLBQYAAAAABAAEAPUAAACGAwAAAAA=&#10;" fillcolor="white [3201]" strokecolor="black [3200]" strokeweight=".25pt">
                        <v:textbox>
                          <w:txbxContent>
                            <w:p w14:paraId="3C00A0C4" w14:textId="5431DF39" w:rsidR="00F651BA" w:rsidRDefault="00F651BA" w:rsidP="002E7F0C">
                              <w:pPr>
                                <w:ind w:firstLine="0"/>
                                <w:jc w:val="center"/>
                              </w:pPr>
                              <w:r>
                                <w:t>Усвоение</w:t>
                              </w:r>
                            </w:p>
                          </w:txbxContent>
                        </v:textbox>
                      </v:rect>
                      <v:rect id="Прямоугольник 18" o:spid="_x0000_s1096" style="position:absolute;left:23896;top:23042;width:1619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H0cQA&#10;AADbAAAADwAAAGRycy9kb3ducmV2LnhtbESPT2vDMAzF74N9B6PBbqvTpZSR1S0lbLDDLv1z6FHE&#10;auI2ljPba7NvPx0KvUm8p/d+WqxG36sLxeQCG5hOClDETbCOWwP73efLG6iUkS32gcnAHyVYLR8f&#10;FljZcOUNXba5VRLCqUIDXc5DpXVqOvKYJmEgFu0Yoscsa2y1jXiVcN/r16KYa4+OpaHDgeqOmvP2&#10;1xv4HmoXf05lkQ5utpulQ/lRn0pjnp/G9TuoTGO+m2/XX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h9HEAAAA2wAAAA8AAAAAAAAAAAAAAAAAmAIAAGRycy9k&#10;b3ducmV2LnhtbFBLBQYAAAAABAAEAPUAAACJAwAAAAA=&#10;" fillcolor="white [3201]" strokecolor="black [3200]" strokeweight=".25pt">
                        <v:textbox>
                          <w:txbxContent>
                            <w:p w14:paraId="31914883" w14:textId="124BA5AC" w:rsidR="00F651BA" w:rsidRDefault="00F651BA" w:rsidP="002E7F0C">
                              <w:pPr>
                                <w:ind w:firstLine="0"/>
                                <w:jc w:val="center"/>
                              </w:pPr>
                              <w:r>
                                <w:t>Трансформация</w:t>
                              </w:r>
                            </w:p>
                          </w:txbxContent>
                        </v:textbox>
                      </v:rect>
                      <v:rect id="Прямоугольник 19" o:spid="_x0000_s1097" style="position:absolute;left:23896;top:28895;width:1619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iSsEA&#10;AADbAAAADwAAAGRycy9kb3ducmV2LnhtbERPTWsCMRC9F/wPYQRvNWtXiq5GkaWCh16qHjwOm3E3&#10;upmsSdTtv28Khd7m8T5nue5tKx7kg3GsYDLOQBBXThuuFRwP29cZiBCRNbaOScE3BVivBi9LLLR7&#10;8hc99rEWKYRDgQqaGLtCylA1ZDGMXUecuLPzFmOCvpba4zOF21a+Zdm7tGg4NTTYUdlQdd3frYLP&#10;rjT+dsmzcDLTwzSc8o/ykis1GvabBYhIffwX/7l3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IkrBAAAA2wAAAA8AAAAAAAAAAAAAAAAAmAIAAGRycy9kb3du&#10;cmV2LnhtbFBLBQYAAAAABAAEAPUAAACGAwAAAAA=&#10;" fillcolor="white [3201]" strokecolor="black [3200]" strokeweight=".25pt">
                        <v:textbox>
                          <w:txbxContent>
                            <w:p w14:paraId="2AAB0F90" w14:textId="7FCA2BDD" w:rsidR="00F651BA" w:rsidRDefault="00F651BA" w:rsidP="002E7F0C">
                              <w:pPr>
                                <w:ind w:firstLine="0"/>
                                <w:jc w:val="center"/>
                              </w:pPr>
                              <w:r>
                                <w:t>Использование</w:t>
                              </w:r>
                            </w:p>
                          </w:txbxContent>
                        </v:textbox>
                      </v:rect>
                      <v:rect id="Прямоугольник 20" o:spid="_x0000_s1098" style="position:absolute;left:44866;top:12435;width:14192;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BasEA&#10;AADbAAAADwAAAGRycy9kb3ducmV2LnhtbERPPWvDMBDdC/kP4gLdajlxKMWNEoppIEOW2h08HtbV&#10;VmqdHElN3H8fDYWOj/e93c92FFfywThWsMpyEMSd04Z7BZ/N4ekFRIjIGkfHpOCXAux3i4ctltrd&#10;+IOudexFCuFQooIhxqmUMnQDWQyZm4gT9+W8xZig76X2eEvhdpTrPH+WFg2nhgEnqgbqvusfq+A0&#10;VcZfzkUeWrNpNqEt3qtzodTjcn57BRFpjv/iP/dRK1in9elL+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WrBAAAA2wAAAA8AAAAAAAAAAAAAAAAAmAIAAGRycy9kb3du&#10;cmV2LnhtbFBLBQYAAAAABAAEAPUAAACGAwAAAAA=&#10;" fillcolor="white [3201]" strokecolor="black [3200]" strokeweight=".25pt">
                        <v:textbox>
                          <w:txbxContent>
                            <w:p w14:paraId="5203E220" w14:textId="715E46BB" w:rsidR="00F651BA" w:rsidRPr="002E7F0C" w:rsidRDefault="00F651BA" w:rsidP="002E7F0C">
                              <w:pPr>
                                <w:spacing w:line="240" w:lineRule="auto"/>
                                <w:ind w:firstLine="0"/>
                                <w:jc w:val="center"/>
                                <w:rPr>
                                  <w:b/>
                                </w:rPr>
                              </w:pPr>
                              <w:r w:rsidRPr="002E7F0C">
                                <w:rPr>
                                  <w:b/>
                                </w:rPr>
                                <w:t>Результаты деятельности компании</w:t>
                              </w:r>
                            </w:p>
                          </w:txbxContent>
                        </v:textbox>
                      </v:rect>
                      <v:shape id="Надпись 2" o:spid="_x0000_s1099" type="#_x0000_t202" style="position:absolute;left:18288;top:16824;width:3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6C409794" w14:textId="096188FD" w:rsidR="00F651BA" w:rsidRDefault="00F651BA" w:rsidP="002E7F0C">
                              <w:pPr>
                                <w:ind w:firstLine="0"/>
                              </w:pPr>
                              <w:r>
                                <w:t>Г</w:t>
                              </w:r>
                              <w:proofErr w:type="gramStart"/>
                              <w:r>
                                <w:t>1</w:t>
                              </w:r>
                              <w:proofErr w:type="gramEnd"/>
                            </w:p>
                          </w:txbxContent>
                        </v:textbox>
                      </v:shape>
                      <v:shape id="Надпись 2" o:spid="_x0000_s1100" type="#_x0000_t202" style="position:absolute;left:42062;top:16581;width:3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11D5159E" w14:textId="71EEBC30" w:rsidR="00F651BA" w:rsidRDefault="00F651BA" w:rsidP="002E7F0C">
                              <w:pPr>
                                <w:ind w:firstLine="0"/>
                              </w:pPr>
                              <w:r>
                                <w:t>Г</w:t>
                              </w:r>
                              <w:proofErr w:type="gramStart"/>
                              <w:r>
                                <w:t>2</w:t>
                              </w:r>
                              <w:proofErr w:type="gramEnd"/>
                            </w:p>
                          </w:txbxContent>
                        </v:textbox>
                      </v:shape>
                      <v:shape id="Надпись 2" o:spid="_x0000_s1101" type="#_x0000_t202" style="position:absolute;left:19629;top:11703;width:6864;height:3429;rotation:-3017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rJcIA&#10;AADbAAAADwAAAGRycy9kb3ducmV2LnhtbESPQWvCQBSE74L/YXlCb7qpB7Gpq4S2gp6kxkOPj+xr&#10;NjT7NmSfGv99VxA8DjPzDbPaDL5VF+pjE9jA6ywDRVwF23Bt4FRup0tQUZAttoHJwI0ibNbj0Qpz&#10;G678TZej1CpBOOZowIl0udaxcuQxzkJHnLzf0HuUJPta2x6vCe5bPc+yhfbYcFpw2NGHo+rvePYG&#10;fgqJu3326W9SbgsnxeFrORyMeZkMxTsooUGe4Ud7Zw3M3+D+Jf0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slwgAAANsAAAAPAAAAAAAAAAAAAAAAAJgCAABkcnMvZG93&#10;bnJldi54bWxQSwUGAAAAAAQABAD1AAAAhwMAAAAA&#10;" filled="f" stroked="f">
                        <v:textbox>
                          <w:txbxContent>
                            <w:p w14:paraId="4A089D2B" w14:textId="210977BB" w:rsidR="00F651BA" w:rsidRPr="002E7F0C" w:rsidRDefault="00F651BA" w:rsidP="002E7F0C">
                              <w:pPr>
                                <w:ind w:firstLine="0"/>
                                <w:rPr>
                                  <w:i/>
                                  <w:sz w:val="20"/>
                                </w:rPr>
                              </w:pPr>
                              <w:r w:rsidRPr="002E7F0C">
                                <w:rPr>
                                  <w:i/>
                                  <w:sz w:val="20"/>
                                </w:rPr>
                                <w:t>Г3.</w:t>
                              </w:r>
                              <w:r>
                                <w:rPr>
                                  <w:i/>
                                  <w:sz w:val="20"/>
                                </w:rPr>
                                <w:t>2</w:t>
                              </w:r>
                              <w:r w:rsidRPr="002E7F0C">
                                <w:rPr>
                                  <w:i/>
                                  <w:sz w:val="20"/>
                                </w:rPr>
                                <w:t>.</w:t>
                              </w:r>
                            </w:p>
                          </w:txbxContent>
                        </v:textbox>
                      </v:shape>
                    </v:group>
                    <v:shape id="Надпись 2" o:spid="_x0000_s1102" type="#_x0000_t202" style="position:absolute;left:18654;top:9509;width:6864;height:3429;rotation:-37020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ohL8A&#10;AADbAAAADwAAAGRycy9kb3ducmV2LnhtbERPz2vCMBS+D/Y/hDfwNlN7EKlGGRXBgxfrGB7fmmda&#10;TF5KEzX+9+Yw2PHj+73aJGfFncbQe1YwmxYgiFuvezYKvk+7zwWIEJE1Ws+k4EkBNuv3txVW2j/4&#10;SPcmGpFDOFSooItxqKQMbUcOw9QPxJm7+NFhzHA0Uo/4yOHOyrIo5tJhz7mhw4Hqjtprc3MKemNS&#10;vbVU/vzezskero2/lLVSk4/0tQQRKcV/8Z97rxWUeWz+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CiEvwAAANsAAAAPAAAAAAAAAAAAAAAAAJgCAABkcnMvZG93bnJl&#10;di54bWxQSwUGAAAAAAQABAD1AAAAhAMAAAAA&#10;" filled="f" stroked="f">
                      <v:textbox>
                        <w:txbxContent>
                          <w:p w14:paraId="459B5FEB" w14:textId="27E584D1" w:rsidR="00F651BA" w:rsidRPr="002E7F0C" w:rsidRDefault="00F651BA" w:rsidP="002E7F0C">
                            <w:pPr>
                              <w:ind w:firstLine="0"/>
                              <w:rPr>
                                <w:i/>
                                <w:sz w:val="20"/>
                              </w:rPr>
                            </w:pPr>
                            <w:r w:rsidRPr="002E7F0C">
                              <w:rPr>
                                <w:i/>
                                <w:sz w:val="20"/>
                              </w:rPr>
                              <w:t>Г3.1.</w:t>
                            </w:r>
                          </w:p>
                        </w:txbxContent>
                      </v:textbox>
                    </v:shape>
                  </v:group>
                  <v:shape id="Надпись 2" o:spid="_x0000_s1103" type="#_x0000_t202" style="position:absolute;left:18166;top:20970;width:6864;height:3429;rotation:28924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Du8AA&#10;AADbAAAADwAAAGRycy9kb3ducmV2LnhtbERPy2rCQBTdF/yH4Qru6sRKpURHEUHSbR6Lurtkrklw&#10;5k7ITJO0X99ZFFwezvtwmq0RIw2+c6xgs05AENdOd9woqMrr6wcIH5A1Gsek4Ic8nI6LlwOm2k2c&#10;01iERsQQ9ikqaEPoUyl93ZJFv3Y9ceTubrAYIhwaqQecYrg18i1JdtJix7GhxZ4uLdWP4tsq+Mo2&#10;t1tl7HTOukrmV1++m/FXqdVyPu9BBJrDU/zv/tQKtnF9/BJ/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dDu8AAAADbAAAADwAAAAAAAAAAAAAAAACYAgAAZHJzL2Rvd25y&#10;ZXYueG1sUEsFBgAAAAAEAAQA9QAAAIUDAAAAAA==&#10;" filled="f" stroked="f">
                    <v:textbox>
                      <w:txbxContent>
                        <w:p w14:paraId="076AD96B" w14:textId="1E0A55C2" w:rsidR="00F651BA" w:rsidRPr="002E7F0C" w:rsidRDefault="00F651BA" w:rsidP="002E7F0C">
                          <w:pPr>
                            <w:ind w:firstLine="0"/>
                            <w:rPr>
                              <w:i/>
                              <w:sz w:val="20"/>
                            </w:rPr>
                          </w:pPr>
                          <w:r w:rsidRPr="002E7F0C">
                            <w:rPr>
                              <w:i/>
                              <w:sz w:val="20"/>
                            </w:rPr>
                            <w:t>Г3.</w:t>
                          </w:r>
                          <w:r>
                            <w:rPr>
                              <w:i/>
                              <w:sz w:val="20"/>
                            </w:rPr>
                            <w:t>3</w:t>
                          </w:r>
                          <w:r w:rsidRPr="002E7F0C">
                            <w:rPr>
                              <w:i/>
                              <w:sz w:val="20"/>
                            </w:rPr>
                            <w:t>.</w:t>
                          </w:r>
                        </w:p>
                      </w:txbxContent>
                    </v:textbox>
                  </v:shape>
                  <v:shape id="Надпись 2" o:spid="_x0000_s1104" type="#_x0000_t202" style="position:absolute;left:18653;top:25237;width:6865;height:3429;rotation:4129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fy8QA&#10;AADbAAAADwAAAGRycy9kb3ducmV2LnhtbESPT2sCMRTE74LfITzBm2atrdjVKLYilJ782/Nj89ys&#10;bl62m6jrt28KgsdhZn7DTOeNLcWVal84VjDoJyCIM6cLzhXsd6veGIQPyBpLx6TgTh7ms3Zriql2&#10;N97QdRtyESHsU1RgQqhSKX1myKLvu4o4ekdXWwxR1rnUNd4i3JbyJUlG0mLBccFgRZ+GsvP2YhXY&#10;79fRqjzslr9v76f15r43/uf0oVS30ywmIAI14Rl+tL+0gu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8vEAAAA2wAAAA8AAAAAAAAAAAAAAAAAmAIAAGRycy9k&#10;b3ducmV2LnhtbFBLBQYAAAAABAAEAPUAAACJAwAAAAA=&#10;" filled="f" stroked="f">
                    <v:textbox>
                      <w:txbxContent>
                        <w:p w14:paraId="422C2A91" w14:textId="3941DE19" w:rsidR="00F651BA" w:rsidRPr="002E7F0C" w:rsidRDefault="00F651BA" w:rsidP="002E7F0C">
                          <w:pPr>
                            <w:ind w:firstLine="0"/>
                            <w:rPr>
                              <w:i/>
                              <w:sz w:val="20"/>
                            </w:rPr>
                          </w:pPr>
                          <w:r w:rsidRPr="002E7F0C">
                            <w:rPr>
                              <w:i/>
                              <w:sz w:val="20"/>
                            </w:rPr>
                            <w:t>Г3.</w:t>
                          </w:r>
                          <w:r>
                            <w:rPr>
                              <w:i/>
                              <w:sz w:val="20"/>
                            </w:rPr>
                            <w:t>4</w:t>
                          </w:r>
                          <w:r w:rsidRPr="002E7F0C">
                            <w:rPr>
                              <w:i/>
                              <w:sz w:val="20"/>
                            </w:rPr>
                            <w:t>.</w:t>
                          </w:r>
                        </w:p>
                      </w:txbxContent>
                    </v:textbox>
                  </v:shape>
                </v:group>
                <v:shape id="Прямая со стрелкой 21" o:spid="_x0000_s1105" type="#_x0000_t32" style="position:absolute;left:18775;top:19080;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AL8AAADbAAAADwAAAGRycy9kb3ducmV2LnhtbESP3YrCMBSE7xd8h3AEb5Y1VRZZqlFE&#10;EOqlug9waI5NsTkpSfrj2xtB8HKYmW+YzW60jejJh9qxgsU8A0FcOl1zpeD/evz5AxEissbGMSl4&#10;UIDddvK1wVy7gc/UX2IlEoRDjgpMjG0uZSgNWQxz1xIn7+a8xZikr6T2OCS4beQyy1bSYs1pwWBL&#10;B0Pl/dJZBa5nc/r9tvEuu/K6x644DL5QajYd92sQkcb4Cb/bhVawXMDrS/oBc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Q+AL8AAADbAAAADwAAAAAAAAAAAAAAAACh&#10;AgAAZHJzL2Rvd25yZXYueG1sUEsFBgAAAAAEAAQA+QAAAI0DAAAAAA==&#10;" strokecolor="black [3040]">
                  <v:stroke endarrow="block"/>
                </v:shape>
                <v:shape id="Прямая со стрелкой 22" o:spid="_x0000_s1106" type="#_x0000_t32" style="position:absolute;left:17495;top:9022;width:6287;height:10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5GsIAAADbAAAADwAAAGRycy9kb3ducmV2LnhtbESPQYvCMBSE78L+h/AWvGnaHkS6xrIs&#10;CIsexCq4x0fzbKvNS2myGv+9EQSPw8x8wyyKYDpxpcG1lhWk0wQEcWV1y7WCw341mYNwHlljZ5kU&#10;3MlBsfwYLTDX9sY7upa+FhHCLkcFjfd9LqWrGjLoprYnjt7JDgZ9lEMt9YC3CDedzJJkJg22HBca&#10;7OmnoepS/hsF6+P5tJeHNqApw2y9SVbb7i9VavwZvr9AeAr+HX61f7WCLI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d5GsIAAADbAAAADwAAAAAAAAAAAAAA&#10;AAChAgAAZHJzL2Rvd25yZXYueG1sUEsFBgAAAAAEAAQA+QAAAJADAAAAAA==&#10;" strokecolor="black [3040]">
                  <v:stroke endarrow="block"/>
                </v:shape>
                <v:shape id="Прямая со стрелкой 23" o:spid="_x0000_s1107" type="#_x0000_t32" style="position:absolute;left:17617;top:12923;width:6191;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cgcIAAADbAAAADwAAAGRycy9kb3ducmV2LnhtbESPQYvCMBSE74L/ITzBm6Yq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cgcIAAADbAAAADwAAAAAAAAAAAAAA&#10;AAChAgAAZHJzL2Rvd25yZXYueG1sUEsFBgAAAAAEAAQA+QAAAJADAAAAAA==&#10;" strokecolor="black [3040]">
                  <v:stroke endarrow="block"/>
                </v:shape>
                <v:shape id="Прямая со стрелкой 24" o:spid="_x0000_s1108" type="#_x0000_t32" style="position:absolute;left:17617;top:18958;width:6191;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dmL8AAADbAAAADwAAAGRycy9kb3ducmV2LnhtbESP3YrCMBSE7xd8h3AEb5Y1VUSWahQR&#10;hHq56gMcmmNTbE5Kkv749kYQ9nKYmW+Y7X60jejJh9qxgsU8A0FcOl1zpeB2Pf38gggRWWPjmBQ8&#10;KcB+N/naYq7dwH/UX2IlEoRDjgpMjG0uZSgNWQxz1xIn7+68xZikr6T2OCS4beQyy9bSYs1pwWBL&#10;R0Pl49JZBa5nc1592/iQXXk9YFccB18oNZuOhw2ISGP8D3/ahVawXMH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OdmL8AAADbAAAADwAAAAAAAAAAAAAAAACh&#10;AgAAZHJzL2Rvd25yZXYueG1sUEsFBgAAAAAEAAQA+QAAAI0DAAAAAA==&#10;" strokecolor="black [3040]">
                  <v:stroke endarrow="block"/>
                </v:shape>
                <v:shape id="Прямая со стрелкой 25" o:spid="_x0000_s1109" type="#_x0000_t32" style="position:absolute;left:17617;top:19080;width:6286;height:1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shape id="Прямая со стрелкой 26" o:spid="_x0000_s1110" type="#_x0000_t32" style="position:absolute;left:42793;top:19080;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w10:anchorlock/>
              </v:group>
            </w:pict>
          </mc:Fallback>
        </mc:AlternateContent>
      </w:r>
    </w:p>
    <w:p w14:paraId="1769EC68" w14:textId="76C6E7EB" w:rsidR="00CB28FD" w:rsidRDefault="00CB28FD" w:rsidP="00B05C62">
      <w:pPr>
        <w:spacing w:line="240" w:lineRule="auto"/>
        <w:ind w:firstLine="0"/>
        <w:jc w:val="center"/>
        <w:rPr>
          <w:i/>
        </w:rPr>
      </w:pPr>
      <w:r>
        <w:rPr>
          <w:i/>
        </w:rPr>
        <w:t>Рис.</w:t>
      </w:r>
      <w:r w:rsidR="002E7F0C" w:rsidRPr="002E7F0C">
        <w:rPr>
          <w:i/>
        </w:rPr>
        <w:t xml:space="preserve"> </w:t>
      </w:r>
      <w:r w:rsidR="0073155C">
        <w:rPr>
          <w:i/>
        </w:rPr>
        <w:t>4</w:t>
      </w:r>
      <w:r w:rsidR="002E7F0C" w:rsidRPr="002E7F0C">
        <w:rPr>
          <w:i/>
        </w:rPr>
        <w:t>. Модель влияния практик управления талантливыми сотрудниками на результаты деятельности компании через её поглощающую способность</w:t>
      </w:r>
    </w:p>
    <w:p w14:paraId="2B887BF6" w14:textId="77BD6620" w:rsidR="00CB28FD" w:rsidRPr="002E7F0C" w:rsidRDefault="00CB28FD" w:rsidP="00AC79D1">
      <w:pPr>
        <w:spacing w:before="120"/>
      </w:pPr>
      <w:r w:rsidRPr="00CB28FD">
        <w:t>Данная</w:t>
      </w:r>
      <w:r>
        <w:t xml:space="preserve"> модель позволяет наглядно представить взаимосвязь между элементами разного уровня: как более общими, такими как практики </w:t>
      </w:r>
      <w:proofErr w:type="gramStart"/>
      <w:r>
        <w:t>управления</w:t>
      </w:r>
      <w:proofErr w:type="gramEnd"/>
      <w:r>
        <w:t xml:space="preserve"> талантливыми сотрудниками, поглощающая способность организации и результаты её деятельности, так </w:t>
      </w:r>
      <w:r>
        <w:lastRenderedPageBreak/>
        <w:t xml:space="preserve">и частными, такими как практики развития талантливых сотрудников и способностью компании приобретать, усваивать, трансформировать и использовать знания. </w:t>
      </w:r>
    </w:p>
    <w:p w14:paraId="2BBD1F45" w14:textId="7C899809" w:rsidR="00C04EB5" w:rsidRDefault="00C04EB5" w:rsidP="00C04EB5">
      <w:pPr>
        <w:pStyle w:val="3"/>
      </w:pPr>
      <w:r>
        <w:t>2.2.1. Сбор данных и респонденты</w:t>
      </w:r>
    </w:p>
    <w:p w14:paraId="0F68536A" w14:textId="3E69821F" w:rsidR="00446EA0" w:rsidRDefault="00446EA0" w:rsidP="00446EA0">
      <w:r w:rsidRPr="00446EA0">
        <w:t xml:space="preserve">Данные для исследования получены с помощью опросов, проводимых в 2016 году среди представителей российских компаний. Выборка составляет </w:t>
      </w:r>
      <w:r>
        <w:rPr>
          <w:b/>
          <w:bCs/>
        </w:rPr>
        <w:t>60</w:t>
      </w:r>
      <w:r w:rsidRPr="00446EA0">
        <w:t xml:space="preserve"> человек, все респонденты занимают управленческие позиции разного уровня</w:t>
      </w:r>
      <w:r w:rsidR="005A7D2C">
        <w:t xml:space="preserve"> в компаниях самых разнообразных</w:t>
      </w:r>
      <w:r>
        <w:t xml:space="preserve"> отраслей экономики</w:t>
      </w:r>
      <w:r w:rsidR="00893839">
        <w:t xml:space="preserve">. Критериями приемлемости респондента в данном исследовании служили 1) управленческий уровень не ниже </w:t>
      </w:r>
      <w:r w:rsidR="000E443C">
        <w:t>среднего</w:t>
      </w:r>
      <w:r w:rsidR="00893839">
        <w:t xml:space="preserve">, 2) размер компании-работодателя от 50 человек, 3) присутствие компании-работодателя на российском рынке, </w:t>
      </w:r>
      <w:r w:rsidR="0072206C">
        <w:t xml:space="preserve">4) использование компанией особых подходов к управлению талантливыми сотрудниками; </w:t>
      </w:r>
      <w:r w:rsidR="00893839">
        <w:t xml:space="preserve">4) </w:t>
      </w:r>
      <w:r w:rsidR="000E443C">
        <w:t xml:space="preserve">доступность опрашиваемого, то есть выборка сформирована </w:t>
      </w:r>
      <w:proofErr w:type="spellStart"/>
      <w:r w:rsidR="000E443C">
        <w:t>невероятностно</w:t>
      </w:r>
      <w:proofErr w:type="spellEnd"/>
      <w:r w:rsidR="000E443C">
        <w:t>.</w:t>
      </w:r>
    </w:p>
    <w:p w14:paraId="150083AC" w14:textId="50A94BE0" w:rsidR="000E443C" w:rsidRDefault="000E443C" w:rsidP="00446EA0">
      <w:r>
        <w:t>Данные, используемые в этом исследовании, собраны с помощью бумажных и онлайн опросов, предложенных руководителям среднего и высшего звена, работающих как в полностью российских компаниях, так и в российских филиалах иностранных организаций. Онлайн анкетирование предлагалось для прохождения на протяжении всего</w:t>
      </w:r>
      <w:r w:rsidR="00A91BAF">
        <w:t xml:space="preserve"> периода сбора данных, однако большая часть данных была получена в печатной форме на конференциях и круглых столах, посвященных управлению персоналом.</w:t>
      </w:r>
    </w:p>
    <w:p w14:paraId="2942749A" w14:textId="26C916BB" w:rsidR="00AC79D1" w:rsidRPr="000A48D0" w:rsidRDefault="002E3B56" w:rsidP="00AC79D1">
      <w:r>
        <w:t xml:space="preserve">Около </w:t>
      </w:r>
      <w:r w:rsidR="005A7D2C">
        <w:t>25%</w:t>
      </w:r>
      <w:r>
        <w:t xml:space="preserve"> руководителей, принявших участие в опросе, </w:t>
      </w:r>
      <w:r w:rsidR="005A7D2C">
        <w:t xml:space="preserve">мужчины; 38% </w:t>
      </w:r>
      <w:r>
        <w:t xml:space="preserve">относятся к </w:t>
      </w:r>
      <w:proofErr w:type="gramStart"/>
      <w:r>
        <w:t>топ-менеджменту</w:t>
      </w:r>
      <w:proofErr w:type="gramEnd"/>
      <w:r>
        <w:t xml:space="preserve"> компании, остальные представляют средний управленческий уровень. </w:t>
      </w:r>
      <w:r w:rsidR="005A7D2C">
        <w:t xml:space="preserve">Средний возраст нахождения на текущей должности составляет 5 лет и 3 месяца. 72% респондентов работают в компании, </w:t>
      </w:r>
      <w:proofErr w:type="gramStart"/>
      <w:r w:rsidR="005A7D2C">
        <w:t>головной</w:t>
      </w:r>
      <w:proofErr w:type="gramEnd"/>
      <w:r w:rsidR="005A7D2C">
        <w:t xml:space="preserve"> офис которой находится в России, остальные 28% представляют российские филиалы иностранных компаний. </w:t>
      </w:r>
      <w:r w:rsidR="00DD289B">
        <w:t xml:space="preserve">Средняя численность компаний-работодателей принявших участие в опросе руководителей составляет порядка 22 000 человек, среднее значение возраста </w:t>
      </w:r>
      <w:r w:rsidR="000C3D2A">
        <w:t>организаций</w:t>
      </w:r>
      <w:r w:rsidR="00DD289B">
        <w:t xml:space="preserve"> – 33 года. </w:t>
      </w:r>
      <w:r w:rsidR="000C3D2A">
        <w:t xml:space="preserve">Более подробная информация о респондентах представлена в таблице </w:t>
      </w:r>
      <w:r w:rsidR="00DC4ECD">
        <w:t>1</w:t>
      </w:r>
      <w:r w:rsidR="000C3D2A">
        <w:t>.</w:t>
      </w:r>
    </w:p>
    <w:p w14:paraId="3716E66B" w14:textId="09518781" w:rsidR="005805B0" w:rsidRPr="005805B0" w:rsidRDefault="00100CE5" w:rsidP="00AC79D1">
      <w:pPr>
        <w:spacing w:line="240" w:lineRule="auto"/>
        <w:jc w:val="right"/>
        <w:rPr>
          <w:i/>
        </w:rPr>
      </w:pPr>
      <w:r>
        <w:rPr>
          <w:i/>
        </w:rPr>
        <w:t>Таблица 1</w:t>
      </w:r>
      <w:r w:rsidR="005805B0" w:rsidRPr="005805B0">
        <w:rPr>
          <w:i/>
        </w:rPr>
        <w:t xml:space="preserve">. Характеристика </w:t>
      </w:r>
      <w:r w:rsidR="00593DEC">
        <w:rPr>
          <w:i/>
        </w:rPr>
        <w:t>участников исследования</w:t>
      </w:r>
    </w:p>
    <w:tbl>
      <w:tblPr>
        <w:tblStyle w:val="a7"/>
        <w:tblW w:w="9565" w:type="dxa"/>
        <w:tblLook w:val="04A0" w:firstRow="1" w:lastRow="0" w:firstColumn="1" w:lastColumn="0" w:noHBand="0" w:noVBand="1"/>
      </w:tblPr>
      <w:tblGrid>
        <w:gridCol w:w="1358"/>
        <w:gridCol w:w="1443"/>
        <w:gridCol w:w="1132"/>
        <w:gridCol w:w="915"/>
        <w:gridCol w:w="840"/>
        <w:gridCol w:w="1733"/>
        <w:gridCol w:w="1178"/>
        <w:gridCol w:w="966"/>
      </w:tblGrid>
      <w:tr w:rsidR="005805B0" w:rsidRPr="005805B0" w14:paraId="120B46AF" w14:textId="77777777" w:rsidTr="0088265B">
        <w:trPr>
          <w:trHeight w:val="270"/>
        </w:trPr>
        <w:tc>
          <w:tcPr>
            <w:tcW w:w="1360" w:type="dxa"/>
            <w:noWrap/>
            <w:hideMark/>
          </w:tcPr>
          <w:p w14:paraId="73DBFD18" w14:textId="0C84DF2D" w:rsidR="005805B0" w:rsidRPr="005805B0" w:rsidRDefault="005805B0" w:rsidP="0088265B">
            <w:pPr>
              <w:spacing w:line="180" w:lineRule="exact"/>
              <w:ind w:left="-142" w:firstLine="0"/>
              <w:jc w:val="left"/>
              <w:rPr>
                <w:rFonts w:eastAsia="Times New Roman" w:cs="Times New Roman"/>
                <w:color w:val="000000"/>
                <w:sz w:val="20"/>
                <w:szCs w:val="20"/>
              </w:rPr>
            </w:pPr>
          </w:p>
        </w:tc>
        <w:tc>
          <w:tcPr>
            <w:tcW w:w="1444" w:type="dxa"/>
            <w:noWrap/>
            <w:vAlign w:val="center"/>
            <w:hideMark/>
          </w:tcPr>
          <w:p w14:paraId="59897076" w14:textId="3EEC5BA7"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Управленческий уровень*</w:t>
            </w:r>
          </w:p>
        </w:tc>
        <w:tc>
          <w:tcPr>
            <w:tcW w:w="1132" w:type="dxa"/>
            <w:noWrap/>
            <w:vAlign w:val="center"/>
            <w:hideMark/>
          </w:tcPr>
          <w:p w14:paraId="08AC4A8B" w14:textId="77777777"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Стаж на данной должности</w:t>
            </w:r>
          </w:p>
        </w:tc>
        <w:tc>
          <w:tcPr>
            <w:tcW w:w="915" w:type="dxa"/>
            <w:noWrap/>
            <w:vAlign w:val="center"/>
            <w:hideMark/>
          </w:tcPr>
          <w:p w14:paraId="54B46AA5" w14:textId="77777777"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Возраст</w:t>
            </w:r>
          </w:p>
        </w:tc>
        <w:tc>
          <w:tcPr>
            <w:tcW w:w="840" w:type="dxa"/>
            <w:noWrap/>
            <w:vAlign w:val="center"/>
            <w:hideMark/>
          </w:tcPr>
          <w:p w14:paraId="286C25F7" w14:textId="5C2E2C7B"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Пол</w:t>
            </w:r>
            <w:r>
              <w:rPr>
                <w:rFonts w:eastAsia="Times New Roman" w:cs="Times New Roman"/>
                <w:color w:val="000000"/>
                <w:sz w:val="18"/>
                <w:szCs w:val="20"/>
              </w:rPr>
              <w:t>**</w:t>
            </w:r>
          </w:p>
        </w:tc>
        <w:tc>
          <w:tcPr>
            <w:tcW w:w="1734" w:type="dxa"/>
            <w:noWrap/>
            <w:vAlign w:val="center"/>
            <w:hideMark/>
          </w:tcPr>
          <w:p w14:paraId="57F94F64" w14:textId="67829C7A"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Местонахождени</w:t>
            </w:r>
            <w:r>
              <w:rPr>
                <w:rFonts w:eastAsia="Times New Roman" w:cs="Times New Roman"/>
                <w:color w:val="000000"/>
                <w:sz w:val="18"/>
                <w:szCs w:val="20"/>
              </w:rPr>
              <w:t>е головного офиса***</w:t>
            </w:r>
          </w:p>
        </w:tc>
        <w:tc>
          <w:tcPr>
            <w:tcW w:w="1178" w:type="dxa"/>
            <w:noWrap/>
            <w:vAlign w:val="center"/>
            <w:hideMark/>
          </w:tcPr>
          <w:p w14:paraId="1267A74B" w14:textId="77777777"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Количество сотрудников</w:t>
            </w:r>
          </w:p>
        </w:tc>
        <w:tc>
          <w:tcPr>
            <w:tcW w:w="962" w:type="dxa"/>
            <w:noWrap/>
            <w:vAlign w:val="center"/>
            <w:hideMark/>
          </w:tcPr>
          <w:p w14:paraId="2D89944E" w14:textId="77777777" w:rsidR="005805B0" w:rsidRPr="005805B0" w:rsidRDefault="005805B0" w:rsidP="00810211">
            <w:pPr>
              <w:spacing w:line="180" w:lineRule="exact"/>
              <w:ind w:left="-76" w:firstLine="0"/>
              <w:jc w:val="left"/>
              <w:rPr>
                <w:rFonts w:eastAsia="Times New Roman" w:cs="Times New Roman"/>
                <w:color w:val="000000"/>
                <w:sz w:val="18"/>
                <w:szCs w:val="20"/>
              </w:rPr>
            </w:pPr>
            <w:r w:rsidRPr="005805B0">
              <w:rPr>
                <w:rFonts w:eastAsia="Times New Roman" w:cs="Times New Roman"/>
                <w:color w:val="000000"/>
                <w:sz w:val="18"/>
                <w:szCs w:val="20"/>
              </w:rPr>
              <w:t>Возраст компании</w:t>
            </w:r>
          </w:p>
        </w:tc>
      </w:tr>
      <w:tr w:rsidR="005805B0" w:rsidRPr="005805B0" w14:paraId="34E1591C" w14:textId="77777777" w:rsidTr="00AC79D1">
        <w:trPr>
          <w:trHeight w:val="270"/>
        </w:trPr>
        <w:tc>
          <w:tcPr>
            <w:tcW w:w="1360" w:type="dxa"/>
            <w:noWrap/>
            <w:vAlign w:val="center"/>
            <w:hideMark/>
          </w:tcPr>
          <w:p w14:paraId="55A372F3"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Среднее</w:t>
            </w:r>
          </w:p>
        </w:tc>
        <w:tc>
          <w:tcPr>
            <w:tcW w:w="1444" w:type="dxa"/>
            <w:noWrap/>
            <w:hideMark/>
          </w:tcPr>
          <w:p w14:paraId="7A7DCA23" w14:textId="159A816A"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1,62</w:t>
            </w:r>
          </w:p>
        </w:tc>
        <w:tc>
          <w:tcPr>
            <w:tcW w:w="1132" w:type="dxa"/>
            <w:noWrap/>
            <w:hideMark/>
          </w:tcPr>
          <w:p w14:paraId="46C09634" w14:textId="10C1905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5,42</w:t>
            </w:r>
          </w:p>
        </w:tc>
        <w:tc>
          <w:tcPr>
            <w:tcW w:w="915" w:type="dxa"/>
            <w:noWrap/>
            <w:hideMark/>
          </w:tcPr>
          <w:p w14:paraId="654F1B89" w14:textId="45DD52DB"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35,52</w:t>
            </w:r>
          </w:p>
        </w:tc>
        <w:tc>
          <w:tcPr>
            <w:tcW w:w="840" w:type="dxa"/>
            <w:noWrap/>
            <w:hideMark/>
          </w:tcPr>
          <w:p w14:paraId="26E03E06"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1,75</w:t>
            </w:r>
          </w:p>
        </w:tc>
        <w:tc>
          <w:tcPr>
            <w:tcW w:w="1734" w:type="dxa"/>
            <w:noWrap/>
            <w:hideMark/>
          </w:tcPr>
          <w:p w14:paraId="03B82B33" w14:textId="22A7079A"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1,28</w:t>
            </w:r>
          </w:p>
        </w:tc>
        <w:tc>
          <w:tcPr>
            <w:tcW w:w="1178" w:type="dxa"/>
            <w:noWrap/>
            <w:hideMark/>
          </w:tcPr>
          <w:p w14:paraId="4B5DEDC9"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22113,33</w:t>
            </w:r>
          </w:p>
        </w:tc>
        <w:tc>
          <w:tcPr>
            <w:tcW w:w="962" w:type="dxa"/>
            <w:noWrap/>
            <w:hideMark/>
          </w:tcPr>
          <w:p w14:paraId="6D7822F1" w14:textId="69AA0146"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33,38</w:t>
            </w:r>
          </w:p>
        </w:tc>
      </w:tr>
      <w:tr w:rsidR="005805B0" w:rsidRPr="005805B0" w14:paraId="0431B77A" w14:textId="77777777" w:rsidTr="00AC79D1">
        <w:trPr>
          <w:trHeight w:val="270"/>
        </w:trPr>
        <w:tc>
          <w:tcPr>
            <w:tcW w:w="1360" w:type="dxa"/>
            <w:noWrap/>
            <w:vAlign w:val="center"/>
            <w:hideMark/>
          </w:tcPr>
          <w:p w14:paraId="44244DAE"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Стандартная ошибка</w:t>
            </w:r>
          </w:p>
        </w:tc>
        <w:tc>
          <w:tcPr>
            <w:tcW w:w="1444" w:type="dxa"/>
            <w:noWrap/>
            <w:hideMark/>
          </w:tcPr>
          <w:p w14:paraId="3FC4E321" w14:textId="6BB4DE5E"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0,06</w:t>
            </w:r>
          </w:p>
        </w:tc>
        <w:tc>
          <w:tcPr>
            <w:tcW w:w="1132" w:type="dxa"/>
            <w:noWrap/>
            <w:hideMark/>
          </w:tcPr>
          <w:p w14:paraId="7F4A376F" w14:textId="6CCB0CA1"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0,71</w:t>
            </w:r>
          </w:p>
        </w:tc>
        <w:tc>
          <w:tcPr>
            <w:tcW w:w="915" w:type="dxa"/>
            <w:noWrap/>
            <w:hideMark/>
          </w:tcPr>
          <w:p w14:paraId="5D3DA458" w14:textId="73E13C32"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1,19</w:t>
            </w:r>
          </w:p>
        </w:tc>
        <w:tc>
          <w:tcPr>
            <w:tcW w:w="840" w:type="dxa"/>
            <w:noWrap/>
            <w:hideMark/>
          </w:tcPr>
          <w:p w14:paraId="20D6A9F3" w14:textId="059AE745"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0,06</w:t>
            </w:r>
          </w:p>
        </w:tc>
        <w:tc>
          <w:tcPr>
            <w:tcW w:w="1734" w:type="dxa"/>
            <w:noWrap/>
            <w:hideMark/>
          </w:tcPr>
          <w:p w14:paraId="66428AEB" w14:textId="0831A5AA"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0,059</w:t>
            </w:r>
          </w:p>
        </w:tc>
        <w:tc>
          <w:tcPr>
            <w:tcW w:w="1178" w:type="dxa"/>
            <w:noWrap/>
            <w:hideMark/>
          </w:tcPr>
          <w:p w14:paraId="21D849B1"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6599,709</w:t>
            </w:r>
          </w:p>
        </w:tc>
        <w:tc>
          <w:tcPr>
            <w:tcW w:w="962" w:type="dxa"/>
            <w:noWrap/>
            <w:hideMark/>
          </w:tcPr>
          <w:p w14:paraId="018FC97F" w14:textId="39FFCE1F"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4,49</w:t>
            </w:r>
          </w:p>
        </w:tc>
      </w:tr>
      <w:tr w:rsidR="005805B0" w:rsidRPr="005805B0" w14:paraId="775EFEFE" w14:textId="77777777" w:rsidTr="00AC79D1">
        <w:trPr>
          <w:trHeight w:val="270"/>
        </w:trPr>
        <w:tc>
          <w:tcPr>
            <w:tcW w:w="1360" w:type="dxa"/>
            <w:noWrap/>
            <w:vAlign w:val="center"/>
            <w:hideMark/>
          </w:tcPr>
          <w:p w14:paraId="0258687D"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Медиана</w:t>
            </w:r>
          </w:p>
        </w:tc>
        <w:tc>
          <w:tcPr>
            <w:tcW w:w="1444" w:type="dxa"/>
            <w:noWrap/>
            <w:hideMark/>
          </w:tcPr>
          <w:p w14:paraId="14AD45FD"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w:t>
            </w:r>
          </w:p>
        </w:tc>
        <w:tc>
          <w:tcPr>
            <w:tcW w:w="1132" w:type="dxa"/>
            <w:noWrap/>
            <w:hideMark/>
          </w:tcPr>
          <w:p w14:paraId="5662AA14"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w:t>
            </w:r>
          </w:p>
        </w:tc>
        <w:tc>
          <w:tcPr>
            <w:tcW w:w="915" w:type="dxa"/>
            <w:noWrap/>
            <w:hideMark/>
          </w:tcPr>
          <w:p w14:paraId="2223AC14"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34,5</w:t>
            </w:r>
          </w:p>
        </w:tc>
        <w:tc>
          <w:tcPr>
            <w:tcW w:w="840" w:type="dxa"/>
            <w:noWrap/>
            <w:hideMark/>
          </w:tcPr>
          <w:p w14:paraId="4D8D3F3A"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w:t>
            </w:r>
          </w:p>
        </w:tc>
        <w:tc>
          <w:tcPr>
            <w:tcW w:w="1734" w:type="dxa"/>
            <w:noWrap/>
            <w:hideMark/>
          </w:tcPr>
          <w:p w14:paraId="3EBF643E"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w:t>
            </w:r>
          </w:p>
        </w:tc>
        <w:tc>
          <w:tcPr>
            <w:tcW w:w="1178" w:type="dxa"/>
            <w:noWrap/>
            <w:hideMark/>
          </w:tcPr>
          <w:p w14:paraId="4F758600"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2000</w:t>
            </w:r>
          </w:p>
        </w:tc>
        <w:tc>
          <w:tcPr>
            <w:tcW w:w="962" w:type="dxa"/>
            <w:noWrap/>
            <w:hideMark/>
          </w:tcPr>
          <w:p w14:paraId="6AA281EB"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20</w:t>
            </w:r>
          </w:p>
        </w:tc>
      </w:tr>
      <w:tr w:rsidR="005805B0" w:rsidRPr="005805B0" w14:paraId="200D9F8A" w14:textId="77777777" w:rsidTr="00AC79D1">
        <w:trPr>
          <w:trHeight w:val="270"/>
        </w:trPr>
        <w:tc>
          <w:tcPr>
            <w:tcW w:w="1360" w:type="dxa"/>
            <w:noWrap/>
            <w:vAlign w:val="center"/>
            <w:hideMark/>
          </w:tcPr>
          <w:p w14:paraId="12694253"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Мода</w:t>
            </w:r>
          </w:p>
        </w:tc>
        <w:tc>
          <w:tcPr>
            <w:tcW w:w="1444" w:type="dxa"/>
            <w:noWrap/>
            <w:hideMark/>
          </w:tcPr>
          <w:p w14:paraId="6B221AC7"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w:t>
            </w:r>
          </w:p>
        </w:tc>
        <w:tc>
          <w:tcPr>
            <w:tcW w:w="1132" w:type="dxa"/>
            <w:noWrap/>
            <w:hideMark/>
          </w:tcPr>
          <w:p w14:paraId="166A4014"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w:t>
            </w:r>
          </w:p>
        </w:tc>
        <w:tc>
          <w:tcPr>
            <w:tcW w:w="915" w:type="dxa"/>
            <w:noWrap/>
            <w:hideMark/>
          </w:tcPr>
          <w:p w14:paraId="0528F571"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29</w:t>
            </w:r>
          </w:p>
        </w:tc>
        <w:tc>
          <w:tcPr>
            <w:tcW w:w="840" w:type="dxa"/>
            <w:noWrap/>
            <w:hideMark/>
          </w:tcPr>
          <w:p w14:paraId="0F5CB00B"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w:t>
            </w:r>
          </w:p>
        </w:tc>
        <w:tc>
          <w:tcPr>
            <w:tcW w:w="1734" w:type="dxa"/>
            <w:noWrap/>
            <w:hideMark/>
          </w:tcPr>
          <w:p w14:paraId="71DA4E1D"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w:t>
            </w:r>
          </w:p>
        </w:tc>
        <w:tc>
          <w:tcPr>
            <w:tcW w:w="1178" w:type="dxa"/>
            <w:noWrap/>
            <w:hideMark/>
          </w:tcPr>
          <w:p w14:paraId="5EF3B09C"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1000</w:t>
            </w:r>
          </w:p>
        </w:tc>
        <w:tc>
          <w:tcPr>
            <w:tcW w:w="962" w:type="dxa"/>
            <w:noWrap/>
            <w:hideMark/>
          </w:tcPr>
          <w:p w14:paraId="45CB3719"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20</w:t>
            </w:r>
          </w:p>
        </w:tc>
      </w:tr>
      <w:tr w:rsidR="005805B0" w:rsidRPr="005805B0" w14:paraId="72CC7C99" w14:textId="77777777" w:rsidTr="00AC79D1">
        <w:trPr>
          <w:trHeight w:val="271"/>
        </w:trPr>
        <w:tc>
          <w:tcPr>
            <w:tcW w:w="1360" w:type="dxa"/>
            <w:noWrap/>
            <w:vAlign w:val="center"/>
            <w:hideMark/>
          </w:tcPr>
          <w:p w14:paraId="45AE225C"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Стандартное отклонение</w:t>
            </w:r>
          </w:p>
        </w:tc>
        <w:tc>
          <w:tcPr>
            <w:tcW w:w="1444" w:type="dxa"/>
            <w:noWrap/>
            <w:hideMark/>
          </w:tcPr>
          <w:p w14:paraId="44690A39" w14:textId="39D2EC02"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0,49</w:t>
            </w:r>
          </w:p>
        </w:tc>
        <w:tc>
          <w:tcPr>
            <w:tcW w:w="1132" w:type="dxa"/>
            <w:noWrap/>
            <w:hideMark/>
          </w:tcPr>
          <w:p w14:paraId="0CBA0EA4" w14:textId="44B07114"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5,52</w:t>
            </w:r>
          </w:p>
        </w:tc>
        <w:tc>
          <w:tcPr>
            <w:tcW w:w="915" w:type="dxa"/>
            <w:noWrap/>
            <w:hideMark/>
          </w:tcPr>
          <w:p w14:paraId="58D06C90" w14:textId="22CF4174"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9,19</w:t>
            </w:r>
          </w:p>
        </w:tc>
        <w:tc>
          <w:tcPr>
            <w:tcW w:w="840" w:type="dxa"/>
            <w:noWrap/>
            <w:hideMark/>
          </w:tcPr>
          <w:p w14:paraId="4EE1B8FD" w14:textId="143BBC2A"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0,44</w:t>
            </w:r>
          </w:p>
        </w:tc>
        <w:tc>
          <w:tcPr>
            <w:tcW w:w="1734" w:type="dxa"/>
            <w:noWrap/>
            <w:hideMark/>
          </w:tcPr>
          <w:p w14:paraId="4482923C" w14:textId="73AD202E"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0,45</w:t>
            </w:r>
          </w:p>
        </w:tc>
        <w:tc>
          <w:tcPr>
            <w:tcW w:w="1178" w:type="dxa"/>
            <w:noWrap/>
            <w:hideMark/>
          </w:tcPr>
          <w:p w14:paraId="6030D6D8"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51121,12</w:t>
            </w:r>
          </w:p>
        </w:tc>
        <w:tc>
          <w:tcPr>
            <w:tcW w:w="962" w:type="dxa"/>
            <w:noWrap/>
            <w:hideMark/>
          </w:tcPr>
          <w:p w14:paraId="4CAF0E82" w14:textId="1D0FBC55"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34,799</w:t>
            </w:r>
          </w:p>
        </w:tc>
      </w:tr>
      <w:tr w:rsidR="005805B0" w:rsidRPr="005805B0" w14:paraId="11E49B3A" w14:textId="77777777" w:rsidTr="00AC79D1">
        <w:trPr>
          <w:trHeight w:val="270"/>
        </w:trPr>
        <w:tc>
          <w:tcPr>
            <w:tcW w:w="1360" w:type="dxa"/>
            <w:noWrap/>
            <w:vAlign w:val="center"/>
            <w:hideMark/>
          </w:tcPr>
          <w:p w14:paraId="29D4DE96"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Дисперсия выборки</w:t>
            </w:r>
          </w:p>
        </w:tc>
        <w:tc>
          <w:tcPr>
            <w:tcW w:w="1444" w:type="dxa"/>
            <w:noWrap/>
            <w:hideMark/>
          </w:tcPr>
          <w:p w14:paraId="666BF4A2" w14:textId="21B863A1"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0,24</w:t>
            </w:r>
          </w:p>
        </w:tc>
        <w:tc>
          <w:tcPr>
            <w:tcW w:w="1132" w:type="dxa"/>
            <w:noWrap/>
            <w:hideMark/>
          </w:tcPr>
          <w:p w14:paraId="5694EA61" w14:textId="48E203CB"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30,54</w:t>
            </w:r>
          </w:p>
        </w:tc>
        <w:tc>
          <w:tcPr>
            <w:tcW w:w="915" w:type="dxa"/>
            <w:noWrap/>
            <w:hideMark/>
          </w:tcPr>
          <w:p w14:paraId="29F06AEC" w14:textId="43E41DB1"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84,46</w:t>
            </w:r>
          </w:p>
        </w:tc>
        <w:tc>
          <w:tcPr>
            <w:tcW w:w="840" w:type="dxa"/>
            <w:noWrap/>
            <w:hideMark/>
          </w:tcPr>
          <w:p w14:paraId="0742B7DB" w14:textId="2153D74F"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0,19</w:t>
            </w:r>
          </w:p>
        </w:tc>
        <w:tc>
          <w:tcPr>
            <w:tcW w:w="1734" w:type="dxa"/>
            <w:noWrap/>
            <w:hideMark/>
          </w:tcPr>
          <w:p w14:paraId="2593F10D" w14:textId="65FE5723"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0,21</w:t>
            </w:r>
          </w:p>
        </w:tc>
        <w:tc>
          <w:tcPr>
            <w:tcW w:w="1178" w:type="dxa"/>
            <w:noWrap/>
            <w:hideMark/>
          </w:tcPr>
          <w:p w14:paraId="379344CF"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2,61E+09</w:t>
            </w:r>
          </w:p>
        </w:tc>
        <w:tc>
          <w:tcPr>
            <w:tcW w:w="962" w:type="dxa"/>
            <w:noWrap/>
            <w:hideMark/>
          </w:tcPr>
          <w:p w14:paraId="27C37ECF"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1210,952</w:t>
            </w:r>
          </w:p>
        </w:tc>
      </w:tr>
      <w:tr w:rsidR="005805B0" w:rsidRPr="005805B0" w14:paraId="56EC364F" w14:textId="77777777" w:rsidTr="00AC79D1">
        <w:trPr>
          <w:trHeight w:val="270"/>
        </w:trPr>
        <w:tc>
          <w:tcPr>
            <w:tcW w:w="1360" w:type="dxa"/>
            <w:noWrap/>
            <w:vAlign w:val="center"/>
            <w:hideMark/>
          </w:tcPr>
          <w:p w14:paraId="503800E6" w14:textId="77777777" w:rsidR="005805B0" w:rsidRPr="005805B0" w:rsidRDefault="005805B0" w:rsidP="00AC79D1">
            <w:pPr>
              <w:spacing w:line="180" w:lineRule="exact"/>
              <w:ind w:firstLine="0"/>
              <w:jc w:val="left"/>
              <w:rPr>
                <w:rFonts w:eastAsia="Times New Roman" w:cs="Times New Roman"/>
                <w:color w:val="000000"/>
                <w:sz w:val="20"/>
                <w:szCs w:val="20"/>
              </w:rPr>
            </w:pPr>
            <w:r w:rsidRPr="005805B0">
              <w:rPr>
                <w:rFonts w:eastAsia="Times New Roman" w:cs="Times New Roman"/>
                <w:color w:val="000000"/>
                <w:sz w:val="20"/>
                <w:szCs w:val="20"/>
              </w:rPr>
              <w:t>Счет</w:t>
            </w:r>
          </w:p>
        </w:tc>
        <w:tc>
          <w:tcPr>
            <w:tcW w:w="1444" w:type="dxa"/>
            <w:noWrap/>
            <w:hideMark/>
          </w:tcPr>
          <w:p w14:paraId="0F875B83"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1132" w:type="dxa"/>
            <w:noWrap/>
            <w:hideMark/>
          </w:tcPr>
          <w:p w14:paraId="56CE6FE7"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915" w:type="dxa"/>
            <w:noWrap/>
            <w:hideMark/>
          </w:tcPr>
          <w:p w14:paraId="48A7DD6A"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840" w:type="dxa"/>
            <w:noWrap/>
            <w:hideMark/>
          </w:tcPr>
          <w:p w14:paraId="6AE605F2"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1734" w:type="dxa"/>
            <w:noWrap/>
            <w:hideMark/>
          </w:tcPr>
          <w:p w14:paraId="157EF7F9"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1178" w:type="dxa"/>
            <w:noWrap/>
            <w:hideMark/>
          </w:tcPr>
          <w:p w14:paraId="42FBC3E1"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c>
          <w:tcPr>
            <w:tcW w:w="962" w:type="dxa"/>
            <w:noWrap/>
            <w:hideMark/>
          </w:tcPr>
          <w:p w14:paraId="4F965FF6" w14:textId="77777777" w:rsidR="005805B0" w:rsidRPr="005805B0" w:rsidRDefault="005805B0" w:rsidP="0088265B">
            <w:pPr>
              <w:spacing w:line="180" w:lineRule="exact"/>
              <w:ind w:firstLine="0"/>
              <w:jc w:val="right"/>
              <w:rPr>
                <w:rFonts w:eastAsia="Times New Roman" w:cs="Times New Roman"/>
                <w:color w:val="000000"/>
                <w:sz w:val="20"/>
                <w:szCs w:val="20"/>
              </w:rPr>
            </w:pPr>
            <w:r w:rsidRPr="005805B0">
              <w:rPr>
                <w:rFonts w:eastAsia="Times New Roman" w:cs="Times New Roman"/>
                <w:color w:val="000000"/>
                <w:sz w:val="20"/>
                <w:szCs w:val="20"/>
              </w:rPr>
              <w:t>60</w:t>
            </w:r>
          </w:p>
        </w:tc>
      </w:tr>
    </w:tbl>
    <w:p w14:paraId="5136E061" w14:textId="0BA9F77F" w:rsidR="00446EA0" w:rsidRDefault="00D528E9" w:rsidP="001C748F">
      <w:pPr>
        <w:spacing w:line="240" w:lineRule="auto"/>
        <w:ind w:firstLine="0"/>
        <w:rPr>
          <w:i/>
          <w:sz w:val="20"/>
          <w:szCs w:val="20"/>
        </w:rPr>
      </w:pPr>
      <w:r w:rsidRPr="005805B0">
        <w:rPr>
          <w:i/>
          <w:sz w:val="20"/>
          <w:szCs w:val="20"/>
        </w:rPr>
        <w:t>*</w:t>
      </w:r>
      <w:r w:rsidR="005805B0" w:rsidRPr="005805B0">
        <w:rPr>
          <w:i/>
          <w:sz w:val="20"/>
          <w:szCs w:val="20"/>
        </w:rPr>
        <w:t>1 – менеджер высшего зве</w:t>
      </w:r>
      <w:r w:rsidR="00AC79D1">
        <w:rPr>
          <w:i/>
          <w:sz w:val="20"/>
          <w:szCs w:val="20"/>
        </w:rPr>
        <w:t>на, 2 – менеджер среднего звена</w:t>
      </w:r>
      <w:r w:rsidR="00AC79D1" w:rsidRPr="00AC79D1">
        <w:rPr>
          <w:i/>
          <w:sz w:val="20"/>
          <w:szCs w:val="20"/>
        </w:rPr>
        <w:t xml:space="preserve">; </w:t>
      </w:r>
      <w:r w:rsidR="00AC79D1">
        <w:rPr>
          <w:i/>
          <w:sz w:val="20"/>
          <w:szCs w:val="20"/>
        </w:rPr>
        <w:t>** 1 – мужчина, 2 – женщина</w:t>
      </w:r>
      <w:r w:rsidR="00AC79D1" w:rsidRPr="00AC79D1">
        <w:rPr>
          <w:i/>
          <w:sz w:val="20"/>
          <w:szCs w:val="20"/>
        </w:rPr>
        <w:t xml:space="preserve">; </w:t>
      </w:r>
      <w:r w:rsidR="005805B0" w:rsidRPr="005805B0">
        <w:rPr>
          <w:i/>
          <w:sz w:val="20"/>
          <w:szCs w:val="20"/>
        </w:rPr>
        <w:t>*** 1 – РФ, 2 – за пределами РФ.</w:t>
      </w:r>
    </w:p>
    <w:p w14:paraId="52AD1EFF" w14:textId="3054CE38" w:rsidR="009A5540" w:rsidRDefault="0003290F" w:rsidP="009A5540">
      <w:pPr>
        <w:pStyle w:val="3"/>
      </w:pPr>
      <w:r>
        <w:lastRenderedPageBreak/>
        <w:t>2.2.3</w:t>
      </w:r>
      <w:r w:rsidR="009A5540">
        <w:t>. Методы оценки влияния практик управления талантливыми сотрудниками на поглощающую способность организации</w:t>
      </w:r>
    </w:p>
    <w:p w14:paraId="5BFFA46A" w14:textId="03969ACF" w:rsidR="001C748F" w:rsidRDefault="00446EA0" w:rsidP="00893839">
      <w:pPr>
        <w:ind w:firstLine="708"/>
        <w:rPr>
          <w:rFonts w:cs="Times New Roman"/>
        </w:rPr>
      </w:pPr>
      <w:r w:rsidRPr="0085474B">
        <w:rPr>
          <w:rFonts w:cs="Times New Roman"/>
        </w:rPr>
        <w:t>Так как теор</w:t>
      </w:r>
      <w:r>
        <w:rPr>
          <w:rFonts w:cs="Times New Roman"/>
        </w:rPr>
        <w:t>етическая</w:t>
      </w:r>
      <w:r w:rsidRPr="0085474B">
        <w:rPr>
          <w:rFonts w:cs="Times New Roman"/>
        </w:rPr>
        <w:t xml:space="preserve"> модель, на которой строится текущее исследование, предполагает целый комплекс </w:t>
      </w:r>
      <w:r w:rsidR="001C748F">
        <w:rPr>
          <w:rFonts w:cs="Times New Roman"/>
        </w:rPr>
        <w:t>разнообразных</w:t>
      </w:r>
      <w:r w:rsidRPr="0085474B">
        <w:rPr>
          <w:rFonts w:cs="Times New Roman"/>
        </w:rPr>
        <w:t xml:space="preserve"> взаимосвязей, был протестирован ряд эмпирических моделей, в каждой из которых задействованы </w:t>
      </w:r>
      <w:r w:rsidR="001C748F">
        <w:rPr>
          <w:rFonts w:cs="Times New Roman"/>
        </w:rPr>
        <w:t>разные зависимые переменные.</w:t>
      </w:r>
    </w:p>
    <w:p w14:paraId="6DDCB468" w14:textId="467E7865" w:rsidR="00446EA0" w:rsidRDefault="00033D10" w:rsidP="00446EA0">
      <w:r>
        <w:t>Ряд вопросов предложенной респондентам анкеты направлен на определение стратегии компании. В рамках данного исследования рассматриваются две классических конкурентных стратегии организации: лидерство в издержках и дифференциация. Предположение, легшее в основу выделения этих вопросов, заключается в том, что компании, заинтересованные в постоянном развитии продуктов и рынков, будут скорее способны извлечь выгоду, генерируемую новыми знаниями и талантливыми сотрудниками. Для того</w:t>
      </w:r>
      <w:proofErr w:type="gramStart"/>
      <w:r>
        <w:t>,</w:t>
      </w:r>
      <w:proofErr w:type="gramEnd"/>
      <w:r>
        <w:t xml:space="preserve"> чтобы оценить данную переменную, используется 7-балльная шкала </w:t>
      </w:r>
      <w:proofErr w:type="spellStart"/>
      <w:r>
        <w:t>Лайкерта</w:t>
      </w:r>
      <w:proofErr w:type="spellEnd"/>
      <w:r>
        <w:t xml:space="preserve">, с помощью которой руководителям компаний необходимо определить, какие компетенции </w:t>
      </w:r>
      <w:proofErr w:type="spellStart"/>
      <w:r>
        <w:t>релевантны</w:t>
      </w:r>
      <w:proofErr w:type="spellEnd"/>
      <w:r>
        <w:t xml:space="preserve"> общей конкурентной стратегии их фирмы.</w:t>
      </w:r>
    </w:p>
    <w:p w14:paraId="0FDDAE90" w14:textId="121FAEA9" w:rsidR="00033D10" w:rsidRDefault="00033D10" w:rsidP="00446EA0">
      <w:r>
        <w:t xml:space="preserve">Для измерения склонности компании развивать управление талантливыми сотрудниками </w:t>
      </w:r>
      <w:proofErr w:type="gramStart"/>
      <w:r>
        <w:t>в опросник</w:t>
      </w:r>
      <w:proofErr w:type="gramEnd"/>
      <w:r>
        <w:t xml:space="preserve"> включен блок, посвященный определению стратегии в области управления талантами. Блок состоит из 6 вопросов, каждый из которых, как и в случае предыдущих переменных, измеряется с использованием 7-балльной шкалы </w:t>
      </w:r>
      <w:proofErr w:type="spellStart"/>
      <w:r>
        <w:t>Лайкерта</w:t>
      </w:r>
      <w:proofErr w:type="spellEnd"/>
      <w:r>
        <w:t xml:space="preserve">. </w:t>
      </w:r>
      <w:r w:rsidR="007E5BFB">
        <w:t xml:space="preserve">Главная независимая переменная текущего исследования – практики управления талантливыми сотрудниками – </w:t>
      </w:r>
      <w:proofErr w:type="spellStart"/>
      <w:r w:rsidR="007E5BFB">
        <w:t>операционализируется</w:t>
      </w:r>
      <w:proofErr w:type="spellEnd"/>
      <w:r w:rsidR="007E5BFB">
        <w:t xml:space="preserve"> </w:t>
      </w:r>
      <w:r w:rsidR="003A3CF7">
        <w:t>с помощью 25 специальных вопросов,</w:t>
      </w:r>
      <w:r>
        <w:t xml:space="preserve"> </w:t>
      </w:r>
      <w:r w:rsidR="003A3CF7">
        <w:t>используется факторный анализ, в рамках которого выделяются три фактора, отражающие направленность практик управления талантливыми сотрудниками: привлечение, развитие и удержание.</w:t>
      </w:r>
    </w:p>
    <w:p w14:paraId="10AF1EDF" w14:textId="513B63C5" w:rsidR="003A3CF7" w:rsidRDefault="007E5BFB" w:rsidP="00446EA0">
      <w:r>
        <w:t>Такая зависимая переменная, как п</w:t>
      </w:r>
      <w:r w:rsidR="003A3CF7">
        <w:t>оглощающая способность организации</w:t>
      </w:r>
      <w:r>
        <w:t>,</w:t>
      </w:r>
      <w:r w:rsidR="003A3CF7">
        <w:t xml:space="preserve"> измеряется с помощью шкалы, предложенной </w:t>
      </w:r>
      <w:r w:rsidR="00254CE0">
        <w:t xml:space="preserve">Т. </w:t>
      </w:r>
      <w:proofErr w:type="spellStart"/>
      <w:r w:rsidR="003A3CF7">
        <w:t>Флэттеном</w:t>
      </w:r>
      <w:proofErr w:type="spellEnd"/>
      <w:r w:rsidR="003A3CF7">
        <w:t xml:space="preserve"> и его коллегами</w:t>
      </w:r>
      <w:r w:rsidR="00916695" w:rsidRPr="00916695">
        <w:t xml:space="preserve"> [</w:t>
      </w:r>
      <w:proofErr w:type="spellStart"/>
      <w:r w:rsidR="00916695" w:rsidRPr="00916695">
        <w:t>Flatten</w:t>
      </w:r>
      <w:proofErr w:type="spellEnd"/>
      <w:r w:rsidR="00916695" w:rsidRPr="00916695">
        <w:t xml:space="preserve"> </w:t>
      </w:r>
      <w:proofErr w:type="spellStart"/>
      <w:r w:rsidR="00916695" w:rsidRPr="00916695">
        <w:t>et</w:t>
      </w:r>
      <w:proofErr w:type="spellEnd"/>
      <w:r w:rsidR="00916695" w:rsidRPr="00916695">
        <w:t xml:space="preserve"> </w:t>
      </w:r>
      <w:proofErr w:type="spellStart"/>
      <w:r w:rsidR="00916695" w:rsidRPr="00916695">
        <w:t>al</w:t>
      </w:r>
      <w:proofErr w:type="spellEnd"/>
      <w:r w:rsidR="00916695" w:rsidRPr="00916695">
        <w:t>., 2011]</w:t>
      </w:r>
      <w:r w:rsidR="003A3CF7">
        <w:t xml:space="preserve">. </w:t>
      </w:r>
      <w:proofErr w:type="gramStart"/>
      <w:r w:rsidR="003A3CF7">
        <w:t>В опроснике</w:t>
      </w:r>
      <w:proofErr w:type="gramEnd"/>
      <w:r w:rsidR="003A3CF7">
        <w:t xml:space="preserve"> использованы разработанные ими элементы поглощающей способности организации, оцениваемые через 36 вопросов, </w:t>
      </w:r>
      <w:proofErr w:type="spellStart"/>
      <w:r w:rsidR="003A3CF7">
        <w:t>переструктурированные</w:t>
      </w:r>
      <w:proofErr w:type="spellEnd"/>
      <w:r w:rsidR="003A3CF7">
        <w:t xml:space="preserve"> в четыре фактора в соответствии с моделью поглощающей способности </w:t>
      </w:r>
      <w:r w:rsidR="00D25330">
        <w:t xml:space="preserve">С. </w:t>
      </w:r>
      <w:proofErr w:type="spellStart"/>
      <w:r w:rsidR="00D25330">
        <w:t>Захр</w:t>
      </w:r>
      <w:r w:rsidR="003A3CF7">
        <w:t>ы</w:t>
      </w:r>
      <w:proofErr w:type="spellEnd"/>
      <w:r w:rsidR="003A3CF7">
        <w:t xml:space="preserve"> и </w:t>
      </w:r>
      <w:r w:rsidR="00CD7E4F">
        <w:t>Дж. Джордж</w:t>
      </w:r>
      <w:r w:rsidR="003A3CF7">
        <w:t xml:space="preserve">а: приобретение, усвоение, трансформация и использование знаний. Все элементы оцениваются с помощью 7-балльной шкалы </w:t>
      </w:r>
      <w:proofErr w:type="spellStart"/>
      <w:r w:rsidR="003A3CF7">
        <w:t>Лайкерта</w:t>
      </w:r>
      <w:proofErr w:type="spellEnd"/>
      <w:r w:rsidR="003A3CF7">
        <w:t>.</w:t>
      </w:r>
    </w:p>
    <w:p w14:paraId="73DE595D" w14:textId="2B6A8E3F" w:rsidR="007E5BFB" w:rsidRPr="007E5BFB" w:rsidRDefault="007E5BFB" w:rsidP="007E5BFB">
      <w:pPr>
        <w:ind w:firstLine="708"/>
        <w:rPr>
          <w:rFonts w:cs="Times New Roman"/>
        </w:rPr>
      </w:pPr>
      <w:r>
        <w:rPr>
          <w:rFonts w:cs="Times New Roman"/>
        </w:rPr>
        <w:t xml:space="preserve">В качестве зависимой переменной выступают результаты деятельности компании, которые измеряются путем субъективной оценки самими респондентами с использованием 7-балльной шкалы </w:t>
      </w:r>
      <w:proofErr w:type="spellStart"/>
      <w:r>
        <w:rPr>
          <w:rFonts w:cs="Times New Roman"/>
        </w:rPr>
        <w:t>Лайкерта</w:t>
      </w:r>
      <w:proofErr w:type="spellEnd"/>
      <w:r>
        <w:rPr>
          <w:rFonts w:cs="Times New Roman"/>
        </w:rPr>
        <w:t xml:space="preserve">. Результаты работы оценивались с помощью пятиэлементной шкалы </w:t>
      </w:r>
      <w:r w:rsidR="00254CE0">
        <w:rPr>
          <w:rFonts w:cs="Times New Roman"/>
        </w:rPr>
        <w:t xml:space="preserve">П. </w:t>
      </w:r>
      <w:proofErr w:type="spellStart"/>
      <w:r>
        <w:rPr>
          <w:rFonts w:cs="Times New Roman"/>
        </w:rPr>
        <w:t>Кхандвалла</w:t>
      </w:r>
      <w:proofErr w:type="spellEnd"/>
      <w:r w:rsidR="00916695" w:rsidRPr="00916695">
        <w:rPr>
          <w:rFonts w:cs="Times New Roman"/>
        </w:rPr>
        <w:t xml:space="preserve"> [</w:t>
      </w:r>
      <w:proofErr w:type="spellStart"/>
      <w:r w:rsidR="00916695" w:rsidRPr="00916695">
        <w:rPr>
          <w:rFonts w:cs="Times New Roman"/>
        </w:rPr>
        <w:t>Khandwalla</w:t>
      </w:r>
      <w:proofErr w:type="spellEnd"/>
      <w:r w:rsidR="00916695" w:rsidRPr="00916695">
        <w:rPr>
          <w:rFonts w:cs="Times New Roman"/>
        </w:rPr>
        <w:t>, 1977]</w:t>
      </w:r>
      <w:r>
        <w:rPr>
          <w:rFonts w:cs="Times New Roman"/>
        </w:rPr>
        <w:t xml:space="preserve">, включающей изменение доли </w:t>
      </w:r>
      <w:r>
        <w:rPr>
          <w:rFonts w:cs="Times New Roman"/>
        </w:rPr>
        <w:lastRenderedPageBreak/>
        <w:t xml:space="preserve">рынка, изменение продаж, среднюю рентабельность инвестиций, средний доход и средний рост дохода. Респондентам было предложено оценить результаты деятельности своей компании за последние три года по сравнению со средними результатами по отрасли. </w:t>
      </w:r>
    </w:p>
    <w:p w14:paraId="1E9EF0FC" w14:textId="691B0990" w:rsidR="00894F18" w:rsidRDefault="003A3CF7" w:rsidP="00446EA0">
      <w:r>
        <w:t>В работе используется ряд стандартных контрольных переменных</w:t>
      </w:r>
      <w:r w:rsidR="004221F2">
        <w:t xml:space="preserve">, таких как возраст и размер организации. Возраст компании определяется как количество лет, прошедших с момента основания компании; в целях достижения более корректных результатов в исследовании применяется натуральный логарифм от данного показателя. Это же касается размера организации, который оценивается с помощью натурального логарифма от числа сотрудников, занятых в данной компании. </w:t>
      </w:r>
    </w:p>
    <w:p w14:paraId="5ECE0389" w14:textId="206A9216" w:rsidR="00D13D12" w:rsidRDefault="00D13D12" w:rsidP="00D13D12">
      <w:pPr>
        <w:pStyle w:val="2"/>
      </w:pPr>
      <w:bookmarkStart w:id="11" w:name="_Toc451819244"/>
      <w:r>
        <w:t>Выводы по главе 2</w:t>
      </w:r>
      <w:bookmarkEnd w:id="11"/>
    </w:p>
    <w:p w14:paraId="10C17888" w14:textId="3C49C450" w:rsidR="007F6E00" w:rsidRPr="005975A4" w:rsidRDefault="007F6E00" w:rsidP="0088265B">
      <w:r>
        <w:t xml:space="preserve">В данной главе подробно рассматривается концепция поглощающей способности организации. Как и в случае практик </w:t>
      </w:r>
      <w:proofErr w:type="gramStart"/>
      <w:r>
        <w:t>управления</w:t>
      </w:r>
      <w:proofErr w:type="gramEnd"/>
      <w:r>
        <w:t xml:space="preserve"> талантливыми сотрудниками, в первую очередь здесь рассматривается разнообразие подходов к пониманию поглощающей способности, существующее в современной академической литературе. Текущее исследование основывается на классическом определении, данном </w:t>
      </w:r>
      <w:r w:rsidR="00CD7E4F">
        <w:t xml:space="preserve">В. </w:t>
      </w:r>
      <w:proofErr w:type="spellStart"/>
      <w:r w:rsidR="00CD7E4F">
        <w:t>Кохен</w:t>
      </w:r>
      <w:r>
        <w:t>ом</w:t>
      </w:r>
      <w:proofErr w:type="spellEnd"/>
      <w:r>
        <w:t xml:space="preserve"> и </w:t>
      </w:r>
      <w:r w:rsidR="00CD7E4F">
        <w:t xml:space="preserve">Д. </w:t>
      </w:r>
      <w:proofErr w:type="spellStart"/>
      <w:r w:rsidR="00CD7E4F">
        <w:t>Левинтал</w:t>
      </w:r>
      <w:r>
        <w:t>ем</w:t>
      </w:r>
      <w:proofErr w:type="spellEnd"/>
      <w:r>
        <w:t xml:space="preserve"> в 1990 году</w:t>
      </w:r>
      <w:r w:rsidR="005975A4">
        <w:t xml:space="preserve"> </w:t>
      </w:r>
      <w:r w:rsidR="005975A4" w:rsidRPr="007554A1">
        <w:t>[</w:t>
      </w:r>
      <w:proofErr w:type="spellStart"/>
      <w:r w:rsidR="005975A4" w:rsidRPr="007554A1">
        <w:t>Cohen</w:t>
      </w:r>
      <w:proofErr w:type="spellEnd"/>
      <w:r w:rsidR="005975A4" w:rsidRPr="007554A1">
        <w:t xml:space="preserve">, </w:t>
      </w:r>
      <w:proofErr w:type="spellStart"/>
      <w:r w:rsidR="005975A4" w:rsidRPr="007554A1">
        <w:t>Levinthal</w:t>
      </w:r>
      <w:proofErr w:type="spellEnd"/>
      <w:r w:rsidR="005975A4" w:rsidRPr="007554A1">
        <w:t>, 1990</w:t>
      </w:r>
      <w:r w:rsidR="005975A4" w:rsidRPr="005975A4">
        <w:t>].</w:t>
      </w:r>
    </w:p>
    <w:p w14:paraId="32D18D23" w14:textId="154D1DB2" w:rsidR="005975A4" w:rsidRPr="005975A4" w:rsidRDefault="007F6E00" w:rsidP="0088265B">
      <w:proofErr w:type="gramStart"/>
      <w:r>
        <w:t xml:space="preserve">Существует не менее четырех наиболее распространенных подходов к </w:t>
      </w:r>
      <w:proofErr w:type="spellStart"/>
      <w:r>
        <w:t>операционализации</w:t>
      </w:r>
      <w:proofErr w:type="spellEnd"/>
      <w:r>
        <w:t xml:space="preserve"> поглощающей способности организации, разработанных такими авторами, как </w:t>
      </w:r>
      <w:r w:rsidR="00CD7E4F">
        <w:t xml:space="preserve">В. </w:t>
      </w:r>
      <w:proofErr w:type="spellStart"/>
      <w:r w:rsidR="00CD7E4F">
        <w:t>Кохен</w:t>
      </w:r>
      <w:proofErr w:type="spellEnd"/>
      <w:r>
        <w:t xml:space="preserve"> и </w:t>
      </w:r>
      <w:r w:rsidR="00CD7E4F">
        <w:t xml:space="preserve">Д. </w:t>
      </w:r>
      <w:proofErr w:type="spellStart"/>
      <w:r w:rsidR="00CD7E4F">
        <w:t>Левинтал</w:t>
      </w:r>
      <w:r>
        <w:t>ь</w:t>
      </w:r>
      <w:proofErr w:type="spellEnd"/>
      <w:r>
        <w:t xml:space="preserve">, </w:t>
      </w:r>
      <w:proofErr w:type="spellStart"/>
      <w:r>
        <w:t>Моввери</w:t>
      </w:r>
      <w:proofErr w:type="spellEnd"/>
      <w:r>
        <w:t xml:space="preserve"> и </w:t>
      </w:r>
      <w:r w:rsidR="00CD7E4F">
        <w:t xml:space="preserve">Дж. </w:t>
      </w:r>
      <w:proofErr w:type="spellStart"/>
      <w:r w:rsidR="00CD7E4F">
        <w:t>Оксли</w:t>
      </w:r>
      <w:proofErr w:type="spellEnd"/>
      <w:r>
        <w:t xml:space="preserve">, Ким и </w:t>
      </w:r>
      <w:r w:rsidR="00D25330">
        <w:t xml:space="preserve">С. </w:t>
      </w:r>
      <w:proofErr w:type="spellStart"/>
      <w:r w:rsidR="00D25330">
        <w:t>Захр</w:t>
      </w:r>
      <w:r>
        <w:t>а</w:t>
      </w:r>
      <w:proofErr w:type="spellEnd"/>
      <w:r>
        <w:t xml:space="preserve"> и </w:t>
      </w:r>
      <w:r w:rsidR="00CD7E4F">
        <w:t>Дж. Джордж</w:t>
      </w:r>
      <w:r w:rsidR="00280B4A">
        <w:t xml:space="preserve"> </w:t>
      </w:r>
      <w:r w:rsidR="005975A4">
        <w:t>[</w:t>
      </w:r>
      <w:proofErr w:type="spellStart"/>
      <w:r w:rsidR="005975A4">
        <w:t>Cohen</w:t>
      </w:r>
      <w:proofErr w:type="spellEnd"/>
      <w:r w:rsidR="005975A4">
        <w:t xml:space="preserve">, </w:t>
      </w:r>
      <w:proofErr w:type="spellStart"/>
      <w:r w:rsidR="005975A4">
        <w:t>Levinthal</w:t>
      </w:r>
      <w:proofErr w:type="spellEnd"/>
      <w:r w:rsidR="005975A4">
        <w:t>, 1990</w:t>
      </w:r>
      <w:r w:rsidR="005975A4" w:rsidRPr="005975A4">
        <w:t xml:space="preserve">; </w:t>
      </w:r>
      <w:proofErr w:type="spellStart"/>
      <w:r w:rsidR="005975A4" w:rsidRPr="007554A1">
        <w:t>Mowery</w:t>
      </w:r>
      <w:proofErr w:type="spellEnd"/>
      <w:r w:rsidR="005975A4" w:rsidRPr="007554A1">
        <w:t xml:space="preserve">, </w:t>
      </w:r>
      <w:proofErr w:type="spellStart"/>
      <w:r w:rsidR="005975A4" w:rsidRPr="007554A1">
        <w:t>Oxley</w:t>
      </w:r>
      <w:proofErr w:type="spellEnd"/>
      <w:r w:rsidR="005975A4" w:rsidRPr="007554A1">
        <w:t>, 1995</w:t>
      </w:r>
      <w:r w:rsidR="005975A4" w:rsidRPr="005975A4">
        <w:t xml:space="preserve">; </w:t>
      </w:r>
      <w:r w:rsidR="005975A4">
        <w:rPr>
          <w:lang w:val="en-US"/>
        </w:rPr>
        <w:t>Kim</w:t>
      </w:r>
      <w:r w:rsidR="005975A4" w:rsidRPr="005975A4">
        <w:t xml:space="preserve">, 1998; </w:t>
      </w:r>
      <w:proofErr w:type="spellStart"/>
      <w:r w:rsidR="005975A4">
        <w:t>Zahra</w:t>
      </w:r>
      <w:proofErr w:type="spellEnd"/>
      <w:r w:rsidR="005975A4">
        <w:t xml:space="preserve">, </w:t>
      </w:r>
      <w:proofErr w:type="spellStart"/>
      <w:r w:rsidR="005975A4">
        <w:t>George</w:t>
      </w:r>
      <w:proofErr w:type="spellEnd"/>
      <w:r w:rsidR="005975A4">
        <w:t>, 2002</w:t>
      </w:r>
      <w:r w:rsidR="005975A4" w:rsidRPr="007554A1">
        <w:t>]</w:t>
      </w:r>
      <w:r>
        <w:t>, причем наиболее популярным среди них является последний подход.</w:t>
      </w:r>
      <w:proofErr w:type="gramEnd"/>
      <w:r>
        <w:t xml:space="preserve"> В модели, предложенной американскими исследователями, поглощающая способность представлена в качестве совокупности четырех элементов: способности компании приобретать, усваивать, трансформировать и применять знания.</w:t>
      </w:r>
      <w:r w:rsidR="005975A4" w:rsidRPr="005975A4">
        <w:t xml:space="preserve"> </w:t>
      </w:r>
      <w:r w:rsidR="005975A4">
        <w:t>Интересной особенностью данной модели является объединение первых двух элементов в потенциальную поглощающую способность</w:t>
      </w:r>
      <w:r w:rsidR="005975A4" w:rsidRPr="005975A4">
        <w:t xml:space="preserve">, </w:t>
      </w:r>
      <w:r w:rsidR="005975A4">
        <w:t xml:space="preserve">которая отражает потенциал компании к получению выгоды за счет новых знаний в будущем, но не гарантирует поступление денежных средств от информации. В то же время, способности компании трансформировать и применять знания формируют реализованную поглощающую способность, отражающую умение компании применять полученные и обработанные знания в целях получения прибыли. </w:t>
      </w:r>
    </w:p>
    <w:p w14:paraId="05C1A163" w14:textId="4F1B7705" w:rsidR="0088265B" w:rsidRPr="0088265B" w:rsidRDefault="00CB3BA4" w:rsidP="0088265B">
      <w:r>
        <w:t xml:space="preserve">В целом, концепция поглощающей способности, хоть зародилась более 25 лет назад и получила достаточно активное развитие в 1990-х и начале 2000-х, до сих пор недостаточно глубоко изучена в условиях реального бизнеса; большая часть работ, </w:t>
      </w:r>
      <w:r w:rsidR="007F6E00">
        <w:lastRenderedPageBreak/>
        <w:t>посвященных этой теме, основываются, скорее, на вторичных данных и литературном анализе, нежели н</w:t>
      </w:r>
      <w:r w:rsidR="005975A4">
        <w:t>а</w:t>
      </w:r>
      <w:r w:rsidR="007F6E00">
        <w:t xml:space="preserve"> первичной информации.</w:t>
      </w:r>
    </w:p>
    <w:p w14:paraId="11F4E588" w14:textId="19474668" w:rsidR="00D303B2" w:rsidRPr="00DC4ECD" w:rsidRDefault="005975A4" w:rsidP="006205F9">
      <w:r>
        <w:t xml:space="preserve">Особую важность для текущего исследования играет последовавший далее анализ предпосылок взаимосвязи поглощающей способности организации с практиками управления талантливыми сотрудниками, существующих в академической литературе. В результате такого анализа было выявлено, что на настоящий момент в литературе нет прямого доказательства такого влияния, однако существует ряд теорий, на основе которых возможно предположить о его наличии. </w:t>
      </w:r>
      <w:proofErr w:type="gramStart"/>
      <w:r>
        <w:t xml:space="preserve">К ним, например, относятся теоретические работы </w:t>
      </w:r>
      <w:r w:rsidR="00254CE0">
        <w:t xml:space="preserve">Д. </w:t>
      </w:r>
      <w:proofErr w:type="spellStart"/>
      <w:r w:rsidR="00254CE0">
        <w:t>Минбаев</w:t>
      </w:r>
      <w:r>
        <w:t>ой</w:t>
      </w:r>
      <w:proofErr w:type="spellEnd"/>
      <w:r>
        <w:t xml:space="preserve"> и др.</w:t>
      </w:r>
      <w:r w:rsidR="006205F9">
        <w:t>,</w:t>
      </w:r>
      <w:r>
        <w:t xml:space="preserve"> </w:t>
      </w:r>
      <w:r w:rsidR="00CD7E4F">
        <w:t xml:space="preserve">Д. </w:t>
      </w:r>
      <w:proofErr w:type="spellStart"/>
      <w:r w:rsidR="00CD7E4F">
        <w:t>Мовери</w:t>
      </w:r>
      <w:proofErr w:type="spellEnd"/>
      <w:r>
        <w:t xml:space="preserve"> и </w:t>
      </w:r>
      <w:r w:rsidR="00CD7E4F">
        <w:t xml:space="preserve">Дж. </w:t>
      </w:r>
      <w:proofErr w:type="spellStart"/>
      <w:r w:rsidR="00CD7E4F">
        <w:t>Оксли</w:t>
      </w:r>
      <w:proofErr w:type="spellEnd"/>
      <w:r w:rsidR="006205F9">
        <w:t xml:space="preserve">, </w:t>
      </w:r>
      <w:r w:rsidR="0035240C">
        <w:t xml:space="preserve">М. </w:t>
      </w:r>
      <w:proofErr w:type="spellStart"/>
      <w:r w:rsidR="0035240C">
        <w:t>Латух</w:t>
      </w:r>
      <w:r w:rsidR="006205F9">
        <w:t>а</w:t>
      </w:r>
      <w:proofErr w:type="spellEnd"/>
      <w:r w:rsidR="006205F9">
        <w:t xml:space="preserve">, </w:t>
      </w:r>
      <w:r w:rsidR="00254CE0">
        <w:t xml:space="preserve">Н. </w:t>
      </w:r>
      <w:proofErr w:type="spellStart"/>
      <w:r w:rsidR="00254CE0">
        <w:t>Чинталапати</w:t>
      </w:r>
      <w:proofErr w:type="spellEnd"/>
      <w:r w:rsidR="006205F9">
        <w:t xml:space="preserve"> и </w:t>
      </w:r>
      <w:r w:rsidR="00254CE0">
        <w:t xml:space="preserve">П. </w:t>
      </w:r>
      <w:proofErr w:type="spellStart"/>
      <w:r w:rsidR="00254CE0">
        <w:t>Гопинатан</w:t>
      </w:r>
      <w:r w:rsidR="006205F9">
        <w:t>а</w:t>
      </w:r>
      <w:proofErr w:type="spellEnd"/>
      <w:r w:rsidR="006205F9">
        <w:t xml:space="preserve">, </w:t>
      </w:r>
      <w:r w:rsidR="00254CE0">
        <w:t xml:space="preserve">С. </w:t>
      </w:r>
      <w:r w:rsidR="006205F9">
        <w:t xml:space="preserve">Фея и др., </w:t>
      </w:r>
      <w:r w:rsidR="00D25330">
        <w:t xml:space="preserve">С. </w:t>
      </w:r>
      <w:proofErr w:type="spellStart"/>
      <w:r w:rsidR="00D25330">
        <w:t>Захр</w:t>
      </w:r>
      <w:r w:rsidR="006205F9">
        <w:t>ы</w:t>
      </w:r>
      <w:proofErr w:type="spellEnd"/>
      <w:r w:rsidR="006205F9">
        <w:t xml:space="preserve"> и </w:t>
      </w:r>
      <w:r w:rsidR="00CD7E4F">
        <w:t>Дж. Джордж</w:t>
      </w:r>
      <w:r w:rsidR="006205F9">
        <w:t>а</w:t>
      </w:r>
      <w:r w:rsidR="006205F9" w:rsidRPr="00DC4ECD">
        <w:t xml:space="preserve"> [</w:t>
      </w:r>
      <w:proofErr w:type="spellStart"/>
      <w:r w:rsidR="006205F9" w:rsidRPr="00280B4A">
        <w:rPr>
          <w:lang w:val="en-US"/>
        </w:rPr>
        <w:t>Minbaeva</w:t>
      </w:r>
      <w:proofErr w:type="spellEnd"/>
      <w:r w:rsidR="006205F9" w:rsidRPr="00DC4ECD">
        <w:t xml:space="preserve">, </w:t>
      </w:r>
      <w:r w:rsidR="006205F9" w:rsidRPr="00280B4A">
        <w:rPr>
          <w:lang w:val="en-US"/>
        </w:rPr>
        <w:t>Pedersen</w:t>
      </w:r>
      <w:r w:rsidR="006205F9" w:rsidRPr="00DC4ECD">
        <w:t xml:space="preserve">, </w:t>
      </w:r>
      <w:proofErr w:type="spellStart"/>
      <w:r w:rsidR="006205F9" w:rsidRPr="00280B4A">
        <w:rPr>
          <w:lang w:val="en-US"/>
        </w:rPr>
        <w:t>Bj</w:t>
      </w:r>
      <w:proofErr w:type="spellEnd"/>
      <w:r w:rsidR="006205F9" w:rsidRPr="00DC4ECD">
        <w:t>ö</w:t>
      </w:r>
      <w:proofErr w:type="spellStart"/>
      <w:r w:rsidR="006205F9" w:rsidRPr="00280B4A">
        <w:rPr>
          <w:lang w:val="en-US"/>
        </w:rPr>
        <w:t>rkman</w:t>
      </w:r>
      <w:proofErr w:type="spellEnd"/>
      <w:r w:rsidR="006205F9" w:rsidRPr="00DC4ECD">
        <w:t xml:space="preserve">, </w:t>
      </w:r>
      <w:r w:rsidR="006205F9" w:rsidRPr="00280B4A">
        <w:rPr>
          <w:lang w:val="en-US"/>
        </w:rPr>
        <w:t>et</w:t>
      </w:r>
      <w:r w:rsidR="006205F9" w:rsidRPr="00DC4ECD">
        <w:t xml:space="preserve"> </w:t>
      </w:r>
      <w:r w:rsidR="006205F9" w:rsidRPr="00280B4A">
        <w:rPr>
          <w:lang w:val="en-US"/>
        </w:rPr>
        <w:t>al</w:t>
      </w:r>
      <w:r w:rsidR="006205F9" w:rsidRPr="00DC4ECD">
        <w:t xml:space="preserve">., 2003; </w:t>
      </w:r>
      <w:r w:rsidR="006205F9" w:rsidRPr="00280B4A">
        <w:rPr>
          <w:lang w:val="en-US"/>
        </w:rPr>
        <w:t>Mowery</w:t>
      </w:r>
      <w:r w:rsidR="006205F9" w:rsidRPr="00DC4ECD">
        <w:t xml:space="preserve">, </w:t>
      </w:r>
      <w:r w:rsidR="006205F9" w:rsidRPr="00280B4A">
        <w:rPr>
          <w:lang w:val="en-US"/>
        </w:rPr>
        <w:t>Oxley</w:t>
      </w:r>
      <w:r w:rsidR="006205F9" w:rsidRPr="00DC4ECD">
        <w:t xml:space="preserve">, 1995; </w:t>
      </w:r>
      <w:proofErr w:type="spellStart"/>
      <w:r w:rsidR="006205F9" w:rsidRPr="00280B4A">
        <w:rPr>
          <w:lang w:val="en-US"/>
        </w:rPr>
        <w:t>Latukha</w:t>
      </w:r>
      <w:proofErr w:type="spellEnd"/>
      <w:r w:rsidR="006205F9" w:rsidRPr="00DC4ECD">
        <w:t xml:space="preserve">, 2015; </w:t>
      </w:r>
      <w:proofErr w:type="spellStart"/>
      <w:r w:rsidR="006205F9" w:rsidRPr="00280B4A">
        <w:rPr>
          <w:lang w:val="en-US"/>
        </w:rPr>
        <w:t>Chintalapati</w:t>
      </w:r>
      <w:proofErr w:type="spellEnd"/>
      <w:r w:rsidR="006205F9" w:rsidRPr="00DC4ECD">
        <w:t xml:space="preserve">, </w:t>
      </w:r>
      <w:proofErr w:type="spellStart"/>
      <w:r w:rsidR="006205F9" w:rsidRPr="00280B4A">
        <w:rPr>
          <w:lang w:val="en-US"/>
        </w:rPr>
        <w:t>Gopinathan</w:t>
      </w:r>
      <w:proofErr w:type="spellEnd"/>
      <w:r w:rsidR="006205F9" w:rsidRPr="00DC4ECD">
        <w:t xml:space="preserve">, 2009; </w:t>
      </w:r>
      <w:r w:rsidR="006205F9" w:rsidRPr="00280B4A">
        <w:rPr>
          <w:lang w:val="en-US"/>
        </w:rPr>
        <w:t>Fey</w:t>
      </w:r>
      <w:r w:rsidR="006205F9" w:rsidRPr="00DC4ECD">
        <w:t xml:space="preserve">, </w:t>
      </w:r>
      <w:proofErr w:type="spellStart"/>
      <w:r w:rsidR="006205F9" w:rsidRPr="00280B4A">
        <w:rPr>
          <w:lang w:val="en-US"/>
        </w:rPr>
        <w:t>Morgulis</w:t>
      </w:r>
      <w:proofErr w:type="spellEnd"/>
      <w:r w:rsidR="006205F9" w:rsidRPr="00DC4ECD">
        <w:t>-</w:t>
      </w:r>
      <w:proofErr w:type="spellStart"/>
      <w:r w:rsidR="006205F9" w:rsidRPr="00280B4A">
        <w:rPr>
          <w:lang w:val="en-US"/>
        </w:rPr>
        <w:t>Yakushev</w:t>
      </w:r>
      <w:proofErr w:type="spellEnd"/>
      <w:r w:rsidR="006205F9" w:rsidRPr="00DC4ECD">
        <w:t xml:space="preserve">, </w:t>
      </w:r>
      <w:r w:rsidR="006205F9" w:rsidRPr="00280B4A">
        <w:rPr>
          <w:lang w:val="en-US"/>
        </w:rPr>
        <w:t>Park</w:t>
      </w:r>
      <w:r w:rsidR="006205F9" w:rsidRPr="00DC4ECD">
        <w:t xml:space="preserve">, </w:t>
      </w:r>
      <w:proofErr w:type="spellStart"/>
      <w:r w:rsidR="006205F9" w:rsidRPr="00280B4A">
        <w:rPr>
          <w:lang w:val="en-US"/>
        </w:rPr>
        <w:t>Bj</w:t>
      </w:r>
      <w:proofErr w:type="spellEnd"/>
      <w:r w:rsidR="006205F9" w:rsidRPr="00DC4ECD">
        <w:t>ö</w:t>
      </w:r>
      <w:proofErr w:type="spellStart"/>
      <w:r w:rsidR="006205F9" w:rsidRPr="00280B4A">
        <w:rPr>
          <w:lang w:val="en-US"/>
        </w:rPr>
        <w:t>rkman</w:t>
      </w:r>
      <w:proofErr w:type="spellEnd"/>
      <w:r w:rsidR="006205F9" w:rsidRPr="00DC4ECD">
        <w:t>, 2009;</w:t>
      </w:r>
      <w:proofErr w:type="gramEnd"/>
      <w:r w:rsidR="006205F9" w:rsidRPr="00DC4ECD">
        <w:t xml:space="preserve"> </w:t>
      </w:r>
      <w:r w:rsidR="006205F9" w:rsidRPr="00280B4A">
        <w:rPr>
          <w:lang w:val="en-US"/>
        </w:rPr>
        <w:t>Zahra</w:t>
      </w:r>
      <w:r w:rsidR="006205F9" w:rsidRPr="00DC4ECD">
        <w:t xml:space="preserve">, </w:t>
      </w:r>
      <w:r w:rsidR="006205F9" w:rsidRPr="00280B4A">
        <w:rPr>
          <w:lang w:val="en-US"/>
        </w:rPr>
        <w:t>George</w:t>
      </w:r>
      <w:r w:rsidR="006205F9" w:rsidRPr="00DC4ECD">
        <w:t xml:space="preserve">, 2002]. </w:t>
      </w:r>
    </w:p>
    <w:p w14:paraId="3AD662C7" w14:textId="77777777" w:rsidR="0031391B" w:rsidRDefault="0031391B" w:rsidP="0072591B">
      <w:r>
        <w:t>Помимо изучения поглощающей способности организац</w:t>
      </w:r>
      <w:proofErr w:type="gramStart"/>
      <w:r>
        <w:t>ии и ее</w:t>
      </w:r>
      <w:proofErr w:type="gramEnd"/>
      <w:r>
        <w:t xml:space="preserve"> взаимосвязи с практиками управления талантливыми сотрудниками, в данной главе была представлена методология исследования. Так, на основе обзора литературных источников были сформулированы три общие и четыре частные гипотезы:</w:t>
      </w:r>
    </w:p>
    <w:p w14:paraId="0D70A153" w14:textId="77777777" w:rsidR="0031391B" w:rsidRDefault="0031391B" w:rsidP="0031391B">
      <w:r w:rsidRPr="001C748F">
        <w:rPr>
          <w:b/>
        </w:rPr>
        <w:t>Гипотеза 1</w:t>
      </w:r>
      <w:r>
        <w:t>. Существует прямая взаимосвязь между практиками управления талантливыми сотрудниками и способностью компании находить и усваивать новые знания (поглощающей способностью компании).</w:t>
      </w:r>
    </w:p>
    <w:p w14:paraId="34E9B3D0" w14:textId="77777777" w:rsidR="0031391B" w:rsidRDefault="0031391B" w:rsidP="0031391B">
      <w:r w:rsidRPr="001C748F">
        <w:rPr>
          <w:b/>
        </w:rPr>
        <w:t>Гипотеза 2</w:t>
      </w:r>
      <w:r>
        <w:t xml:space="preserve">. </w:t>
      </w:r>
      <w:r w:rsidRPr="00555A08">
        <w:t xml:space="preserve">Существует </w:t>
      </w:r>
      <w:r>
        <w:t xml:space="preserve">прямая </w:t>
      </w:r>
      <w:r w:rsidRPr="00555A08">
        <w:t>взаимосвязь между практиками управления талантливыми сотрудниками и результатами деятельности компании через способность компании находить и усваивать знания (поглощающ</w:t>
      </w:r>
      <w:r>
        <w:t>ую</w:t>
      </w:r>
      <w:r w:rsidRPr="00555A08">
        <w:t xml:space="preserve"> способность компании).</w:t>
      </w:r>
    </w:p>
    <w:p w14:paraId="350715B9" w14:textId="77777777" w:rsidR="0031391B" w:rsidRDefault="0031391B" w:rsidP="0031391B">
      <w:r w:rsidRPr="00EC1D57">
        <w:rPr>
          <w:b/>
        </w:rPr>
        <w:t>Гипотеза 3.</w:t>
      </w:r>
      <w:r>
        <w:t xml:space="preserve"> Применение практик развития талантливых сотрудников увеличивает поглощающую способность организации.</w:t>
      </w:r>
    </w:p>
    <w:p w14:paraId="6BD9195F" w14:textId="77777777" w:rsidR="0031391B" w:rsidRDefault="0031391B" w:rsidP="0031391B">
      <w:r w:rsidRPr="00EC1D57">
        <w:rPr>
          <w:b/>
          <w:i/>
        </w:rPr>
        <w:t>Гипотеза 3.</w:t>
      </w:r>
      <w:r w:rsidRPr="00807514">
        <w:rPr>
          <w:b/>
          <w:i/>
        </w:rPr>
        <w:t>1</w:t>
      </w:r>
      <w:r w:rsidRPr="00EC1D57">
        <w:rPr>
          <w:b/>
          <w:i/>
        </w:rPr>
        <w:t>.</w:t>
      </w:r>
      <w:r>
        <w:t xml:space="preserve"> Применение практик развития талантливых сотрудников увеличивает способность компании приобретать знания.</w:t>
      </w:r>
    </w:p>
    <w:p w14:paraId="02AF3013" w14:textId="77777777" w:rsidR="0031391B" w:rsidRDefault="0031391B" w:rsidP="0031391B">
      <w:r w:rsidRPr="00EC1D57">
        <w:rPr>
          <w:b/>
          <w:i/>
        </w:rPr>
        <w:t>Гипотеза 3.</w:t>
      </w:r>
      <w:r w:rsidRPr="00807514">
        <w:rPr>
          <w:b/>
          <w:i/>
        </w:rPr>
        <w:t>2</w:t>
      </w:r>
      <w:r w:rsidRPr="00EC1D57">
        <w:rPr>
          <w:b/>
          <w:i/>
        </w:rPr>
        <w:t>.</w:t>
      </w:r>
      <w:r>
        <w:t xml:space="preserve"> Применение практик развития талантливых сотрудников увеличивает способность компании усваивать знания.</w:t>
      </w:r>
    </w:p>
    <w:p w14:paraId="15D40539" w14:textId="77777777" w:rsidR="0031391B" w:rsidRDefault="0031391B" w:rsidP="0031391B">
      <w:r w:rsidRPr="00EC1D57">
        <w:rPr>
          <w:b/>
          <w:i/>
        </w:rPr>
        <w:t>Гипотеза 3.</w:t>
      </w:r>
      <w:r w:rsidRPr="00807514">
        <w:rPr>
          <w:b/>
          <w:i/>
        </w:rPr>
        <w:t>3</w:t>
      </w:r>
      <w:r w:rsidRPr="00EC1D57">
        <w:rPr>
          <w:b/>
          <w:i/>
        </w:rPr>
        <w:t>.</w:t>
      </w:r>
      <w:r>
        <w:t xml:space="preserve"> Применение практик развития талантливых сотрудников увеличивает способность компании трансформировать знания.</w:t>
      </w:r>
    </w:p>
    <w:p w14:paraId="01D917A8" w14:textId="77777777" w:rsidR="0031391B" w:rsidRDefault="0031391B" w:rsidP="0031391B">
      <w:r w:rsidRPr="00EC1D57">
        <w:rPr>
          <w:b/>
          <w:i/>
        </w:rPr>
        <w:t>Гипотеза 3.4.</w:t>
      </w:r>
      <w:r>
        <w:t xml:space="preserve"> Применение практик развития талантливых сотрудников увеличивает способность компании использовать знания.</w:t>
      </w:r>
    </w:p>
    <w:p w14:paraId="739A9C71" w14:textId="6D1381A1" w:rsidR="0031391B" w:rsidRDefault="00E94305" w:rsidP="0072591B">
      <w:r>
        <w:t>Кроме того, в данной главе была предложена теоретическая модель, объединяющая все представленные гипотезы.</w:t>
      </w:r>
    </w:p>
    <w:p w14:paraId="2B3363A7" w14:textId="61A5486A" w:rsidR="00E94305" w:rsidRDefault="00E94305" w:rsidP="00E94305">
      <w:r>
        <w:lastRenderedPageBreak/>
        <w:t>Далее в главе подробно описываются способ сбора данных и методы оценки влияния практик управления талантливыми сотрудниками на поглощающую способность организации. Помимо этого, была подсчитана и представлена описательная статистика, характеризующая респондентов. В результате в текущем исследовании приняли участие 60 представителей российских компаний, представляющих различные секторы экономики.</w:t>
      </w:r>
    </w:p>
    <w:p w14:paraId="2612BABC" w14:textId="4D982F21" w:rsidR="0072007D" w:rsidRDefault="0072007D" w:rsidP="0072591B">
      <w:r>
        <w:br w:type="page"/>
      </w:r>
    </w:p>
    <w:p w14:paraId="6ECAC3FE" w14:textId="39950CA4" w:rsidR="0072007D" w:rsidRPr="003E246E" w:rsidRDefault="0072007D" w:rsidP="003E246E">
      <w:pPr>
        <w:pStyle w:val="1"/>
      </w:pPr>
      <w:bookmarkStart w:id="12" w:name="_Toc451819245"/>
      <w:r w:rsidRPr="003E246E">
        <w:lastRenderedPageBreak/>
        <w:t>Глава 3. РЕЗУЛЬТАТЫ ИССЛЕДОВАНИЯ И ВЫВОДЫ</w:t>
      </w:r>
      <w:bookmarkEnd w:id="12"/>
    </w:p>
    <w:p w14:paraId="1D43CBA1" w14:textId="5FF68C24" w:rsidR="00C01A4F" w:rsidRDefault="00C01A4F" w:rsidP="00C01A4F">
      <w:pPr>
        <w:pStyle w:val="2"/>
      </w:pPr>
      <w:bookmarkStart w:id="13" w:name="_Toc451819246"/>
      <w:r>
        <w:t xml:space="preserve">3.1. </w:t>
      </w:r>
      <w:r w:rsidRPr="002D4B03">
        <w:t>Результаты эмпирического исследования</w:t>
      </w:r>
      <w:bookmarkEnd w:id="13"/>
    </w:p>
    <w:p w14:paraId="5EF83F36" w14:textId="4181E0F0" w:rsidR="009E52F9" w:rsidRDefault="009E52F9" w:rsidP="009E52F9">
      <w:r>
        <w:t>Прежде, чем будут протестированы гипотезы, сформулированные в главе 2, необходимо определить общие особенности управления талантливыми сотрудниками в российских компаниях.</w:t>
      </w:r>
    </w:p>
    <w:p w14:paraId="4C74AE84" w14:textId="40585EB8" w:rsidR="00811DD5" w:rsidRDefault="00F226BE" w:rsidP="00811DD5">
      <w:r>
        <w:t xml:space="preserve">Компании, представители которых приняли участие в опросе, характеризуются скорее дифференцированным подходом к управлению талантливыми сотрудниками. Так, около </w:t>
      </w:r>
      <w:r w:rsidRPr="00F226BE">
        <w:t xml:space="preserve">77% </w:t>
      </w:r>
      <w:r>
        <w:t xml:space="preserve">респондентов ответили, что в вопросе управления талантливыми сотрудниками они используют индивидуальный подход. </w:t>
      </w:r>
      <w:r w:rsidR="00811DD5">
        <w:t>70% участников опроса указали на то, что в их компании имеется корпоративный университет, подчиненный, в том числе, задачам управления талантливыми сотрудниками.</w:t>
      </w:r>
    </w:p>
    <w:p w14:paraId="749DD8F3" w14:textId="7DA43758" w:rsidR="009E52F9" w:rsidRDefault="00F226BE" w:rsidP="00811DD5">
      <w:r>
        <w:t xml:space="preserve">Практически все участники исследования отмечают, что в их компаниях в той или иной мере реализуются стратегии по улучшению управления талантами. В частности, </w:t>
      </w:r>
      <w:r w:rsidR="00811DD5">
        <w:t xml:space="preserve">большинство – 76,6% – респондентов отметили, что их компания стремится улучшать качество всех практик управления талантливыми сотрудниками; </w:t>
      </w:r>
      <w:proofErr w:type="gramStart"/>
      <w:r w:rsidR="00811DD5">
        <w:t>около 70% участников также указали на то, что в их организациях активно пытаются интегрировать практики управления талантливыми сотрудниками и современные технологии, расширить количество инициатив в затрагиваемой области, а также у</w:t>
      </w:r>
      <w:r w:rsidR="00811DD5" w:rsidRPr="00811DD5">
        <w:t>лучшить систему показателей, относящуюся к управлению талантливыми сотрудниками</w:t>
      </w:r>
      <w:r w:rsidR="00811DD5">
        <w:t xml:space="preserve">. 60% респондентов считают, что в компании ведется работа по повышению рентабельности процессов управления талантливыми сотрудниками. </w:t>
      </w:r>
      <w:proofErr w:type="gramEnd"/>
    </w:p>
    <w:p w14:paraId="19367CE2" w14:textId="6C9CBA0E" w:rsidR="00811DD5" w:rsidRPr="00F226BE" w:rsidRDefault="00811DD5" w:rsidP="00811DD5">
      <w:r>
        <w:t>К главным факторам, стимулирующим н</w:t>
      </w:r>
      <w:r w:rsidRPr="00811DD5">
        <w:t>еобходимость управления талантами в организаци</w:t>
      </w:r>
      <w:r>
        <w:t>ях-работодателях</w:t>
      </w:r>
      <w:r w:rsidRPr="00811DD5">
        <w:t xml:space="preserve"> на сегодняшний день</w:t>
      </w:r>
      <w:r>
        <w:t xml:space="preserve">, участники исследования отнесли </w:t>
      </w:r>
      <w:r w:rsidR="00CF6FA7">
        <w:t>бизнес конкуренцию, необходимость реализации стратегических планов, необходимость обслуживания клиентов, необходимость внедрения инноваций, стоимость человеческого капитала, потребность в новых технологиях и особенности корпоративной культуры. Наименее важными факторами являются геополитические вопросы, проблемы окружающей среды и аутсорсинг. Интересно, хоть и не удивительно, что наиболее актуальными для респондентов стали факторы, напрямую связанные с ведением бизнеса, тогда как наименее значимыми они отметили те, которые не имеют непосредственного отношения к их бизнес-процессам.</w:t>
      </w:r>
    </w:p>
    <w:p w14:paraId="4CE7A2D9" w14:textId="1B8F9AB7" w:rsidR="00C01A4F" w:rsidRDefault="00C01A4F" w:rsidP="00C01A4F">
      <w:r>
        <w:t xml:space="preserve">Для того чтобы </w:t>
      </w:r>
      <w:r w:rsidR="00B12D9B">
        <w:t xml:space="preserve">перейти к следующему шагу – </w:t>
      </w:r>
      <w:r>
        <w:t>провер</w:t>
      </w:r>
      <w:r w:rsidR="00B12D9B">
        <w:t>ке</w:t>
      </w:r>
      <w:r>
        <w:t xml:space="preserve"> сформулированны</w:t>
      </w:r>
      <w:r w:rsidR="00B12D9B">
        <w:t>х гипотез</w:t>
      </w:r>
      <w:r>
        <w:t xml:space="preserve">, необходимо произвести ряд статистических тестов. В рамках данного </w:t>
      </w:r>
      <w:r>
        <w:lastRenderedPageBreak/>
        <w:t xml:space="preserve">исследования в качестве главного инструмента статистического анализа используется программа </w:t>
      </w:r>
      <w:r>
        <w:rPr>
          <w:lang w:val="en-US"/>
        </w:rPr>
        <w:t>SPSS</w:t>
      </w:r>
      <w:r w:rsidRPr="00F249CA">
        <w:t xml:space="preserve"> </w:t>
      </w:r>
      <w:r>
        <w:rPr>
          <w:lang w:val="en-US"/>
        </w:rPr>
        <w:t>Statistics</w:t>
      </w:r>
      <w:r>
        <w:t>.</w:t>
      </w:r>
    </w:p>
    <w:p w14:paraId="6D5F43FC" w14:textId="2C73DDE8" w:rsidR="00C01A4F" w:rsidRDefault="00C01A4F" w:rsidP="00C01A4F">
      <w:proofErr w:type="gramStart"/>
      <w:r>
        <w:t xml:space="preserve">Гипотезы о наличии и характере взаимосвязи между практиками управления талантливыми сотрудниками и поглощающей способностью организации и между практиками развития талантливых сотрудников и элементами поглощающей способности, а также гипотеза о </w:t>
      </w:r>
      <w:r w:rsidR="00810211">
        <w:t>промежуточной роли</w:t>
      </w:r>
      <w:r>
        <w:t xml:space="preserve"> поглощающей способности во взаимосвязи между практиками управления талантливыми сотрудниками и результатами работы фирмы проверяются с помощью множественного линейного регрессионного анализа.</w:t>
      </w:r>
      <w:proofErr w:type="gramEnd"/>
    </w:p>
    <w:p w14:paraId="7ABFFCA0" w14:textId="106B38BF" w:rsidR="00C01A4F" w:rsidRPr="002D4B03" w:rsidRDefault="00C01A4F" w:rsidP="00C01A4F">
      <w:pPr>
        <w:pStyle w:val="3"/>
      </w:pPr>
      <w:r>
        <w:t>3.1.1. Анализ</w:t>
      </w:r>
      <w:r w:rsidRPr="002D4B03">
        <w:t xml:space="preserve"> надежности</w:t>
      </w:r>
      <w:r w:rsidRPr="00F76BEA">
        <w:t xml:space="preserve"> </w:t>
      </w:r>
      <w:r>
        <w:t>шкалы</w:t>
      </w:r>
    </w:p>
    <w:p w14:paraId="324B7D7D" w14:textId="11A8E44D" w:rsidR="00C01A4F" w:rsidRDefault="00C01A4F" w:rsidP="00C01A4F">
      <w:r>
        <w:t xml:space="preserve">Для того чтобы было возможно провести регрессионный анализ, в первую очередь необходимо </w:t>
      </w:r>
      <w:r w:rsidR="00DC1DDC">
        <w:t xml:space="preserve">определить количество переменных в модели. </w:t>
      </w:r>
      <w:proofErr w:type="gramStart"/>
      <w:r>
        <w:t xml:space="preserve">Так как опросник, используемый в данном исследовании (Приложение 1), </w:t>
      </w:r>
      <w:r w:rsidR="00DC1DDC">
        <w:t xml:space="preserve">содержит достаточно много переменных, однако </w:t>
      </w:r>
      <w:r>
        <w:t xml:space="preserve">построен таким образом, что </w:t>
      </w:r>
      <w:r w:rsidR="00DC1DDC">
        <w:t>их количество</w:t>
      </w:r>
      <w:r>
        <w:t xml:space="preserve"> может быть сокращено по смысловому признаку, а также в связи с тем, что такой подход в большей степени соответствует логике исследования, было принято решение не использовать факторный анализ в качестве метода снижения размерности.</w:t>
      </w:r>
      <w:proofErr w:type="gramEnd"/>
      <w:r>
        <w:t xml:space="preserve"> Вместо этого был использован метод подсчета средних показателей внутри блоков вопросов по каждому респонденту.</w:t>
      </w:r>
    </w:p>
    <w:p w14:paraId="1519E587" w14:textId="2BAD8426" w:rsidR="00C01A4F" w:rsidRDefault="00C01A4F" w:rsidP="00C01A4F">
      <w:r>
        <w:t xml:space="preserve">В целях </w:t>
      </w:r>
      <w:r w:rsidR="00810211">
        <w:t xml:space="preserve">проведения </w:t>
      </w:r>
      <w:r>
        <w:t>регресси</w:t>
      </w:r>
      <w:r w:rsidR="00810211">
        <w:t xml:space="preserve">онного анализа </w:t>
      </w:r>
      <w:r>
        <w:t xml:space="preserve">были выделены следующие обобщающие переменные: практики 1) привлечения, 2) развития и 3) удержания талантливых сотрудников, 4) приобретение, 5) усвоение, 6) трансформация и 7) использование знаний, 8) поглощающая способность организации. </w:t>
      </w:r>
      <w:proofErr w:type="gramStart"/>
      <w:r>
        <w:t>Кроме того, в целях контроля были использованы переменные 9) возраста и 10) размера организации, рассчитанные как натуральные логарифмы от количества лет с момента создания компании и среднесписочной численности штатных сотрудников компании соответственно.</w:t>
      </w:r>
      <w:proofErr w:type="gramEnd"/>
    </w:p>
    <w:p w14:paraId="1D87199A" w14:textId="77777777" w:rsidR="00C01A4F" w:rsidRDefault="00C01A4F" w:rsidP="00C01A4F">
      <w:r>
        <w:t xml:space="preserve">Перед тем, как приступить к снижению размерности данных, необходимо провести тест надежности выделяемых компонентов. Для этого используется оценка надежности внутренней согласованности элементов опросника с помощью коэффициента альфа </w:t>
      </w:r>
      <w:proofErr w:type="spellStart"/>
      <w:r>
        <w:t>Кронбаха</w:t>
      </w:r>
      <w:proofErr w:type="spellEnd"/>
      <w:r>
        <w:t xml:space="preserve">, который позволяет оценить, насколько вопросы внутри одной группы, объединяемые в новую переменную, связаны между собой. Критерием отсечки </w:t>
      </w:r>
      <w:proofErr w:type="gramStart"/>
      <w:r>
        <w:t>выбран</w:t>
      </w:r>
      <w:proofErr w:type="gramEnd"/>
      <w:r>
        <w:t xml:space="preserve"> альфа </w:t>
      </w:r>
      <w:proofErr w:type="spellStart"/>
      <w:r>
        <w:t>Кронбаха</w:t>
      </w:r>
      <w:proofErr w:type="spellEnd"/>
      <w:r>
        <w:t xml:space="preserve"> = 0,7.</w:t>
      </w:r>
    </w:p>
    <w:p w14:paraId="62EDED34" w14:textId="77777777" w:rsidR="00C01A4F" w:rsidRDefault="00C01A4F" w:rsidP="00C01A4F">
      <w:r>
        <w:t>Первая обобщающая переменная, необходимая для дальнейшего анализа, посвящена практикам привлечения талантливых сотрудников и объединяет 8 вопросов из блока «</w:t>
      </w:r>
      <w:r w:rsidRPr="00BD1D33">
        <w:t>Процессы и практики управления талантливыми сотрудниками</w:t>
      </w:r>
      <w:r>
        <w:t xml:space="preserve">», </w:t>
      </w:r>
      <w:proofErr w:type="spellStart"/>
      <w:r>
        <w:t>подблока</w:t>
      </w:r>
      <w:proofErr w:type="spellEnd"/>
      <w:r>
        <w:t xml:space="preserve"> </w:t>
      </w:r>
      <w:r>
        <w:lastRenderedPageBreak/>
        <w:t xml:space="preserve">«Привлечение». Коэффициент альфа </w:t>
      </w:r>
      <w:proofErr w:type="spellStart"/>
      <w:r>
        <w:t>Кронбаха</w:t>
      </w:r>
      <w:proofErr w:type="spellEnd"/>
      <w:r>
        <w:t xml:space="preserve"> для данной серии вопросов равен </w:t>
      </w:r>
      <w:r w:rsidRPr="00BD1D33">
        <w:t>0,741</w:t>
      </w:r>
      <w:r>
        <w:t>, что соответствует достаточному значению внутренней согласованности.</w:t>
      </w:r>
    </w:p>
    <w:p w14:paraId="5CB1CFF0" w14:textId="77777777" w:rsidR="00C01A4F" w:rsidRDefault="00C01A4F" w:rsidP="00C01A4F">
      <w:r>
        <w:t xml:space="preserve">Практики развития талантливых сотрудников также оценивались с помощью 8 вопросов, расположенных в </w:t>
      </w:r>
      <w:proofErr w:type="spellStart"/>
      <w:r>
        <w:t>подблоке</w:t>
      </w:r>
      <w:proofErr w:type="spellEnd"/>
      <w:r>
        <w:t xml:space="preserve"> «Развитие», и коэффициент альфа </w:t>
      </w:r>
      <w:proofErr w:type="spellStart"/>
      <w:r>
        <w:t>Кронбаха</w:t>
      </w:r>
      <w:proofErr w:type="spellEnd"/>
      <w:r>
        <w:t xml:space="preserve"> для них составил </w:t>
      </w:r>
      <w:r w:rsidRPr="00BD1D33">
        <w:t>0,864</w:t>
      </w:r>
      <w:r>
        <w:t>, что отражает хорошее значение внутренней согласованности элементов.</w:t>
      </w:r>
    </w:p>
    <w:p w14:paraId="2C83012E" w14:textId="77777777" w:rsidR="00C01A4F" w:rsidRDefault="00C01A4F" w:rsidP="00C01A4F">
      <w:r>
        <w:t xml:space="preserve">Третья переменная, практики удержания талантливых сотрудников, объединяет ответы на 9 вопросов </w:t>
      </w:r>
      <w:proofErr w:type="spellStart"/>
      <w:r>
        <w:t>подблока</w:t>
      </w:r>
      <w:proofErr w:type="spellEnd"/>
      <w:r>
        <w:t xml:space="preserve"> «Удержание» и характеризуется коэффициентом альфа </w:t>
      </w:r>
      <w:proofErr w:type="spellStart"/>
      <w:r>
        <w:t>Кронбаха</w:t>
      </w:r>
      <w:proofErr w:type="spellEnd"/>
      <w:r>
        <w:t xml:space="preserve"> </w:t>
      </w:r>
      <w:r w:rsidRPr="004F4A0D">
        <w:t>0,825</w:t>
      </w:r>
      <w:r>
        <w:t>, что также является показателем хорошего уровня внутренней согласованности вопросов.</w:t>
      </w:r>
    </w:p>
    <w:p w14:paraId="38D11721" w14:textId="3E2868EB" w:rsidR="00C01A4F" w:rsidRDefault="00901B7F" w:rsidP="00C01A4F">
      <w:r>
        <w:t>Четвертая переменная</w:t>
      </w:r>
      <w:r w:rsidR="00C01A4F">
        <w:t xml:space="preserve"> объединяет в себе 7 вопросов блока «Поглощающая способность», </w:t>
      </w:r>
      <w:proofErr w:type="spellStart"/>
      <w:r w:rsidR="00C01A4F">
        <w:t>подблока</w:t>
      </w:r>
      <w:proofErr w:type="spellEnd"/>
      <w:r w:rsidR="00C01A4F">
        <w:t xml:space="preserve"> «Приобретение», и отражает способность компании приобретать новые знания. Коэффициент альфа </w:t>
      </w:r>
      <w:proofErr w:type="spellStart"/>
      <w:r w:rsidR="00C01A4F">
        <w:t>Кронбаха</w:t>
      </w:r>
      <w:proofErr w:type="spellEnd"/>
      <w:r w:rsidR="00C01A4F">
        <w:t xml:space="preserve"> для составляющих ее вопросов равен </w:t>
      </w:r>
      <w:r w:rsidR="00C01A4F" w:rsidRPr="004F4A0D">
        <w:t>0,757</w:t>
      </w:r>
      <w:r w:rsidR="00C01A4F">
        <w:t xml:space="preserve"> – достаточное значение внутренней согласованности.</w:t>
      </w:r>
    </w:p>
    <w:p w14:paraId="48712986" w14:textId="77777777" w:rsidR="00C01A4F" w:rsidRDefault="00C01A4F" w:rsidP="00C01A4F">
      <w:r>
        <w:t xml:space="preserve">12 вопросов </w:t>
      </w:r>
      <w:proofErr w:type="spellStart"/>
      <w:r>
        <w:t>подблока</w:t>
      </w:r>
      <w:proofErr w:type="spellEnd"/>
      <w:r>
        <w:t xml:space="preserve"> «Поглощение» также могут быть объединены в обобщающую переменную, так как обладают хорошим уровнем внутренней согласованности: коэффициент альфа </w:t>
      </w:r>
      <w:proofErr w:type="spellStart"/>
      <w:r>
        <w:t>Кронбаха</w:t>
      </w:r>
      <w:proofErr w:type="spellEnd"/>
      <w:r>
        <w:t xml:space="preserve"> для них составляет </w:t>
      </w:r>
      <w:r w:rsidRPr="004F4A0D">
        <w:t>0,879</w:t>
      </w:r>
      <w:r>
        <w:t xml:space="preserve">. </w:t>
      </w:r>
    </w:p>
    <w:p w14:paraId="3852E008" w14:textId="77777777" w:rsidR="00C01A4F" w:rsidRDefault="00C01A4F" w:rsidP="00C01A4F">
      <w:r>
        <w:t xml:space="preserve">Способность компаний трансформировать полученные знания отражена </w:t>
      </w:r>
      <w:proofErr w:type="gramStart"/>
      <w:r>
        <w:t>в опроснике</w:t>
      </w:r>
      <w:proofErr w:type="gramEnd"/>
      <w:r>
        <w:t xml:space="preserve"> также с помощью 12 вопросов (</w:t>
      </w:r>
      <w:proofErr w:type="spellStart"/>
      <w:r>
        <w:t>подблок</w:t>
      </w:r>
      <w:proofErr w:type="spellEnd"/>
      <w:r>
        <w:t xml:space="preserve"> «Преобразование»); коэффициент альфа </w:t>
      </w:r>
      <w:proofErr w:type="spellStart"/>
      <w:r>
        <w:t>Кронбаха</w:t>
      </w:r>
      <w:proofErr w:type="spellEnd"/>
      <w:r>
        <w:t xml:space="preserve"> для этой группы составил </w:t>
      </w:r>
      <w:r w:rsidRPr="001278BF">
        <w:t>0,920</w:t>
      </w:r>
      <w:r>
        <w:t>, что является очень хорошим значением внутренней согласованности.</w:t>
      </w:r>
    </w:p>
    <w:p w14:paraId="5E697164" w14:textId="77777777" w:rsidR="00C01A4F" w:rsidRDefault="00C01A4F" w:rsidP="00C01A4F">
      <w:r>
        <w:t>Последний элемент поглощающей способности компании, использование знаний</w:t>
      </w:r>
      <w:proofErr w:type="gramStart"/>
      <w:r>
        <w:t xml:space="preserve">,, </w:t>
      </w:r>
      <w:proofErr w:type="gramEnd"/>
      <w:r>
        <w:t xml:space="preserve">нашел свое отражение в 5 вопросах. Коэффициент альфа </w:t>
      </w:r>
      <w:proofErr w:type="spellStart"/>
      <w:r>
        <w:t>Кронбаха</w:t>
      </w:r>
      <w:proofErr w:type="spellEnd"/>
      <w:r>
        <w:t xml:space="preserve"> для этих элементов равен </w:t>
      </w:r>
      <w:r w:rsidRPr="001278BF">
        <w:t>0,792</w:t>
      </w:r>
      <w:r>
        <w:t>, что характеризует достаточную внутреннюю согласованность и также позволяет объединить данные вопросы в обобщающий показатель.</w:t>
      </w:r>
    </w:p>
    <w:p w14:paraId="0E2FE50B" w14:textId="1EA5E15D" w:rsidR="00C01A4F" w:rsidRDefault="00C01A4F" w:rsidP="00C01A4F">
      <w:r>
        <w:t>В связи с ограничениями</w:t>
      </w:r>
      <w:r w:rsidR="00901B7F">
        <w:t xml:space="preserve"> по количеству зависимых переменных</w:t>
      </w:r>
      <w:r>
        <w:t xml:space="preserve">, накладываемыми использованием регрессии, необходимо выделить обобщающую переменную, отражающую общую поглощающую способность организации. В этих целях были объединены 36 вопросов блока «Поглощающая способность», коэффициент альфа </w:t>
      </w:r>
      <w:proofErr w:type="spellStart"/>
      <w:r>
        <w:t>Кронбаха</w:t>
      </w:r>
      <w:proofErr w:type="spellEnd"/>
      <w:r>
        <w:t xml:space="preserve"> для которых равен </w:t>
      </w:r>
      <w:r w:rsidRPr="00460D1E">
        <w:t>0,934</w:t>
      </w:r>
      <w:r>
        <w:t>, что свидетельствует об очень высоком уровне внутренней согласованности.</w:t>
      </w:r>
    </w:p>
    <w:p w14:paraId="5E72970F" w14:textId="77777777" w:rsidR="00C01A4F" w:rsidRDefault="00C01A4F" w:rsidP="00C01A4F">
      <w:r>
        <w:t xml:space="preserve">Наконец, последняя обобщающая переменная характеризует результаты деятельности фирмы. Переменная объединяет 5 вопросов, для которых коэффициент альфа </w:t>
      </w:r>
      <w:proofErr w:type="spellStart"/>
      <w:r>
        <w:t>Кронбаха</w:t>
      </w:r>
      <w:proofErr w:type="spellEnd"/>
      <w:r>
        <w:t xml:space="preserve"> составляет </w:t>
      </w:r>
      <w:r w:rsidRPr="00460D1E">
        <w:t>0,937</w:t>
      </w:r>
      <w:r>
        <w:t>, что является очень хорошим значением внутренней согласованности элементов.</w:t>
      </w:r>
    </w:p>
    <w:p w14:paraId="1FD40A07" w14:textId="2E868BA2" w:rsidR="006D215F" w:rsidRDefault="006D215F" w:rsidP="006D215F">
      <w:r>
        <w:lastRenderedPageBreak/>
        <w:t>Таким образом, на первом этапе статистического анализа было принято решение о снижении размерности данных, проведен анализ надежности шкал, сформированы новые переменные путем подсчета средних значений ответов на вопросы внутри одного блока для каждого респондента. Все шкалы характеризуются удовлетворительным, хорошим и очень хорошим уровнями согласованности. В результате снижения размерности были сформированы новые переменные, которые будут использоваться на следующем этапе анализа.</w:t>
      </w:r>
    </w:p>
    <w:p w14:paraId="6D19FFE6" w14:textId="3D0CD8BD" w:rsidR="00C01A4F" w:rsidRPr="00F76BEA" w:rsidRDefault="00C01A4F" w:rsidP="00C01A4F">
      <w:pPr>
        <w:pStyle w:val="3"/>
      </w:pPr>
      <w:r>
        <w:t>3.1.2. Множественный регрессионный анализ</w:t>
      </w:r>
    </w:p>
    <w:p w14:paraId="197B1883" w14:textId="77777777" w:rsidR="00C01A4F" w:rsidRDefault="00C01A4F" w:rsidP="00C01A4F">
      <w:r w:rsidRPr="002B6E0C">
        <w:t>Следующим шагом</w:t>
      </w:r>
      <w:r>
        <w:t xml:space="preserve"> исследования является проверка сформулированных гипотез с помощью множественного регрессионного анализа.</w:t>
      </w:r>
    </w:p>
    <w:p w14:paraId="22681A1B" w14:textId="77777777" w:rsidR="00C01A4F" w:rsidRDefault="00C01A4F" w:rsidP="00C01A4F">
      <w:r w:rsidRPr="002B6E0C">
        <w:rPr>
          <w:b/>
        </w:rPr>
        <w:t>Гипотеза 1</w:t>
      </w:r>
      <w:r w:rsidRPr="002B6E0C">
        <w:t xml:space="preserve">. </w:t>
      </w:r>
      <w:r w:rsidRPr="002B6E0C">
        <w:rPr>
          <w:i/>
        </w:rPr>
        <w:t>Существует прямая взаимосвязь между практиками управления талантливыми сотрудниками и способностью компании находить и усваивать новые знания (поглощающей способностью компании)</w:t>
      </w:r>
      <w:r w:rsidRPr="002B6E0C">
        <w:t>.</w:t>
      </w:r>
    </w:p>
    <w:p w14:paraId="0EBE4059" w14:textId="77777777" w:rsidR="00C01A4F" w:rsidRDefault="00C01A4F" w:rsidP="00C01A4F">
      <w:r>
        <w:t>В качестве зависимой переменной при тестировании гипотезы 1 используется поглощающая способность организации; независимыми переменными являются практики привлечения, развития и удержания талантливых сотрудников; в качестве контрольных переменных используются возраст и размер компании.</w:t>
      </w:r>
    </w:p>
    <w:p w14:paraId="33B75533" w14:textId="72C5C27B" w:rsidR="00C01A4F" w:rsidRDefault="00C01A4F" w:rsidP="00C01A4F">
      <w:r>
        <w:t>Результаты регрессионного анализа представл</w:t>
      </w:r>
      <w:r w:rsidR="00100CE5">
        <w:t>ены в таблице 2</w:t>
      </w:r>
      <w:r>
        <w:t>.</w:t>
      </w:r>
    </w:p>
    <w:p w14:paraId="1B4C4837" w14:textId="79880C03" w:rsidR="00C01A4F" w:rsidRPr="002B6E0C" w:rsidRDefault="00C01A4F" w:rsidP="00C01A4F">
      <w:pPr>
        <w:jc w:val="right"/>
        <w:rPr>
          <w:i/>
        </w:rPr>
      </w:pPr>
      <w:r w:rsidRPr="002B6E0C">
        <w:rPr>
          <w:i/>
        </w:rPr>
        <w:t xml:space="preserve">Таблица </w:t>
      </w:r>
      <w:r w:rsidR="00100CE5">
        <w:rPr>
          <w:i/>
        </w:rPr>
        <w:t>2</w:t>
      </w:r>
      <w:r w:rsidRPr="002B6E0C">
        <w:rPr>
          <w:i/>
        </w:rPr>
        <w:t>. Результаты регрессионного анализа практик управления талантливыми сотрудниками и поглощающей способностью организации</w:t>
      </w:r>
    </w:p>
    <w:tbl>
      <w:tblPr>
        <w:tblStyle w:val="a7"/>
        <w:tblW w:w="0" w:type="auto"/>
        <w:tblLook w:val="04A0" w:firstRow="1" w:lastRow="0" w:firstColumn="1" w:lastColumn="0" w:noHBand="0" w:noVBand="1"/>
      </w:tblPr>
      <w:tblGrid>
        <w:gridCol w:w="2872"/>
        <w:gridCol w:w="2231"/>
        <w:gridCol w:w="2231"/>
        <w:gridCol w:w="2231"/>
      </w:tblGrid>
      <w:tr w:rsidR="00C01A4F" w14:paraId="058E84F1" w14:textId="77777777" w:rsidTr="00C01A4F">
        <w:tc>
          <w:tcPr>
            <w:tcW w:w="2875" w:type="dxa"/>
          </w:tcPr>
          <w:p w14:paraId="587B32C8" w14:textId="77777777" w:rsidR="00C01A4F" w:rsidRDefault="00C01A4F" w:rsidP="00C01A4F">
            <w:pPr>
              <w:spacing w:line="240" w:lineRule="auto"/>
              <w:ind w:firstLine="0"/>
              <w:jc w:val="left"/>
            </w:pPr>
            <w:r>
              <w:t>Переменная</w:t>
            </w:r>
          </w:p>
        </w:tc>
        <w:tc>
          <w:tcPr>
            <w:tcW w:w="2232" w:type="dxa"/>
          </w:tcPr>
          <w:p w14:paraId="09580378" w14:textId="77777777" w:rsidR="00C01A4F" w:rsidRDefault="00C01A4F" w:rsidP="00C01A4F">
            <w:pPr>
              <w:spacing w:line="240" w:lineRule="auto"/>
              <w:ind w:firstLine="0"/>
            </w:pPr>
            <w:r>
              <w:t>Бета-коэффициент</w:t>
            </w:r>
          </w:p>
        </w:tc>
        <w:tc>
          <w:tcPr>
            <w:tcW w:w="2232" w:type="dxa"/>
          </w:tcPr>
          <w:p w14:paraId="1089B9C9" w14:textId="77777777" w:rsidR="00C01A4F" w:rsidRPr="001C5DA7" w:rsidRDefault="00C01A4F" w:rsidP="00C01A4F">
            <w:pPr>
              <w:spacing w:line="240" w:lineRule="auto"/>
              <w:ind w:firstLine="0"/>
            </w:pPr>
            <w:r>
              <w:rPr>
                <w:lang w:val="en-US"/>
              </w:rPr>
              <w:t>t-</w:t>
            </w:r>
            <w:r>
              <w:t>статистика</w:t>
            </w:r>
          </w:p>
        </w:tc>
        <w:tc>
          <w:tcPr>
            <w:tcW w:w="2232" w:type="dxa"/>
          </w:tcPr>
          <w:p w14:paraId="0EA9076C" w14:textId="77777777" w:rsidR="00C01A4F" w:rsidRDefault="00C01A4F" w:rsidP="00C01A4F">
            <w:pPr>
              <w:spacing w:line="240" w:lineRule="auto"/>
              <w:ind w:firstLine="0"/>
            </w:pPr>
            <w:r>
              <w:t>Значимость</w:t>
            </w:r>
          </w:p>
        </w:tc>
      </w:tr>
      <w:tr w:rsidR="00C01A4F" w14:paraId="0E52337F" w14:textId="77777777" w:rsidTr="00C01A4F">
        <w:tc>
          <w:tcPr>
            <w:tcW w:w="2875" w:type="dxa"/>
          </w:tcPr>
          <w:p w14:paraId="478EC8B3" w14:textId="77777777" w:rsidR="00C01A4F" w:rsidRPr="00881579" w:rsidRDefault="00C01A4F" w:rsidP="00C01A4F">
            <w:pPr>
              <w:spacing w:line="240" w:lineRule="auto"/>
              <w:ind w:firstLine="0"/>
              <w:jc w:val="left"/>
            </w:pPr>
            <w:r w:rsidRPr="00881579">
              <w:t>(Константа)</w:t>
            </w:r>
          </w:p>
        </w:tc>
        <w:tc>
          <w:tcPr>
            <w:tcW w:w="2232" w:type="dxa"/>
          </w:tcPr>
          <w:p w14:paraId="4BB648E1" w14:textId="77777777" w:rsidR="00C01A4F" w:rsidRPr="00E326A9" w:rsidRDefault="00C01A4F" w:rsidP="00C01A4F">
            <w:pPr>
              <w:spacing w:line="240" w:lineRule="auto"/>
              <w:ind w:firstLine="0"/>
            </w:pPr>
          </w:p>
        </w:tc>
        <w:tc>
          <w:tcPr>
            <w:tcW w:w="2232" w:type="dxa"/>
          </w:tcPr>
          <w:p w14:paraId="2B16AF04" w14:textId="77777777" w:rsidR="00C01A4F" w:rsidRPr="00E326A9" w:rsidRDefault="00C01A4F" w:rsidP="00C01A4F">
            <w:pPr>
              <w:spacing w:line="240" w:lineRule="auto"/>
              <w:ind w:firstLine="0"/>
            </w:pPr>
            <w:r w:rsidRPr="00E326A9">
              <w:t>4,972</w:t>
            </w:r>
          </w:p>
        </w:tc>
        <w:tc>
          <w:tcPr>
            <w:tcW w:w="2232" w:type="dxa"/>
          </w:tcPr>
          <w:p w14:paraId="2044E6AD" w14:textId="77777777" w:rsidR="00C01A4F" w:rsidRPr="00E326A9" w:rsidRDefault="00C01A4F" w:rsidP="00C01A4F">
            <w:pPr>
              <w:spacing w:line="240" w:lineRule="auto"/>
              <w:ind w:firstLine="0"/>
            </w:pPr>
            <w:r w:rsidRPr="00E326A9">
              <w:t>0,000</w:t>
            </w:r>
            <w:r>
              <w:t>***</w:t>
            </w:r>
          </w:p>
        </w:tc>
      </w:tr>
      <w:tr w:rsidR="00C01A4F" w14:paraId="0FE24CB0" w14:textId="77777777" w:rsidTr="00C01A4F">
        <w:tc>
          <w:tcPr>
            <w:tcW w:w="2875" w:type="dxa"/>
          </w:tcPr>
          <w:p w14:paraId="028E4EE8" w14:textId="77777777" w:rsidR="00C01A4F" w:rsidRPr="00881579" w:rsidRDefault="00C01A4F" w:rsidP="00C01A4F">
            <w:pPr>
              <w:spacing w:line="240" w:lineRule="auto"/>
              <w:ind w:firstLine="0"/>
              <w:jc w:val="left"/>
            </w:pPr>
            <w:r>
              <w:t>Практики</w:t>
            </w:r>
            <w:r w:rsidRPr="00881579">
              <w:t xml:space="preserve"> </w:t>
            </w:r>
            <w:r>
              <w:t>п</w:t>
            </w:r>
            <w:r w:rsidRPr="00881579">
              <w:t>ривлечени</w:t>
            </w:r>
            <w:r>
              <w:t>я</w:t>
            </w:r>
            <w:r w:rsidRPr="00881579">
              <w:t xml:space="preserve"> </w:t>
            </w:r>
            <w:r w:rsidRPr="001C5DA7">
              <w:t>талантливых сотрудников</w:t>
            </w:r>
          </w:p>
        </w:tc>
        <w:tc>
          <w:tcPr>
            <w:tcW w:w="2232" w:type="dxa"/>
          </w:tcPr>
          <w:p w14:paraId="2875BD80" w14:textId="77777777" w:rsidR="00C01A4F" w:rsidRPr="00E326A9" w:rsidRDefault="00C01A4F" w:rsidP="00C01A4F">
            <w:pPr>
              <w:spacing w:line="240" w:lineRule="auto"/>
              <w:ind w:firstLine="0"/>
            </w:pPr>
            <w:r w:rsidRPr="00E326A9">
              <w:t>-0,169</w:t>
            </w:r>
          </w:p>
        </w:tc>
        <w:tc>
          <w:tcPr>
            <w:tcW w:w="2232" w:type="dxa"/>
          </w:tcPr>
          <w:p w14:paraId="47F39937" w14:textId="77777777" w:rsidR="00C01A4F" w:rsidRPr="00E326A9" w:rsidRDefault="00C01A4F" w:rsidP="00C01A4F">
            <w:pPr>
              <w:spacing w:line="240" w:lineRule="auto"/>
              <w:ind w:firstLine="0"/>
            </w:pPr>
            <w:r w:rsidRPr="00E326A9">
              <w:t>-1,015</w:t>
            </w:r>
          </w:p>
        </w:tc>
        <w:tc>
          <w:tcPr>
            <w:tcW w:w="2232" w:type="dxa"/>
          </w:tcPr>
          <w:p w14:paraId="6749A8EC" w14:textId="77777777" w:rsidR="00C01A4F" w:rsidRPr="00E326A9" w:rsidRDefault="00C01A4F" w:rsidP="00C01A4F">
            <w:pPr>
              <w:spacing w:line="240" w:lineRule="auto"/>
              <w:ind w:firstLine="0"/>
            </w:pPr>
            <w:r w:rsidRPr="00E326A9">
              <w:t>0,314</w:t>
            </w:r>
          </w:p>
        </w:tc>
      </w:tr>
      <w:tr w:rsidR="00C01A4F" w14:paraId="3F5280B9" w14:textId="77777777" w:rsidTr="00C01A4F">
        <w:trPr>
          <w:trHeight w:val="868"/>
        </w:trPr>
        <w:tc>
          <w:tcPr>
            <w:tcW w:w="2875" w:type="dxa"/>
          </w:tcPr>
          <w:p w14:paraId="77A4C570" w14:textId="77777777" w:rsidR="00C01A4F" w:rsidRPr="00881579" w:rsidRDefault="00C01A4F" w:rsidP="00C01A4F">
            <w:pPr>
              <w:spacing w:line="240" w:lineRule="auto"/>
              <w:ind w:firstLine="0"/>
              <w:jc w:val="left"/>
            </w:pPr>
            <w:r>
              <w:t>Практики</w:t>
            </w:r>
            <w:r w:rsidRPr="00881579">
              <w:t xml:space="preserve"> </w:t>
            </w:r>
            <w:r>
              <w:t>р</w:t>
            </w:r>
            <w:r w:rsidRPr="00881579">
              <w:t>азвити</w:t>
            </w:r>
            <w:r>
              <w:t>я</w:t>
            </w:r>
            <w:r w:rsidRPr="00881579">
              <w:t xml:space="preserve"> </w:t>
            </w:r>
            <w:r w:rsidRPr="001C5DA7">
              <w:t>талантливых сотрудников</w:t>
            </w:r>
          </w:p>
        </w:tc>
        <w:tc>
          <w:tcPr>
            <w:tcW w:w="2232" w:type="dxa"/>
          </w:tcPr>
          <w:p w14:paraId="07376129" w14:textId="77777777" w:rsidR="00C01A4F" w:rsidRPr="00E326A9" w:rsidRDefault="00C01A4F" w:rsidP="00C01A4F">
            <w:pPr>
              <w:spacing w:line="240" w:lineRule="auto"/>
              <w:ind w:firstLine="0"/>
            </w:pPr>
            <w:r w:rsidRPr="00E326A9">
              <w:t>0,398</w:t>
            </w:r>
          </w:p>
        </w:tc>
        <w:tc>
          <w:tcPr>
            <w:tcW w:w="2232" w:type="dxa"/>
          </w:tcPr>
          <w:p w14:paraId="729724F4" w14:textId="77777777" w:rsidR="00C01A4F" w:rsidRPr="00E326A9" w:rsidRDefault="00C01A4F" w:rsidP="00C01A4F">
            <w:pPr>
              <w:spacing w:line="240" w:lineRule="auto"/>
              <w:ind w:firstLine="0"/>
            </w:pPr>
            <w:r w:rsidRPr="00E326A9">
              <w:t>2,192</w:t>
            </w:r>
          </w:p>
        </w:tc>
        <w:tc>
          <w:tcPr>
            <w:tcW w:w="2232" w:type="dxa"/>
          </w:tcPr>
          <w:p w14:paraId="2B719449" w14:textId="77777777" w:rsidR="00C01A4F" w:rsidRPr="00E326A9" w:rsidRDefault="00C01A4F" w:rsidP="00C01A4F">
            <w:pPr>
              <w:spacing w:line="240" w:lineRule="auto"/>
              <w:ind w:firstLine="0"/>
            </w:pPr>
            <w:r w:rsidRPr="00E326A9">
              <w:t>0,033</w:t>
            </w:r>
            <w:r>
              <w:t>**</w:t>
            </w:r>
          </w:p>
        </w:tc>
      </w:tr>
      <w:tr w:rsidR="00C01A4F" w14:paraId="4329BF34" w14:textId="77777777" w:rsidTr="00C01A4F">
        <w:tc>
          <w:tcPr>
            <w:tcW w:w="2875" w:type="dxa"/>
          </w:tcPr>
          <w:p w14:paraId="5B2108A1" w14:textId="77777777" w:rsidR="00C01A4F" w:rsidRPr="00881579" w:rsidRDefault="00C01A4F" w:rsidP="00C01A4F">
            <w:pPr>
              <w:spacing w:line="240" w:lineRule="auto"/>
              <w:ind w:firstLine="0"/>
              <w:jc w:val="left"/>
            </w:pPr>
            <w:r>
              <w:t>Практики у</w:t>
            </w:r>
            <w:r w:rsidRPr="00881579">
              <w:t>держани</w:t>
            </w:r>
            <w:r>
              <w:t xml:space="preserve">я </w:t>
            </w:r>
            <w:r w:rsidRPr="001C5DA7">
              <w:t>талантливых сотрудников</w:t>
            </w:r>
          </w:p>
        </w:tc>
        <w:tc>
          <w:tcPr>
            <w:tcW w:w="2232" w:type="dxa"/>
          </w:tcPr>
          <w:p w14:paraId="1D54F703" w14:textId="77777777" w:rsidR="00C01A4F" w:rsidRPr="00E326A9" w:rsidRDefault="00C01A4F" w:rsidP="00C01A4F">
            <w:pPr>
              <w:spacing w:line="240" w:lineRule="auto"/>
              <w:ind w:firstLine="0"/>
            </w:pPr>
            <w:r w:rsidRPr="00E326A9">
              <w:t>0,414</w:t>
            </w:r>
          </w:p>
        </w:tc>
        <w:tc>
          <w:tcPr>
            <w:tcW w:w="2232" w:type="dxa"/>
          </w:tcPr>
          <w:p w14:paraId="5F94DE7E" w14:textId="77777777" w:rsidR="00C01A4F" w:rsidRPr="00E326A9" w:rsidRDefault="00C01A4F" w:rsidP="00C01A4F">
            <w:pPr>
              <w:spacing w:line="240" w:lineRule="auto"/>
              <w:ind w:firstLine="0"/>
            </w:pPr>
            <w:r w:rsidRPr="00E326A9">
              <w:t>2,097</w:t>
            </w:r>
          </w:p>
        </w:tc>
        <w:tc>
          <w:tcPr>
            <w:tcW w:w="2232" w:type="dxa"/>
          </w:tcPr>
          <w:p w14:paraId="6D286EA6" w14:textId="77777777" w:rsidR="00C01A4F" w:rsidRPr="00E326A9" w:rsidRDefault="00C01A4F" w:rsidP="00C01A4F">
            <w:pPr>
              <w:spacing w:line="240" w:lineRule="auto"/>
              <w:ind w:firstLine="0"/>
            </w:pPr>
            <w:r w:rsidRPr="00E326A9">
              <w:t>0,041</w:t>
            </w:r>
            <w:r>
              <w:t>**</w:t>
            </w:r>
          </w:p>
        </w:tc>
      </w:tr>
      <w:tr w:rsidR="00C01A4F" w14:paraId="1EBFBB75" w14:textId="77777777" w:rsidTr="00C01A4F">
        <w:tc>
          <w:tcPr>
            <w:tcW w:w="2875" w:type="dxa"/>
          </w:tcPr>
          <w:p w14:paraId="3399131F" w14:textId="77777777" w:rsidR="00C01A4F" w:rsidRPr="005E72C9" w:rsidRDefault="00C01A4F" w:rsidP="00C01A4F">
            <w:pPr>
              <w:spacing w:line="240" w:lineRule="auto"/>
              <w:ind w:firstLine="0"/>
            </w:pPr>
            <w:r w:rsidRPr="005E72C9">
              <w:t xml:space="preserve">Размер компании </w:t>
            </w:r>
          </w:p>
        </w:tc>
        <w:tc>
          <w:tcPr>
            <w:tcW w:w="2232" w:type="dxa"/>
          </w:tcPr>
          <w:p w14:paraId="127F4EF3" w14:textId="77777777" w:rsidR="00C01A4F" w:rsidRPr="00E326A9" w:rsidRDefault="00C01A4F" w:rsidP="00C01A4F">
            <w:pPr>
              <w:spacing w:line="240" w:lineRule="auto"/>
              <w:ind w:firstLine="0"/>
            </w:pPr>
            <w:r w:rsidRPr="00E326A9">
              <w:t>-0,086</w:t>
            </w:r>
          </w:p>
        </w:tc>
        <w:tc>
          <w:tcPr>
            <w:tcW w:w="2232" w:type="dxa"/>
          </w:tcPr>
          <w:p w14:paraId="39048D14" w14:textId="77777777" w:rsidR="00C01A4F" w:rsidRPr="00E326A9" w:rsidRDefault="00C01A4F" w:rsidP="00C01A4F">
            <w:pPr>
              <w:spacing w:line="240" w:lineRule="auto"/>
              <w:ind w:firstLine="0"/>
            </w:pPr>
            <w:r w:rsidRPr="00E326A9">
              <w:t>-0,650</w:t>
            </w:r>
          </w:p>
        </w:tc>
        <w:tc>
          <w:tcPr>
            <w:tcW w:w="2232" w:type="dxa"/>
          </w:tcPr>
          <w:p w14:paraId="7EA51912" w14:textId="77777777" w:rsidR="00C01A4F" w:rsidRPr="00E326A9" w:rsidRDefault="00C01A4F" w:rsidP="00C01A4F">
            <w:pPr>
              <w:spacing w:line="240" w:lineRule="auto"/>
              <w:ind w:firstLine="0"/>
            </w:pPr>
            <w:r w:rsidRPr="00E326A9">
              <w:t>0,518</w:t>
            </w:r>
          </w:p>
        </w:tc>
      </w:tr>
      <w:tr w:rsidR="00C01A4F" w14:paraId="51D9629D" w14:textId="77777777" w:rsidTr="00C01A4F">
        <w:tc>
          <w:tcPr>
            <w:tcW w:w="2875" w:type="dxa"/>
          </w:tcPr>
          <w:p w14:paraId="3C872AFB" w14:textId="77777777" w:rsidR="00C01A4F" w:rsidRDefault="00C01A4F" w:rsidP="00C01A4F">
            <w:pPr>
              <w:spacing w:line="240" w:lineRule="auto"/>
              <w:ind w:firstLine="0"/>
            </w:pPr>
            <w:r w:rsidRPr="005E72C9">
              <w:t xml:space="preserve">Возраст компании </w:t>
            </w:r>
          </w:p>
        </w:tc>
        <w:tc>
          <w:tcPr>
            <w:tcW w:w="2232" w:type="dxa"/>
          </w:tcPr>
          <w:p w14:paraId="2888B0DB" w14:textId="77777777" w:rsidR="00C01A4F" w:rsidRPr="00E326A9" w:rsidRDefault="00C01A4F" w:rsidP="00C01A4F">
            <w:pPr>
              <w:spacing w:line="240" w:lineRule="auto"/>
              <w:ind w:firstLine="0"/>
            </w:pPr>
            <w:r w:rsidRPr="00E326A9">
              <w:t>-0,054</w:t>
            </w:r>
          </w:p>
        </w:tc>
        <w:tc>
          <w:tcPr>
            <w:tcW w:w="2232" w:type="dxa"/>
          </w:tcPr>
          <w:p w14:paraId="1EF59AF3" w14:textId="77777777" w:rsidR="00C01A4F" w:rsidRPr="00E326A9" w:rsidRDefault="00C01A4F" w:rsidP="00C01A4F">
            <w:pPr>
              <w:spacing w:line="240" w:lineRule="auto"/>
              <w:ind w:firstLine="0"/>
            </w:pPr>
            <w:r w:rsidRPr="00E326A9">
              <w:t>-0,425</w:t>
            </w:r>
          </w:p>
        </w:tc>
        <w:tc>
          <w:tcPr>
            <w:tcW w:w="2232" w:type="dxa"/>
          </w:tcPr>
          <w:p w14:paraId="4F462A80" w14:textId="77777777" w:rsidR="00C01A4F" w:rsidRDefault="00C01A4F" w:rsidP="00C01A4F">
            <w:pPr>
              <w:spacing w:line="240" w:lineRule="auto"/>
              <w:ind w:firstLine="0"/>
            </w:pPr>
            <w:r w:rsidRPr="00E326A9">
              <w:t>0,672</w:t>
            </w:r>
          </w:p>
        </w:tc>
      </w:tr>
      <w:tr w:rsidR="00C01A4F" w14:paraId="7540A394" w14:textId="77777777" w:rsidTr="00C01A4F">
        <w:tc>
          <w:tcPr>
            <w:tcW w:w="2875" w:type="dxa"/>
          </w:tcPr>
          <w:p w14:paraId="1BA91361" w14:textId="77777777" w:rsidR="00C01A4F" w:rsidRDefault="00C01A4F" w:rsidP="00C01A4F">
            <w:pPr>
              <w:spacing w:line="240" w:lineRule="auto"/>
              <w:ind w:firstLine="0"/>
              <w:jc w:val="left"/>
            </w:pPr>
            <w:r w:rsidRPr="001C5DA7">
              <w:t>F</w:t>
            </w:r>
            <w:r>
              <w:t xml:space="preserve"> = </w:t>
            </w:r>
            <w:r w:rsidRPr="001C5DA7">
              <w:t>6,359</w:t>
            </w:r>
            <w:r>
              <w:t xml:space="preserve">, </w:t>
            </w:r>
          </w:p>
          <w:p w14:paraId="40592AC2" w14:textId="77777777" w:rsidR="00C01A4F" w:rsidRDefault="00C01A4F" w:rsidP="00C01A4F">
            <w:pPr>
              <w:spacing w:line="240" w:lineRule="auto"/>
              <w:ind w:firstLine="0"/>
              <w:jc w:val="left"/>
            </w:pPr>
            <w:r w:rsidRPr="001C5DA7">
              <w:t>p</w:t>
            </w:r>
            <w:r>
              <w:t xml:space="preserve"> = 0,000***, </w:t>
            </w:r>
          </w:p>
          <w:p w14:paraId="37CA28FF" w14:textId="77777777" w:rsidR="00C01A4F" w:rsidRDefault="00C01A4F" w:rsidP="00C01A4F">
            <w:pPr>
              <w:spacing w:line="240" w:lineRule="auto"/>
              <w:ind w:firstLine="0"/>
              <w:jc w:val="left"/>
            </w:pPr>
            <w:r w:rsidRPr="001C5DA7">
              <w:t>R</w:t>
            </w:r>
            <w:r w:rsidRPr="001C5DA7">
              <w:rPr>
                <w:vertAlign w:val="superscript"/>
              </w:rPr>
              <w:t>2</w:t>
            </w:r>
            <w:r>
              <w:t xml:space="preserve"> = </w:t>
            </w:r>
            <w:r w:rsidRPr="001C5DA7">
              <w:t>0,371</w:t>
            </w:r>
            <w:r>
              <w:t>,</w:t>
            </w:r>
          </w:p>
          <w:p w14:paraId="61939447" w14:textId="77777777" w:rsidR="00C01A4F" w:rsidRPr="00881579" w:rsidRDefault="00C01A4F" w:rsidP="00C01A4F">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Pr="001C5DA7">
              <w:t>0,312</w:t>
            </w:r>
            <w:r>
              <w:t>.</w:t>
            </w:r>
          </w:p>
        </w:tc>
        <w:tc>
          <w:tcPr>
            <w:tcW w:w="2232" w:type="dxa"/>
          </w:tcPr>
          <w:p w14:paraId="75AC593B" w14:textId="77777777" w:rsidR="00C01A4F" w:rsidRDefault="00C01A4F" w:rsidP="00C01A4F">
            <w:pPr>
              <w:spacing w:line="240" w:lineRule="auto"/>
              <w:ind w:firstLine="0"/>
            </w:pPr>
          </w:p>
        </w:tc>
        <w:tc>
          <w:tcPr>
            <w:tcW w:w="2232" w:type="dxa"/>
          </w:tcPr>
          <w:p w14:paraId="6FE82CC8" w14:textId="77777777" w:rsidR="00C01A4F" w:rsidRDefault="00C01A4F" w:rsidP="00C01A4F">
            <w:pPr>
              <w:spacing w:line="240" w:lineRule="auto"/>
              <w:ind w:firstLine="0"/>
            </w:pPr>
          </w:p>
        </w:tc>
        <w:tc>
          <w:tcPr>
            <w:tcW w:w="2232" w:type="dxa"/>
          </w:tcPr>
          <w:p w14:paraId="390AFAB4" w14:textId="77777777" w:rsidR="00C01A4F" w:rsidRDefault="00C01A4F" w:rsidP="00C01A4F">
            <w:pPr>
              <w:spacing w:line="240" w:lineRule="auto"/>
              <w:ind w:firstLine="0"/>
            </w:pPr>
          </w:p>
        </w:tc>
      </w:tr>
      <w:tr w:rsidR="00C01A4F" w14:paraId="138ABD9B" w14:textId="77777777" w:rsidTr="00C01A4F">
        <w:tc>
          <w:tcPr>
            <w:tcW w:w="9571" w:type="dxa"/>
            <w:gridSpan w:val="4"/>
          </w:tcPr>
          <w:p w14:paraId="4BD05CF3" w14:textId="77777777" w:rsidR="00C01A4F" w:rsidRDefault="00C01A4F" w:rsidP="00C01A4F">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4C98A94B" w14:textId="77777777" w:rsidR="00C01A4F" w:rsidRDefault="00C01A4F" w:rsidP="00C01A4F">
      <w:proofErr w:type="gramStart"/>
      <w:r>
        <w:rPr>
          <w:lang w:val="en-US"/>
        </w:rPr>
        <w:t>F</w:t>
      </w:r>
      <w:r w:rsidRPr="00C91CC5">
        <w:t>-</w:t>
      </w:r>
      <w:r>
        <w:t xml:space="preserve">тест и </w:t>
      </w:r>
      <w:r>
        <w:rPr>
          <w:lang w:val="en-US"/>
        </w:rPr>
        <w:t>p</w:t>
      </w:r>
      <w:r w:rsidRPr="00C91CC5">
        <w:t>-</w:t>
      </w:r>
      <w:r>
        <w:t>значение модели, равные 6,359 и 0,000 соответственно, доказывают значимость данной модели на уровне 1%.</w:t>
      </w:r>
      <w:proofErr w:type="gramEnd"/>
      <w:r>
        <w:t xml:space="preserve"> Скорректированный коэффициент </w:t>
      </w:r>
      <w:r>
        <w:lastRenderedPageBreak/>
        <w:t>детерминации (</w:t>
      </w:r>
      <w:r>
        <w:rPr>
          <w:lang w:val="en-US"/>
        </w:rPr>
        <w:t>R</w:t>
      </w:r>
      <w:r w:rsidRPr="00A36D22">
        <w:rPr>
          <w:vertAlign w:val="superscript"/>
        </w:rPr>
        <w:t>2</w:t>
      </w:r>
      <w:r w:rsidRPr="00A36D22">
        <w:t>)</w:t>
      </w:r>
      <w:r>
        <w:t xml:space="preserve"> показывает, что около 31% случаев изменения поглощающей способности компании можно объяснить изменениями в практиках управления талантливыми сотрудниками.</w:t>
      </w:r>
    </w:p>
    <w:p w14:paraId="7441F62E" w14:textId="38596EC0" w:rsidR="00672D00" w:rsidRDefault="00C01A4F" w:rsidP="00672D00">
      <w:r>
        <w:t xml:space="preserve">Из </w:t>
      </w:r>
      <w:proofErr w:type="gramStart"/>
      <w:r>
        <w:t>таблицы</w:t>
      </w:r>
      <w:proofErr w:type="gramEnd"/>
      <w:r>
        <w:t xml:space="preserve"> очевидно, что значимыми являются только такие переменные, как практики развития и удержания талантливых сотрудников (</w:t>
      </w:r>
      <w:r>
        <w:rPr>
          <w:lang w:val="en-US"/>
        </w:rPr>
        <w:t>p</w:t>
      </w:r>
      <w:r>
        <w:t>&lt;</w:t>
      </w:r>
      <w:r w:rsidRPr="00702778">
        <w:t>0,05)</w:t>
      </w:r>
      <w:r>
        <w:t xml:space="preserve">. Важно отметить, что контрольные переменные – размер и возраст компании – имеют уровень значимости выше 0,1, что свидетельствует о том, что данные факторы не </w:t>
      </w:r>
      <w:r w:rsidR="00901B7F">
        <w:t>имеют</w:t>
      </w:r>
      <w:r>
        <w:t xml:space="preserve"> статистически значимо</w:t>
      </w:r>
      <w:r w:rsidR="00901B7F">
        <w:t>й взаимосвязи с</w:t>
      </w:r>
      <w:r>
        <w:t xml:space="preserve"> поглощающ</w:t>
      </w:r>
      <w:r w:rsidR="00901B7F">
        <w:t>ей</w:t>
      </w:r>
      <w:r>
        <w:t xml:space="preserve"> способность</w:t>
      </w:r>
      <w:r w:rsidR="00901B7F">
        <w:t>ю</w:t>
      </w:r>
      <w:r>
        <w:t xml:space="preserve"> организации. </w:t>
      </w:r>
      <w:proofErr w:type="gramStart"/>
      <w:r>
        <w:t>Интересно, что влияние практик привлечения талантливых сотрудников на зависимую переменную также статистически незначим</w:t>
      </w:r>
      <w:r w:rsidRPr="00555A08">
        <w:t>, что может быть объяснено тем, что само по себе привлечение работников с высоким потенциалом не может обеспечить высокий уровень способности компании приобретать, усваивать, трансформировать и использовать новые знания</w:t>
      </w:r>
      <w:r w:rsidR="00672D00">
        <w:t>, так как факт привлечения талантливого сотрудника не позволяет обеспечить необходимого объема специфических знаний, на которых строится поглощающая способность организации</w:t>
      </w:r>
      <w:proofErr w:type="gramEnd"/>
      <w:r w:rsidRPr="00555A08">
        <w:t xml:space="preserve">. Для этого, согласно модели, необходимо использование практик развития и удержания таких сотрудников: на это указывает как достаточно низкий уровень значимости (влияние переменных статистически значимо на уровне 5%), так и высокое значение бета-коэффициента, указывающего на силу влияния </w:t>
      </w:r>
      <w:proofErr w:type="gramStart"/>
      <w:r w:rsidRPr="00555A08">
        <w:t>фактора</w:t>
      </w:r>
      <w:proofErr w:type="gramEnd"/>
      <w:r w:rsidRPr="00555A08">
        <w:t xml:space="preserve"> на зависимую переменную. С точки зрения практики это можно объяснить тем, что практики развития и удержания талантливых сотрудников направлены, помимо всего прочего, на повышения уровня их аналитических и творческих способностей, развитие ключевых компетенций, необходимых для формирования поглощающей способности компании.</w:t>
      </w:r>
      <w:r w:rsidR="00672D00">
        <w:t xml:space="preserve"> Инвестиции организации в развитие и обучение талантливых сотрудников позволяют увеличить не только объем относящейся к бизнесу информации, но и количество инструментов анализа, преобразования и переложения этой информации на практику, которыми обладает сотрудник, а также усиливать способность сотрудников выстраивать коммуникацию внутри организации, необходимую для распространения важной информации. </w:t>
      </w:r>
    </w:p>
    <w:p w14:paraId="73DC80AE" w14:textId="3E5F3254" w:rsidR="00C01A4F" w:rsidRDefault="00C01A4F" w:rsidP="00C01A4F">
      <w:r>
        <w:t xml:space="preserve">Таким образом, </w:t>
      </w:r>
      <w:r w:rsidRPr="008842D8">
        <w:rPr>
          <w:b/>
        </w:rPr>
        <w:t>гипотез</w:t>
      </w:r>
      <w:r>
        <w:rPr>
          <w:b/>
        </w:rPr>
        <w:t>а</w:t>
      </w:r>
      <w:r w:rsidRPr="008842D8">
        <w:rPr>
          <w:b/>
        </w:rPr>
        <w:t xml:space="preserve"> 1</w:t>
      </w:r>
      <w:r>
        <w:rPr>
          <w:b/>
        </w:rPr>
        <w:t xml:space="preserve"> </w:t>
      </w:r>
      <w:r w:rsidR="00555A08">
        <w:rPr>
          <w:b/>
        </w:rPr>
        <w:t>подтверждается</w:t>
      </w:r>
      <w:r>
        <w:t>.</w:t>
      </w:r>
    </w:p>
    <w:p w14:paraId="6D41979B" w14:textId="77777777" w:rsidR="00C01A4F" w:rsidRDefault="00C01A4F" w:rsidP="00C01A4F">
      <w:r>
        <w:t>Кроме того, на основании проведенной регрессии возможно принятие решение по общей гипотезе 3, сформулированной следующим образом:</w:t>
      </w:r>
    </w:p>
    <w:p w14:paraId="08621404" w14:textId="77777777" w:rsidR="00C01A4F" w:rsidRPr="008842D8" w:rsidRDefault="00C01A4F" w:rsidP="00C01A4F">
      <w:r w:rsidRPr="0029577D">
        <w:rPr>
          <w:b/>
        </w:rPr>
        <w:t>Гипотеза 3</w:t>
      </w:r>
      <w:r>
        <w:t xml:space="preserve">. </w:t>
      </w:r>
      <w:r w:rsidRPr="0029577D">
        <w:rPr>
          <w:i/>
        </w:rPr>
        <w:t>Применение практик развития талантливых сотрудников увеличивает поглощающую способность организации.</w:t>
      </w:r>
    </w:p>
    <w:p w14:paraId="35A696ED" w14:textId="4869091B" w:rsidR="00C01A4F" w:rsidRDefault="00C01A4F" w:rsidP="00C01A4F">
      <w:r>
        <w:t>Принимая во внимание статистическую значимость влияния практик развития талантливых сотрудников (</w:t>
      </w:r>
      <w:r>
        <w:rPr>
          <w:lang w:val="en-US"/>
        </w:rPr>
        <w:t>p</w:t>
      </w:r>
      <w:r w:rsidRPr="0029577D">
        <w:t xml:space="preserve">=0,033; </w:t>
      </w:r>
      <w:r>
        <w:rPr>
          <w:lang w:val="en-US"/>
        </w:rPr>
        <w:t>p</w:t>
      </w:r>
      <w:r w:rsidRPr="0029577D">
        <w:t>&lt;0,05)</w:t>
      </w:r>
      <w:r>
        <w:t xml:space="preserve">, а также то, что бета-коэффициент принял </w:t>
      </w:r>
      <w:r>
        <w:lastRenderedPageBreak/>
        <w:t>положительное значение (</w:t>
      </w:r>
      <w:r w:rsidR="000A3AAF">
        <w:t>бета-коэффициент</w:t>
      </w:r>
      <w:r w:rsidRPr="0029577D">
        <w:t>=0,398)</w:t>
      </w:r>
      <w:r>
        <w:t>, можно</w:t>
      </w:r>
      <w:r w:rsidR="006D215F">
        <w:t xml:space="preserve"> говорить о том, что </w:t>
      </w:r>
      <w:r w:rsidR="006D215F" w:rsidRPr="006D215F">
        <w:rPr>
          <w:b/>
        </w:rPr>
        <w:t>общая гипотеза 3 подтверждается</w:t>
      </w:r>
      <w:r>
        <w:t>.</w:t>
      </w:r>
    </w:p>
    <w:p w14:paraId="52F8C1C9" w14:textId="77777777" w:rsidR="00C01A4F" w:rsidRDefault="00C01A4F" w:rsidP="00C01A4F">
      <w:r>
        <w:t>Проверка гипотезы 2 также осуществляется путем регрессионного анализа.</w:t>
      </w:r>
    </w:p>
    <w:p w14:paraId="2C2F24FF" w14:textId="17F9AFC1" w:rsidR="00C01A4F" w:rsidRDefault="00C01A4F" w:rsidP="00C01A4F">
      <w:r w:rsidRPr="0029577D">
        <w:rPr>
          <w:b/>
        </w:rPr>
        <w:t>Гипотеза 2</w:t>
      </w:r>
      <w:r w:rsidRPr="0029577D">
        <w:t xml:space="preserve">. </w:t>
      </w:r>
      <w:r w:rsidRPr="0029577D">
        <w:rPr>
          <w:i/>
        </w:rPr>
        <w:t>Существует взаимосвязь между практиками управления талантливыми сотрудниками и резу</w:t>
      </w:r>
      <w:r w:rsidR="00555A08">
        <w:rPr>
          <w:i/>
        </w:rPr>
        <w:t xml:space="preserve">льтатами деятельности компании через </w:t>
      </w:r>
      <w:r w:rsidRPr="0029577D">
        <w:rPr>
          <w:i/>
        </w:rPr>
        <w:t>способность компании находить и усваивать знания (по</w:t>
      </w:r>
      <w:r w:rsidR="00555A08">
        <w:rPr>
          <w:i/>
        </w:rPr>
        <w:t>глощающ</w:t>
      </w:r>
      <w:r w:rsidR="00A137FD">
        <w:rPr>
          <w:i/>
        </w:rPr>
        <w:t>ую</w:t>
      </w:r>
      <w:r w:rsidR="00555A08">
        <w:rPr>
          <w:i/>
        </w:rPr>
        <w:t xml:space="preserve"> способность компании).</w:t>
      </w:r>
    </w:p>
    <w:p w14:paraId="68A3B085" w14:textId="1C77DFBB" w:rsidR="00C01A4F" w:rsidRDefault="00555A08" w:rsidP="00C01A4F">
      <w:r>
        <w:t xml:space="preserve">Проверка данной гипотезы </w:t>
      </w:r>
      <w:r w:rsidR="000C5E74">
        <w:t>основывается на положительном результате тестирования гипотезы 1. В</w:t>
      </w:r>
      <w:r w:rsidR="00C01A4F">
        <w:t xml:space="preserve"> качестве независимых переменных выступа</w:t>
      </w:r>
      <w:r w:rsidR="000C5E74">
        <w:t>ю</w:t>
      </w:r>
      <w:r w:rsidR="00C01A4F">
        <w:t xml:space="preserve">т </w:t>
      </w:r>
      <w:r w:rsidR="000C5E74">
        <w:t>элементы поглощающей способности компании</w:t>
      </w:r>
      <w:r w:rsidR="00C01A4F">
        <w:t xml:space="preserve">; зависимой переменной </w:t>
      </w:r>
      <w:r w:rsidR="000C5E74">
        <w:t>являются</w:t>
      </w:r>
      <w:r w:rsidR="00C01A4F">
        <w:t xml:space="preserve"> результаты деятельности организации; контрольными переменными выступают возраст и размер компании.</w:t>
      </w:r>
    </w:p>
    <w:p w14:paraId="6AB7D1DB" w14:textId="6696D2FD" w:rsidR="00C01A4F" w:rsidRDefault="000C5E74" w:rsidP="00C01A4F">
      <w:r>
        <w:t>Краткие р</w:t>
      </w:r>
      <w:r w:rsidR="00C01A4F">
        <w:t>езультаты регрессионного а</w:t>
      </w:r>
      <w:r w:rsidR="00100CE5">
        <w:t xml:space="preserve">нализа представлены в таблице </w:t>
      </w:r>
      <w:r w:rsidR="00DC4ECD">
        <w:t>3</w:t>
      </w:r>
      <w:r w:rsidR="00C01A4F">
        <w:t>.</w:t>
      </w:r>
      <w:r>
        <w:t xml:space="preserve"> Более подробно резуль</w:t>
      </w:r>
      <w:r w:rsidR="00100CE5">
        <w:t xml:space="preserve">таты представлены в приложении </w:t>
      </w:r>
      <w:r w:rsidR="00DC4ECD">
        <w:t>2</w:t>
      </w:r>
      <w:r>
        <w:t>.</w:t>
      </w:r>
    </w:p>
    <w:p w14:paraId="28FA9BD9" w14:textId="0FA8A86C" w:rsidR="00C01A4F" w:rsidRPr="002B6E0C" w:rsidRDefault="00C01A4F" w:rsidP="00C01A4F">
      <w:pPr>
        <w:jc w:val="right"/>
        <w:rPr>
          <w:i/>
        </w:rPr>
      </w:pPr>
      <w:r w:rsidRPr="002B6E0C">
        <w:rPr>
          <w:i/>
        </w:rPr>
        <w:t xml:space="preserve">Таблица </w:t>
      </w:r>
      <w:r w:rsidR="00100CE5">
        <w:rPr>
          <w:i/>
        </w:rPr>
        <w:t>3</w:t>
      </w:r>
      <w:r w:rsidRPr="002B6E0C">
        <w:rPr>
          <w:i/>
        </w:rPr>
        <w:t xml:space="preserve">. Результаты регрессионного анализа </w:t>
      </w:r>
      <w:r w:rsidR="000C5E74">
        <w:rPr>
          <w:i/>
        </w:rPr>
        <w:t>элементов поглощающей способности компании</w:t>
      </w:r>
      <w:r w:rsidRPr="002B6E0C">
        <w:rPr>
          <w:i/>
        </w:rPr>
        <w:t xml:space="preserve"> и </w:t>
      </w:r>
      <w:r>
        <w:rPr>
          <w:i/>
        </w:rPr>
        <w:t>результатов деятельности организации.</w:t>
      </w:r>
    </w:p>
    <w:tbl>
      <w:tblPr>
        <w:tblStyle w:val="a7"/>
        <w:tblW w:w="5000" w:type="pct"/>
        <w:tblLook w:val="04A0" w:firstRow="1" w:lastRow="0" w:firstColumn="1" w:lastColumn="0" w:noHBand="0" w:noVBand="1"/>
      </w:tblPr>
      <w:tblGrid>
        <w:gridCol w:w="5385"/>
        <w:gridCol w:w="4180"/>
      </w:tblGrid>
      <w:tr w:rsidR="000C5E74" w14:paraId="6FB3F99A" w14:textId="77777777" w:rsidTr="000C5E74">
        <w:tc>
          <w:tcPr>
            <w:tcW w:w="2815" w:type="pct"/>
          </w:tcPr>
          <w:p w14:paraId="7E7BF0D9" w14:textId="77777777" w:rsidR="000C5E74" w:rsidRDefault="000C5E74" w:rsidP="00566F08">
            <w:pPr>
              <w:spacing w:line="240" w:lineRule="auto"/>
              <w:ind w:firstLine="0"/>
              <w:jc w:val="left"/>
            </w:pPr>
            <w:r>
              <w:t>Переменная</w:t>
            </w:r>
          </w:p>
        </w:tc>
        <w:tc>
          <w:tcPr>
            <w:tcW w:w="2185" w:type="pct"/>
          </w:tcPr>
          <w:p w14:paraId="73D3B3E8" w14:textId="3474513F" w:rsidR="000C5E74" w:rsidRDefault="000C5E74" w:rsidP="00566F08">
            <w:pPr>
              <w:spacing w:line="240" w:lineRule="auto"/>
              <w:ind w:firstLine="0"/>
            </w:pPr>
            <w:r>
              <w:t>Значение</w:t>
            </w:r>
          </w:p>
        </w:tc>
      </w:tr>
      <w:tr w:rsidR="000C5E74" w14:paraId="7EFFD079" w14:textId="77777777" w:rsidTr="000C5E74">
        <w:tc>
          <w:tcPr>
            <w:tcW w:w="2815" w:type="pct"/>
          </w:tcPr>
          <w:p w14:paraId="667B8566" w14:textId="3E745384" w:rsidR="000C5E74" w:rsidRPr="000C5E74" w:rsidRDefault="000C5E74" w:rsidP="00566F08">
            <w:pPr>
              <w:spacing w:line="240" w:lineRule="auto"/>
              <w:ind w:firstLine="0"/>
              <w:jc w:val="left"/>
            </w:pPr>
            <w:r>
              <w:rPr>
                <w:lang w:val="en-US"/>
              </w:rPr>
              <w:t>F-</w:t>
            </w:r>
            <w:r>
              <w:t>тест</w:t>
            </w:r>
          </w:p>
        </w:tc>
        <w:tc>
          <w:tcPr>
            <w:tcW w:w="2185" w:type="pct"/>
          </w:tcPr>
          <w:p w14:paraId="2BB98F05" w14:textId="030A1CA7" w:rsidR="000C5E74" w:rsidRPr="00E326A9" w:rsidRDefault="000C5E74" w:rsidP="00566F08">
            <w:pPr>
              <w:spacing w:line="240" w:lineRule="auto"/>
              <w:ind w:firstLine="0"/>
            </w:pPr>
            <w:r w:rsidRPr="000C5E74">
              <w:t>1,991</w:t>
            </w:r>
          </w:p>
        </w:tc>
      </w:tr>
      <w:tr w:rsidR="000C5E74" w14:paraId="70FDD132" w14:textId="77777777" w:rsidTr="000C5E74">
        <w:tc>
          <w:tcPr>
            <w:tcW w:w="2815" w:type="pct"/>
          </w:tcPr>
          <w:p w14:paraId="36ED9B62" w14:textId="7361E983" w:rsidR="000C5E74" w:rsidRPr="000C5E74" w:rsidRDefault="000C5E74" w:rsidP="00566F08">
            <w:pPr>
              <w:spacing w:line="240" w:lineRule="auto"/>
              <w:ind w:firstLine="0"/>
              <w:jc w:val="left"/>
            </w:pPr>
            <w:r>
              <w:rPr>
                <w:lang w:val="en-US"/>
              </w:rPr>
              <w:t>p</w:t>
            </w:r>
            <w:r>
              <w:t>-значение</w:t>
            </w:r>
          </w:p>
        </w:tc>
        <w:tc>
          <w:tcPr>
            <w:tcW w:w="2185" w:type="pct"/>
          </w:tcPr>
          <w:p w14:paraId="546EC7F5" w14:textId="55DE71B0" w:rsidR="000C5E74" w:rsidRPr="00E326A9" w:rsidRDefault="000C5E74" w:rsidP="00566F08">
            <w:pPr>
              <w:spacing w:line="240" w:lineRule="auto"/>
              <w:ind w:firstLine="0"/>
            </w:pPr>
            <w:r>
              <w:t>0,048**</w:t>
            </w:r>
          </w:p>
        </w:tc>
      </w:tr>
      <w:tr w:rsidR="000C5E74" w14:paraId="1020102D" w14:textId="77777777" w:rsidTr="000C5E74">
        <w:trPr>
          <w:trHeight w:val="868"/>
        </w:trPr>
        <w:tc>
          <w:tcPr>
            <w:tcW w:w="2815" w:type="pct"/>
          </w:tcPr>
          <w:p w14:paraId="544F64C6" w14:textId="1ED6A223" w:rsidR="000C5E74" w:rsidRPr="000C5E74" w:rsidRDefault="000C5E74" w:rsidP="00566F08">
            <w:pPr>
              <w:spacing w:line="240" w:lineRule="auto"/>
              <w:ind w:firstLine="0"/>
              <w:jc w:val="left"/>
              <w:rPr>
                <w:lang w:val="en-US"/>
              </w:rPr>
            </w:pPr>
            <w:r>
              <w:t xml:space="preserve">Коэффициент детерминации </w:t>
            </w:r>
            <w:r>
              <w:rPr>
                <w:lang w:val="en-US"/>
              </w:rPr>
              <w:t>R</w:t>
            </w:r>
            <w:r w:rsidRPr="000C5E74">
              <w:rPr>
                <w:vertAlign w:val="superscript"/>
                <w:lang w:val="en-US"/>
              </w:rPr>
              <w:t>2</w:t>
            </w:r>
          </w:p>
        </w:tc>
        <w:tc>
          <w:tcPr>
            <w:tcW w:w="2185" w:type="pct"/>
          </w:tcPr>
          <w:p w14:paraId="04D9D248" w14:textId="0CFA79BC" w:rsidR="000C5E74" w:rsidRPr="00E326A9" w:rsidRDefault="000C5E74" w:rsidP="00566F08">
            <w:pPr>
              <w:spacing w:line="240" w:lineRule="auto"/>
              <w:ind w:firstLine="0"/>
            </w:pPr>
            <w:r w:rsidRPr="000C5E74">
              <w:t>0,783</w:t>
            </w:r>
          </w:p>
        </w:tc>
      </w:tr>
      <w:tr w:rsidR="000C5E74" w14:paraId="56FE2D89" w14:textId="77777777" w:rsidTr="000C5E74">
        <w:tc>
          <w:tcPr>
            <w:tcW w:w="2815" w:type="pct"/>
          </w:tcPr>
          <w:p w14:paraId="39193AA2" w14:textId="706040B6" w:rsidR="000C5E74" w:rsidRPr="00881579" w:rsidRDefault="000C5E74" w:rsidP="00566F08">
            <w:pPr>
              <w:spacing w:line="240" w:lineRule="auto"/>
              <w:ind w:firstLine="0"/>
              <w:jc w:val="left"/>
            </w:pPr>
            <w:r>
              <w:t xml:space="preserve">Скорректированный коэффициент детерминации </w:t>
            </w:r>
            <w:r>
              <w:rPr>
                <w:lang w:val="en-US"/>
              </w:rPr>
              <w:t>R</w:t>
            </w:r>
            <w:r w:rsidRPr="000C5E74">
              <w:rPr>
                <w:vertAlign w:val="superscript"/>
                <w:lang w:val="en-US"/>
              </w:rPr>
              <w:t>2</w:t>
            </w:r>
          </w:p>
        </w:tc>
        <w:tc>
          <w:tcPr>
            <w:tcW w:w="2185" w:type="pct"/>
          </w:tcPr>
          <w:p w14:paraId="17EB19BE" w14:textId="0AF0E06D" w:rsidR="000C5E74" w:rsidRPr="00E326A9" w:rsidRDefault="000C5E74" w:rsidP="00566F08">
            <w:pPr>
              <w:spacing w:line="240" w:lineRule="auto"/>
              <w:ind w:firstLine="0"/>
            </w:pPr>
            <w:r w:rsidRPr="000C5E74">
              <w:t>0,390</w:t>
            </w:r>
          </w:p>
        </w:tc>
      </w:tr>
      <w:tr w:rsidR="000C5E74" w14:paraId="75BBCAD1" w14:textId="77777777" w:rsidTr="000C5E74">
        <w:tc>
          <w:tcPr>
            <w:tcW w:w="5000" w:type="pct"/>
            <w:gridSpan w:val="2"/>
          </w:tcPr>
          <w:p w14:paraId="44BF30B1" w14:textId="1061F8C5" w:rsidR="000C5E74" w:rsidRDefault="000C5E74" w:rsidP="000C5E74">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63BE2EFA" w14:textId="60E5BFEA" w:rsidR="00C01A4F" w:rsidRPr="002977A8" w:rsidRDefault="00C01A4F" w:rsidP="00C01A4F">
      <w:r>
        <w:t xml:space="preserve">Модель значима на уровне 5%, причем </w:t>
      </w:r>
      <w:r>
        <w:rPr>
          <w:lang w:val="en-US"/>
        </w:rPr>
        <w:t>F</w:t>
      </w:r>
      <w:r w:rsidRPr="002977A8">
        <w:t>-</w:t>
      </w:r>
      <w:r>
        <w:t xml:space="preserve">тест и </w:t>
      </w:r>
      <w:r>
        <w:rPr>
          <w:lang w:val="en-US"/>
        </w:rPr>
        <w:t>p</w:t>
      </w:r>
      <w:r>
        <w:t xml:space="preserve">-значение модели равны </w:t>
      </w:r>
      <w:r w:rsidR="00D92DCC" w:rsidRPr="00D92DCC">
        <w:t>1,991</w:t>
      </w:r>
      <w:r>
        <w:t xml:space="preserve"> и </w:t>
      </w:r>
      <w:r w:rsidR="00D92DCC" w:rsidRPr="00D92DCC">
        <w:t>0,048</w:t>
      </w:r>
      <w:r>
        <w:t xml:space="preserve"> соответственно. Скорректированный коэффициент детерминации (</w:t>
      </w:r>
      <w:r>
        <w:rPr>
          <w:lang w:val="en-US"/>
        </w:rPr>
        <w:t>R</w:t>
      </w:r>
      <w:r w:rsidRPr="00A36D22">
        <w:rPr>
          <w:vertAlign w:val="superscript"/>
        </w:rPr>
        <w:t>2</w:t>
      </w:r>
      <w:r w:rsidRPr="00A36D22">
        <w:t>)</w:t>
      </w:r>
      <w:r>
        <w:t xml:space="preserve"> указывает на то, что изучаемая модель может объяснить около </w:t>
      </w:r>
      <w:r w:rsidR="00D92DCC">
        <w:t>40</w:t>
      </w:r>
      <w:r>
        <w:t xml:space="preserve">% случаев изменения результатов работы компании. </w:t>
      </w:r>
    </w:p>
    <w:p w14:paraId="0D151590" w14:textId="3AB36352" w:rsidR="00D92DCC" w:rsidRDefault="00C01A4F" w:rsidP="00C01A4F">
      <w:r>
        <w:t>Более детальное изучение полученных данных</w:t>
      </w:r>
      <w:r w:rsidR="00D92DCC">
        <w:t xml:space="preserve"> (Приложение 2)</w:t>
      </w:r>
      <w:r>
        <w:t xml:space="preserve">, однако, позволяет понять, что </w:t>
      </w:r>
      <w:r w:rsidR="00D92DCC">
        <w:t>далеко не все элементы имеют значимую взаимосвязь с результатами деятельности компании</w:t>
      </w:r>
      <w:r>
        <w:t xml:space="preserve">. </w:t>
      </w:r>
      <w:r w:rsidR="00D92DCC">
        <w:t>Так как особо важно узнать, какие именно действия компании, формирующие её поглощающую способность, способны оказывать воздействие на результаты деятельности фирмы, далее будут рассмотрены все элементы модели, оказывающие статистически значимое влияние на изучаемую переменную.</w:t>
      </w:r>
    </w:p>
    <w:p w14:paraId="121D2BE7" w14:textId="37D8A179" w:rsidR="00C01A4F" w:rsidRDefault="00D92DCC" w:rsidP="00C01A4F">
      <w:r>
        <w:t>В первую очередь стоит отметить</w:t>
      </w:r>
      <w:r w:rsidR="00C01A4F">
        <w:t xml:space="preserve">, </w:t>
      </w:r>
      <w:r>
        <w:t xml:space="preserve">что </w:t>
      </w:r>
      <w:r w:rsidR="00901B7F">
        <w:t>взаимосвязь</w:t>
      </w:r>
      <w:r w:rsidR="00C01A4F">
        <w:t xml:space="preserve"> размера (p=0,00</w:t>
      </w:r>
      <w:r>
        <w:t>1</w:t>
      </w:r>
      <w:r w:rsidR="00C01A4F">
        <w:t>) и возраста компании</w:t>
      </w:r>
      <w:r w:rsidR="00C01A4F" w:rsidRPr="00711530">
        <w:t xml:space="preserve"> (</w:t>
      </w:r>
      <w:r w:rsidR="00C01A4F">
        <w:rPr>
          <w:lang w:val="en-US"/>
        </w:rPr>
        <w:t>p</w:t>
      </w:r>
      <w:r w:rsidR="00C01A4F" w:rsidRPr="00711530">
        <w:t>=0,0</w:t>
      </w:r>
      <w:r>
        <w:t>69</w:t>
      </w:r>
      <w:r w:rsidR="00C01A4F" w:rsidRPr="00711530">
        <w:t>)</w:t>
      </w:r>
      <w:r w:rsidR="00C01A4F">
        <w:t xml:space="preserve"> </w:t>
      </w:r>
      <w:r w:rsidR="00901B7F">
        <w:t>с зависимой переменной является достаточно значимой</w:t>
      </w:r>
      <w:r w:rsidR="00C01A4F">
        <w:t xml:space="preserve">. </w:t>
      </w:r>
      <w:r>
        <w:t xml:space="preserve">Можно </w:t>
      </w:r>
      <w:r>
        <w:lastRenderedPageBreak/>
        <w:t>предположить</w:t>
      </w:r>
      <w:r w:rsidR="00C01A4F">
        <w:t xml:space="preserve">, </w:t>
      </w:r>
      <w:r>
        <w:t xml:space="preserve">что </w:t>
      </w:r>
      <w:r w:rsidR="00C01A4F" w:rsidRPr="00555A08">
        <w:t xml:space="preserve">более высокие </w:t>
      </w:r>
      <w:r w:rsidR="000A3AAF">
        <w:t>результаты показывают крупные (бета-коэффициент</w:t>
      </w:r>
      <w:r w:rsidR="00C01A4F" w:rsidRPr="00555A08">
        <w:t>=0,</w:t>
      </w:r>
      <w:r>
        <w:t>739</w:t>
      </w:r>
      <w:r w:rsidR="00C01A4F" w:rsidRPr="00555A08">
        <w:t>) достаточно молодые (</w:t>
      </w:r>
      <w:r w:rsidR="000A3AAF">
        <w:t>бета-коэффициент</w:t>
      </w:r>
      <w:r w:rsidR="00C01A4F" w:rsidRPr="00555A08">
        <w:t>=</w:t>
      </w:r>
      <w:r w:rsidR="00ED5556">
        <w:t xml:space="preserve"> </w:t>
      </w:r>
      <w:r w:rsidR="00C01A4F" w:rsidRPr="00555A08">
        <w:t>-0,</w:t>
      </w:r>
      <w:r>
        <w:t>393</w:t>
      </w:r>
      <w:r w:rsidR="00C01A4F" w:rsidRPr="00555A08">
        <w:t>) фирмы. Это достаточно легко объясняется тем, что размер компании, как правило, отражает более широкий доступ к материальным и нематериальным активам, обеспечивающим фирме конкурентное преимущество, а молодость компании, как правило, соотносится с более ранними этапами жизненного цикла, характеризующимися более высокими темпами роста [</w:t>
      </w:r>
      <w:proofErr w:type="spellStart"/>
      <w:r w:rsidR="00C01A4F" w:rsidRPr="00555A08">
        <w:t>Адизес</w:t>
      </w:r>
      <w:proofErr w:type="spellEnd"/>
      <w:r w:rsidR="00C01A4F" w:rsidRPr="00555A08">
        <w:t>, 2008].</w:t>
      </w:r>
    </w:p>
    <w:p w14:paraId="15198DA8" w14:textId="638A9DF8" w:rsidR="00D92DCC" w:rsidRPr="00B52F0C" w:rsidRDefault="0057447B" w:rsidP="00B52F0C">
      <w:r>
        <w:t xml:space="preserve">Среди элементов поглощающей способности наименьшее значение </w:t>
      </w:r>
      <w:r>
        <w:rPr>
          <w:lang w:val="en-US"/>
        </w:rPr>
        <w:t>p</w:t>
      </w:r>
      <w:r>
        <w:t xml:space="preserve"> имеет способность сотрудников соединять существующие знания </w:t>
      </w:r>
      <w:proofErr w:type="gramStart"/>
      <w:r>
        <w:t>с</w:t>
      </w:r>
      <w:proofErr w:type="gramEnd"/>
      <w:r>
        <w:t xml:space="preserve"> новыми (</w:t>
      </w:r>
      <w:r>
        <w:rPr>
          <w:lang w:val="en-US"/>
        </w:rPr>
        <w:t>p</w:t>
      </w:r>
      <w:r w:rsidRPr="0057447B">
        <w:t>=</w:t>
      </w:r>
      <w:r>
        <w:t>0,001). Кроме того, данная переменная имеет очень высокий стандартизированный коэффициент (</w:t>
      </w:r>
      <w:r w:rsidR="000A3AAF">
        <w:rPr>
          <w:rFonts w:cs="Times New Roman"/>
        </w:rPr>
        <w:t>бета-коэффициент</w:t>
      </w:r>
      <w:r>
        <w:t xml:space="preserve">=1,253), что указывает на исключительную роль этой способности в достижении высоких результатов </w:t>
      </w:r>
      <w:r w:rsidR="0022648B">
        <w:t xml:space="preserve">деятельности компании. </w:t>
      </w:r>
      <w:proofErr w:type="gramStart"/>
      <w:r w:rsidR="0022648B">
        <w:t xml:space="preserve">Полученные результаты объясняются тем, что способность сотрудников организации объединять существующие знания с новыми является основой их творческих способностей, которые при переложении на условия бизнеса становятся фундаментом инновационной активности компании </w:t>
      </w:r>
      <w:r w:rsidR="0022648B" w:rsidRPr="0022648B">
        <w:t xml:space="preserve">[Андрейчиков, </w:t>
      </w:r>
      <w:proofErr w:type="spellStart"/>
      <w:r w:rsidR="0022648B" w:rsidRPr="0022648B">
        <w:t>Андрейчикова</w:t>
      </w:r>
      <w:proofErr w:type="spellEnd"/>
      <w:r w:rsidR="0022648B">
        <w:t>, 2012</w:t>
      </w:r>
      <w:r w:rsidR="0022648B" w:rsidRPr="0022648B">
        <w:t>].</w:t>
      </w:r>
      <w:proofErr w:type="gramEnd"/>
      <w:r w:rsidR="00B52F0C">
        <w:t xml:space="preserve"> В свою очередь, </w:t>
      </w:r>
      <w:proofErr w:type="spellStart"/>
      <w:r w:rsidR="00B52F0C">
        <w:t>инновационность</w:t>
      </w:r>
      <w:proofErr w:type="spellEnd"/>
      <w:r w:rsidR="00B52F0C">
        <w:t xml:space="preserve"> организации может напрямую влиять на результаты её деятельности </w:t>
      </w:r>
      <w:r w:rsidR="00B52F0C" w:rsidRPr="00B52F0C">
        <w:t>[</w:t>
      </w:r>
      <w:proofErr w:type="spellStart"/>
      <w:r w:rsidR="00B52F0C">
        <w:t>Kuhl</w:t>
      </w:r>
      <w:proofErr w:type="spellEnd"/>
      <w:r w:rsidR="00B52F0C">
        <w:t>,</w:t>
      </w:r>
      <w:r w:rsidR="00B52F0C" w:rsidRPr="00B52F0C">
        <w:t xml:space="preserve"> </w:t>
      </w:r>
      <w:r w:rsidR="00B52F0C" w:rsidRPr="00B52F0C">
        <w:rPr>
          <w:lang w:val="en-US"/>
        </w:rPr>
        <w:t>da</w:t>
      </w:r>
      <w:r w:rsidR="00B52F0C" w:rsidRPr="00B52F0C">
        <w:t xml:space="preserve"> </w:t>
      </w:r>
      <w:r w:rsidR="00B52F0C" w:rsidRPr="00B52F0C">
        <w:rPr>
          <w:lang w:val="en-US"/>
        </w:rPr>
        <w:t>Cunha</w:t>
      </w:r>
      <w:r w:rsidR="00B52F0C" w:rsidRPr="00B52F0C">
        <w:t xml:space="preserve">, </w:t>
      </w:r>
      <w:r w:rsidR="00B52F0C" w:rsidRPr="00B52F0C">
        <w:rPr>
          <w:lang w:val="en-US"/>
        </w:rPr>
        <w:t>Ma</w:t>
      </w:r>
      <w:r w:rsidR="00B52F0C" w:rsidRPr="00B52F0C">
        <w:t>ç</w:t>
      </w:r>
      <w:proofErr w:type="spellStart"/>
      <w:r w:rsidR="00B52F0C" w:rsidRPr="00B52F0C">
        <w:rPr>
          <w:lang w:val="en-US"/>
        </w:rPr>
        <w:t>aneiro</w:t>
      </w:r>
      <w:proofErr w:type="spellEnd"/>
      <w:r w:rsidR="00B52F0C" w:rsidRPr="00B52F0C">
        <w:t xml:space="preserve">, </w:t>
      </w:r>
      <w:proofErr w:type="spellStart"/>
      <w:r w:rsidR="00B52F0C">
        <w:t>da</w:t>
      </w:r>
      <w:proofErr w:type="spellEnd"/>
      <w:r w:rsidR="00B52F0C">
        <w:t xml:space="preserve"> </w:t>
      </w:r>
      <w:proofErr w:type="spellStart"/>
      <w:r w:rsidR="00B52F0C">
        <w:t>Cunha</w:t>
      </w:r>
      <w:proofErr w:type="spellEnd"/>
      <w:r w:rsidR="00B52F0C" w:rsidRPr="00B52F0C">
        <w:t xml:space="preserve">, 2016; </w:t>
      </w:r>
      <w:proofErr w:type="spellStart"/>
      <w:r w:rsidR="00B52F0C">
        <w:t>Rousseau</w:t>
      </w:r>
      <w:proofErr w:type="spellEnd"/>
      <w:r w:rsidR="00B52F0C">
        <w:t xml:space="preserve">, </w:t>
      </w:r>
      <w:r w:rsidR="00B52F0C" w:rsidRPr="00B52F0C">
        <w:rPr>
          <w:lang w:val="en-US"/>
        </w:rPr>
        <w:t>Mathias</w:t>
      </w:r>
      <w:r w:rsidR="00B52F0C" w:rsidRPr="00B52F0C">
        <w:t xml:space="preserve">, </w:t>
      </w:r>
      <w:r w:rsidR="00B52F0C" w:rsidRPr="00B52F0C">
        <w:rPr>
          <w:lang w:val="en-US"/>
        </w:rPr>
        <w:t>Madden</w:t>
      </w:r>
      <w:r w:rsidR="00B52F0C" w:rsidRPr="00B52F0C">
        <w:t xml:space="preserve">, </w:t>
      </w:r>
      <w:proofErr w:type="spellStart"/>
      <w:r w:rsidR="00B52F0C">
        <w:t>Crook</w:t>
      </w:r>
      <w:proofErr w:type="spellEnd"/>
      <w:r w:rsidR="00B52F0C" w:rsidRPr="00B52F0C">
        <w:t>, 2016].</w:t>
      </w:r>
      <w:bookmarkStart w:id="14" w:name="citation"/>
      <w:r w:rsidR="00B52F0C" w:rsidRPr="00B52F0C">
        <w:rPr>
          <w:rFonts w:ascii="Georgia" w:hAnsi="Georgia"/>
          <w:color w:val="333333"/>
          <w:sz w:val="29"/>
          <w:szCs w:val="29"/>
        </w:rPr>
        <w:t xml:space="preserve"> </w:t>
      </w:r>
      <w:bookmarkEnd w:id="14"/>
    </w:p>
    <w:p w14:paraId="7B3B32E0" w14:textId="0CB7773A" w:rsidR="00B52F0C" w:rsidRDefault="00C67222" w:rsidP="00B52F0C">
      <w:r>
        <w:t>Друг</w:t>
      </w:r>
      <w:r w:rsidR="009B1E39">
        <w:t>им</w:t>
      </w:r>
      <w:r>
        <w:t xml:space="preserve"> элемент</w:t>
      </w:r>
      <w:r w:rsidR="009B1E39">
        <w:t>ом</w:t>
      </w:r>
      <w:r>
        <w:t xml:space="preserve"> поглощающей способности, взаимосвязь которого с изучаемой зависимой переменной значима, является обмен идеями и концепциями между отделами: </w:t>
      </w:r>
      <w:r>
        <w:rPr>
          <w:lang w:val="en-US"/>
        </w:rPr>
        <w:t>p</w:t>
      </w:r>
      <w:r w:rsidRPr="00C67222">
        <w:t>-</w:t>
      </w:r>
      <w:r>
        <w:t xml:space="preserve">значение равно 0,003. Для данной переменной большой интерес представляет значение </w:t>
      </w:r>
      <w:proofErr w:type="gramStart"/>
      <w:r>
        <w:t>стандартизированного</w:t>
      </w:r>
      <w:proofErr w:type="gramEnd"/>
      <w:r>
        <w:t xml:space="preserve"> бета-коэффициента, равное </w:t>
      </w:r>
      <w:r w:rsidRPr="00C67222">
        <w:t>-1,331</w:t>
      </w:r>
      <w:r>
        <w:t xml:space="preserve">. Отрицательность этого коэффициента показывает, что обмен идеями между отделами достаточно ощутимо уменьшает результаты деятельности фирмы. </w:t>
      </w:r>
      <w:proofErr w:type="gramStart"/>
      <w:r>
        <w:t xml:space="preserve">Впрочем, с точки зрения практики </w:t>
      </w:r>
      <w:r w:rsidR="000C05F3">
        <w:t>ведения бизнеса</w:t>
      </w:r>
      <w:r w:rsidR="00ED5556">
        <w:t>,</w:t>
      </w:r>
      <w:r w:rsidR="000C05F3">
        <w:t xml:space="preserve"> </w:t>
      </w:r>
      <w:r>
        <w:t>это несложно объяснить тем, что наиболее активно обмен между различными функциями происходит в совсем молодых небольших фирмах</w:t>
      </w:r>
      <w:r w:rsidR="00EE5D9A">
        <w:t xml:space="preserve"> с неустоявшимися бизнес-процессами</w:t>
      </w:r>
      <w:r>
        <w:t>, не успевших достичь значительных темпов роста и не обладающих большим штатом, и тот факт, что влияние контрольных переменных значимо в условиях текущей модели, только подтверждает это.</w:t>
      </w:r>
      <w:r w:rsidR="001171C3">
        <w:t xml:space="preserve"> </w:t>
      </w:r>
      <w:proofErr w:type="gramEnd"/>
    </w:p>
    <w:p w14:paraId="40CCC84C" w14:textId="79683C01" w:rsidR="000C05F3" w:rsidRDefault="001171C3" w:rsidP="000C05F3">
      <w:r>
        <w:t>Хороший уровень значимости (</w:t>
      </w:r>
      <w:r>
        <w:rPr>
          <w:lang w:val="en-US"/>
        </w:rPr>
        <w:t>p</w:t>
      </w:r>
      <w:r w:rsidRPr="001171C3">
        <w:t xml:space="preserve">=0,014, </w:t>
      </w:r>
      <w:r>
        <w:rPr>
          <w:lang w:val="en-US"/>
        </w:rPr>
        <w:t>p</w:t>
      </w:r>
      <w:r w:rsidRPr="001171C3">
        <w:t>&lt;0,05)</w:t>
      </w:r>
      <w:r>
        <w:t xml:space="preserve"> показала переменная, отражающая поддержку </w:t>
      </w:r>
      <w:r w:rsidRPr="001171C3">
        <w:t>взаимодействия между отделами при решении проблем</w:t>
      </w:r>
      <w:r>
        <w:t xml:space="preserve"> со стороны руководства. В отличие от предыдущей переменной, этот элемент показывает положительное значение </w:t>
      </w:r>
      <w:proofErr w:type="gramStart"/>
      <w:r>
        <w:t>стандартизированного</w:t>
      </w:r>
      <w:proofErr w:type="gramEnd"/>
      <w:r>
        <w:t xml:space="preserve"> бета-коэффициента (</w:t>
      </w:r>
      <w:r w:rsidRPr="001171C3">
        <w:t>1,048</w:t>
      </w:r>
      <w:r>
        <w:t xml:space="preserve">). Ключевым моментом здесь является акцент на координацию процессов обмена со стороны </w:t>
      </w:r>
      <w:r>
        <w:lastRenderedPageBreak/>
        <w:t xml:space="preserve">руководства, что соответствует </w:t>
      </w:r>
      <w:r w:rsidR="00810211">
        <w:t>таким</w:t>
      </w:r>
      <w:r>
        <w:t xml:space="preserve"> стадиям развития компании</w:t>
      </w:r>
      <w:r w:rsidR="00810211">
        <w:t>, как юность и расцвет</w:t>
      </w:r>
      <w:r>
        <w:t xml:space="preserve"> </w:t>
      </w:r>
      <w:r w:rsidRPr="001171C3">
        <w:t>[</w:t>
      </w:r>
      <w:proofErr w:type="spellStart"/>
      <w:r>
        <w:t>Адизес</w:t>
      </w:r>
      <w:proofErr w:type="spellEnd"/>
      <w:r>
        <w:t>, 2008]</w:t>
      </w:r>
      <w:r w:rsidR="00810211">
        <w:t>,</w:t>
      </w:r>
      <w:r>
        <w:t xml:space="preserve"> и, как следствие, скорее присуще активно растущим компаниям.</w:t>
      </w:r>
      <w:r w:rsidR="000C05F3">
        <w:t xml:space="preserve"> </w:t>
      </w:r>
    </w:p>
    <w:p w14:paraId="5F39A070" w14:textId="0D1855A2" w:rsidR="000C05F3" w:rsidRPr="000C05F3" w:rsidRDefault="000C05F3" w:rsidP="000C05F3">
      <w:r>
        <w:t>Положительно взаимосвязаны результаты деятельности компании и использование горизонтальных ротаций (</w:t>
      </w:r>
      <w:r w:rsidR="000A3AAF">
        <w:rPr>
          <w:rFonts w:cs="Times New Roman"/>
        </w:rPr>
        <w:t>бета-коэффициент</w:t>
      </w:r>
      <w:r w:rsidRPr="000C05F3">
        <w:t xml:space="preserve">= 0,439, </w:t>
      </w:r>
      <w:r>
        <w:rPr>
          <w:lang w:val="en-US"/>
        </w:rPr>
        <w:t>p</w:t>
      </w:r>
      <w:r w:rsidRPr="000C05F3">
        <w:t xml:space="preserve">=0,043). </w:t>
      </w:r>
      <w:r>
        <w:t>Данная практика тесно перекликается с предыдущей переменной, так как отражает стремление компании обеспечить поток обмена информацией между различными функциональными подразделениями в условиях активной координации руководства. В дополнение, временный переход сотрудников между отделами катализирует обмен неявными знаниями внутри компании, что позволяет организации сформировать трудно</w:t>
      </w:r>
      <w:r w:rsidR="00DE7D8E">
        <w:t xml:space="preserve"> </w:t>
      </w:r>
      <w:r>
        <w:t>копируемые</w:t>
      </w:r>
      <w:r w:rsidR="006C066F">
        <w:t xml:space="preserve"> </w:t>
      </w:r>
      <w:proofErr w:type="spellStart"/>
      <w:r w:rsidR="006C066F">
        <w:t>знаниевые</w:t>
      </w:r>
      <w:proofErr w:type="spellEnd"/>
      <w:r w:rsidR="006C066F">
        <w:t xml:space="preserve"> ресурсы, являющиеся основой долгосрочного конкурентного преимущества фирмы.</w:t>
      </w:r>
    </w:p>
    <w:p w14:paraId="2D5CB922" w14:textId="1BBB416B" w:rsidR="00C67222" w:rsidRDefault="001171C3" w:rsidP="00B52F0C">
      <w:r>
        <w:t>Достаточно сильная положительная взаимосвязь (</w:t>
      </w:r>
      <w:r w:rsidR="000A3AAF">
        <w:rPr>
          <w:rFonts w:cs="Times New Roman"/>
        </w:rPr>
        <w:t>бета-коэффициент</w:t>
      </w:r>
      <w:r>
        <w:t xml:space="preserve">=0,528) с результатами деятельности организации наблюдается у </w:t>
      </w:r>
      <w:r w:rsidR="000F4774">
        <w:t xml:space="preserve">такой </w:t>
      </w:r>
      <w:r w:rsidR="008E68A5">
        <w:t>значимой (</w:t>
      </w:r>
      <w:r w:rsidR="008E68A5">
        <w:rPr>
          <w:lang w:val="en-US"/>
        </w:rPr>
        <w:t>p</w:t>
      </w:r>
      <w:r w:rsidR="008E68A5" w:rsidRPr="000F4774">
        <w:t>=</w:t>
      </w:r>
      <w:r w:rsidR="008E68A5">
        <w:t xml:space="preserve">0,025) </w:t>
      </w:r>
      <w:r w:rsidR="000F4774">
        <w:t xml:space="preserve">переменной, как полнота знаний сотрудников о специальных навыках и областях интересов других работников. </w:t>
      </w:r>
      <w:r w:rsidR="00350FE4">
        <w:t xml:space="preserve">Очевидно, что при высоком значении данного показателя сотрудники компании способны гораздо быстрее и эффективнее решать поставленные перед ними </w:t>
      </w:r>
      <w:proofErr w:type="gramStart"/>
      <w:r w:rsidR="00350FE4">
        <w:t>бизнес-задачи</w:t>
      </w:r>
      <w:proofErr w:type="gramEnd"/>
      <w:r w:rsidR="00810211">
        <w:t>, обращаясь к тем своим коллегам, которые обладают необходимой для этого экспертизой</w:t>
      </w:r>
      <w:r w:rsidR="00350FE4">
        <w:t>, что тесно связано с возможностями компании достигать высоких темпов роста на рынке в условиях постоянно меняющейся среды.</w:t>
      </w:r>
    </w:p>
    <w:p w14:paraId="5EF4F524" w14:textId="685308B3" w:rsidR="00350FE4" w:rsidRDefault="00350FE4" w:rsidP="00B52F0C">
      <w:r>
        <w:t>Даже более сильное влияние (</w:t>
      </w:r>
      <w:r w:rsidR="000A3AAF">
        <w:rPr>
          <w:rFonts w:cs="Times New Roman"/>
        </w:rPr>
        <w:t>бета-коэффициент</w:t>
      </w:r>
      <w:r>
        <w:t>=0,680) на зависимую переменную оказывает желание сотрудников делиться своими знаниями, информацией и опытом (</w:t>
      </w:r>
      <w:r>
        <w:rPr>
          <w:lang w:val="en-US"/>
        </w:rPr>
        <w:t>p</w:t>
      </w:r>
      <w:r w:rsidRPr="00350FE4">
        <w:t>=</w:t>
      </w:r>
      <w:r>
        <w:t xml:space="preserve">0,039) со своими коллегами. Как и в предыдущем случае, желание работников делиться своими знаниями позволяет ускорять процессы поиска нужной информации и принятия решений, что играет большую роль в успехе компании на </w:t>
      </w:r>
      <w:r w:rsidR="00515E7D">
        <w:t xml:space="preserve">развивающихся рынках, к которым </w:t>
      </w:r>
      <w:proofErr w:type="gramStart"/>
      <w:r w:rsidR="00515E7D">
        <w:t>относится</w:t>
      </w:r>
      <w:proofErr w:type="gramEnd"/>
      <w:r w:rsidR="00515E7D">
        <w:t xml:space="preserve"> в том числе и Россия, за счет обеспечения гибкости.</w:t>
      </w:r>
    </w:p>
    <w:p w14:paraId="1FC7A66E" w14:textId="3A0CEC06" w:rsidR="00515E7D" w:rsidRPr="00515E7D" w:rsidRDefault="00515E7D" w:rsidP="00515E7D">
      <w:r>
        <w:t xml:space="preserve">Интересно, что такой элемент поглощающей способности, как </w:t>
      </w:r>
      <w:r w:rsidRPr="00515E7D">
        <w:t xml:space="preserve">акцент </w:t>
      </w:r>
      <w:r>
        <w:t xml:space="preserve">руководства </w:t>
      </w:r>
      <w:r w:rsidRPr="00515E7D">
        <w:t>на обмен информацией и опытом с компаниями той же отрасли</w:t>
      </w:r>
      <w:r>
        <w:t>, будучи статистически значимой независимой переменной (</w:t>
      </w:r>
      <w:r>
        <w:rPr>
          <w:lang w:val="en-US"/>
        </w:rPr>
        <w:t>p</w:t>
      </w:r>
      <w:r w:rsidRPr="00515E7D">
        <w:t>=0,046)</w:t>
      </w:r>
      <w:r>
        <w:t>,</w:t>
      </w:r>
      <w:r w:rsidRPr="00515E7D">
        <w:t xml:space="preserve"> </w:t>
      </w:r>
      <w:r>
        <w:t>имеет отрицательный бета-коэффициент с результатами деятельности фирмы (</w:t>
      </w:r>
      <w:r w:rsidR="000A3AAF">
        <w:rPr>
          <w:rFonts w:cs="Times New Roman"/>
        </w:rPr>
        <w:t>бета-коэффициент</w:t>
      </w:r>
      <w:r>
        <w:t>=</w:t>
      </w:r>
      <w:r w:rsidR="00B756F5">
        <w:t xml:space="preserve"> </w:t>
      </w:r>
      <w:r>
        <w:t xml:space="preserve">-0,557). Анализируя данные результаты, можно предположить, что подобный обмен может в определенной мере подразумевать утечку информации, формирующей конкурентное преимущество компании, и, таким образом, снижать </w:t>
      </w:r>
      <w:r w:rsidR="00F63FE6">
        <w:t>результаты ее деятельности</w:t>
      </w:r>
      <w:r>
        <w:t xml:space="preserve"> на рынке. Кроме того, принимая во внимание значимость контрольных переменных модели, стоит </w:t>
      </w:r>
      <w:r w:rsidR="00810211">
        <w:t>учесть</w:t>
      </w:r>
      <w:r>
        <w:t xml:space="preserve"> тот факт, что подобные обмены опытом скорее характерны для тех отраслей, которые </w:t>
      </w:r>
      <w:r>
        <w:lastRenderedPageBreak/>
        <w:t xml:space="preserve">достигли в своем развитии стадий зрелости, </w:t>
      </w:r>
      <w:r w:rsidR="00810211">
        <w:t>на которой</w:t>
      </w:r>
      <w:r>
        <w:t xml:space="preserve"> темпы роста </w:t>
      </w:r>
      <w:r w:rsidR="000C05F3">
        <w:t xml:space="preserve">значительно </w:t>
      </w:r>
      <w:r>
        <w:t xml:space="preserve">замедляются </w:t>
      </w:r>
      <w:r w:rsidRPr="00515E7D">
        <w:t>[</w:t>
      </w:r>
      <w:proofErr w:type="spellStart"/>
      <w:r w:rsidR="00810211">
        <w:t>Agarwal</w:t>
      </w:r>
      <w:proofErr w:type="spellEnd"/>
      <w:r w:rsidR="00810211">
        <w:t xml:space="preserve">, </w:t>
      </w:r>
      <w:proofErr w:type="spellStart"/>
      <w:r w:rsidR="00810211">
        <w:t>Sarkar</w:t>
      </w:r>
      <w:proofErr w:type="spellEnd"/>
      <w:r w:rsidR="00810211">
        <w:t>,</w:t>
      </w:r>
      <w:r>
        <w:t xml:space="preserve"> </w:t>
      </w:r>
      <w:proofErr w:type="spellStart"/>
      <w:r>
        <w:t>Echambadi</w:t>
      </w:r>
      <w:proofErr w:type="spellEnd"/>
      <w:r>
        <w:t>, 2002</w:t>
      </w:r>
      <w:r w:rsidRPr="00515E7D">
        <w:t>].</w:t>
      </w:r>
    </w:p>
    <w:p w14:paraId="250A90A5" w14:textId="4CF31B3F" w:rsidR="000C05F3" w:rsidRPr="008D5485" w:rsidRDefault="008A6E99" w:rsidP="00C01A4F">
      <w:r>
        <w:t>Способность сотрудников компании структурировать и использовать собранные данные</w:t>
      </w:r>
      <w:r w:rsidR="00F63FE6">
        <w:t xml:space="preserve"> также имеет достаточно сильную статистически значимую взаимосвязь с изучаемой переменной</w:t>
      </w:r>
      <w:r w:rsidR="00252512">
        <w:t xml:space="preserve"> (</w:t>
      </w:r>
      <w:r w:rsidR="00252512">
        <w:rPr>
          <w:lang w:val="en-US"/>
        </w:rPr>
        <w:t>p</w:t>
      </w:r>
      <w:r w:rsidR="00F63FE6">
        <w:t xml:space="preserve"> </w:t>
      </w:r>
      <w:r w:rsidR="00252512" w:rsidRPr="00252512">
        <w:t xml:space="preserve">= 0,068, </w:t>
      </w:r>
      <w:r w:rsidR="000A3AAF">
        <w:rPr>
          <w:rFonts w:cs="Times New Roman"/>
        </w:rPr>
        <w:t>бета-коэффициент</w:t>
      </w:r>
      <w:r w:rsidR="00252512" w:rsidRPr="00252512">
        <w:t xml:space="preserve"> = 0,508)</w:t>
      </w:r>
      <w:r w:rsidR="00F63FE6">
        <w:t xml:space="preserve">. </w:t>
      </w:r>
      <w:r w:rsidR="00EE5D9A">
        <w:t xml:space="preserve">С точки зрения бизнеса, данная способность, очевидно, позволяет работникам применять полученную информацию наилучшим образом, так как процесс ее структуризации подразумевает определенный уровень анализа информации. </w:t>
      </w:r>
      <w:r w:rsidR="008D5485">
        <w:t>Вследствие оптимизации использования данных возника</w:t>
      </w:r>
      <w:r w:rsidR="00CE7FB8">
        <w:t>ет</w:t>
      </w:r>
      <w:r w:rsidR="008D5485">
        <w:t xml:space="preserve"> положительный эффект на результаты деятельности компании.</w:t>
      </w:r>
    </w:p>
    <w:p w14:paraId="2C7E6D87" w14:textId="093CA724" w:rsidR="00A137FD" w:rsidRDefault="00CE7FB8" w:rsidP="00A137FD">
      <w:r>
        <w:t>Наконец, р</w:t>
      </w:r>
      <w:r w:rsidR="00252512">
        <w:t>азвитие прототипов</w:t>
      </w:r>
      <w:r w:rsidR="000A3AAF">
        <w:t xml:space="preserve"> также оказывает статистически значимое положительное влияние на результаты деятельности компании</w:t>
      </w:r>
      <w:r w:rsidR="00252512">
        <w:t xml:space="preserve"> (</w:t>
      </w:r>
      <w:r w:rsidR="00252512">
        <w:rPr>
          <w:lang w:val="en-US"/>
        </w:rPr>
        <w:t>p</w:t>
      </w:r>
      <w:r w:rsidR="00252512" w:rsidRPr="009B1E39">
        <w:t>=</w:t>
      </w:r>
      <w:r w:rsidR="00252512" w:rsidRPr="00252512">
        <w:t xml:space="preserve"> </w:t>
      </w:r>
      <w:r w:rsidR="00252512" w:rsidRPr="009B1E39">
        <w:t xml:space="preserve">0,084, </w:t>
      </w:r>
      <w:r w:rsidR="000A3AAF">
        <w:rPr>
          <w:rFonts w:cs="Times New Roman"/>
        </w:rPr>
        <w:t>бета-коэффициент</w:t>
      </w:r>
      <w:r w:rsidR="00252512" w:rsidRPr="009B1E39">
        <w:t>=</w:t>
      </w:r>
      <w:r w:rsidR="00252512" w:rsidRPr="00252512">
        <w:t xml:space="preserve"> </w:t>
      </w:r>
      <w:r w:rsidR="00252512" w:rsidRPr="009B1E39">
        <w:t>0,493)</w:t>
      </w:r>
      <w:r w:rsidR="000A3AAF">
        <w:t xml:space="preserve">. Использование прототипов </w:t>
      </w:r>
      <w:r w:rsidR="002A7DC8">
        <w:t xml:space="preserve">считается залогом успешности инновационной деятельности компании </w:t>
      </w:r>
      <w:r w:rsidR="002A7DC8" w:rsidRPr="002A7DC8">
        <w:t>[</w:t>
      </w:r>
      <w:r w:rsidR="002A7DC8">
        <w:rPr>
          <w:lang w:val="en-US"/>
        </w:rPr>
        <w:t>Oster</w:t>
      </w:r>
      <w:r w:rsidR="002A7DC8" w:rsidRPr="002A7DC8">
        <w:t xml:space="preserve">, </w:t>
      </w:r>
      <w:r w:rsidR="00673D70">
        <w:t xml:space="preserve">2011], а, как уже упоминалось ранее, </w:t>
      </w:r>
      <w:proofErr w:type="spellStart"/>
      <w:r w:rsidR="00673D70">
        <w:t>инновационность</w:t>
      </w:r>
      <w:proofErr w:type="spellEnd"/>
      <w:r w:rsidR="00673D70">
        <w:t xml:space="preserve"> организации напрямую </w:t>
      </w:r>
      <w:proofErr w:type="gramStart"/>
      <w:r w:rsidR="00673D70">
        <w:t>связана</w:t>
      </w:r>
      <w:proofErr w:type="gramEnd"/>
      <w:r w:rsidR="00673D70">
        <w:t xml:space="preserve"> с результатами её деятельности.</w:t>
      </w:r>
    </w:p>
    <w:p w14:paraId="0429F2CC" w14:textId="11E18789" w:rsidR="00C01A4F" w:rsidRPr="00A93F92" w:rsidRDefault="00A137FD" w:rsidP="00C01A4F">
      <w:pPr>
        <w:rPr>
          <w:b/>
        </w:rPr>
      </w:pPr>
      <w:r>
        <w:t xml:space="preserve">Подводя итоги, существует ряд практик управления организацией, формирующих её поглощающую способность, имеющих статистически значимую взаимосвязь с результатами деятельности компании. Кроме того, из доказательства гипотезы 1 известно, что существует прямая взаимосвязь между практиками управления талантливыми сотрудниками и поглощающей способностью фирмы. </w:t>
      </w:r>
      <w:r w:rsidR="00C01A4F" w:rsidRPr="00B004CF">
        <w:t>Таким образом,</w:t>
      </w:r>
      <w:r>
        <w:t xml:space="preserve"> можно говорить о том, что существует взаимосвязь между практиками управления талантливыми сотрудниками и </w:t>
      </w:r>
      <w:r w:rsidR="00EF7B11">
        <w:t>результатами деятельности компании через её поглощающую способность;</w:t>
      </w:r>
      <w:r w:rsidR="00C01A4F" w:rsidRPr="00A137FD">
        <w:t xml:space="preserve"> </w:t>
      </w:r>
      <w:r w:rsidR="00C01A4F" w:rsidRPr="00A93F92">
        <w:rPr>
          <w:b/>
        </w:rPr>
        <w:t xml:space="preserve">гипотеза 2 </w:t>
      </w:r>
      <w:r w:rsidR="00555A08">
        <w:rPr>
          <w:b/>
        </w:rPr>
        <w:t>подтверждается</w:t>
      </w:r>
      <w:r w:rsidR="00C01A4F" w:rsidRPr="00A93F92">
        <w:rPr>
          <w:b/>
        </w:rPr>
        <w:t>.</w:t>
      </w:r>
    </w:p>
    <w:p w14:paraId="2E6519AD" w14:textId="77777777" w:rsidR="00C01A4F" w:rsidRDefault="00C01A4F" w:rsidP="00C01A4F">
      <w:r>
        <w:t>Завершающим этапом проводимого эмпирического исследования стало тестирование частных гипотез 3.1, 3.2, 3.3 и 3.4.</w:t>
      </w:r>
      <w:r w:rsidRPr="00DD0660">
        <w:t xml:space="preserve"> </w:t>
      </w:r>
      <w:r>
        <w:t>Для каждой из частных гипотез была построена регрессионная модель с различным набором переменных.</w:t>
      </w:r>
    </w:p>
    <w:p w14:paraId="7796DC0F" w14:textId="77777777" w:rsidR="00C01A4F" w:rsidRDefault="00C01A4F" w:rsidP="00C01A4F">
      <w:pPr>
        <w:rPr>
          <w:i/>
        </w:rPr>
      </w:pPr>
      <w:r w:rsidRPr="000E3DE2">
        <w:rPr>
          <w:b/>
        </w:rPr>
        <w:t>Гипотеза 3.1.</w:t>
      </w:r>
      <w:r w:rsidRPr="000E3DE2">
        <w:t xml:space="preserve"> </w:t>
      </w:r>
      <w:r w:rsidRPr="000E3DE2">
        <w:rPr>
          <w:i/>
        </w:rPr>
        <w:t>Применение практик развития талантливых сотрудников увеличивает способность компании приобретать знания.</w:t>
      </w:r>
    </w:p>
    <w:p w14:paraId="71851FF6" w14:textId="741B543C" w:rsidR="00AC79D1" w:rsidRDefault="00C01A4F" w:rsidP="00C01A4F">
      <w:r>
        <w:t>Для проверки данной гипотезы независимыми переменными являются практики привлечения, развития и удержания талантливых сотрудников; в качестве зависимой переменной используется способность компании приобретать знания; контрольными переменными остаются размер и возраст компании.</w:t>
      </w:r>
    </w:p>
    <w:p w14:paraId="577B76E9" w14:textId="77777777" w:rsidR="00AC79D1" w:rsidRDefault="00AC79D1">
      <w:pPr>
        <w:spacing w:line="240" w:lineRule="auto"/>
        <w:ind w:firstLine="0"/>
        <w:jc w:val="left"/>
      </w:pPr>
      <w:r>
        <w:br w:type="page"/>
      </w:r>
    </w:p>
    <w:p w14:paraId="1B280B98" w14:textId="67B9E1DD" w:rsidR="00C01A4F" w:rsidRDefault="00C01A4F" w:rsidP="00C01A4F">
      <w:r>
        <w:lastRenderedPageBreak/>
        <w:t xml:space="preserve">Результаты регрессионного </w:t>
      </w:r>
      <w:r w:rsidR="00100CE5">
        <w:t>анализа представлены в таблице 4</w:t>
      </w:r>
      <w:r>
        <w:t>.</w:t>
      </w:r>
    </w:p>
    <w:p w14:paraId="6A5176FF" w14:textId="594CF6AA" w:rsidR="00C01A4F" w:rsidRPr="002B6E0C" w:rsidRDefault="00C01A4F" w:rsidP="00C01A4F">
      <w:pPr>
        <w:jc w:val="right"/>
        <w:rPr>
          <w:i/>
        </w:rPr>
      </w:pPr>
      <w:r w:rsidRPr="002B6E0C">
        <w:rPr>
          <w:i/>
        </w:rPr>
        <w:t xml:space="preserve">Таблица </w:t>
      </w:r>
      <w:r w:rsidR="00100CE5">
        <w:rPr>
          <w:i/>
        </w:rPr>
        <w:t>4</w:t>
      </w:r>
      <w:r w:rsidRPr="002B6E0C">
        <w:rPr>
          <w:i/>
        </w:rPr>
        <w:t xml:space="preserve">. Результаты регрессионного анализа практик управления талантливыми сотрудниками и </w:t>
      </w:r>
      <w:r>
        <w:rPr>
          <w:i/>
        </w:rPr>
        <w:t>способности компании приобретать знания.</w:t>
      </w:r>
    </w:p>
    <w:tbl>
      <w:tblPr>
        <w:tblStyle w:val="a7"/>
        <w:tblW w:w="0" w:type="auto"/>
        <w:tblLook w:val="04A0" w:firstRow="1" w:lastRow="0" w:firstColumn="1" w:lastColumn="0" w:noHBand="0" w:noVBand="1"/>
      </w:tblPr>
      <w:tblGrid>
        <w:gridCol w:w="2872"/>
        <w:gridCol w:w="2231"/>
        <w:gridCol w:w="2231"/>
        <w:gridCol w:w="2231"/>
      </w:tblGrid>
      <w:tr w:rsidR="00C01A4F" w14:paraId="5AC2EE29" w14:textId="77777777" w:rsidTr="00C01A4F">
        <w:tc>
          <w:tcPr>
            <w:tcW w:w="2875" w:type="dxa"/>
          </w:tcPr>
          <w:p w14:paraId="524EF7FE" w14:textId="77777777" w:rsidR="00C01A4F" w:rsidRDefault="00C01A4F" w:rsidP="00C01A4F">
            <w:pPr>
              <w:spacing w:line="240" w:lineRule="auto"/>
              <w:ind w:firstLine="0"/>
              <w:jc w:val="left"/>
            </w:pPr>
            <w:r>
              <w:t>Переменная</w:t>
            </w:r>
          </w:p>
        </w:tc>
        <w:tc>
          <w:tcPr>
            <w:tcW w:w="2232" w:type="dxa"/>
          </w:tcPr>
          <w:p w14:paraId="3A8C9F92" w14:textId="77777777" w:rsidR="00C01A4F" w:rsidRDefault="00C01A4F" w:rsidP="00C01A4F">
            <w:pPr>
              <w:spacing w:line="240" w:lineRule="auto"/>
              <w:ind w:firstLine="0"/>
            </w:pPr>
            <w:r>
              <w:t>Бета-коэффициент</w:t>
            </w:r>
          </w:p>
        </w:tc>
        <w:tc>
          <w:tcPr>
            <w:tcW w:w="2232" w:type="dxa"/>
          </w:tcPr>
          <w:p w14:paraId="3FD264C7" w14:textId="77777777" w:rsidR="00C01A4F" w:rsidRPr="001C5DA7" w:rsidRDefault="00C01A4F" w:rsidP="00C01A4F">
            <w:pPr>
              <w:spacing w:line="240" w:lineRule="auto"/>
              <w:ind w:firstLine="0"/>
            </w:pPr>
            <w:r>
              <w:rPr>
                <w:lang w:val="en-US"/>
              </w:rPr>
              <w:t>t-</w:t>
            </w:r>
            <w:r>
              <w:t>статистика</w:t>
            </w:r>
          </w:p>
        </w:tc>
        <w:tc>
          <w:tcPr>
            <w:tcW w:w="2232" w:type="dxa"/>
          </w:tcPr>
          <w:p w14:paraId="0570FDBD" w14:textId="77777777" w:rsidR="00C01A4F" w:rsidRDefault="00C01A4F" w:rsidP="00C01A4F">
            <w:pPr>
              <w:spacing w:line="240" w:lineRule="auto"/>
              <w:ind w:firstLine="0"/>
            </w:pPr>
            <w:r>
              <w:t>Значимость</w:t>
            </w:r>
          </w:p>
        </w:tc>
      </w:tr>
      <w:tr w:rsidR="00C01A4F" w14:paraId="4E7BF0FD" w14:textId="77777777" w:rsidTr="00C01A4F">
        <w:tc>
          <w:tcPr>
            <w:tcW w:w="2875" w:type="dxa"/>
          </w:tcPr>
          <w:p w14:paraId="03378512" w14:textId="77777777" w:rsidR="00C01A4F" w:rsidRPr="00881579" w:rsidRDefault="00C01A4F" w:rsidP="00C01A4F">
            <w:pPr>
              <w:spacing w:line="240" w:lineRule="auto"/>
              <w:ind w:firstLine="0"/>
              <w:jc w:val="left"/>
            </w:pPr>
            <w:r w:rsidRPr="00881579">
              <w:t>(Константа)</w:t>
            </w:r>
          </w:p>
        </w:tc>
        <w:tc>
          <w:tcPr>
            <w:tcW w:w="2232" w:type="dxa"/>
          </w:tcPr>
          <w:p w14:paraId="03F8C5C8" w14:textId="77777777" w:rsidR="00C01A4F" w:rsidRPr="00E326A9" w:rsidRDefault="00C01A4F" w:rsidP="00C01A4F">
            <w:pPr>
              <w:spacing w:line="240" w:lineRule="auto"/>
              <w:ind w:firstLine="0"/>
            </w:pPr>
          </w:p>
        </w:tc>
        <w:tc>
          <w:tcPr>
            <w:tcW w:w="2232" w:type="dxa"/>
          </w:tcPr>
          <w:p w14:paraId="79C82CA6" w14:textId="77777777" w:rsidR="00C01A4F" w:rsidRPr="00FC3EC6" w:rsidRDefault="00C01A4F" w:rsidP="00C01A4F">
            <w:pPr>
              <w:ind w:firstLine="0"/>
            </w:pPr>
            <w:r w:rsidRPr="00FC3EC6">
              <w:t>2,550</w:t>
            </w:r>
          </w:p>
        </w:tc>
        <w:tc>
          <w:tcPr>
            <w:tcW w:w="2232" w:type="dxa"/>
          </w:tcPr>
          <w:p w14:paraId="0F65C67A" w14:textId="77777777" w:rsidR="00C01A4F" w:rsidRDefault="00C01A4F" w:rsidP="00C01A4F">
            <w:pPr>
              <w:ind w:firstLine="0"/>
            </w:pPr>
            <w:r w:rsidRPr="00FC3EC6">
              <w:t>0,014</w:t>
            </w:r>
            <w:r>
              <w:t>**</w:t>
            </w:r>
          </w:p>
        </w:tc>
      </w:tr>
      <w:tr w:rsidR="00C01A4F" w14:paraId="60C64DE1" w14:textId="77777777" w:rsidTr="00C01A4F">
        <w:tc>
          <w:tcPr>
            <w:tcW w:w="2875" w:type="dxa"/>
          </w:tcPr>
          <w:p w14:paraId="03D8FC5F" w14:textId="77777777" w:rsidR="00C01A4F" w:rsidRPr="00881579" w:rsidRDefault="00C01A4F" w:rsidP="00C01A4F">
            <w:pPr>
              <w:spacing w:line="240" w:lineRule="auto"/>
              <w:ind w:firstLine="0"/>
              <w:jc w:val="left"/>
            </w:pPr>
            <w:r>
              <w:t>Практики</w:t>
            </w:r>
            <w:r w:rsidRPr="00881579">
              <w:t xml:space="preserve"> </w:t>
            </w:r>
            <w:r>
              <w:t>п</w:t>
            </w:r>
            <w:r w:rsidRPr="00881579">
              <w:t>ривлечени</w:t>
            </w:r>
            <w:r>
              <w:t>я</w:t>
            </w:r>
            <w:r w:rsidRPr="00881579">
              <w:t xml:space="preserve"> </w:t>
            </w:r>
            <w:r w:rsidRPr="001C5DA7">
              <w:t>талантливых сотрудников</w:t>
            </w:r>
          </w:p>
        </w:tc>
        <w:tc>
          <w:tcPr>
            <w:tcW w:w="2232" w:type="dxa"/>
          </w:tcPr>
          <w:p w14:paraId="36566F8D" w14:textId="77777777" w:rsidR="00C01A4F" w:rsidRPr="005F392D" w:rsidRDefault="00C01A4F" w:rsidP="00C01A4F">
            <w:pPr>
              <w:ind w:firstLine="0"/>
            </w:pPr>
            <w:r w:rsidRPr="005F392D">
              <w:t>-0,187</w:t>
            </w:r>
          </w:p>
        </w:tc>
        <w:tc>
          <w:tcPr>
            <w:tcW w:w="2232" w:type="dxa"/>
          </w:tcPr>
          <w:p w14:paraId="2D02400D" w14:textId="77777777" w:rsidR="00C01A4F" w:rsidRPr="005F392D" w:rsidRDefault="00C01A4F" w:rsidP="00C01A4F">
            <w:pPr>
              <w:ind w:firstLine="0"/>
            </w:pPr>
            <w:r w:rsidRPr="005F392D">
              <w:t>-1,025</w:t>
            </w:r>
          </w:p>
        </w:tc>
        <w:tc>
          <w:tcPr>
            <w:tcW w:w="2232" w:type="dxa"/>
          </w:tcPr>
          <w:p w14:paraId="4A6005AB" w14:textId="77777777" w:rsidR="00C01A4F" w:rsidRPr="005F392D" w:rsidRDefault="00C01A4F" w:rsidP="00C01A4F">
            <w:pPr>
              <w:ind w:firstLine="0"/>
            </w:pPr>
            <w:r w:rsidRPr="005F392D">
              <w:t>0,310</w:t>
            </w:r>
          </w:p>
        </w:tc>
      </w:tr>
      <w:tr w:rsidR="00C01A4F" w14:paraId="04C4341A" w14:textId="77777777" w:rsidTr="00C01A4F">
        <w:trPr>
          <w:trHeight w:val="868"/>
        </w:trPr>
        <w:tc>
          <w:tcPr>
            <w:tcW w:w="2875" w:type="dxa"/>
          </w:tcPr>
          <w:p w14:paraId="32A6ABFF" w14:textId="77777777" w:rsidR="00C01A4F" w:rsidRPr="00881579" w:rsidRDefault="00C01A4F" w:rsidP="00C01A4F">
            <w:pPr>
              <w:spacing w:line="240" w:lineRule="auto"/>
              <w:ind w:firstLine="0"/>
              <w:jc w:val="left"/>
            </w:pPr>
            <w:r>
              <w:t>Практики</w:t>
            </w:r>
            <w:r w:rsidRPr="00881579">
              <w:t xml:space="preserve"> </w:t>
            </w:r>
            <w:r>
              <w:t>р</w:t>
            </w:r>
            <w:r w:rsidRPr="00881579">
              <w:t>азвити</w:t>
            </w:r>
            <w:r>
              <w:t>я</w:t>
            </w:r>
            <w:r w:rsidRPr="00881579">
              <w:t xml:space="preserve"> </w:t>
            </w:r>
            <w:r w:rsidRPr="001C5DA7">
              <w:t>талантливых сотрудников</w:t>
            </w:r>
          </w:p>
        </w:tc>
        <w:tc>
          <w:tcPr>
            <w:tcW w:w="2232" w:type="dxa"/>
          </w:tcPr>
          <w:p w14:paraId="3F2127C2" w14:textId="77777777" w:rsidR="00C01A4F" w:rsidRPr="005F392D" w:rsidRDefault="00C01A4F" w:rsidP="00C01A4F">
            <w:pPr>
              <w:ind w:firstLine="0"/>
            </w:pPr>
            <w:r w:rsidRPr="005F392D">
              <w:t>0,368</w:t>
            </w:r>
          </w:p>
        </w:tc>
        <w:tc>
          <w:tcPr>
            <w:tcW w:w="2232" w:type="dxa"/>
          </w:tcPr>
          <w:p w14:paraId="75FF1A4F" w14:textId="77777777" w:rsidR="00C01A4F" w:rsidRPr="005F392D" w:rsidRDefault="00C01A4F" w:rsidP="00C01A4F">
            <w:pPr>
              <w:ind w:firstLine="0"/>
            </w:pPr>
            <w:r w:rsidRPr="005F392D">
              <w:t>1,852</w:t>
            </w:r>
          </w:p>
        </w:tc>
        <w:tc>
          <w:tcPr>
            <w:tcW w:w="2232" w:type="dxa"/>
          </w:tcPr>
          <w:p w14:paraId="56A14AEC" w14:textId="77777777" w:rsidR="00C01A4F" w:rsidRPr="005F392D" w:rsidRDefault="00C01A4F" w:rsidP="00C01A4F">
            <w:pPr>
              <w:ind w:firstLine="0"/>
            </w:pPr>
            <w:r w:rsidRPr="005F392D">
              <w:t>0,069</w:t>
            </w:r>
            <w:r>
              <w:t>*</w:t>
            </w:r>
          </w:p>
        </w:tc>
      </w:tr>
      <w:tr w:rsidR="00C01A4F" w14:paraId="0A4884DE" w14:textId="77777777" w:rsidTr="00C01A4F">
        <w:tc>
          <w:tcPr>
            <w:tcW w:w="2875" w:type="dxa"/>
          </w:tcPr>
          <w:p w14:paraId="760F804A" w14:textId="77777777" w:rsidR="00C01A4F" w:rsidRPr="00881579" w:rsidRDefault="00C01A4F" w:rsidP="00C01A4F">
            <w:pPr>
              <w:spacing w:line="240" w:lineRule="auto"/>
              <w:ind w:firstLine="0"/>
              <w:jc w:val="left"/>
            </w:pPr>
            <w:r>
              <w:t>Практики у</w:t>
            </w:r>
            <w:r w:rsidRPr="00881579">
              <w:t>держани</w:t>
            </w:r>
            <w:r>
              <w:t xml:space="preserve">я </w:t>
            </w:r>
            <w:r w:rsidRPr="001C5DA7">
              <w:t>талантливых сотрудников</w:t>
            </w:r>
          </w:p>
        </w:tc>
        <w:tc>
          <w:tcPr>
            <w:tcW w:w="2232" w:type="dxa"/>
          </w:tcPr>
          <w:p w14:paraId="4BB99596" w14:textId="77777777" w:rsidR="00C01A4F" w:rsidRPr="005F392D" w:rsidRDefault="00C01A4F" w:rsidP="00C01A4F">
            <w:pPr>
              <w:ind w:firstLine="0"/>
            </w:pPr>
            <w:r w:rsidRPr="005F392D">
              <w:t>0,297</w:t>
            </w:r>
          </w:p>
        </w:tc>
        <w:tc>
          <w:tcPr>
            <w:tcW w:w="2232" w:type="dxa"/>
          </w:tcPr>
          <w:p w14:paraId="29AC7B54" w14:textId="77777777" w:rsidR="00C01A4F" w:rsidRPr="005F392D" w:rsidRDefault="00C01A4F" w:rsidP="00C01A4F">
            <w:pPr>
              <w:ind w:firstLine="0"/>
            </w:pPr>
            <w:r w:rsidRPr="005F392D">
              <w:t>1,376</w:t>
            </w:r>
          </w:p>
        </w:tc>
        <w:tc>
          <w:tcPr>
            <w:tcW w:w="2232" w:type="dxa"/>
          </w:tcPr>
          <w:p w14:paraId="59040534" w14:textId="77777777" w:rsidR="00C01A4F" w:rsidRDefault="00C01A4F" w:rsidP="00C01A4F">
            <w:pPr>
              <w:ind w:firstLine="0"/>
            </w:pPr>
            <w:r w:rsidRPr="005F392D">
              <w:t>0,175</w:t>
            </w:r>
          </w:p>
        </w:tc>
      </w:tr>
      <w:tr w:rsidR="00C01A4F" w14:paraId="39B1123A" w14:textId="77777777" w:rsidTr="00C01A4F">
        <w:tc>
          <w:tcPr>
            <w:tcW w:w="2875" w:type="dxa"/>
          </w:tcPr>
          <w:p w14:paraId="1B1DFE7C" w14:textId="77777777" w:rsidR="00C01A4F" w:rsidRPr="005E72C9" w:rsidRDefault="00C01A4F" w:rsidP="00C01A4F">
            <w:pPr>
              <w:spacing w:line="240" w:lineRule="auto"/>
              <w:ind w:firstLine="0"/>
            </w:pPr>
            <w:r w:rsidRPr="005E72C9">
              <w:t xml:space="preserve">Размер компании </w:t>
            </w:r>
          </w:p>
        </w:tc>
        <w:tc>
          <w:tcPr>
            <w:tcW w:w="2232" w:type="dxa"/>
          </w:tcPr>
          <w:p w14:paraId="68B8999C" w14:textId="77777777" w:rsidR="00C01A4F" w:rsidRPr="0079339B" w:rsidRDefault="00C01A4F" w:rsidP="00C01A4F">
            <w:pPr>
              <w:ind w:firstLine="0"/>
            </w:pPr>
            <w:r w:rsidRPr="0079339B">
              <w:t>-0,146</w:t>
            </w:r>
          </w:p>
        </w:tc>
        <w:tc>
          <w:tcPr>
            <w:tcW w:w="2232" w:type="dxa"/>
          </w:tcPr>
          <w:p w14:paraId="0CE9E937" w14:textId="77777777" w:rsidR="00C01A4F" w:rsidRPr="0079339B" w:rsidRDefault="00C01A4F" w:rsidP="00C01A4F">
            <w:pPr>
              <w:ind w:firstLine="0"/>
            </w:pPr>
            <w:r w:rsidRPr="0079339B">
              <w:t>-1,006</w:t>
            </w:r>
          </w:p>
        </w:tc>
        <w:tc>
          <w:tcPr>
            <w:tcW w:w="2232" w:type="dxa"/>
          </w:tcPr>
          <w:p w14:paraId="04A499E8" w14:textId="77777777" w:rsidR="00C01A4F" w:rsidRDefault="00C01A4F" w:rsidP="00C01A4F">
            <w:pPr>
              <w:ind w:firstLine="0"/>
            </w:pPr>
            <w:r w:rsidRPr="0079339B">
              <w:t>0,319</w:t>
            </w:r>
          </w:p>
        </w:tc>
      </w:tr>
      <w:tr w:rsidR="00C01A4F" w14:paraId="5EA850C6" w14:textId="77777777" w:rsidTr="00C01A4F">
        <w:tc>
          <w:tcPr>
            <w:tcW w:w="2875" w:type="dxa"/>
          </w:tcPr>
          <w:p w14:paraId="591516B5" w14:textId="77777777" w:rsidR="00C01A4F" w:rsidRDefault="00C01A4F" w:rsidP="00C01A4F">
            <w:pPr>
              <w:spacing w:line="240" w:lineRule="auto"/>
              <w:ind w:firstLine="0"/>
            </w:pPr>
            <w:r w:rsidRPr="005E72C9">
              <w:t xml:space="preserve">Возраст компании </w:t>
            </w:r>
          </w:p>
        </w:tc>
        <w:tc>
          <w:tcPr>
            <w:tcW w:w="2232" w:type="dxa"/>
          </w:tcPr>
          <w:p w14:paraId="1914FD37" w14:textId="77777777" w:rsidR="00C01A4F" w:rsidRPr="00E039D5" w:rsidRDefault="00C01A4F" w:rsidP="00C01A4F">
            <w:pPr>
              <w:ind w:firstLine="0"/>
            </w:pPr>
            <w:r w:rsidRPr="00E039D5">
              <w:t>0,095</w:t>
            </w:r>
          </w:p>
        </w:tc>
        <w:tc>
          <w:tcPr>
            <w:tcW w:w="2232" w:type="dxa"/>
          </w:tcPr>
          <w:p w14:paraId="5542EA31" w14:textId="77777777" w:rsidR="00C01A4F" w:rsidRPr="00E039D5" w:rsidRDefault="00C01A4F" w:rsidP="00C01A4F">
            <w:pPr>
              <w:ind w:firstLine="0"/>
            </w:pPr>
            <w:r w:rsidRPr="00E039D5">
              <w:t>0,682</w:t>
            </w:r>
          </w:p>
        </w:tc>
        <w:tc>
          <w:tcPr>
            <w:tcW w:w="2232" w:type="dxa"/>
          </w:tcPr>
          <w:p w14:paraId="031F3105" w14:textId="77777777" w:rsidR="00C01A4F" w:rsidRDefault="00C01A4F" w:rsidP="00C01A4F">
            <w:pPr>
              <w:ind w:firstLine="0"/>
            </w:pPr>
            <w:r w:rsidRPr="00E039D5">
              <w:t>0,498</w:t>
            </w:r>
          </w:p>
        </w:tc>
      </w:tr>
      <w:tr w:rsidR="00C01A4F" w14:paraId="64E56689" w14:textId="77777777" w:rsidTr="00C01A4F">
        <w:tc>
          <w:tcPr>
            <w:tcW w:w="2875" w:type="dxa"/>
          </w:tcPr>
          <w:p w14:paraId="7A2FB277" w14:textId="77777777" w:rsidR="00C01A4F" w:rsidRDefault="00C01A4F" w:rsidP="00C01A4F">
            <w:pPr>
              <w:spacing w:line="240" w:lineRule="auto"/>
              <w:ind w:firstLine="0"/>
              <w:jc w:val="left"/>
            </w:pPr>
            <w:r w:rsidRPr="001C5DA7">
              <w:t>F</w:t>
            </w:r>
            <w:r>
              <w:t xml:space="preserve"> = </w:t>
            </w:r>
            <w:r w:rsidRPr="00F35B61">
              <w:t>3,519</w:t>
            </w:r>
            <w:r>
              <w:t xml:space="preserve">, </w:t>
            </w:r>
          </w:p>
          <w:p w14:paraId="12DE7DB6" w14:textId="77777777" w:rsidR="00C01A4F" w:rsidRDefault="00C01A4F" w:rsidP="00C01A4F">
            <w:pPr>
              <w:spacing w:line="240" w:lineRule="auto"/>
              <w:ind w:firstLine="0"/>
              <w:jc w:val="left"/>
            </w:pPr>
            <w:r w:rsidRPr="001C5DA7">
              <w:t>p</w:t>
            </w:r>
            <w:r>
              <w:t xml:space="preserve"> = 0,008***, </w:t>
            </w:r>
          </w:p>
          <w:p w14:paraId="7C8979F8" w14:textId="77777777" w:rsidR="00C01A4F" w:rsidRDefault="00C01A4F" w:rsidP="00C01A4F">
            <w:pPr>
              <w:spacing w:line="240" w:lineRule="auto"/>
              <w:ind w:firstLine="0"/>
              <w:jc w:val="left"/>
            </w:pPr>
            <w:r w:rsidRPr="001C5DA7">
              <w:t>R</w:t>
            </w:r>
            <w:r w:rsidRPr="001C5DA7">
              <w:rPr>
                <w:vertAlign w:val="superscript"/>
              </w:rPr>
              <w:t>2</w:t>
            </w:r>
            <w:r>
              <w:t xml:space="preserve"> = </w:t>
            </w:r>
            <w:r w:rsidRPr="00F35B61">
              <w:t>0,246</w:t>
            </w:r>
            <w:r>
              <w:t>,</w:t>
            </w:r>
          </w:p>
          <w:p w14:paraId="41190A8B" w14:textId="77777777" w:rsidR="00C01A4F" w:rsidRPr="00881579" w:rsidRDefault="00C01A4F" w:rsidP="00C01A4F">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Pr="00F35B61">
              <w:t>0,176</w:t>
            </w:r>
            <w:r>
              <w:t>.</w:t>
            </w:r>
          </w:p>
        </w:tc>
        <w:tc>
          <w:tcPr>
            <w:tcW w:w="2232" w:type="dxa"/>
          </w:tcPr>
          <w:p w14:paraId="78B63C1A" w14:textId="77777777" w:rsidR="00C01A4F" w:rsidRDefault="00C01A4F" w:rsidP="00C01A4F">
            <w:pPr>
              <w:spacing w:line="240" w:lineRule="auto"/>
              <w:ind w:firstLine="0"/>
            </w:pPr>
          </w:p>
        </w:tc>
        <w:tc>
          <w:tcPr>
            <w:tcW w:w="2232" w:type="dxa"/>
          </w:tcPr>
          <w:p w14:paraId="022CA7D6" w14:textId="77777777" w:rsidR="00C01A4F" w:rsidRPr="007F6F96" w:rsidRDefault="00C01A4F" w:rsidP="00C01A4F">
            <w:pPr>
              <w:ind w:firstLine="0"/>
            </w:pPr>
          </w:p>
        </w:tc>
        <w:tc>
          <w:tcPr>
            <w:tcW w:w="2232" w:type="dxa"/>
          </w:tcPr>
          <w:p w14:paraId="062F6FEC" w14:textId="77777777" w:rsidR="00C01A4F" w:rsidRPr="007F6F96" w:rsidRDefault="00C01A4F" w:rsidP="00C01A4F">
            <w:pPr>
              <w:ind w:firstLine="0"/>
            </w:pPr>
          </w:p>
        </w:tc>
      </w:tr>
      <w:tr w:rsidR="00C01A4F" w14:paraId="192F362D" w14:textId="77777777" w:rsidTr="00C01A4F">
        <w:tc>
          <w:tcPr>
            <w:tcW w:w="9571" w:type="dxa"/>
            <w:gridSpan w:val="4"/>
          </w:tcPr>
          <w:p w14:paraId="4F9B7047" w14:textId="77777777" w:rsidR="00C01A4F" w:rsidRDefault="00C01A4F" w:rsidP="00C01A4F">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433E22C8" w14:textId="77777777" w:rsidR="00C01A4F" w:rsidRDefault="00C01A4F" w:rsidP="00C01A4F">
      <w:r>
        <w:t xml:space="preserve">Данная модель также является значимой: </w:t>
      </w:r>
      <w:proofErr w:type="gramStart"/>
      <w:r>
        <w:rPr>
          <w:lang w:val="en-US"/>
        </w:rPr>
        <w:t>F</w:t>
      </w:r>
      <w:r w:rsidRPr="00F35B61">
        <w:t>-</w:t>
      </w:r>
      <w:r>
        <w:t xml:space="preserve">тест равен 3,519; </w:t>
      </w:r>
      <w:r>
        <w:rPr>
          <w:lang w:val="en-US"/>
        </w:rPr>
        <w:t>p</w:t>
      </w:r>
      <w:r w:rsidRPr="00F35B61">
        <w:t>-</w:t>
      </w:r>
      <w:r>
        <w:t>значение равно 0,008 – результат значим на уровне 1%.</w:t>
      </w:r>
      <w:proofErr w:type="gramEnd"/>
      <w:r>
        <w:t xml:space="preserve"> Изменения практик управления талантливыми сотрудниками объясняют около 18% изменений в способности компании приобретать знания (скорректированный </w:t>
      </w:r>
      <w:r>
        <w:rPr>
          <w:lang w:val="en-US"/>
        </w:rPr>
        <w:t>R</w:t>
      </w:r>
      <w:r w:rsidRPr="00A36D22">
        <w:rPr>
          <w:vertAlign w:val="superscript"/>
        </w:rPr>
        <w:t>2</w:t>
      </w:r>
      <w:r>
        <w:t xml:space="preserve"> = 0, 176).</w:t>
      </w:r>
    </w:p>
    <w:p w14:paraId="39A86617" w14:textId="636E236C" w:rsidR="00203E53" w:rsidRDefault="00C01A4F" w:rsidP="00C01A4F">
      <w:r>
        <w:t>Анализ уровней значимости отдельных переменных указывает на то, что влияние только одн</w:t>
      </w:r>
      <w:r w:rsidR="002C242A">
        <w:t>ой</w:t>
      </w:r>
      <w:r>
        <w:t xml:space="preserve"> из них – практик развития талантливых сотрудников – значимо (</w:t>
      </w:r>
      <w:r>
        <w:rPr>
          <w:lang w:val="en-US"/>
        </w:rPr>
        <w:t>p</w:t>
      </w:r>
      <w:r w:rsidRPr="00B004CF">
        <w:t xml:space="preserve">=0,069, </w:t>
      </w:r>
      <w:r>
        <w:rPr>
          <w:lang w:val="en-US"/>
        </w:rPr>
        <w:t>p</w:t>
      </w:r>
      <w:r>
        <w:t xml:space="preserve">&lt;0,1), причем, в соответствии со значением </w:t>
      </w:r>
      <w:proofErr w:type="gramStart"/>
      <w:r>
        <w:t>бета-коэффициента</w:t>
      </w:r>
      <w:proofErr w:type="gramEnd"/>
      <w:r>
        <w:t>, взаимосвязь между переменными прямая (</w:t>
      </w:r>
      <w:r w:rsidR="000A3AAF">
        <w:t>бета-коэффициент</w:t>
      </w:r>
      <w:r w:rsidRPr="0029577D">
        <w:t>=</w:t>
      </w:r>
      <w:r>
        <w:t xml:space="preserve">0,368), то есть усиление применяемых практик ведет к увеличению способности компании приобретать знания. </w:t>
      </w:r>
      <w:r w:rsidR="003F3265">
        <w:t xml:space="preserve">С одной стороны, это связано с тем, что способность </w:t>
      </w:r>
      <w:r w:rsidR="00D97EA2">
        <w:t>организации</w:t>
      </w:r>
      <w:r w:rsidR="003F3265">
        <w:t xml:space="preserve"> приобретать знания сильно зависит от интеллектуального запаса, которым </w:t>
      </w:r>
      <w:r w:rsidR="00D97EA2">
        <w:t>обладают её сотрудники</w:t>
      </w:r>
      <w:r w:rsidR="003F3265">
        <w:t xml:space="preserve">, так как человек </w:t>
      </w:r>
      <w:r w:rsidR="00D97EA2">
        <w:t>скорее обратит своё внимание и внимание коллег на</w:t>
      </w:r>
      <w:r w:rsidR="003F3265">
        <w:t xml:space="preserve"> информацию по той теме, которая ему </w:t>
      </w:r>
      <w:r w:rsidR="00D97EA2">
        <w:t>знакома</w:t>
      </w:r>
      <w:r w:rsidR="003F3265">
        <w:t xml:space="preserve"> </w:t>
      </w:r>
      <w:r w:rsidR="003F3265" w:rsidRPr="003F3265">
        <w:t>[</w:t>
      </w:r>
      <w:proofErr w:type="spellStart"/>
      <w:r w:rsidR="00D97EA2" w:rsidRPr="00D97EA2">
        <w:t>Srull</w:t>
      </w:r>
      <w:proofErr w:type="spellEnd"/>
      <w:r w:rsidR="00D97EA2">
        <w:t>, 1983</w:t>
      </w:r>
      <w:r w:rsidR="00D97EA2" w:rsidRPr="00D97EA2">
        <w:t>]</w:t>
      </w:r>
      <w:r w:rsidR="003F3265">
        <w:t xml:space="preserve">. Практики развития персонала позволяют </w:t>
      </w:r>
      <w:r w:rsidR="00203E53">
        <w:t xml:space="preserve">расширить кругозор </w:t>
      </w:r>
      <w:r w:rsidR="003F3265">
        <w:t>сотрудников</w:t>
      </w:r>
      <w:r w:rsidR="0078000C" w:rsidRPr="0078000C">
        <w:t>,</w:t>
      </w:r>
      <w:r w:rsidR="003F3265">
        <w:t xml:space="preserve"> обеспечивая,</w:t>
      </w:r>
      <w:r w:rsidR="0078000C" w:rsidRPr="0078000C">
        <w:t xml:space="preserve"> </w:t>
      </w:r>
      <w:r w:rsidR="0078000C" w:rsidRPr="0078000C">
        <w:tab/>
      </w:r>
      <w:r w:rsidR="0078000C">
        <w:t xml:space="preserve">тем самым, </w:t>
      </w:r>
      <w:r w:rsidR="00203E53">
        <w:t>более внушительную основу</w:t>
      </w:r>
      <w:r w:rsidR="0078000C">
        <w:t xml:space="preserve"> для приобретения новых знаний. С другой стороны, </w:t>
      </w:r>
      <w:r w:rsidR="00E21C60">
        <w:t xml:space="preserve">развивая своих талантливых сотрудников, компания </w:t>
      </w:r>
      <w:r w:rsidR="00203E53">
        <w:t xml:space="preserve">увеличивает </w:t>
      </w:r>
      <w:r w:rsidR="00E21C60">
        <w:t>количеств</w:t>
      </w:r>
      <w:r w:rsidR="00203E53">
        <w:t>о</w:t>
      </w:r>
      <w:r w:rsidR="00E21C60">
        <w:t xml:space="preserve"> потенциальных </w:t>
      </w:r>
      <w:r w:rsidR="00592AA0">
        <w:t>источников важной для бизнеса</w:t>
      </w:r>
      <w:r w:rsidR="00E21C60">
        <w:t xml:space="preserve"> информации за счет </w:t>
      </w:r>
      <w:r w:rsidR="00592AA0">
        <w:t>установления работниками новых контактов</w:t>
      </w:r>
      <w:r w:rsidR="00203E53" w:rsidRPr="00203E53">
        <w:t xml:space="preserve"> </w:t>
      </w:r>
      <w:r w:rsidR="00203E53">
        <w:t>в процессе обучения</w:t>
      </w:r>
      <w:r w:rsidR="00E21C60">
        <w:t xml:space="preserve">. </w:t>
      </w:r>
    </w:p>
    <w:p w14:paraId="41C9229B" w14:textId="6BC7259E" w:rsidR="00C01A4F" w:rsidRDefault="00C01A4F" w:rsidP="00C01A4F">
      <w:r>
        <w:lastRenderedPageBreak/>
        <w:t>Взаимосвязь между контрольными переменными – размером и возрастом компании – и ее способностью приобретать новые зна</w:t>
      </w:r>
      <w:r w:rsidR="00810211">
        <w:t>ния статистически незначима. Таким образом</w:t>
      </w:r>
      <w:r>
        <w:t xml:space="preserve">, </w:t>
      </w:r>
      <w:r w:rsidRPr="00B004CF">
        <w:rPr>
          <w:b/>
        </w:rPr>
        <w:t xml:space="preserve">гипотеза 3.1 </w:t>
      </w:r>
      <w:r w:rsidR="00B606EF">
        <w:rPr>
          <w:b/>
        </w:rPr>
        <w:t>подтверждается</w:t>
      </w:r>
      <w:r>
        <w:t xml:space="preserve">. </w:t>
      </w:r>
    </w:p>
    <w:p w14:paraId="5C4166E1" w14:textId="77777777" w:rsidR="00C01A4F" w:rsidRDefault="00C01A4F" w:rsidP="00C01A4F">
      <w:pPr>
        <w:rPr>
          <w:i/>
        </w:rPr>
      </w:pPr>
      <w:r w:rsidRPr="000E3DE2">
        <w:rPr>
          <w:b/>
        </w:rPr>
        <w:t>Гипотеза 3.2.</w:t>
      </w:r>
      <w:r w:rsidRPr="000E3DE2">
        <w:t xml:space="preserve"> </w:t>
      </w:r>
      <w:r w:rsidRPr="000E3DE2">
        <w:rPr>
          <w:i/>
        </w:rPr>
        <w:t>Применение практик развития талантливых сотрудников увеличивает способность компании усваивать знания.</w:t>
      </w:r>
    </w:p>
    <w:p w14:paraId="5414A605" w14:textId="4029BACC" w:rsidR="00C01A4F" w:rsidRDefault="00C01A4F" w:rsidP="00C01A4F">
      <w:r>
        <w:t>Набор независимых и контрольных переменных, используемых при проверке данной гипотезы, как и ранее</w:t>
      </w:r>
      <w:r w:rsidR="001C5964">
        <w:t>,</w:t>
      </w:r>
      <w:r>
        <w:t xml:space="preserve"> состоит из практик привлечения, развития и удержания талантливых сотрудников (независимые переменные) и возраста и размера компании (контрольные переменные). Зависимой переменной в данной модели является способность компании усваивать знания.</w:t>
      </w:r>
    </w:p>
    <w:p w14:paraId="3731F751" w14:textId="4B6D6EFB" w:rsidR="00C01A4F" w:rsidRDefault="00C01A4F" w:rsidP="00C01A4F">
      <w:r>
        <w:t xml:space="preserve">Результаты множественного регрессионного анализа представлены в таблице </w:t>
      </w:r>
      <w:r w:rsidR="00100CE5">
        <w:t>5</w:t>
      </w:r>
      <w:r>
        <w:t>.</w:t>
      </w:r>
    </w:p>
    <w:p w14:paraId="12E9AEAD" w14:textId="252A4131" w:rsidR="00C01A4F" w:rsidRPr="002B6E0C" w:rsidRDefault="00C01A4F" w:rsidP="00C01A4F">
      <w:pPr>
        <w:jc w:val="right"/>
        <w:rPr>
          <w:i/>
        </w:rPr>
      </w:pPr>
      <w:r w:rsidRPr="002B6E0C">
        <w:rPr>
          <w:i/>
        </w:rPr>
        <w:t xml:space="preserve">Таблица </w:t>
      </w:r>
      <w:r w:rsidR="00100CE5">
        <w:rPr>
          <w:i/>
        </w:rPr>
        <w:t>5</w:t>
      </w:r>
      <w:r w:rsidRPr="002B6E0C">
        <w:rPr>
          <w:i/>
        </w:rPr>
        <w:t xml:space="preserve">. Результаты регрессионного анализа практик управления талантливыми сотрудниками и </w:t>
      </w:r>
      <w:r>
        <w:rPr>
          <w:i/>
        </w:rPr>
        <w:t>способности компании усваивать знания.</w:t>
      </w:r>
    </w:p>
    <w:tbl>
      <w:tblPr>
        <w:tblStyle w:val="a7"/>
        <w:tblW w:w="0" w:type="auto"/>
        <w:tblLook w:val="04A0" w:firstRow="1" w:lastRow="0" w:firstColumn="1" w:lastColumn="0" w:noHBand="0" w:noVBand="1"/>
      </w:tblPr>
      <w:tblGrid>
        <w:gridCol w:w="2872"/>
        <w:gridCol w:w="2231"/>
        <w:gridCol w:w="2231"/>
        <w:gridCol w:w="2231"/>
      </w:tblGrid>
      <w:tr w:rsidR="00C01A4F" w14:paraId="522407EF" w14:textId="77777777" w:rsidTr="00C01A4F">
        <w:tc>
          <w:tcPr>
            <w:tcW w:w="2875" w:type="dxa"/>
          </w:tcPr>
          <w:p w14:paraId="29DEEAEE" w14:textId="77777777" w:rsidR="00C01A4F" w:rsidRDefault="00C01A4F" w:rsidP="00C01A4F">
            <w:pPr>
              <w:spacing w:line="240" w:lineRule="auto"/>
              <w:ind w:firstLine="0"/>
              <w:jc w:val="left"/>
            </w:pPr>
            <w:r>
              <w:t>Переменная</w:t>
            </w:r>
          </w:p>
        </w:tc>
        <w:tc>
          <w:tcPr>
            <w:tcW w:w="2232" w:type="dxa"/>
          </w:tcPr>
          <w:p w14:paraId="67E77C42" w14:textId="77777777" w:rsidR="00C01A4F" w:rsidRDefault="00C01A4F" w:rsidP="00C01A4F">
            <w:pPr>
              <w:spacing w:line="240" w:lineRule="auto"/>
              <w:ind w:firstLine="0"/>
            </w:pPr>
            <w:r>
              <w:t>Бета-коэффициент</w:t>
            </w:r>
          </w:p>
        </w:tc>
        <w:tc>
          <w:tcPr>
            <w:tcW w:w="2232" w:type="dxa"/>
          </w:tcPr>
          <w:p w14:paraId="3696DAFA" w14:textId="77777777" w:rsidR="00C01A4F" w:rsidRPr="001C5DA7" w:rsidRDefault="00C01A4F" w:rsidP="00C01A4F">
            <w:pPr>
              <w:spacing w:line="240" w:lineRule="auto"/>
              <w:ind w:firstLine="0"/>
            </w:pPr>
            <w:r>
              <w:rPr>
                <w:lang w:val="en-US"/>
              </w:rPr>
              <w:t>t-</w:t>
            </w:r>
            <w:r>
              <w:t>статистика</w:t>
            </w:r>
          </w:p>
        </w:tc>
        <w:tc>
          <w:tcPr>
            <w:tcW w:w="2232" w:type="dxa"/>
          </w:tcPr>
          <w:p w14:paraId="545B6AFB" w14:textId="77777777" w:rsidR="00C01A4F" w:rsidRDefault="00C01A4F" w:rsidP="00C01A4F">
            <w:pPr>
              <w:spacing w:line="240" w:lineRule="auto"/>
              <w:ind w:firstLine="0"/>
            </w:pPr>
            <w:r>
              <w:t>Значимость</w:t>
            </w:r>
          </w:p>
        </w:tc>
      </w:tr>
      <w:tr w:rsidR="00C01A4F" w14:paraId="631BE9F0" w14:textId="77777777" w:rsidTr="00C01A4F">
        <w:tc>
          <w:tcPr>
            <w:tcW w:w="2875" w:type="dxa"/>
          </w:tcPr>
          <w:p w14:paraId="4B51331E" w14:textId="77777777" w:rsidR="00C01A4F" w:rsidRPr="00881579" w:rsidRDefault="00C01A4F" w:rsidP="00C01A4F">
            <w:pPr>
              <w:spacing w:line="240" w:lineRule="auto"/>
              <w:ind w:firstLine="0"/>
              <w:jc w:val="left"/>
            </w:pPr>
            <w:r w:rsidRPr="00881579">
              <w:t>(Константа)</w:t>
            </w:r>
          </w:p>
        </w:tc>
        <w:tc>
          <w:tcPr>
            <w:tcW w:w="2232" w:type="dxa"/>
          </w:tcPr>
          <w:p w14:paraId="0522D0D5" w14:textId="77777777" w:rsidR="00C01A4F" w:rsidRPr="00E326A9" w:rsidRDefault="00C01A4F" w:rsidP="00C01A4F">
            <w:pPr>
              <w:spacing w:line="240" w:lineRule="auto"/>
              <w:ind w:firstLine="0"/>
            </w:pPr>
          </w:p>
        </w:tc>
        <w:tc>
          <w:tcPr>
            <w:tcW w:w="2232" w:type="dxa"/>
          </w:tcPr>
          <w:p w14:paraId="23B22112" w14:textId="77777777" w:rsidR="00C01A4F" w:rsidRPr="00602908" w:rsidRDefault="00C01A4F" w:rsidP="00C01A4F">
            <w:pPr>
              <w:ind w:firstLine="0"/>
            </w:pPr>
            <w:r w:rsidRPr="00602908">
              <w:t>2,914</w:t>
            </w:r>
          </w:p>
        </w:tc>
        <w:tc>
          <w:tcPr>
            <w:tcW w:w="2232" w:type="dxa"/>
          </w:tcPr>
          <w:p w14:paraId="03AB7108" w14:textId="77777777" w:rsidR="00C01A4F" w:rsidRDefault="00C01A4F" w:rsidP="00C01A4F">
            <w:pPr>
              <w:ind w:firstLine="0"/>
            </w:pPr>
            <w:r w:rsidRPr="00602908">
              <w:t>0,005</w:t>
            </w:r>
            <w:r>
              <w:t>***</w:t>
            </w:r>
          </w:p>
        </w:tc>
      </w:tr>
      <w:tr w:rsidR="00C01A4F" w14:paraId="513F6786" w14:textId="77777777" w:rsidTr="00C01A4F">
        <w:tc>
          <w:tcPr>
            <w:tcW w:w="2875" w:type="dxa"/>
          </w:tcPr>
          <w:p w14:paraId="40EA9892" w14:textId="77777777" w:rsidR="00C01A4F" w:rsidRPr="00881579" w:rsidRDefault="00C01A4F" w:rsidP="00C01A4F">
            <w:pPr>
              <w:spacing w:line="240" w:lineRule="auto"/>
              <w:ind w:firstLine="0"/>
              <w:jc w:val="left"/>
            </w:pPr>
            <w:r>
              <w:t>Практики</w:t>
            </w:r>
            <w:r w:rsidRPr="00881579">
              <w:t xml:space="preserve"> </w:t>
            </w:r>
            <w:r>
              <w:t>п</w:t>
            </w:r>
            <w:r w:rsidRPr="00881579">
              <w:t>ривлечени</w:t>
            </w:r>
            <w:r>
              <w:t>я</w:t>
            </w:r>
            <w:r w:rsidRPr="00881579">
              <w:t xml:space="preserve"> </w:t>
            </w:r>
            <w:r w:rsidRPr="001C5DA7">
              <w:t>талантливых сотрудников</w:t>
            </w:r>
          </w:p>
        </w:tc>
        <w:tc>
          <w:tcPr>
            <w:tcW w:w="2232" w:type="dxa"/>
          </w:tcPr>
          <w:p w14:paraId="02EBE09A" w14:textId="77777777" w:rsidR="00C01A4F" w:rsidRPr="00ED5F3D" w:rsidRDefault="00C01A4F" w:rsidP="00C01A4F">
            <w:pPr>
              <w:ind w:firstLine="0"/>
            </w:pPr>
            <w:r w:rsidRPr="00ED5F3D">
              <w:t>-0,112</w:t>
            </w:r>
          </w:p>
        </w:tc>
        <w:tc>
          <w:tcPr>
            <w:tcW w:w="2232" w:type="dxa"/>
          </w:tcPr>
          <w:p w14:paraId="2E1412F8" w14:textId="77777777" w:rsidR="00C01A4F" w:rsidRPr="00ED5F3D" w:rsidRDefault="00C01A4F" w:rsidP="00C01A4F">
            <w:pPr>
              <w:ind w:firstLine="0"/>
            </w:pPr>
            <w:r w:rsidRPr="00ED5F3D">
              <w:t>-0,663</w:t>
            </w:r>
          </w:p>
        </w:tc>
        <w:tc>
          <w:tcPr>
            <w:tcW w:w="2232" w:type="dxa"/>
          </w:tcPr>
          <w:p w14:paraId="53286F37" w14:textId="77777777" w:rsidR="00C01A4F" w:rsidRPr="00ED5F3D" w:rsidRDefault="00C01A4F" w:rsidP="00C01A4F">
            <w:pPr>
              <w:ind w:firstLine="0"/>
            </w:pPr>
            <w:r w:rsidRPr="00ED5F3D">
              <w:t>0,510</w:t>
            </w:r>
          </w:p>
        </w:tc>
      </w:tr>
      <w:tr w:rsidR="00C01A4F" w14:paraId="22AC918A" w14:textId="77777777" w:rsidTr="00C01A4F">
        <w:trPr>
          <w:trHeight w:val="868"/>
        </w:trPr>
        <w:tc>
          <w:tcPr>
            <w:tcW w:w="2875" w:type="dxa"/>
          </w:tcPr>
          <w:p w14:paraId="087351A8" w14:textId="77777777" w:rsidR="00C01A4F" w:rsidRPr="00881579" w:rsidRDefault="00C01A4F" w:rsidP="00C01A4F">
            <w:pPr>
              <w:spacing w:line="240" w:lineRule="auto"/>
              <w:ind w:firstLine="0"/>
              <w:jc w:val="left"/>
            </w:pPr>
            <w:r>
              <w:t>Практики</w:t>
            </w:r>
            <w:r w:rsidRPr="00881579">
              <w:t xml:space="preserve"> </w:t>
            </w:r>
            <w:r>
              <w:t>р</w:t>
            </w:r>
            <w:r w:rsidRPr="00881579">
              <w:t>азвити</w:t>
            </w:r>
            <w:r>
              <w:t>я</w:t>
            </w:r>
            <w:r w:rsidRPr="00881579">
              <w:t xml:space="preserve"> </w:t>
            </w:r>
            <w:r w:rsidRPr="001C5DA7">
              <w:t>талантливых сотрудников</w:t>
            </w:r>
          </w:p>
        </w:tc>
        <w:tc>
          <w:tcPr>
            <w:tcW w:w="2232" w:type="dxa"/>
          </w:tcPr>
          <w:p w14:paraId="4B104291" w14:textId="77777777" w:rsidR="00C01A4F" w:rsidRPr="00ED5F3D" w:rsidRDefault="00C01A4F" w:rsidP="00C01A4F">
            <w:pPr>
              <w:ind w:firstLine="0"/>
            </w:pPr>
            <w:r w:rsidRPr="00ED5F3D">
              <w:t>0,354</w:t>
            </w:r>
          </w:p>
        </w:tc>
        <w:tc>
          <w:tcPr>
            <w:tcW w:w="2232" w:type="dxa"/>
          </w:tcPr>
          <w:p w14:paraId="49D698C8" w14:textId="77777777" w:rsidR="00C01A4F" w:rsidRPr="00ED5F3D" w:rsidRDefault="00C01A4F" w:rsidP="00C01A4F">
            <w:pPr>
              <w:ind w:firstLine="0"/>
            </w:pPr>
            <w:r w:rsidRPr="00ED5F3D">
              <w:t>1,926</w:t>
            </w:r>
          </w:p>
        </w:tc>
        <w:tc>
          <w:tcPr>
            <w:tcW w:w="2232" w:type="dxa"/>
          </w:tcPr>
          <w:p w14:paraId="48AFFDE8" w14:textId="77777777" w:rsidR="00C01A4F" w:rsidRPr="00ED5F3D" w:rsidRDefault="00C01A4F" w:rsidP="00C01A4F">
            <w:pPr>
              <w:ind w:firstLine="0"/>
            </w:pPr>
            <w:r w:rsidRPr="00ED5F3D">
              <w:t>0,059</w:t>
            </w:r>
            <w:r>
              <w:t>*</w:t>
            </w:r>
          </w:p>
        </w:tc>
      </w:tr>
      <w:tr w:rsidR="00C01A4F" w14:paraId="2FE824B3" w14:textId="77777777" w:rsidTr="00C01A4F">
        <w:tc>
          <w:tcPr>
            <w:tcW w:w="2875" w:type="dxa"/>
          </w:tcPr>
          <w:p w14:paraId="51580FF5" w14:textId="77777777" w:rsidR="00C01A4F" w:rsidRPr="00881579" w:rsidRDefault="00C01A4F" w:rsidP="00C01A4F">
            <w:pPr>
              <w:spacing w:line="240" w:lineRule="auto"/>
              <w:ind w:firstLine="0"/>
              <w:jc w:val="left"/>
            </w:pPr>
            <w:r>
              <w:t>Практики у</w:t>
            </w:r>
            <w:r w:rsidRPr="00881579">
              <w:t>держани</w:t>
            </w:r>
            <w:r>
              <w:t xml:space="preserve">я </w:t>
            </w:r>
            <w:r w:rsidRPr="001C5DA7">
              <w:t>талантливых сотрудников</w:t>
            </w:r>
          </w:p>
        </w:tc>
        <w:tc>
          <w:tcPr>
            <w:tcW w:w="2232" w:type="dxa"/>
          </w:tcPr>
          <w:p w14:paraId="3A690604" w14:textId="77777777" w:rsidR="00C01A4F" w:rsidRPr="00ED5F3D" w:rsidRDefault="00C01A4F" w:rsidP="00C01A4F">
            <w:pPr>
              <w:ind w:firstLine="0"/>
            </w:pPr>
            <w:r w:rsidRPr="00ED5F3D">
              <w:t>0,393</w:t>
            </w:r>
          </w:p>
        </w:tc>
        <w:tc>
          <w:tcPr>
            <w:tcW w:w="2232" w:type="dxa"/>
          </w:tcPr>
          <w:p w14:paraId="6A18A363" w14:textId="77777777" w:rsidR="00C01A4F" w:rsidRPr="00ED5F3D" w:rsidRDefault="00C01A4F" w:rsidP="00C01A4F">
            <w:pPr>
              <w:ind w:firstLine="0"/>
            </w:pPr>
            <w:r w:rsidRPr="00ED5F3D">
              <w:t>1,968</w:t>
            </w:r>
          </w:p>
        </w:tc>
        <w:tc>
          <w:tcPr>
            <w:tcW w:w="2232" w:type="dxa"/>
          </w:tcPr>
          <w:p w14:paraId="4E41084C" w14:textId="77777777" w:rsidR="00C01A4F" w:rsidRDefault="00C01A4F" w:rsidP="00C01A4F">
            <w:pPr>
              <w:ind w:firstLine="0"/>
            </w:pPr>
            <w:r w:rsidRPr="00ED5F3D">
              <w:t>0,054</w:t>
            </w:r>
            <w:r>
              <w:t>*</w:t>
            </w:r>
          </w:p>
        </w:tc>
      </w:tr>
      <w:tr w:rsidR="00C01A4F" w14:paraId="7438E14B" w14:textId="77777777" w:rsidTr="00C01A4F">
        <w:tc>
          <w:tcPr>
            <w:tcW w:w="2875" w:type="dxa"/>
          </w:tcPr>
          <w:p w14:paraId="77D4BFBD" w14:textId="77777777" w:rsidR="00C01A4F" w:rsidRPr="005E72C9" w:rsidRDefault="00C01A4F" w:rsidP="00C01A4F">
            <w:pPr>
              <w:spacing w:line="240" w:lineRule="auto"/>
              <w:ind w:firstLine="0"/>
            </w:pPr>
            <w:r w:rsidRPr="005E72C9">
              <w:t xml:space="preserve">Размер компании </w:t>
            </w:r>
          </w:p>
        </w:tc>
        <w:tc>
          <w:tcPr>
            <w:tcW w:w="2232" w:type="dxa"/>
          </w:tcPr>
          <w:p w14:paraId="37CCB843" w14:textId="77777777" w:rsidR="00C01A4F" w:rsidRPr="000A082B" w:rsidRDefault="00C01A4F" w:rsidP="00C01A4F">
            <w:pPr>
              <w:ind w:firstLine="0"/>
            </w:pPr>
            <w:r w:rsidRPr="000A082B">
              <w:t>-0,155</w:t>
            </w:r>
          </w:p>
        </w:tc>
        <w:tc>
          <w:tcPr>
            <w:tcW w:w="2232" w:type="dxa"/>
          </w:tcPr>
          <w:p w14:paraId="43C5ACE5" w14:textId="77777777" w:rsidR="00C01A4F" w:rsidRPr="000A082B" w:rsidRDefault="00C01A4F" w:rsidP="00C01A4F">
            <w:pPr>
              <w:ind w:firstLine="0"/>
            </w:pPr>
            <w:r w:rsidRPr="000A082B">
              <w:t>-1,152</w:t>
            </w:r>
          </w:p>
        </w:tc>
        <w:tc>
          <w:tcPr>
            <w:tcW w:w="2232" w:type="dxa"/>
          </w:tcPr>
          <w:p w14:paraId="11869CC5" w14:textId="77777777" w:rsidR="00C01A4F" w:rsidRDefault="00C01A4F" w:rsidP="00C01A4F">
            <w:pPr>
              <w:ind w:firstLine="0"/>
            </w:pPr>
            <w:r w:rsidRPr="000A082B">
              <w:t>0,254</w:t>
            </w:r>
          </w:p>
        </w:tc>
      </w:tr>
      <w:tr w:rsidR="00C01A4F" w14:paraId="12BD02DF" w14:textId="77777777" w:rsidTr="00C01A4F">
        <w:tc>
          <w:tcPr>
            <w:tcW w:w="2875" w:type="dxa"/>
          </w:tcPr>
          <w:p w14:paraId="4527EF22" w14:textId="77777777" w:rsidR="00C01A4F" w:rsidRDefault="00C01A4F" w:rsidP="00C01A4F">
            <w:pPr>
              <w:spacing w:line="240" w:lineRule="auto"/>
              <w:ind w:firstLine="0"/>
            </w:pPr>
            <w:r w:rsidRPr="005E72C9">
              <w:t xml:space="preserve">Возраст компании </w:t>
            </w:r>
          </w:p>
        </w:tc>
        <w:tc>
          <w:tcPr>
            <w:tcW w:w="2232" w:type="dxa"/>
          </w:tcPr>
          <w:p w14:paraId="280DD2FB" w14:textId="77777777" w:rsidR="00C01A4F" w:rsidRPr="006C1082" w:rsidRDefault="00C01A4F" w:rsidP="00C01A4F">
            <w:pPr>
              <w:ind w:firstLine="0"/>
            </w:pPr>
            <w:r w:rsidRPr="006C1082">
              <w:t>0,045</w:t>
            </w:r>
          </w:p>
        </w:tc>
        <w:tc>
          <w:tcPr>
            <w:tcW w:w="2232" w:type="dxa"/>
          </w:tcPr>
          <w:p w14:paraId="3563A2AD" w14:textId="77777777" w:rsidR="00C01A4F" w:rsidRPr="006C1082" w:rsidRDefault="00C01A4F" w:rsidP="00C01A4F">
            <w:pPr>
              <w:ind w:firstLine="0"/>
            </w:pPr>
            <w:r w:rsidRPr="006C1082">
              <w:t>0,352</w:t>
            </w:r>
          </w:p>
        </w:tc>
        <w:tc>
          <w:tcPr>
            <w:tcW w:w="2232" w:type="dxa"/>
          </w:tcPr>
          <w:p w14:paraId="4A64A93A" w14:textId="77777777" w:rsidR="00C01A4F" w:rsidRDefault="00C01A4F" w:rsidP="00C01A4F">
            <w:pPr>
              <w:ind w:firstLine="0"/>
            </w:pPr>
            <w:r w:rsidRPr="006C1082">
              <w:t>0,726</w:t>
            </w:r>
          </w:p>
        </w:tc>
      </w:tr>
      <w:tr w:rsidR="00C01A4F" w14:paraId="541A58E2" w14:textId="77777777" w:rsidTr="00C01A4F">
        <w:tc>
          <w:tcPr>
            <w:tcW w:w="2875" w:type="dxa"/>
          </w:tcPr>
          <w:p w14:paraId="7823CE98" w14:textId="77777777" w:rsidR="00C01A4F" w:rsidRDefault="00C01A4F" w:rsidP="00C01A4F">
            <w:pPr>
              <w:spacing w:line="240" w:lineRule="auto"/>
              <w:ind w:firstLine="0"/>
              <w:jc w:val="left"/>
            </w:pPr>
            <w:r w:rsidRPr="001C5DA7">
              <w:t>F</w:t>
            </w:r>
            <w:r>
              <w:t xml:space="preserve"> = </w:t>
            </w:r>
            <w:r w:rsidRPr="006A6642">
              <w:t>5,941</w:t>
            </w:r>
            <w:r>
              <w:t xml:space="preserve">, </w:t>
            </w:r>
          </w:p>
          <w:p w14:paraId="10B99628" w14:textId="77777777" w:rsidR="00C01A4F" w:rsidRDefault="00C01A4F" w:rsidP="00C01A4F">
            <w:pPr>
              <w:spacing w:line="240" w:lineRule="auto"/>
              <w:ind w:firstLine="0"/>
              <w:jc w:val="left"/>
            </w:pPr>
            <w:r w:rsidRPr="001C5DA7">
              <w:t>p</w:t>
            </w:r>
            <w:r>
              <w:t xml:space="preserve"> = 0,000***, </w:t>
            </w:r>
          </w:p>
          <w:p w14:paraId="3AC23674" w14:textId="77777777" w:rsidR="00C01A4F" w:rsidRDefault="00C01A4F" w:rsidP="00C01A4F">
            <w:pPr>
              <w:spacing w:line="240" w:lineRule="auto"/>
              <w:ind w:firstLine="0"/>
              <w:jc w:val="left"/>
            </w:pPr>
            <w:r w:rsidRPr="001C5DA7">
              <w:t>R</w:t>
            </w:r>
            <w:r w:rsidRPr="001C5DA7">
              <w:rPr>
                <w:vertAlign w:val="superscript"/>
              </w:rPr>
              <w:t>2</w:t>
            </w:r>
            <w:r>
              <w:t xml:space="preserve"> = </w:t>
            </w:r>
            <w:r w:rsidRPr="006A6642">
              <w:t>0,355</w:t>
            </w:r>
            <w:r>
              <w:t>,</w:t>
            </w:r>
          </w:p>
          <w:p w14:paraId="47AFC347" w14:textId="77777777" w:rsidR="00C01A4F" w:rsidRPr="00881579" w:rsidRDefault="00C01A4F" w:rsidP="00C01A4F">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Pr="006A6642">
              <w:t>0,295</w:t>
            </w:r>
            <w:r>
              <w:t>.</w:t>
            </w:r>
          </w:p>
        </w:tc>
        <w:tc>
          <w:tcPr>
            <w:tcW w:w="2232" w:type="dxa"/>
          </w:tcPr>
          <w:p w14:paraId="3CE34B0B" w14:textId="77777777" w:rsidR="00C01A4F" w:rsidRDefault="00C01A4F" w:rsidP="00C01A4F">
            <w:pPr>
              <w:spacing w:line="240" w:lineRule="auto"/>
              <w:ind w:firstLine="0"/>
            </w:pPr>
          </w:p>
        </w:tc>
        <w:tc>
          <w:tcPr>
            <w:tcW w:w="2232" w:type="dxa"/>
          </w:tcPr>
          <w:p w14:paraId="76C2AD13" w14:textId="77777777" w:rsidR="00C01A4F" w:rsidRPr="007F6F96" w:rsidRDefault="00C01A4F" w:rsidP="00C01A4F">
            <w:pPr>
              <w:ind w:firstLine="0"/>
            </w:pPr>
          </w:p>
        </w:tc>
        <w:tc>
          <w:tcPr>
            <w:tcW w:w="2232" w:type="dxa"/>
          </w:tcPr>
          <w:p w14:paraId="2576A811" w14:textId="77777777" w:rsidR="00C01A4F" w:rsidRPr="007F6F96" w:rsidRDefault="00C01A4F" w:rsidP="00C01A4F">
            <w:pPr>
              <w:ind w:firstLine="0"/>
            </w:pPr>
          </w:p>
        </w:tc>
      </w:tr>
      <w:tr w:rsidR="00C01A4F" w14:paraId="11393CDA" w14:textId="77777777" w:rsidTr="00C01A4F">
        <w:tc>
          <w:tcPr>
            <w:tcW w:w="9571" w:type="dxa"/>
            <w:gridSpan w:val="4"/>
          </w:tcPr>
          <w:p w14:paraId="11D0C599" w14:textId="77777777" w:rsidR="00C01A4F" w:rsidRDefault="00C01A4F" w:rsidP="00C01A4F">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5BE0287F" w14:textId="77777777" w:rsidR="00C01A4F" w:rsidRDefault="00C01A4F" w:rsidP="00C01A4F">
      <w:r>
        <w:t xml:space="preserve">Текущая модель является значимой на уровне ниже 1%, </w:t>
      </w:r>
      <w:r>
        <w:rPr>
          <w:lang w:val="en-US"/>
        </w:rPr>
        <w:t>F</w:t>
      </w:r>
      <w:r w:rsidRPr="006A6642">
        <w:t>-</w:t>
      </w:r>
      <w:r>
        <w:t xml:space="preserve">тест </w:t>
      </w:r>
      <w:proofErr w:type="gramStart"/>
      <w:r>
        <w:t>равен</w:t>
      </w:r>
      <w:proofErr w:type="gramEnd"/>
      <w:r>
        <w:t xml:space="preserve"> 5,941, </w:t>
      </w:r>
      <w:r>
        <w:rPr>
          <w:lang w:val="en-US"/>
        </w:rPr>
        <w:t>p</w:t>
      </w:r>
      <w:r w:rsidRPr="006A6642">
        <w:t>-</w:t>
      </w:r>
      <w:r>
        <w:t>значение составляет 0,000. Модель может объяснить 30% изменений в способности компании усваивать знания (</w:t>
      </w:r>
      <w:proofErr w:type="gramStart"/>
      <w:r>
        <w:t>скорректированный</w:t>
      </w:r>
      <w:proofErr w:type="gramEnd"/>
      <w:r>
        <w:t xml:space="preserve"> </w:t>
      </w:r>
      <w:r>
        <w:rPr>
          <w:lang w:val="en-US"/>
        </w:rPr>
        <w:t>R</w:t>
      </w:r>
      <w:r w:rsidRPr="00A36D22">
        <w:rPr>
          <w:vertAlign w:val="superscript"/>
        </w:rPr>
        <w:t>2</w:t>
      </w:r>
      <w:r>
        <w:t xml:space="preserve"> = 0,295) изменениями в практиках управления талантливыми сотрудниками.</w:t>
      </w:r>
    </w:p>
    <w:p w14:paraId="417E7DE8" w14:textId="4DB3BE5A" w:rsidR="00C01A4F" w:rsidRDefault="00C01A4F" w:rsidP="00C01A4F">
      <w:r>
        <w:t>Взаимосвязь между контрольными переменными и зависимой переменной статистически незначима (</w:t>
      </w:r>
      <w:r>
        <w:rPr>
          <w:lang w:val="en-US"/>
        </w:rPr>
        <w:t>p</w:t>
      </w:r>
      <w:r>
        <w:t xml:space="preserve">&gt;0,1), что означает, что размер и возраст компании не оказывают существенного влияния на способность компании усваивать знания. Уровень </w:t>
      </w:r>
      <w:r>
        <w:rPr>
          <w:lang w:val="en-US"/>
        </w:rPr>
        <w:t>p</w:t>
      </w:r>
      <w:r w:rsidRPr="00045C69">
        <w:t>-</w:t>
      </w:r>
      <w:r>
        <w:t xml:space="preserve">значения, </w:t>
      </w:r>
      <w:r w:rsidR="00A85BD3">
        <w:t>находящегося ниже критического значения 0,1</w:t>
      </w:r>
      <w:r>
        <w:t xml:space="preserve">, продемонстрировали </w:t>
      </w:r>
      <w:r>
        <w:lastRenderedPageBreak/>
        <w:t xml:space="preserve">практики развития и удержания талантливых сотрудников. Обе практики имеют прямую взаимосвязь с зависимой переменной: стандартизированные </w:t>
      </w:r>
      <w:proofErr w:type="gramStart"/>
      <w:r>
        <w:t>бета-коэффициенты</w:t>
      </w:r>
      <w:proofErr w:type="gramEnd"/>
      <w:r>
        <w:t xml:space="preserve"> для них равны 0,354 и 0,393 соответственно.</w:t>
      </w:r>
    </w:p>
    <w:p w14:paraId="56E025EC" w14:textId="4F405398" w:rsidR="001C5964" w:rsidRDefault="001C5964" w:rsidP="00992A9D">
      <w:r>
        <w:t xml:space="preserve">Взаимосвязь практик развития талантливых сотрудников и способности компании </w:t>
      </w:r>
      <w:r w:rsidR="002564E1">
        <w:t xml:space="preserve">усваивать знания объясняется исходя из </w:t>
      </w:r>
      <w:r w:rsidR="0092643E">
        <w:t>характеристик</w:t>
      </w:r>
      <w:r w:rsidR="002C242A">
        <w:t>и</w:t>
      </w:r>
      <w:r w:rsidR="002564E1">
        <w:t xml:space="preserve"> данного элемента поглощающей способности в модели </w:t>
      </w:r>
      <w:r w:rsidR="00D25330">
        <w:t xml:space="preserve">С. </w:t>
      </w:r>
      <w:proofErr w:type="spellStart"/>
      <w:r w:rsidR="00D25330">
        <w:t>Захр</w:t>
      </w:r>
      <w:r w:rsidR="002564E1">
        <w:t>а</w:t>
      </w:r>
      <w:proofErr w:type="spellEnd"/>
      <w:r w:rsidR="002564E1">
        <w:t xml:space="preserve"> и </w:t>
      </w:r>
      <w:r w:rsidR="00CD7E4F">
        <w:t>Дж. Джордж</w:t>
      </w:r>
      <w:r w:rsidR="002564E1">
        <w:t xml:space="preserve">а. </w:t>
      </w:r>
      <w:r w:rsidR="0092643E">
        <w:t xml:space="preserve">Развивая сотрудников, давая им новые знания в процессе </w:t>
      </w:r>
      <w:proofErr w:type="spellStart"/>
      <w:r w:rsidR="0092643E">
        <w:t>менторства</w:t>
      </w:r>
      <w:proofErr w:type="spellEnd"/>
      <w:r w:rsidR="0092643E">
        <w:t xml:space="preserve">, тренингов или реализации программ личностного и профессионального роста, компания усиливает их способность не только приобретать, но и осмысливать и понимать приходящую извне информацию. Кроме того, участие сотрудников во внешних программах обучения развивает их умственную гибкость, что также напрямую влияет на способность эффективно усваивать знания. </w:t>
      </w:r>
      <w:proofErr w:type="gramStart"/>
      <w:r w:rsidR="0092643E">
        <w:t xml:space="preserve">Делая акцент на обучении именно талантливых сотрудников, организация </w:t>
      </w:r>
      <w:r w:rsidR="00992A9D">
        <w:t>вкладывает не столько в отдельных людей, сколько в общеорганизационную способность, так как талантливые сотрудники, как правило, способны более продуктивно передавать знания (в частности, неявные) другим сотрудникам, в том числе за счет обладания специфичным опытом, знания</w:t>
      </w:r>
      <w:r w:rsidR="000B00D9">
        <w:t>ми</w:t>
      </w:r>
      <w:r w:rsidR="00992A9D">
        <w:t xml:space="preserve"> особенностей деятельности и корпоративной культуры компании, а также за счет способности подталкивать других людей к улучшению результатов</w:t>
      </w:r>
      <w:proofErr w:type="gramEnd"/>
      <w:r w:rsidR="00992A9D">
        <w:t xml:space="preserve"> работы </w:t>
      </w:r>
      <w:r w:rsidR="00992A9D" w:rsidRPr="00992A9D">
        <w:t>[</w:t>
      </w:r>
      <w:proofErr w:type="spellStart"/>
      <w:r w:rsidR="00992A9D" w:rsidRPr="00992A9D">
        <w:t>Berger</w:t>
      </w:r>
      <w:proofErr w:type="spellEnd"/>
      <w:r w:rsidR="00992A9D" w:rsidRPr="00992A9D">
        <w:t xml:space="preserve">, </w:t>
      </w:r>
      <w:proofErr w:type="spellStart"/>
      <w:r w:rsidR="00992A9D" w:rsidRPr="00992A9D">
        <w:t>Berger</w:t>
      </w:r>
      <w:proofErr w:type="spellEnd"/>
      <w:r w:rsidR="00992A9D" w:rsidRPr="00992A9D">
        <w:t>, 2004]</w:t>
      </w:r>
      <w:r w:rsidR="00992A9D">
        <w:t>.</w:t>
      </w:r>
    </w:p>
    <w:p w14:paraId="5A9029C4" w14:textId="18C5B982" w:rsidR="00F06FA6" w:rsidRDefault="00992A9D" w:rsidP="001C5964">
      <w:r>
        <w:t>Что же касается практик удержания, то высокая вовлеченность сотрудника в процесс работы, являющая</w:t>
      </w:r>
      <w:r w:rsidR="000B00D9">
        <w:t>ся</w:t>
      </w:r>
      <w:r>
        <w:t xml:space="preserve"> </w:t>
      </w:r>
      <w:r w:rsidR="00F52AFC">
        <w:t xml:space="preserve">наиболее важным, наряду с лояльностью, </w:t>
      </w:r>
      <w:r>
        <w:t xml:space="preserve">результатом применения этих практик, </w:t>
      </w:r>
      <w:r w:rsidR="00F52AFC">
        <w:t>подразумевает более активное и интенсивное участие сотрудника в проектах компании, что ведет к повышению способност</w:t>
      </w:r>
      <w:r w:rsidR="000B00D9">
        <w:t>и</w:t>
      </w:r>
      <w:r w:rsidR="00F52AFC">
        <w:t xml:space="preserve"> усваивать знания за счет </w:t>
      </w:r>
      <w:r w:rsidR="00F06FA6">
        <w:t>систематич</w:t>
      </w:r>
      <w:r w:rsidR="000B00D9">
        <w:t>еск</w:t>
      </w:r>
      <w:r w:rsidR="00F06FA6">
        <w:t xml:space="preserve">ого </w:t>
      </w:r>
      <w:r w:rsidR="00F52AFC">
        <w:t>применения их на практике</w:t>
      </w:r>
      <w:r w:rsidR="00F06FA6">
        <w:t xml:space="preserve"> и повышенной мотивации</w:t>
      </w:r>
      <w:r w:rsidR="00F52AFC">
        <w:t xml:space="preserve">. </w:t>
      </w:r>
      <w:r w:rsidR="00F06FA6">
        <w:t xml:space="preserve">Лояльность сотрудников, с другой стороны, также ведет к усилению их способности усваивать знания, так как продолжительный опыт работы в компании, наряду с программами развития, позволяет работнику приобрести специфичную конкретному бизнесу базу знаний, позволяющую быстрее анализировать и адаптировать новую информацию. </w:t>
      </w:r>
    </w:p>
    <w:p w14:paraId="2B5F5A6C" w14:textId="6F9A1EE1" w:rsidR="00A85BD3" w:rsidRDefault="00F06FA6" w:rsidP="00F06FA6">
      <w:pPr>
        <w:ind w:firstLine="708"/>
      </w:pPr>
      <w:proofErr w:type="gramStart"/>
      <w:r>
        <w:t>Касательно силы влияния, можно предположить, что р</w:t>
      </w:r>
      <w:r w:rsidR="001C5964">
        <w:t xml:space="preserve">азвитие </w:t>
      </w:r>
      <w:r>
        <w:t>имеет менее сильную взаимосвязь со способность усваивать знания</w:t>
      </w:r>
      <w:r w:rsidR="001C5964">
        <w:t xml:space="preserve">, чем удержание, так как </w:t>
      </w:r>
      <w:r>
        <w:t xml:space="preserve">практики </w:t>
      </w:r>
      <w:r w:rsidR="001C5964">
        <w:t>развити</w:t>
      </w:r>
      <w:r>
        <w:t>я, скорее, даю</w:t>
      </w:r>
      <w:r w:rsidR="001C5964">
        <w:t xml:space="preserve">т </w:t>
      </w:r>
      <w:r>
        <w:t>инструменты, необходимые для понимания</w:t>
      </w:r>
      <w:r w:rsidR="001C5964">
        <w:t xml:space="preserve">, а </w:t>
      </w:r>
      <w:r>
        <w:t xml:space="preserve">практики </w:t>
      </w:r>
      <w:r w:rsidR="001C5964">
        <w:t>удержани</w:t>
      </w:r>
      <w:r>
        <w:t>я, включающие, в том числе, практики материального и нематериального стимулирования, обеспечивают</w:t>
      </w:r>
      <w:r w:rsidR="001C5964">
        <w:t xml:space="preserve"> желание </w:t>
      </w:r>
      <w:r>
        <w:t>талантливых сотрудников прикладывать любые дополнительные усилия для достижения поставленных целей.</w:t>
      </w:r>
      <w:proofErr w:type="gramEnd"/>
      <w:r>
        <w:t xml:space="preserve"> Другими словами, уровень усвоения новой </w:t>
      </w:r>
      <w:r>
        <w:lastRenderedPageBreak/>
        <w:t xml:space="preserve">информации зависит не только от интеллектуальных способностей отдельного сотрудника, но и от его </w:t>
      </w:r>
      <w:proofErr w:type="spellStart"/>
      <w:r>
        <w:t>мотивированности</w:t>
      </w:r>
      <w:proofErr w:type="spellEnd"/>
      <w:r>
        <w:t>.</w:t>
      </w:r>
    </w:p>
    <w:p w14:paraId="2CB10B18" w14:textId="6BF9CAD8" w:rsidR="00C01A4F" w:rsidRPr="00045C69" w:rsidRDefault="00C01A4F" w:rsidP="00C01A4F">
      <w:r>
        <w:t xml:space="preserve">Несмотря на то, что практики развития талантливых сотрудников не единственная переменная, которая, в соответствии с моделью, может оказывать влияние на способность компании усваивать знания, анализ доказывает, что её улучшение усиливает данную способность. </w:t>
      </w:r>
      <w:r w:rsidR="006D215F">
        <w:t>Таким образом</w:t>
      </w:r>
      <w:r>
        <w:t xml:space="preserve">, </w:t>
      </w:r>
      <w:r w:rsidRPr="005B42CE">
        <w:rPr>
          <w:b/>
        </w:rPr>
        <w:t xml:space="preserve">гипотеза 3.2 </w:t>
      </w:r>
      <w:r w:rsidR="006D215F">
        <w:rPr>
          <w:b/>
        </w:rPr>
        <w:t>подтверждается</w:t>
      </w:r>
      <w:r>
        <w:t>.</w:t>
      </w:r>
    </w:p>
    <w:p w14:paraId="1F035B15" w14:textId="77777777" w:rsidR="00C01A4F" w:rsidRDefault="00C01A4F" w:rsidP="00C01A4F">
      <w:pPr>
        <w:rPr>
          <w:i/>
        </w:rPr>
      </w:pPr>
      <w:r w:rsidRPr="000E3DE2">
        <w:rPr>
          <w:b/>
        </w:rPr>
        <w:t>Гипотеза 3.3.</w:t>
      </w:r>
      <w:r w:rsidRPr="000E3DE2">
        <w:t xml:space="preserve"> </w:t>
      </w:r>
      <w:r w:rsidRPr="000E3DE2">
        <w:rPr>
          <w:i/>
        </w:rPr>
        <w:t>Применение практик развития талантливых сотрудников увеличивает способность компании трансформировать знания.</w:t>
      </w:r>
    </w:p>
    <w:p w14:paraId="5EC9F36B" w14:textId="77777777" w:rsidR="00C01A4F" w:rsidRDefault="00C01A4F" w:rsidP="00C01A4F">
      <w:r>
        <w:t>В модели, используемой при тестировании частной гипотезы 3.3, независимыми переменными вновь являются практики привлечения, развития и удержания талантливых сотрудников; контрольными переменными остаются размер и возраст компании; в качестве зависимой переменной используется способность компании трансформировать знания.</w:t>
      </w:r>
    </w:p>
    <w:p w14:paraId="048C31F5" w14:textId="0EEF13B3" w:rsidR="00C01A4F" w:rsidRDefault="00C01A4F" w:rsidP="00C01A4F">
      <w:r>
        <w:t xml:space="preserve">Результаты регрессионного анализа представлены в таблице </w:t>
      </w:r>
      <w:r w:rsidR="00100CE5">
        <w:t>6</w:t>
      </w:r>
      <w:r>
        <w:t>.</w:t>
      </w:r>
    </w:p>
    <w:p w14:paraId="11652E91" w14:textId="40222842" w:rsidR="00C01A4F" w:rsidRPr="002B6E0C" w:rsidRDefault="00C01A4F" w:rsidP="00C01A4F">
      <w:pPr>
        <w:jc w:val="right"/>
        <w:rPr>
          <w:i/>
        </w:rPr>
      </w:pPr>
      <w:r w:rsidRPr="002B6E0C">
        <w:rPr>
          <w:i/>
        </w:rPr>
        <w:t xml:space="preserve">Таблица </w:t>
      </w:r>
      <w:r w:rsidR="00100CE5">
        <w:rPr>
          <w:i/>
        </w:rPr>
        <w:t>6</w:t>
      </w:r>
      <w:r w:rsidRPr="002B6E0C">
        <w:rPr>
          <w:i/>
        </w:rPr>
        <w:t xml:space="preserve">. Результаты регрессионного анализа практик управления талантливыми сотрудниками и </w:t>
      </w:r>
      <w:r>
        <w:rPr>
          <w:i/>
        </w:rPr>
        <w:t>способности компании трансформировать знания.</w:t>
      </w:r>
    </w:p>
    <w:tbl>
      <w:tblPr>
        <w:tblStyle w:val="a7"/>
        <w:tblW w:w="0" w:type="auto"/>
        <w:tblLook w:val="04A0" w:firstRow="1" w:lastRow="0" w:firstColumn="1" w:lastColumn="0" w:noHBand="0" w:noVBand="1"/>
      </w:tblPr>
      <w:tblGrid>
        <w:gridCol w:w="2872"/>
        <w:gridCol w:w="2231"/>
        <w:gridCol w:w="2231"/>
        <w:gridCol w:w="2231"/>
      </w:tblGrid>
      <w:tr w:rsidR="00C01A4F" w14:paraId="15DF8C03" w14:textId="77777777" w:rsidTr="00C01A4F">
        <w:tc>
          <w:tcPr>
            <w:tcW w:w="2875" w:type="dxa"/>
          </w:tcPr>
          <w:p w14:paraId="71B82ABE" w14:textId="77777777" w:rsidR="00C01A4F" w:rsidRDefault="00C01A4F" w:rsidP="00C01A4F">
            <w:pPr>
              <w:spacing w:line="240" w:lineRule="auto"/>
              <w:ind w:firstLine="0"/>
              <w:jc w:val="left"/>
            </w:pPr>
            <w:r>
              <w:t>Переменная</w:t>
            </w:r>
          </w:p>
        </w:tc>
        <w:tc>
          <w:tcPr>
            <w:tcW w:w="2232" w:type="dxa"/>
          </w:tcPr>
          <w:p w14:paraId="414CB276" w14:textId="77777777" w:rsidR="00C01A4F" w:rsidRDefault="00C01A4F" w:rsidP="00C01A4F">
            <w:pPr>
              <w:spacing w:line="240" w:lineRule="auto"/>
              <w:ind w:firstLine="0"/>
            </w:pPr>
            <w:r>
              <w:t>Бета-коэффициент</w:t>
            </w:r>
          </w:p>
        </w:tc>
        <w:tc>
          <w:tcPr>
            <w:tcW w:w="2232" w:type="dxa"/>
          </w:tcPr>
          <w:p w14:paraId="366720E0" w14:textId="77777777" w:rsidR="00C01A4F" w:rsidRPr="001C5DA7" w:rsidRDefault="00C01A4F" w:rsidP="00C01A4F">
            <w:pPr>
              <w:spacing w:line="240" w:lineRule="auto"/>
              <w:ind w:firstLine="0"/>
            </w:pPr>
            <w:r>
              <w:rPr>
                <w:lang w:val="en-US"/>
              </w:rPr>
              <w:t>t-</w:t>
            </w:r>
            <w:r>
              <w:t>статистика</w:t>
            </w:r>
          </w:p>
        </w:tc>
        <w:tc>
          <w:tcPr>
            <w:tcW w:w="2232" w:type="dxa"/>
          </w:tcPr>
          <w:p w14:paraId="2D64FA35" w14:textId="77777777" w:rsidR="00C01A4F" w:rsidRDefault="00C01A4F" w:rsidP="00C01A4F">
            <w:pPr>
              <w:spacing w:line="240" w:lineRule="auto"/>
              <w:ind w:firstLine="0"/>
            </w:pPr>
            <w:r>
              <w:t>Значимость</w:t>
            </w:r>
          </w:p>
        </w:tc>
      </w:tr>
      <w:tr w:rsidR="00C01A4F" w14:paraId="37FA6D8E" w14:textId="77777777" w:rsidTr="00C01A4F">
        <w:tc>
          <w:tcPr>
            <w:tcW w:w="2875" w:type="dxa"/>
          </w:tcPr>
          <w:p w14:paraId="3C0B10E1" w14:textId="77777777" w:rsidR="00C01A4F" w:rsidRPr="00881579" w:rsidRDefault="00C01A4F" w:rsidP="00C01A4F">
            <w:pPr>
              <w:spacing w:line="240" w:lineRule="auto"/>
              <w:ind w:firstLine="0"/>
              <w:jc w:val="left"/>
            </w:pPr>
            <w:r w:rsidRPr="00881579">
              <w:t>(Константа)</w:t>
            </w:r>
          </w:p>
        </w:tc>
        <w:tc>
          <w:tcPr>
            <w:tcW w:w="2232" w:type="dxa"/>
          </w:tcPr>
          <w:p w14:paraId="0F934DA6" w14:textId="77777777" w:rsidR="00C01A4F" w:rsidRPr="00E326A9" w:rsidRDefault="00C01A4F" w:rsidP="00C01A4F">
            <w:pPr>
              <w:spacing w:line="240" w:lineRule="auto"/>
              <w:ind w:firstLine="0"/>
            </w:pPr>
          </w:p>
        </w:tc>
        <w:tc>
          <w:tcPr>
            <w:tcW w:w="2232" w:type="dxa"/>
          </w:tcPr>
          <w:p w14:paraId="21169ED7" w14:textId="77777777" w:rsidR="00C01A4F" w:rsidRPr="00143C35" w:rsidRDefault="00C01A4F" w:rsidP="00C01A4F">
            <w:pPr>
              <w:ind w:firstLine="0"/>
            </w:pPr>
            <w:r w:rsidRPr="00143C35">
              <w:t>4,892</w:t>
            </w:r>
          </w:p>
        </w:tc>
        <w:tc>
          <w:tcPr>
            <w:tcW w:w="2232" w:type="dxa"/>
          </w:tcPr>
          <w:p w14:paraId="7BD86728" w14:textId="77777777" w:rsidR="00C01A4F" w:rsidRDefault="00C01A4F" w:rsidP="00C01A4F">
            <w:pPr>
              <w:ind w:firstLine="0"/>
            </w:pPr>
            <w:r w:rsidRPr="00143C35">
              <w:t>0,000</w:t>
            </w:r>
          </w:p>
        </w:tc>
      </w:tr>
      <w:tr w:rsidR="00C01A4F" w14:paraId="1BFD3C48" w14:textId="77777777" w:rsidTr="00C01A4F">
        <w:tc>
          <w:tcPr>
            <w:tcW w:w="2875" w:type="dxa"/>
          </w:tcPr>
          <w:p w14:paraId="1D49BC60" w14:textId="77777777" w:rsidR="00C01A4F" w:rsidRPr="00881579" w:rsidRDefault="00C01A4F" w:rsidP="00C01A4F">
            <w:pPr>
              <w:spacing w:line="240" w:lineRule="auto"/>
              <w:ind w:firstLine="0"/>
              <w:jc w:val="left"/>
            </w:pPr>
            <w:r>
              <w:t>Практики</w:t>
            </w:r>
            <w:r w:rsidRPr="00881579">
              <w:t xml:space="preserve"> </w:t>
            </w:r>
            <w:r>
              <w:t>п</w:t>
            </w:r>
            <w:r w:rsidRPr="00881579">
              <w:t>ривлечени</w:t>
            </w:r>
            <w:r>
              <w:t>я</w:t>
            </w:r>
            <w:r w:rsidRPr="00881579">
              <w:t xml:space="preserve"> </w:t>
            </w:r>
            <w:r w:rsidRPr="001C5DA7">
              <w:t>талантливых сотрудников</w:t>
            </w:r>
          </w:p>
        </w:tc>
        <w:tc>
          <w:tcPr>
            <w:tcW w:w="2232" w:type="dxa"/>
          </w:tcPr>
          <w:p w14:paraId="30CC75E9" w14:textId="77777777" w:rsidR="00C01A4F" w:rsidRPr="008968F7" w:rsidRDefault="00C01A4F" w:rsidP="00C01A4F">
            <w:pPr>
              <w:ind w:firstLine="0"/>
            </w:pPr>
            <w:r w:rsidRPr="008968F7">
              <w:t>-0,192</w:t>
            </w:r>
          </w:p>
        </w:tc>
        <w:tc>
          <w:tcPr>
            <w:tcW w:w="2232" w:type="dxa"/>
          </w:tcPr>
          <w:p w14:paraId="2ED4269D" w14:textId="77777777" w:rsidR="00C01A4F" w:rsidRPr="008968F7" w:rsidRDefault="00C01A4F" w:rsidP="00C01A4F">
            <w:pPr>
              <w:ind w:firstLine="0"/>
            </w:pPr>
            <w:r w:rsidRPr="008968F7">
              <w:t>-1,173</w:t>
            </w:r>
          </w:p>
        </w:tc>
        <w:tc>
          <w:tcPr>
            <w:tcW w:w="2232" w:type="dxa"/>
          </w:tcPr>
          <w:p w14:paraId="1BDA2D01" w14:textId="77777777" w:rsidR="00C01A4F" w:rsidRPr="008968F7" w:rsidRDefault="00C01A4F" w:rsidP="00C01A4F">
            <w:pPr>
              <w:ind w:firstLine="0"/>
            </w:pPr>
            <w:r w:rsidRPr="008968F7">
              <w:t>0,246</w:t>
            </w:r>
          </w:p>
        </w:tc>
      </w:tr>
      <w:tr w:rsidR="00C01A4F" w14:paraId="7F90D841" w14:textId="77777777" w:rsidTr="00C01A4F">
        <w:trPr>
          <w:trHeight w:val="868"/>
        </w:trPr>
        <w:tc>
          <w:tcPr>
            <w:tcW w:w="2875" w:type="dxa"/>
          </w:tcPr>
          <w:p w14:paraId="5CFE637B" w14:textId="77777777" w:rsidR="00C01A4F" w:rsidRPr="00881579" w:rsidRDefault="00C01A4F" w:rsidP="00C01A4F">
            <w:pPr>
              <w:spacing w:line="240" w:lineRule="auto"/>
              <w:ind w:firstLine="0"/>
              <w:jc w:val="left"/>
            </w:pPr>
            <w:r>
              <w:t>Практики</w:t>
            </w:r>
            <w:r w:rsidRPr="00881579">
              <w:t xml:space="preserve"> </w:t>
            </w:r>
            <w:r>
              <w:t>р</w:t>
            </w:r>
            <w:r w:rsidRPr="00881579">
              <w:t>азвити</w:t>
            </w:r>
            <w:r>
              <w:t>я</w:t>
            </w:r>
            <w:r w:rsidRPr="00881579">
              <w:t xml:space="preserve"> </w:t>
            </w:r>
            <w:r w:rsidRPr="001C5DA7">
              <w:t>талантливых сотрудников</w:t>
            </w:r>
          </w:p>
        </w:tc>
        <w:tc>
          <w:tcPr>
            <w:tcW w:w="2232" w:type="dxa"/>
          </w:tcPr>
          <w:p w14:paraId="263B50E8" w14:textId="77777777" w:rsidR="00C01A4F" w:rsidRPr="008968F7" w:rsidRDefault="00C01A4F" w:rsidP="00C01A4F">
            <w:pPr>
              <w:ind w:firstLine="0"/>
            </w:pPr>
            <w:r w:rsidRPr="008968F7">
              <w:t>0,537</w:t>
            </w:r>
          </w:p>
        </w:tc>
        <w:tc>
          <w:tcPr>
            <w:tcW w:w="2232" w:type="dxa"/>
          </w:tcPr>
          <w:p w14:paraId="4C9BAB59" w14:textId="77777777" w:rsidR="00C01A4F" w:rsidRPr="008968F7" w:rsidRDefault="00C01A4F" w:rsidP="00C01A4F">
            <w:pPr>
              <w:ind w:firstLine="0"/>
            </w:pPr>
            <w:r w:rsidRPr="008968F7">
              <w:t>3,001</w:t>
            </w:r>
          </w:p>
        </w:tc>
        <w:tc>
          <w:tcPr>
            <w:tcW w:w="2232" w:type="dxa"/>
          </w:tcPr>
          <w:p w14:paraId="0B0951B9" w14:textId="77777777" w:rsidR="00C01A4F" w:rsidRPr="008968F7" w:rsidRDefault="00C01A4F" w:rsidP="00C01A4F">
            <w:pPr>
              <w:ind w:firstLine="0"/>
            </w:pPr>
            <w:r w:rsidRPr="008968F7">
              <w:t>0,004</w:t>
            </w:r>
            <w:r>
              <w:t>***</w:t>
            </w:r>
          </w:p>
        </w:tc>
      </w:tr>
      <w:tr w:rsidR="00C01A4F" w14:paraId="4C3FC2E3" w14:textId="77777777" w:rsidTr="00C01A4F">
        <w:tc>
          <w:tcPr>
            <w:tcW w:w="2875" w:type="dxa"/>
          </w:tcPr>
          <w:p w14:paraId="72C542B3" w14:textId="77777777" w:rsidR="00C01A4F" w:rsidRPr="00881579" w:rsidRDefault="00C01A4F" w:rsidP="00C01A4F">
            <w:pPr>
              <w:spacing w:line="240" w:lineRule="auto"/>
              <w:ind w:firstLine="0"/>
              <w:jc w:val="left"/>
            </w:pPr>
            <w:r>
              <w:t>Практики у</w:t>
            </w:r>
            <w:r w:rsidRPr="00881579">
              <w:t>держани</w:t>
            </w:r>
            <w:r>
              <w:t xml:space="preserve">я </w:t>
            </w:r>
            <w:r w:rsidRPr="001C5DA7">
              <w:t>талантливых сотрудников</w:t>
            </w:r>
          </w:p>
        </w:tc>
        <w:tc>
          <w:tcPr>
            <w:tcW w:w="2232" w:type="dxa"/>
          </w:tcPr>
          <w:p w14:paraId="149CCE6E" w14:textId="77777777" w:rsidR="00C01A4F" w:rsidRPr="008968F7" w:rsidRDefault="00C01A4F" w:rsidP="00C01A4F">
            <w:pPr>
              <w:ind w:firstLine="0"/>
            </w:pPr>
            <w:r w:rsidRPr="008968F7">
              <w:t>0,319</w:t>
            </w:r>
          </w:p>
        </w:tc>
        <w:tc>
          <w:tcPr>
            <w:tcW w:w="2232" w:type="dxa"/>
          </w:tcPr>
          <w:p w14:paraId="5EA8201C" w14:textId="77777777" w:rsidR="00C01A4F" w:rsidRPr="008968F7" w:rsidRDefault="00C01A4F" w:rsidP="00C01A4F">
            <w:pPr>
              <w:ind w:firstLine="0"/>
            </w:pPr>
            <w:r w:rsidRPr="008968F7">
              <w:t>1,638</w:t>
            </w:r>
          </w:p>
        </w:tc>
        <w:tc>
          <w:tcPr>
            <w:tcW w:w="2232" w:type="dxa"/>
          </w:tcPr>
          <w:p w14:paraId="72E4BD51" w14:textId="77777777" w:rsidR="00C01A4F" w:rsidRDefault="00C01A4F" w:rsidP="00C01A4F">
            <w:pPr>
              <w:ind w:firstLine="0"/>
            </w:pPr>
            <w:r w:rsidRPr="008968F7">
              <w:t>0,107</w:t>
            </w:r>
          </w:p>
        </w:tc>
      </w:tr>
      <w:tr w:rsidR="00C01A4F" w14:paraId="07D37F97" w14:textId="77777777" w:rsidTr="00C01A4F">
        <w:tc>
          <w:tcPr>
            <w:tcW w:w="2875" w:type="dxa"/>
          </w:tcPr>
          <w:p w14:paraId="45245F0C" w14:textId="77777777" w:rsidR="00C01A4F" w:rsidRPr="005E72C9" w:rsidRDefault="00C01A4F" w:rsidP="00C01A4F">
            <w:pPr>
              <w:spacing w:line="240" w:lineRule="auto"/>
              <w:ind w:firstLine="0"/>
            </w:pPr>
            <w:r w:rsidRPr="005E72C9">
              <w:t xml:space="preserve">Размер компании </w:t>
            </w:r>
          </w:p>
        </w:tc>
        <w:tc>
          <w:tcPr>
            <w:tcW w:w="2232" w:type="dxa"/>
          </w:tcPr>
          <w:p w14:paraId="1F5F2E5F" w14:textId="77777777" w:rsidR="00C01A4F" w:rsidRPr="00445093" w:rsidRDefault="00C01A4F" w:rsidP="00C01A4F">
            <w:pPr>
              <w:ind w:firstLine="0"/>
            </w:pPr>
            <w:r w:rsidRPr="00445093">
              <w:t>-0,152</w:t>
            </w:r>
          </w:p>
        </w:tc>
        <w:tc>
          <w:tcPr>
            <w:tcW w:w="2232" w:type="dxa"/>
          </w:tcPr>
          <w:p w14:paraId="2182B247" w14:textId="77777777" w:rsidR="00C01A4F" w:rsidRPr="00445093" w:rsidRDefault="00C01A4F" w:rsidP="00C01A4F">
            <w:pPr>
              <w:ind w:firstLine="0"/>
            </w:pPr>
            <w:r w:rsidRPr="00445093">
              <w:t>-1,163</w:t>
            </w:r>
          </w:p>
        </w:tc>
        <w:tc>
          <w:tcPr>
            <w:tcW w:w="2232" w:type="dxa"/>
          </w:tcPr>
          <w:p w14:paraId="2DFE1760" w14:textId="77777777" w:rsidR="00C01A4F" w:rsidRDefault="00C01A4F" w:rsidP="00C01A4F">
            <w:pPr>
              <w:ind w:firstLine="0"/>
            </w:pPr>
            <w:r w:rsidRPr="00445093">
              <w:t>0,250</w:t>
            </w:r>
          </w:p>
        </w:tc>
      </w:tr>
      <w:tr w:rsidR="00C01A4F" w14:paraId="046BA58D" w14:textId="77777777" w:rsidTr="00C01A4F">
        <w:tc>
          <w:tcPr>
            <w:tcW w:w="2875" w:type="dxa"/>
          </w:tcPr>
          <w:p w14:paraId="57D282CB" w14:textId="77777777" w:rsidR="00C01A4F" w:rsidRDefault="00C01A4F" w:rsidP="00C01A4F">
            <w:pPr>
              <w:spacing w:line="240" w:lineRule="auto"/>
              <w:ind w:firstLine="0"/>
            </w:pPr>
            <w:r w:rsidRPr="005E72C9">
              <w:t xml:space="preserve">Возраст компании </w:t>
            </w:r>
          </w:p>
        </w:tc>
        <w:tc>
          <w:tcPr>
            <w:tcW w:w="2232" w:type="dxa"/>
          </w:tcPr>
          <w:p w14:paraId="41F095C4" w14:textId="77777777" w:rsidR="00C01A4F" w:rsidRPr="001C2AAB" w:rsidRDefault="00C01A4F" w:rsidP="00C01A4F">
            <w:pPr>
              <w:ind w:firstLine="0"/>
            </w:pPr>
            <w:r w:rsidRPr="001C2AAB">
              <w:t>-0,092</w:t>
            </w:r>
          </w:p>
        </w:tc>
        <w:tc>
          <w:tcPr>
            <w:tcW w:w="2232" w:type="dxa"/>
          </w:tcPr>
          <w:p w14:paraId="45AE48E2" w14:textId="77777777" w:rsidR="00C01A4F" w:rsidRPr="001C2AAB" w:rsidRDefault="00C01A4F" w:rsidP="00C01A4F">
            <w:pPr>
              <w:ind w:firstLine="0"/>
            </w:pPr>
            <w:r w:rsidRPr="001C2AAB">
              <w:t>-0,735</w:t>
            </w:r>
          </w:p>
        </w:tc>
        <w:tc>
          <w:tcPr>
            <w:tcW w:w="2232" w:type="dxa"/>
          </w:tcPr>
          <w:p w14:paraId="4A2EE749" w14:textId="77777777" w:rsidR="00C01A4F" w:rsidRDefault="00C01A4F" w:rsidP="00C01A4F">
            <w:pPr>
              <w:ind w:firstLine="0"/>
            </w:pPr>
            <w:r w:rsidRPr="001C2AAB">
              <w:t>0,466</w:t>
            </w:r>
          </w:p>
        </w:tc>
      </w:tr>
      <w:tr w:rsidR="00C01A4F" w14:paraId="333822F2" w14:textId="77777777" w:rsidTr="00C01A4F">
        <w:tc>
          <w:tcPr>
            <w:tcW w:w="2875" w:type="dxa"/>
          </w:tcPr>
          <w:p w14:paraId="30BAD762" w14:textId="77777777" w:rsidR="00C01A4F" w:rsidRDefault="00C01A4F" w:rsidP="00C01A4F">
            <w:pPr>
              <w:spacing w:line="240" w:lineRule="auto"/>
              <w:ind w:firstLine="0"/>
              <w:jc w:val="left"/>
            </w:pPr>
            <w:r w:rsidRPr="001C5DA7">
              <w:t>F</w:t>
            </w:r>
            <w:r>
              <w:t xml:space="preserve"> = </w:t>
            </w:r>
            <w:r w:rsidRPr="00F560E0">
              <w:t>6,871</w:t>
            </w:r>
            <w:r>
              <w:t xml:space="preserve">, </w:t>
            </w:r>
          </w:p>
          <w:p w14:paraId="0AE5972F" w14:textId="77777777" w:rsidR="00C01A4F" w:rsidRDefault="00C01A4F" w:rsidP="00C01A4F">
            <w:pPr>
              <w:spacing w:line="240" w:lineRule="auto"/>
              <w:ind w:firstLine="0"/>
              <w:jc w:val="left"/>
            </w:pPr>
            <w:r w:rsidRPr="001C5DA7">
              <w:t>p</w:t>
            </w:r>
            <w:r>
              <w:t xml:space="preserve"> = 0,000***, </w:t>
            </w:r>
          </w:p>
          <w:p w14:paraId="24E58B9E" w14:textId="77777777" w:rsidR="00C01A4F" w:rsidRDefault="00C01A4F" w:rsidP="00C01A4F">
            <w:pPr>
              <w:spacing w:line="240" w:lineRule="auto"/>
              <w:ind w:firstLine="0"/>
              <w:jc w:val="left"/>
            </w:pPr>
            <w:r w:rsidRPr="001C5DA7">
              <w:t>R</w:t>
            </w:r>
            <w:r w:rsidRPr="001C5DA7">
              <w:rPr>
                <w:vertAlign w:val="superscript"/>
              </w:rPr>
              <w:t>2</w:t>
            </w:r>
            <w:r>
              <w:t xml:space="preserve"> = </w:t>
            </w:r>
            <w:r w:rsidRPr="00F560E0">
              <w:t>0,389</w:t>
            </w:r>
            <w:r>
              <w:t>,</w:t>
            </w:r>
          </w:p>
          <w:p w14:paraId="1529DFF4" w14:textId="77777777" w:rsidR="00C01A4F" w:rsidRPr="00881579" w:rsidRDefault="00C01A4F" w:rsidP="00C01A4F">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Pr="00F560E0">
              <w:t>0,332</w:t>
            </w:r>
            <w:r>
              <w:t>.</w:t>
            </w:r>
          </w:p>
        </w:tc>
        <w:tc>
          <w:tcPr>
            <w:tcW w:w="2232" w:type="dxa"/>
          </w:tcPr>
          <w:p w14:paraId="028145EC" w14:textId="77777777" w:rsidR="00C01A4F" w:rsidRDefault="00C01A4F" w:rsidP="00C01A4F">
            <w:pPr>
              <w:spacing w:line="240" w:lineRule="auto"/>
              <w:ind w:firstLine="0"/>
            </w:pPr>
          </w:p>
        </w:tc>
        <w:tc>
          <w:tcPr>
            <w:tcW w:w="2232" w:type="dxa"/>
          </w:tcPr>
          <w:p w14:paraId="34641DA4" w14:textId="77777777" w:rsidR="00C01A4F" w:rsidRPr="007F6F96" w:rsidRDefault="00C01A4F" w:rsidP="00C01A4F">
            <w:pPr>
              <w:ind w:firstLine="0"/>
            </w:pPr>
          </w:p>
        </w:tc>
        <w:tc>
          <w:tcPr>
            <w:tcW w:w="2232" w:type="dxa"/>
          </w:tcPr>
          <w:p w14:paraId="7FD1EB2D" w14:textId="77777777" w:rsidR="00C01A4F" w:rsidRPr="007F6F96" w:rsidRDefault="00C01A4F" w:rsidP="00C01A4F">
            <w:pPr>
              <w:ind w:firstLine="0"/>
            </w:pPr>
          </w:p>
        </w:tc>
      </w:tr>
      <w:tr w:rsidR="00C01A4F" w14:paraId="4BB88194" w14:textId="77777777" w:rsidTr="00C01A4F">
        <w:tc>
          <w:tcPr>
            <w:tcW w:w="9571" w:type="dxa"/>
            <w:gridSpan w:val="4"/>
          </w:tcPr>
          <w:p w14:paraId="0BA172A9" w14:textId="77777777" w:rsidR="00C01A4F" w:rsidRDefault="00C01A4F" w:rsidP="00C01A4F">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004FEFD9" w14:textId="77777777" w:rsidR="00C01A4F" w:rsidRDefault="00C01A4F" w:rsidP="00C01A4F">
      <w:r>
        <w:t xml:space="preserve">Модель значима на уровне 1%, </w:t>
      </w:r>
      <w:r>
        <w:rPr>
          <w:lang w:val="en-US"/>
        </w:rPr>
        <w:t>F</w:t>
      </w:r>
      <w:r w:rsidRPr="00430B77">
        <w:t>-</w:t>
      </w:r>
      <w:r>
        <w:t>тест показывает 6,871. Согласно значению скорректированного коэффициента детерминации (</w:t>
      </w:r>
      <w:r>
        <w:rPr>
          <w:lang w:val="en-US"/>
        </w:rPr>
        <w:t>R</w:t>
      </w:r>
      <w:r w:rsidRPr="00A36D22">
        <w:rPr>
          <w:vertAlign w:val="superscript"/>
        </w:rPr>
        <w:t>2</w:t>
      </w:r>
      <w:r w:rsidRPr="00430B77">
        <w:t>=0,332</w:t>
      </w:r>
      <w:r>
        <w:t>), 34% изменений в способности компании трансформировать знания объясняются</w:t>
      </w:r>
      <w:r w:rsidRPr="00430B77">
        <w:t xml:space="preserve"> рассматриваемой моделью зависимости</w:t>
      </w:r>
      <w:r>
        <w:t>.</w:t>
      </w:r>
    </w:p>
    <w:p w14:paraId="519AB454" w14:textId="6D1BA287" w:rsidR="009B3E21" w:rsidRDefault="00C01A4F" w:rsidP="004D4469">
      <w:r>
        <w:lastRenderedPageBreak/>
        <w:t>Только одна переменная характеризуется вероятностью ошибки первого рода менее 10%– практики развития талантливых сотрудников (</w:t>
      </w:r>
      <w:r>
        <w:rPr>
          <w:lang w:val="en-US"/>
        </w:rPr>
        <w:t>p</w:t>
      </w:r>
      <w:r>
        <w:t>=</w:t>
      </w:r>
      <w:r w:rsidRPr="00430B77">
        <w:t>0,004</w:t>
      </w:r>
      <w:r>
        <w:t xml:space="preserve">, </w:t>
      </w:r>
      <w:r>
        <w:rPr>
          <w:lang w:val="en-US"/>
        </w:rPr>
        <w:t>p</w:t>
      </w:r>
      <w:r w:rsidRPr="00EA0485">
        <w:t>&lt;0,01</w:t>
      </w:r>
      <w:r w:rsidRPr="00430B77">
        <w:t>).</w:t>
      </w:r>
      <w:r w:rsidR="00551269">
        <w:t xml:space="preserve"> Это может быть объяснено тем фактом, что в случае трансформации знаний, в отличие от усвоения, </w:t>
      </w:r>
      <w:proofErr w:type="gramStart"/>
      <w:r w:rsidR="00551269">
        <w:t>гораздо большую</w:t>
      </w:r>
      <w:proofErr w:type="gramEnd"/>
      <w:r w:rsidR="00551269">
        <w:t xml:space="preserve"> роль играет инструментарий, которым обладает сотрудник, нежели его инициативность и вовлеченность. Для достижения такого важного для успеха трансформации фактора, как синергия, используются программы развития навыков межличностного общения </w:t>
      </w:r>
      <w:r w:rsidR="004D4469">
        <w:t>и групповые программы обучения, что также может объяснять позитивную связь между практиками развития талантливых сотрудников и способностью компании преобразовывать знания. Кроме того, такая практика развития, как горизонтальные (</w:t>
      </w:r>
      <w:proofErr w:type="spellStart"/>
      <w:r w:rsidR="004D4469">
        <w:t>межфункциональные</w:t>
      </w:r>
      <w:proofErr w:type="spellEnd"/>
      <w:r w:rsidR="004D4469">
        <w:t xml:space="preserve">) перемещения, позволяет талантливому сотруднику не только взглянуть на компанию с разных сторон и лучше понять ее особенности, но и научиться генерировать идеи путем комбинации различных функциональных областей, ранее казавшихся несовместимыми. </w:t>
      </w:r>
    </w:p>
    <w:p w14:paraId="15B10C96" w14:textId="14335497" w:rsidR="00C01A4F" w:rsidRPr="00430B77" w:rsidRDefault="00C01A4F" w:rsidP="00C01A4F">
      <w:pPr>
        <w:rPr>
          <w:vertAlign w:val="subscript"/>
        </w:rPr>
      </w:pPr>
      <w:r>
        <w:t xml:space="preserve">Взаимосвязь способности компании трансформировать знания с остальными переменными, включая контрольные, признается статистически незначимой. Бета-коэффициент практик развития талантливых сотрудников, равный 0, 537, отражает достаточно сильную прямую связь между анализируемыми переменными, что </w:t>
      </w:r>
      <w:r w:rsidR="006D215F">
        <w:t xml:space="preserve">указывает на то, что </w:t>
      </w:r>
      <w:r w:rsidR="006D215F">
        <w:rPr>
          <w:b/>
        </w:rPr>
        <w:t>гипотеза</w:t>
      </w:r>
      <w:r w:rsidRPr="00430B77">
        <w:rPr>
          <w:b/>
        </w:rPr>
        <w:t xml:space="preserve"> 3.3</w:t>
      </w:r>
      <w:r w:rsidR="006D215F">
        <w:rPr>
          <w:b/>
        </w:rPr>
        <w:t xml:space="preserve"> подтверждается</w:t>
      </w:r>
      <w:r>
        <w:t>.</w:t>
      </w:r>
    </w:p>
    <w:p w14:paraId="443C852D" w14:textId="77777777" w:rsidR="00C01A4F" w:rsidRPr="000E3DE2" w:rsidRDefault="00C01A4F" w:rsidP="00C01A4F">
      <w:pPr>
        <w:rPr>
          <w:i/>
        </w:rPr>
      </w:pPr>
      <w:r w:rsidRPr="000E3DE2">
        <w:rPr>
          <w:b/>
        </w:rPr>
        <w:t>Гипотеза 3.4.</w:t>
      </w:r>
      <w:r w:rsidRPr="000E3DE2">
        <w:t xml:space="preserve"> </w:t>
      </w:r>
      <w:r w:rsidRPr="000E3DE2">
        <w:rPr>
          <w:i/>
        </w:rPr>
        <w:t>Применение практик развития талантливых сотрудников увеличивает способность компании использовать знания.</w:t>
      </w:r>
    </w:p>
    <w:p w14:paraId="60CDD769" w14:textId="77777777" w:rsidR="00C01A4F" w:rsidRDefault="00C01A4F" w:rsidP="00C01A4F">
      <w:r>
        <w:t>В качестве независимых переменных при тестировании последней гипотезы используются практики управления талантливыми сотрудниками (привлечение, развитие, удержание); контрольными переменными по-прежнему выступают размер и возраст организации; зависимой переменной является способность компании использовать знания.</w:t>
      </w:r>
    </w:p>
    <w:p w14:paraId="53CDAECF" w14:textId="3AD68B9E" w:rsidR="00C01A4F" w:rsidRDefault="00C01A4F" w:rsidP="00C01A4F">
      <w:r>
        <w:t xml:space="preserve">Результаты множественного регрессионного анализа представлены в таблице </w:t>
      </w:r>
      <w:r w:rsidR="00100CE5">
        <w:t>7</w:t>
      </w:r>
      <w:r>
        <w:t>.</w:t>
      </w:r>
    </w:p>
    <w:p w14:paraId="14B828F9" w14:textId="30181C97" w:rsidR="00C01A4F" w:rsidRPr="002B6E0C" w:rsidRDefault="00C01A4F" w:rsidP="00C01A4F">
      <w:pPr>
        <w:jc w:val="right"/>
        <w:rPr>
          <w:i/>
        </w:rPr>
      </w:pPr>
      <w:r w:rsidRPr="002B6E0C">
        <w:rPr>
          <w:i/>
        </w:rPr>
        <w:t xml:space="preserve">Таблица </w:t>
      </w:r>
      <w:r w:rsidR="00100CE5">
        <w:rPr>
          <w:i/>
        </w:rPr>
        <w:t>7</w:t>
      </w:r>
      <w:r w:rsidRPr="002B6E0C">
        <w:rPr>
          <w:i/>
        </w:rPr>
        <w:t xml:space="preserve">. Результаты регрессионного анализа практик управления талантливыми сотрудниками и </w:t>
      </w:r>
      <w:r>
        <w:rPr>
          <w:i/>
        </w:rPr>
        <w:t>способности компании использовать знания.</w:t>
      </w:r>
    </w:p>
    <w:tbl>
      <w:tblPr>
        <w:tblStyle w:val="a7"/>
        <w:tblW w:w="0" w:type="auto"/>
        <w:tblLook w:val="04A0" w:firstRow="1" w:lastRow="0" w:firstColumn="1" w:lastColumn="0" w:noHBand="0" w:noVBand="1"/>
      </w:tblPr>
      <w:tblGrid>
        <w:gridCol w:w="2872"/>
        <w:gridCol w:w="2231"/>
        <w:gridCol w:w="2231"/>
        <w:gridCol w:w="2231"/>
      </w:tblGrid>
      <w:tr w:rsidR="00C01A4F" w14:paraId="3A919623" w14:textId="77777777" w:rsidTr="00AC79D1">
        <w:tc>
          <w:tcPr>
            <w:tcW w:w="2872" w:type="dxa"/>
          </w:tcPr>
          <w:p w14:paraId="78088FE7" w14:textId="77777777" w:rsidR="00C01A4F" w:rsidRDefault="00C01A4F" w:rsidP="00C01A4F">
            <w:pPr>
              <w:spacing w:line="240" w:lineRule="auto"/>
              <w:ind w:firstLine="0"/>
              <w:jc w:val="left"/>
            </w:pPr>
            <w:r>
              <w:t>Переменная</w:t>
            </w:r>
          </w:p>
        </w:tc>
        <w:tc>
          <w:tcPr>
            <w:tcW w:w="2231" w:type="dxa"/>
          </w:tcPr>
          <w:p w14:paraId="7B857AA3" w14:textId="77777777" w:rsidR="00C01A4F" w:rsidRDefault="00C01A4F" w:rsidP="00C01A4F">
            <w:pPr>
              <w:spacing w:line="240" w:lineRule="auto"/>
              <w:ind w:firstLine="0"/>
            </w:pPr>
            <w:r>
              <w:t>Бета-коэффициент</w:t>
            </w:r>
          </w:p>
        </w:tc>
        <w:tc>
          <w:tcPr>
            <w:tcW w:w="2231" w:type="dxa"/>
          </w:tcPr>
          <w:p w14:paraId="4ABECACE" w14:textId="77777777" w:rsidR="00C01A4F" w:rsidRPr="001C5DA7" w:rsidRDefault="00C01A4F" w:rsidP="00C01A4F">
            <w:pPr>
              <w:spacing w:line="240" w:lineRule="auto"/>
              <w:ind w:firstLine="0"/>
            </w:pPr>
            <w:r>
              <w:rPr>
                <w:lang w:val="en-US"/>
              </w:rPr>
              <w:t>t-</w:t>
            </w:r>
            <w:r>
              <w:t>статистика</w:t>
            </w:r>
          </w:p>
        </w:tc>
        <w:tc>
          <w:tcPr>
            <w:tcW w:w="2231" w:type="dxa"/>
          </w:tcPr>
          <w:p w14:paraId="147729F7" w14:textId="77777777" w:rsidR="00C01A4F" w:rsidRDefault="00C01A4F" w:rsidP="00C01A4F">
            <w:pPr>
              <w:spacing w:line="240" w:lineRule="auto"/>
              <w:ind w:firstLine="0"/>
            </w:pPr>
            <w:r>
              <w:t>Значимость</w:t>
            </w:r>
          </w:p>
        </w:tc>
      </w:tr>
      <w:tr w:rsidR="00C01A4F" w14:paraId="3D8B6994" w14:textId="77777777" w:rsidTr="00AC79D1">
        <w:tc>
          <w:tcPr>
            <w:tcW w:w="2872" w:type="dxa"/>
          </w:tcPr>
          <w:p w14:paraId="7E399966" w14:textId="77777777" w:rsidR="00C01A4F" w:rsidRPr="00881579" w:rsidRDefault="00C01A4F" w:rsidP="00C01A4F">
            <w:pPr>
              <w:spacing w:line="240" w:lineRule="auto"/>
              <w:ind w:firstLine="0"/>
              <w:jc w:val="left"/>
            </w:pPr>
            <w:r w:rsidRPr="00881579">
              <w:t>(Константа)</w:t>
            </w:r>
          </w:p>
        </w:tc>
        <w:tc>
          <w:tcPr>
            <w:tcW w:w="2231" w:type="dxa"/>
          </w:tcPr>
          <w:p w14:paraId="02BED259" w14:textId="77777777" w:rsidR="00C01A4F" w:rsidRPr="00E326A9" w:rsidRDefault="00C01A4F" w:rsidP="00C01A4F">
            <w:pPr>
              <w:spacing w:line="240" w:lineRule="auto"/>
              <w:ind w:firstLine="0"/>
            </w:pPr>
          </w:p>
        </w:tc>
        <w:tc>
          <w:tcPr>
            <w:tcW w:w="2231" w:type="dxa"/>
          </w:tcPr>
          <w:p w14:paraId="6D985035" w14:textId="77777777" w:rsidR="00C01A4F" w:rsidRPr="00143C35" w:rsidRDefault="00C01A4F" w:rsidP="00C01A4F">
            <w:pPr>
              <w:ind w:firstLine="0"/>
            </w:pPr>
          </w:p>
        </w:tc>
        <w:tc>
          <w:tcPr>
            <w:tcW w:w="2231" w:type="dxa"/>
          </w:tcPr>
          <w:p w14:paraId="074A0416" w14:textId="77777777" w:rsidR="00C01A4F" w:rsidRDefault="00C01A4F" w:rsidP="00C01A4F">
            <w:pPr>
              <w:ind w:firstLine="0"/>
            </w:pPr>
          </w:p>
        </w:tc>
      </w:tr>
      <w:tr w:rsidR="00C01A4F" w14:paraId="5F177B72" w14:textId="77777777" w:rsidTr="00AC79D1">
        <w:tc>
          <w:tcPr>
            <w:tcW w:w="2872" w:type="dxa"/>
          </w:tcPr>
          <w:p w14:paraId="285E2557" w14:textId="77777777" w:rsidR="00C01A4F" w:rsidRPr="00881579" w:rsidRDefault="00C01A4F" w:rsidP="00C01A4F">
            <w:pPr>
              <w:spacing w:line="240" w:lineRule="auto"/>
              <w:ind w:firstLine="0"/>
              <w:jc w:val="left"/>
            </w:pPr>
            <w:r>
              <w:t>Практики</w:t>
            </w:r>
            <w:r w:rsidRPr="00881579">
              <w:t xml:space="preserve"> </w:t>
            </w:r>
            <w:r>
              <w:t>п</w:t>
            </w:r>
            <w:r w:rsidRPr="00881579">
              <w:t>ривлечени</w:t>
            </w:r>
            <w:r>
              <w:t>я</w:t>
            </w:r>
            <w:r w:rsidRPr="00881579">
              <w:t xml:space="preserve"> </w:t>
            </w:r>
            <w:r w:rsidRPr="001C5DA7">
              <w:t>талантливых сотрудников</w:t>
            </w:r>
          </w:p>
        </w:tc>
        <w:tc>
          <w:tcPr>
            <w:tcW w:w="2231" w:type="dxa"/>
          </w:tcPr>
          <w:p w14:paraId="3ECB3487" w14:textId="77777777" w:rsidR="00C01A4F" w:rsidRPr="008A7EEE" w:rsidRDefault="00C01A4F" w:rsidP="00C01A4F">
            <w:pPr>
              <w:ind w:firstLine="0"/>
            </w:pPr>
            <w:r w:rsidRPr="008A7EEE">
              <w:t>-0,043</w:t>
            </w:r>
          </w:p>
        </w:tc>
        <w:tc>
          <w:tcPr>
            <w:tcW w:w="2231" w:type="dxa"/>
          </w:tcPr>
          <w:p w14:paraId="14AAE22F" w14:textId="77777777" w:rsidR="00C01A4F" w:rsidRPr="008A7EEE" w:rsidRDefault="00C01A4F" w:rsidP="00C01A4F">
            <w:pPr>
              <w:ind w:firstLine="0"/>
            </w:pPr>
            <w:r w:rsidRPr="008A7EEE">
              <w:t>-0,215</w:t>
            </w:r>
          </w:p>
        </w:tc>
        <w:tc>
          <w:tcPr>
            <w:tcW w:w="2231" w:type="dxa"/>
          </w:tcPr>
          <w:p w14:paraId="7AB3CEF5" w14:textId="77777777" w:rsidR="00C01A4F" w:rsidRPr="008A7EEE" w:rsidRDefault="00C01A4F" w:rsidP="00C01A4F">
            <w:pPr>
              <w:ind w:firstLine="0"/>
            </w:pPr>
            <w:r w:rsidRPr="008A7EEE">
              <w:t>0,831</w:t>
            </w:r>
          </w:p>
        </w:tc>
      </w:tr>
      <w:tr w:rsidR="00C01A4F" w14:paraId="1A36AA3F" w14:textId="77777777" w:rsidTr="00AC79D1">
        <w:trPr>
          <w:trHeight w:val="868"/>
        </w:trPr>
        <w:tc>
          <w:tcPr>
            <w:tcW w:w="2872" w:type="dxa"/>
          </w:tcPr>
          <w:p w14:paraId="3D80EF25" w14:textId="77777777" w:rsidR="00C01A4F" w:rsidRDefault="00C01A4F" w:rsidP="00C01A4F">
            <w:pPr>
              <w:spacing w:line="240" w:lineRule="auto"/>
              <w:ind w:firstLine="0"/>
              <w:jc w:val="left"/>
              <w:rPr>
                <w:lang w:val="en-US"/>
              </w:rPr>
            </w:pPr>
            <w:r>
              <w:t>Практики</w:t>
            </w:r>
            <w:r w:rsidRPr="00881579">
              <w:t xml:space="preserve"> </w:t>
            </w:r>
            <w:r>
              <w:t>р</w:t>
            </w:r>
            <w:r w:rsidRPr="00881579">
              <w:t>азвити</w:t>
            </w:r>
            <w:r>
              <w:t>я</w:t>
            </w:r>
            <w:r w:rsidRPr="00881579">
              <w:t xml:space="preserve"> </w:t>
            </w:r>
            <w:r w:rsidRPr="001C5DA7">
              <w:t>талантливых сотрудников</w:t>
            </w:r>
          </w:p>
          <w:p w14:paraId="1303B119" w14:textId="77777777" w:rsidR="00AC79D1" w:rsidRDefault="00AC79D1" w:rsidP="00C01A4F">
            <w:pPr>
              <w:spacing w:line="240" w:lineRule="auto"/>
              <w:ind w:firstLine="0"/>
              <w:jc w:val="left"/>
              <w:rPr>
                <w:lang w:val="en-US"/>
              </w:rPr>
            </w:pPr>
          </w:p>
          <w:p w14:paraId="22E7BA94" w14:textId="77777777" w:rsidR="00AC79D1" w:rsidRPr="00AC79D1" w:rsidRDefault="00AC79D1" w:rsidP="00C01A4F">
            <w:pPr>
              <w:spacing w:line="240" w:lineRule="auto"/>
              <w:ind w:firstLine="0"/>
              <w:jc w:val="left"/>
              <w:rPr>
                <w:lang w:val="en-US"/>
              </w:rPr>
            </w:pPr>
          </w:p>
        </w:tc>
        <w:tc>
          <w:tcPr>
            <w:tcW w:w="2231" w:type="dxa"/>
          </w:tcPr>
          <w:p w14:paraId="2EED8467" w14:textId="77777777" w:rsidR="00C01A4F" w:rsidRPr="008A7EEE" w:rsidRDefault="00C01A4F" w:rsidP="00C01A4F">
            <w:pPr>
              <w:ind w:firstLine="0"/>
            </w:pPr>
            <w:r w:rsidRPr="008A7EEE">
              <w:t>0,021</w:t>
            </w:r>
          </w:p>
        </w:tc>
        <w:tc>
          <w:tcPr>
            <w:tcW w:w="2231" w:type="dxa"/>
          </w:tcPr>
          <w:p w14:paraId="68FD2594" w14:textId="77777777" w:rsidR="00C01A4F" w:rsidRPr="008A7EEE" w:rsidRDefault="00C01A4F" w:rsidP="00C01A4F">
            <w:pPr>
              <w:ind w:firstLine="0"/>
            </w:pPr>
            <w:r w:rsidRPr="008A7EEE">
              <w:t>0,096</w:t>
            </w:r>
          </w:p>
        </w:tc>
        <w:tc>
          <w:tcPr>
            <w:tcW w:w="2231" w:type="dxa"/>
          </w:tcPr>
          <w:p w14:paraId="52978784" w14:textId="77777777" w:rsidR="00C01A4F" w:rsidRPr="008A7EEE" w:rsidRDefault="00C01A4F" w:rsidP="00C01A4F">
            <w:pPr>
              <w:ind w:firstLine="0"/>
            </w:pPr>
            <w:r w:rsidRPr="008A7EEE">
              <w:t>0,924</w:t>
            </w:r>
          </w:p>
        </w:tc>
      </w:tr>
      <w:tr w:rsidR="00AC79D1" w14:paraId="2D35BD53" w14:textId="77777777" w:rsidTr="00850D43">
        <w:trPr>
          <w:trHeight w:val="868"/>
        </w:trPr>
        <w:tc>
          <w:tcPr>
            <w:tcW w:w="9565" w:type="dxa"/>
            <w:gridSpan w:val="4"/>
            <w:tcBorders>
              <w:top w:val="nil"/>
              <w:left w:val="nil"/>
              <w:right w:val="nil"/>
            </w:tcBorders>
          </w:tcPr>
          <w:p w14:paraId="657AA5C1" w14:textId="57362A3D" w:rsidR="00AC79D1" w:rsidRPr="00AC79D1" w:rsidRDefault="00AC79D1" w:rsidP="00AC79D1">
            <w:pPr>
              <w:jc w:val="right"/>
              <w:rPr>
                <w:i/>
              </w:rPr>
            </w:pPr>
            <w:r w:rsidRPr="002B6E0C">
              <w:rPr>
                <w:i/>
              </w:rPr>
              <w:lastRenderedPageBreak/>
              <w:t xml:space="preserve">Таблица </w:t>
            </w:r>
            <w:r w:rsidR="00100CE5">
              <w:rPr>
                <w:i/>
              </w:rPr>
              <w:t>7</w:t>
            </w:r>
            <w:r w:rsidRPr="002B6E0C">
              <w:rPr>
                <w:i/>
              </w:rPr>
              <w:t xml:space="preserve">. Результаты регрессионного анализа практик управления талантливыми сотрудниками и </w:t>
            </w:r>
            <w:r>
              <w:rPr>
                <w:i/>
              </w:rPr>
              <w:t>способности компании использовать знания</w:t>
            </w:r>
            <w:r w:rsidRPr="00AC79D1">
              <w:rPr>
                <w:i/>
              </w:rPr>
              <w:t xml:space="preserve"> (</w:t>
            </w:r>
            <w:r>
              <w:rPr>
                <w:i/>
              </w:rPr>
              <w:t>Продолжение).</w:t>
            </w:r>
          </w:p>
        </w:tc>
      </w:tr>
      <w:tr w:rsidR="00AC79D1" w14:paraId="1BE749B7" w14:textId="77777777" w:rsidTr="00AC79D1">
        <w:tc>
          <w:tcPr>
            <w:tcW w:w="2872" w:type="dxa"/>
          </w:tcPr>
          <w:p w14:paraId="166330A4" w14:textId="77777777" w:rsidR="00AC79D1" w:rsidRDefault="00AC79D1" w:rsidP="00850D43">
            <w:pPr>
              <w:spacing w:line="240" w:lineRule="auto"/>
              <w:ind w:firstLine="0"/>
              <w:jc w:val="left"/>
            </w:pPr>
            <w:r>
              <w:t>Переменная</w:t>
            </w:r>
          </w:p>
        </w:tc>
        <w:tc>
          <w:tcPr>
            <w:tcW w:w="2231" w:type="dxa"/>
          </w:tcPr>
          <w:p w14:paraId="764DC104" w14:textId="77777777" w:rsidR="00AC79D1" w:rsidRDefault="00AC79D1" w:rsidP="00850D43">
            <w:pPr>
              <w:spacing w:line="240" w:lineRule="auto"/>
              <w:ind w:firstLine="0"/>
            </w:pPr>
            <w:r>
              <w:t>Бета-коэффициент</w:t>
            </w:r>
          </w:p>
        </w:tc>
        <w:tc>
          <w:tcPr>
            <w:tcW w:w="2231" w:type="dxa"/>
          </w:tcPr>
          <w:p w14:paraId="1FF2B48F" w14:textId="77777777" w:rsidR="00AC79D1" w:rsidRPr="001C5DA7" w:rsidRDefault="00AC79D1" w:rsidP="00850D43">
            <w:pPr>
              <w:spacing w:line="240" w:lineRule="auto"/>
              <w:ind w:firstLine="0"/>
            </w:pPr>
            <w:r>
              <w:rPr>
                <w:lang w:val="en-US"/>
              </w:rPr>
              <w:t>t-</w:t>
            </w:r>
            <w:r>
              <w:t>статистика</w:t>
            </w:r>
          </w:p>
        </w:tc>
        <w:tc>
          <w:tcPr>
            <w:tcW w:w="2231" w:type="dxa"/>
          </w:tcPr>
          <w:p w14:paraId="3D05A066" w14:textId="77777777" w:rsidR="00AC79D1" w:rsidRDefault="00AC79D1" w:rsidP="00850D43">
            <w:pPr>
              <w:spacing w:line="240" w:lineRule="auto"/>
              <w:ind w:firstLine="0"/>
            </w:pPr>
            <w:r>
              <w:t>Значимость</w:t>
            </w:r>
          </w:p>
        </w:tc>
      </w:tr>
      <w:tr w:rsidR="00C01A4F" w14:paraId="28441E1F" w14:textId="77777777" w:rsidTr="00AC79D1">
        <w:tc>
          <w:tcPr>
            <w:tcW w:w="2872" w:type="dxa"/>
          </w:tcPr>
          <w:p w14:paraId="3E2DFDD1" w14:textId="77777777" w:rsidR="00C01A4F" w:rsidRPr="00881579" w:rsidRDefault="00C01A4F" w:rsidP="00C01A4F">
            <w:pPr>
              <w:spacing w:line="240" w:lineRule="auto"/>
              <w:ind w:firstLine="0"/>
              <w:jc w:val="left"/>
            </w:pPr>
            <w:r>
              <w:t>Практики у</w:t>
            </w:r>
            <w:r w:rsidRPr="00881579">
              <w:t>держани</w:t>
            </w:r>
            <w:r>
              <w:t xml:space="preserve">я </w:t>
            </w:r>
            <w:r w:rsidRPr="001C5DA7">
              <w:t>талантливых сотрудников</w:t>
            </w:r>
          </w:p>
        </w:tc>
        <w:tc>
          <w:tcPr>
            <w:tcW w:w="2231" w:type="dxa"/>
          </w:tcPr>
          <w:p w14:paraId="056F06FB" w14:textId="77777777" w:rsidR="00C01A4F" w:rsidRPr="008A7EEE" w:rsidRDefault="00C01A4F" w:rsidP="00C01A4F">
            <w:pPr>
              <w:ind w:firstLine="0"/>
            </w:pPr>
            <w:r w:rsidRPr="008A7EEE">
              <w:t>0,275</w:t>
            </w:r>
          </w:p>
        </w:tc>
        <w:tc>
          <w:tcPr>
            <w:tcW w:w="2231" w:type="dxa"/>
          </w:tcPr>
          <w:p w14:paraId="0F6B8CAD" w14:textId="77777777" w:rsidR="00C01A4F" w:rsidRPr="008A7EEE" w:rsidRDefault="00C01A4F" w:rsidP="00C01A4F">
            <w:pPr>
              <w:ind w:firstLine="0"/>
            </w:pPr>
            <w:r w:rsidRPr="008A7EEE">
              <w:t>1,161</w:t>
            </w:r>
          </w:p>
        </w:tc>
        <w:tc>
          <w:tcPr>
            <w:tcW w:w="2231" w:type="dxa"/>
          </w:tcPr>
          <w:p w14:paraId="2C0072E2" w14:textId="77777777" w:rsidR="00C01A4F" w:rsidRDefault="00C01A4F" w:rsidP="00C01A4F">
            <w:pPr>
              <w:ind w:firstLine="0"/>
            </w:pPr>
            <w:r w:rsidRPr="008A7EEE">
              <w:t>0,251</w:t>
            </w:r>
          </w:p>
        </w:tc>
      </w:tr>
      <w:tr w:rsidR="00C01A4F" w14:paraId="03CB08E5" w14:textId="77777777" w:rsidTr="00AC79D1">
        <w:tc>
          <w:tcPr>
            <w:tcW w:w="2872" w:type="dxa"/>
          </w:tcPr>
          <w:p w14:paraId="584452D1" w14:textId="77777777" w:rsidR="00C01A4F" w:rsidRPr="005E72C9" w:rsidRDefault="00C01A4F" w:rsidP="00C01A4F">
            <w:pPr>
              <w:spacing w:line="240" w:lineRule="auto"/>
              <w:ind w:firstLine="0"/>
            </w:pPr>
            <w:r w:rsidRPr="005E72C9">
              <w:t xml:space="preserve">Размер компании </w:t>
            </w:r>
          </w:p>
        </w:tc>
        <w:tc>
          <w:tcPr>
            <w:tcW w:w="2231" w:type="dxa"/>
          </w:tcPr>
          <w:p w14:paraId="502A07AC" w14:textId="77777777" w:rsidR="00C01A4F" w:rsidRPr="00C6615B" w:rsidRDefault="00C01A4F" w:rsidP="00C01A4F">
            <w:pPr>
              <w:ind w:firstLine="0"/>
            </w:pPr>
            <w:r w:rsidRPr="00C6615B">
              <w:t>0,154</w:t>
            </w:r>
          </w:p>
        </w:tc>
        <w:tc>
          <w:tcPr>
            <w:tcW w:w="2231" w:type="dxa"/>
          </w:tcPr>
          <w:p w14:paraId="777532F7" w14:textId="77777777" w:rsidR="00C01A4F" w:rsidRPr="00C6615B" w:rsidRDefault="00C01A4F" w:rsidP="00C01A4F">
            <w:pPr>
              <w:ind w:firstLine="0"/>
            </w:pPr>
            <w:r w:rsidRPr="00C6615B">
              <w:t>0,968</w:t>
            </w:r>
          </w:p>
        </w:tc>
        <w:tc>
          <w:tcPr>
            <w:tcW w:w="2231" w:type="dxa"/>
          </w:tcPr>
          <w:p w14:paraId="663113A2" w14:textId="77777777" w:rsidR="00C01A4F" w:rsidRDefault="00C01A4F" w:rsidP="00C01A4F">
            <w:pPr>
              <w:ind w:firstLine="0"/>
            </w:pPr>
            <w:r w:rsidRPr="00C6615B">
              <w:t>0,337</w:t>
            </w:r>
          </w:p>
        </w:tc>
      </w:tr>
      <w:tr w:rsidR="00C01A4F" w14:paraId="2BAA3E5F" w14:textId="77777777" w:rsidTr="00AC79D1">
        <w:tc>
          <w:tcPr>
            <w:tcW w:w="2872" w:type="dxa"/>
          </w:tcPr>
          <w:p w14:paraId="1F20E0E8" w14:textId="77777777" w:rsidR="00C01A4F" w:rsidRDefault="00C01A4F" w:rsidP="00C01A4F">
            <w:pPr>
              <w:spacing w:line="240" w:lineRule="auto"/>
              <w:ind w:firstLine="0"/>
            </w:pPr>
            <w:r w:rsidRPr="005E72C9">
              <w:t xml:space="preserve">Возраст компании </w:t>
            </w:r>
          </w:p>
        </w:tc>
        <w:tc>
          <w:tcPr>
            <w:tcW w:w="2231" w:type="dxa"/>
          </w:tcPr>
          <w:p w14:paraId="4B60E219" w14:textId="77777777" w:rsidR="00C01A4F" w:rsidRPr="003701EF" w:rsidRDefault="00C01A4F" w:rsidP="00C01A4F">
            <w:pPr>
              <w:ind w:firstLine="0"/>
            </w:pPr>
            <w:r w:rsidRPr="003701EF">
              <w:t>-0,204</w:t>
            </w:r>
          </w:p>
        </w:tc>
        <w:tc>
          <w:tcPr>
            <w:tcW w:w="2231" w:type="dxa"/>
          </w:tcPr>
          <w:p w14:paraId="5ECEAD4D" w14:textId="77777777" w:rsidR="00C01A4F" w:rsidRPr="003701EF" w:rsidRDefault="00C01A4F" w:rsidP="00C01A4F">
            <w:pPr>
              <w:ind w:firstLine="0"/>
            </w:pPr>
            <w:r w:rsidRPr="003701EF">
              <w:t>-1,338</w:t>
            </w:r>
          </w:p>
        </w:tc>
        <w:tc>
          <w:tcPr>
            <w:tcW w:w="2231" w:type="dxa"/>
          </w:tcPr>
          <w:p w14:paraId="39DB431B" w14:textId="77777777" w:rsidR="00C01A4F" w:rsidRDefault="00C01A4F" w:rsidP="00C01A4F">
            <w:pPr>
              <w:ind w:firstLine="0"/>
            </w:pPr>
            <w:r w:rsidRPr="003701EF">
              <w:t>0,187</w:t>
            </w:r>
          </w:p>
        </w:tc>
      </w:tr>
      <w:tr w:rsidR="00C01A4F" w14:paraId="67559E2C" w14:textId="77777777" w:rsidTr="00AC79D1">
        <w:tc>
          <w:tcPr>
            <w:tcW w:w="2872" w:type="dxa"/>
          </w:tcPr>
          <w:p w14:paraId="3D279B01" w14:textId="77777777" w:rsidR="00C01A4F" w:rsidRDefault="00C01A4F" w:rsidP="00C01A4F">
            <w:pPr>
              <w:spacing w:line="240" w:lineRule="auto"/>
              <w:ind w:firstLine="0"/>
              <w:jc w:val="left"/>
            </w:pPr>
            <w:r w:rsidRPr="001C5DA7">
              <w:t>F</w:t>
            </w:r>
            <w:r>
              <w:t xml:space="preserve"> = </w:t>
            </w:r>
            <w:r w:rsidRPr="00535BBA">
              <w:t>1,105</w:t>
            </w:r>
            <w:r>
              <w:t>,</w:t>
            </w:r>
          </w:p>
          <w:p w14:paraId="33723CB2" w14:textId="77777777" w:rsidR="00C01A4F" w:rsidRDefault="00C01A4F" w:rsidP="00C01A4F">
            <w:pPr>
              <w:spacing w:line="240" w:lineRule="auto"/>
              <w:ind w:firstLine="0"/>
              <w:jc w:val="left"/>
            </w:pPr>
            <w:r w:rsidRPr="001C5DA7">
              <w:t>p</w:t>
            </w:r>
            <w:r>
              <w:t xml:space="preserve"> = 0,369, </w:t>
            </w:r>
          </w:p>
          <w:p w14:paraId="408F4F82" w14:textId="77777777" w:rsidR="00C01A4F" w:rsidRDefault="00C01A4F" w:rsidP="00C01A4F">
            <w:pPr>
              <w:spacing w:line="240" w:lineRule="auto"/>
              <w:ind w:firstLine="0"/>
              <w:jc w:val="left"/>
            </w:pPr>
            <w:r w:rsidRPr="001C5DA7">
              <w:t>R</w:t>
            </w:r>
            <w:r w:rsidRPr="001C5DA7">
              <w:rPr>
                <w:vertAlign w:val="superscript"/>
              </w:rPr>
              <w:t>2</w:t>
            </w:r>
            <w:r>
              <w:t xml:space="preserve"> = </w:t>
            </w:r>
            <w:r w:rsidRPr="00535BBA">
              <w:t>0,093</w:t>
            </w:r>
            <w:r>
              <w:t>,</w:t>
            </w:r>
          </w:p>
          <w:p w14:paraId="54E9F5B5" w14:textId="77777777" w:rsidR="00C01A4F" w:rsidRPr="00881579" w:rsidRDefault="00C01A4F" w:rsidP="00C01A4F">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Pr="00535BBA">
              <w:t>0,009</w:t>
            </w:r>
            <w:r>
              <w:t>.</w:t>
            </w:r>
          </w:p>
        </w:tc>
        <w:tc>
          <w:tcPr>
            <w:tcW w:w="2231" w:type="dxa"/>
          </w:tcPr>
          <w:p w14:paraId="2E840589" w14:textId="77777777" w:rsidR="00C01A4F" w:rsidRPr="003701EF" w:rsidRDefault="00C01A4F" w:rsidP="00C01A4F">
            <w:pPr>
              <w:ind w:firstLine="0"/>
            </w:pPr>
          </w:p>
        </w:tc>
        <w:tc>
          <w:tcPr>
            <w:tcW w:w="2231" w:type="dxa"/>
          </w:tcPr>
          <w:p w14:paraId="19D51803" w14:textId="77777777" w:rsidR="00C01A4F" w:rsidRPr="003701EF" w:rsidRDefault="00C01A4F" w:rsidP="00C01A4F">
            <w:pPr>
              <w:ind w:firstLine="0"/>
            </w:pPr>
          </w:p>
        </w:tc>
        <w:tc>
          <w:tcPr>
            <w:tcW w:w="2231" w:type="dxa"/>
          </w:tcPr>
          <w:p w14:paraId="1F06EA42" w14:textId="77777777" w:rsidR="00C01A4F" w:rsidRDefault="00C01A4F" w:rsidP="00C01A4F">
            <w:pPr>
              <w:ind w:firstLine="0"/>
            </w:pPr>
          </w:p>
        </w:tc>
      </w:tr>
      <w:tr w:rsidR="00C01A4F" w14:paraId="0F34BC11" w14:textId="77777777" w:rsidTr="00AC79D1">
        <w:tc>
          <w:tcPr>
            <w:tcW w:w="9565" w:type="dxa"/>
            <w:gridSpan w:val="4"/>
          </w:tcPr>
          <w:p w14:paraId="5AA1E0AA" w14:textId="77777777" w:rsidR="00C01A4F" w:rsidRDefault="00C01A4F" w:rsidP="00C01A4F">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751F97A3" w14:textId="63BA34F2" w:rsidR="00C01A4F" w:rsidRDefault="00C01A4F" w:rsidP="00C01A4F">
      <w:r>
        <w:t xml:space="preserve">Согласно полученным результатам, построенная модель является статистически незначимой на уровнях 1%, 5% и 10%. Как следствие, гипотеза </w:t>
      </w:r>
      <w:r w:rsidRPr="00831103">
        <w:rPr>
          <w:b/>
        </w:rPr>
        <w:t xml:space="preserve">3.4 </w:t>
      </w:r>
      <w:r w:rsidR="00BE76B7">
        <w:rPr>
          <w:b/>
        </w:rPr>
        <w:t>не подтверждается</w:t>
      </w:r>
      <w:r>
        <w:t>.</w:t>
      </w:r>
      <w:r w:rsidR="00BE76B7">
        <w:t xml:space="preserve"> С точки зрения практики, это означает, что в условиях </w:t>
      </w:r>
      <w:r w:rsidR="004128E5">
        <w:t>проведенного</w:t>
      </w:r>
      <w:r w:rsidR="00BE76B7">
        <w:t xml:space="preserve"> исследования применение практик управления талантливыми сотрудниками не оказывает статистически значимого влияния на способность компании использовать знания.</w:t>
      </w:r>
      <w:r w:rsidR="004128E5">
        <w:t xml:space="preserve"> Как было сказано ранее, основным ресурсом формирования данной способности являются используемые в организации процедуры и рутины, что не является прямым результатом применения любой из практик управления талантливыми сотрудниками. Кроме того, использование знаний обеспечивается не только интеллектуальным трудом работников фирмы, но и за счет применения других инструментов бизнеса, которыми фирма может обладать в разной степени, как, например, капитал или земля, а также за счет комбинации этих ресурсов.</w:t>
      </w:r>
    </w:p>
    <w:p w14:paraId="79971919" w14:textId="501888ED" w:rsidR="005C47A3" w:rsidRPr="00C01A4F" w:rsidRDefault="006D215F" w:rsidP="008135AE">
      <w:r>
        <w:t>Подводя итоги в</w:t>
      </w:r>
      <w:r w:rsidR="00C01A4F">
        <w:t>торо</w:t>
      </w:r>
      <w:r>
        <w:t>го</w:t>
      </w:r>
      <w:r w:rsidR="00C01A4F">
        <w:t xml:space="preserve"> этап</w:t>
      </w:r>
      <w:r>
        <w:t>а</w:t>
      </w:r>
      <w:r w:rsidR="00C01A4F">
        <w:t xml:space="preserve"> статистического анализа</w:t>
      </w:r>
      <w:r>
        <w:t>, включавшего</w:t>
      </w:r>
      <w:r w:rsidR="00C01A4F">
        <w:t xml:space="preserve"> в себя проверку гипотез путём построения множественных </w:t>
      </w:r>
      <w:r>
        <w:t>линейных регрессионных моделей, важно отметить, что</w:t>
      </w:r>
      <w:r w:rsidR="00C01A4F">
        <w:t xml:space="preserve"> были </w:t>
      </w:r>
      <w:r w:rsidR="008135AE">
        <w:t>подтверждены гипотезы 1, 2, общая гипотеза 3, частные гипотезы 3.1, 3.2, 3.3. Не подтвердилась частная гипотеза 3.4.</w:t>
      </w:r>
    </w:p>
    <w:p w14:paraId="64E18A97" w14:textId="490F0B14" w:rsidR="0080034E" w:rsidRDefault="0003290F" w:rsidP="0003290F">
      <w:pPr>
        <w:pStyle w:val="2"/>
      </w:pPr>
      <w:bookmarkStart w:id="15" w:name="_Toc451819247"/>
      <w:r>
        <w:t>Выводы по главе 3</w:t>
      </w:r>
      <w:bookmarkEnd w:id="15"/>
    </w:p>
    <w:p w14:paraId="6E28E745" w14:textId="2BA69584" w:rsidR="0080034E" w:rsidRDefault="006D215F" w:rsidP="0080034E">
      <w:r>
        <w:t>Данная глава играет ключевую роль в текущем исследовании, так как именно в ней описывается ход ведения и результаты анализа</w:t>
      </w:r>
      <w:r w:rsidR="004116E2">
        <w:t xml:space="preserve"> данных,</w:t>
      </w:r>
      <w:r>
        <w:t xml:space="preserve"> полученных в результате заполнения представителями </w:t>
      </w:r>
      <w:r w:rsidR="004116E2">
        <w:t>бизнеса анкеты, посвященной изучению взаимосвязи практик управления талантливыми сотрудниками и поглощающей способности компании.</w:t>
      </w:r>
      <w:r w:rsidR="0043098A">
        <w:t xml:space="preserve"> </w:t>
      </w:r>
    </w:p>
    <w:p w14:paraId="1102878E" w14:textId="5C503E20" w:rsidR="0099542A" w:rsidRDefault="0099542A" w:rsidP="0080034E">
      <w:r>
        <w:t xml:space="preserve">Анализ данных проводился в два этапа, оба из которых осуществлялись с использованием инструмента обработки данных </w:t>
      </w:r>
      <w:r>
        <w:rPr>
          <w:lang w:val="en-US"/>
        </w:rPr>
        <w:t>IBM</w:t>
      </w:r>
      <w:r w:rsidRPr="0099542A">
        <w:t xml:space="preserve"> </w:t>
      </w:r>
      <w:r>
        <w:rPr>
          <w:lang w:val="en-US"/>
        </w:rPr>
        <w:t>SPSS</w:t>
      </w:r>
      <w:r w:rsidRPr="0099542A">
        <w:t xml:space="preserve"> </w:t>
      </w:r>
      <w:r>
        <w:rPr>
          <w:lang w:val="en-US"/>
        </w:rPr>
        <w:t>Statistics</w:t>
      </w:r>
      <w:r>
        <w:t xml:space="preserve"> 24. На первом этапе была уменьшена размерность данных: блоки вопросов, актуальные для дальнейшего </w:t>
      </w:r>
      <w:r>
        <w:lastRenderedPageBreak/>
        <w:t xml:space="preserve">анализа, были проверены на внутреннюю согласованность методом анализа надежности шкалы. </w:t>
      </w:r>
      <w:proofErr w:type="gramStart"/>
      <w:r>
        <w:t>Анализировались такие блоки анкеты, как «</w:t>
      </w:r>
      <w:r w:rsidRPr="0099542A">
        <w:t>Процессы и практики управ</w:t>
      </w:r>
      <w:r>
        <w:t xml:space="preserve">ления талантливыми сотрудниками», включая входящие в него </w:t>
      </w:r>
      <w:proofErr w:type="spellStart"/>
      <w:r>
        <w:t>подблоки</w:t>
      </w:r>
      <w:proofErr w:type="spellEnd"/>
      <w:r>
        <w:t xml:space="preserve"> «Привлечение», «Развитие» и «Удержание»; «Поглощающая способность», включая каждый из </w:t>
      </w:r>
      <w:proofErr w:type="spellStart"/>
      <w:r>
        <w:t>подблоков</w:t>
      </w:r>
      <w:proofErr w:type="spellEnd"/>
      <w:r>
        <w:t xml:space="preserve"> «Приобретение», «Усвоение», «Преобразование» и «Применение» в отдельности; и «Результаты работы».</w:t>
      </w:r>
      <w:proofErr w:type="gramEnd"/>
      <w:r>
        <w:t xml:space="preserve"> Все тесты надежности шкал показали значения альфа </w:t>
      </w:r>
      <w:proofErr w:type="spellStart"/>
      <w:r>
        <w:t>Кронбаха</w:t>
      </w:r>
      <w:proofErr w:type="spellEnd"/>
      <w:r>
        <w:t xml:space="preserve"> больше 0,7, что свидетельствует о хороших уровнях внутренней согласованности шкал. Уменьшение размерности осуществлялось путем подсчета среднего значения всех ответов респондента внутри каждого блока и </w:t>
      </w:r>
      <w:proofErr w:type="spellStart"/>
      <w:r>
        <w:t>подблока</w:t>
      </w:r>
      <w:proofErr w:type="spellEnd"/>
      <w:r>
        <w:t xml:space="preserve"> вопросов.</w:t>
      </w:r>
    </w:p>
    <w:p w14:paraId="4FBE1983" w14:textId="0B253663" w:rsidR="0099542A" w:rsidRDefault="0099542A" w:rsidP="0080034E">
      <w:r>
        <w:t>На следующем этапе были построены регрессионные модели, необходимые для тестирования 7 гипотез.</w:t>
      </w:r>
      <w:r w:rsidRPr="0099542A">
        <w:t xml:space="preserve"> </w:t>
      </w:r>
      <w:r>
        <w:t>В результате проведения статистического анализа были подтверждены все тестируемые гипотезы, кроме частной гипотезы 3.4.</w:t>
      </w:r>
    </w:p>
    <w:p w14:paraId="74C9AE91" w14:textId="6ABDC148" w:rsidR="00894F18" w:rsidRDefault="001221FB" w:rsidP="0080034E">
      <w:r>
        <w:t xml:space="preserve">Так, в частности, </w:t>
      </w:r>
      <w:r w:rsidR="00A70EAF">
        <w:t xml:space="preserve">было выявлено, что </w:t>
      </w:r>
      <w:r w:rsidR="004B5FAF">
        <w:t xml:space="preserve">практики управления талантливыми сотрудниками характеризуются прямой взаимосвязью с поглощающей способностью компании. Более подробный анализ показал, что статистически значимое влияние оказывают только практики развития и удержания талантливых сотрудников, в то время как </w:t>
      </w:r>
      <w:r w:rsidR="00100D88">
        <w:t xml:space="preserve">практики привлечения талантливых сотрудников не имеют значимой взаимосвязи с поглощающей способностью фирмы. </w:t>
      </w:r>
    </w:p>
    <w:p w14:paraId="073AC4DF" w14:textId="1D9484BB" w:rsidR="00894F18" w:rsidRDefault="00100D88" w:rsidP="0080034E">
      <w:r>
        <w:t xml:space="preserve">Кроме того, было доказано, что существует прямая взаимосвязь между </w:t>
      </w:r>
      <w:r w:rsidR="00F96A23">
        <w:t>поглощающей</w:t>
      </w:r>
      <w:r w:rsidR="007B5F81">
        <w:t xml:space="preserve"> способностью компании и результатами её деятельности. </w:t>
      </w:r>
      <w:r w:rsidR="00AE1A8E">
        <w:t>Интересно отметить, что не все практики управления, формирующие поглощающую способность,</w:t>
      </w:r>
      <w:r w:rsidR="00280B4A">
        <w:t xml:space="preserve"> </w:t>
      </w:r>
      <w:r w:rsidR="00AE1A8E">
        <w:t xml:space="preserve">продемонстрировали положительное влияние на результативность фирмы на рынке, что, впрочем, было объяснено с точки зрения теории развития компании. Вследствие принятия во внимание результатов теста первой гипотезы, было подтверждено наличие опосредованной взаимосвязи между практиками управления талантливыми сотрудниками и результатами её деятельности через поглощающую способность. </w:t>
      </w:r>
    </w:p>
    <w:p w14:paraId="1D046FEA" w14:textId="77777777" w:rsidR="00894F18" w:rsidRDefault="00AE1A8E" w:rsidP="0080034E">
      <w:r>
        <w:t>Далее был</w:t>
      </w:r>
      <w:r w:rsidR="00E464A9">
        <w:t xml:space="preserve">о подтверждено наличие взаимосвязи между практиками развития талантливых сотрудников и поглощающей </w:t>
      </w:r>
      <w:proofErr w:type="gramStart"/>
      <w:r w:rsidR="00E464A9">
        <w:t>способностью</w:t>
      </w:r>
      <w:proofErr w:type="gramEnd"/>
      <w:r w:rsidR="00E464A9">
        <w:t xml:space="preserve"> как в целом, так и отдельными её элементами: приобретением, усвоением и трансформацией знаний. </w:t>
      </w:r>
    </w:p>
    <w:p w14:paraId="079FF7E4" w14:textId="4E462F03" w:rsidR="00A70EAF" w:rsidRDefault="00E464A9" w:rsidP="0080034E">
      <w:r>
        <w:t xml:space="preserve">Наконец, было доказано, что в условиях проводимого исследования не существует статистически значимой взаимосвязи между практиками управления талантливыми сотрудниками, в том числе практиками их развития, и </w:t>
      </w:r>
      <w:r w:rsidR="006B677E">
        <w:t>способностью организации использовать знания.</w:t>
      </w:r>
    </w:p>
    <w:p w14:paraId="60C05385" w14:textId="3B8EBE57" w:rsidR="0072007D" w:rsidRDefault="0072007D" w:rsidP="0080034E">
      <w:r>
        <w:br w:type="page"/>
      </w:r>
    </w:p>
    <w:p w14:paraId="1B51C8A4" w14:textId="5D5F5E27" w:rsidR="0072007D" w:rsidRDefault="0072007D" w:rsidP="0072007D">
      <w:pPr>
        <w:pStyle w:val="1"/>
      </w:pPr>
      <w:bookmarkStart w:id="16" w:name="_Toc451819248"/>
      <w:r w:rsidRPr="0097521D">
        <w:lastRenderedPageBreak/>
        <w:t>Заключение</w:t>
      </w:r>
      <w:bookmarkEnd w:id="16"/>
    </w:p>
    <w:p w14:paraId="3EDE7A4C" w14:textId="4F570C3B" w:rsidR="00934A5D" w:rsidRDefault="00934A5D" w:rsidP="001136B5">
      <w:r>
        <w:t>Данная выпускная квалификационная работа на тему «Влияние практик управления талантливыми сотрудниками на способность российских компаний находить и усваивать новые знания» состоит из трёх глав.</w:t>
      </w:r>
    </w:p>
    <w:p w14:paraId="332A6C32" w14:textId="7F49AE6D" w:rsidR="00901736" w:rsidRPr="00645BCC" w:rsidRDefault="00934A5D" w:rsidP="00C46C21">
      <w:r w:rsidRPr="00901736">
        <w:rPr>
          <w:b/>
        </w:rPr>
        <w:t>Первая глава</w:t>
      </w:r>
      <w:r>
        <w:t xml:space="preserve"> посвящена теоретическим основам управления талантливыми сотрудниками. </w:t>
      </w:r>
      <w:r w:rsidR="00CC25FE">
        <w:t xml:space="preserve">В первую очередь были рассмотрены существующие в академической литературе подходы к определению таланта в организации, а также </w:t>
      </w:r>
      <w:r w:rsidR="00CC25FE" w:rsidRPr="00645BCC">
        <w:t xml:space="preserve">дано рабочее определение, в наибольшей степени соответствующее логике исследования. Далее было изучено возникновение и развитие </w:t>
      </w:r>
      <w:r w:rsidR="00C46C21" w:rsidRPr="00645BCC">
        <w:t>концепции управления талантливыми сотрудниками, где было определено четыре основных п</w:t>
      </w:r>
      <w:r w:rsidR="00921BCE">
        <w:t>одхода к её пониманию</w:t>
      </w:r>
      <w:r w:rsidR="0098595A" w:rsidRPr="00645BCC">
        <w:t xml:space="preserve">. </w:t>
      </w:r>
    </w:p>
    <w:p w14:paraId="07A2E684" w14:textId="5A76BD3B" w:rsidR="00901736" w:rsidRDefault="0098595A" w:rsidP="00C46C21">
      <w:r>
        <w:t xml:space="preserve">Следующим </w:t>
      </w:r>
      <w:r w:rsidRPr="00645BCC">
        <w:t xml:space="preserve">шагом стало рассмотрение основных практик </w:t>
      </w:r>
      <w:r w:rsidR="00892D19" w:rsidRPr="00645BCC">
        <w:t xml:space="preserve">управления талантливыми сотрудниками, среди которых принято выделять практики привлечения, развития и удержания. Помимо практик были также рассмотрены основные модели управления талантливыми сотрудниками, наибольший интерес из которых представляют модели </w:t>
      </w:r>
      <w:r w:rsidR="0035240C">
        <w:t xml:space="preserve">И. </w:t>
      </w:r>
      <w:proofErr w:type="spellStart"/>
      <w:r w:rsidR="0035240C">
        <w:t>Тэрикью</w:t>
      </w:r>
      <w:proofErr w:type="spellEnd"/>
      <w:r w:rsidR="00892D19" w:rsidRPr="00645BCC">
        <w:t xml:space="preserve"> и </w:t>
      </w:r>
      <w:r w:rsidR="0035240C">
        <w:t>Р. Шулер</w:t>
      </w:r>
      <w:r w:rsidR="00892D19" w:rsidRPr="00645BCC">
        <w:t>а [</w:t>
      </w:r>
      <w:proofErr w:type="spellStart"/>
      <w:r w:rsidR="00892D19" w:rsidRPr="00645BCC">
        <w:t>Tarique</w:t>
      </w:r>
      <w:proofErr w:type="spellEnd"/>
      <w:r w:rsidR="00892D19" w:rsidRPr="00645BCC">
        <w:t xml:space="preserve">, </w:t>
      </w:r>
      <w:proofErr w:type="spellStart"/>
      <w:r w:rsidR="00892D19" w:rsidRPr="00645BCC">
        <w:t>Schuler</w:t>
      </w:r>
      <w:proofErr w:type="spellEnd"/>
      <w:r w:rsidR="00892D19" w:rsidRPr="00645BCC">
        <w:t xml:space="preserve">, 2010], </w:t>
      </w:r>
      <w:r w:rsidR="00D00D34">
        <w:t xml:space="preserve">Дж. </w:t>
      </w:r>
      <w:proofErr w:type="spellStart"/>
      <w:r w:rsidR="00D00D34">
        <w:t>Штал</w:t>
      </w:r>
      <w:r w:rsidR="00892D19" w:rsidRPr="00645BCC">
        <w:t>я</w:t>
      </w:r>
      <w:proofErr w:type="spellEnd"/>
      <w:r w:rsidR="00892D19">
        <w:t xml:space="preserve"> и его коллег </w:t>
      </w:r>
      <w:r w:rsidR="00892D19" w:rsidRPr="00892D19">
        <w:t>[</w:t>
      </w:r>
      <w:proofErr w:type="spellStart"/>
      <w:r w:rsidR="00892D19" w:rsidRPr="001A14DE">
        <w:t>Stahl</w:t>
      </w:r>
      <w:proofErr w:type="spellEnd"/>
      <w:r w:rsidR="00892D19" w:rsidRPr="001A14DE">
        <w:t xml:space="preserve">, </w:t>
      </w:r>
      <w:proofErr w:type="spellStart"/>
      <w:r w:rsidR="00892D19" w:rsidRPr="001A14DE">
        <w:t>Björkmam</w:t>
      </w:r>
      <w:proofErr w:type="spellEnd"/>
      <w:r w:rsidR="00892D19" w:rsidRPr="001A14DE">
        <w:t xml:space="preserve">, </w:t>
      </w:r>
      <w:proofErr w:type="spellStart"/>
      <w:r w:rsidR="00892D19" w:rsidRPr="001A14DE">
        <w:t>Farndale</w:t>
      </w:r>
      <w:proofErr w:type="spellEnd"/>
      <w:r w:rsidR="00892D19" w:rsidRPr="001A14DE">
        <w:t xml:space="preserve">, </w:t>
      </w:r>
      <w:proofErr w:type="spellStart"/>
      <w:r w:rsidR="00892D19" w:rsidRPr="001A14DE">
        <w:t>et</w:t>
      </w:r>
      <w:proofErr w:type="spellEnd"/>
      <w:r w:rsidR="00892D19" w:rsidRPr="001A14DE">
        <w:t xml:space="preserve"> </w:t>
      </w:r>
      <w:proofErr w:type="spellStart"/>
      <w:r w:rsidR="00892D19" w:rsidRPr="001A14DE">
        <w:t>al</w:t>
      </w:r>
      <w:proofErr w:type="spellEnd"/>
      <w:r w:rsidR="00892D19" w:rsidRPr="001A14DE">
        <w:t>., 2012]</w:t>
      </w:r>
      <w:r w:rsidR="00892D19">
        <w:t xml:space="preserve"> и </w:t>
      </w:r>
      <w:r w:rsidR="0035240C">
        <w:t>Р. Шулер</w:t>
      </w:r>
      <w:r w:rsidR="00892D19">
        <w:t xml:space="preserve">а </w:t>
      </w:r>
      <w:r w:rsidR="00892D19" w:rsidRPr="00892D19">
        <w:t>[</w:t>
      </w:r>
      <w:r w:rsidR="00892D19">
        <w:rPr>
          <w:lang w:val="en-US"/>
        </w:rPr>
        <w:t>Schuler</w:t>
      </w:r>
      <w:r w:rsidR="00892D19">
        <w:t xml:space="preserve">, 2015]. </w:t>
      </w:r>
    </w:p>
    <w:p w14:paraId="3703B2C9" w14:textId="63F06D77" w:rsidR="00BE6157" w:rsidRDefault="00892D19" w:rsidP="00C46C21">
      <w:r>
        <w:t xml:space="preserve">Важным этапом теоретического исследования управления талантливыми сотрудниками стало рассмотрение данной концепции в </w:t>
      </w:r>
      <w:r w:rsidR="00100CE5">
        <w:t>контексте России</w:t>
      </w:r>
      <w:r w:rsidR="00BE6157">
        <w:t>. В результате анализа литературы было предложено рабочее определения понятия управление талантливыми сотрудниками, отражающее как логику исследования, так и наиболее актуальные в настоящий момент течения академической мысли по данной теме.</w:t>
      </w:r>
    </w:p>
    <w:p w14:paraId="3E7CF9FC" w14:textId="4A92F1AF" w:rsidR="00C46C21" w:rsidRDefault="00BE6157" w:rsidP="00C46C21">
      <w:r>
        <w:t xml:space="preserve">Во </w:t>
      </w:r>
      <w:r w:rsidRPr="00645BCC">
        <w:rPr>
          <w:b/>
        </w:rPr>
        <w:t>второй главе</w:t>
      </w:r>
      <w:r>
        <w:t xml:space="preserve"> исследования была подробно рассмотрена концепция поглощающей способности организации. В кратком виде представлена</w:t>
      </w:r>
      <w:r w:rsidR="00100CE5">
        <w:t xml:space="preserve"> история возникновения концепции</w:t>
      </w:r>
      <w:r w:rsidR="004E6876">
        <w:t>; изучены подходы</w:t>
      </w:r>
      <w:r w:rsidR="00645BCC">
        <w:t xml:space="preserve"> к </w:t>
      </w:r>
      <w:proofErr w:type="spellStart"/>
      <w:r w:rsidR="00645BCC">
        <w:t>операционализации</w:t>
      </w:r>
      <w:proofErr w:type="spellEnd"/>
      <w:r w:rsidR="00645BCC">
        <w:t xml:space="preserve"> поглощающей способности. Особый интерес представляет подход, описанный в работе </w:t>
      </w:r>
      <w:r w:rsidR="00D25330">
        <w:t xml:space="preserve">С. </w:t>
      </w:r>
      <w:proofErr w:type="spellStart"/>
      <w:r w:rsidR="00D25330">
        <w:t>Захр</w:t>
      </w:r>
      <w:r w:rsidR="00645BCC">
        <w:t>а</w:t>
      </w:r>
      <w:proofErr w:type="spellEnd"/>
      <w:r w:rsidR="00645BCC">
        <w:t xml:space="preserve"> и </w:t>
      </w:r>
      <w:r w:rsidR="00CD7E4F">
        <w:t>Дж. Джордж</w:t>
      </w:r>
      <w:r w:rsidR="00645BCC">
        <w:t>а, где поглощающая способность рассматривается как сочетание четырех элементов: способности компании приобретать, усваивать, трансформировать и использовать знания.</w:t>
      </w:r>
    </w:p>
    <w:p w14:paraId="52EEF055" w14:textId="752AA745" w:rsidR="00645BCC" w:rsidRDefault="00645BCC" w:rsidP="00C46C21">
      <w:r>
        <w:t xml:space="preserve">Значительная часть второй главы посвящена анализу академических источников, посвященных взаимосвязи поглощающей способности организации и практик управления талантливыми сотрудниками. </w:t>
      </w:r>
      <w:proofErr w:type="gramStart"/>
      <w:r>
        <w:t xml:space="preserve">Стоит отметить, что на данный момент не существует работ, которые были бы напрямую посвящены такой взаимосвязи, однако в ряде </w:t>
      </w:r>
      <w:r w:rsidR="00D978D0">
        <w:t>источников</w:t>
      </w:r>
      <w:r>
        <w:t xml:space="preserve">, включая исследования авторства </w:t>
      </w:r>
      <w:r w:rsidR="00254CE0">
        <w:t xml:space="preserve">Д. </w:t>
      </w:r>
      <w:proofErr w:type="spellStart"/>
      <w:r w:rsidR="00254CE0">
        <w:t>Минбаев</w:t>
      </w:r>
      <w:r w:rsidR="00D978D0">
        <w:t>ой</w:t>
      </w:r>
      <w:proofErr w:type="spellEnd"/>
      <w:r w:rsidR="00D978D0">
        <w:t xml:space="preserve"> и ее коллег </w:t>
      </w:r>
      <w:r w:rsidR="00D978D0" w:rsidRPr="006A18FA">
        <w:t>[</w:t>
      </w:r>
      <w:proofErr w:type="spellStart"/>
      <w:r w:rsidR="00D978D0" w:rsidRPr="006A18FA">
        <w:t>Minbaeva</w:t>
      </w:r>
      <w:proofErr w:type="spellEnd"/>
      <w:r w:rsidR="00D978D0" w:rsidRPr="006A18FA">
        <w:t xml:space="preserve">, </w:t>
      </w:r>
      <w:proofErr w:type="spellStart"/>
      <w:r w:rsidR="00D978D0" w:rsidRPr="006A18FA">
        <w:t>Pedersen</w:t>
      </w:r>
      <w:proofErr w:type="spellEnd"/>
      <w:r w:rsidR="00D978D0" w:rsidRPr="006A18FA">
        <w:t xml:space="preserve">, </w:t>
      </w:r>
      <w:proofErr w:type="spellStart"/>
      <w:r w:rsidR="00D978D0" w:rsidRPr="006A18FA">
        <w:t>Björkman</w:t>
      </w:r>
      <w:proofErr w:type="spellEnd"/>
      <w:r w:rsidR="00D978D0" w:rsidRPr="006A18FA">
        <w:t xml:space="preserve">, </w:t>
      </w:r>
      <w:proofErr w:type="spellStart"/>
      <w:r w:rsidR="00D978D0" w:rsidRPr="006A18FA">
        <w:t>et</w:t>
      </w:r>
      <w:proofErr w:type="spellEnd"/>
      <w:r w:rsidR="00D978D0" w:rsidRPr="006A18FA">
        <w:t xml:space="preserve"> </w:t>
      </w:r>
      <w:proofErr w:type="spellStart"/>
      <w:r w:rsidR="00D978D0" w:rsidRPr="006A18FA">
        <w:t>al</w:t>
      </w:r>
      <w:proofErr w:type="spellEnd"/>
      <w:r w:rsidR="00D978D0" w:rsidRPr="006A18FA">
        <w:t>., 2003]</w:t>
      </w:r>
      <w:r w:rsidR="00D978D0">
        <w:t xml:space="preserve">, </w:t>
      </w:r>
      <w:r w:rsidR="00254CE0">
        <w:t xml:space="preserve">Я. </w:t>
      </w:r>
      <w:r w:rsidR="00D978D0">
        <w:t xml:space="preserve">Гонга и его коллег </w:t>
      </w:r>
      <w:r w:rsidR="00D978D0" w:rsidRPr="00916695">
        <w:t>[</w:t>
      </w:r>
      <w:proofErr w:type="spellStart"/>
      <w:r w:rsidR="00D978D0" w:rsidRPr="00916695">
        <w:t>Gong</w:t>
      </w:r>
      <w:proofErr w:type="spellEnd"/>
      <w:r w:rsidR="00D978D0" w:rsidRPr="00916695">
        <w:t xml:space="preserve">, </w:t>
      </w:r>
      <w:proofErr w:type="spellStart"/>
      <w:r w:rsidR="00D978D0" w:rsidRPr="00916695">
        <w:t>Zhou</w:t>
      </w:r>
      <w:proofErr w:type="spellEnd"/>
      <w:r w:rsidR="00D978D0" w:rsidRPr="00916695">
        <w:t xml:space="preserve">, </w:t>
      </w:r>
      <w:proofErr w:type="spellStart"/>
      <w:r w:rsidR="00D978D0" w:rsidRPr="00916695">
        <w:t>Chang</w:t>
      </w:r>
      <w:proofErr w:type="spellEnd"/>
      <w:r w:rsidR="00D978D0" w:rsidRPr="00916695">
        <w:t>, 2013]</w:t>
      </w:r>
      <w:r w:rsidR="00D978D0">
        <w:t xml:space="preserve"> и других</w:t>
      </w:r>
      <w:r>
        <w:t>, были найдены и проанализированы предпосылки её существования.</w:t>
      </w:r>
      <w:proofErr w:type="gramEnd"/>
    </w:p>
    <w:p w14:paraId="158CDBFB" w14:textId="28E2748B" w:rsidR="0072206C" w:rsidRDefault="0072206C" w:rsidP="00C46C21">
      <w:r>
        <w:lastRenderedPageBreak/>
        <w:t>Следующим важным шагом исследования стала разработка его методологии. На данном этапе были сформулированы основные гипотезы исследования, а также построена теоретическая модель, позволяющая отразить их взаимосвязь. Далее был представлен процесс сбора данных и даны основные характеристики респондентов. Всего в исследовании приняли участие 60 представителей крупного и среднего бизнеса; критериями отбора были управленческий уровень отвечающего, размер компан</w:t>
      </w:r>
      <w:proofErr w:type="gramStart"/>
      <w:r>
        <w:t>ии и ее</w:t>
      </w:r>
      <w:proofErr w:type="gramEnd"/>
      <w:r>
        <w:t xml:space="preserve"> присутствие на российском рынке, использование организацией практик управления талантливыми сотрудниками, а также доступность респондента. </w:t>
      </w:r>
      <w:r w:rsidR="00921BCE">
        <w:t>Наконец, были определены методы оценки влияния практик управления талантливыми сотрудниками на поглощающую способность компании.</w:t>
      </w:r>
    </w:p>
    <w:p w14:paraId="3C508F38" w14:textId="337F2301" w:rsidR="0072206C" w:rsidRPr="00921BCE" w:rsidRDefault="00921BCE" w:rsidP="00C46C21">
      <w:r>
        <w:t xml:space="preserve">В </w:t>
      </w:r>
      <w:r w:rsidRPr="00921BCE">
        <w:rPr>
          <w:b/>
        </w:rPr>
        <w:t>третьей главе</w:t>
      </w:r>
      <w:r>
        <w:t xml:space="preserve"> представлены результаты исследования и основанные на них выводы. Статистическая обработка данных проводилась в два основных этапа: на первом этапе была проанализирована внутренняя согласованность шкал, что было необходимо для снижения размерности данных, продиктованного техническими особенностями регрессионного анализа, использовавшегося </w:t>
      </w:r>
      <w:r w:rsidR="00487281">
        <w:t>на втором этапе</w:t>
      </w:r>
      <w:r>
        <w:t xml:space="preserve">. Множественный регрессионный анализ позволил протестировать </w:t>
      </w:r>
      <w:r w:rsidR="00487281">
        <w:t>сформулированные ранее гипотезы и прийти к следующим итогам: общие гипотезы 1, 2 и 3 подтвердились; частные гипотезы 3.1, 3.2, 3.3 подтвердились; частная гипотеза 3.4 не подтвердилась.</w:t>
      </w:r>
    </w:p>
    <w:p w14:paraId="4202C502" w14:textId="29BC167A" w:rsidR="001136B5" w:rsidRDefault="001136B5" w:rsidP="001136B5">
      <w:r>
        <w:t xml:space="preserve">В результате статистического анализа, проведенного в </w:t>
      </w:r>
      <w:r w:rsidR="007D0289">
        <w:t>третьей</w:t>
      </w:r>
      <w:r>
        <w:t xml:space="preserve"> главе, и интерпретации полученных результатов, может быть сделан ряд </w:t>
      </w:r>
      <w:r w:rsidRPr="00FB1DD9">
        <w:rPr>
          <w:b/>
          <w:i/>
        </w:rPr>
        <w:t>теоретических</w:t>
      </w:r>
      <w:r w:rsidRPr="00FB1DD9">
        <w:rPr>
          <w:b/>
        </w:rPr>
        <w:t xml:space="preserve"> </w:t>
      </w:r>
      <w:r w:rsidRPr="00FB1DD9">
        <w:t xml:space="preserve">и </w:t>
      </w:r>
      <w:r w:rsidRPr="00FB1DD9">
        <w:rPr>
          <w:b/>
          <w:i/>
        </w:rPr>
        <w:t>практических</w:t>
      </w:r>
      <w:r w:rsidRPr="00FB1DD9">
        <w:rPr>
          <w:b/>
        </w:rPr>
        <w:t xml:space="preserve"> </w:t>
      </w:r>
      <w:r w:rsidRPr="00FB1DD9">
        <w:rPr>
          <w:b/>
          <w:i/>
        </w:rPr>
        <w:t>выводов</w:t>
      </w:r>
      <w:r>
        <w:t>.</w:t>
      </w:r>
    </w:p>
    <w:p w14:paraId="7F4CC520" w14:textId="48E9F52E" w:rsidR="001136B5" w:rsidRDefault="0094185B" w:rsidP="00EB195A">
      <w:pPr>
        <w:ind w:firstLine="708"/>
      </w:pPr>
      <w:r>
        <w:t>Как уже было сказано ранее, исследования, изучающие непосредственно влияние практик управления талантливыми сотрудниками на поглощающую способность компании, не упоминались ранее в академической литературе. Помимо этого, к</w:t>
      </w:r>
      <w:r w:rsidR="001136B5">
        <w:t xml:space="preserve"> </w:t>
      </w:r>
      <w:r w:rsidR="001136B5" w:rsidRPr="00BA5E49">
        <w:rPr>
          <w:i/>
        </w:rPr>
        <w:t>теоретическому вкладу</w:t>
      </w:r>
      <w:r w:rsidR="001136B5">
        <w:t xml:space="preserve"> данной работы относится подтверждение и дополнение работ </w:t>
      </w:r>
      <w:r w:rsidR="00DC4ECD">
        <w:t>числа</w:t>
      </w:r>
      <w:r w:rsidR="001136B5">
        <w:t xml:space="preserve"> авторов, посвященных управлению талантливыми сотрудниками и концепции поглощающей способности. В частности, были расширены исследования особенностей </w:t>
      </w:r>
      <w:r w:rsidR="008D7F11">
        <w:t>подход</w:t>
      </w:r>
      <w:r>
        <w:t>а</w:t>
      </w:r>
      <w:r w:rsidR="008D7F11">
        <w:t xml:space="preserve"> к</w:t>
      </w:r>
      <w:r w:rsidR="001136B5">
        <w:t xml:space="preserve"> управлени</w:t>
      </w:r>
      <w:r w:rsidR="008D7F11">
        <w:t>ю</w:t>
      </w:r>
      <w:r w:rsidR="001136B5">
        <w:t xml:space="preserve"> талантливыми сотрудниками в России</w:t>
      </w:r>
      <w:r w:rsidR="00EB195A">
        <w:t xml:space="preserve">, ранее проводимые такими авторами, как </w:t>
      </w:r>
      <w:r w:rsidR="0035240C">
        <w:t xml:space="preserve">М. </w:t>
      </w:r>
      <w:proofErr w:type="spellStart"/>
      <w:r w:rsidR="0035240C">
        <w:t>Латух</w:t>
      </w:r>
      <w:r w:rsidR="00EB195A">
        <w:t>а</w:t>
      </w:r>
      <w:proofErr w:type="spellEnd"/>
      <w:r w:rsidR="00EB195A">
        <w:t xml:space="preserve">, </w:t>
      </w:r>
      <w:r w:rsidR="0035240C">
        <w:t xml:space="preserve">Н. </w:t>
      </w:r>
      <w:proofErr w:type="spellStart"/>
      <w:r w:rsidR="0035240C">
        <w:t>Холден</w:t>
      </w:r>
      <w:proofErr w:type="spellEnd"/>
      <w:r w:rsidR="00EB195A">
        <w:t xml:space="preserve"> и </w:t>
      </w:r>
      <w:r w:rsidR="0035240C">
        <w:t xml:space="preserve">В. </w:t>
      </w:r>
      <w:proofErr w:type="spellStart"/>
      <w:r w:rsidR="0035240C">
        <w:t>Вейман</w:t>
      </w:r>
      <w:proofErr w:type="spellEnd"/>
      <w:r w:rsidR="00EB195A">
        <w:t xml:space="preserve">, </w:t>
      </w:r>
      <w:r w:rsidR="00254CE0">
        <w:t xml:space="preserve">С. </w:t>
      </w:r>
      <w:r w:rsidR="00EB195A">
        <w:t xml:space="preserve">Фей и </w:t>
      </w:r>
      <w:r w:rsidR="00254CE0">
        <w:t xml:space="preserve">С. </w:t>
      </w:r>
      <w:proofErr w:type="spellStart"/>
      <w:r w:rsidR="00EB195A">
        <w:t>Шекшня</w:t>
      </w:r>
      <w:proofErr w:type="spellEnd"/>
      <w:r w:rsidR="00EB195A">
        <w:t xml:space="preserve"> [</w:t>
      </w:r>
      <w:proofErr w:type="spellStart"/>
      <w:r w:rsidR="00EB195A">
        <w:t>Latukha</w:t>
      </w:r>
      <w:proofErr w:type="spellEnd"/>
      <w:r w:rsidR="00EB195A">
        <w:t xml:space="preserve">, 2015; </w:t>
      </w:r>
      <w:proofErr w:type="spellStart"/>
      <w:r w:rsidR="00EB195A" w:rsidRPr="003E246E">
        <w:t>Holden</w:t>
      </w:r>
      <w:proofErr w:type="spellEnd"/>
      <w:r w:rsidR="00EB195A" w:rsidRPr="003E246E">
        <w:t xml:space="preserve">, </w:t>
      </w:r>
      <w:proofErr w:type="spellStart"/>
      <w:r w:rsidR="00EB195A" w:rsidRPr="003E246E">
        <w:t>Vaiman</w:t>
      </w:r>
      <w:proofErr w:type="spellEnd"/>
      <w:r w:rsidR="00EB195A" w:rsidRPr="003E246E">
        <w:t>, 2013</w:t>
      </w:r>
      <w:r w:rsidR="00EB195A" w:rsidRPr="00EB195A">
        <w:t xml:space="preserve">; </w:t>
      </w:r>
      <w:proofErr w:type="spellStart"/>
      <w:r w:rsidR="00EB195A" w:rsidRPr="003E246E">
        <w:t>Fey</w:t>
      </w:r>
      <w:proofErr w:type="spellEnd"/>
      <w:r w:rsidR="00EB195A" w:rsidRPr="003E246E">
        <w:t xml:space="preserve">, </w:t>
      </w:r>
      <w:proofErr w:type="spellStart"/>
      <w:r w:rsidR="00EB195A" w:rsidRPr="003E246E">
        <w:t>Shekshnia</w:t>
      </w:r>
      <w:proofErr w:type="spellEnd"/>
      <w:r w:rsidR="00EB195A" w:rsidRPr="003E246E">
        <w:t>, 2011]</w:t>
      </w:r>
      <w:r w:rsidR="00EB195A">
        <w:t>.</w:t>
      </w:r>
      <w:r w:rsidR="00EB195A" w:rsidRPr="00EB195A">
        <w:t xml:space="preserve"> </w:t>
      </w:r>
      <w:r w:rsidR="008D7F11">
        <w:t xml:space="preserve">Более того, впервые был определен общий вектор дальнейшего развития управления талантливыми сотрудниками. Наконец, были выявлены актуальные </w:t>
      </w:r>
      <w:r w:rsidR="001136B5">
        <w:t xml:space="preserve">факторы, </w:t>
      </w:r>
      <w:r w:rsidR="008D7F11">
        <w:t>стимулирующие</w:t>
      </w:r>
      <w:r w:rsidR="008D7F11" w:rsidRPr="008D7F11">
        <w:t xml:space="preserve"> необходимость управления талант</w:t>
      </w:r>
      <w:r w:rsidR="008D7F11">
        <w:t>ливыми сотрудниками в российских компаниях.</w:t>
      </w:r>
    </w:p>
    <w:p w14:paraId="578C5274" w14:textId="25AA9128" w:rsidR="007B2B96" w:rsidRDefault="007D0289" w:rsidP="007B2B96">
      <w:r>
        <w:t xml:space="preserve">В области влияния практик управления талантливыми сотрудниками на поглощающую способность организации также был подтверждён и дополнен ряд </w:t>
      </w:r>
      <w:r>
        <w:lastRenderedPageBreak/>
        <w:t xml:space="preserve">академических работ. </w:t>
      </w:r>
      <w:proofErr w:type="gramStart"/>
      <w:r>
        <w:t xml:space="preserve">В частности, было доказано, что управление талантливыми сотрудниками в России имеет прямую взаимосвязь с поглощающей способностью организации, что расширяет и исследование </w:t>
      </w:r>
      <w:r w:rsidR="00254CE0">
        <w:t xml:space="preserve">Д. </w:t>
      </w:r>
      <w:proofErr w:type="spellStart"/>
      <w:r w:rsidR="00254CE0">
        <w:t>Минбаев</w:t>
      </w:r>
      <w:r>
        <w:t>ой</w:t>
      </w:r>
      <w:proofErr w:type="spellEnd"/>
      <w:r>
        <w:t xml:space="preserve">, </w:t>
      </w:r>
      <w:r w:rsidR="00254CE0">
        <w:t xml:space="preserve">Т. </w:t>
      </w:r>
      <w:proofErr w:type="spellStart"/>
      <w:r>
        <w:t>Педерсена</w:t>
      </w:r>
      <w:proofErr w:type="spellEnd"/>
      <w:r>
        <w:t xml:space="preserve">, </w:t>
      </w:r>
      <w:r w:rsidR="00D00D34">
        <w:t xml:space="preserve">И. </w:t>
      </w:r>
      <w:proofErr w:type="spellStart"/>
      <w:r w:rsidR="00D00D34">
        <w:t>Бьёркман</w:t>
      </w:r>
      <w:r>
        <w:t>а</w:t>
      </w:r>
      <w:proofErr w:type="spellEnd"/>
      <w:r>
        <w:t xml:space="preserve"> и др., где уровень поглощающей способности компании ставили в зависимость от </w:t>
      </w:r>
      <w:r w:rsidRPr="007D0289">
        <w:t>наличия сотрудников, обладающих набором компетенций, релевантных потребностям бизнеса</w:t>
      </w:r>
      <w:r>
        <w:t xml:space="preserve"> </w:t>
      </w:r>
      <w:r w:rsidRPr="006A18FA">
        <w:t>[</w:t>
      </w:r>
      <w:proofErr w:type="spellStart"/>
      <w:r w:rsidRPr="006A18FA">
        <w:t>Minbaeva</w:t>
      </w:r>
      <w:proofErr w:type="spellEnd"/>
      <w:r w:rsidRPr="006A18FA">
        <w:t xml:space="preserve">, </w:t>
      </w:r>
      <w:proofErr w:type="spellStart"/>
      <w:r w:rsidRPr="006A18FA">
        <w:t>Pedersen</w:t>
      </w:r>
      <w:proofErr w:type="spellEnd"/>
      <w:r w:rsidRPr="006A18FA">
        <w:t xml:space="preserve">, </w:t>
      </w:r>
      <w:proofErr w:type="spellStart"/>
      <w:r w:rsidRPr="006A18FA">
        <w:t>Björkman</w:t>
      </w:r>
      <w:proofErr w:type="spellEnd"/>
      <w:r w:rsidRPr="006A18FA">
        <w:t xml:space="preserve">, </w:t>
      </w:r>
      <w:proofErr w:type="spellStart"/>
      <w:r w:rsidRPr="006A18FA">
        <w:t>et</w:t>
      </w:r>
      <w:proofErr w:type="spellEnd"/>
      <w:r w:rsidRPr="006A18FA">
        <w:t xml:space="preserve"> </w:t>
      </w:r>
      <w:proofErr w:type="spellStart"/>
      <w:r w:rsidRPr="006A18FA">
        <w:t>al</w:t>
      </w:r>
      <w:proofErr w:type="spellEnd"/>
      <w:r w:rsidRPr="006A18FA">
        <w:t>., 2003]</w:t>
      </w:r>
      <w:r>
        <w:t xml:space="preserve">. </w:t>
      </w:r>
      <w:proofErr w:type="gramEnd"/>
    </w:p>
    <w:p w14:paraId="26148DFC" w14:textId="7B42D3A9" w:rsidR="006205F9" w:rsidRDefault="007D0289" w:rsidP="007B2B96">
      <w:proofErr w:type="gramStart"/>
      <w:r>
        <w:t>За счёт подтверждения гипотезы 2 был</w:t>
      </w:r>
      <w:r w:rsidR="007B2B96">
        <w:t>и</w:t>
      </w:r>
      <w:r>
        <w:t xml:space="preserve"> доказан</w:t>
      </w:r>
      <w:r w:rsidR="007B2B96">
        <w:t>ы</w:t>
      </w:r>
      <w:r>
        <w:t xml:space="preserve"> в условиях не </w:t>
      </w:r>
      <w:r w:rsidR="006108F1">
        <w:t>рассматриваемого</w:t>
      </w:r>
      <w:r>
        <w:t xml:space="preserve"> ранее </w:t>
      </w:r>
      <w:r w:rsidR="007B2B96">
        <w:t xml:space="preserve">рынка России утверждения о наличии </w:t>
      </w:r>
      <w:r w:rsidR="006205F9">
        <w:t>влияни</w:t>
      </w:r>
      <w:r w:rsidR="007B2B96">
        <w:t>я</w:t>
      </w:r>
      <w:r w:rsidR="006205F9">
        <w:t xml:space="preserve"> практик управления талантливыми сотрудниками на результаты деятельности организации</w:t>
      </w:r>
      <w:r w:rsidR="006205F9" w:rsidRPr="006A18FA">
        <w:t xml:space="preserve"> </w:t>
      </w:r>
      <w:r w:rsidR="007B2B96">
        <w:t xml:space="preserve">и её производительность, встречавшиеся в работах </w:t>
      </w:r>
      <w:r w:rsidR="0035240C">
        <w:t xml:space="preserve">М. </w:t>
      </w:r>
      <w:proofErr w:type="spellStart"/>
      <w:r w:rsidR="0035240C">
        <w:t>Латух</w:t>
      </w:r>
      <w:r w:rsidR="007B2B96">
        <w:t>а</w:t>
      </w:r>
      <w:proofErr w:type="spellEnd"/>
      <w:r w:rsidR="007B2B96">
        <w:t xml:space="preserve">, </w:t>
      </w:r>
      <w:r w:rsidR="00254CE0">
        <w:t xml:space="preserve">Н. </w:t>
      </w:r>
      <w:proofErr w:type="spellStart"/>
      <w:r w:rsidR="00254CE0">
        <w:t>Чинталапати</w:t>
      </w:r>
      <w:proofErr w:type="spellEnd"/>
      <w:r w:rsidR="007B2B96">
        <w:t xml:space="preserve"> и </w:t>
      </w:r>
      <w:r w:rsidR="00254CE0">
        <w:t xml:space="preserve">П. </w:t>
      </w:r>
      <w:proofErr w:type="spellStart"/>
      <w:r w:rsidR="00254CE0">
        <w:t>Гопинатан</w:t>
      </w:r>
      <w:r w:rsidR="007B2B96">
        <w:t>а</w:t>
      </w:r>
      <w:proofErr w:type="spellEnd"/>
      <w:r w:rsidR="007B2B96">
        <w:t xml:space="preserve">, </w:t>
      </w:r>
      <w:r w:rsidR="00254CE0">
        <w:t xml:space="preserve">С. </w:t>
      </w:r>
      <w:r w:rsidR="007B2B96">
        <w:t xml:space="preserve">Фея, </w:t>
      </w:r>
      <w:r w:rsidR="00254CE0">
        <w:t xml:space="preserve">С. </w:t>
      </w:r>
      <w:r w:rsidR="007B2B96">
        <w:t xml:space="preserve">Маргулиса-Якушева, </w:t>
      </w:r>
      <w:r w:rsidR="00254CE0">
        <w:t xml:space="preserve">Х. </w:t>
      </w:r>
      <w:r w:rsidR="007B2B96">
        <w:t xml:space="preserve">Пака и </w:t>
      </w:r>
      <w:proofErr w:type="spellStart"/>
      <w:r w:rsidR="00254CE0">
        <w:t>И</w:t>
      </w:r>
      <w:proofErr w:type="spellEnd"/>
      <w:r w:rsidR="00254CE0">
        <w:t xml:space="preserve">. </w:t>
      </w:r>
      <w:proofErr w:type="spellStart"/>
      <w:r w:rsidR="007B2B96">
        <w:t>Б</w:t>
      </w:r>
      <w:r w:rsidR="00254CE0">
        <w:t>ьё</w:t>
      </w:r>
      <w:r w:rsidR="004B0C12">
        <w:t>ркмана</w:t>
      </w:r>
      <w:proofErr w:type="spellEnd"/>
      <w:r w:rsidR="004B0C12">
        <w:t xml:space="preserve"> </w:t>
      </w:r>
      <w:r w:rsidR="006205F9">
        <w:t>[</w:t>
      </w:r>
      <w:proofErr w:type="spellStart"/>
      <w:r w:rsidR="006205F9">
        <w:t>Latukha</w:t>
      </w:r>
      <w:proofErr w:type="spellEnd"/>
      <w:r w:rsidR="006205F9">
        <w:t>, 2015</w:t>
      </w:r>
      <w:r w:rsidR="006205F9" w:rsidRPr="006A18FA">
        <w:t>;</w:t>
      </w:r>
      <w:proofErr w:type="gramEnd"/>
      <w:r w:rsidR="006205F9" w:rsidRPr="006A18FA">
        <w:t xml:space="preserve"> </w:t>
      </w:r>
      <w:proofErr w:type="spellStart"/>
      <w:proofErr w:type="gramStart"/>
      <w:r w:rsidR="006205F9">
        <w:t>Chintalapati</w:t>
      </w:r>
      <w:proofErr w:type="spellEnd"/>
      <w:r w:rsidR="006205F9">
        <w:t xml:space="preserve">, </w:t>
      </w:r>
      <w:proofErr w:type="spellStart"/>
      <w:r w:rsidR="006205F9">
        <w:t>Gopinathan</w:t>
      </w:r>
      <w:proofErr w:type="spellEnd"/>
      <w:r w:rsidR="006205F9">
        <w:t>, 2009</w:t>
      </w:r>
      <w:r w:rsidR="006205F9" w:rsidRPr="006A18FA">
        <w:t xml:space="preserve">; </w:t>
      </w:r>
      <w:proofErr w:type="spellStart"/>
      <w:r w:rsidR="006205F9" w:rsidRPr="006A18FA">
        <w:t>Fey</w:t>
      </w:r>
      <w:proofErr w:type="spellEnd"/>
      <w:r w:rsidR="006205F9" w:rsidRPr="006A18FA">
        <w:t xml:space="preserve">, </w:t>
      </w:r>
      <w:proofErr w:type="spellStart"/>
      <w:r w:rsidR="006205F9" w:rsidRPr="006A18FA">
        <w:t>Morgulis</w:t>
      </w:r>
      <w:r w:rsidR="006205F9">
        <w:t>-Yakushev</w:t>
      </w:r>
      <w:proofErr w:type="spellEnd"/>
      <w:r w:rsidR="006205F9">
        <w:t xml:space="preserve">, </w:t>
      </w:r>
      <w:proofErr w:type="spellStart"/>
      <w:r w:rsidR="006205F9">
        <w:t>Park</w:t>
      </w:r>
      <w:proofErr w:type="spellEnd"/>
      <w:r w:rsidR="006205F9">
        <w:t xml:space="preserve">, </w:t>
      </w:r>
      <w:proofErr w:type="spellStart"/>
      <w:r w:rsidR="006205F9">
        <w:t>Björkman</w:t>
      </w:r>
      <w:proofErr w:type="spellEnd"/>
      <w:r w:rsidR="006205F9">
        <w:t>, 2009</w:t>
      </w:r>
      <w:r w:rsidR="006205F9" w:rsidRPr="00916695">
        <w:t>]</w:t>
      </w:r>
      <w:r w:rsidR="006205F9">
        <w:t>.</w:t>
      </w:r>
      <w:proofErr w:type="gramEnd"/>
      <w:r w:rsidR="007B2B96">
        <w:t xml:space="preserve"> Кроме того, было доказано, что это влияние опосредованно и происходит через изменение поглощающей способности компании.</w:t>
      </w:r>
    </w:p>
    <w:p w14:paraId="5F99DFD8" w14:textId="7B795362" w:rsidR="006205F9" w:rsidRDefault="007B2B96" w:rsidP="007B2B96">
      <w:r>
        <w:t xml:space="preserve">Наконец, были развиты работы авторов, указывающих на </w:t>
      </w:r>
      <w:r w:rsidR="006205F9">
        <w:t>наличие прямой связи между обучением персонала и результатами деятельности фирмы</w:t>
      </w:r>
      <w:r w:rsidR="006205F9" w:rsidRPr="00916695">
        <w:t xml:space="preserve"> [</w:t>
      </w:r>
      <w:proofErr w:type="spellStart"/>
      <w:r w:rsidR="006205F9" w:rsidRPr="00916695">
        <w:t>Delaney</w:t>
      </w:r>
      <w:proofErr w:type="spellEnd"/>
      <w:r w:rsidR="006205F9" w:rsidRPr="00916695">
        <w:t xml:space="preserve"> </w:t>
      </w:r>
      <w:proofErr w:type="spellStart"/>
      <w:r w:rsidR="006205F9" w:rsidRPr="00916695">
        <w:t>and</w:t>
      </w:r>
      <w:proofErr w:type="spellEnd"/>
      <w:r w:rsidR="006205F9" w:rsidRPr="00916695">
        <w:t xml:space="preserve"> </w:t>
      </w:r>
      <w:proofErr w:type="spellStart"/>
      <w:r w:rsidR="006205F9" w:rsidRPr="00916695">
        <w:t>Huselid</w:t>
      </w:r>
      <w:proofErr w:type="spellEnd"/>
      <w:r w:rsidR="006205F9" w:rsidRPr="00916695">
        <w:t xml:space="preserve">, 1996; </w:t>
      </w:r>
      <w:proofErr w:type="spellStart"/>
      <w:r w:rsidR="006205F9" w:rsidRPr="00916695">
        <w:t>Koch</w:t>
      </w:r>
      <w:proofErr w:type="spellEnd"/>
      <w:r w:rsidR="006205F9" w:rsidRPr="00916695">
        <w:t xml:space="preserve"> </w:t>
      </w:r>
      <w:proofErr w:type="spellStart"/>
      <w:r w:rsidR="006205F9" w:rsidRPr="00916695">
        <w:t>and</w:t>
      </w:r>
      <w:proofErr w:type="spellEnd"/>
      <w:r w:rsidR="006205F9" w:rsidRPr="00916695">
        <w:t xml:space="preserve"> </w:t>
      </w:r>
      <w:proofErr w:type="spellStart"/>
      <w:r w:rsidR="006205F9" w:rsidRPr="00916695">
        <w:t>McGrath</w:t>
      </w:r>
      <w:proofErr w:type="spellEnd"/>
      <w:r w:rsidR="006205F9" w:rsidRPr="00916695">
        <w:t>, 1996]</w:t>
      </w:r>
      <w:r>
        <w:t xml:space="preserve">, причем было доказано, что не только обучение играет большую роль в данном процессе, но любые практики развития, направленные на талантливых сотрудников. </w:t>
      </w:r>
      <w:r w:rsidR="00DD278E">
        <w:t>Как уже указывалось ранее</w:t>
      </w:r>
      <w:r>
        <w:t xml:space="preserve">, было доказано, что такое влияние происходит не напрямую, а через улучшение поглощающей способности организации, в частности, </w:t>
      </w:r>
      <w:proofErr w:type="gramStart"/>
      <w:r>
        <w:t>способности</w:t>
      </w:r>
      <w:proofErr w:type="gramEnd"/>
      <w:r>
        <w:t xml:space="preserve"> приобретать, усваивать и трансформировать знания.</w:t>
      </w:r>
    </w:p>
    <w:p w14:paraId="5F53C6AC" w14:textId="6469AD65" w:rsidR="007B2B96" w:rsidRDefault="00FB1DD9" w:rsidP="00603FF7">
      <w:r>
        <w:t xml:space="preserve">Касательно </w:t>
      </w:r>
      <w:r w:rsidRPr="00BA5E49">
        <w:rPr>
          <w:i/>
        </w:rPr>
        <w:t>практического вклада</w:t>
      </w:r>
      <w:r>
        <w:t>, наиболее важным является доказательство</w:t>
      </w:r>
      <w:r w:rsidR="00280B4A">
        <w:t xml:space="preserve"> </w:t>
      </w:r>
      <w:r>
        <w:t>существования прямой взаимосвязи между практиками управления талантливыми сотрудниками и результатами деятельности фирмы</w:t>
      </w:r>
      <w:r w:rsidR="002D31E9">
        <w:t xml:space="preserve"> через поглощающую способность организации</w:t>
      </w:r>
      <w:r>
        <w:t xml:space="preserve">. </w:t>
      </w:r>
      <w:proofErr w:type="gramStart"/>
      <w:r>
        <w:t xml:space="preserve">В частности, было выявлено, что на улучшение результатов работы компании влияет использование таких практик, как </w:t>
      </w:r>
      <w:r w:rsidR="00603FF7">
        <w:t>обеспечение взаимодействия между отделами при решении проблем, временный обмен персоналом между отделами, обеспечение распространения информации о навыках и областях интереса коллег, обеспечение налаженности процессов обмена знаниями между сотрудниками, подкрепленные их личным желанием, поддержание способности сотрудников структурировать и использовать знания, а также соединять существующие знания с</w:t>
      </w:r>
      <w:proofErr w:type="gramEnd"/>
      <w:r w:rsidR="00603FF7">
        <w:t xml:space="preserve"> новыми идеями, и, наконец, поддержание развития прототипов. Важно учитывать, однако, что и другие практики могут влиять на улучшение результатов работы компании, однако положительный эффект от их применения достигается за счет синергии.</w:t>
      </w:r>
    </w:p>
    <w:p w14:paraId="62DAF9B9" w14:textId="17B43549" w:rsidR="00603FF7" w:rsidRDefault="002D31E9" w:rsidP="00603FF7">
      <w:r>
        <w:lastRenderedPageBreak/>
        <w:t xml:space="preserve">Кроме того, данное исследование позволяет понять, какие элементы поглощающей способности могут быть улучшены за счет применения тех или иных практик управления талантливыми сотрудниками. Так, было выявлено, что на способность организации приобретать знания главным образом влияют практики развития талантливых сотрудников; на способность усваивать знания почти в равной степени оказывают </w:t>
      </w:r>
      <w:proofErr w:type="gramStart"/>
      <w:r>
        <w:t>влияние</w:t>
      </w:r>
      <w:proofErr w:type="gramEnd"/>
      <w:r>
        <w:t xml:space="preserve"> как практики развития, так и практики удержания; на способность же трансформировать знания, </w:t>
      </w:r>
      <w:r w:rsidR="00280B4A">
        <w:t>опять-таки</w:t>
      </w:r>
      <w:r>
        <w:t xml:space="preserve">, основное влияние оказывают практики развития талантливых сотрудников. </w:t>
      </w:r>
      <w:r w:rsidR="000B2006">
        <w:t>Наконец</w:t>
      </w:r>
      <w:r>
        <w:t>, было доказано, что не существует статистически значимой взаимосвязи между практиками управления талантливыми сотрудниками и способности компани</w:t>
      </w:r>
      <w:r w:rsidR="000B2006">
        <w:t>и применять полученные знания. Тем не менее,</w:t>
      </w:r>
      <w:r>
        <w:t xml:space="preserve"> </w:t>
      </w:r>
      <w:r w:rsidR="000B2006">
        <w:t>в соответствии с логикой модели поглощающей способности реализация способности использования знаний невозможна без предварительного воплощения ранее названных элементов поглощающей способности. Именно поэтому</w:t>
      </w:r>
      <w:r w:rsidR="00280B4A">
        <w:t xml:space="preserve"> </w:t>
      </w:r>
      <w:r w:rsidR="000B2006">
        <w:t>можно утверждать, что, хоть и не напрямую, практики управления талантливыми сотрудниками обеспечивают уровень, на котором компания обладает способностью использовать знания в целях получения прибыли.</w:t>
      </w:r>
    </w:p>
    <w:p w14:paraId="7A733321" w14:textId="363FCEDF" w:rsidR="00E61878" w:rsidRDefault="00E61878" w:rsidP="00603FF7">
      <w:r>
        <w:t xml:space="preserve">Существует ряд направлений </w:t>
      </w:r>
      <w:r w:rsidRPr="00E61878">
        <w:rPr>
          <w:b/>
        </w:rPr>
        <w:t>дальнейшего развития</w:t>
      </w:r>
      <w:r>
        <w:t xml:space="preserve"> данного исследования. </w:t>
      </w:r>
      <w:proofErr w:type="gramStart"/>
      <w:r w:rsidR="00C701CF">
        <w:t xml:space="preserve">Во-первых, </w:t>
      </w:r>
      <w:r w:rsidR="00533F72">
        <w:t>на данном этапе не было проведено анализа ответов респондентов с точки зрения принадлежности компаний, которые они представляют, к той или иной отрасли; тем не менее, существует предположение, что практики управления талантливыми сотрудниками будут тем сильнее влиять на поглощающую способность организации и, через нее, на результаты ее работы, чем более инновационной является отрасль, в которой осуществляет свою деятельность компания.</w:t>
      </w:r>
      <w:proofErr w:type="gramEnd"/>
      <w:r w:rsidR="00533F72">
        <w:t xml:space="preserve"> Кроме того, данное исследование может быть расширено путем включения в него большего количество компаний, работающих на территории России. Наконец, актуальным видится исследование за пределами российского рынка с дальнейшим анализом </w:t>
      </w:r>
      <w:proofErr w:type="gramStart"/>
      <w:r w:rsidR="00533F72">
        <w:t>кросс-культурных</w:t>
      </w:r>
      <w:proofErr w:type="gramEnd"/>
      <w:r w:rsidR="00533F72">
        <w:t xml:space="preserve"> особенностей влияния практик управления талантливыми сотрудниками на поглощающую способность компаний.</w:t>
      </w:r>
    </w:p>
    <w:p w14:paraId="4CF56007" w14:textId="2D2D3A8F" w:rsidR="00FB152A" w:rsidRPr="006205F9" w:rsidRDefault="0072007D" w:rsidP="006205F9">
      <w:r w:rsidRPr="006205F9">
        <w:br w:type="page"/>
      </w:r>
    </w:p>
    <w:p w14:paraId="7C6979F8" w14:textId="75790FDC" w:rsidR="0072007D" w:rsidRDefault="0072007D" w:rsidP="0072007D">
      <w:pPr>
        <w:pStyle w:val="1"/>
      </w:pPr>
      <w:bookmarkStart w:id="17" w:name="_Toc451819249"/>
      <w:r>
        <w:lastRenderedPageBreak/>
        <w:t>Список использованной литературы</w:t>
      </w:r>
      <w:bookmarkEnd w:id="17"/>
    </w:p>
    <w:p w14:paraId="1DC3B240" w14:textId="29040C04" w:rsidR="00A83C6E" w:rsidRDefault="00A83C6E" w:rsidP="006D2E5E">
      <w:pPr>
        <w:pStyle w:val="a6"/>
        <w:numPr>
          <w:ilvl w:val="0"/>
          <w:numId w:val="28"/>
        </w:numPr>
        <w:spacing w:line="360" w:lineRule="exact"/>
        <w:ind w:left="0" w:firstLine="709"/>
      </w:pPr>
      <w:proofErr w:type="spellStart"/>
      <w:r>
        <w:t>Адизес</w:t>
      </w:r>
      <w:proofErr w:type="spellEnd"/>
      <w:r>
        <w:t xml:space="preserve">, И. Управление жизненным циклом корпорации/И. </w:t>
      </w:r>
      <w:proofErr w:type="spellStart"/>
      <w:r>
        <w:t>Адизес</w:t>
      </w:r>
      <w:proofErr w:type="spellEnd"/>
      <w:r>
        <w:t>//Питер.</w:t>
      </w:r>
      <w:r w:rsidR="00280B4A">
        <w:t xml:space="preserve"> </w:t>
      </w:r>
      <w:r>
        <w:t>– 2008. – 384 с.</w:t>
      </w:r>
    </w:p>
    <w:p w14:paraId="7799F4B9" w14:textId="0FF16622" w:rsidR="00A83C6E" w:rsidRDefault="00A83C6E" w:rsidP="006D2E5E">
      <w:pPr>
        <w:pStyle w:val="a6"/>
        <w:numPr>
          <w:ilvl w:val="0"/>
          <w:numId w:val="28"/>
        </w:numPr>
        <w:spacing w:line="360" w:lineRule="exact"/>
        <w:ind w:left="0" w:firstLine="709"/>
      </w:pPr>
      <w:r>
        <w:t>Ананьева, Т.</w:t>
      </w:r>
      <w:r w:rsidR="00280B4A">
        <w:t xml:space="preserve"> </w:t>
      </w:r>
      <w:r>
        <w:t>Как привлечь и удержать талантливых сотрудников/Т. Ананьева//Менеджмент Сегодня. – 2005. − № 1. – С. 4-9.</w:t>
      </w:r>
    </w:p>
    <w:p w14:paraId="684E553D" w14:textId="77777777" w:rsidR="00A83C6E" w:rsidRDefault="00A83C6E" w:rsidP="006D2E5E">
      <w:pPr>
        <w:pStyle w:val="a6"/>
        <w:numPr>
          <w:ilvl w:val="0"/>
          <w:numId w:val="28"/>
        </w:numPr>
        <w:spacing w:line="360" w:lineRule="exact"/>
        <w:ind w:left="0" w:firstLine="709"/>
      </w:pPr>
      <w:r w:rsidRPr="001F311C">
        <w:t xml:space="preserve">Андрейчиков А.В. Системный анализ и синтез стратегических решений в </w:t>
      </w:r>
      <w:proofErr w:type="spellStart"/>
      <w:r w:rsidRPr="001F311C">
        <w:t>инноватике</w:t>
      </w:r>
      <w:proofErr w:type="spellEnd"/>
      <w:r w:rsidRPr="001F311C">
        <w:t>: Основы стратегического инновационного менеджмента и маркетинга/А.В. Ан</w:t>
      </w:r>
      <w:r>
        <w:t xml:space="preserve">дрейчиков, О.Н. </w:t>
      </w:r>
      <w:proofErr w:type="spellStart"/>
      <w:r>
        <w:t>Андрейчикова</w:t>
      </w:r>
      <w:proofErr w:type="spellEnd"/>
      <w:r>
        <w:t xml:space="preserve"> //URSS. – 2012. </w:t>
      </w:r>
      <w:r w:rsidRPr="001F311C">
        <w:t>–</w:t>
      </w:r>
      <w:r>
        <w:t xml:space="preserve"> </w:t>
      </w:r>
      <w:r w:rsidRPr="001F311C">
        <w:t>248</w:t>
      </w:r>
      <w:r>
        <w:t xml:space="preserve"> с</w:t>
      </w:r>
      <w:proofErr w:type="gramStart"/>
      <w:r>
        <w:t>.</w:t>
      </w:r>
      <w:r w:rsidRPr="001F311C">
        <w:t>.</w:t>
      </w:r>
      <w:proofErr w:type="gramEnd"/>
    </w:p>
    <w:p w14:paraId="202904EA" w14:textId="6BFE274A" w:rsidR="00A83C6E" w:rsidRDefault="00A83C6E" w:rsidP="006D2E5E">
      <w:pPr>
        <w:pStyle w:val="a6"/>
        <w:numPr>
          <w:ilvl w:val="0"/>
          <w:numId w:val="28"/>
        </w:numPr>
        <w:spacing w:line="360" w:lineRule="exact"/>
        <w:ind w:left="0" w:firstLine="709"/>
      </w:pPr>
      <w:r>
        <w:t>Варламова, Е.</w:t>
      </w:r>
      <w:r w:rsidR="00280B4A">
        <w:t xml:space="preserve"> </w:t>
      </w:r>
      <w:r>
        <w:t>Как компании удержать талантливых сотрудников/Е. Варламова//Управление Человеческим Потенциалом. – 2004. − № 1. – С. 14-18.</w:t>
      </w:r>
    </w:p>
    <w:p w14:paraId="60AE533B" w14:textId="77777777" w:rsidR="00A83C6E" w:rsidRDefault="00A83C6E" w:rsidP="006D2E5E">
      <w:pPr>
        <w:pStyle w:val="a6"/>
        <w:numPr>
          <w:ilvl w:val="0"/>
          <w:numId w:val="28"/>
        </w:numPr>
        <w:spacing w:line="360" w:lineRule="exact"/>
        <w:ind w:left="0" w:firstLine="709"/>
      </w:pPr>
      <w:r>
        <w:t>Григорьева, Е. Бюджеты оптимизируют, но на талантах экономить не будут [Электронный ресурс]/Е. Григорьева//</w:t>
      </w:r>
      <w:proofErr w:type="spellStart"/>
      <w:r>
        <w:t>Фармперсонал</w:t>
      </w:r>
      <w:proofErr w:type="spellEnd"/>
      <w:r>
        <w:t xml:space="preserve">. – 2016. – Режим доступа: http://pharmpersonal.ru/publs/statji/novaja-upravlenie-personalom/bjudzhety-optimizirujut-no-na-talantax-ekonomitj-ne-budut.html, свободный. – </w:t>
      </w:r>
      <w:proofErr w:type="spellStart"/>
      <w:r>
        <w:t>Загл</w:t>
      </w:r>
      <w:proofErr w:type="spellEnd"/>
      <w:r>
        <w:t>. с экрана.</w:t>
      </w:r>
    </w:p>
    <w:p w14:paraId="1ABBF08D" w14:textId="08C0C3B7" w:rsidR="00A83C6E" w:rsidRDefault="00A83C6E" w:rsidP="006D2E5E">
      <w:pPr>
        <w:pStyle w:val="a6"/>
        <w:numPr>
          <w:ilvl w:val="0"/>
          <w:numId w:val="28"/>
        </w:numPr>
        <w:spacing w:line="360" w:lineRule="exact"/>
        <w:ind w:left="0" w:firstLine="709"/>
      </w:pPr>
      <w:r>
        <w:t>Казаков, М. В.</w:t>
      </w:r>
      <w:r w:rsidR="00280B4A">
        <w:t xml:space="preserve"> </w:t>
      </w:r>
      <w:r>
        <w:t>Талантливый персонал – сложный выбор/М. В. Казаков//Управление развитием персонала. – 2009. − № 2 (18). – С. 120-124.</w:t>
      </w:r>
    </w:p>
    <w:p w14:paraId="37081D33" w14:textId="77777777" w:rsidR="00A83C6E" w:rsidRDefault="00A83C6E" w:rsidP="006D2E5E">
      <w:pPr>
        <w:pStyle w:val="a6"/>
        <w:numPr>
          <w:ilvl w:val="0"/>
          <w:numId w:val="28"/>
        </w:numPr>
        <w:spacing w:line="360" w:lineRule="exact"/>
        <w:ind w:left="0" w:firstLine="709"/>
      </w:pPr>
      <w:proofErr w:type="spellStart"/>
      <w:r>
        <w:t>Калюков</w:t>
      </w:r>
      <w:proofErr w:type="spellEnd"/>
      <w:r>
        <w:t xml:space="preserve">, Е. «Утечка мозгов» из России увеличилась за последние полтора года [Электронный ресурс]/Е. </w:t>
      </w:r>
      <w:proofErr w:type="spellStart"/>
      <w:r>
        <w:t>Калюков</w:t>
      </w:r>
      <w:proofErr w:type="spellEnd"/>
      <w:r>
        <w:t xml:space="preserve">//РБК. – 2015. – Режим доступа: http://www.rbc.ru/society/24/03/2015/551134c29a7947727d49866d, свободный. – </w:t>
      </w:r>
      <w:proofErr w:type="spellStart"/>
      <w:r>
        <w:t>Загл</w:t>
      </w:r>
      <w:proofErr w:type="spellEnd"/>
      <w:r>
        <w:t>. с экрана.</w:t>
      </w:r>
    </w:p>
    <w:p w14:paraId="4D550E69" w14:textId="77777777" w:rsidR="00A83C6E" w:rsidRDefault="00A83C6E" w:rsidP="006D2E5E">
      <w:pPr>
        <w:pStyle w:val="a6"/>
        <w:numPr>
          <w:ilvl w:val="0"/>
          <w:numId w:val="28"/>
        </w:numPr>
        <w:spacing w:line="360" w:lineRule="exact"/>
        <w:ind w:left="0" w:firstLine="709"/>
      </w:pPr>
      <w:r>
        <w:t>Кузнецов, С.В. Технологии управления, основанного на знаниях/С.В. Кузнецов//Проблемы теории и практики управления. – 2004. − №6. – С. 85-89.</w:t>
      </w:r>
    </w:p>
    <w:p w14:paraId="5316A6AA" w14:textId="17EB9AFC" w:rsidR="00A83C6E" w:rsidRDefault="00A83C6E" w:rsidP="006D2E5E">
      <w:pPr>
        <w:pStyle w:val="a6"/>
        <w:numPr>
          <w:ilvl w:val="0"/>
          <w:numId w:val="28"/>
        </w:numPr>
        <w:spacing w:line="360" w:lineRule="exact"/>
        <w:ind w:left="0" w:firstLine="709"/>
      </w:pPr>
      <w:r>
        <w:t>Некрасова, Н. А.</w:t>
      </w:r>
      <w:r w:rsidR="00280B4A">
        <w:t xml:space="preserve"> </w:t>
      </w:r>
      <w:r>
        <w:t xml:space="preserve">Управление талантами/Н. </w:t>
      </w:r>
      <w:proofErr w:type="spellStart"/>
      <w:r>
        <w:t>А.Некрасова</w:t>
      </w:r>
      <w:proofErr w:type="spellEnd"/>
      <w:r>
        <w:t>//Управление человеческим потенциалом. – 2011. − № 4(28). – С. 326-332.</w:t>
      </w:r>
    </w:p>
    <w:p w14:paraId="27049D67" w14:textId="77777777" w:rsidR="00A83C6E" w:rsidRDefault="00A83C6E" w:rsidP="006D2E5E">
      <w:pPr>
        <w:pStyle w:val="a6"/>
        <w:numPr>
          <w:ilvl w:val="0"/>
          <w:numId w:val="28"/>
        </w:numPr>
        <w:spacing w:line="360" w:lineRule="exact"/>
        <w:ind w:left="0" w:firstLine="709"/>
      </w:pPr>
      <w:r>
        <w:t xml:space="preserve">Руднев, Е. А. Выращивание талантов: как добиться того, чтобы цели сотрудников соответствовали стратегии организации/Е. </w:t>
      </w:r>
      <w:proofErr w:type="spellStart"/>
      <w:r>
        <w:t>А.Руднев</w:t>
      </w:r>
      <w:proofErr w:type="spellEnd"/>
      <w:r>
        <w:t>//</w:t>
      </w:r>
      <w:proofErr w:type="spellStart"/>
      <w:r>
        <w:t>Стратегическии</w:t>
      </w:r>
      <w:proofErr w:type="spellEnd"/>
      <w:r>
        <w:t>̆ Менеджмент. – 2015. − № 3. – С. 258-262.</w:t>
      </w:r>
    </w:p>
    <w:p w14:paraId="7717437E" w14:textId="17E3468E" w:rsidR="00A83C6E" w:rsidRDefault="00A83C6E" w:rsidP="006D2E5E">
      <w:pPr>
        <w:pStyle w:val="a6"/>
        <w:numPr>
          <w:ilvl w:val="0"/>
          <w:numId w:val="28"/>
        </w:numPr>
        <w:spacing w:line="360" w:lineRule="exact"/>
        <w:ind w:left="0" w:firstLine="709"/>
      </w:pPr>
      <w:r>
        <w:t>Симонова, А. Фокус на таланты [Электронный ресурс]/</w:t>
      </w:r>
      <w:proofErr w:type="spellStart"/>
      <w:r>
        <w:t>А.Симонова</w:t>
      </w:r>
      <w:proofErr w:type="spellEnd"/>
      <w:r>
        <w:t xml:space="preserve">// Портал </w:t>
      </w:r>
      <w:proofErr w:type="spellStart"/>
      <w:r>
        <w:t>iTeam</w:t>
      </w:r>
      <w:proofErr w:type="spellEnd"/>
      <w:r>
        <w:t>. Технологии для корпоративного менеджмента. – 2010. – Режим доступа:</w:t>
      </w:r>
      <w:r w:rsidR="00280B4A">
        <w:t xml:space="preserve"> </w:t>
      </w:r>
      <w:r>
        <w:t xml:space="preserve">http://www.iteam.ru/publications/human/section_67/article_3013/, свободный. – </w:t>
      </w:r>
      <w:proofErr w:type="spellStart"/>
      <w:r>
        <w:t>Загл</w:t>
      </w:r>
      <w:proofErr w:type="spellEnd"/>
      <w:r>
        <w:t>. с экрана.</w:t>
      </w:r>
    </w:p>
    <w:p w14:paraId="5BED604F" w14:textId="77777777" w:rsidR="00A83C6E" w:rsidRPr="00A83C6E" w:rsidRDefault="00A83C6E" w:rsidP="006D2E5E">
      <w:pPr>
        <w:pStyle w:val="a6"/>
        <w:numPr>
          <w:ilvl w:val="0"/>
          <w:numId w:val="28"/>
        </w:numPr>
        <w:spacing w:line="360" w:lineRule="exact"/>
        <w:ind w:left="0" w:firstLine="709"/>
      </w:pPr>
      <w:proofErr w:type="spellStart"/>
      <w:r>
        <w:t>Шахбазов</w:t>
      </w:r>
      <w:proofErr w:type="spellEnd"/>
      <w:r>
        <w:t>, А. Перспективы HR в России [Электронный ресурс]/</w:t>
      </w:r>
      <w:proofErr w:type="spellStart"/>
      <w:r>
        <w:t>А.Шахбазов</w:t>
      </w:r>
      <w:proofErr w:type="spellEnd"/>
      <w:r>
        <w:t xml:space="preserve">//Учебный центр «Бизнес-класс». – 2015. – Режим доступа: http://www.classs.ru/hrclub/notabene/notabene2/, свободный. – </w:t>
      </w:r>
      <w:proofErr w:type="spellStart"/>
      <w:r>
        <w:t>Загл</w:t>
      </w:r>
      <w:proofErr w:type="spellEnd"/>
      <w:r>
        <w:t>. с экрана.</w:t>
      </w:r>
    </w:p>
    <w:p w14:paraId="0828CE33" w14:textId="480B7982" w:rsidR="00824B43" w:rsidRPr="00280B4A" w:rsidRDefault="00824B43" w:rsidP="006D2E5E">
      <w:pPr>
        <w:pStyle w:val="a6"/>
        <w:numPr>
          <w:ilvl w:val="0"/>
          <w:numId w:val="28"/>
        </w:numPr>
        <w:spacing w:line="360" w:lineRule="exact"/>
        <w:ind w:left="0" w:firstLine="709"/>
        <w:rPr>
          <w:lang w:val="en-US"/>
        </w:rPr>
      </w:pPr>
      <w:r w:rsidRPr="00824B43">
        <w:rPr>
          <w:lang w:val="en-US"/>
        </w:rPr>
        <w:t>Agarwal</w:t>
      </w:r>
      <w:r w:rsidRPr="00A83C6E">
        <w:rPr>
          <w:lang w:val="en-US"/>
        </w:rPr>
        <w:t xml:space="preserve">, </w:t>
      </w:r>
      <w:r w:rsidRPr="00824B43">
        <w:rPr>
          <w:lang w:val="en-US"/>
        </w:rPr>
        <w:t>R</w:t>
      </w:r>
      <w:r w:rsidRPr="00A83C6E">
        <w:rPr>
          <w:lang w:val="en-US"/>
        </w:rPr>
        <w:t xml:space="preserve">. </w:t>
      </w:r>
      <w:r w:rsidRPr="00824B43">
        <w:rPr>
          <w:lang w:val="en-US"/>
        </w:rPr>
        <w:t>The</w:t>
      </w:r>
      <w:r w:rsidRPr="00A83C6E">
        <w:rPr>
          <w:lang w:val="en-US"/>
        </w:rPr>
        <w:t xml:space="preserve"> </w:t>
      </w:r>
      <w:r w:rsidRPr="00824B43">
        <w:rPr>
          <w:lang w:val="en-US"/>
        </w:rPr>
        <w:t>conditioning</w:t>
      </w:r>
      <w:r w:rsidRPr="00A83C6E">
        <w:rPr>
          <w:lang w:val="en-US"/>
        </w:rPr>
        <w:t xml:space="preserve"> </w:t>
      </w:r>
      <w:r w:rsidRPr="00824B43">
        <w:rPr>
          <w:lang w:val="en-US"/>
        </w:rPr>
        <w:t>effect</w:t>
      </w:r>
      <w:r w:rsidRPr="00A83C6E">
        <w:rPr>
          <w:lang w:val="en-US"/>
        </w:rPr>
        <w:t xml:space="preserve"> </w:t>
      </w:r>
      <w:r w:rsidRPr="00824B43">
        <w:rPr>
          <w:lang w:val="en-US"/>
        </w:rPr>
        <w:t>of</w:t>
      </w:r>
      <w:r w:rsidRPr="00A83C6E">
        <w:rPr>
          <w:lang w:val="en-US"/>
        </w:rPr>
        <w:t xml:space="preserve"> </w:t>
      </w:r>
      <w:r w:rsidRPr="00824B43">
        <w:rPr>
          <w:lang w:val="en-US"/>
        </w:rPr>
        <w:t>time</w:t>
      </w:r>
      <w:r w:rsidRPr="00A83C6E">
        <w:rPr>
          <w:lang w:val="en-US"/>
        </w:rPr>
        <w:t xml:space="preserve"> </w:t>
      </w:r>
      <w:r w:rsidRPr="00824B43">
        <w:rPr>
          <w:lang w:val="en-US"/>
        </w:rPr>
        <w:t>on</w:t>
      </w:r>
      <w:r w:rsidRPr="00A83C6E">
        <w:rPr>
          <w:lang w:val="en-US"/>
        </w:rPr>
        <w:t xml:space="preserve"> </w:t>
      </w:r>
      <w:r w:rsidRPr="00824B43">
        <w:rPr>
          <w:lang w:val="en-US"/>
        </w:rPr>
        <w:t>firm</w:t>
      </w:r>
      <w:r w:rsidRPr="00A83C6E">
        <w:rPr>
          <w:lang w:val="en-US"/>
        </w:rPr>
        <w:t xml:space="preserve"> </w:t>
      </w:r>
      <w:r w:rsidRPr="00824B43">
        <w:rPr>
          <w:lang w:val="en-US"/>
        </w:rPr>
        <w:t>survival</w:t>
      </w:r>
      <w:r w:rsidRPr="00A83C6E">
        <w:rPr>
          <w:lang w:val="en-US"/>
        </w:rPr>
        <w:t xml:space="preserve">: </w:t>
      </w:r>
      <w:r w:rsidRPr="00824B43">
        <w:rPr>
          <w:lang w:val="en-US"/>
        </w:rPr>
        <w:t>an</w:t>
      </w:r>
      <w:r w:rsidRPr="00A83C6E">
        <w:rPr>
          <w:lang w:val="en-US"/>
        </w:rPr>
        <w:t xml:space="preserve"> </w:t>
      </w:r>
      <w:r w:rsidRPr="00824B43">
        <w:rPr>
          <w:lang w:val="en-US"/>
        </w:rPr>
        <w:t>industry</w:t>
      </w:r>
      <w:r w:rsidRPr="00A83C6E">
        <w:rPr>
          <w:lang w:val="en-US"/>
        </w:rPr>
        <w:t xml:space="preserve"> </w:t>
      </w:r>
      <w:r w:rsidRPr="00824B43">
        <w:rPr>
          <w:lang w:val="en-US"/>
        </w:rPr>
        <w:t>life</w:t>
      </w:r>
      <w:r w:rsidRPr="00A83C6E">
        <w:rPr>
          <w:lang w:val="en-US"/>
        </w:rPr>
        <w:t xml:space="preserve"> </w:t>
      </w:r>
      <w:r w:rsidRPr="00824B43">
        <w:rPr>
          <w:lang w:val="en-US"/>
        </w:rPr>
        <w:t>cycle</w:t>
      </w:r>
      <w:r w:rsidRPr="00A83C6E">
        <w:rPr>
          <w:lang w:val="en-US"/>
        </w:rPr>
        <w:t xml:space="preserve"> </w:t>
      </w:r>
      <w:r w:rsidRPr="00824B43">
        <w:rPr>
          <w:lang w:val="en-US"/>
        </w:rPr>
        <w:t>approach</w:t>
      </w:r>
      <w:r w:rsidRPr="00A83C6E">
        <w:rPr>
          <w:lang w:val="en-US"/>
        </w:rPr>
        <w:t>/</w:t>
      </w:r>
      <w:r w:rsidRPr="00824B43">
        <w:rPr>
          <w:lang w:val="en-US"/>
        </w:rPr>
        <w:t>R</w:t>
      </w:r>
      <w:r w:rsidRPr="00A83C6E">
        <w:rPr>
          <w:lang w:val="en-US"/>
        </w:rPr>
        <w:t xml:space="preserve">. </w:t>
      </w:r>
      <w:r w:rsidRPr="00824B43">
        <w:rPr>
          <w:lang w:val="en-US"/>
        </w:rPr>
        <w:t>Agarw</w:t>
      </w:r>
      <w:r>
        <w:rPr>
          <w:lang w:val="en-US"/>
        </w:rPr>
        <w:t>al</w:t>
      </w:r>
      <w:r w:rsidRPr="00A83C6E">
        <w:rPr>
          <w:lang w:val="en-US"/>
        </w:rPr>
        <w:t xml:space="preserve">, </w:t>
      </w:r>
      <w:r>
        <w:rPr>
          <w:lang w:val="en-US"/>
        </w:rPr>
        <w:t>M</w:t>
      </w:r>
      <w:r w:rsidRPr="00A83C6E">
        <w:rPr>
          <w:lang w:val="en-US"/>
        </w:rPr>
        <w:t xml:space="preserve">. </w:t>
      </w:r>
      <w:r>
        <w:rPr>
          <w:lang w:val="en-US"/>
        </w:rPr>
        <w:t>B</w:t>
      </w:r>
      <w:r w:rsidRPr="00A83C6E">
        <w:rPr>
          <w:lang w:val="en-US"/>
        </w:rPr>
        <w:t xml:space="preserve">. </w:t>
      </w:r>
      <w:r>
        <w:rPr>
          <w:lang w:val="en-US"/>
        </w:rPr>
        <w:t>Sarkar</w:t>
      </w:r>
      <w:r w:rsidRPr="00A83C6E">
        <w:rPr>
          <w:lang w:val="en-US"/>
        </w:rPr>
        <w:t xml:space="preserve">, </w:t>
      </w:r>
      <w:r>
        <w:rPr>
          <w:lang w:val="en-US"/>
        </w:rPr>
        <w:t>R</w:t>
      </w:r>
      <w:r w:rsidRPr="00A83C6E">
        <w:rPr>
          <w:lang w:val="en-US"/>
        </w:rPr>
        <w:t xml:space="preserve">. </w:t>
      </w:r>
      <w:proofErr w:type="spellStart"/>
      <w:r>
        <w:rPr>
          <w:lang w:val="en-US"/>
        </w:rPr>
        <w:t>Echambadi</w:t>
      </w:r>
      <w:proofErr w:type="spellEnd"/>
      <w:r w:rsidRPr="00A83C6E">
        <w:rPr>
          <w:lang w:val="en-US"/>
        </w:rPr>
        <w:t>//</w:t>
      </w:r>
      <w:r w:rsidRPr="00824B43">
        <w:rPr>
          <w:lang w:val="en-US"/>
        </w:rPr>
        <w:t>Academy</w:t>
      </w:r>
      <w:r w:rsidRPr="00A83C6E">
        <w:rPr>
          <w:lang w:val="en-US"/>
        </w:rPr>
        <w:t xml:space="preserve"> </w:t>
      </w:r>
      <w:r w:rsidRPr="00824B43">
        <w:rPr>
          <w:lang w:val="en-US"/>
        </w:rPr>
        <w:t>of</w:t>
      </w:r>
      <w:r w:rsidRPr="00A83C6E">
        <w:rPr>
          <w:lang w:val="en-US"/>
        </w:rPr>
        <w:t xml:space="preserve"> </w:t>
      </w:r>
      <w:r w:rsidRPr="00824B43">
        <w:rPr>
          <w:lang w:val="en-US"/>
        </w:rPr>
        <w:t>Manageme</w:t>
      </w:r>
      <w:r>
        <w:rPr>
          <w:lang w:val="en-US"/>
        </w:rPr>
        <w:t>nt</w:t>
      </w:r>
      <w:r w:rsidRPr="00A83C6E">
        <w:rPr>
          <w:lang w:val="en-US"/>
        </w:rPr>
        <w:t xml:space="preserve"> </w:t>
      </w:r>
      <w:r>
        <w:rPr>
          <w:lang w:val="en-US"/>
        </w:rPr>
        <w:t>Journal</w:t>
      </w:r>
      <w:r w:rsidRPr="00A83C6E">
        <w:rPr>
          <w:lang w:val="en-US"/>
        </w:rPr>
        <w:t>.</w:t>
      </w:r>
      <w:r w:rsidR="00280B4A">
        <w:rPr>
          <w:lang w:val="en-US"/>
        </w:rPr>
        <w:t xml:space="preserve"> </w:t>
      </w:r>
      <w:r w:rsidRPr="00280B4A">
        <w:rPr>
          <w:lang w:val="en-US"/>
        </w:rPr>
        <w:t xml:space="preserve">– 2002. – №45. – </w:t>
      </w:r>
      <w:r w:rsidRPr="00824B43">
        <w:rPr>
          <w:lang w:val="en-US"/>
        </w:rPr>
        <w:t>P</w:t>
      </w:r>
      <w:r w:rsidRPr="00280B4A">
        <w:rPr>
          <w:lang w:val="en-US"/>
        </w:rPr>
        <w:t>. 971-994.</w:t>
      </w:r>
    </w:p>
    <w:p w14:paraId="7A4758D0" w14:textId="15BCFD94"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 xml:space="preserve">Al </w:t>
      </w:r>
      <w:proofErr w:type="spellStart"/>
      <w:r w:rsidRPr="00CF5392">
        <w:rPr>
          <w:lang w:val="en-US"/>
        </w:rPr>
        <w:t>Ariss</w:t>
      </w:r>
      <w:proofErr w:type="spellEnd"/>
      <w:r w:rsidRPr="00CF5392">
        <w:rPr>
          <w:lang w:val="en-US"/>
        </w:rPr>
        <w:t xml:space="preserve">, A. Self-initiated expatriation and migration in the management literature: Present theorizations and future research directions/A. Al </w:t>
      </w:r>
      <w:proofErr w:type="spellStart"/>
      <w:r w:rsidRPr="00CF5392">
        <w:rPr>
          <w:lang w:val="en-US"/>
        </w:rPr>
        <w:t>Ariss</w:t>
      </w:r>
      <w:proofErr w:type="spellEnd"/>
      <w:r w:rsidRPr="00CF5392">
        <w:rPr>
          <w:lang w:val="en-US"/>
        </w:rPr>
        <w:t>, M. Crowley-Henry//Career Development International. – 2013. –</w:t>
      </w:r>
      <w:r w:rsidR="00280B4A">
        <w:rPr>
          <w:lang w:val="en-US"/>
        </w:rPr>
        <w:t xml:space="preserve"> </w:t>
      </w:r>
      <w:r w:rsidRPr="00CF5392">
        <w:rPr>
          <w:lang w:val="en-US"/>
        </w:rPr>
        <w:t>№ 18(1). – P. 78-96.</w:t>
      </w:r>
    </w:p>
    <w:p w14:paraId="1E271CE0"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Alas, R. Estonia and Slovenia: building modern HRM using a dualist approach/R. Alas, I. </w:t>
      </w:r>
      <w:proofErr w:type="spellStart"/>
      <w:r w:rsidRPr="00CF5392">
        <w:rPr>
          <w:lang w:val="en-US"/>
        </w:rPr>
        <w:t>Svetlik</w:t>
      </w:r>
      <w:proofErr w:type="spellEnd"/>
      <w:r w:rsidRPr="00CF5392">
        <w:rPr>
          <w:lang w:val="en-US"/>
        </w:rPr>
        <w:t>//Human Resource Management in Europe: Evidence of Convergence? – 2004. – P. 353-384.</w:t>
      </w:r>
    </w:p>
    <w:p w14:paraId="5D8B73D9" w14:textId="08E79529" w:rsidR="00CF5392" w:rsidRPr="00CF5392" w:rsidRDefault="00CF5392" w:rsidP="006D2E5E">
      <w:pPr>
        <w:pStyle w:val="a6"/>
        <w:numPr>
          <w:ilvl w:val="0"/>
          <w:numId w:val="28"/>
        </w:numPr>
        <w:spacing w:line="360" w:lineRule="exact"/>
        <w:ind w:left="0" w:firstLine="709"/>
        <w:rPr>
          <w:lang w:val="en-US"/>
        </w:rPr>
      </w:pPr>
      <w:r w:rsidRPr="00CF5392">
        <w:rPr>
          <w:lang w:val="en-US"/>
        </w:rPr>
        <w:t>Aston, C.</w:t>
      </w:r>
      <w:r w:rsidR="00280B4A">
        <w:rPr>
          <w:lang w:val="en-US"/>
        </w:rPr>
        <w:t xml:space="preserve"> </w:t>
      </w:r>
      <w:r w:rsidRPr="00CF5392">
        <w:rPr>
          <w:lang w:val="en-US"/>
        </w:rPr>
        <w:t>Managing talent for competitive advantage/</w:t>
      </w:r>
      <w:proofErr w:type="spellStart"/>
      <w:r w:rsidRPr="00CF5392">
        <w:rPr>
          <w:lang w:val="en-US"/>
        </w:rPr>
        <w:t>C.Aston</w:t>
      </w:r>
      <w:proofErr w:type="spellEnd"/>
      <w:r w:rsidRPr="00CF5392">
        <w:rPr>
          <w:lang w:val="en-US"/>
        </w:rPr>
        <w:t xml:space="preserve">, </w:t>
      </w:r>
      <w:proofErr w:type="spellStart"/>
      <w:r w:rsidRPr="00CF5392">
        <w:rPr>
          <w:lang w:val="en-US"/>
        </w:rPr>
        <w:t>L.Morton</w:t>
      </w:r>
      <w:proofErr w:type="spellEnd"/>
      <w:r w:rsidRPr="00CF5392">
        <w:rPr>
          <w:lang w:val="en-US"/>
        </w:rPr>
        <w:t>//Strategic HR Review. – 2005. –</w:t>
      </w:r>
      <w:r w:rsidR="00280B4A">
        <w:rPr>
          <w:lang w:val="en-US"/>
        </w:rPr>
        <w:t xml:space="preserve"> </w:t>
      </w:r>
      <w:r w:rsidRPr="00CF5392">
        <w:rPr>
          <w:lang w:val="en-US"/>
        </w:rPr>
        <w:t>№ 4. – P. 28–31.</w:t>
      </w:r>
    </w:p>
    <w:p w14:paraId="49E827B2"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Axelrod, B. A new game plan for C players/B. Axelrod, H. Handfield-Jones, </w:t>
      </w:r>
      <w:proofErr w:type="spellStart"/>
      <w:r w:rsidRPr="00CF5392">
        <w:rPr>
          <w:lang w:val="en-US"/>
        </w:rPr>
        <w:t>E.Michaels</w:t>
      </w:r>
      <w:proofErr w:type="spellEnd"/>
      <w:r w:rsidRPr="00CF5392">
        <w:rPr>
          <w:lang w:val="en-US"/>
        </w:rPr>
        <w:t>//Harvard Business Review. – 2002. – January. – P. 8-88.</w:t>
      </w:r>
    </w:p>
    <w:p w14:paraId="6A47A5AA" w14:textId="5CB93BA0" w:rsidR="00CF5392" w:rsidRDefault="00CF5392" w:rsidP="006D2E5E">
      <w:pPr>
        <w:pStyle w:val="a6"/>
        <w:numPr>
          <w:ilvl w:val="0"/>
          <w:numId w:val="28"/>
        </w:numPr>
        <w:spacing w:line="360" w:lineRule="exact"/>
        <w:ind w:left="0" w:firstLine="709"/>
        <w:rPr>
          <w:lang w:val="en-US"/>
        </w:rPr>
      </w:pPr>
      <w:r w:rsidRPr="00CF5392">
        <w:rPr>
          <w:lang w:val="en-US"/>
        </w:rPr>
        <w:t xml:space="preserve">Baba, M. L. The context of knowing: Natural history of a globally distributed team/M. L. Baba, J. </w:t>
      </w:r>
      <w:proofErr w:type="spellStart"/>
      <w:r w:rsidRPr="00CF5392">
        <w:rPr>
          <w:lang w:val="en-US"/>
        </w:rPr>
        <w:t>Gluesing</w:t>
      </w:r>
      <w:proofErr w:type="spellEnd"/>
      <w:r w:rsidRPr="00CF5392">
        <w:rPr>
          <w:lang w:val="en-US"/>
        </w:rPr>
        <w:t>, H. Ratner, K. H. Wagner//Journal of Organizational Behavior. – 2004. –</w:t>
      </w:r>
      <w:r w:rsidR="00280B4A">
        <w:rPr>
          <w:lang w:val="en-US"/>
        </w:rPr>
        <w:t xml:space="preserve"> </w:t>
      </w:r>
      <w:r w:rsidRPr="00CF5392">
        <w:rPr>
          <w:lang w:val="en-US"/>
        </w:rPr>
        <w:t>№ 25. – P. 547-587.</w:t>
      </w:r>
    </w:p>
    <w:p w14:paraId="23F2B395" w14:textId="038F1C23" w:rsidR="00F3785B" w:rsidRPr="00CF5392" w:rsidRDefault="00F3785B" w:rsidP="006D2E5E">
      <w:pPr>
        <w:pStyle w:val="a6"/>
        <w:numPr>
          <w:ilvl w:val="0"/>
          <w:numId w:val="28"/>
        </w:numPr>
        <w:spacing w:line="360" w:lineRule="exact"/>
        <w:ind w:left="0" w:firstLine="709"/>
        <w:rPr>
          <w:lang w:val="en-US"/>
        </w:rPr>
      </w:pPr>
      <w:r w:rsidRPr="00F3785B">
        <w:rPr>
          <w:lang w:val="en-US"/>
        </w:rPr>
        <w:t xml:space="preserve">Baldwin, A. L. The Role of an ‘Ability’ Construct in a Theory of Behavior/A. L. Baldwin, D. C. McClelland, U. Bronfenbrenner, F. L. </w:t>
      </w:r>
      <w:proofErr w:type="spellStart"/>
      <w:r w:rsidRPr="00F3785B">
        <w:rPr>
          <w:lang w:val="en-US"/>
        </w:rPr>
        <w:t>Strodtbeck</w:t>
      </w:r>
      <w:proofErr w:type="spellEnd"/>
      <w:r w:rsidRPr="00F3785B">
        <w:rPr>
          <w:lang w:val="en-US"/>
        </w:rPr>
        <w:t>//Talent and Society.</w:t>
      </w:r>
      <w:r w:rsidR="00280B4A">
        <w:rPr>
          <w:lang w:val="en-US"/>
        </w:rPr>
        <w:t xml:space="preserve"> </w:t>
      </w:r>
      <w:r w:rsidRPr="00F3785B">
        <w:rPr>
          <w:lang w:val="en-US"/>
        </w:rPr>
        <w:t>– 1959.</w:t>
      </w:r>
    </w:p>
    <w:p w14:paraId="59AB47F8" w14:textId="2B8B48BC" w:rsidR="00CF5392" w:rsidRDefault="00CF5392" w:rsidP="006D2E5E">
      <w:pPr>
        <w:pStyle w:val="a6"/>
        <w:numPr>
          <w:ilvl w:val="0"/>
          <w:numId w:val="28"/>
        </w:numPr>
        <w:spacing w:line="360" w:lineRule="exact"/>
        <w:ind w:left="0" w:firstLine="709"/>
        <w:rPr>
          <w:lang w:val="en-US"/>
        </w:rPr>
      </w:pPr>
      <w:proofErr w:type="spellStart"/>
      <w:r w:rsidRPr="00CF5392">
        <w:rPr>
          <w:lang w:val="en-US"/>
        </w:rPr>
        <w:t>Balkundi</w:t>
      </w:r>
      <w:proofErr w:type="spellEnd"/>
      <w:r w:rsidRPr="00CF5392">
        <w:rPr>
          <w:lang w:val="en-US"/>
        </w:rPr>
        <w:t xml:space="preserve">, P. The ties that lead: A social network approach to leadership/P. </w:t>
      </w:r>
      <w:proofErr w:type="spellStart"/>
      <w:r w:rsidRPr="00CF5392">
        <w:rPr>
          <w:lang w:val="en-US"/>
        </w:rPr>
        <w:t>Balkundi</w:t>
      </w:r>
      <w:proofErr w:type="spellEnd"/>
      <w:r w:rsidRPr="00CF5392">
        <w:rPr>
          <w:lang w:val="en-US"/>
        </w:rPr>
        <w:t xml:space="preserve">, M. </w:t>
      </w:r>
      <w:proofErr w:type="spellStart"/>
      <w:r w:rsidRPr="00CF5392">
        <w:rPr>
          <w:lang w:val="en-US"/>
        </w:rPr>
        <w:t>Kilduff</w:t>
      </w:r>
      <w:proofErr w:type="spellEnd"/>
      <w:r w:rsidRPr="00CF5392">
        <w:rPr>
          <w:lang w:val="en-US"/>
        </w:rPr>
        <w:t>//The Leadership Quarterly.</w:t>
      </w:r>
      <w:r w:rsidR="00280B4A">
        <w:rPr>
          <w:lang w:val="en-US"/>
        </w:rPr>
        <w:t xml:space="preserve"> </w:t>
      </w:r>
      <w:r w:rsidRPr="00CF5392">
        <w:rPr>
          <w:lang w:val="en-US"/>
        </w:rPr>
        <w:t>– 2006. –</w:t>
      </w:r>
      <w:r w:rsidR="00280B4A">
        <w:rPr>
          <w:lang w:val="en-US"/>
        </w:rPr>
        <w:t xml:space="preserve"> </w:t>
      </w:r>
      <w:r w:rsidRPr="00CF5392">
        <w:rPr>
          <w:lang w:val="en-US"/>
        </w:rPr>
        <w:t>№17 (4). – P. 419-439.</w:t>
      </w:r>
    </w:p>
    <w:p w14:paraId="244E5155" w14:textId="22B9B21F" w:rsidR="007D0D09" w:rsidRPr="00CF5392" w:rsidRDefault="007D0D09" w:rsidP="006D2E5E">
      <w:pPr>
        <w:pStyle w:val="a6"/>
        <w:numPr>
          <w:ilvl w:val="0"/>
          <w:numId w:val="28"/>
        </w:numPr>
        <w:spacing w:line="360" w:lineRule="exact"/>
        <w:ind w:left="0" w:firstLine="709"/>
        <w:rPr>
          <w:lang w:val="en-US"/>
        </w:rPr>
      </w:pPr>
      <w:r w:rsidRPr="007D0D09">
        <w:rPr>
          <w:lang w:val="en-US"/>
        </w:rPr>
        <w:t xml:space="preserve">Barnett, R. </w:t>
      </w:r>
      <w:proofErr w:type="spellStart"/>
      <w:r w:rsidRPr="007D0D09">
        <w:rPr>
          <w:lang w:val="en-US"/>
        </w:rPr>
        <w:t>Supercomplexity</w:t>
      </w:r>
      <w:proofErr w:type="spellEnd"/>
      <w:r w:rsidRPr="007D0D09">
        <w:rPr>
          <w:lang w:val="en-US"/>
        </w:rPr>
        <w:t xml:space="preserve"> and the curriculum/R. Barnett//Studies in higher education.</w:t>
      </w:r>
      <w:r w:rsidR="00280B4A">
        <w:rPr>
          <w:lang w:val="en-US"/>
        </w:rPr>
        <w:t xml:space="preserve"> </w:t>
      </w:r>
      <w:r w:rsidRPr="007D0D09">
        <w:rPr>
          <w:lang w:val="en-US"/>
        </w:rPr>
        <w:t>– 2000. –</w:t>
      </w:r>
      <w:r w:rsidR="00280B4A">
        <w:rPr>
          <w:lang w:val="en-US"/>
        </w:rPr>
        <w:t xml:space="preserve"> </w:t>
      </w:r>
      <w:r w:rsidRPr="007D0D09">
        <w:rPr>
          <w:lang w:val="en-US"/>
        </w:rPr>
        <w:t>№25 (3). – P. 255-265.</w:t>
      </w:r>
    </w:p>
    <w:p w14:paraId="1AF4CD70"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Bartlett, C. A. Managing across borders: The transnational solution/C. A. Bartlett, S. </w:t>
      </w:r>
      <w:proofErr w:type="spellStart"/>
      <w:r w:rsidRPr="00CF5392">
        <w:rPr>
          <w:lang w:val="en-US"/>
        </w:rPr>
        <w:t>Ghoshal</w:t>
      </w:r>
      <w:proofErr w:type="spellEnd"/>
      <w:r w:rsidRPr="00CF5392">
        <w:rPr>
          <w:lang w:val="en-US"/>
        </w:rPr>
        <w:t xml:space="preserve">//Harvard Business School Press. – 1989. </w:t>
      </w:r>
    </w:p>
    <w:p w14:paraId="3C79FB15"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Bartlett, C. A. What is a global manager</w:t>
      </w:r>
      <w:proofErr w:type="gramStart"/>
      <w:r w:rsidRPr="00CF5392">
        <w:rPr>
          <w:lang w:val="en-US"/>
        </w:rPr>
        <w:t>?/</w:t>
      </w:r>
      <w:proofErr w:type="gramEnd"/>
      <w:r w:rsidRPr="00CF5392">
        <w:rPr>
          <w:lang w:val="en-US"/>
        </w:rPr>
        <w:t xml:space="preserve">C. A. Bartlett, S. </w:t>
      </w:r>
      <w:proofErr w:type="spellStart"/>
      <w:r w:rsidRPr="00CF5392">
        <w:rPr>
          <w:lang w:val="en-US"/>
        </w:rPr>
        <w:t>Ghoshal</w:t>
      </w:r>
      <w:proofErr w:type="spellEnd"/>
      <w:r w:rsidRPr="00CF5392">
        <w:rPr>
          <w:lang w:val="en-US"/>
        </w:rPr>
        <w:t xml:space="preserve">//Harvard Business Review. – 2003. </w:t>
      </w:r>
    </w:p>
    <w:p w14:paraId="2EA233B7" w14:textId="2E15FA53" w:rsidR="00CF5392" w:rsidRPr="00CF5392" w:rsidRDefault="00CF5392" w:rsidP="006D2E5E">
      <w:pPr>
        <w:pStyle w:val="a6"/>
        <w:numPr>
          <w:ilvl w:val="0"/>
          <w:numId w:val="28"/>
        </w:numPr>
        <w:spacing w:line="360" w:lineRule="exact"/>
        <w:ind w:left="0" w:firstLine="709"/>
        <w:rPr>
          <w:lang w:val="en-US"/>
        </w:rPr>
      </w:pPr>
      <w:r w:rsidRPr="00CF5392">
        <w:rPr>
          <w:lang w:val="en-US"/>
        </w:rPr>
        <w:t>Berger, L.</w:t>
      </w:r>
      <w:r w:rsidR="00280B4A">
        <w:rPr>
          <w:lang w:val="en-US"/>
        </w:rPr>
        <w:t xml:space="preserve"> </w:t>
      </w:r>
      <w:r w:rsidRPr="00CF5392">
        <w:rPr>
          <w:lang w:val="en-US"/>
        </w:rPr>
        <w:t>The Talent Management Handbook: Creating a Sustainable Competitive Advantage by Selecting, Developing, and Promoting the Best People/L. Berger, D. Berger. – McGraw-Hill Education, 2004. – 576 p.</w:t>
      </w:r>
    </w:p>
    <w:p w14:paraId="1FA6BA37" w14:textId="77777777"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Bethke-Langenegger</w:t>
      </w:r>
      <w:proofErr w:type="spellEnd"/>
      <w:r w:rsidRPr="00CF5392">
        <w:rPr>
          <w:lang w:val="en-US"/>
        </w:rPr>
        <w:t xml:space="preserve">, P. The differentiated workforce: Effects of categorization in talent management on workforce level/P. </w:t>
      </w:r>
      <w:proofErr w:type="spellStart"/>
      <w:r w:rsidRPr="00CF5392">
        <w:rPr>
          <w:lang w:val="en-US"/>
        </w:rPr>
        <w:t>Bethke-Langenegger</w:t>
      </w:r>
      <w:proofErr w:type="spellEnd"/>
      <w:r w:rsidRPr="00CF5392">
        <w:rPr>
          <w:lang w:val="en-US"/>
        </w:rPr>
        <w:t>//</w:t>
      </w:r>
      <w:proofErr w:type="gramStart"/>
      <w:r w:rsidRPr="00CF5392">
        <w:rPr>
          <w:lang w:val="en-US"/>
        </w:rPr>
        <w:t>Unpublished</w:t>
      </w:r>
      <w:proofErr w:type="gramEnd"/>
      <w:r w:rsidRPr="00CF5392">
        <w:rPr>
          <w:lang w:val="en-US"/>
        </w:rPr>
        <w:t xml:space="preserve"> working paper, № 18. Switzerland: Department of Business Administration, University of Zurich</w:t>
      </w:r>
      <w:proofErr w:type="gramStart"/>
      <w:r w:rsidRPr="00CF5392">
        <w:rPr>
          <w:lang w:val="en-US"/>
        </w:rPr>
        <w:t>..</w:t>
      </w:r>
      <w:proofErr w:type="gramEnd"/>
      <w:r w:rsidRPr="00CF5392">
        <w:rPr>
          <w:lang w:val="en-US"/>
        </w:rPr>
        <w:t xml:space="preserve"> – 2012.</w:t>
      </w:r>
    </w:p>
    <w:p w14:paraId="5A429570" w14:textId="2114A794"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Björkman</w:t>
      </w:r>
      <w:proofErr w:type="spellEnd"/>
      <w:r w:rsidRPr="00CF5392">
        <w:rPr>
          <w:lang w:val="en-US"/>
        </w:rPr>
        <w:t xml:space="preserve">, I. Transferring HR practices within multinational corporations/I. </w:t>
      </w:r>
      <w:proofErr w:type="spellStart"/>
      <w:r w:rsidRPr="00CF5392">
        <w:rPr>
          <w:lang w:val="en-US"/>
        </w:rPr>
        <w:t>Björkman</w:t>
      </w:r>
      <w:proofErr w:type="spellEnd"/>
      <w:r w:rsidRPr="00CF5392">
        <w:rPr>
          <w:lang w:val="en-US"/>
        </w:rPr>
        <w:t xml:space="preserve">, J. E. </w:t>
      </w:r>
      <w:proofErr w:type="spellStart"/>
      <w:r w:rsidRPr="00CF5392">
        <w:rPr>
          <w:lang w:val="en-US"/>
        </w:rPr>
        <w:t>Lervik</w:t>
      </w:r>
      <w:proofErr w:type="spellEnd"/>
      <w:r w:rsidRPr="00CF5392">
        <w:rPr>
          <w:lang w:val="en-US"/>
        </w:rPr>
        <w:t>//Human Resource Management Journal. – 2007. –</w:t>
      </w:r>
      <w:r w:rsidR="00280B4A">
        <w:rPr>
          <w:lang w:val="en-US"/>
        </w:rPr>
        <w:t xml:space="preserve"> </w:t>
      </w:r>
      <w:r w:rsidRPr="00CF5392">
        <w:rPr>
          <w:lang w:val="en-US"/>
        </w:rPr>
        <w:t>№ 17. – P. 320-335.</w:t>
      </w:r>
    </w:p>
    <w:p w14:paraId="476BD223"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Boston Consulting Group. (2007). </w:t>
      </w:r>
      <w:proofErr w:type="gramStart"/>
      <w:r w:rsidRPr="00CF5392">
        <w:rPr>
          <w:lang w:val="en-US"/>
        </w:rPr>
        <w:t>The</w:t>
      </w:r>
      <w:proofErr w:type="gramEnd"/>
      <w:r w:rsidRPr="00CF5392">
        <w:rPr>
          <w:lang w:val="en-US"/>
        </w:rPr>
        <w:t xml:space="preserve"> future of HR: Key challenges through 2015.Dusseldorf: Boston Consulting Group.</w:t>
      </w:r>
    </w:p>
    <w:p w14:paraId="0E696A80"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Boudreau, J. W. </w:t>
      </w:r>
      <w:proofErr w:type="gramStart"/>
      <w:r w:rsidRPr="00CF5392">
        <w:rPr>
          <w:lang w:val="en-US"/>
        </w:rPr>
        <w:t>Beyond</w:t>
      </w:r>
      <w:proofErr w:type="gramEnd"/>
      <w:r w:rsidRPr="00CF5392">
        <w:rPr>
          <w:lang w:val="en-US"/>
        </w:rPr>
        <w:t xml:space="preserve"> HR: Beyond HR: The new science of human capital/J. W. Boudreau, P. M. Ramstad//Harvard Business School Press. – 2007.</w:t>
      </w:r>
    </w:p>
    <w:p w14:paraId="7D27658C" w14:textId="7A306413"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Boudreau, J. W. </w:t>
      </w:r>
      <w:proofErr w:type="spellStart"/>
      <w:r w:rsidRPr="00CF5392">
        <w:rPr>
          <w:lang w:val="en-US"/>
        </w:rPr>
        <w:t>Talentship</w:t>
      </w:r>
      <w:proofErr w:type="spellEnd"/>
      <w:r w:rsidRPr="00CF5392">
        <w:rPr>
          <w:lang w:val="en-US"/>
        </w:rPr>
        <w:t>, talent segmentation and sustain- ability. A new HR decision science paradigm for a new strategy definition/J. W. Boudreau, P. M. Ramstad//Human Resource Management. – 2005. –</w:t>
      </w:r>
      <w:r w:rsidR="00280B4A">
        <w:rPr>
          <w:lang w:val="en-US"/>
        </w:rPr>
        <w:t xml:space="preserve"> </w:t>
      </w:r>
      <w:r w:rsidRPr="00CF5392">
        <w:rPr>
          <w:lang w:val="en-US"/>
        </w:rPr>
        <w:t>№ 44. – P. 129-136.</w:t>
      </w:r>
    </w:p>
    <w:p w14:paraId="6B6F9CC6" w14:textId="0E1DAA88" w:rsidR="00CF5392" w:rsidRDefault="00CF5392" w:rsidP="006D2E5E">
      <w:pPr>
        <w:pStyle w:val="a6"/>
        <w:numPr>
          <w:ilvl w:val="0"/>
          <w:numId w:val="28"/>
        </w:numPr>
        <w:spacing w:line="360" w:lineRule="exact"/>
        <w:ind w:left="0" w:firstLine="709"/>
        <w:rPr>
          <w:lang w:val="en-US"/>
        </w:rPr>
      </w:pPr>
      <w:r w:rsidRPr="00CF5392">
        <w:rPr>
          <w:lang w:val="en-US"/>
        </w:rPr>
        <w:t xml:space="preserve">Boynton, A. The Influence of IT management practice on IT use in large organizations/A. Boynton, R. </w:t>
      </w:r>
      <w:proofErr w:type="spellStart"/>
      <w:r w:rsidRPr="00CF5392">
        <w:rPr>
          <w:lang w:val="en-US"/>
        </w:rPr>
        <w:t>Zmud</w:t>
      </w:r>
      <w:proofErr w:type="spellEnd"/>
      <w:r w:rsidRPr="00CF5392">
        <w:rPr>
          <w:lang w:val="en-US"/>
        </w:rPr>
        <w:t>, G. Jacobs//MIS Quarterly. – 1994. –</w:t>
      </w:r>
      <w:r w:rsidR="00280B4A">
        <w:rPr>
          <w:lang w:val="en-US"/>
        </w:rPr>
        <w:t xml:space="preserve"> </w:t>
      </w:r>
      <w:r w:rsidRPr="00CF5392">
        <w:rPr>
          <w:lang w:val="en-US"/>
        </w:rPr>
        <w:t>№ 18. – P. 299-320.</w:t>
      </w:r>
    </w:p>
    <w:p w14:paraId="4E843331" w14:textId="2EE3A5B3" w:rsidR="007D0D09" w:rsidRPr="00CF5392" w:rsidRDefault="007D0D09" w:rsidP="006D2E5E">
      <w:pPr>
        <w:pStyle w:val="a6"/>
        <w:numPr>
          <w:ilvl w:val="0"/>
          <w:numId w:val="28"/>
        </w:numPr>
        <w:spacing w:line="360" w:lineRule="exact"/>
        <w:ind w:left="0" w:firstLine="709"/>
        <w:rPr>
          <w:lang w:val="en-US"/>
        </w:rPr>
      </w:pPr>
      <w:r w:rsidRPr="007D0D09">
        <w:rPr>
          <w:lang w:val="en-US"/>
        </w:rPr>
        <w:lastRenderedPageBreak/>
        <w:t xml:space="preserve">Brown, P. The mismanagement of talent: Employability and jobs in the knowledge economy/P. Brown, A. </w:t>
      </w:r>
      <w:proofErr w:type="spellStart"/>
      <w:r w:rsidRPr="007D0D09">
        <w:rPr>
          <w:lang w:val="en-US"/>
        </w:rPr>
        <w:t>Hesketh</w:t>
      </w:r>
      <w:proofErr w:type="spellEnd"/>
      <w:r w:rsidRPr="007D0D09">
        <w:rPr>
          <w:lang w:val="en-US"/>
        </w:rPr>
        <w:t>, S. Williams //Oxford University Press on Demand.</w:t>
      </w:r>
      <w:r w:rsidR="00280B4A">
        <w:rPr>
          <w:lang w:val="en-US"/>
        </w:rPr>
        <w:t xml:space="preserve"> </w:t>
      </w:r>
      <w:r w:rsidRPr="007D0D09">
        <w:rPr>
          <w:lang w:val="en-US"/>
        </w:rPr>
        <w:t>– 2004.</w:t>
      </w:r>
    </w:p>
    <w:p w14:paraId="33DE4DF1" w14:textId="57E10880" w:rsidR="00CF5392" w:rsidRPr="00CF5392" w:rsidRDefault="00CF5392" w:rsidP="006D2E5E">
      <w:pPr>
        <w:pStyle w:val="a6"/>
        <w:numPr>
          <w:ilvl w:val="0"/>
          <w:numId w:val="28"/>
        </w:numPr>
        <w:spacing w:line="360" w:lineRule="exact"/>
        <w:ind w:left="0" w:firstLine="709"/>
        <w:rPr>
          <w:lang w:val="en-US"/>
        </w:rPr>
      </w:pPr>
      <w:r w:rsidRPr="00CF5392">
        <w:rPr>
          <w:lang w:val="en-US"/>
        </w:rPr>
        <w:t>Buckingham, M. The 21st century human resources function: It's the talent, stupid</w:t>
      </w:r>
      <w:proofErr w:type="gramStart"/>
      <w:r w:rsidRPr="00CF5392">
        <w:rPr>
          <w:lang w:val="en-US"/>
        </w:rPr>
        <w:t>!/</w:t>
      </w:r>
      <w:proofErr w:type="gramEnd"/>
      <w:r w:rsidRPr="00CF5392">
        <w:rPr>
          <w:lang w:val="en-US"/>
        </w:rPr>
        <w:t xml:space="preserve">M. Buckingham, R. M. </w:t>
      </w:r>
      <w:proofErr w:type="spellStart"/>
      <w:r w:rsidRPr="00CF5392">
        <w:rPr>
          <w:lang w:val="en-US"/>
        </w:rPr>
        <w:t>Vosburgh</w:t>
      </w:r>
      <w:proofErr w:type="spellEnd"/>
      <w:r w:rsidRPr="00CF5392">
        <w:rPr>
          <w:lang w:val="en-US"/>
        </w:rPr>
        <w:t>//Human Resource Planning. – 2001. –</w:t>
      </w:r>
      <w:r w:rsidR="00280B4A">
        <w:rPr>
          <w:lang w:val="en-US"/>
        </w:rPr>
        <w:t xml:space="preserve"> </w:t>
      </w:r>
      <w:r w:rsidRPr="00CF5392">
        <w:rPr>
          <w:lang w:val="en-US"/>
        </w:rPr>
        <w:t>№ 24 (4). – P. 17-23.</w:t>
      </w:r>
    </w:p>
    <w:p w14:paraId="7260F3AF" w14:textId="332EA51E"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Caligiuri</w:t>
      </w:r>
      <w:proofErr w:type="spellEnd"/>
      <w:r w:rsidRPr="00CF5392">
        <w:rPr>
          <w:lang w:val="en-US"/>
        </w:rPr>
        <w:t>, P.</w:t>
      </w:r>
      <w:r w:rsidR="00280B4A">
        <w:rPr>
          <w:lang w:val="en-US"/>
        </w:rPr>
        <w:t xml:space="preserve"> </w:t>
      </w:r>
      <w:r w:rsidRPr="00CF5392">
        <w:rPr>
          <w:lang w:val="en-US"/>
        </w:rPr>
        <w:t xml:space="preserve">The big five personality characteristics as predictors of expatriate success/P. </w:t>
      </w:r>
      <w:proofErr w:type="spellStart"/>
      <w:r w:rsidRPr="00CF5392">
        <w:rPr>
          <w:lang w:val="en-US"/>
        </w:rPr>
        <w:t>Caligiuri</w:t>
      </w:r>
      <w:proofErr w:type="spellEnd"/>
      <w:r w:rsidRPr="00CF5392">
        <w:rPr>
          <w:lang w:val="en-US"/>
        </w:rPr>
        <w:t>//Personnel Psychology. – 2000. –</w:t>
      </w:r>
      <w:r w:rsidR="00280B4A">
        <w:rPr>
          <w:lang w:val="en-US"/>
        </w:rPr>
        <w:t xml:space="preserve"> </w:t>
      </w:r>
      <w:r w:rsidRPr="00CF5392">
        <w:rPr>
          <w:lang w:val="en-US"/>
        </w:rPr>
        <w:t>№ 53. – P. 67-88.</w:t>
      </w:r>
    </w:p>
    <w:p w14:paraId="0C717850" w14:textId="3A985021"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Caligiuri</w:t>
      </w:r>
      <w:proofErr w:type="spellEnd"/>
      <w:r w:rsidRPr="00CF5392">
        <w:rPr>
          <w:lang w:val="en-US"/>
        </w:rPr>
        <w:t>, P. Global competence: What is it, and can it be developed through global assignments</w:t>
      </w:r>
      <w:proofErr w:type="gramStart"/>
      <w:r w:rsidRPr="00CF5392">
        <w:rPr>
          <w:lang w:val="en-US"/>
        </w:rPr>
        <w:t>?/</w:t>
      </w:r>
      <w:proofErr w:type="gramEnd"/>
      <w:r w:rsidRPr="00CF5392">
        <w:rPr>
          <w:lang w:val="en-US"/>
        </w:rPr>
        <w:t xml:space="preserve">P. </w:t>
      </w:r>
      <w:proofErr w:type="spellStart"/>
      <w:r w:rsidRPr="00CF5392">
        <w:rPr>
          <w:lang w:val="en-US"/>
        </w:rPr>
        <w:t>Caligiuri</w:t>
      </w:r>
      <w:proofErr w:type="spellEnd"/>
      <w:r w:rsidRPr="00CF5392">
        <w:rPr>
          <w:lang w:val="en-US"/>
        </w:rPr>
        <w:t>, V. Di Santo//Human Resource Planning. – 2001. –</w:t>
      </w:r>
      <w:r w:rsidR="00280B4A">
        <w:rPr>
          <w:lang w:val="en-US"/>
        </w:rPr>
        <w:t xml:space="preserve"> </w:t>
      </w:r>
      <w:r w:rsidRPr="00CF5392">
        <w:rPr>
          <w:lang w:val="en-US"/>
        </w:rPr>
        <w:t>№ 3. – P. 27-38.</w:t>
      </w:r>
    </w:p>
    <w:p w14:paraId="78215293" w14:textId="3AA85776"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Caligiuri</w:t>
      </w:r>
      <w:proofErr w:type="spellEnd"/>
      <w:r w:rsidRPr="00CF5392">
        <w:rPr>
          <w:lang w:val="en-US"/>
        </w:rPr>
        <w:t xml:space="preserve">, P. Predicting effectiveness in global leadership activities/P. </w:t>
      </w:r>
      <w:proofErr w:type="spellStart"/>
      <w:r w:rsidRPr="00CF5392">
        <w:rPr>
          <w:lang w:val="en-US"/>
        </w:rPr>
        <w:t>Caligiuri</w:t>
      </w:r>
      <w:proofErr w:type="spellEnd"/>
      <w:r w:rsidRPr="00CF5392">
        <w:rPr>
          <w:lang w:val="en-US"/>
        </w:rPr>
        <w:t xml:space="preserve">, I. </w:t>
      </w:r>
      <w:proofErr w:type="spellStart"/>
      <w:r w:rsidRPr="00CF5392">
        <w:rPr>
          <w:lang w:val="en-US"/>
        </w:rPr>
        <w:t>Tarique</w:t>
      </w:r>
      <w:proofErr w:type="spellEnd"/>
      <w:r w:rsidRPr="00CF5392">
        <w:rPr>
          <w:lang w:val="en-US"/>
        </w:rPr>
        <w:t>//Journal of World Business. – 2009. –</w:t>
      </w:r>
      <w:r w:rsidR="00280B4A">
        <w:rPr>
          <w:lang w:val="en-US"/>
        </w:rPr>
        <w:t xml:space="preserve"> </w:t>
      </w:r>
      <w:r w:rsidRPr="00CF5392">
        <w:rPr>
          <w:lang w:val="en-US"/>
        </w:rPr>
        <w:t>№ 44. – P. 336-346.</w:t>
      </w:r>
    </w:p>
    <w:p w14:paraId="3169D67A" w14:textId="3DD3AB6F" w:rsidR="00CF5392" w:rsidRDefault="00CF5392" w:rsidP="006D2E5E">
      <w:pPr>
        <w:pStyle w:val="a6"/>
        <w:numPr>
          <w:ilvl w:val="0"/>
          <w:numId w:val="28"/>
        </w:numPr>
        <w:spacing w:line="360" w:lineRule="exact"/>
        <w:ind w:left="0" w:firstLine="709"/>
        <w:rPr>
          <w:lang w:val="en-US"/>
        </w:rPr>
      </w:pPr>
      <w:proofErr w:type="spellStart"/>
      <w:r w:rsidRPr="00CF5392">
        <w:rPr>
          <w:lang w:val="en-US"/>
        </w:rPr>
        <w:t>Capelli</w:t>
      </w:r>
      <w:proofErr w:type="spellEnd"/>
      <w:r w:rsidRPr="00CF5392">
        <w:rPr>
          <w:lang w:val="en-US"/>
        </w:rPr>
        <w:t>, P.</w:t>
      </w:r>
      <w:r w:rsidR="00280B4A">
        <w:rPr>
          <w:lang w:val="en-US"/>
        </w:rPr>
        <w:t xml:space="preserve"> </w:t>
      </w:r>
      <w:r w:rsidRPr="00CF5392">
        <w:rPr>
          <w:lang w:val="en-US"/>
        </w:rPr>
        <w:t xml:space="preserve">Talent on demand: Managing talent in an uncertain age/P. </w:t>
      </w:r>
      <w:proofErr w:type="spellStart"/>
      <w:r w:rsidRPr="00CF5392">
        <w:rPr>
          <w:lang w:val="en-US"/>
        </w:rPr>
        <w:t>Capelli</w:t>
      </w:r>
      <w:proofErr w:type="spellEnd"/>
      <w:r w:rsidRPr="00CF5392">
        <w:rPr>
          <w:lang w:val="en-US"/>
        </w:rPr>
        <w:t>//Harvard Business School Press – 2008.</w:t>
      </w:r>
    </w:p>
    <w:p w14:paraId="5F330131" w14:textId="205B8525" w:rsidR="00AB135B" w:rsidRPr="00CF5392" w:rsidRDefault="00AB135B" w:rsidP="006D2E5E">
      <w:pPr>
        <w:pStyle w:val="a6"/>
        <w:numPr>
          <w:ilvl w:val="0"/>
          <w:numId w:val="28"/>
        </w:numPr>
        <w:spacing w:line="360" w:lineRule="exact"/>
        <w:ind w:left="0" w:firstLine="709"/>
        <w:rPr>
          <w:lang w:val="en-US"/>
        </w:rPr>
      </w:pPr>
      <w:proofErr w:type="spellStart"/>
      <w:r w:rsidRPr="00AB135B">
        <w:rPr>
          <w:lang w:val="en-US"/>
        </w:rPr>
        <w:t>Carr</w:t>
      </w:r>
      <w:proofErr w:type="spellEnd"/>
      <w:r w:rsidRPr="00AB135B">
        <w:rPr>
          <w:lang w:val="en-US"/>
        </w:rPr>
        <w:t>, S. C.</w:t>
      </w:r>
      <w:r w:rsidR="00280B4A">
        <w:rPr>
          <w:lang w:val="en-US"/>
        </w:rPr>
        <w:t xml:space="preserve"> </w:t>
      </w:r>
      <w:r w:rsidRPr="00AB135B">
        <w:rPr>
          <w:lang w:val="en-US"/>
        </w:rPr>
        <w:t xml:space="preserve">From global careers to talent flow: Reinterpreting ‘brain drain’/S. C. </w:t>
      </w:r>
      <w:proofErr w:type="spellStart"/>
      <w:r w:rsidRPr="00AB135B">
        <w:rPr>
          <w:lang w:val="en-US"/>
        </w:rPr>
        <w:t>Carr</w:t>
      </w:r>
      <w:proofErr w:type="spellEnd"/>
      <w:r w:rsidRPr="00AB135B">
        <w:rPr>
          <w:lang w:val="en-US"/>
        </w:rPr>
        <w:t xml:space="preserve">, K. </w:t>
      </w:r>
      <w:proofErr w:type="spellStart"/>
      <w:r w:rsidRPr="00AB135B">
        <w:rPr>
          <w:lang w:val="en-US"/>
        </w:rPr>
        <w:t>Inkson</w:t>
      </w:r>
      <w:proofErr w:type="spellEnd"/>
      <w:r w:rsidRPr="00AB135B">
        <w:rPr>
          <w:lang w:val="en-US"/>
        </w:rPr>
        <w:t>, K. Thorn //Journal of World Business.</w:t>
      </w:r>
      <w:r w:rsidR="00280B4A">
        <w:rPr>
          <w:lang w:val="en-US"/>
        </w:rPr>
        <w:t xml:space="preserve"> </w:t>
      </w:r>
      <w:r w:rsidRPr="00AB135B">
        <w:rPr>
          <w:lang w:val="en-US"/>
        </w:rPr>
        <w:t>– 2005. –</w:t>
      </w:r>
      <w:r w:rsidR="00280B4A">
        <w:rPr>
          <w:lang w:val="en-US"/>
        </w:rPr>
        <w:t xml:space="preserve"> </w:t>
      </w:r>
      <w:r w:rsidRPr="00AB135B">
        <w:rPr>
          <w:lang w:val="en-US"/>
        </w:rPr>
        <w:t>№40 (4). – P. 386-398.</w:t>
      </w:r>
    </w:p>
    <w:p w14:paraId="4455D093" w14:textId="3E67905A"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Chapman, D. Applicant attraction to organizations and job choice: A meta-analytic review of the correlates of recruiting outcomes/D. Chapman, K. </w:t>
      </w:r>
      <w:proofErr w:type="spellStart"/>
      <w:r w:rsidRPr="00CF5392">
        <w:rPr>
          <w:lang w:val="en-US"/>
        </w:rPr>
        <w:t>Uggerslev</w:t>
      </w:r>
      <w:proofErr w:type="spellEnd"/>
      <w:r w:rsidRPr="00CF5392">
        <w:rPr>
          <w:lang w:val="en-US"/>
        </w:rPr>
        <w:t>, S. Carroll,</w:t>
      </w:r>
      <w:r w:rsidR="00280B4A">
        <w:rPr>
          <w:lang w:val="en-US"/>
        </w:rPr>
        <w:t xml:space="preserve"> </w:t>
      </w:r>
      <w:r w:rsidRPr="00CF5392">
        <w:rPr>
          <w:lang w:val="en-US"/>
        </w:rPr>
        <w:t xml:space="preserve">K. </w:t>
      </w:r>
      <w:proofErr w:type="spellStart"/>
      <w:r w:rsidRPr="00CF5392">
        <w:rPr>
          <w:lang w:val="en-US"/>
        </w:rPr>
        <w:t>Piasentin</w:t>
      </w:r>
      <w:proofErr w:type="spellEnd"/>
      <w:r w:rsidRPr="00CF5392">
        <w:rPr>
          <w:lang w:val="en-US"/>
        </w:rPr>
        <w:t>, D. Jones//Journal of Applied Psychology. – 2005. –</w:t>
      </w:r>
      <w:r w:rsidR="00280B4A">
        <w:rPr>
          <w:lang w:val="en-US"/>
        </w:rPr>
        <w:t xml:space="preserve"> </w:t>
      </w:r>
      <w:r w:rsidRPr="00CF5392">
        <w:rPr>
          <w:lang w:val="en-US"/>
        </w:rPr>
        <w:t>№ 90. – P. 928–944.</w:t>
      </w:r>
    </w:p>
    <w:p w14:paraId="2B2F7178" w14:textId="77777777" w:rsidR="00CF5392" w:rsidRPr="00CF5392" w:rsidRDefault="00CF5392" w:rsidP="006D2E5E">
      <w:pPr>
        <w:pStyle w:val="a6"/>
        <w:numPr>
          <w:ilvl w:val="0"/>
          <w:numId w:val="28"/>
        </w:numPr>
        <w:spacing w:line="360" w:lineRule="exact"/>
        <w:ind w:left="0" w:firstLine="709"/>
        <w:rPr>
          <w:lang w:val="en-US"/>
        </w:rPr>
      </w:pPr>
      <w:r w:rsidRPr="00CF5392">
        <w:rPr>
          <w:lang w:val="en-US"/>
        </w:rPr>
        <w:t>Cheese, P. The talent powered organization: Strategies for globalization, talent management and high performance/P. Cheese, R. T. Thomas, E. Craig//</w:t>
      </w:r>
      <w:proofErr w:type="spellStart"/>
      <w:r w:rsidRPr="00CF5392">
        <w:rPr>
          <w:lang w:val="en-US"/>
        </w:rPr>
        <w:t>Kogan</w:t>
      </w:r>
      <w:proofErr w:type="spellEnd"/>
      <w:r w:rsidRPr="00CF5392">
        <w:rPr>
          <w:lang w:val="en-US"/>
        </w:rPr>
        <w:t xml:space="preserve"> Page. – 2008.</w:t>
      </w:r>
    </w:p>
    <w:p w14:paraId="5620C8CE" w14:textId="4041F103"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Chintalapati</w:t>
      </w:r>
      <w:proofErr w:type="spellEnd"/>
      <w:r w:rsidRPr="00CF5392">
        <w:rPr>
          <w:lang w:val="en-US"/>
        </w:rPr>
        <w:t xml:space="preserve">, N. HR Practices in a Recessionary Economy/N. </w:t>
      </w:r>
      <w:proofErr w:type="spellStart"/>
      <w:r w:rsidRPr="00CF5392">
        <w:rPr>
          <w:lang w:val="en-US"/>
        </w:rPr>
        <w:t>Chintalapati</w:t>
      </w:r>
      <w:proofErr w:type="spellEnd"/>
      <w:r w:rsidRPr="00CF5392">
        <w:rPr>
          <w:lang w:val="en-US"/>
        </w:rPr>
        <w:t xml:space="preserve">, P. </w:t>
      </w:r>
      <w:proofErr w:type="spellStart"/>
      <w:r w:rsidRPr="00CF5392">
        <w:rPr>
          <w:lang w:val="en-US"/>
        </w:rPr>
        <w:t>Gopinathan</w:t>
      </w:r>
      <w:proofErr w:type="spellEnd"/>
      <w:r w:rsidRPr="00CF5392">
        <w:rPr>
          <w:lang w:val="en-US"/>
        </w:rPr>
        <w:t>//HRM Review. – 2009. –</w:t>
      </w:r>
      <w:r w:rsidR="00280B4A">
        <w:rPr>
          <w:lang w:val="en-US"/>
        </w:rPr>
        <w:t xml:space="preserve"> </w:t>
      </w:r>
      <w:r w:rsidRPr="00CF5392">
        <w:rPr>
          <w:lang w:val="en-US"/>
        </w:rPr>
        <w:t>November.</w:t>
      </w:r>
    </w:p>
    <w:p w14:paraId="42C47A3A" w14:textId="59A45545"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Christensen, C. Strategies for survival in fast changing industries/C. Christensen, F. Suarez, J. </w:t>
      </w:r>
      <w:proofErr w:type="spellStart"/>
      <w:r w:rsidRPr="00CF5392">
        <w:rPr>
          <w:lang w:val="en-US"/>
        </w:rPr>
        <w:t>Utterback</w:t>
      </w:r>
      <w:proofErr w:type="spellEnd"/>
      <w:r w:rsidRPr="00CF5392">
        <w:rPr>
          <w:lang w:val="en-US"/>
        </w:rPr>
        <w:t>//Management Science. – 1998. –</w:t>
      </w:r>
      <w:r w:rsidR="00280B4A">
        <w:rPr>
          <w:lang w:val="en-US"/>
        </w:rPr>
        <w:t xml:space="preserve"> </w:t>
      </w:r>
      <w:r w:rsidRPr="00CF5392">
        <w:rPr>
          <w:lang w:val="en-US"/>
        </w:rPr>
        <w:t>№ 44 (12). – P. S207-S220.</w:t>
      </w:r>
    </w:p>
    <w:p w14:paraId="0691D26C" w14:textId="05F666C4"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Clark, </w:t>
      </w:r>
      <w:r>
        <w:t>К</w:t>
      </w:r>
      <w:r w:rsidRPr="00CF5392">
        <w:rPr>
          <w:lang w:val="en-US"/>
        </w:rPr>
        <w:t>. B.</w:t>
      </w:r>
      <w:r w:rsidR="00280B4A">
        <w:rPr>
          <w:lang w:val="en-US"/>
        </w:rPr>
        <w:t xml:space="preserve"> </w:t>
      </w:r>
      <w:r w:rsidRPr="00CF5392">
        <w:rPr>
          <w:lang w:val="en-US"/>
        </w:rPr>
        <w:t>Product development performance/K. B. Clark, T. Fujimoto//Harvard Business School Press. – 1991.</w:t>
      </w:r>
    </w:p>
    <w:p w14:paraId="23423A6D" w14:textId="67672155" w:rsidR="00CF5392" w:rsidRPr="00CF5392" w:rsidRDefault="00CF5392" w:rsidP="006D2E5E">
      <w:pPr>
        <w:pStyle w:val="a6"/>
        <w:numPr>
          <w:ilvl w:val="0"/>
          <w:numId w:val="28"/>
        </w:numPr>
        <w:spacing w:line="360" w:lineRule="exact"/>
        <w:ind w:left="0" w:firstLine="709"/>
        <w:rPr>
          <w:lang w:val="en-US"/>
        </w:rPr>
      </w:pPr>
      <w:r w:rsidRPr="00CF5392">
        <w:rPr>
          <w:lang w:val="en-US"/>
        </w:rPr>
        <w:t>Cockburn, I. Absorptive capacity, co-authoring behavior, and the organization of research in drug discovery/I. Cockburn, R. Henderson//Journal of Industrial Economics. – 1998. –</w:t>
      </w:r>
      <w:r w:rsidR="00280B4A">
        <w:rPr>
          <w:lang w:val="en-US"/>
        </w:rPr>
        <w:t xml:space="preserve"> </w:t>
      </w:r>
      <w:r w:rsidRPr="00CF5392">
        <w:rPr>
          <w:lang w:val="en-US"/>
        </w:rPr>
        <w:t>№ 46. – P. 157-183.</w:t>
      </w:r>
    </w:p>
    <w:p w14:paraId="3EC81C1F" w14:textId="57597EAC" w:rsidR="00CF5392" w:rsidRPr="00CF5392" w:rsidRDefault="00CF5392" w:rsidP="006D2E5E">
      <w:pPr>
        <w:pStyle w:val="a6"/>
        <w:numPr>
          <w:ilvl w:val="0"/>
          <w:numId w:val="28"/>
        </w:numPr>
        <w:spacing w:line="360" w:lineRule="exact"/>
        <w:ind w:left="0" w:firstLine="709"/>
        <w:rPr>
          <w:lang w:val="en-US"/>
        </w:rPr>
      </w:pPr>
      <w:r w:rsidRPr="00CF5392">
        <w:rPr>
          <w:lang w:val="en-US"/>
        </w:rPr>
        <w:t>Cohen, W. M.</w:t>
      </w:r>
      <w:r w:rsidR="00280B4A">
        <w:rPr>
          <w:lang w:val="en-US"/>
        </w:rPr>
        <w:t xml:space="preserve"> </w:t>
      </w:r>
      <w:r w:rsidRPr="00CF5392">
        <w:rPr>
          <w:lang w:val="en-US"/>
        </w:rPr>
        <w:t xml:space="preserve">Innovation and learning: The two faces of R&amp;D/W. M. Cohen, D. A. </w:t>
      </w:r>
      <w:proofErr w:type="spellStart"/>
      <w:r w:rsidRPr="00CF5392">
        <w:rPr>
          <w:lang w:val="en-US"/>
        </w:rPr>
        <w:t>Levinthal</w:t>
      </w:r>
      <w:proofErr w:type="spellEnd"/>
      <w:r w:rsidRPr="00CF5392">
        <w:rPr>
          <w:lang w:val="en-US"/>
        </w:rPr>
        <w:t>//Economic Journal. – 1989. –</w:t>
      </w:r>
      <w:r w:rsidR="00280B4A">
        <w:rPr>
          <w:lang w:val="en-US"/>
        </w:rPr>
        <w:t xml:space="preserve"> </w:t>
      </w:r>
      <w:r w:rsidRPr="00CF5392">
        <w:rPr>
          <w:lang w:val="en-US"/>
        </w:rPr>
        <w:t>№ 99. – P. 569-596.</w:t>
      </w:r>
    </w:p>
    <w:p w14:paraId="1DEBB7C4" w14:textId="5FB4F298"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Cohen, W.M. Absorptive capacity: a new perspective on learning and innovation/W. M. Cohen, D. A. </w:t>
      </w:r>
      <w:proofErr w:type="spellStart"/>
      <w:r w:rsidRPr="00CF5392">
        <w:rPr>
          <w:lang w:val="en-US"/>
        </w:rPr>
        <w:t>Levinthal</w:t>
      </w:r>
      <w:proofErr w:type="spellEnd"/>
      <w:r w:rsidRPr="00CF5392">
        <w:rPr>
          <w:lang w:val="en-US"/>
        </w:rPr>
        <w:t>//Administrative Science Quarterly. – 1990. –</w:t>
      </w:r>
      <w:r w:rsidR="00280B4A">
        <w:rPr>
          <w:lang w:val="en-US"/>
        </w:rPr>
        <w:t xml:space="preserve"> </w:t>
      </w:r>
      <w:r w:rsidRPr="00CF5392">
        <w:rPr>
          <w:lang w:val="en-US"/>
        </w:rPr>
        <w:t>№ 35. – P. 128-152.</w:t>
      </w:r>
    </w:p>
    <w:p w14:paraId="76F5A042" w14:textId="07A9B4B4" w:rsidR="00CF5392" w:rsidRPr="00CF5392" w:rsidRDefault="00CF5392" w:rsidP="006D2E5E">
      <w:pPr>
        <w:pStyle w:val="a6"/>
        <w:numPr>
          <w:ilvl w:val="0"/>
          <w:numId w:val="28"/>
        </w:numPr>
        <w:spacing w:line="360" w:lineRule="exact"/>
        <w:ind w:left="0" w:firstLine="709"/>
        <w:rPr>
          <w:lang w:val="en-US"/>
        </w:rPr>
      </w:pPr>
      <w:r w:rsidRPr="00CF5392">
        <w:rPr>
          <w:lang w:val="en-US"/>
        </w:rPr>
        <w:t>Collings, D. G. Changing Patterns of Global Staffing in the Multinational Enterprise: Challenges to the Conventional Expatriate Assignment and Emerging Alternatives/D. G. Collings,</w:t>
      </w:r>
      <w:r w:rsidR="00280B4A">
        <w:rPr>
          <w:lang w:val="en-US"/>
        </w:rPr>
        <w:t xml:space="preserve"> </w:t>
      </w:r>
      <w:r w:rsidRPr="00CF5392">
        <w:rPr>
          <w:lang w:val="en-US"/>
        </w:rPr>
        <w:t>H. Scullion, M. J. Morley//Journal of World Business. – 2007. –</w:t>
      </w:r>
      <w:r w:rsidR="00280B4A">
        <w:rPr>
          <w:lang w:val="en-US"/>
        </w:rPr>
        <w:t xml:space="preserve"> </w:t>
      </w:r>
      <w:r w:rsidRPr="00CF5392">
        <w:rPr>
          <w:lang w:val="en-US"/>
        </w:rPr>
        <w:t>№ 42 (2). – P. 198-213.</w:t>
      </w:r>
    </w:p>
    <w:p w14:paraId="4811FDCF" w14:textId="7783D7D5"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 xml:space="preserve">Collings, D. G. Strategic talent management: A review and research agenda/D. G. Collings, K. </w:t>
      </w:r>
      <w:proofErr w:type="spellStart"/>
      <w:r w:rsidRPr="00CF5392">
        <w:rPr>
          <w:lang w:val="en-US"/>
        </w:rPr>
        <w:t>Mellahi</w:t>
      </w:r>
      <w:proofErr w:type="spellEnd"/>
      <w:r w:rsidRPr="00CF5392">
        <w:rPr>
          <w:lang w:val="en-US"/>
        </w:rPr>
        <w:t>//Human Resource Management Review. – 2009. –</w:t>
      </w:r>
      <w:r w:rsidR="00280B4A">
        <w:rPr>
          <w:lang w:val="en-US"/>
        </w:rPr>
        <w:t xml:space="preserve"> </w:t>
      </w:r>
      <w:r w:rsidRPr="00CF5392">
        <w:rPr>
          <w:lang w:val="en-US"/>
        </w:rPr>
        <w:t>№ 19 (4). – P. 304-313.</w:t>
      </w:r>
    </w:p>
    <w:p w14:paraId="7542D55F" w14:textId="3A5616B9" w:rsidR="00CF5392" w:rsidRPr="00CF5392" w:rsidRDefault="00CF5392" w:rsidP="006D2E5E">
      <w:pPr>
        <w:pStyle w:val="a6"/>
        <w:numPr>
          <w:ilvl w:val="0"/>
          <w:numId w:val="28"/>
        </w:numPr>
        <w:spacing w:line="360" w:lineRule="exact"/>
        <w:ind w:left="0" w:firstLine="709"/>
        <w:rPr>
          <w:lang w:val="en-US"/>
        </w:rPr>
      </w:pPr>
      <w:r w:rsidRPr="00CF5392">
        <w:rPr>
          <w:lang w:val="en-US"/>
        </w:rPr>
        <w:t>Conger, J. Developing leadership talent: Delivering on the promise of structured programs// Strategy-driven talent management: A leadership imperative.</w:t>
      </w:r>
      <w:r w:rsidR="00280B4A">
        <w:rPr>
          <w:lang w:val="en-US"/>
        </w:rPr>
        <w:t xml:space="preserve"> </w:t>
      </w:r>
      <w:r w:rsidRPr="00CF5392">
        <w:rPr>
          <w:lang w:val="en-US"/>
        </w:rPr>
        <w:t>– 2010. – P. 281-311.</w:t>
      </w:r>
    </w:p>
    <w:p w14:paraId="535E9F43" w14:textId="46E09679"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Cyert</w:t>
      </w:r>
      <w:proofErr w:type="spellEnd"/>
      <w:r w:rsidRPr="00CF5392">
        <w:rPr>
          <w:lang w:val="en-US"/>
        </w:rPr>
        <w:t xml:space="preserve">, R. A behavioral theory of the firm/R. </w:t>
      </w:r>
      <w:proofErr w:type="spellStart"/>
      <w:r w:rsidRPr="00CF5392">
        <w:rPr>
          <w:lang w:val="en-US"/>
        </w:rPr>
        <w:t>Cyert</w:t>
      </w:r>
      <w:proofErr w:type="spellEnd"/>
      <w:r w:rsidRPr="00CF5392">
        <w:rPr>
          <w:lang w:val="en-US"/>
        </w:rPr>
        <w:t>,</w:t>
      </w:r>
      <w:r w:rsidR="00280B4A">
        <w:rPr>
          <w:lang w:val="en-US"/>
        </w:rPr>
        <w:t xml:space="preserve"> </w:t>
      </w:r>
      <w:r w:rsidRPr="00CF5392">
        <w:rPr>
          <w:lang w:val="en-US"/>
        </w:rPr>
        <w:t>J. March//Englewood Cliffs, NJ: Prentice-Hall. – 1963.</w:t>
      </w:r>
    </w:p>
    <w:p w14:paraId="7010B7E3" w14:textId="70B656C4" w:rsidR="00CF5392" w:rsidRDefault="00CF5392" w:rsidP="006D2E5E">
      <w:pPr>
        <w:pStyle w:val="a6"/>
        <w:numPr>
          <w:ilvl w:val="0"/>
          <w:numId w:val="28"/>
        </w:numPr>
        <w:spacing w:line="360" w:lineRule="exact"/>
        <w:ind w:left="0" w:firstLine="709"/>
        <w:rPr>
          <w:lang w:val="en-US"/>
        </w:rPr>
      </w:pPr>
      <w:r w:rsidRPr="00CF5392">
        <w:rPr>
          <w:lang w:val="en-US"/>
        </w:rPr>
        <w:t>Davies, B. Talent management in academies/B. Davies, B. J. Davies//International Journal of Educational Management. – 2010. –</w:t>
      </w:r>
      <w:r w:rsidR="00280B4A">
        <w:rPr>
          <w:lang w:val="en-US"/>
        </w:rPr>
        <w:t xml:space="preserve"> </w:t>
      </w:r>
      <w:r w:rsidRPr="00CF5392">
        <w:rPr>
          <w:lang w:val="en-US"/>
        </w:rPr>
        <w:t>№24 (5). – P. 418-426.</w:t>
      </w:r>
    </w:p>
    <w:p w14:paraId="3139809C" w14:textId="5F7A4342" w:rsidR="007D0D09" w:rsidRPr="00CF5392" w:rsidRDefault="007D0D09" w:rsidP="006D2E5E">
      <w:pPr>
        <w:pStyle w:val="a6"/>
        <w:numPr>
          <w:ilvl w:val="0"/>
          <w:numId w:val="28"/>
        </w:numPr>
        <w:spacing w:line="360" w:lineRule="exact"/>
        <w:ind w:left="0" w:firstLine="709"/>
        <w:rPr>
          <w:lang w:val="en-US"/>
        </w:rPr>
      </w:pPr>
      <w:r w:rsidRPr="007D0D09">
        <w:rPr>
          <w:lang w:val="en-US"/>
        </w:rPr>
        <w:t xml:space="preserve">Delaney, J. T. The impact of human resource management practices on perceptions of organizational performance/J. T. Delaney, M. A. </w:t>
      </w:r>
      <w:proofErr w:type="spellStart"/>
      <w:r w:rsidRPr="007D0D09">
        <w:rPr>
          <w:lang w:val="en-US"/>
        </w:rPr>
        <w:t>Huselid</w:t>
      </w:r>
      <w:proofErr w:type="spellEnd"/>
      <w:r w:rsidRPr="007D0D09">
        <w:rPr>
          <w:lang w:val="en-US"/>
        </w:rPr>
        <w:t>//Academy of Management journal.</w:t>
      </w:r>
      <w:r w:rsidR="00280B4A">
        <w:rPr>
          <w:lang w:val="en-US"/>
        </w:rPr>
        <w:t xml:space="preserve"> </w:t>
      </w:r>
      <w:r w:rsidRPr="007D0D09">
        <w:rPr>
          <w:lang w:val="en-US"/>
        </w:rPr>
        <w:t>– 1996. –</w:t>
      </w:r>
      <w:r w:rsidR="00280B4A">
        <w:rPr>
          <w:lang w:val="en-US"/>
        </w:rPr>
        <w:t xml:space="preserve"> </w:t>
      </w:r>
      <w:r w:rsidRPr="007D0D09">
        <w:rPr>
          <w:lang w:val="en-US"/>
        </w:rPr>
        <w:t>№39 (4). – P. 949-969.</w:t>
      </w:r>
    </w:p>
    <w:p w14:paraId="4C6B648B" w14:textId="0A17C5EC"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DeTuncq</w:t>
      </w:r>
      <w:proofErr w:type="spellEnd"/>
      <w:r w:rsidRPr="00CF5392">
        <w:rPr>
          <w:lang w:val="en-US"/>
        </w:rPr>
        <w:t xml:space="preserve">, T. H. Examining integrated talent management/T. H. </w:t>
      </w:r>
      <w:proofErr w:type="spellStart"/>
      <w:r w:rsidRPr="00CF5392">
        <w:rPr>
          <w:lang w:val="en-US"/>
        </w:rPr>
        <w:t>DeTuncq</w:t>
      </w:r>
      <w:proofErr w:type="spellEnd"/>
      <w:r w:rsidRPr="00CF5392">
        <w:rPr>
          <w:lang w:val="en-US"/>
        </w:rPr>
        <w:t>, L. Schmidt//T+D. Human Capital. – 2013. –</w:t>
      </w:r>
      <w:r w:rsidR="00280B4A">
        <w:rPr>
          <w:lang w:val="en-US"/>
        </w:rPr>
        <w:t xml:space="preserve"> </w:t>
      </w:r>
      <w:r w:rsidRPr="00CF5392">
        <w:rPr>
          <w:lang w:val="en-US"/>
        </w:rPr>
        <w:t>№24 (5). – P. 31-35.</w:t>
      </w:r>
    </w:p>
    <w:p w14:paraId="4EFD03AF" w14:textId="0FD5DE31"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Dickson, M. Research on leadership in a cross-cultural context: Making progress, and raising new questions/M. Dickson, D. </w:t>
      </w:r>
      <w:proofErr w:type="spellStart"/>
      <w:r w:rsidRPr="00CF5392">
        <w:rPr>
          <w:lang w:val="en-US"/>
        </w:rPr>
        <w:t>Hartog</w:t>
      </w:r>
      <w:proofErr w:type="spellEnd"/>
      <w:r w:rsidRPr="00CF5392">
        <w:rPr>
          <w:lang w:val="en-US"/>
        </w:rPr>
        <w:t xml:space="preserve">, J. </w:t>
      </w:r>
      <w:proofErr w:type="spellStart"/>
      <w:r w:rsidRPr="00CF5392">
        <w:rPr>
          <w:lang w:val="en-US"/>
        </w:rPr>
        <w:t>Mitchelson</w:t>
      </w:r>
      <w:proofErr w:type="spellEnd"/>
      <w:r w:rsidRPr="00CF5392">
        <w:rPr>
          <w:lang w:val="en-US"/>
        </w:rPr>
        <w:t>//The Leadership Quarterly. – 2003. –</w:t>
      </w:r>
      <w:r w:rsidR="00280B4A">
        <w:rPr>
          <w:lang w:val="en-US"/>
        </w:rPr>
        <w:t xml:space="preserve"> </w:t>
      </w:r>
      <w:r w:rsidRPr="00CF5392">
        <w:rPr>
          <w:lang w:val="en-US"/>
        </w:rPr>
        <w:t>№14. – P. 729-768.</w:t>
      </w:r>
    </w:p>
    <w:p w14:paraId="5B832C96" w14:textId="107F6C76" w:rsidR="00CF5392" w:rsidRPr="00CF5392" w:rsidRDefault="00CF5392" w:rsidP="006D2E5E">
      <w:pPr>
        <w:pStyle w:val="a6"/>
        <w:numPr>
          <w:ilvl w:val="0"/>
          <w:numId w:val="28"/>
        </w:numPr>
        <w:spacing w:line="360" w:lineRule="exact"/>
        <w:ind w:left="0" w:firstLine="709"/>
        <w:rPr>
          <w:lang w:val="en-US"/>
        </w:rPr>
      </w:pPr>
      <w:r w:rsidRPr="00CF5392">
        <w:rPr>
          <w:lang w:val="en-US"/>
        </w:rPr>
        <w:t>Dodgson, M. Organizational learning: A review of some literature/M. Dodgson//Organization Studies. – 1993. –</w:t>
      </w:r>
      <w:r w:rsidR="00280B4A">
        <w:rPr>
          <w:lang w:val="en-US"/>
        </w:rPr>
        <w:t xml:space="preserve"> </w:t>
      </w:r>
      <w:r w:rsidRPr="00CF5392">
        <w:rPr>
          <w:lang w:val="en-US"/>
        </w:rPr>
        <w:t>№14. – P.</w:t>
      </w:r>
      <w:r w:rsidR="00280B4A">
        <w:rPr>
          <w:lang w:val="en-US"/>
        </w:rPr>
        <w:t xml:space="preserve"> </w:t>
      </w:r>
      <w:r w:rsidRPr="00CF5392">
        <w:rPr>
          <w:lang w:val="en-US"/>
        </w:rPr>
        <w:t>375-394</w:t>
      </w:r>
    </w:p>
    <w:p w14:paraId="5252526E" w14:textId="77777777"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Doh</w:t>
      </w:r>
      <w:proofErr w:type="spellEnd"/>
      <w:r w:rsidRPr="00CF5392">
        <w:rPr>
          <w:lang w:val="en-US"/>
        </w:rPr>
        <w:t xml:space="preserve">, J. P. Exploring talent management in India: The neglected role of intrinsic rewards/J. P. </w:t>
      </w:r>
      <w:proofErr w:type="spellStart"/>
      <w:r w:rsidRPr="00CF5392">
        <w:rPr>
          <w:lang w:val="en-US"/>
        </w:rPr>
        <w:t>Doh</w:t>
      </w:r>
      <w:proofErr w:type="spellEnd"/>
      <w:r w:rsidRPr="00CF5392">
        <w:rPr>
          <w:lang w:val="en-US"/>
        </w:rPr>
        <w:t xml:space="preserve">, S. A. </w:t>
      </w:r>
      <w:proofErr w:type="spellStart"/>
      <w:r w:rsidRPr="00CF5392">
        <w:rPr>
          <w:lang w:val="en-US"/>
        </w:rPr>
        <w:t>Stumpf</w:t>
      </w:r>
      <w:proofErr w:type="spellEnd"/>
      <w:r w:rsidRPr="00CF5392">
        <w:rPr>
          <w:lang w:val="en-US"/>
        </w:rPr>
        <w:t>, W. G. Tymon//Journal of World Business. – 2009.</w:t>
      </w:r>
    </w:p>
    <w:p w14:paraId="3B311AEE" w14:textId="77777777"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Earley</w:t>
      </w:r>
      <w:proofErr w:type="spellEnd"/>
      <w:r w:rsidRPr="00CF5392">
        <w:rPr>
          <w:lang w:val="en-US"/>
        </w:rPr>
        <w:t xml:space="preserve">, P. C. Multinational teams: New perspectives/P. C. </w:t>
      </w:r>
      <w:proofErr w:type="spellStart"/>
      <w:r w:rsidRPr="00CF5392">
        <w:rPr>
          <w:lang w:val="en-US"/>
        </w:rPr>
        <w:t>Earley</w:t>
      </w:r>
      <w:proofErr w:type="spellEnd"/>
      <w:r w:rsidRPr="00CF5392">
        <w:rPr>
          <w:lang w:val="en-US"/>
        </w:rPr>
        <w:t xml:space="preserve">, C. B. Gibson//Lawrence </w:t>
      </w:r>
      <w:proofErr w:type="spellStart"/>
      <w:r w:rsidRPr="00CF5392">
        <w:rPr>
          <w:lang w:val="en-US"/>
        </w:rPr>
        <w:t>Earlbaum</w:t>
      </w:r>
      <w:proofErr w:type="spellEnd"/>
      <w:r w:rsidRPr="00CF5392">
        <w:rPr>
          <w:lang w:val="en-US"/>
        </w:rPr>
        <w:t xml:space="preserve"> Associates. – 2002.</w:t>
      </w:r>
    </w:p>
    <w:p w14:paraId="65E2F58C" w14:textId="129FA5D5"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Economist Intelligence Unit </w:t>
      </w:r>
      <w:proofErr w:type="gramStart"/>
      <w:r w:rsidRPr="00CF5392">
        <w:rPr>
          <w:lang w:val="en-US"/>
        </w:rPr>
        <w:t>The</w:t>
      </w:r>
      <w:proofErr w:type="gramEnd"/>
      <w:r w:rsidRPr="00CF5392">
        <w:rPr>
          <w:lang w:val="en-US"/>
        </w:rPr>
        <w:t xml:space="preserve"> CEO’s role in talent management: How top executives from ten countries are nurturing the leaders of tomorrow//The Economist.</w:t>
      </w:r>
      <w:r w:rsidR="00280B4A">
        <w:rPr>
          <w:lang w:val="en-US"/>
        </w:rPr>
        <w:t xml:space="preserve"> </w:t>
      </w:r>
      <w:r w:rsidRPr="00CF5392">
        <w:rPr>
          <w:lang w:val="en-US"/>
        </w:rPr>
        <w:t>– 2006.</w:t>
      </w:r>
    </w:p>
    <w:p w14:paraId="4EF2FAF0" w14:textId="2E4ED52A"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Ericsson, K. A. The making of an expert/K. A. Ericsson, M. J. </w:t>
      </w:r>
      <w:proofErr w:type="spellStart"/>
      <w:r w:rsidRPr="00CF5392">
        <w:rPr>
          <w:lang w:val="en-US"/>
        </w:rPr>
        <w:t>Prietula</w:t>
      </w:r>
      <w:proofErr w:type="spellEnd"/>
      <w:r w:rsidRPr="00CF5392">
        <w:rPr>
          <w:lang w:val="en-US"/>
        </w:rPr>
        <w:t xml:space="preserve">, E. T. </w:t>
      </w:r>
      <w:proofErr w:type="spellStart"/>
      <w:r w:rsidRPr="00CF5392">
        <w:rPr>
          <w:lang w:val="en-US"/>
        </w:rPr>
        <w:t>Cokely</w:t>
      </w:r>
      <w:proofErr w:type="spellEnd"/>
      <w:r w:rsidRPr="00CF5392">
        <w:rPr>
          <w:lang w:val="en-US"/>
        </w:rPr>
        <w:t>//Harvard Business Review. – 2007. –</w:t>
      </w:r>
      <w:r w:rsidR="00280B4A">
        <w:rPr>
          <w:lang w:val="en-US"/>
        </w:rPr>
        <w:t xml:space="preserve"> </w:t>
      </w:r>
      <w:r w:rsidRPr="00CF5392">
        <w:rPr>
          <w:lang w:val="en-US"/>
        </w:rPr>
        <w:t>№85 (7/8). – P.</w:t>
      </w:r>
      <w:r w:rsidR="00280B4A">
        <w:rPr>
          <w:lang w:val="en-US"/>
        </w:rPr>
        <w:t xml:space="preserve"> </w:t>
      </w:r>
      <w:r w:rsidRPr="00CF5392">
        <w:rPr>
          <w:lang w:val="en-US"/>
        </w:rPr>
        <w:t>115-121.</w:t>
      </w:r>
    </w:p>
    <w:p w14:paraId="5A91A56C" w14:textId="41E5C78C"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Farndale</w:t>
      </w:r>
      <w:proofErr w:type="spellEnd"/>
      <w:r w:rsidRPr="00CF5392">
        <w:rPr>
          <w:lang w:val="en-US"/>
        </w:rPr>
        <w:t xml:space="preserve">, E. The role of the corporate HR function in global talent management/E. </w:t>
      </w:r>
      <w:proofErr w:type="spellStart"/>
      <w:r w:rsidRPr="00CF5392">
        <w:rPr>
          <w:lang w:val="en-US"/>
        </w:rPr>
        <w:t>Farndale</w:t>
      </w:r>
      <w:proofErr w:type="spellEnd"/>
      <w:r w:rsidRPr="00CF5392">
        <w:rPr>
          <w:lang w:val="en-US"/>
        </w:rPr>
        <w:t>, H. Scullion, P. Sparrow//Journal of World Business. – 2010. –</w:t>
      </w:r>
      <w:r w:rsidR="00280B4A">
        <w:rPr>
          <w:lang w:val="en-US"/>
        </w:rPr>
        <w:t xml:space="preserve"> </w:t>
      </w:r>
      <w:r w:rsidRPr="00CF5392">
        <w:rPr>
          <w:lang w:val="en-US"/>
        </w:rPr>
        <w:t>№45. – P. 161-168.</w:t>
      </w:r>
    </w:p>
    <w:p w14:paraId="20841114" w14:textId="0DEAB084"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Ferris, G. Human resources reputation and effectiveness/G. Ferris, P. </w:t>
      </w:r>
      <w:proofErr w:type="spellStart"/>
      <w:r w:rsidRPr="00CF5392">
        <w:rPr>
          <w:lang w:val="en-US"/>
        </w:rPr>
        <w:t>Perrewe</w:t>
      </w:r>
      <w:proofErr w:type="spellEnd"/>
      <w:r w:rsidRPr="00CF5392">
        <w:rPr>
          <w:lang w:val="en-US"/>
        </w:rPr>
        <w:t xml:space="preserve"> ́, A. </w:t>
      </w:r>
      <w:proofErr w:type="spellStart"/>
      <w:r w:rsidRPr="00CF5392">
        <w:rPr>
          <w:lang w:val="en-US"/>
        </w:rPr>
        <w:t>Ranft</w:t>
      </w:r>
      <w:proofErr w:type="spellEnd"/>
      <w:r w:rsidRPr="00CF5392">
        <w:rPr>
          <w:lang w:val="en-US"/>
        </w:rPr>
        <w:t xml:space="preserve">, R. </w:t>
      </w:r>
      <w:proofErr w:type="spellStart"/>
      <w:r w:rsidRPr="00CF5392">
        <w:rPr>
          <w:lang w:val="en-US"/>
        </w:rPr>
        <w:t>Zinko</w:t>
      </w:r>
      <w:proofErr w:type="spellEnd"/>
      <w:r w:rsidRPr="00CF5392">
        <w:rPr>
          <w:lang w:val="en-US"/>
        </w:rPr>
        <w:t xml:space="preserve">, J. Stoner, R. </w:t>
      </w:r>
      <w:proofErr w:type="spellStart"/>
      <w:r w:rsidRPr="00CF5392">
        <w:rPr>
          <w:lang w:val="en-US"/>
        </w:rPr>
        <w:t>Brouer</w:t>
      </w:r>
      <w:proofErr w:type="spellEnd"/>
      <w:r w:rsidRPr="00CF5392">
        <w:rPr>
          <w:lang w:val="en-US"/>
        </w:rPr>
        <w:t>, et al.//Human Resource Management Review. – 2007. –</w:t>
      </w:r>
      <w:r w:rsidR="00280B4A">
        <w:rPr>
          <w:lang w:val="en-US"/>
        </w:rPr>
        <w:t xml:space="preserve"> </w:t>
      </w:r>
      <w:r w:rsidRPr="00CF5392">
        <w:rPr>
          <w:lang w:val="en-US"/>
        </w:rPr>
        <w:t>№17. – P.</w:t>
      </w:r>
      <w:r w:rsidR="00280B4A">
        <w:rPr>
          <w:lang w:val="en-US"/>
        </w:rPr>
        <w:t xml:space="preserve"> </w:t>
      </w:r>
      <w:r w:rsidRPr="00CF5392">
        <w:rPr>
          <w:lang w:val="en-US"/>
        </w:rPr>
        <w:t>117-130.</w:t>
      </w:r>
    </w:p>
    <w:p w14:paraId="058FF4E0" w14:textId="0473568F"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Fey, C. F. Opening the Black Box of the Relationship Between HRM Practices and Firm Performance: A Comparison of MNE Subsidiaries in the USA, Finland, and Russia/C. F. Fey, S. </w:t>
      </w:r>
      <w:proofErr w:type="spellStart"/>
      <w:r w:rsidRPr="00CF5392">
        <w:rPr>
          <w:lang w:val="en-US"/>
        </w:rPr>
        <w:t>Morgulis-Yakushev</w:t>
      </w:r>
      <w:proofErr w:type="spellEnd"/>
      <w:r w:rsidRPr="00CF5392">
        <w:rPr>
          <w:lang w:val="en-US"/>
        </w:rPr>
        <w:t xml:space="preserve">, H. J. Park, I. </w:t>
      </w:r>
      <w:proofErr w:type="spellStart"/>
      <w:r w:rsidRPr="00CF5392">
        <w:rPr>
          <w:lang w:val="en-US"/>
        </w:rPr>
        <w:t>Björkman</w:t>
      </w:r>
      <w:proofErr w:type="spellEnd"/>
      <w:r w:rsidRPr="00CF5392">
        <w:rPr>
          <w:lang w:val="en-US"/>
        </w:rPr>
        <w:t>//Journal of International Business Studies.</w:t>
      </w:r>
      <w:r w:rsidR="00280B4A">
        <w:rPr>
          <w:lang w:val="en-US"/>
        </w:rPr>
        <w:t xml:space="preserve"> </w:t>
      </w:r>
      <w:r w:rsidRPr="00CF5392">
        <w:rPr>
          <w:lang w:val="en-US"/>
        </w:rPr>
        <w:t>– 2009. –</w:t>
      </w:r>
      <w:r w:rsidR="00280B4A">
        <w:rPr>
          <w:lang w:val="en-US"/>
        </w:rPr>
        <w:t xml:space="preserve"> </w:t>
      </w:r>
      <w:r w:rsidRPr="00CF5392">
        <w:rPr>
          <w:lang w:val="en-US"/>
        </w:rPr>
        <w:t>№40. – P. 690-712.</w:t>
      </w:r>
    </w:p>
    <w:p w14:paraId="7EB1E939" w14:textId="56CBE663"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Fey, C. The Key Commandments for Doing Business in Russia/C. Fey, S. </w:t>
      </w:r>
      <w:proofErr w:type="spellStart"/>
      <w:r w:rsidRPr="00CF5392">
        <w:rPr>
          <w:lang w:val="en-US"/>
        </w:rPr>
        <w:t>Shekshnia</w:t>
      </w:r>
      <w:proofErr w:type="spellEnd"/>
      <w:r w:rsidRPr="00CF5392">
        <w:rPr>
          <w:lang w:val="en-US"/>
        </w:rPr>
        <w:t>//Organizational Dynamics. – 2011. –</w:t>
      </w:r>
      <w:r w:rsidR="00280B4A">
        <w:rPr>
          <w:lang w:val="en-US"/>
        </w:rPr>
        <w:t xml:space="preserve"> </w:t>
      </w:r>
      <w:r w:rsidRPr="00CF5392">
        <w:rPr>
          <w:lang w:val="en-US"/>
        </w:rPr>
        <w:t>№40. – P. 57-66</w:t>
      </w:r>
    </w:p>
    <w:p w14:paraId="0A4D2439" w14:textId="40B6301C"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Fichman</w:t>
      </w:r>
      <w:proofErr w:type="spellEnd"/>
      <w:r w:rsidRPr="00CF5392">
        <w:rPr>
          <w:lang w:val="en-US"/>
        </w:rPr>
        <w:t xml:space="preserve">, R. The illusory diffusion of innovation: An examination of assimilation gaps/R. </w:t>
      </w:r>
      <w:proofErr w:type="spellStart"/>
      <w:r w:rsidRPr="00CF5392">
        <w:rPr>
          <w:lang w:val="en-US"/>
        </w:rPr>
        <w:t>Fichman</w:t>
      </w:r>
      <w:proofErr w:type="spellEnd"/>
      <w:r w:rsidRPr="00CF5392">
        <w:rPr>
          <w:lang w:val="en-US"/>
        </w:rPr>
        <w:t xml:space="preserve">, C. </w:t>
      </w:r>
      <w:proofErr w:type="spellStart"/>
      <w:r w:rsidRPr="00CF5392">
        <w:rPr>
          <w:lang w:val="en-US"/>
        </w:rPr>
        <w:t>Kemerer</w:t>
      </w:r>
      <w:proofErr w:type="spellEnd"/>
      <w:r w:rsidRPr="00CF5392">
        <w:rPr>
          <w:lang w:val="en-US"/>
        </w:rPr>
        <w:t>//Information Systems Research.</w:t>
      </w:r>
      <w:r w:rsidR="00280B4A">
        <w:rPr>
          <w:lang w:val="en-US"/>
        </w:rPr>
        <w:t xml:space="preserve"> </w:t>
      </w:r>
      <w:r w:rsidRPr="00CF5392">
        <w:rPr>
          <w:lang w:val="en-US"/>
        </w:rPr>
        <w:t>– 1999. –</w:t>
      </w:r>
      <w:r w:rsidR="00280B4A">
        <w:rPr>
          <w:lang w:val="en-US"/>
        </w:rPr>
        <w:t xml:space="preserve"> </w:t>
      </w:r>
      <w:r w:rsidRPr="00CF5392">
        <w:rPr>
          <w:lang w:val="en-US"/>
        </w:rPr>
        <w:t>№10. – P. 255-275.</w:t>
      </w:r>
    </w:p>
    <w:p w14:paraId="4C736391" w14:textId="09C29B2A"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 xml:space="preserve">Flatten, T. A measure of absorptive capacity: Scale development and validation/T. Flatten, A. </w:t>
      </w:r>
      <w:proofErr w:type="spellStart"/>
      <w:r w:rsidRPr="00CF5392">
        <w:rPr>
          <w:lang w:val="en-US"/>
        </w:rPr>
        <w:t>Engelen</w:t>
      </w:r>
      <w:proofErr w:type="spellEnd"/>
      <w:r w:rsidRPr="00CF5392">
        <w:rPr>
          <w:lang w:val="en-US"/>
        </w:rPr>
        <w:t xml:space="preserve">, Z. A. Shaker, M. </w:t>
      </w:r>
      <w:proofErr w:type="spellStart"/>
      <w:r w:rsidRPr="00CF5392">
        <w:rPr>
          <w:lang w:val="en-US"/>
        </w:rPr>
        <w:t>Brettel</w:t>
      </w:r>
      <w:proofErr w:type="spellEnd"/>
      <w:r w:rsidRPr="00CF5392">
        <w:rPr>
          <w:lang w:val="en-US"/>
        </w:rPr>
        <w:t>//European Management Journal.</w:t>
      </w:r>
      <w:r w:rsidR="00280B4A">
        <w:rPr>
          <w:lang w:val="en-US"/>
        </w:rPr>
        <w:t xml:space="preserve"> </w:t>
      </w:r>
      <w:r w:rsidRPr="00CF5392">
        <w:rPr>
          <w:lang w:val="en-US"/>
        </w:rPr>
        <w:t>– 2011. –</w:t>
      </w:r>
      <w:r w:rsidR="00280B4A">
        <w:rPr>
          <w:lang w:val="en-US"/>
        </w:rPr>
        <w:t xml:space="preserve"> </w:t>
      </w:r>
      <w:r w:rsidRPr="00CF5392">
        <w:rPr>
          <w:lang w:val="en-US"/>
        </w:rPr>
        <w:t>№29. – P. 98-116.</w:t>
      </w:r>
    </w:p>
    <w:p w14:paraId="01BF88BF" w14:textId="3EE3EC9F"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Garavan</w:t>
      </w:r>
      <w:proofErr w:type="spellEnd"/>
      <w:r w:rsidRPr="00CF5392">
        <w:rPr>
          <w:lang w:val="en-US"/>
        </w:rPr>
        <w:t xml:space="preserve">, T. N. Developing managers and leaders: perspectives, debates and practices in Ireland/T. N. </w:t>
      </w:r>
      <w:proofErr w:type="spellStart"/>
      <w:r w:rsidRPr="00CF5392">
        <w:rPr>
          <w:lang w:val="en-US"/>
        </w:rPr>
        <w:t>Garavan</w:t>
      </w:r>
      <w:proofErr w:type="spellEnd"/>
      <w:r w:rsidRPr="00CF5392">
        <w:rPr>
          <w:lang w:val="en-US"/>
        </w:rPr>
        <w:t>, C. Hogan, A. Cahir-</w:t>
      </w:r>
      <w:proofErr w:type="spellStart"/>
      <w:r w:rsidRPr="00CF5392">
        <w:rPr>
          <w:lang w:val="en-US"/>
        </w:rPr>
        <w:t>O'Donnel</w:t>
      </w:r>
      <w:proofErr w:type="spellEnd"/>
      <w:r w:rsidRPr="00CF5392">
        <w:rPr>
          <w:lang w:val="en-US"/>
        </w:rPr>
        <w:t>//Gill &amp; Macmillan Limited.</w:t>
      </w:r>
      <w:r w:rsidR="00280B4A">
        <w:rPr>
          <w:lang w:val="en-US"/>
        </w:rPr>
        <w:t xml:space="preserve"> </w:t>
      </w:r>
      <w:r w:rsidRPr="00CF5392">
        <w:rPr>
          <w:lang w:val="en-US"/>
        </w:rPr>
        <w:t>– 2009.</w:t>
      </w:r>
    </w:p>
    <w:p w14:paraId="2BEDBD69" w14:textId="79B1E490"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Garavan</w:t>
      </w:r>
      <w:proofErr w:type="spellEnd"/>
      <w:r w:rsidRPr="00CF5392">
        <w:rPr>
          <w:lang w:val="en-US"/>
        </w:rPr>
        <w:t xml:space="preserve">, T. N. Mapping talent development: definition, scope and architecture/T. N. </w:t>
      </w:r>
      <w:proofErr w:type="spellStart"/>
      <w:r w:rsidRPr="00CF5392">
        <w:rPr>
          <w:lang w:val="en-US"/>
        </w:rPr>
        <w:t>Garavan</w:t>
      </w:r>
      <w:proofErr w:type="spellEnd"/>
      <w:r w:rsidRPr="00CF5392">
        <w:rPr>
          <w:lang w:val="en-US"/>
        </w:rPr>
        <w:t xml:space="preserve">, R. </w:t>
      </w:r>
      <w:proofErr w:type="spellStart"/>
      <w:r w:rsidRPr="00CF5392">
        <w:rPr>
          <w:lang w:val="en-US"/>
        </w:rPr>
        <w:t>Carbery</w:t>
      </w:r>
      <w:proofErr w:type="spellEnd"/>
      <w:r w:rsidRPr="00CF5392">
        <w:rPr>
          <w:lang w:val="en-US"/>
        </w:rPr>
        <w:t>, A. Rock, //European Journal of Training and Development.</w:t>
      </w:r>
      <w:r w:rsidR="00280B4A">
        <w:rPr>
          <w:lang w:val="en-US"/>
        </w:rPr>
        <w:t xml:space="preserve"> </w:t>
      </w:r>
      <w:r w:rsidRPr="00CF5392">
        <w:rPr>
          <w:lang w:val="en-US"/>
        </w:rPr>
        <w:t>– 2012. –</w:t>
      </w:r>
      <w:r w:rsidR="00280B4A">
        <w:rPr>
          <w:lang w:val="en-US"/>
        </w:rPr>
        <w:t xml:space="preserve"> </w:t>
      </w:r>
      <w:r w:rsidRPr="00CF5392">
        <w:rPr>
          <w:lang w:val="en-US"/>
        </w:rPr>
        <w:t>№36 (1). – P. 5--24.</w:t>
      </w:r>
    </w:p>
    <w:p w14:paraId="5A883D90" w14:textId="6DA13965" w:rsidR="00CF5392" w:rsidRPr="00CF5392" w:rsidRDefault="00CF5392" w:rsidP="006D2E5E">
      <w:pPr>
        <w:pStyle w:val="a6"/>
        <w:numPr>
          <w:ilvl w:val="0"/>
          <w:numId w:val="28"/>
        </w:numPr>
        <w:spacing w:line="360" w:lineRule="exact"/>
        <w:ind w:left="0" w:firstLine="709"/>
        <w:rPr>
          <w:lang w:val="en-US"/>
        </w:rPr>
      </w:pPr>
      <w:r w:rsidRPr="00CF5392">
        <w:rPr>
          <w:lang w:val="en-US"/>
        </w:rPr>
        <w:t>Global Talent Management //Journal of World Business.</w:t>
      </w:r>
      <w:r w:rsidR="00280B4A">
        <w:rPr>
          <w:lang w:val="en-US"/>
        </w:rPr>
        <w:t xml:space="preserve"> </w:t>
      </w:r>
      <w:r w:rsidRPr="00CF5392">
        <w:rPr>
          <w:lang w:val="en-US"/>
        </w:rPr>
        <w:t>– 2010. –</w:t>
      </w:r>
      <w:r w:rsidR="00280B4A">
        <w:rPr>
          <w:lang w:val="en-US"/>
        </w:rPr>
        <w:t xml:space="preserve"> </w:t>
      </w:r>
      <w:r w:rsidRPr="00CF5392">
        <w:rPr>
          <w:lang w:val="en-US"/>
        </w:rPr>
        <w:t>№45. – P. 105-108.</w:t>
      </w:r>
    </w:p>
    <w:p w14:paraId="37AE94AE" w14:textId="5F4E22A2" w:rsidR="00CF5392" w:rsidRPr="00CF5392" w:rsidRDefault="00CF5392" w:rsidP="006D2E5E">
      <w:pPr>
        <w:pStyle w:val="a6"/>
        <w:numPr>
          <w:ilvl w:val="0"/>
          <w:numId w:val="28"/>
        </w:numPr>
        <w:spacing w:line="360" w:lineRule="exact"/>
        <w:ind w:left="0" w:firstLine="709"/>
        <w:rPr>
          <w:lang w:val="en-US"/>
        </w:rPr>
      </w:pPr>
      <w:r w:rsidRPr="00CF5392">
        <w:rPr>
          <w:lang w:val="en-US"/>
        </w:rPr>
        <w:t>Gong, Y. Core knowledge employee creativity and firm performance: the moderating role of riskiness orientation, firm size, and realized absorptive capacity/Y. Gong, J. Zhou, S. Chang//Personnel Psychology.</w:t>
      </w:r>
      <w:r w:rsidR="00280B4A">
        <w:rPr>
          <w:lang w:val="en-US"/>
        </w:rPr>
        <w:t xml:space="preserve"> </w:t>
      </w:r>
      <w:r w:rsidRPr="00CF5392">
        <w:rPr>
          <w:lang w:val="en-US"/>
        </w:rPr>
        <w:t>– 2013. –</w:t>
      </w:r>
      <w:r w:rsidR="00280B4A">
        <w:rPr>
          <w:lang w:val="en-US"/>
        </w:rPr>
        <w:t xml:space="preserve"> </w:t>
      </w:r>
      <w:r w:rsidRPr="00CF5392">
        <w:rPr>
          <w:lang w:val="en-US"/>
        </w:rPr>
        <w:t>№66. – P. 443-482.</w:t>
      </w:r>
    </w:p>
    <w:p w14:paraId="3F8AA91C" w14:textId="0DFA7057"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González-Cruz, T. La </w:t>
      </w:r>
      <w:proofErr w:type="spellStart"/>
      <w:r w:rsidRPr="00CF5392">
        <w:rPr>
          <w:lang w:val="en-US"/>
        </w:rPr>
        <w:t>gestión</w:t>
      </w:r>
      <w:proofErr w:type="spellEnd"/>
      <w:r w:rsidRPr="00CF5392">
        <w:rPr>
          <w:lang w:val="en-US"/>
        </w:rPr>
        <w:t xml:space="preserve"> </w:t>
      </w:r>
      <w:proofErr w:type="gramStart"/>
      <w:r w:rsidRPr="00CF5392">
        <w:rPr>
          <w:lang w:val="en-US"/>
        </w:rPr>
        <w:t>del</w:t>
      </w:r>
      <w:proofErr w:type="gramEnd"/>
      <w:r w:rsidRPr="00CF5392">
        <w:rPr>
          <w:lang w:val="en-US"/>
        </w:rPr>
        <w:t xml:space="preserve"> </w:t>
      </w:r>
      <w:proofErr w:type="spellStart"/>
      <w:r w:rsidRPr="00CF5392">
        <w:rPr>
          <w:lang w:val="en-US"/>
        </w:rPr>
        <w:t>talento</w:t>
      </w:r>
      <w:proofErr w:type="spellEnd"/>
      <w:r w:rsidRPr="00CF5392">
        <w:rPr>
          <w:lang w:val="en-US"/>
        </w:rPr>
        <w:t xml:space="preserve"> </w:t>
      </w:r>
      <w:proofErr w:type="spellStart"/>
      <w:r w:rsidRPr="00CF5392">
        <w:rPr>
          <w:lang w:val="en-US"/>
        </w:rPr>
        <w:t>en</w:t>
      </w:r>
      <w:proofErr w:type="spellEnd"/>
      <w:r w:rsidRPr="00CF5392">
        <w:rPr>
          <w:lang w:val="en-US"/>
        </w:rPr>
        <w:t xml:space="preserve"> la </w:t>
      </w:r>
      <w:proofErr w:type="spellStart"/>
      <w:r w:rsidRPr="00CF5392">
        <w:rPr>
          <w:lang w:val="en-US"/>
        </w:rPr>
        <w:t>empresa</w:t>
      </w:r>
      <w:proofErr w:type="spellEnd"/>
      <w:r w:rsidRPr="00CF5392">
        <w:rPr>
          <w:lang w:val="en-US"/>
        </w:rPr>
        <w:t xml:space="preserve"> industrial </w:t>
      </w:r>
      <w:proofErr w:type="spellStart"/>
      <w:r w:rsidRPr="00CF5392">
        <w:rPr>
          <w:lang w:val="en-US"/>
        </w:rPr>
        <w:t>española</w:t>
      </w:r>
      <w:proofErr w:type="spellEnd"/>
      <w:r w:rsidRPr="00CF5392">
        <w:rPr>
          <w:lang w:val="en-US"/>
        </w:rPr>
        <w:t xml:space="preserve">/T. González-Cruz, C. </w:t>
      </w:r>
      <w:proofErr w:type="spellStart"/>
      <w:r w:rsidRPr="00CF5392">
        <w:rPr>
          <w:lang w:val="en-US"/>
        </w:rPr>
        <w:t>Martínez</w:t>
      </w:r>
      <w:proofErr w:type="spellEnd"/>
      <w:r w:rsidRPr="00CF5392">
        <w:rPr>
          <w:lang w:val="en-US"/>
        </w:rPr>
        <w:t>-Fuentes, M. Pardo-del-Val//</w:t>
      </w:r>
      <w:proofErr w:type="spellStart"/>
      <w:r w:rsidRPr="00CF5392">
        <w:rPr>
          <w:lang w:val="en-US"/>
        </w:rPr>
        <w:t>Economía</w:t>
      </w:r>
      <w:proofErr w:type="spellEnd"/>
      <w:r w:rsidRPr="00CF5392">
        <w:rPr>
          <w:lang w:val="en-US"/>
        </w:rPr>
        <w:t xml:space="preserve"> Industrial.</w:t>
      </w:r>
      <w:r w:rsidR="00280B4A">
        <w:rPr>
          <w:lang w:val="en-US"/>
        </w:rPr>
        <w:t xml:space="preserve"> </w:t>
      </w:r>
      <w:r w:rsidRPr="00CF5392">
        <w:rPr>
          <w:lang w:val="en-US"/>
        </w:rPr>
        <w:t>– 2009. –</w:t>
      </w:r>
      <w:r w:rsidR="00280B4A">
        <w:rPr>
          <w:lang w:val="en-US"/>
        </w:rPr>
        <w:t xml:space="preserve"> </w:t>
      </w:r>
      <w:r w:rsidRPr="00CF5392">
        <w:rPr>
          <w:lang w:val="en-US"/>
        </w:rPr>
        <w:t>№374. – P. 21-35.</w:t>
      </w:r>
    </w:p>
    <w:p w14:paraId="45865F1A" w14:textId="4DC3D13B" w:rsidR="00CF5392" w:rsidRPr="00CF5392" w:rsidRDefault="00CF5392" w:rsidP="006D2E5E">
      <w:pPr>
        <w:pStyle w:val="a6"/>
        <w:numPr>
          <w:ilvl w:val="0"/>
          <w:numId w:val="28"/>
        </w:numPr>
        <w:spacing w:line="360" w:lineRule="exact"/>
        <w:ind w:left="0" w:firstLine="709"/>
        <w:rPr>
          <w:lang w:val="en-US"/>
        </w:rPr>
      </w:pPr>
      <w:r w:rsidRPr="00CF5392">
        <w:rPr>
          <w:lang w:val="en-US"/>
        </w:rPr>
        <w:t>Grant, R. M. Toward a knowledge-based theory of the firm/R. M. Grant//Strategic Management Journal.</w:t>
      </w:r>
      <w:r w:rsidR="00280B4A">
        <w:rPr>
          <w:lang w:val="en-US"/>
        </w:rPr>
        <w:t xml:space="preserve"> </w:t>
      </w:r>
      <w:r w:rsidRPr="00CF5392">
        <w:rPr>
          <w:lang w:val="en-US"/>
        </w:rPr>
        <w:t>– 1996. –</w:t>
      </w:r>
      <w:r w:rsidR="00280B4A">
        <w:rPr>
          <w:lang w:val="en-US"/>
        </w:rPr>
        <w:t xml:space="preserve"> </w:t>
      </w:r>
      <w:r w:rsidRPr="00CF5392">
        <w:rPr>
          <w:lang w:val="en-US"/>
        </w:rPr>
        <w:t>№17. – P. 109-122.</w:t>
      </w:r>
    </w:p>
    <w:p w14:paraId="4EFB50AC" w14:textId="5FF55912" w:rsidR="00CF5392" w:rsidRPr="00CF5392" w:rsidRDefault="00CF5392" w:rsidP="006D2E5E">
      <w:pPr>
        <w:pStyle w:val="a6"/>
        <w:numPr>
          <w:ilvl w:val="0"/>
          <w:numId w:val="28"/>
        </w:numPr>
        <w:spacing w:line="360" w:lineRule="exact"/>
        <w:ind w:left="0" w:firstLine="709"/>
        <w:rPr>
          <w:lang w:val="en-US"/>
        </w:rPr>
      </w:pPr>
      <w:r w:rsidRPr="00CF5392">
        <w:rPr>
          <w:lang w:val="en-US"/>
        </w:rPr>
        <w:t>Gupta, A. Knowledge flows within MNCs/A. Gupta,</w:t>
      </w:r>
      <w:r w:rsidR="00280B4A">
        <w:rPr>
          <w:lang w:val="en-US"/>
        </w:rPr>
        <w:t xml:space="preserve"> </w:t>
      </w:r>
      <w:r w:rsidRPr="00CF5392">
        <w:rPr>
          <w:lang w:val="en-US"/>
        </w:rPr>
        <w:t xml:space="preserve">V. </w:t>
      </w:r>
      <w:proofErr w:type="spellStart"/>
      <w:r w:rsidRPr="00CF5392">
        <w:rPr>
          <w:lang w:val="en-US"/>
        </w:rPr>
        <w:t>Govindarajan</w:t>
      </w:r>
      <w:proofErr w:type="spellEnd"/>
      <w:r w:rsidRPr="00CF5392">
        <w:rPr>
          <w:lang w:val="en-US"/>
        </w:rPr>
        <w:t>//Strategic Management Journal.</w:t>
      </w:r>
      <w:r w:rsidR="00280B4A">
        <w:rPr>
          <w:lang w:val="en-US"/>
        </w:rPr>
        <w:t xml:space="preserve"> </w:t>
      </w:r>
      <w:r w:rsidRPr="00CF5392">
        <w:rPr>
          <w:lang w:val="en-US"/>
        </w:rPr>
        <w:t>– 2000. –</w:t>
      </w:r>
      <w:r w:rsidR="00280B4A">
        <w:rPr>
          <w:lang w:val="en-US"/>
        </w:rPr>
        <w:t xml:space="preserve"> </w:t>
      </w:r>
      <w:r w:rsidRPr="00CF5392">
        <w:rPr>
          <w:lang w:val="en-US"/>
        </w:rPr>
        <w:t>№21. – P. 473-496.</w:t>
      </w:r>
    </w:p>
    <w:p w14:paraId="1A52A35D" w14:textId="29E7F5DA" w:rsidR="00CF5392" w:rsidRDefault="00CF5392" w:rsidP="006D2E5E">
      <w:pPr>
        <w:pStyle w:val="a6"/>
        <w:numPr>
          <w:ilvl w:val="0"/>
          <w:numId w:val="28"/>
        </w:numPr>
        <w:spacing w:line="360" w:lineRule="exact"/>
        <w:ind w:left="0" w:firstLine="709"/>
        <w:rPr>
          <w:lang w:val="en-US"/>
        </w:rPr>
      </w:pPr>
      <w:r w:rsidRPr="00CF5392">
        <w:rPr>
          <w:lang w:val="en-US"/>
        </w:rPr>
        <w:t xml:space="preserve">Hannon, J. The effect of human resource reputation signals on share prices: An event study/J. Hannon, G. </w:t>
      </w:r>
      <w:proofErr w:type="spellStart"/>
      <w:r w:rsidRPr="00CF5392">
        <w:rPr>
          <w:lang w:val="en-US"/>
        </w:rPr>
        <w:t>Milkovich</w:t>
      </w:r>
      <w:proofErr w:type="spellEnd"/>
      <w:r w:rsidRPr="00CF5392">
        <w:rPr>
          <w:lang w:val="en-US"/>
        </w:rPr>
        <w:t>//Human Resource Management.</w:t>
      </w:r>
      <w:r w:rsidR="00280B4A">
        <w:rPr>
          <w:lang w:val="en-US"/>
        </w:rPr>
        <w:t xml:space="preserve"> </w:t>
      </w:r>
      <w:r w:rsidRPr="00CF5392">
        <w:rPr>
          <w:lang w:val="en-US"/>
        </w:rPr>
        <w:t>– 1996. –</w:t>
      </w:r>
      <w:r w:rsidR="00280B4A">
        <w:rPr>
          <w:lang w:val="en-US"/>
        </w:rPr>
        <w:t xml:space="preserve"> </w:t>
      </w:r>
      <w:r w:rsidRPr="00CF5392">
        <w:rPr>
          <w:lang w:val="en-US"/>
        </w:rPr>
        <w:t>№35. – P. 405-424.</w:t>
      </w:r>
    </w:p>
    <w:p w14:paraId="0D0A9584" w14:textId="50DB6D0E" w:rsidR="004C7B6D" w:rsidRPr="00CF5392" w:rsidRDefault="004C7B6D" w:rsidP="006D2E5E">
      <w:pPr>
        <w:pStyle w:val="a6"/>
        <w:numPr>
          <w:ilvl w:val="0"/>
          <w:numId w:val="28"/>
        </w:numPr>
        <w:spacing w:line="360" w:lineRule="exact"/>
        <w:ind w:left="0" w:firstLine="709"/>
        <w:rPr>
          <w:lang w:val="en-US"/>
        </w:rPr>
      </w:pPr>
      <w:r w:rsidRPr="004C7B6D">
        <w:rPr>
          <w:lang w:val="en-US"/>
        </w:rPr>
        <w:t>Hansen, M. T. The search-transfer problem: The role of weak ties in sharing knowledge across organization subunits/M. T. Hansen //Administrative science quarterly.</w:t>
      </w:r>
      <w:r w:rsidR="00280B4A">
        <w:rPr>
          <w:lang w:val="en-US"/>
        </w:rPr>
        <w:t xml:space="preserve"> </w:t>
      </w:r>
      <w:r w:rsidRPr="004C7B6D">
        <w:rPr>
          <w:lang w:val="en-US"/>
        </w:rPr>
        <w:t>– 1999. –</w:t>
      </w:r>
      <w:r w:rsidR="00280B4A">
        <w:rPr>
          <w:lang w:val="en-US"/>
        </w:rPr>
        <w:t xml:space="preserve"> </w:t>
      </w:r>
      <w:r w:rsidRPr="004C7B6D">
        <w:rPr>
          <w:lang w:val="en-US"/>
        </w:rPr>
        <w:t>№44 (1). – P. 82-111.</w:t>
      </w:r>
    </w:p>
    <w:p w14:paraId="3445B5F5" w14:textId="13E96E68"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Heinen</w:t>
      </w:r>
      <w:proofErr w:type="spellEnd"/>
      <w:r w:rsidRPr="00CF5392">
        <w:rPr>
          <w:lang w:val="en-US"/>
        </w:rPr>
        <w:t xml:space="preserve">, J. S. Managing talent to maximize performance/J. S. </w:t>
      </w:r>
      <w:proofErr w:type="spellStart"/>
      <w:r w:rsidRPr="00CF5392">
        <w:rPr>
          <w:lang w:val="en-US"/>
        </w:rPr>
        <w:t>Heinen</w:t>
      </w:r>
      <w:proofErr w:type="spellEnd"/>
      <w:r w:rsidRPr="00CF5392">
        <w:rPr>
          <w:lang w:val="en-US"/>
        </w:rPr>
        <w:t>, C. O’Neill//Employment Relations Today.</w:t>
      </w:r>
      <w:r w:rsidR="00280B4A">
        <w:rPr>
          <w:lang w:val="en-US"/>
        </w:rPr>
        <w:t xml:space="preserve"> </w:t>
      </w:r>
      <w:r w:rsidRPr="00CF5392">
        <w:rPr>
          <w:lang w:val="en-US"/>
        </w:rPr>
        <w:t>– 2004. –</w:t>
      </w:r>
      <w:r w:rsidR="00280B4A">
        <w:rPr>
          <w:lang w:val="en-US"/>
        </w:rPr>
        <w:t xml:space="preserve"> </w:t>
      </w:r>
      <w:r w:rsidRPr="00CF5392">
        <w:rPr>
          <w:lang w:val="en-US"/>
        </w:rPr>
        <w:t>№31 (2). – P. 67-82.</w:t>
      </w:r>
    </w:p>
    <w:p w14:paraId="71625224" w14:textId="370EADAD"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Hitt</w:t>
      </w:r>
      <w:proofErr w:type="spellEnd"/>
      <w:r w:rsidRPr="00CF5392">
        <w:rPr>
          <w:lang w:val="en-US"/>
        </w:rPr>
        <w:t xml:space="preserve">, M. A. Understanding the differences in Korean and U.S. executives’ strategic orientations/M. A. </w:t>
      </w:r>
      <w:proofErr w:type="spellStart"/>
      <w:r w:rsidRPr="00CF5392">
        <w:rPr>
          <w:lang w:val="en-US"/>
        </w:rPr>
        <w:t>Hitt</w:t>
      </w:r>
      <w:proofErr w:type="spellEnd"/>
      <w:r w:rsidRPr="00CF5392">
        <w:rPr>
          <w:lang w:val="en-US"/>
        </w:rPr>
        <w:t xml:space="preserve">, M. T. </w:t>
      </w:r>
      <w:proofErr w:type="spellStart"/>
      <w:r w:rsidRPr="00CF5392">
        <w:rPr>
          <w:lang w:val="en-US"/>
        </w:rPr>
        <w:t>Dacin</w:t>
      </w:r>
      <w:proofErr w:type="spellEnd"/>
      <w:r w:rsidRPr="00CF5392">
        <w:rPr>
          <w:lang w:val="en-US"/>
        </w:rPr>
        <w:t>, B. B. Tyler, D. Park//Strategic Management Journal.</w:t>
      </w:r>
      <w:r w:rsidR="00280B4A">
        <w:rPr>
          <w:lang w:val="en-US"/>
        </w:rPr>
        <w:t xml:space="preserve"> </w:t>
      </w:r>
      <w:r w:rsidRPr="00CF5392">
        <w:rPr>
          <w:lang w:val="en-US"/>
        </w:rPr>
        <w:t>– 1997. –</w:t>
      </w:r>
      <w:r w:rsidR="00280B4A">
        <w:rPr>
          <w:lang w:val="en-US"/>
        </w:rPr>
        <w:t xml:space="preserve"> </w:t>
      </w:r>
      <w:r w:rsidRPr="00CF5392">
        <w:rPr>
          <w:lang w:val="en-US"/>
        </w:rPr>
        <w:t>№18. – P. 159-167.</w:t>
      </w:r>
    </w:p>
    <w:p w14:paraId="63F61C9F" w14:textId="4271CB7A"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Hoglund</w:t>
      </w:r>
      <w:proofErr w:type="spellEnd"/>
      <w:r w:rsidRPr="00CF5392">
        <w:rPr>
          <w:lang w:val="en-US"/>
        </w:rPr>
        <w:t xml:space="preserve">, M. Quid pro quo? Examining talent management through the lens of psychological contracts/M. </w:t>
      </w:r>
      <w:proofErr w:type="spellStart"/>
      <w:r w:rsidRPr="00CF5392">
        <w:rPr>
          <w:lang w:val="en-US"/>
        </w:rPr>
        <w:t>Hoglund</w:t>
      </w:r>
      <w:proofErr w:type="spellEnd"/>
      <w:r w:rsidRPr="00CF5392">
        <w:rPr>
          <w:lang w:val="en-US"/>
        </w:rPr>
        <w:t>//Personnel Review.</w:t>
      </w:r>
      <w:r w:rsidR="00280B4A">
        <w:rPr>
          <w:lang w:val="en-US"/>
        </w:rPr>
        <w:t xml:space="preserve"> </w:t>
      </w:r>
      <w:r w:rsidRPr="00CF5392">
        <w:rPr>
          <w:lang w:val="en-US"/>
        </w:rPr>
        <w:t>– 2012. –</w:t>
      </w:r>
      <w:r w:rsidR="00280B4A">
        <w:rPr>
          <w:lang w:val="en-US"/>
        </w:rPr>
        <w:t xml:space="preserve"> </w:t>
      </w:r>
      <w:r w:rsidRPr="00CF5392">
        <w:rPr>
          <w:lang w:val="en-US"/>
        </w:rPr>
        <w:t>№41. – P. 126-142.</w:t>
      </w:r>
    </w:p>
    <w:p w14:paraId="73B4EF07" w14:textId="71E5AE3A"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Holden, N. Talent Management in Russia: Not So Much War for Talent as Wariness of Talent/N. Holden, V. </w:t>
      </w:r>
      <w:proofErr w:type="spellStart"/>
      <w:r w:rsidRPr="00CF5392">
        <w:rPr>
          <w:lang w:val="en-US"/>
        </w:rPr>
        <w:t>Vaiman</w:t>
      </w:r>
      <w:proofErr w:type="spellEnd"/>
      <w:r w:rsidRPr="00CF5392">
        <w:rPr>
          <w:lang w:val="en-US"/>
        </w:rPr>
        <w:t>//Critical Perspectives on International Business.</w:t>
      </w:r>
      <w:r w:rsidR="00280B4A">
        <w:rPr>
          <w:lang w:val="en-US"/>
        </w:rPr>
        <w:t xml:space="preserve"> </w:t>
      </w:r>
      <w:r w:rsidRPr="00CF5392">
        <w:rPr>
          <w:lang w:val="en-US"/>
        </w:rPr>
        <w:t>– 2013. –</w:t>
      </w:r>
      <w:r w:rsidR="00280B4A">
        <w:rPr>
          <w:lang w:val="en-US"/>
        </w:rPr>
        <w:t xml:space="preserve"> </w:t>
      </w:r>
      <w:r w:rsidRPr="00CF5392">
        <w:rPr>
          <w:lang w:val="en-US"/>
        </w:rPr>
        <w:t>№9. – P. 137.</w:t>
      </w:r>
    </w:p>
    <w:p w14:paraId="7F42D5A0" w14:textId="587332F6"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Holland, P. Attracting and retaining talent: Exploring human resources development trends in Australia/P. Holland, C. </w:t>
      </w:r>
      <w:proofErr w:type="spellStart"/>
      <w:r w:rsidRPr="00CF5392">
        <w:rPr>
          <w:lang w:val="en-US"/>
        </w:rPr>
        <w:t>Sheenan</w:t>
      </w:r>
      <w:proofErr w:type="spellEnd"/>
      <w:r w:rsidRPr="00CF5392">
        <w:rPr>
          <w:lang w:val="en-US"/>
        </w:rPr>
        <w:t xml:space="preserve">, H. De </w:t>
      </w:r>
      <w:proofErr w:type="spellStart"/>
      <w:r w:rsidRPr="00CF5392">
        <w:rPr>
          <w:lang w:val="en-US"/>
        </w:rPr>
        <w:t>Cieri</w:t>
      </w:r>
      <w:proofErr w:type="spellEnd"/>
      <w:r w:rsidRPr="00CF5392">
        <w:rPr>
          <w:lang w:val="en-US"/>
        </w:rPr>
        <w:t>//Human Resource Development International.</w:t>
      </w:r>
      <w:r w:rsidR="00280B4A">
        <w:rPr>
          <w:lang w:val="en-US"/>
        </w:rPr>
        <w:t xml:space="preserve"> </w:t>
      </w:r>
      <w:r w:rsidRPr="00CF5392">
        <w:rPr>
          <w:lang w:val="en-US"/>
        </w:rPr>
        <w:t>– 2007. –</w:t>
      </w:r>
      <w:r w:rsidR="00280B4A">
        <w:rPr>
          <w:lang w:val="en-US"/>
        </w:rPr>
        <w:t xml:space="preserve"> </w:t>
      </w:r>
      <w:r w:rsidRPr="00CF5392">
        <w:rPr>
          <w:lang w:val="en-US"/>
        </w:rPr>
        <w:t>№10. – P. 262.</w:t>
      </w:r>
    </w:p>
    <w:p w14:paraId="420A6585" w14:textId="0AAE88EC"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lastRenderedPageBreak/>
        <w:t>Huselid</w:t>
      </w:r>
      <w:proofErr w:type="spellEnd"/>
      <w:r w:rsidRPr="00CF5392">
        <w:rPr>
          <w:lang w:val="en-US"/>
        </w:rPr>
        <w:t xml:space="preserve">, M. A. ‘A Players’ or ‘A Positions’? The strategic logic of workforce management/M. A. </w:t>
      </w:r>
      <w:proofErr w:type="spellStart"/>
      <w:r w:rsidRPr="00CF5392">
        <w:rPr>
          <w:lang w:val="en-US"/>
        </w:rPr>
        <w:t>Huselid</w:t>
      </w:r>
      <w:proofErr w:type="spellEnd"/>
      <w:r w:rsidRPr="00CF5392">
        <w:rPr>
          <w:lang w:val="en-US"/>
        </w:rPr>
        <w:t>, R. W. Beatty, B. E. Becker//Harvard Business Review.</w:t>
      </w:r>
      <w:r w:rsidR="00280B4A">
        <w:rPr>
          <w:lang w:val="en-US"/>
        </w:rPr>
        <w:t xml:space="preserve"> </w:t>
      </w:r>
      <w:r w:rsidRPr="00CF5392">
        <w:rPr>
          <w:lang w:val="en-US"/>
        </w:rPr>
        <w:t>– 2005. –</w:t>
      </w:r>
      <w:r w:rsidR="00280B4A">
        <w:rPr>
          <w:lang w:val="en-US"/>
        </w:rPr>
        <w:t xml:space="preserve"> </w:t>
      </w:r>
      <w:r w:rsidRPr="00CF5392">
        <w:rPr>
          <w:lang w:val="en-US"/>
        </w:rPr>
        <w:t>№December. – P. 110-117.</w:t>
      </w:r>
    </w:p>
    <w:p w14:paraId="2ED80ADC" w14:textId="60ED6EE3" w:rsidR="007D0D09" w:rsidRDefault="007D0D09" w:rsidP="006D2E5E">
      <w:pPr>
        <w:pStyle w:val="a6"/>
        <w:numPr>
          <w:ilvl w:val="0"/>
          <w:numId w:val="28"/>
        </w:numPr>
        <w:spacing w:line="360" w:lineRule="exact"/>
        <w:ind w:left="0" w:firstLine="709"/>
        <w:rPr>
          <w:lang w:val="en-US"/>
        </w:rPr>
      </w:pPr>
      <w:proofErr w:type="spellStart"/>
      <w:r w:rsidRPr="007D0D09">
        <w:rPr>
          <w:lang w:val="en-US"/>
        </w:rPr>
        <w:t>Huselid</w:t>
      </w:r>
      <w:proofErr w:type="spellEnd"/>
      <w:r w:rsidRPr="007D0D09">
        <w:rPr>
          <w:lang w:val="en-US"/>
        </w:rPr>
        <w:t xml:space="preserve">, M. A. The impact of human resource management practices on turnover, productivity, and corporate financial performance/M. A. </w:t>
      </w:r>
      <w:proofErr w:type="spellStart"/>
      <w:r w:rsidRPr="007D0D09">
        <w:rPr>
          <w:lang w:val="en-US"/>
        </w:rPr>
        <w:t>Huselid</w:t>
      </w:r>
      <w:proofErr w:type="spellEnd"/>
      <w:r w:rsidRPr="007D0D09">
        <w:rPr>
          <w:lang w:val="en-US"/>
        </w:rPr>
        <w:t xml:space="preserve"> //Academy of management journal.</w:t>
      </w:r>
      <w:r w:rsidR="00280B4A">
        <w:rPr>
          <w:lang w:val="en-US"/>
        </w:rPr>
        <w:t xml:space="preserve"> </w:t>
      </w:r>
      <w:r w:rsidRPr="007D0D09">
        <w:rPr>
          <w:lang w:val="en-US"/>
        </w:rPr>
        <w:t>– 1995. –</w:t>
      </w:r>
      <w:r w:rsidR="00280B4A">
        <w:rPr>
          <w:lang w:val="en-US"/>
        </w:rPr>
        <w:t xml:space="preserve"> </w:t>
      </w:r>
      <w:r w:rsidRPr="007D0D09">
        <w:rPr>
          <w:lang w:val="en-US"/>
        </w:rPr>
        <w:t>№38 (3). – P. 635-672.</w:t>
      </w:r>
    </w:p>
    <w:p w14:paraId="327A66D4" w14:textId="6B045458"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Iles, P. Talent management and HRM in multinational companies in Beijing: Definitions, differences and drivers/P. Iles, X. </w:t>
      </w:r>
      <w:proofErr w:type="spellStart"/>
      <w:r w:rsidRPr="00CF5392">
        <w:rPr>
          <w:lang w:val="en-US"/>
        </w:rPr>
        <w:t>Chuai</w:t>
      </w:r>
      <w:proofErr w:type="spellEnd"/>
      <w:r w:rsidRPr="00CF5392">
        <w:rPr>
          <w:lang w:val="en-US"/>
        </w:rPr>
        <w:t xml:space="preserve">, D. </w:t>
      </w:r>
      <w:proofErr w:type="spellStart"/>
      <w:r w:rsidRPr="00CF5392">
        <w:rPr>
          <w:lang w:val="en-US"/>
        </w:rPr>
        <w:t>Preece</w:t>
      </w:r>
      <w:proofErr w:type="spellEnd"/>
      <w:r w:rsidRPr="00CF5392">
        <w:rPr>
          <w:lang w:val="en-US"/>
        </w:rPr>
        <w:t>//Journal of World Business.</w:t>
      </w:r>
      <w:r w:rsidR="00280B4A">
        <w:rPr>
          <w:lang w:val="en-US"/>
        </w:rPr>
        <w:t xml:space="preserve"> </w:t>
      </w:r>
      <w:r w:rsidRPr="00CF5392">
        <w:rPr>
          <w:lang w:val="en-US"/>
        </w:rPr>
        <w:t>– 2009.</w:t>
      </w:r>
    </w:p>
    <w:p w14:paraId="1CC7A9B6" w14:textId="683F8F2D" w:rsidR="00CF5392" w:rsidRDefault="00CF5392" w:rsidP="006D2E5E">
      <w:pPr>
        <w:pStyle w:val="a6"/>
        <w:numPr>
          <w:ilvl w:val="0"/>
          <w:numId w:val="28"/>
        </w:numPr>
        <w:spacing w:line="360" w:lineRule="exact"/>
        <w:ind w:left="0" w:firstLine="709"/>
        <w:rPr>
          <w:lang w:val="en-US"/>
        </w:rPr>
      </w:pPr>
      <w:r w:rsidRPr="00CF5392">
        <w:rPr>
          <w:lang w:val="en-US"/>
        </w:rPr>
        <w:t>Joyce, W. F. Top management talent, strategic capabilities, and firm performance/W. F. Joyce, J. W. Slocum//Organizational Dynamics.</w:t>
      </w:r>
      <w:r w:rsidR="00280B4A">
        <w:rPr>
          <w:lang w:val="en-US"/>
        </w:rPr>
        <w:t xml:space="preserve"> </w:t>
      </w:r>
      <w:r w:rsidRPr="00CF5392">
        <w:rPr>
          <w:lang w:val="en-US"/>
        </w:rPr>
        <w:t>– 2012. –</w:t>
      </w:r>
      <w:r w:rsidR="00280B4A">
        <w:rPr>
          <w:lang w:val="en-US"/>
        </w:rPr>
        <w:t xml:space="preserve"> </w:t>
      </w:r>
      <w:r w:rsidRPr="00CF5392">
        <w:rPr>
          <w:lang w:val="en-US"/>
        </w:rPr>
        <w:t>№41 (3). – P. 183-193.</w:t>
      </w:r>
    </w:p>
    <w:p w14:paraId="72845B08" w14:textId="56A8E3A5" w:rsidR="00850D43" w:rsidRPr="00CF5392" w:rsidRDefault="00850D43" w:rsidP="006D2E5E">
      <w:pPr>
        <w:pStyle w:val="a6"/>
        <w:numPr>
          <w:ilvl w:val="0"/>
          <w:numId w:val="28"/>
        </w:numPr>
        <w:spacing w:line="360" w:lineRule="exact"/>
        <w:ind w:left="0" w:firstLine="709"/>
        <w:rPr>
          <w:lang w:val="en-US"/>
        </w:rPr>
      </w:pPr>
      <w:r w:rsidRPr="00850D43">
        <w:rPr>
          <w:lang w:val="en-US"/>
        </w:rPr>
        <w:t>Kang, S. C. Relational archetypes, organizational learning, and value creation: Extending the human resource architecture/S. C. K</w:t>
      </w:r>
      <w:r w:rsidR="004C7B6D">
        <w:rPr>
          <w:lang w:val="en-US"/>
        </w:rPr>
        <w:t>ang, S. S. Morris, S. A. Snell</w:t>
      </w:r>
      <w:r w:rsidRPr="00850D43">
        <w:rPr>
          <w:lang w:val="en-US"/>
        </w:rPr>
        <w:t>//Academy of</w:t>
      </w:r>
      <w:r>
        <w:rPr>
          <w:lang w:val="en-US"/>
        </w:rPr>
        <w:t xml:space="preserve"> management review.</w:t>
      </w:r>
      <w:r w:rsidR="00280B4A">
        <w:rPr>
          <w:lang w:val="en-US"/>
        </w:rPr>
        <w:t xml:space="preserve"> </w:t>
      </w:r>
      <w:r>
        <w:rPr>
          <w:lang w:val="en-US"/>
        </w:rPr>
        <w:t xml:space="preserve">– 2007. – </w:t>
      </w:r>
      <w:r w:rsidRPr="00850D43">
        <w:rPr>
          <w:lang w:val="en-US"/>
        </w:rPr>
        <w:t>№</w:t>
      </w:r>
      <w:proofErr w:type="gramStart"/>
      <w:r w:rsidRPr="00850D43">
        <w:rPr>
          <w:lang w:val="en-US"/>
        </w:rPr>
        <w:t>32(</w:t>
      </w:r>
      <w:proofErr w:type="gramEnd"/>
      <w:r w:rsidRPr="00850D43">
        <w:rPr>
          <w:lang w:val="en-US"/>
        </w:rPr>
        <w:t>1). – P. 236-256.</w:t>
      </w:r>
    </w:p>
    <w:p w14:paraId="32C664AA" w14:textId="29384C41" w:rsidR="00CF5392" w:rsidRDefault="00CF5392" w:rsidP="006D2E5E">
      <w:pPr>
        <w:pStyle w:val="a6"/>
        <w:numPr>
          <w:ilvl w:val="0"/>
          <w:numId w:val="28"/>
        </w:numPr>
        <w:spacing w:line="360" w:lineRule="exact"/>
        <w:ind w:left="0" w:firstLine="709"/>
        <w:rPr>
          <w:lang w:val="en-US"/>
        </w:rPr>
      </w:pPr>
      <w:r w:rsidRPr="00CF5392">
        <w:rPr>
          <w:lang w:val="en-US"/>
        </w:rPr>
        <w:t>Keller, W. Absorptive capacity: On the creation and acquisition of technology in development/W. Keller//Journal of Developmental Economics.</w:t>
      </w:r>
      <w:r w:rsidR="00280B4A">
        <w:rPr>
          <w:lang w:val="en-US"/>
        </w:rPr>
        <w:t xml:space="preserve"> </w:t>
      </w:r>
      <w:r w:rsidRPr="00CF5392">
        <w:rPr>
          <w:lang w:val="en-US"/>
        </w:rPr>
        <w:t>– 1996. –</w:t>
      </w:r>
      <w:r w:rsidR="00280B4A">
        <w:rPr>
          <w:lang w:val="en-US"/>
        </w:rPr>
        <w:t xml:space="preserve"> </w:t>
      </w:r>
      <w:r w:rsidRPr="00CF5392">
        <w:rPr>
          <w:lang w:val="en-US"/>
        </w:rPr>
        <w:t>№49. – P. 199-210.</w:t>
      </w:r>
    </w:p>
    <w:p w14:paraId="1345F324" w14:textId="6CB6AA33" w:rsidR="006A18FA" w:rsidRPr="00CF5392" w:rsidRDefault="006A18FA" w:rsidP="006D2E5E">
      <w:pPr>
        <w:pStyle w:val="a6"/>
        <w:numPr>
          <w:ilvl w:val="0"/>
          <w:numId w:val="28"/>
        </w:numPr>
        <w:spacing w:line="360" w:lineRule="exact"/>
        <w:ind w:left="0" w:firstLine="709"/>
        <w:rPr>
          <w:lang w:val="en-US"/>
        </w:rPr>
      </w:pPr>
      <w:r w:rsidRPr="006A18FA">
        <w:rPr>
          <w:lang w:val="en-US"/>
        </w:rPr>
        <w:t>Kim, L. From imitation to innovation: The dynamics of Korea's technological learning/L. Kim //Harvard Business School Press.</w:t>
      </w:r>
      <w:r w:rsidR="00280B4A">
        <w:rPr>
          <w:lang w:val="en-US"/>
        </w:rPr>
        <w:t xml:space="preserve"> </w:t>
      </w:r>
      <w:r w:rsidRPr="006A18FA">
        <w:rPr>
          <w:lang w:val="en-US"/>
        </w:rPr>
        <w:t>– 1997.</w:t>
      </w:r>
    </w:p>
    <w:p w14:paraId="0010946B" w14:textId="77A0679F" w:rsidR="00CF5392" w:rsidRDefault="00CF5392" w:rsidP="006D2E5E">
      <w:pPr>
        <w:pStyle w:val="a6"/>
        <w:numPr>
          <w:ilvl w:val="0"/>
          <w:numId w:val="28"/>
        </w:numPr>
        <w:spacing w:line="360" w:lineRule="exact"/>
        <w:ind w:left="0" w:firstLine="709"/>
        <w:rPr>
          <w:lang w:val="en-US"/>
        </w:rPr>
      </w:pPr>
      <w:r w:rsidRPr="00CF5392">
        <w:rPr>
          <w:lang w:val="en-US"/>
        </w:rPr>
        <w:t>Kim, L. Crisis construction and organizational learning: Capability building in catching-up at Hyundai Motor/L. Kim//Organization Science.</w:t>
      </w:r>
      <w:r w:rsidR="00280B4A">
        <w:rPr>
          <w:lang w:val="en-US"/>
        </w:rPr>
        <w:t xml:space="preserve"> </w:t>
      </w:r>
      <w:r w:rsidRPr="00CF5392">
        <w:rPr>
          <w:lang w:val="en-US"/>
        </w:rPr>
        <w:t>– 1998. –</w:t>
      </w:r>
      <w:r w:rsidR="00280B4A">
        <w:rPr>
          <w:lang w:val="en-US"/>
        </w:rPr>
        <w:t xml:space="preserve"> </w:t>
      </w:r>
      <w:r w:rsidRPr="00CF5392">
        <w:rPr>
          <w:lang w:val="en-US"/>
        </w:rPr>
        <w:t>№9. – P. 506-521.</w:t>
      </w:r>
    </w:p>
    <w:p w14:paraId="35966E40" w14:textId="5242B4D2" w:rsidR="00F3785B" w:rsidRDefault="00F3785B" w:rsidP="006D2E5E">
      <w:pPr>
        <w:pStyle w:val="a6"/>
        <w:numPr>
          <w:ilvl w:val="0"/>
          <w:numId w:val="28"/>
        </w:numPr>
        <w:spacing w:line="360" w:lineRule="exact"/>
        <w:ind w:left="0" w:firstLine="709"/>
        <w:rPr>
          <w:lang w:val="en-US"/>
        </w:rPr>
      </w:pPr>
      <w:r w:rsidRPr="00F3785B">
        <w:rPr>
          <w:lang w:val="en-US"/>
        </w:rPr>
        <w:t xml:space="preserve">Kim, L. Absorptive Capacity, Co-operation, and Knowledge Creation: Samsung's Leapfrogging in </w:t>
      </w:r>
      <w:proofErr w:type="spellStart"/>
      <w:r w:rsidRPr="00F3785B">
        <w:rPr>
          <w:lang w:val="en-US"/>
        </w:rPr>
        <w:t>Semiconducters</w:t>
      </w:r>
      <w:proofErr w:type="spellEnd"/>
      <w:r w:rsidRPr="00F3785B">
        <w:rPr>
          <w:lang w:val="en-US"/>
        </w:rPr>
        <w:t>/L. Kim, I. Nonaka,</w:t>
      </w:r>
      <w:r w:rsidR="00280B4A">
        <w:rPr>
          <w:lang w:val="en-US"/>
        </w:rPr>
        <w:t xml:space="preserve"> </w:t>
      </w:r>
      <w:r w:rsidRPr="00F3785B">
        <w:rPr>
          <w:lang w:val="en-US"/>
        </w:rPr>
        <w:t xml:space="preserve">T. </w:t>
      </w:r>
      <w:proofErr w:type="spellStart"/>
      <w:r w:rsidRPr="00F3785B">
        <w:rPr>
          <w:lang w:val="en-US"/>
        </w:rPr>
        <w:t>Nishiguchi</w:t>
      </w:r>
      <w:proofErr w:type="spellEnd"/>
      <w:r w:rsidRPr="00F3785B">
        <w:rPr>
          <w:lang w:val="en-US"/>
        </w:rPr>
        <w:t>, //Oxford University Press.</w:t>
      </w:r>
      <w:r w:rsidR="00280B4A">
        <w:rPr>
          <w:lang w:val="en-US"/>
        </w:rPr>
        <w:t xml:space="preserve"> </w:t>
      </w:r>
      <w:r w:rsidRPr="00F3785B">
        <w:rPr>
          <w:lang w:val="en-US"/>
        </w:rPr>
        <w:t>– 2001. – P. 270-286.</w:t>
      </w:r>
    </w:p>
    <w:p w14:paraId="446B6CED" w14:textId="71B9ADC8" w:rsidR="007D0D09" w:rsidRPr="00CF5392" w:rsidRDefault="007D0D09" w:rsidP="006D2E5E">
      <w:pPr>
        <w:pStyle w:val="a6"/>
        <w:numPr>
          <w:ilvl w:val="0"/>
          <w:numId w:val="28"/>
        </w:numPr>
        <w:spacing w:line="360" w:lineRule="exact"/>
        <w:ind w:left="0" w:firstLine="709"/>
        <w:rPr>
          <w:lang w:val="en-US"/>
        </w:rPr>
      </w:pPr>
      <w:r w:rsidRPr="007D0D09">
        <w:rPr>
          <w:lang w:val="en-US"/>
        </w:rPr>
        <w:t>Koch, M. J. Improving labor productivity: Human resource management policies do matter/M. J. Koch//Strategic management journal.</w:t>
      </w:r>
      <w:r w:rsidR="00280B4A">
        <w:rPr>
          <w:lang w:val="en-US"/>
        </w:rPr>
        <w:t xml:space="preserve"> </w:t>
      </w:r>
      <w:r w:rsidRPr="007D0D09">
        <w:rPr>
          <w:lang w:val="en-US"/>
        </w:rPr>
        <w:t>– 1996. –</w:t>
      </w:r>
      <w:r w:rsidR="00280B4A">
        <w:rPr>
          <w:lang w:val="en-US"/>
        </w:rPr>
        <w:t xml:space="preserve"> </w:t>
      </w:r>
      <w:r w:rsidRPr="007D0D09">
        <w:rPr>
          <w:lang w:val="en-US"/>
        </w:rPr>
        <w:t>№17 (5). – P. 335-354.</w:t>
      </w:r>
    </w:p>
    <w:p w14:paraId="171A8B5D" w14:textId="4B1C0DB0" w:rsidR="00CF5392" w:rsidRPr="00CF5392" w:rsidRDefault="00CF5392" w:rsidP="006D2E5E">
      <w:pPr>
        <w:pStyle w:val="a6"/>
        <w:numPr>
          <w:ilvl w:val="0"/>
          <w:numId w:val="28"/>
        </w:numPr>
        <w:spacing w:line="360" w:lineRule="exact"/>
        <w:ind w:left="0" w:firstLine="709"/>
        <w:rPr>
          <w:lang w:val="en-US"/>
        </w:rPr>
      </w:pPr>
      <w:r w:rsidRPr="00CF5392">
        <w:rPr>
          <w:lang w:val="en-US"/>
        </w:rPr>
        <w:t>Koestler, A. The act of creation/A. Koestler//London: Hutchinson</w:t>
      </w:r>
      <w:proofErr w:type="gramStart"/>
      <w:r w:rsidRPr="00CF5392">
        <w:rPr>
          <w:lang w:val="en-US"/>
        </w:rPr>
        <w:t>..</w:t>
      </w:r>
      <w:proofErr w:type="gramEnd"/>
      <w:r w:rsidR="00280B4A">
        <w:rPr>
          <w:lang w:val="en-US"/>
        </w:rPr>
        <w:t xml:space="preserve"> </w:t>
      </w:r>
      <w:r w:rsidRPr="00CF5392">
        <w:rPr>
          <w:lang w:val="en-US"/>
        </w:rPr>
        <w:t>– 1996.</w:t>
      </w:r>
    </w:p>
    <w:p w14:paraId="706134FE" w14:textId="1FF26FE7" w:rsidR="00CF5392" w:rsidRDefault="00CF5392" w:rsidP="006D2E5E">
      <w:pPr>
        <w:pStyle w:val="a6"/>
        <w:numPr>
          <w:ilvl w:val="0"/>
          <w:numId w:val="28"/>
        </w:numPr>
        <w:spacing w:line="360" w:lineRule="exact"/>
        <w:ind w:left="0" w:firstLine="709"/>
        <w:rPr>
          <w:lang w:val="en-US"/>
        </w:rPr>
      </w:pPr>
      <w:proofErr w:type="spellStart"/>
      <w:r w:rsidRPr="00CF5392">
        <w:rPr>
          <w:lang w:val="en-US"/>
        </w:rPr>
        <w:t>Kogut</w:t>
      </w:r>
      <w:proofErr w:type="spellEnd"/>
      <w:r w:rsidRPr="00CF5392">
        <w:rPr>
          <w:lang w:val="en-US"/>
        </w:rPr>
        <w:t xml:space="preserve">, B. Knowledge of the </w:t>
      </w:r>
      <w:r>
        <w:t>ﬁ</w:t>
      </w:r>
      <w:proofErr w:type="spellStart"/>
      <w:r w:rsidRPr="00CF5392">
        <w:rPr>
          <w:lang w:val="en-US"/>
        </w:rPr>
        <w:t>rm</w:t>
      </w:r>
      <w:proofErr w:type="spellEnd"/>
      <w:r w:rsidRPr="00CF5392">
        <w:rPr>
          <w:lang w:val="en-US"/>
        </w:rPr>
        <w:t xml:space="preserve"> and the evolutionary theory of the multinational corporation/B. </w:t>
      </w:r>
      <w:proofErr w:type="spellStart"/>
      <w:r w:rsidRPr="00CF5392">
        <w:rPr>
          <w:lang w:val="en-US"/>
        </w:rPr>
        <w:t>Kogut</w:t>
      </w:r>
      <w:proofErr w:type="spellEnd"/>
      <w:r w:rsidRPr="00CF5392">
        <w:rPr>
          <w:lang w:val="en-US"/>
        </w:rPr>
        <w:t>, U. Zander//Journal of International Business Studies.</w:t>
      </w:r>
      <w:r w:rsidR="00280B4A">
        <w:rPr>
          <w:lang w:val="en-US"/>
        </w:rPr>
        <w:t xml:space="preserve"> </w:t>
      </w:r>
      <w:r w:rsidRPr="00CF5392">
        <w:rPr>
          <w:lang w:val="en-US"/>
        </w:rPr>
        <w:t>– 1993. –</w:t>
      </w:r>
      <w:r w:rsidR="00280B4A">
        <w:rPr>
          <w:lang w:val="en-US"/>
        </w:rPr>
        <w:t xml:space="preserve"> </w:t>
      </w:r>
      <w:r w:rsidRPr="00CF5392">
        <w:rPr>
          <w:lang w:val="en-US"/>
        </w:rPr>
        <w:t>№24 (4). – P. 624-645.</w:t>
      </w:r>
    </w:p>
    <w:p w14:paraId="03C7E8B3" w14:textId="5947D332" w:rsidR="004C7B6D" w:rsidRPr="00CF5392" w:rsidRDefault="004C7B6D" w:rsidP="006D2E5E">
      <w:pPr>
        <w:pStyle w:val="a6"/>
        <w:numPr>
          <w:ilvl w:val="0"/>
          <w:numId w:val="28"/>
        </w:numPr>
        <w:spacing w:line="360" w:lineRule="exact"/>
        <w:ind w:left="0" w:firstLine="709"/>
        <w:rPr>
          <w:lang w:val="en-US"/>
        </w:rPr>
      </w:pPr>
      <w:proofErr w:type="spellStart"/>
      <w:r w:rsidRPr="004C7B6D">
        <w:rPr>
          <w:lang w:val="en-US"/>
        </w:rPr>
        <w:t>Kostova</w:t>
      </w:r>
      <w:proofErr w:type="spellEnd"/>
      <w:r w:rsidRPr="004C7B6D">
        <w:rPr>
          <w:lang w:val="en-US"/>
        </w:rPr>
        <w:t>, T.</w:t>
      </w:r>
      <w:r w:rsidR="00280B4A">
        <w:rPr>
          <w:lang w:val="en-US"/>
        </w:rPr>
        <w:t xml:space="preserve"> </w:t>
      </w:r>
      <w:r w:rsidRPr="004C7B6D">
        <w:rPr>
          <w:lang w:val="en-US"/>
        </w:rPr>
        <w:t xml:space="preserve">Adoption of an organizational practice by subsidiaries of multinational corporations: Institutional and relational effects/T. </w:t>
      </w:r>
      <w:proofErr w:type="spellStart"/>
      <w:r w:rsidRPr="004C7B6D">
        <w:rPr>
          <w:lang w:val="en-US"/>
        </w:rPr>
        <w:t>Kostova</w:t>
      </w:r>
      <w:proofErr w:type="spellEnd"/>
      <w:r w:rsidRPr="004C7B6D">
        <w:rPr>
          <w:lang w:val="en-US"/>
        </w:rPr>
        <w:t>, K. Roth//Academy of management journal.</w:t>
      </w:r>
      <w:r w:rsidR="00280B4A">
        <w:rPr>
          <w:lang w:val="en-US"/>
        </w:rPr>
        <w:t xml:space="preserve"> </w:t>
      </w:r>
      <w:r>
        <w:rPr>
          <w:lang w:val="en-US"/>
        </w:rPr>
        <w:t xml:space="preserve">– 2002. – </w:t>
      </w:r>
      <w:r w:rsidRPr="004C7B6D">
        <w:rPr>
          <w:lang w:val="en-US"/>
        </w:rPr>
        <w:t>№45 (1). – P. 215-233.</w:t>
      </w:r>
    </w:p>
    <w:p w14:paraId="5C3AE356" w14:textId="63A064B3" w:rsidR="00CF5392" w:rsidRDefault="00CF5392" w:rsidP="006D2E5E">
      <w:pPr>
        <w:pStyle w:val="a6"/>
        <w:numPr>
          <w:ilvl w:val="0"/>
          <w:numId w:val="28"/>
        </w:numPr>
        <w:spacing w:line="360" w:lineRule="exact"/>
        <w:ind w:left="0" w:firstLine="709"/>
        <w:rPr>
          <w:lang w:val="en-US"/>
        </w:rPr>
      </w:pPr>
      <w:proofErr w:type="spellStart"/>
      <w:r w:rsidRPr="00CF5392">
        <w:rPr>
          <w:lang w:val="en-US"/>
        </w:rPr>
        <w:t>Koys</w:t>
      </w:r>
      <w:proofErr w:type="spellEnd"/>
      <w:r w:rsidRPr="00CF5392">
        <w:rPr>
          <w:lang w:val="en-US"/>
        </w:rPr>
        <w:t xml:space="preserve">, D. Human resource management and Fortune’s corporate reputation survey/D. </w:t>
      </w:r>
      <w:proofErr w:type="spellStart"/>
      <w:r w:rsidRPr="00CF5392">
        <w:rPr>
          <w:lang w:val="en-US"/>
        </w:rPr>
        <w:t>Koys</w:t>
      </w:r>
      <w:proofErr w:type="spellEnd"/>
      <w:r w:rsidRPr="00CF5392">
        <w:rPr>
          <w:lang w:val="en-US"/>
        </w:rPr>
        <w:t>//Employee Responsibilities and Rights Journal.</w:t>
      </w:r>
      <w:r w:rsidR="00280B4A">
        <w:rPr>
          <w:lang w:val="en-US"/>
        </w:rPr>
        <w:t xml:space="preserve"> </w:t>
      </w:r>
      <w:r w:rsidRPr="00CF5392">
        <w:rPr>
          <w:lang w:val="en-US"/>
        </w:rPr>
        <w:t>– 1997. –</w:t>
      </w:r>
      <w:r w:rsidR="00280B4A">
        <w:rPr>
          <w:lang w:val="en-US"/>
        </w:rPr>
        <w:t xml:space="preserve"> </w:t>
      </w:r>
      <w:r w:rsidRPr="00CF5392">
        <w:rPr>
          <w:lang w:val="en-US"/>
        </w:rPr>
        <w:t>№10. – P. 93-101.</w:t>
      </w:r>
    </w:p>
    <w:p w14:paraId="634857E6" w14:textId="41E224AC" w:rsidR="00C67222" w:rsidRPr="00C67222" w:rsidRDefault="00C67222" w:rsidP="006D2E5E">
      <w:pPr>
        <w:pStyle w:val="a6"/>
        <w:numPr>
          <w:ilvl w:val="0"/>
          <w:numId w:val="28"/>
        </w:numPr>
        <w:spacing w:line="360" w:lineRule="exact"/>
        <w:ind w:left="0" w:firstLine="709"/>
        <w:rPr>
          <w:lang w:val="en-US"/>
        </w:rPr>
      </w:pPr>
      <w:proofErr w:type="spellStart"/>
      <w:r w:rsidRPr="00C67222">
        <w:rPr>
          <w:lang w:val="en-US"/>
        </w:rPr>
        <w:t>Kuhl</w:t>
      </w:r>
      <w:proofErr w:type="spellEnd"/>
      <w:r w:rsidRPr="00C67222">
        <w:rPr>
          <w:lang w:val="en-US"/>
        </w:rPr>
        <w:t xml:space="preserve">, M. R. Collaboration for Innovation and Sustainable Performance: Evidence of Relationship in Electro-Electronic Industry/M. R. </w:t>
      </w:r>
      <w:proofErr w:type="spellStart"/>
      <w:r w:rsidRPr="00C67222">
        <w:rPr>
          <w:lang w:val="en-US"/>
        </w:rPr>
        <w:t>Kuhl</w:t>
      </w:r>
      <w:proofErr w:type="spellEnd"/>
      <w:r w:rsidRPr="00C67222">
        <w:rPr>
          <w:lang w:val="en-US"/>
        </w:rPr>
        <w:t xml:space="preserve">, J. C. da Cunha, M. B. </w:t>
      </w:r>
      <w:proofErr w:type="spellStart"/>
      <w:r w:rsidRPr="00C67222">
        <w:rPr>
          <w:lang w:val="en-US"/>
        </w:rPr>
        <w:t>Maçaneiro</w:t>
      </w:r>
      <w:proofErr w:type="spellEnd"/>
      <w:r w:rsidRPr="00C67222">
        <w:rPr>
          <w:lang w:val="en-US"/>
        </w:rPr>
        <w:t>, S. K. da Cunha//Brazilian Busi</w:t>
      </w:r>
      <w:r>
        <w:rPr>
          <w:lang w:val="en-US"/>
        </w:rPr>
        <w:t>ness Review (English Edition). – 2016. – №13--3. – P. 1-25.</w:t>
      </w:r>
    </w:p>
    <w:p w14:paraId="5A3033A1" w14:textId="70E64B95"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Lane, P. Absorptive capacity, learning and performance in international joint ventures/P. Lane, J. E. Salk, M. A. Lyles//Strategic Management Journal.</w:t>
      </w:r>
      <w:r w:rsidR="00280B4A">
        <w:rPr>
          <w:lang w:val="en-US"/>
        </w:rPr>
        <w:t xml:space="preserve"> </w:t>
      </w:r>
      <w:r w:rsidRPr="00CF5392">
        <w:rPr>
          <w:lang w:val="en-US"/>
        </w:rPr>
        <w:t>– 2001. –</w:t>
      </w:r>
      <w:r w:rsidR="00280B4A">
        <w:rPr>
          <w:lang w:val="en-US"/>
        </w:rPr>
        <w:t xml:space="preserve"> </w:t>
      </w:r>
      <w:r w:rsidRPr="00CF5392">
        <w:rPr>
          <w:lang w:val="en-US"/>
        </w:rPr>
        <w:t>№22 (12). – P. 1139-1161.</w:t>
      </w:r>
    </w:p>
    <w:p w14:paraId="06399C15" w14:textId="05BC7CC1" w:rsidR="00CF5392" w:rsidRDefault="00CF5392" w:rsidP="006D2E5E">
      <w:pPr>
        <w:pStyle w:val="a6"/>
        <w:numPr>
          <w:ilvl w:val="0"/>
          <w:numId w:val="28"/>
        </w:numPr>
        <w:spacing w:line="360" w:lineRule="exact"/>
        <w:ind w:left="0" w:firstLine="709"/>
        <w:rPr>
          <w:lang w:val="en-US"/>
        </w:rPr>
      </w:pPr>
      <w:r w:rsidRPr="00CF5392">
        <w:rPr>
          <w:lang w:val="en-US"/>
        </w:rPr>
        <w:t xml:space="preserve">Lane, P. Relative absorptive capacity and </w:t>
      </w:r>
      <w:proofErr w:type="spellStart"/>
      <w:r w:rsidRPr="00CF5392">
        <w:rPr>
          <w:lang w:val="en-US"/>
        </w:rPr>
        <w:t>interorganizational</w:t>
      </w:r>
      <w:proofErr w:type="spellEnd"/>
      <w:r w:rsidRPr="00CF5392">
        <w:rPr>
          <w:lang w:val="en-US"/>
        </w:rPr>
        <w:t xml:space="preserve"> learning/P. Lane, M. </w:t>
      </w:r>
      <w:proofErr w:type="spellStart"/>
      <w:r w:rsidRPr="00CF5392">
        <w:rPr>
          <w:lang w:val="en-US"/>
        </w:rPr>
        <w:t>Lubatkin</w:t>
      </w:r>
      <w:proofErr w:type="spellEnd"/>
      <w:r w:rsidRPr="00CF5392">
        <w:rPr>
          <w:lang w:val="en-US"/>
        </w:rPr>
        <w:t>//Strategic Management Journal.</w:t>
      </w:r>
      <w:r w:rsidR="00280B4A">
        <w:rPr>
          <w:lang w:val="en-US"/>
        </w:rPr>
        <w:t xml:space="preserve"> </w:t>
      </w:r>
      <w:r w:rsidRPr="00CF5392">
        <w:rPr>
          <w:lang w:val="en-US"/>
        </w:rPr>
        <w:t>– 1998. –</w:t>
      </w:r>
      <w:r w:rsidR="00280B4A">
        <w:rPr>
          <w:lang w:val="en-US"/>
        </w:rPr>
        <w:t xml:space="preserve"> </w:t>
      </w:r>
      <w:r w:rsidRPr="00CF5392">
        <w:rPr>
          <w:lang w:val="en-US"/>
        </w:rPr>
        <w:t>№19 (5). – P. 461-477.</w:t>
      </w:r>
    </w:p>
    <w:p w14:paraId="66D6ADC9" w14:textId="3CF6E0FF" w:rsidR="009D3F8E" w:rsidRPr="00CF5392" w:rsidRDefault="009D3F8E" w:rsidP="006D2E5E">
      <w:pPr>
        <w:pStyle w:val="a6"/>
        <w:numPr>
          <w:ilvl w:val="0"/>
          <w:numId w:val="28"/>
        </w:numPr>
        <w:spacing w:line="360" w:lineRule="exact"/>
        <w:ind w:left="0" w:firstLine="709"/>
        <w:rPr>
          <w:lang w:val="en-US"/>
        </w:rPr>
      </w:pPr>
      <w:r w:rsidRPr="009D3F8E">
        <w:rPr>
          <w:lang w:val="en-US"/>
        </w:rPr>
        <w:t>Lan</w:t>
      </w:r>
      <w:r w:rsidR="00F3785B">
        <w:rPr>
          <w:lang w:val="en-US"/>
        </w:rPr>
        <w:t xml:space="preserve">e, P. J. </w:t>
      </w:r>
      <w:r w:rsidRPr="009D3F8E">
        <w:rPr>
          <w:lang w:val="en-US"/>
        </w:rPr>
        <w:t xml:space="preserve">The reification of absorptive capacity: A critical review and rejuvenation of the construct/P. J. Lane, B. R. </w:t>
      </w:r>
      <w:proofErr w:type="spellStart"/>
      <w:r w:rsidRPr="009D3F8E">
        <w:rPr>
          <w:lang w:val="en-US"/>
        </w:rPr>
        <w:t>Koka</w:t>
      </w:r>
      <w:proofErr w:type="spellEnd"/>
      <w:r w:rsidRPr="009D3F8E">
        <w:rPr>
          <w:lang w:val="en-US"/>
        </w:rPr>
        <w:t>, S. Pathak// Academy of management review.</w:t>
      </w:r>
      <w:r w:rsidR="00280B4A">
        <w:rPr>
          <w:lang w:val="en-US"/>
        </w:rPr>
        <w:t xml:space="preserve"> </w:t>
      </w:r>
      <w:r w:rsidRPr="009D3F8E">
        <w:rPr>
          <w:lang w:val="en-US"/>
        </w:rPr>
        <w:t>– 2006. –</w:t>
      </w:r>
      <w:r w:rsidR="00280B4A">
        <w:rPr>
          <w:lang w:val="en-US"/>
        </w:rPr>
        <w:t xml:space="preserve"> </w:t>
      </w:r>
      <w:r w:rsidRPr="009D3F8E">
        <w:rPr>
          <w:lang w:val="en-US"/>
        </w:rPr>
        <w:t>№31 (4). – P. 833-863.</w:t>
      </w:r>
    </w:p>
    <w:p w14:paraId="6B257704" w14:textId="234E557D"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Latukha</w:t>
      </w:r>
      <w:proofErr w:type="spellEnd"/>
      <w:r w:rsidRPr="00CF5392">
        <w:rPr>
          <w:lang w:val="en-US"/>
        </w:rPr>
        <w:t xml:space="preserve">, M. Talent management in Russian companies: domestic challenges and international experience/M. </w:t>
      </w:r>
      <w:proofErr w:type="spellStart"/>
      <w:r w:rsidRPr="00CF5392">
        <w:rPr>
          <w:lang w:val="en-US"/>
        </w:rPr>
        <w:t>Latukha</w:t>
      </w:r>
      <w:proofErr w:type="spellEnd"/>
      <w:r w:rsidRPr="00CF5392">
        <w:rPr>
          <w:lang w:val="en-US"/>
        </w:rPr>
        <w:t>//The International Journal of Human Resource Management.</w:t>
      </w:r>
      <w:r w:rsidR="00280B4A">
        <w:rPr>
          <w:lang w:val="en-US"/>
        </w:rPr>
        <w:t xml:space="preserve"> </w:t>
      </w:r>
      <w:r w:rsidRPr="00CF5392">
        <w:rPr>
          <w:lang w:val="en-US"/>
        </w:rPr>
        <w:t>– 2015. –</w:t>
      </w:r>
      <w:r w:rsidR="00280B4A">
        <w:rPr>
          <w:lang w:val="en-US"/>
        </w:rPr>
        <w:t xml:space="preserve"> </w:t>
      </w:r>
      <w:r w:rsidRPr="00CF5392">
        <w:rPr>
          <w:lang w:val="en-US"/>
        </w:rPr>
        <w:t>№26. – P. 1051-1075.</w:t>
      </w:r>
    </w:p>
    <w:p w14:paraId="1753C6CC" w14:textId="7BBD0B91"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Lazarova</w:t>
      </w:r>
      <w:proofErr w:type="spellEnd"/>
      <w:r w:rsidRPr="00CF5392">
        <w:rPr>
          <w:lang w:val="en-US"/>
        </w:rPr>
        <w:t xml:space="preserve">, M. Retaining repatriates: The role of organization support practices/M. </w:t>
      </w:r>
      <w:proofErr w:type="spellStart"/>
      <w:r w:rsidRPr="00CF5392">
        <w:rPr>
          <w:lang w:val="en-US"/>
        </w:rPr>
        <w:t>Lazarova</w:t>
      </w:r>
      <w:proofErr w:type="spellEnd"/>
      <w:r w:rsidRPr="00CF5392">
        <w:rPr>
          <w:lang w:val="en-US"/>
        </w:rPr>
        <w:t xml:space="preserve">, P. </w:t>
      </w:r>
      <w:proofErr w:type="spellStart"/>
      <w:r w:rsidRPr="00CF5392">
        <w:rPr>
          <w:lang w:val="en-US"/>
        </w:rPr>
        <w:t>Caligiuri</w:t>
      </w:r>
      <w:proofErr w:type="spellEnd"/>
      <w:r w:rsidRPr="00CF5392">
        <w:rPr>
          <w:lang w:val="en-US"/>
        </w:rPr>
        <w:t>//Journal of World Business.</w:t>
      </w:r>
      <w:r w:rsidR="00280B4A">
        <w:rPr>
          <w:lang w:val="en-US"/>
        </w:rPr>
        <w:t xml:space="preserve"> </w:t>
      </w:r>
      <w:r w:rsidRPr="00CF5392">
        <w:rPr>
          <w:lang w:val="en-US"/>
        </w:rPr>
        <w:t>– 2001. –</w:t>
      </w:r>
      <w:r w:rsidR="00280B4A">
        <w:rPr>
          <w:lang w:val="en-US"/>
        </w:rPr>
        <w:t xml:space="preserve"> </w:t>
      </w:r>
      <w:r w:rsidRPr="00CF5392">
        <w:rPr>
          <w:lang w:val="en-US"/>
        </w:rPr>
        <w:t>№36. – P. 389-401.</w:t>
      </w:r>
    </w:p>
    <w:p w14:paraId="03FE3AA2" w14:textId="66A083B8"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Lazarova</w:t>
      </w:r>
      <w:proofErr w:type="spellEnd"/>
      <w:r w:rsidRPr="00CF5392">
        <w:rPr>
          <w:lang w:val="en-US"/>
        </w:rPr>
        <w:t xml:space="preserve">, M. Revising repatriation concerns: Organizational sup- port versus career and contextual influences/M. </w:t>
      </w:r>
      <w:proofErr w:type="spellStart"/>
      <w:r w:rsidRPr="00CF5392">
        <w:rPr>
          <w:lang w:val="en-US"/>
        </w:rPr>
        <w:t>Lazarova</w:t>
      </w:r>
      <w:proofErr w:type="spellEnd"/>
      <w:r w:rsidRPr="00CF5392">
        <w:rPr>
          <w:lang w:val="en-US"/>
        </w:rPr>
        <w:t xml:space="preserve">, J. </w:t>
      </w:r>
      <w:proofErr w:type="spellStart"/>
      <w:r w:rsidRPr="00CF5392">
        <w:rPr>
          <w:lang w:val="en-US"/>
        </w:rPr>
        <w:t>Cerdin</w:t>
      </w:r>
      <w:proofErr w:type="spellEnd"/>
      <w:r w:rsidRPr="00CF5392">
        <w:rPr>
          <w:lang w:val="en-US"/>
        </w:rPr>
        <w:t>//Journal of International Business Studies.</w:t>
      </w:r>
      <w:r w:rsidR="00280B4A">
        <w:rPr>
          <w:lang w:val="en-US"/>
        </w:rPr>
        <w:t xml:space="preserve"> </w:t>
      </w:r>
      <w:r w:rsidRPr="00CF5392">
        <w:rPr>
          <w:lang w:val="en-US"/>
        </w:rPr>
        <w:t>– 2007. –</w:t>
      </w:r>
      <w:r w:rsidR="00280B4A">
        <w:rPr>
          <w:lang w:val="en-US"/>
        </w:rPr>
        <w:t xml:space="preserve"> </w:t>
      </w:r>
      <w:r w:rsidRPr="00CF5392">
        <w:rPr>
          <w:lang w:val="en-US"/>
        </w:rPr>
        <w:t>№38. – P. 404-429.</w:t>
      </w:r>
    </w:p>
    <w:p w14:paraId="4B1C0702" w14:textId="2B3FB78D" w:rsidR="00CF5392" w:rsidRPr="00280B4A" w:rsidRDefault="00CF5392" w:rsidP="006D2E5E">
      <w:pPr>
        <w:pStyle w:val="a6"/>
        <w:numPr>
          <w:ilvl w:val="0"/>
          <w:numId w:val="28"/>
        </w:numPr>
        <w:spacing w:line="360" w:lineRule="exact"/>
        <w:ind w:left="0" w:firstLine="709"/>
        <w:rPr>
          <w:lang w:val="en-US"/>
        </w:rPr>
      </w:pPr>
      <w:r w:rsidRPr="00CF5392">
        <w:rPr>
          <w:lang w:val="en-US"/>
        </w:rPr>
        <w:t xml:space="preserve">Leigh, A. Research topic: Talent management/A. Leigh//People </w:t>
      </w:r>
      <w:proofErr w:type="spellStart"/>
      <w:r w:rsidRPr="00CF5392">
        <w:rPr>
          <w:lang w:val="en-US"/>
        </w:rPr>
        <w:t>Managemen</w:t>
      </w:r>
      <w:proofErr w:type="spellEnd"/>
      <w:r w:rsidRPr="00CF5392">
        <w:rPr>
          <w:lang w:val="en-US"/>
        </w:rPr>
        <w:t>.</w:t>
      </w:r>
      <w:r w:rsidR="00280B4A">
        <w:rPr>
          <w:lang w:val="en-US"/>
        </w:rPr>
        <w:t xml:space="preserve"> </w:t>
      </w:r>
      <w:r w:rsidRPr="00280B4A">
        <w:rPr>
          <w:lang w:val="en-US"/>
        </w:rPr>
        <w:t>– 2009. –</w:t>
      </w:r>
      <w:r w:rsidR="00280B4A" w:rsidRPr="00280B4A">
        <w:rPr>
          <w:lang w:val="en-US"/>
        </w:rPr>
        <w:t xml:space="preserve"> </w:t>
      </w:r>
      <w:r w:rsidRPr="00280B4A">
        <w:rPr>
          <w:lang w:val="en-US"/>
        </w:rPr>
        <w:t>№33.</w:t>
      </w:r>
    </w:p>
    <w:p w14:paraId="0D45AD5F" w14:textId="06CB9805" w:rsidR="00CF5392" w:rsidRPr="00CF5392" w:rsidRDefault="00CF5392" w:rsidP="006D2E5E">
      <w:pPr>
        <w:pStyle w:val="a6"/>
        <w:numPr>
          <w:ilvl w:val="0"/>
          <w:numId w:val="28"/>
        </w:numPr>
        <w:spacing w:line="360" w:lineRule="exact"/>
        <w:ind w:left="0" w:firstLine="709"/>
        <w:rPr>
          <w:lang w:val="en-US"/>
        </w:rPr>
      </w:pPr>
      <w:r w:rsidRPr="00CF5392">
        <w:rPr>
          <w:lang w:val="en-US"/>
        </w:rPr>
        <w:t>Leonard-Barton, D. Wellsprings of knowledge/D. Leonard-Barton//Harvard Business School Press</w:t>
      </w:r>
      <w:proofErr w:type="gramStart"/>
      <w:r w:rsidRPr="00CF5392">
        <w:rPr>
          <w:lang w:val="en-US"/>
        </w:rPr>
        <w:t>..</w:t>
      </w:r>
      <w:proofErr w:type="gramEnd"/>
      <w:r w:rsidR="00280B4A">
        <w:rPr>
          <w:lang w:val="en-US"/>
        </w:rPr>
        <w:t xml:space="preserve"> </w:t>
      </w:r>
      <w:r w:rsidRPr="00CF5392">
        <w:rPr>
          <w:lang w:val="en-US"/>
        </w:rPr>
        <w:t>– 1995.</w:t>
      </w:r>
    </w:p>
    <w:p w14:paraId="4518E097" w14:textId="335239CC" w:rsidR="00CF5392" w:rsidRPr="00CF5392" w:rsidRDefault="00CF5392" w:rsidP="006D2E5E">
      <w:pPr>
        <w:pStyle w:val="a6"/>
        <w:numPr>
          <w:ilvl w:val="0"/>
          <w:numId w:val="28"/>
        </w:numPr>
        <w:spacing w:line="360" w:lineRule="exact"/>
        <w:ind w:left="0" w:firstLine="709"/>
        <w:rPr>
          <w:lang w:val="en-US"/>
        </w:rPr>
      </w:pPr>
      <w:r w:rsidRPr="00CF5392">
        <w:rPr>
          <w:lang w:val="en-US"/>
        </w:rPr>
        <w:t>Lewis, R. E. Talent management: A critical review/R. E. Lewis, R. J. Heckman//Human Resource Management Review.</w:t>
      </w:r>
      <w:r w:rsidR="00280B4A">
        <w:rPr>
          <w:lang w:val="en-US"/>
        </w:rPr>
        <w:t xml:space="preserve"> </w:t>
      </w:r>
      <w:r w:rsidRPr="00CF5392">
        <w:rPr>
          <w:lang w:val="en-US"/>
        </w:rPr>
        <w:t>– 2006. –</w:t>
      </w:r>
      <w:r w:rsidR="00280B4A">
        <w:rPr>
          <w:lang w:val="en-US"/>
        </w:rPr>
        <w:t xml:space="preserve"> </w:t>
      </w:r>
      <w:r w:rsidRPr="00CF5392">
        <w:rPr>
          <w:lang w:val="en-US"/>
        </w:rPr>
        <w:t>№16. – P. 139-154.</w:t>
      </w:r>
    </w:p>
    <w:p w14:paraId="666CDAD8" w14:textId="3A131780"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Lievens</w:t>
      </w:r>
      <w:proofErr w:type="spellEnd"/>
      <w:r w:rsidRPr="00CF5392">
        <w:rPr>
          <w:lang w:val="en-US"/>
        </w:rPr>
        <w:t xml:space="preserve">, F. Organizational attractiveness for prospective applicants: A person-organization fit perspective/F. </w:t>
      </w:r>
      <w:proofErr w:type="spellStart"/>
      <w:r w:rsidRPr="00CF5392">
        <w:rPr>
          <w:lang w:val="en-US"/>
        </w:rPr>
        <w:t>Lievens</w:t>
      </w:r>
      <w:proofErr w:type="spellEnd"/>
      <w:r w:rsidRPr="00CF5392">
        <w:rPr>
          <w:lang w:val="en-US"/>
        </w:rPr>
        <w:t xml:space="preserve">, C. </w:t>
      </w:r>
      <w:proofErr w:type="spellStart"/>
      <w:r w:rsidRPr="00CF5392">
        <w:rPr>
          <w:lang w:val="en-US"/>
        </w:rPr>
        <w:t>Decaesteker</w:t>
      </w:r>
      <w:proofErr w:type="spellEnd"/>
      <w:r w:rsidRPr="00CF5392">
        <w:rPr>
          <w:lang w:val="en-US"/>
        </w:rPr>
        <w:t xml:space="preserve">, P. </w:t>
      </w:r>
      <w:proofErr w:type="spellStart"/>
      <w:r w:rsidRPr="00CF5392">
        <w:rPr>
          <w:lang w:val="en-US"/>
        </w:rPr>
        <w:t>Coetsier</w:t>
      </w:r>
      <w:proofErr w:type="spellEnd"/>
      <w:r w:rsidRPr="00CF5392">
        <w:rPr>
          <w:lang w:val="en-US"/>
        </w:rPr>
        <w:t xml:space="preserve">, J. </w:t>
      </w:r>
      <w:proofErr w:type="spellStart"/>
      <w:r w:rsidRPr="00CF5392">
        <w:rPr>
          <w:lang w:val="en-US"/>
        </w:rPr>
        <w:t>Geirnaert</w:t>
      </w:r>
      <w:proofErr w:type="spellEnd"/>
      <w:r w:rsidRPr="00CF5392">
        <w:rPr>
          <w:lang w:val="en-US"/>
        </w:rPr>
        <w:t>//Applied psychology: An International Review.</w:t>
      </w:r>
      <w:r w:rsidR="00280B4A">
        <w:rPr>
          <w:lang w:val="en-US"/>
        </w:rPr>
        <w:t xml:space="preserve"> </w:t>
      </w:r>
      <w:r w:rsidRPr="00CF5392">
        <w:rPr>
          <w:lang w:val="en-US"/>
        </w:rPr>
        <w:t>– 2001. –</w:t>
      </w:r>
      <w:r w:rsidR="00280B4A">
        <w:rPr>
          <w:lang w:val="en-US"/>
        </w:rPr>
        <w:t xml:space="preserve"> </w:t>
      </w:r>
      <w:r w:rsidRPr="00CF5392">
        <w:rPr>
          <w:lang w:val="en-US"/>
        </w:rPr>
        <w:t>№50. – P. 81-108.</w:t>
      </w:r>
    </w:p>
    <w:p w14:paraId="79147013" w14:textId="23BCA1DA" w:rsidR="00CF5392" w:rsidRPr="00CF5392" w:rsidRDefault="00CF5392" w:rsidP="006D2E5E">
      <w:pPr>
        <w:pStyle w:val="a6"/>
        <w:numPr>
          <w:ilvl w:val="0"/>
          <w:numId w:val="28"/>
        </w:numPr>
        <w:spacing w:line="360" w:lineRule="exact"/>
        <w:ind w:left="0" w:firstLine="709"/>
        <w:rPr>
          <w:lang w:val="en-US"/>
        </w:rPr>
      </w:pPr>
      <w:r w:rsidRPr="00CF5392">
        <w:rPr>
          <w:lang w:val="en-US"/>
        </w:rPr>
        <w:t>Liu, X. The relative contributions of foreign technology and domestic inputs to innovation in Chinese manufacturing industries/X. Liu, R. S. White//</w:t>
      </w:r>
      <w:proofErr w:type="spellStart"/>
      <w:r w:rsidRPr="00CF5392">
        <w:rPr>
          <w:lang w:val="en-US"/>
        </w:rPr>
        <w:t>Technovation</w:t>
      </w:r>
      <w:proofErr w:type="spellEnd"/>
      <w:r w:rsidRPr="00CF5392">
        <w:rPr>
          <w:lang w:val="en-US"/>
        </w:rPr>
        <w:t xml:space="preserve"> .</w:t>
      </w:r>
      <w:r w:rsidR="00280B4A">
        <w:rPr>
          <w:lang w:val="en-US"/>
        </w:rPr>
        <w:t xml:space="preserve"> </w:t>
      </w:r>
      <w:r w:rsidRPr="00CF5392">
        <w:rPr>
          <w:lang w:val="en-US"/>
        </w:rPr>
        <w:t>– 1997. –</w:t>
      </w:r>
      <w:r w:rsidR="00280B4A">
        <w:rPr>
          <w:lang w:val="en-US"/>
        </w:rPr>
        <w:t xml:space="preserve"> </w:t>
      </w:r>
      <w:r w:rsidRPr="00CF5392">
        <w:rPr>
          <w:lang w:val="en-US"/>
        </w:rPr>
        <w:t>№17. – P. 119-125.</w:t>
      </w:r>
    </w:p>
    <w:p w14:paraId="201C806A" w14:textId="40EBB0F9" w:rsidR="00CF5392" w:rsidRPr="00CF5392" w:rsidRDefault="00CF5392" w:rsidP="006D2E5E">
      <w:pPr>
        <w:pStyle w:val="a6"/>
        <w:numPr>
          <w:ilvl w:val="0"/>
          <w:numId w:val="28"/>
        </w:numPr>
        <w:spacing w:line="360" w:lineRule="exact"/>
        <w:ind w:left="0" w:firstLine="709"/>
        <w:rPr>
          <w:lang w:val="en-US"/>
        </w:rPr>
      </w:pPr>
      <w:r w:rsidRPr="00CF5392">
        <w:rPr>
          <w:lang w:val="en-US"/>
        </w:rPr>
        <w:t>Lockwood, N. Leveraging employee engagement for competitive advantage: HR’s strategic role/N. Lockwood//Society for Human Resource Management.</w:t>
      </w:r>
      <w:r w:rsidR="00280B4A">
        <w:rPr>
          <w:lang w:val="en-US"/>
        </w:rPr>
        <w:t xml:space="preserve"> </w:t>
      </w:r>
      <w:r w:rsidRPr="00CF5392">
        <w:rPr>
          <w:lang w:val="en-US"/>
        </w:rPr>
        <w:t>– 2008. –</w:t>
      </w:r>
      <w:r w:rsidR="00280B4A">
        <w:rPr>
          <w:lang w:val="en-US"/>
        </w:rPr>
        <w:t xml:space="preserve"> </w:t>
      </w:r>
      <w:r w:rsidRPr="00CF5392">
        <w:rPr>
          <w:lang w:val="en-US"/>
        </w:rPr>
        <w:t>№22.</w:t>
      </w:r>
    </w:p>
    <w:p w14:paraId="00773190" w14:textId="1DCDFB79"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Lombardo, M.M. Eighty-eight assignments for development in place/M. M. Lombardo, R. W. </w:t>
      </w:r>
      <w:proofErr w:type="spellStart"/>
      <w:r w:rsidRPr="00CF5392">
        <w:rPr>
          <w:lang w:val="en-US"/>
        </w:rPr>
        <w:t>Eichinger</w:t>
      </w:r>
      <w:proofErr w:type="spellEnd"/>
      <w:r w:rsidRPr="00CF5392">
        <w:rPr>
          <w:lang w:val="en-US"/>
        </w:rPr>
        <w:t>//Center for Creative Leadership.</w:t>
      </w:r>
      <w:r w:rsidR="00280B4A">
        <w:rPr>
          <w:lang w:val="en-US"/>
        </w:rPr>
        <w:t xml:space="preserve"> </w:t>
      </w:r>
      <w:r w:rsidRPr="00CF5392">
        <w:rPr>
          <w:lang w:val="en-US"/>
        </w:rPr>
        <w:t>– 1989. –</w:t>
      </w:r>
      <w:r w:rsidR="00280B4A">
        <w:rPr>
          <w:lang w:val="en-US"/>
        </w:rPr>
        <w:t xml:space="preserve"> </w:t>
      </w:r>
      <w:r w:rsidRPr="00CF5392">
        <w:rPr>
          <w:lang w:val="en-US"/>
        </w:rPr>
        <w:t>№136.</w:t>
      </w:r>
    </w:p>
    <w:p w14:paraId="77B506A0" w14:textId="4F6771E1" w:rsidR="00CF5392" w:rsidRPr="00280B4A" w:rsidRDefault="00CF5392" w:rsidP="006D2E5E">
      <w:pPr>
        <w:pStyle w:val="a6"/>
        <w:numPr>
          <w:ilvl w:val="0"/>
          <w:numId w:val="28"/>
        </w:numPr>
        <w:spacing w:line="360" w:lineRule="exact"/>
        <w:ind w:left="0" w:firstLine="709"/>
        <w:rPr>
          <w:lang w:val="en-US"/>
        </w:rPr>
      </w:pPr>
      <w:r w:rsidRPr="00CF5392">
        <w:rPr>
          <w:lang w:val="en-US"/>
        </w:rPr>
        <w:t xml:space="preserve">Lyles, M. A. Top management, strategy and organizational knowledge structures/M. A. Lyles, C. </w:t>
      </w:r>
      <w:proofErr w:type="spellStart"/>
      <w:r w:rsidRPr="00CF5392">
        <w:rPr>
          <w:lang w:val="en-US"/>
        </w:rPr>
        <w:t>Schwenk</w:t>
      </w:r>
      <w:proofErr w:type="spellEnd"/>
      <w:r w:rsidRPr="00CF5392">
        <w:rPr>
          <w:lang w:val="en-US"/>
        </w:rPr>
        <w:t>//Journal of Management Studies.</w:t>
      </w:r>
      <w:r w:rsidR="00280B4A">
        <w:rPr>
          <w:lang w:val="en-US"/>
        </w:rPr>
        <w:t xml:space="preserve"> </w:t>
      </w:r>
      <w:r w:rsidRPr="00280B4A">
        <w:rPr>
          <w:lang w:val="en-US"/>
        </w:rPr>
        <w:t>– 1992. –</w:t>
      </w:r>
      <w:r w:rsidR="00280B4A" w:rsidRPr="00280B4A">
        <w:rPr>
          <w:lang w:val="en-US"/>
        </w:rPr>
        <w:t xml:space="preserve"> </w:t>
      </w:r>
      <w:r w:rsidRPr="00280B4A">
        <w:rPr>
          <w:lang w:val="en-US"/>
        </w:rPr>
        <w:t>№29. – P. 155-174.</w:t>
      </w:r>
    </w:p>
    <w:p w14:paraId="76CC137F" w14:textId="21D4933D"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Marsick</w:t>
      </w:r>
      <w:proofErr w:type="spellEnd"/>
      <w:r w:rsidRPr="00CF5392">
        <w:rPr>
          <w:lang w:val="en-US"/>
        </w:rPr>
        <w:t xml:space="preserve">, V. J. Informal and incidental learning/V. J. </w:t>
      </w:r>
      <w:proofErr w:type="spellStart"/>
      <w:r w:rsidRPr="00CF5392">
        <w:rPr>
          <w:lang w:val="en-US"/>
        </w:rPr>
        <w:t>Marsick</w:t>
      </w:r>
      <w:proofErr w:type="spellEnd"/>
      <w:r w:rsidRPr="00CF5392">
        <w:rPr>
          <w:lang w:val="en-US"/>
        </w:rPr>
        <w:t>, K. E. Watkins//New directions for adult and continuing education.</w:t>
      </w:r>
      <w:r w:rsidR="00280B4A">
        <w:rPr>
          <w:lang w:val="en-US"/>
        </w:rPr>
        <w:t xml:space="preserve"> </w:t>
      </w:r>
      <w:r w:rsidRPr="00CF5392">
        <w:rPr>
          <w:lang w:val="en-US"/>
        </w:rPr>
        <w:t>– 2001. –</w:t>
      </w:r>
      <w:r w:rsidR="00280B4A">
        <w:rPr>
          <w:lang w:val="en-US"/>
        </w:rPr>
        <w:t xml:space="preserve"> </w:t>
      </w:r>
      <w:r w:rsidRPr="00CF5392">
        <w:rPr>
          <w:lang w:val="en-US"/>
        </w:rPr>
        <w:t>№89. – P. 25-34.</w:t>
      </w:r>
    </w:p>
    <w:p w14:paraId="0E14DF9C" w14:textId="6160975D"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McCauley, C. D. Developmental relationships/C. D. McCauley, C. A. Douglas//Handbook of Leadership Development, </w:t>
      </w:r>
      <w:proofErr w:type="spellStart"/>
      <w:r w:rsidRPr="00CF5392">
        <w:rPr>
          <w:lang w:val="en-US"/>
        </w:rPr>
        <w:t>Jossey</w:t>
      </w:r>
      <w:proofErr w:type="spellEnd"/>
      <w:r w:rsidRPr="00CF5392">
        <w:rPr>
          <w:lang w:val="en-US"/>
        </w:rPr>
        <w:t>-Bass, San Francisco.</w:t>
      </w:r>
      <w:r w:rsidR="00280B4A">
        <w:rPr>
          <w:lang w:val="en-US"/>
        </w:rPr>
        <w:t xml:space="preserve"> </w:t>
      </w:r>
      <w:r w:rsidRPr="00CF5392">
        <w:rPr>
          <w:lang w:val="en-US"/>
        </w:rPr>
        <w:t>– 2004. – P. 85-115.</w:t>
      </w:r>
    </w:p>
    <w:p w14:paraId="51D30983" w14:textId="5C0FD3E6"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McGrath, R. G. The entrepreneurial mindset/R. G. McGrath, I. C. MacMillan//Harvard Business School Press.</w:t>
      </w:r>
      <w:r w:rsidR="00280B4A">
        <w:rPr>
          <w:lang w:val="en-US"/>
        </w:rPr>
        <w:t xml:space="preserve"> </w:t>
      </w:r>
      <w:r w:rsidRPr="00CF5392">
        <w:rPr>
          <w:lang w:val="en-US"/>
        </w:rPr>
        <w:t>– 2000.</w:t>
      </w:r>
    </w:p>
    <w:p w14:paraId="2820B604" w14:textId="66214561"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Meister, J. C. The 2020 workplace: How innovative companies attract, develop, and keep tomorrow’s employees today/J. C. Meister, K. </w:t>
      </w:r>
      <w:proofErr w:type="spellStart"/>
      <w:r w:rsidRPr="00CF5392">
        <w:rPr>
          <w:lang w:val="en-US"/>
        </w:rPr>
        <w:t>Willyerd</w:t>
      </w:r>
      <w:proofErr w:type="spellEnd"/>
      <w:r w:rsidRPr="00CF5392">
        <w:rPr>
          <w:lang w:val="en-US"/>
        </w:rPr>
        <w:t>//Harper Collins.</w:t>
      </w:r>
      <w:r w:rsidR="00280B4A">
        <w:rPr>
          <w:lang w:val="en-US"/>
        </w:rPr>
        <w:t xml:space="preserve"> </w:t>
      </w:r>
      <w:r w:rsidRPr="00CF5392">
        <w:rPr>
          <w:lang w:val="en-US"/>
        </w:rPr>
        <w:t>– 2010.</w:t>
      </w:r>
    </w:p>
    <w:p w14:paraId="09F37F9D" w14:textId="7D243374"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Mellahi</w:t>
      </w:r>
      <w:proofErr w:type="spellEnd"/>
      <w:r w:rsidRPr="00CF5392">
        <w:rPr>
          <w:lang w:val="en-US"/>
        </w:rPr>
        <w:t xml:space="preserve">, K. The barriers to effective global talent management: The example of corporate elites in MNEs/K. </w:t>
      </w:r>
      <w:proofErr w:type="spellStart"/>
      <w:r w:rsidRPr="00CF5392">
        <w:rPr>
          <w:lang w:val="en-US"/>
        </w:rPr>
        <w:t>Mellahi</w:t>
      </w:r>
      <w:proofErr w:type="spellEnd"/>
      <w:r w:rsidRPr="00CF5392">
        <w:rPr>
          <w:lang w:val="en-US"/>
        </w:rPr>
        <w:t>, D. G. Collings//Journal of World Business.</w:t>
      </w:r>
      <w:r w:rsidR="00280B4A">
        <w:rPr>
          <w:lang w:val="en-US"/>
        </w:rPr>
        <w:t xml:space="preserve"> </w:t>
      </w:r>
      <w:r w:rsidRPr="00CF5392">
        <w:rPr>
          <w:lang w:val="en-US"/>
        </w:rPr>
        <w:t>– 2010. –</w:t>
      </w:r>
      <w:r w:rsidR="00280B4A">
        <w:rPr>
          <w:lang w:val="en-US"/>
        </w:rPr>
        <w:t xml:space="preserve"> </w:t>
      </w:r>
      <w:r w:rsidRPr="00CF5392">
        <w:rPr>
          <w:lang w:val="en-US"/>
        </w:rPr>
        <w:t>№45. – P. 143-149.</w:t>
      </w:r>
    </w:p>
    <w:p w14:paraId="5D735A70" w14:textId="7EBA329C" w:rsidR="00CF5392" w:rsidRPr="00280B4A" w:rsidRDefault="00CF5392" w:rsidP="006D2E5E">
      <w:pPr>
        <w:pStyle w:val="a6"/>
        <w:numPr>
          <w:ilvl w:val="0"/>
          <w:numId w:val="28"/>
        </w:numPr>
        <w:spacing w:line="360" w:lineRule="exact"/>
        <w:ind w:left="0" w:firstLine="709"/>
        <w:rPr>
          <w:lang w:val="en-US"/>
        </w:rPr>
      </w:pPr>
      <w:r w:rsidRPr="00CF5392">
        <w:rPr>
          <w:lang w:val="en-US"/>
        </w:rPr>
        <w:t>Michaels, E. The war for talent/E. Michaels, H. Handfield-Jones, B. Axelrod//Harvard Business School Press.</w:t>
      </w:r>
      <w:r w:rsidR="00280B4A">
        <w:rPr>
          <w:lang w:val="en-US"/>
        </w:rPr>
        <w:t xml:space="preserve"> </w:t>
      </w:r>
      <w:r w:rsidRPr="00280B4A">
        <w:rPr>
          <w:lang w:val="en-US"/>
        </w:rPr>
        <w:t>– 2001.</w:t>
      </w:r>
    </w:p>
    <w:p w14:paraId="2D616191" w14:textId="0CF2218C"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Minbaeva</w:t>
      </w:r>
      <w:proofErr w:type="spellEnd"/>
      <w:r w:rsidRPr="00CF5392">
        <w:rPr>
          <w:lang w:val="en-US"/>
        </w:rPr>
        <w:t>, D. MNC knowledge transfer, subsidiary absorptive capacity, and HRM/</w:t>
      </w:r>
      <w:r w:rsidRPr="00280B4A">
        <w:rPr>
          <w:lang w:val="en-US"/>
        </w:rPr>
        <w:t xml:space="preserve">D. </w:t>
      </w:r>
      <w:proofErr w:type="spellStart"/>
      <w:r w:rsidRPr="00280B4A">
        <w:rPr>
          <w:lang w:val="en-US"/>
        </w:rPr>
        <w:t>Minbaeva</w:t>
      </w:r>
      <w:proofErr w:type="spellEnd"/>
      <w:r w:rsidRPr="00280B4A">
        <w:rPr>
          <w:lang w:val="en-US"/>
        </w:rPr>
        <w:t xml:space="preserve">, T. Pedersen, I. </w:t>
      </w:r>
      <w:proofErr w:type="spellStart"/>
      <w:r w:rsidRPr="00280B4A">
        <w:rPr>
          <w:lang w:val="en-US"/>
        </w:rPr>
        <w:t>Björkman</w:t>
      </w:r>
      <w:proofErr w:type="spellEnd"/>
      <w:r w:rsidRPr="00CF5392">
        <w:rPr>
          <w:lang w:val="en-US"/>
        </w:rPr>
        <w:t>, et al.//Journal of International Business Studies.</w:t>
      </w:r>
      <w:r w:rsidR="00280B4A">
        <w:rPr>
          <w:lang w:val="en-US"/>
        </w:rPr>
        <w:t xml:space="preserve"> </w:t>
      </w:r>
      <w:r w:rsidRPr="00CF5392">
        <w:rPr>
          <w:lang w:val="en-US"/>
        </w:rPr>
        <w:t>– 2003. –</w:t>
      </w:r>
      <w:r w:rsidR="00280B4A">
        <w:rPr>
          <w:lang w:val="en-US"/>
        </w:rPr>
        <w:t xml:space="preserve"> </w:t>
      </w:r>
      <w:r w:rsidRPr="00CF5392">
        <w:rPr>
          <w:lang w:val="en-US"/>
        </w:rPr>
        <w:t>№34 (6). – P. 586-599.</w:t>
      </w:r>
    </w:p>
    <w:p w14:paraId="0BE8BA37" w14:textId="7DE65BC8" w:rsidR="00CF5392" w:rsidRPr="00CF5392" w:rsidRDefault="00CF5392" w:rsidP="006D2E5E">
      <w:pPr>
        <w:pStyle w:val="a6"/>
        <w:numPr>
          <w:ilvl w:val="0"/>
          <w:numId w:val="28"/>
        </w:numPr>
        <w:spacing w:line="360" w:lineRule="exact"/>
        <w:ind w:left="0" w:firstLine="709"/>
        <w:rPr>
          <w:lang w:val="en-US"/>
        </w:rPr>
      </w:pPr>
      <w:r w:rsidRPr="00CF5392">
        <w:rPr>
          <w:lang w:val="en-US"/>
        </w:rPr>
        <w:t>Miner, J. B. Management consulting firm as a source of high-level managerial talent/J. B. Miner//Academy of Management Journal.</w:t>
      </w:r>
      <w:r w:rsidR="00280B4A">
        <w:rPr>
          <w:lang w:val="en-US"/>
        </w:rPr>
        <w:t xml:space="preserve"> </w:t>
      </w:r>
      <w:r w:rsidRPr="00CF5392">
        <w:rPr>
          <w:lang w:val="en-US"/>
        </w:rPr>
        <w:t>– 1973. –</w:t>
      </w:r>
      <w:r w:rsidR="00280B4A">
        <w:rPr>
          <w:lang w:val="en-US"/>
        </w:rPr>
        <w:t xml:space="preserve"> </w:t>
      </w:r>
      <w:r w:rsidRPr="00CF5392">
        <w:rPr>
          <w:lang w:val="en-US"/>
        </w:rPr>
        <w:t>№16 (2). – P. 253-264.</w:t>
      </w:r>
    </w:p>
    <w:p w14:paraId="7A3C8ED8" w14:textId="0EAD5BC2" w:rsidR="00CF5392" w:rsidRPr="00280B4A" w:rsidRDefault="00CF5392" w:rsidP="006D2E5E">
      <w:pPr>
        <w:pStyle w:val="a6"/>
        <w:numPr>
          <w:ilvl w:val="0"/>
          <w:numId w:val="28"/>
        </w:numPr>
        <w:spacing w:line="360" w:lineRule="exact"/>
        <w:ind w:left="0" w:firstLine="709"/>
        <w:rPr>
          <w:lang w:val="en-US"/>
        </w:rPr>
      </w:pPr>
      <w:r w:rsidRPr="00CF5392">
        <w:rPr>
          <w:lang w:val="en-US"/>
        </w:rPr>
        <w:t>Morrison, A. Developing a global leadership model/A. Morrison//Human Resource Management.</w:t>
      </w:r>
      <w:r w:rsidR="00280B4A">
        <w:rPr>
          <w:lang w:val="en-US"/>
        </w:rPr>
        <w:t xml:space="preserve"> </w:t>
      </w:r>
      <w:r w:rsidRPr="00280B4A">
        <w:rPr>
          <w:lang w:val="en-US"/>
        </w:rPr>
        <w:t>– 2000. –</w:t>
      </w:r>
      <w:r w:rsidR="00280B4A" w:rsidRPr="00280B4A">
        <w:rPr>
          <w:lang w:val="en-US"/>
        </w:rPr>
        <w:t xml:space="preserve"> </w:t>
      </w:r>
      <w:r w:rsidRPr="00280B4A">
        <w:rPr>
          <w:lang w:val="en-US"/>
        </w:rPr>
        <w:t>№39. – P. 117-131.</w:t>
      </w:r>
    </w:p>
    <w:p w14:paraId="0040DD86" w14:textId="08D9B912" w:rsidR="00CF5392" w:rsidRPr="00CF5392" w:rsidRDefault="00CF5392" w:rsidP="006D2E5E">
      <w:pPr>
        <w:pStyle w:val="a6"/>
        <w:numPr>
          <w:ilvl w:val="0"/>
          <w:numId w:val="28"/>
        </w:numPr>
        <w:spacing w:line="360" w:lineRule="exact"/>
        <w:ind w:left="0" w:firstLine="709"/>
        <w:rPr>
          <w:lang w:val="en-US"/>
        </w:rPr>
      </w:pPr>
      <w:r w:rsidRPr="00CF5392">
        <w:rPr>
          <w:lang w:val="en-US"/>
        </w:rPr>
        <w:t>Mowery, D. C. Inward technology transfer and competitiveness: The role of national innovation systems/D. C. Mowery, J. E. Oxley//Cambridge Journal of Economics.</w:t>
      </w:r>
      <w:r w:rsidR="00280B4A">
        <w:rPr>
          <w:lang w:val="en-US"/>
        </w:rPr>
        <w:t xml:space="preserve"> </w:t>
      </w:r>
      <w:r w:rsidRPr="00CF5392">
        <w:rPr>
          <w:lang w:val="en-US"/>
        </w:rPr>
        <w:t>– 1995. –</w:t>
      </w:r>
      <w:r w:rsidR="00280B4A">
        <w:rPr>
          <w:lang w:val="en-US"/>
        </w:rPr>
        <w:t xml:space="preserve"> </w:t>
      </w:r>
      <w:r w:rsidRPr="00CF5392">
        <w:rPr>
          <w:lang w:val="en-US"/>
        </w:rPr>
        <w:t>№19. – P. 67-93.</w:t>
      </w:r>
    </w:p>
    <w:p w14:paraId="537F041E" w14:textId="3B5734A7" w:rsidR="00CF5392" w:rsidRPr="00CF5392" w:rsidRDefault="00CF5392" w:rsidP="006D2E5E">
      <w:pPr>
        <w:pStyle w:val="a6"/>
        <w:numPr>
          <w:ilvl w:val="0"/>
          <w:numId w:val="28"/>
        </w:numPr>
        <w:spacing w:line="360" w:lineRule="exact"/>
        <w:ind w:left="0" w:firstLine="709"/>
        <w:rPr>
          <w:lang w:val="en-US"/>
        </w:rPr>
      </w:pPr>
      <w:r w:rsidRPr="00CF5392">
        <w:rPr>
          <w:lang w:val="en-US"/>
        </w:rPr>
        <w:t>Mowery, D. C. Strategic alliances and interfirm knowledge transfer/D. C. Mowery, J. E. Oxley, B. S. Silverman//Strategic Management Journal .</w:t>
      </w:r>
      <w:r w:rsidR="00280B4A">
        <w:rPr>
          <w:lang w:val="en-US"/>
        </w:rPr>
        <w:t xml:space="preserve"> </w:t>
      </w:r>
      <w:r w:rsidRPr="00CF5392">
        <w:rPr>
          <w:lang w:val="en-US"/>
        </w:rPr>
        <w:t>– 1996. –</w:t>
      </w:r>
      <w:r w:rsidR="00280B4A">
        <w:rPr>
          <w:lang w:val="en-US"/>
        </w:rPr>
        <w:t xml:space="preserve"> </w:t>
      </w:r>
      <w:r w:rsidRPr="00CF5392">
        <w:rPr>
          <w:lang w:val="en-US"/>
        </w:rPr>
        <w:t>№17. – P. 77-91.</w:t>
      </w:r>
    </w:p>
    <w:p w14:paraId="553FA2B1" w14:textId="535F2E61" w:rsidR="00CF5392" w:rsidRDefault="00CF5392" w:rsidP="006D2E5E">
      <w:pPr>
        <w:pStyle w:val="a6"/>
        <w:numPr>
          <w:ilvl w:val="0"/>
          <w:numId w:val="28"/>
        </w:numPr>
        <w:spacing w:line="360" w:lineRule="exact"/>
        <w:ind w:left="0" w:firstLine="709"/>
        <w:rPr>
          <w:lang w:val="en-US"/>
        </w:rPr>
      </w:pPr>
      <w:r w:rsidRPr="00CF5392">
        <w:rPr>
          <w:lang w:val="en-US"/>
        </w:rPr>
        <w:t>Nieto, J. The influence of entrepreneurial and website type on business performance by rural tourism establishments in Spain/J. Nieto, R. M. Hernández-Maestro, A. Muñoz-</w:t>
      </w:r>
      <w:proofErr w:type="spellStart"/>
      <w:r w:rsidRPr="00CF5392">
        <w:rPr>
          <w:lang w:val="en-US"/>
        </w:rPr>
        <w:t>Gallego</w:t>
      </w:r>
      <w:proofErr w:type="spellEnd"/>
      <w:r w:rsidRPr="00CF5392">
        <w:rPr>
          <w:lang w:val="en-US"/>
        </w:rPr>
        <w:t>//International Journal of Tourism Research.</w:t>
      </w:r>
      <w:r w:rsidR="00280B4A">
        <w:rPr>
          <w:lang w:val="en-US"/>
        </w:rPr>
        <w:t xml:space="preserve"> </w:t>
      </w:r>
      <w:r w:rsidRPr="00CF5392">
        <w:rPr>
          <w:lang w:val="en-US"/>
        </w:rPr>
        <w:t>– 2011. –</w:t>
      </w:r>
      <w:r w:rsidR="00280B4A">
        <w:rPr>
          <w:lang w:val="en-US"/>
        </w:rPr>
        <w:t xml:space="preserve"> </w:t>
      </w:r>
      <w:r w:rsidRPr="00CF5392">
        <w:rPr>
          <w:lang w:val="en-US"/>
        </w:rPr>
        <w:t>№13. – P. 17-31.</w:t>
      </w:r>
    </w:p>
    <w:p w14:paraId="24047B07" w14:textId="12D5D563" w:rsidR="00F3785B" w:rsidRPr="00CF5392" w:rsidRDefault="00F3785B" w:rsidP="006D2E5E">
      <w:pPr>
        <w:pStyle w:val="a6"/>
        <w:numPr>
          <w:ilvl w:val="0"/>
          <w:numId w:val="28"/>
        </w:numPr>
        <w:spacing w:line="360" w:lineRule="exact"/>
        <w:ind w:left="0" w:firstLine="709"/>
        <w:rPr>
          <w:lang w:val="en-US"/>
        </w:rPr>
      </w:pPr>
      <w:r w:rsidRPr="00F3785B">
        <w:rPr>
          <w:lang w:val="en-US"/>
        </w:rPr>
        <w:t>Nonaka, I. The knowledge-creating company: How Japanese companies create the dynamics of innovation/I. Nonaka, H. Takeuchi //Oxford university press.</w:t>
      </w:r>
      <w:r w:rsidR="00280B4A">
        <w:rPr>
          <w:lang w:val="en-US"/>
        </w:rPr>
        <w:t xml:space="preserve"> </w:t>
      </w:r>
      <w:r w:rsidRPr="00F3785B">
        <w:rPr>
          <w:lang w:val="en-US"/>
        </w:rPr>
        <w:t>– 1995.</w:t>
      </w:r>
    </w:p>
    <w:p w14:paraId="204924C0" w14:textId="10DE508C" w:rsidR="00F3785B" w:rsidRPr="00F3785B" w:rsidRDefault="00CF5392" w:rsidP="006D2E5E">
      <w:pPr>
        <w:pStyle w:val="a6"/>
        <w:numPr>
          <w:ilvl w:val="0"/>
          <w:numId w:val="28"/>
        </w:numPr>
        <w:spacing w:line="360" w:lineRule="exact"/>
        <w:ind w:left="0" w:firstLine="709"/>
        <w:rPr>
          <w:lang w:val="en-US"/>
        </w:rPr>
      </w:pPr>
      <w:proofErr w:type="spellStart"/>
      <w:r w:rsidRPr="00CF5392">
        <w:rPr>
          <w:lang w:val="en-US"/>
        </w:rPr>
        <w:t>Novicevic</w:t>
      </w:r>
      <w:proofErr w:type="spellEnd"/>
      <w:r w:rsidRPr="00CF5392">
        <w:rPr>
          <w:lang w:val="en-US"/>
        </w:rPr>
        <w:t>, M.</w:t>
      </w:r>
      <w:r w:rsidR="00280B4A">
        <w:rPr>
          <w:lang w:val="en-US"/>
        </w:rPr>
        <w:t xml:space="preserve"> </w:t>
      </w:r>
      <w:r w:rsidRPr="00CF5392">
        <w:rPr>
          <w:lang w:val="en-US"/>
        </w:rPr>
        <w:t xml:space="preserve">The political role of corporate human resource management in strategic global leadership development/M. </w:t>
      </w:r>
      <w:proofErr w:type="spellStart"/>
      <w:r w:rsidRPr="00CF5392">
        <w:rPr>
          <w:lang w:val="en-US"/>
        </w:rPr>
        <w:t>Novicevic</w:t>
      </w:r>
      <w:proofErr w:type="spellEnd"/>
      <w:r w:rsidRPr="00CF5392">
        <w:rPr>
          <w:lang w:val="en-US"/>
        </w:rPr>
        <w:t>, M. Har</w:t>
      </w:r>
      <w:r w:rsidR="002A7DC8">
        <w:rPr>
          <w:lang w:val="en-US"/>
        </w:rPr>
        <w:t xml:space="preserve">vey//The Leadership Quarterly. </w:t>
      </w:r>
      <w:r w:rsidRPr="00CF5392">
        <w:rPr>
          <w:lang w:val="en-US"/>
        </w:rPr>
        <w:t>– 2004. –</w:t>
      </w:r>
      <w:r w:rsidR="00280B4A">
        <w:rPr>
          <w:lang w:val="en-US"/>
        </w:rPr>
        <w:t xml:space="preserve"> </w:t>
      </w:r>
      <w:r w:rsidRPr="00CF5392">
        <w:rPr>
          <w:lang w:val="en-US"/>
        </w:rPr>
        <w:t>№15. – P. 569-588.</w:t>
      </w:r>
    </w:p>
    <w:p w14:paraId="17757129" w14:textId="0844DE35" w:rsidR="00CF5392" w:rsidRPr="002A7DC8" w:rsidRDefault="00CF5392" w:rsidP="006D2E5E">
      <w:pPr>
        <w:pStyle w:val="a6"/>
        <w:numPr>
          <w:ilvl w:val="0"/>
          <w:numId w:val="28"/>
        </w:numPr>
        <w:spacing w:line="360" w:lineRule="exact"/>
        <w:ind w:left="0" w:firstLine="709"/>
        <w:rPr>
          <w:lang w:val="en-US"/>
        </w:rPr>
      </w:pPr>
      <w:proofErr w:type="spellStart"/>
      <w:r w:rsidRPr="00CF5392">
        <w:rPr>
          <w:lang w:val="en-US"/>
        </w:rPr>
        <w:t>Ohlott</w:t>
      </w:r>
      <w:proofErr w:type="spellEnd"/>
      <w:r w:rsidRPr="00CF5392">
        <w:rPr>
          <w:lang w:val="en-US"/>
        </w:rPr>
        <w:t>, P.</w:t>
      </w:r>
      <w:r w:rsidR="002A7DC8">
        <w:rPr>
          <w:lang w:val="en-US"/>
        </w:rPr>
        <w:t xml:space="preserve"> </w:t>
      </w:r>
      <w:r w:rsidRPr="00CF5392">
        <w:rPr>
          <w:lang w:val="en-US"/>
        </w:rPr>
        <w:t xml:space="preserve">J. Job assignments/P. J. </w:t>
      </w:r>
      <w:proofErr w:type="spellStart"/>
      <w:r w:rsidRPr="00CF5392">
        <w:rPr>
          <w:lang w:val="en-US"/>
        </w:rPr>
        <w:t>Ohlott</w:t>
      </w:r>
      <w:proofErr w:type="spellEnd"/>
      <w:r w:rsidRPr="00CF5392">
        <w:rPr>
          <w:lang w:val="en-US"/>
        </w:rPr>
        <w:t>//The Center for Creative Leadership handbook of leadership development.</w:t>
      </w:r>
      <w:r w:rsidR="00280B4A">
        <w:rPr>
          <w:lang w:val="en-US"/>
        </w:rPr>
        <w:t xml:space="preserve"> </w:t>
      </w:r>
      <w:r w:rsidRPr="002A7DC8">
        <w:rPr>
          <w:lang w:val="en-US"/>
        </w:rPr>
        <w:t>– 2004. – P. 151-182.</w:t>
      </w:r>
    </w:p>
    <w:p w14:paraId="5978B170" w14:textId="3D036D05" w:rsidR="002A7DC8" w:rsidRPr="002A7DC8" w:rsidRDefault="002A7DC8" w:rsidP="006D2E5E">
      <w:pPr>
        <w:pStyle w:val="a6"/>
        <w:numPr>
          <w:ilvl w:val="0"/>
          <w:numId w:val="28"/>
        </w:numPr>
        <w:spacing w:line="360" w:lineRule="exact"/>
        <w:ind w:left="0" w:firstLine="709"/>
        <w:rPr>
          <w:lang w:val="en-US"/>
        </w:rPr>
      </w:pPr>
      <w:r>
        <w:rPr>
          <w:lang w:val="en-US"/>
        </w:rPr>
        <w:t xml:space="preserve">Oster, G. </w:t>
      </w:r>
      <w:r w:rsidRPr="002A7DC8">
        <w:rPr>
          <w:lang w:val="en-US"/>
        </w:rPr>
        <w:t>Paper Prototypes: Key to Innovation</w:t>
      </w:r>
      <w:r>
        <w:rPr>
          <w:lang w:val="en-US"/>
        </w:rPr>
        <w:t>/G. Oster//</w:t>
      </w:r>
      <w:r w:rsidRPr="002A7DC8">
        <w:rPr>
          <w:lang w:val="en-US"/>
        </w:rPr>
        <w:t xml:space="preserve"> IUP Journal of Soft Skills</w:t>
      </w:r>
      <w:r>
        <w:rPr>
          <w:lang w:val="en-US"/>
        </w:rPr>
        <w:t xml:space="preserve">. </w:t>
      </w:r>
      <w:r w:rsidRPr="00CF5392">
        <w:rPr>
          <w:lang w:val="en-US"/>
        </w:rPr>
        <w:t>–</w:t>
      </w:r>
      <w:r>
        <w:rPr>
          <w:lang w:val="en-US"/>
        </w:rPr>
        <w:t xml:space="preserve"> Vol. 5 </w:t>
      </w:r>
      <w:r w:rsidRPr="002A7DC8">
        <w:rPr>
          <w:lang w:val="en-US"/>
        </w:rPr>
        <w:t>№</w:t>
      </w:r>
      <w:r>
        <w:rPr>
          <w:lang w:val="en-US"/>
        </w:rPr>
        <w:t>4</w:t>
      </w:r>
      <w:r w:rsidR="008436BF">
        <w:rPr>
          <w:lang w:val="en-US"/>
        </w:rPr>
        <w:t xml:space="preserve">. </w:t>
      </w:r>
      <w:r w:rsidR="008436BF" w:rsidRPr="00CF5392">
        <w:rPr>
          <w:lang w:val="en-US"/>
        </w:rPr>
        <w:t>–</w:t>
      </w:r>
      <w:r w:rsidR="008436BF">
        <w:rPr>
          <w:lang w:val="en-US"/>
        </w:rPr>
        <w:t xml:space="preserve"> P. 7-20.</w:t>
      </w:r>
    </w:p>
    <w:p w14:paraId="0F82E440" w14:textId="7AC7B04A"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Panibratov</w:t>
      </w:r>
      <w:proofErr w:type="spellEnd"/>
      <w:r w:rsidRPr="00CF5392">
        <w:rPr>
          <w:lang w:val="en-US"/>
        </w:rPr>
        <w:t>, A. Russian Multinationals: From Regional Supremacy to Global</w:t>
      </w:r>
      <w:r w:rsidR="002A7DC8">
        <w:rPr>
          <w:lang w:val="en-US"/>
        </w:rPr>
        <w:t xml:space="preserve"> Lead/A. </w:t>
      </w:r>
      <w:proofErr w:type="spellStart"/>
      <w:r w:rsidR="002A7DC8">
        <w:rPr>
          <w:lang w:val="en-US"/>
        </w:rPr>
        <w:t>Panibratov</w:t>
      </w:r>
      <w:proofErr w:type="spellEnd"/>
      <w:r w:rsidR="002A7DC8">
        <w:rPr>
          <w:lang w:val="en-US"/>
        </w:rPr>
        <w:t>//Routledge.</w:t>
      </w:r>
      <w:r w:rsidR="00280B4A">
        <w:rPr>
          <w:lang w:val="en-US"/>
        </w:rPr>
        <w:t xml:space="preserve"> </w:t>
      </w:r>
      <w:r w:rsidRPr="00CF5392">
        <w:rPr>
          <w:lang w:val="en-US"/>
        </w:rPr>
        <w:t>– 2012.</w:t>
      </w:r>
    </w:p>
    <w:p w14:paraId="2B7B2120" w14:textId="6EAEB347" w:rsidR="00CF5392" w:rsidRPr="00CF5392" w:rsidRDefault="00CF5392" w:rsidP="006D2E5E">
      <w:pPr>
        <w:pStyle w:val="a6"/>
        <w:numPr>
          <w:ilvl w:val="0"/>
          <w:numId w:val="28"/>
        </w:numPr>
        <w:spacing w:line="360" w:lineRule="exact"/>
        <w:ind w:left="0" w:firstLine="709"/>
        <w:rPr>
          <w:lang w:val="en-US"/>
        </w:rPr>
      </w:pPr>
      <w:r w:rsidRPr="00CF5392">
        <w:rPr>
          <w:lang w:val="en-US"/>
        </w:rPr>
        <w:t>Peters, T. Leaders as talent fanatics/T. Peters//Leadership Excellence.</w:t>
      </w:r>
      <w:r w:rsidR="00280B4A">
        <w:rPr>
          <w:lang w:val="en-US"/>
        </w:rPr>
        <w:t xml:space="preserve"> </w:t>
      </w:r>
      <w:r w:rsidRPr="00CF5392">
        <w:rPr>
          <w:lang w:val="en-US"/>
        </w:rPr>
        <w:t>– 2006. –</w:t>
      </w:r>
      <w:r w:rsidR="00280B4A">
        <w:rPr>
          <w:lang w:val="en-US"/>
        </w:rPr>
        <w:t xml:space="preserve"> </w:t>
      </w:r>
      <w:r w:rsidRPr="00CF5392">
        <w:rPr>
          <w:lang w:val="en-US"/>
        </w:rPr>
        <w:t xml:space="preserve">№23 (11). – P. 12 </w:t>
      </w:r>
      <w:r w:rsidR="008436BF">
        <w:rPr>
          <w:lang w:val="en-US"/>
        </w:rPr>
        <w:t>–</w:t>
      </w:r>
      <w:r w:rsidRPr="00CF5392">
        <w:rPr>
          <w:lang w:val="en-US"/>
        </w:rPr>
        <w:t xml:space="preserve"> 13</w:t>
      </w:r>
      <w:r w:rsidR="008436BF">
        <w:rPr>
          <w:lang w:val="en-US"/>
        </w:rPr>
        <w:t xml:space="preserve"> p</w:t>
      </w:r>
      <w:r w:rsidRPr="00CF5392">
        <w:rPr>
          <w:lang w:val="en-US"/>
        </w:rPr>
        <w:t>.</w:t>
      </w:r>
    </w:p>
    <w:p w14:paraId="2DB2931B" w14:textId="6CB6F026"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Pfeffer</w:t>
      </w:r>
      <w:proofErr w:type="spellEnd"/>
      <w:r w:rsidRPr="00CF5392">
        <w:rPr>
          <w:lang w:val="en-US"/>
        </w:rPr>
        <w:t>, J.</w:t>
      </w:r>
      <w:r w:rsidR="00280B4A">
        <w:rPr>
          <w:lang w:val="en-US"/>
        </w:rPr>
        <w:t xml:space="preserve"> </w:t>
      </w:r>
      <w:r w:rsidRPr="00CF5392">
        <w:rPr>
          <w:lang w:val="en-US"/>
        </w:rPr>
        <w:t xml:space="preserve">Fighting the war for talent is hazardous to your organization's health/J. </w:t>
      </w:r>
      <w:proofErr w:type="spellStart"/>
      <w:r w:rsidRPr="00CF5392">
        <w:rPr>
          <w:lang w:val="en-US"/>
        </w:rPr>
        <w:t>Pfeffer</w:t>
      </w:r>
      <w:proofErr w:type="spellEnd"/>
      <w:r w:rsidRPr="00CF5392">
        <w:rPr>
          <w:lang w:val="en-US"/>
        </w:rPr>
        <w:t>//Leadership Excellence.</w:t>
      </w:r>
      <w:r w:rsidR="00280B4A">
        <w:rPr>
          <w:lang w:val="en-US"/>
        </w:rPr>
        <w:t xml:space="preserve"> </w:t>
      </w:r>
      <w:r w:rsidRPr="00CF5392">
        <w:rPr>
          <w:lang w:val="en-US"/>
        </w:rPr>
        <w:t xml:space="preserve">– 2001. </w:t>
      </w:r>
      <w:r w:rsidR="002A7DC8" w:rsidRPr="00CF5392">
        <w:rPr>
          <w:lang w:val="en-US"/>
        </w:rPr>
        <w:t>– №</w:t>
      </w:r>
      <w:r w:rsidRPr="00CF5392">
        <w:rPr>
          <w:lang w:val="en-US"/>
        </w:rPr>
        <w:t>29 (4). – P. 248-259.</w:t>
      </w:r>
    </w:p>
    <w:p w14:paraId="36C23B6A" w14:textId="38ECC017"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lastRenderedPageBreak/>
        <w:t>Pfeffer</w:t>
      </w:r>
      <w:proofErr w:type="spellEnd"/>
      <w:r w:rsidRPr="00CF5392">
        <w:rPr>
          <w:lang w:val="en-US"/>
        </w:rPr>
        <w:t>, J.</w:t>
      </w:r>
      <w:r w:rsidR="00280B4A">
        <w:rPr>
          <w:lang w:val="en-US"/>
        </w:rPr>
        <w:t xml:space="preserve"> </w:t>
      </w:r>
      <w:r w:rsidRPr="00CF5392">
        <w:rPr>
          <w:lang w:val="en-US"/>
        </w:rPr>
        <w:t xml:space="preserve">Hard facts, dangerous half-truths, and total nonsense: Profiting from evidence-based management/J. </w:t>
      </w:r>
      <w:proofErr w:type="spellStart"/>
      <w:r w:rsidRPr="00CF5392">
        <w:rPr>
          <w:lang w:val="en-US"/>
        </w:rPr>
        <w:t>Pfeffer</w:t>
      </w:r>
      <w:proofErr w:type="spellEnd"/>
      <w:r w:rsidRPr="00CF5392">
        <w:rPr>
          <w:lang w:val="en-US"/>
        </w:rPr>
        <w:t>, R. I. Sutton//Harvard Business School Press.</w:t>
      </w:r>
      <w:r w:rsidR="00280B4A">
        <w:rPr>
          <w:lang w:val="en-US"/>
        </w:rPr>
        <w:t xml:space="preserve"> </w:t>
      </w:r>
      <w:r w:rsidRPr="00CF5392">
        <w:rPr>
          <w:lang w:val="en-US"/>
        </w:rPr>
        <w:t>– 2006.</w:t>
      </w:r>
    </w:p>
    <w:p w14:paraId="546E2BB8" w14:textId="179A03F3" w:rsidR="00CF5392" w:rsidRPr="00CF5392" w:rsidRDefault="00CF5392" w:rsidP="006D2E5E">
      <w:pPr>
        <w:pStyle w:val="a6"/>
        <w:numPr>
          <w:ilvl w:val="0"/>
          <w:numId w:val="28"/>
        </w:numPr>
        <w:spacing w:line="360" w:lineRule="exact"/>
        <w:ind w:left="0" w:firstLine="709"/>
        <w:rPr>
          <w:lang w:val="en-US"/>
        </w:rPr>
      </w:pPr>
      <w:r w:rsidRPr="00CF5392">
        <w:rPr>
          <w:lang w:val="en-US"/>
        </w:rPr>
        <w:t>Porter, M. The Competitive Advantage of Nations/M. Porter//Harvard Business School Press.</w:t>
      </w:r>
      <w:r w:rsidR="00280B4A">
        <w:rPr>
          <w:lang w:val="en-US"/>
        </w:rPr>
        <w:t xml:space="preserve"> </w:t>
      </w:r>
      <w:r w:rsidRPr="00CF5392">
        <w:rPr>
          <w:lang w:val="en-US"/>
        </w:rPr>
        <w:t>– 1990.</w:t>
      </w:r>
    </w:p>
    <w:p w14:paraId="2190265C" w14:textId="4E2C38CA" w:rsidR="00CF5392" w:rsidRPr="00280B4A" w:rsidRDefault="00CF5392" w:rsidP="006D2E5E">
      <w:pPr>
        <w:pStyle w:val="a6"/>
        <w:numPr>
          <w:ilvl w:val="0"/>
          <w:numId w:val="28"/>
        </w:numPr>
        <w:spacing w:line="360" w:lineRule="exact"/>
        <w:ind w:left="0" w:firstLine="709"/>
        <w:rPr>
          <w:lang w:val="en-US"/>
        </w:rPr>
      </w:pPr>
      <w:proofErr w:type="spellStart"/>
      <w:r w:rsidRPr="00CF5392">
        <w:rPr>
          <w:lang w:val="en-US"/>
        </w:rPr>
        <w:t>Pruis</w:t>
      </w:r>
      <w:proofErr w:type="spellEnd"/>
      <w:r w:rsidRPr="00CF5392">
        <w:rPr>
          <w:lang w:val="en-US"/>
        </w:rPr>
        <w:t xml:space="preserve">, E. The five key principles for talent development/E. </w:t>
      </w:r>
      <w:proofErr w:type="spellStart"/>
      <w:r w:rsidRPr="00CF5392">
        <w:rPr>
          <w:lang w:val="en-US"/>
        </w:rPr>
        <w:t>Pruis</w:t>
      </w:r>
      <w:proofErr w:type="spellEnd"/>
      <w:r w:rsidRPr="00CF5392">
        <w:rPr>
          <w:lang w:val="en-US"/>
        </w:rPr>
        <w:t>//Industrial and Commercial Training.</w:t>
      </w:r>
      <w:r w:rsidR="00280B4A">
        <w:rPr>
          <w:lang w:val="en-US"/>
        </w:rPr>
        <w:t xml:space="preserve"> </w:t>
      </w:r>
      <w:r w:rsidRPr="00280B4A">
        <w:rPr>
          <w:lang w:val="en-US"/>
        </w:rPr>
        <w:t>– 2011. –</w:t>
      </w:r>
      <w:r w:rsidR="00280B4A" w:rsidRPr="00280B4A">
        <w:rPr>
          <w:lang w:val="en-US"/>
        </w:rPr>
        <w:t xml:space="preserve"> </w:t>
      </w:r>
      <w:r w:rsidRPr="00280B4A">
        <w:rPr>
          <w:lang w:val="en-US"/>
        </w:rPr>
        <w:t>№43 (4). – P. 206-216.</w:t>
      </w:r>
    </w:p>
    <w:p w14:paraId="321C5C35" w14:textId="09C15F04" w:rsidR="00CF5392" w:rsidRPr="00CF5392" w:rsidRDefault="00CF5392" w:rsidP="006D2E5E">
      <w:pPr>
        <w:pStyle w:val="a6"/>
        <w:numPr>
          <w:ilvl w:val="0"/>
          <w:numId w:val="28"/>
        </w:numPr>
        <w:spacing w:line="360" w:lineRule="exact"/>
        <w:ind w:left="0" w:firstLine="709"/>
        <w:rPr>
          <w:lang w:val="en-US"/>
        </w:rPr>
      </w:pPr>
      <w:r w:rsidRPr="00CF5392">
        <w:rPr>
          <w:lang w:val="en-US"/>
        </w:rPr>
        <w:t>Puffer, S.M. Two Decades of Russian Business and Management Research: An Institutional Theory Perspective/S. M. Puffer, D. J. McCarthy//Academy of Management Perspectives.</w:t>
      </w:r>
      <w:r w:rsidR="00280B4A">
        <w:rPr>
          <w:lang w:val="en-US"/>
        </w:rPr>
        <w:t xml:space="preserve"> </w:t>
      </w:r>
      <w:r w:rsidRPr="00CF5392">
        <w:rPr>
          <w:lang w:val="en-US"/>
        </w:rPr>
        <w:t>– 2011. –</w:t>
      </w:r>
      <w:r w:rsidR="00280B4A">
        <w:rPr>
          <w:lang w:val="en-US"/>
        </w:rPr>
        <w:t xml:space="preserve"> </w:t>
      </w:r>
      <w:r w:rsidRPr="00CF5392">
        <w:rPr>
          <w:lang w:val="en-US"/>
        </w:rPr>
        <w:t>№25. – P. 21-36.</w:t>
      </w:r>
    </w:p>
    <w:p w14:paraId="727AB633" w14:textId="45BF5BC1" w:rsidR="00CF5392" w:rsidRPr="00CF5392" w:rsidRDefault="00CF5392" w:rsidP="006D2E5E">
      <w:pPr>
        <w:pStyle w:val="a6"/>
        <w:numPr>
          <w:ilvl w:val="0"/>
          <w:numId w:val="28"/>
        </w:numPr>
        <w:spacing w:line="360" w:lineRule="exact"/>
        <w:ind w:left="0" w:firstLine="709"/>
        <w:rPr>
          <w:lang w:val="en-US"/>
        </w:rPr>
      </w:pPr>
      <w:r w:rsidRPr="00CF5392">
        <w:rPr>
          <w:lang w:val="en-US"/>
        </w:rPr>
        <w:t>Ready, D. A. Making your company a talent factory/D. A. Ready, J. A. Conger//Harvard Business Review.</w:t>
      </w:r>
      <w:r w:rsidR="00280B4A">
        <w:rPr>
          <w:lang w:val="en-US"/>
        </w:rPr>
        <w:t xml:space="preserve"> </w:t>
      </w:r>
      <w:r w:rsidRPr="00CF5392">
        <w:rPr>
          <w:lang w:val="en-US"/>
        </w:rPr>
        <w:t>– 2007. –</w:t>
      </w:r>
      <w:r w:rsidR="00280B4A">
        <w:rPr>
          <w:lang w:val="en-US"/>
        </w:rPr>
        <w:t xml:space="preserve"> </w:t>
      </w:r>
      <w:r w:rsidRPr="00CF5392">
        <w:rPr>
          <w:lang w:val="en-US"/>
        </w:rPr>
        <w:t>№85 (6). – P. 68-77.</w:t>
      </w:r>
    </w:p>
    <w:p w14:paraId="68ACC0EE" w14:textId="6B5853D0"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Roberts, K. Managing the global workforce: Challenges and strategies/K. Roberts, E. </w:t>
      </w:r>
      <w:proofErr w:type="spellStart"/>
      <w:r w:rsidRPr="00CF5392">
        <w:rPr>
          <w:lang w:val="en-US"/>
        </w:rPr>
        <w:t>Kossek</w:t>
      </w:r>
      <w:proofErr w:type="spellEnd"/>
      <w:r w:rsidRPr="00CF5392">
        <w:rPr>
          <w:lang w:val="en-US"/>
        </w:rPr>
        <w:t xml:space="preserve">, C. </w:t>
      </w:r>
      <w:proofErr w:type="spellStart"/>
      <w:r w:rsidRPr="00CF5392">
        <w:rPr>
          <w:lang w:val="en-US"/>
        </w:rPr>
        <w:t>Ozeki</w:t>
      </w:r>
      <w:proofErr w:type="spellEnd"/>
      <w:r w:rsidRPr="00CF5392">
        <w:rPr>
          <w:lang w:val="en-US"/>
        </w:rPr>
        <w:t>//Academy of Management Executive.</w:t>
      </w:r>
      <w:r w:rsidR="00280B4A">
        <w:rPr>
          <w:lang w:val="en-US"/>
        </w:rPr>
        <w:t xml:space="preserve"> </w:t>
      </w:r>
      <w:r w:rsidRPr="00CF5392">
        <w:rPr>
          <w:lang w:val="en-US"/>
        </w:rPr>
        <w:t>– 1998. –</w:t>
      </w:r>
      <w:r w:rsidR="00280B4A">
        <w:rPr>
          <w:lang w:val="en-US"/>
        </w:rPr>
        <w:t xml:space="preserve"> </w:t>
      </w:r>
      <w:r w:rsidRPr="00CF5392">
        <w:rPr>
          <w:lang w:val="en-US"/>
        </w:rPr>
        <w:t>№12. – P. 93-106.</w:t>
      </w:r>
    </w:p>
    <w:p w14:paraId="467254C9" w14:textId="062E6B52" w:rsidR="00CF5392" w:rsidRPr="00280B4A" w:rsidRDefault="00CF5392" w:rsidP="006D2E5E">
      <w:pPr>
        <w:pStyle w:val="a6"/>
        <w:numPr>
          <w:ilvl w:val="0"/>
          <w:numId w:val="28"/>
        </w:numPr>
        <w:spacing w:line="360" w:lineRule="exact"/>
        <w:ind w:left="0" w:firstLine="709"/>
        <w:rPr>
          <w:lang w:val="en-US"/>
        </w:rPr>
      </w:pPr>
      <w:r w:rsidRPr="00CF5392">
        <w:rPr>
          <w:lang w:val="en-US"/>
        </w:rPr>
        <w:t xml:space="preserve">Roberts, N. Absorptive capacity and information systems research: Review, synthesis, and directions for future research/N. Roberts, P. S. </w:t>
      </w:r>
      <w:proofErr w:type="spellStart"/>
      <w:r w:rsidRPr="00CF5392">
        <w:rPr>
          <w:lang w:val="en-US"/>
        </w:rPr>
        <w:t>Galluch</w:t>
      </w:r>
      <w:proofErr w:type="spellEnd"/>
      <w:r w:rsidRPr="00CF5392">
        <w:rPr>
          <w:lang w:val="en-US"/>
        </w:rPr>
        <w:t>, M. Dinger, V. Grover//MIS Quarterly.</w:t>
      </w:r>
      <w:r w:rsidR="00280B4A">
        <w:rPr>
          <w:lang w:val="en-US"/>
        </w:rPr>
        <w:t xml:space="preserve"> </w:t>
      </w:r>
      <w:r w:rsidRPr="00280B4A">
        <w:rPr>
          <w:lang w:val="en-US"/>
        </w:rPr>
        <w:t>– 2012. –</w:t>
      </w:r>
      <w:r w:rsidR="00280B4A" w:rsidRPr="00280B4A">
        <w:rPr>
          <w:lang w:val="en-US"/>
        </w:rPr>
        <w:t xml:space="preserve"> </w:t>
      </w:r>
      <w:r w:rsidRPr="00280B4A">
        <w:rPr>
          <w:lang w:val="en-US"/>
        </w:rPr>
        <w:t>№</w:t>
      </w:r>
      <w:proofErr w:type="gramStart"/>
      <w:r w:rsidRPr="00280B4A">
        <w:rPr>
          <w:lang w:val="en-US"/>
        </w:rPr>
        <w:t>36(</w:t>
      </w:r>
      <w:proofErr w:type="gramEnd"/>
      <w:r w:rsidRPr="00280B4A">
        <w:rPr>
          <w:lang w:val="en-US"/>
        </w:rPr>
        <w:t>2). – P. 625-648.</w:t>
      </w:r>
    </w:p>
    <w:p w14:paraId="2B2B7332" w14:textId="0C14C0AF" w:rsidR="00CF5392" w:rsidRPr="00CF5392" w:rsidRDefault="00CF5392" w:rsidP="006D2E5E">
      <w:pPr>
        <w:pStyle w:val="a6"/>
        <w:numPr>
          <w:ilvl w:val="0"/>
          <w:numId w:val="28"/>
        </w:numPr>
        <w:spacing w:line="360" w:lineRule="exact"/>
        <w:ind w:left="0" w:firstLine="709"/>
        <w:rPr>
          <w:lang w:val="en-US"/>
        </w:rPr>
      </w:pPr>
      <w:r w:rsidRPr="00CF5392">
        <w:rPr>
          <w:lang w:val="en-US"/>
        </w:rPr>
        <w:t>Robertson, A. Managing Talented People: Getting on with - and Getting the Best from - Your Top Talent/A. Robertson, G. Abbey//Pearson Education.</w:t>
      </w:r>
      <w:r w:rsidR="00280B4A">
        <w:rPr>
          <w:lang w:val="en-US"/>
        </w:rPr>
        <w:t xml:space="preserve"> </w:t>
      </w:r>
      <w:r w:rsidRPr="00CF5392">
        <w:rPr>
          <w:lang w:val="en-US"/>
        </w:rPr>
        <w:t>– 2003. –</w:t>
      </w:r>
      <w:r w:rsidR="00280B4A">
        <w:rPr>
          <w:lang w:val="en-US"/>
        </w:rPr>
        <w:t xml:space="preserve"> </w:t>
      </w:r>
      <w:r w:rsidRPr="00CF5392">
        <w:rPr>
          <w:lang w:val="en-US"/>
        </w:rPr>
        <w:t>P. 201.</w:t>
      </w:r>
    </w:p>
    <w:p w14:paraId="3CEF0647" w14:textId="724E6B40" w:rsidR="00CF5392" w:rsidRPr="00CF5392" w:rsidRDefault="00CF5392" w:rsidP="006D2E5E">
      <w:pPr>
        <w:pStyle w:val="a6"/>
        <w:numPr>
          <w:ilvl w:val="0"/>
          <w:numId w:val="28"/>
        </w:numPr>
        <w:spacing w:line="360" w:lineRule="exact"/>
        <w:ind w:left="0" w:firstLine="709"/>
        <w:rPr>
          <w:lang w:val="en-US"/>
        </w:rPr>
      </w:pPr>
      <w:r w:rsidRPr="00CF5392">
        <w:rPr>
          <w:lang w:val="en-US"/>
        </w:rPr>
        <w:t>Rocha, F.</w:t>
      </w:r>
      <w:r w:rsidR="00280B4A">
        <w:rPr>
          <w:lang w:val="en-US"/>
        </w:rPr>
        <w:t xml:space="preserve"> </w:t>
      </w:r>
      <w:r w:rsidRPr="00CF5392">
        <w:rPr>
          <w:lang w:val="en-US"/>
        </w:rPr>
        <w:t>Inter-firm technological cooperation: Effects of absorptive capacity, firm-size and specialization/F. Rocha//Discussion paper series. United Nations University, Institute for New Technology.</w:t>
      </w:r>
      <w:r w:rsidR="00280B4A">
        <w:rPr>
          <w:lang w:val="en-US"/>
        </w:rPr>
        <w:t xml:space="preserve"> </w:t>
      </w:r>
      <w:r w:rsidRPr="00CF5392">
        <w:rPr>
          <w:lang w:val="en-US"/>
        </w:rPr>
        <w:t>– 1997. –</w:t>
      </w:r>
      <w:r w:rsidR="00280B4A">
        <w:rPr>
          <w:lang w:val="en-US"/>
        </w:rPr>
        <w:t xml:space="preserve"> </w:t>
      </w:r>
      <w:r w:rsidRPr="00CF5392">
        <w:rPr>
          <w:lang w:val="en-US"/>
        </w:rPr>
        <w:t>№9707.</w:t>
      </w:r>
    </w:p>
    <w:p w14:paraId="38D0A5B7" w14:textId="5404DFF6" w:rsidR="00CF5392" w:rsidRDefault="00CF5392" w:rsidP="006D2E5E">
      <w:pPr>
        <w:pStyle w:val="a6"/>
        <w:numPr>
          <w:ilvl w:val="0"/>
          <w:numId w:val="28"/>
        </w:numPr>
        <w:spacing w:line="360" w:lineRule="exact"/>
        <w:ind w:left="0" w:firstLine="709"/>
        <w:rPr>
          <w:lang w:val="en-US"/>
        </w:rPr>
      </w:pPr>
      <w:r w:rsidRPr="00CF5392">
        <w:rPr>
          <w:lang w:val="en-US"/>
        </w:rPr>
        <w:t xml:space="preserve">Rock, A. D. </w:t>
      </w:r>
      <w:proofErr w:type="spellStart"/>
      <w:r w:rsidRPr="00CF5392">
        <w:rPr>
          <w:lang w:val="en-US"/>
        </w:rPr>
        <w:t>Reconceptualizing</w:t>
      </w:r>
      <w:proofErr w:type="spellEnd"/>
      <w:r w:rsidRPr="00CF5392">
        <w:rPr>
          <w:lang w:val="en-US"/>
        </w:rPr>
        <w:t xml:space="preserve"> developmental relationships/A. D. Rock, T. N. </w:t>
      </w:r>
      <w:proofErr w:type="spellStart"/>
      <w:r w:rsidRPr="00CF5392">
        <w:rPr>
          <w:lang w:val="en-US"/>
        </w:rPr>
        <w:t>Garavan</w:t>
      </w:r>
      <w:proofErr w:type="spellEnd"/>
      <w:r w:rsidRPr="00CF5392">
        <w:rPr>
          <w:lang w:val="en-US"/>
        </w:rPr>
        <w:t>//Human Resource Development Review.</w:t>
      </w:r>
      <w:r w:rsidR="00280B4A">
        <w:rPr>
          <w:lang w:val="en-US"/>
        </w:rPr>
        <w:t xml:space="preserve"> </w:t>
      </w:r>
      <w:r w:rsidRPr="00CF5392">
        <w:rPr>
          <w:lang w:val="en-US"/>
        </w:rPr>
        <w:t>– 2006. –</w:t>
      </w:r>
      <w:r w:rsidR="00280B4A">
        <w:rPr>
          <w:lang w:val="en-US"/>
        </w:rPr>
        <w:t xml:space="preserve"> </w:t>
      </w:r>
      <w:r w:rsidRPr="00CF5392">
        <w:rPr>
          <w:lang w:val="en-US"/>
        </w:rPr>
        <w:t>№5 (3). – P. 330-354.</w:t>
      </w:r>
    </w:p>
    <w:p w14:paraId="5D7E43F6" w14:textId="0582F2BA" w:rsidR="00C67222" w:rsidRDefault="00C67222" w:rsidP="006D2E5E">
      <w:pPr>
        <w:pStyle w:val="a6"/>
        <w:numPr>
          <w:ilvl w:val="0"/>
          <w:numId w:val="28"/>
        </w:numPr>
        <w:spacing w:line="360" w:lineRule="exact"/>
        <w:ind w:left="0" w:firstLine="709"/>
        <w:rPr>
          <w:lang w:val="en-US"/>
        </w:rPr>
      </w:pPr>
      <w:r w:rsidRPr="00C67222">
        <w:rPr>
          <w:lang w:val="en-US"/>
        </w:rPr>
        <w:t>Rousseau, M. B.</w:t>
      </w:r>
      <w:r w:rsidR="00280B4A">
        <w:rPr>
          <w:lang w:val="en-US"/>
        </w:rPr>
        <w:t xml:space="preserve"> </w:t>
      </w:r>
      <w:r w:rsidRPr="00C67222">
        <w:rPr>
          <w:lang w:val="en-US"/>
        </w:rPr>
        <w:t>Innovation, firm performance, and appropriation: a meta-analysis</w:t>
      </w:r>
      <w:proofErr w:type="gramStart"/>
      <w:r w:rsidRPr="00C67222">
        <w:rPr>
          <w:lang w:val="en-US"/>
        </w:rPr>
        <w:t>./</w:t>
      </w:r>
      <w:proofErr w:type="gramEnd"/>
      <w:r w:rsidRPr="00C67222">
        <w:rPr>
          <w:lang w:val="en-US"/>
        </w:rPr>
        <w:t>M. B. Rousseau, B. D. Mathias, L. T. Madden, T. R. Crook//International Journal of Innovation Management.</w:t>
      </w:r>
      <w:r w:rsidR="00280B4A">
        <w:rPr>
          <w:lang w:val="en-US"/>
        </w:rPr>
        <w:t xml:space="preserve"> </w:t>
      </w:r>
      <w:r w:rsidRPr="00C67222">
        <w:rPr>
          <w:lang w:val="en-US"/>
        </w:rPr>
        <w:t>– 2016. –</w:t>
      </w:r>
      <w:r w:rsidR="00280B4A">
        <w:rPr>
          <w:lang w:val="en-US"/>
        </w:rPr>
        <w:t xml:space="preserve"> </w:t>
      </w:r>
      <w:r w:rsidRPr="00C67222">
        <w:rPr>
          <w:lang w:val="en-US"/>
        </w:rPr>
        <w:t>№20--3. – P. 29.</w:t>
      </w:r>
    </w:p>
    <w:p w14:paraId="1CF83C86" w14:textId="483004C3" w:rsidR="00F3785B" w:rsidRPr="00CF5392" w:rsidRDefault="00F3785B" w:rsidP="006D2E5E">
      <w:pPr>
        <w:pStyle w:val="a6"/>
        <w:numPr>
          <w:ilvl w:val="0"/>
          <w:numId w:val="28"/>
        </w:numPr>
        <w:spacing w:line="360" w:lineRule="exact"/>
        <w:ind w:left="0" w:firstLine="709"/>
        <w:rPr>
          <w:lang w:val="en-US"/>
        </w:rPr>
      </w:pPr>
      <w:r w:rsidRPr="00F3785B">
        <w:rPr>
          <w:lang w:val="en-US"/>
        </w:rPr>
        <w:t xml:space="preserve">Schuler, R. S. Global talent management and global talent challenges: Strategic opportunities for IHRM/R. S. Schuler, S. E. Jackson, I. </w:t>
      </w:r>
      <w:proofErr w:type="spellStart"/>
      <w:r w:rsidRPr="00F3785B">
        <w:rPr>
          <w:lang w:val="en-US"/>
        </w:rPr>
        <w:t>Tarique</w:t>
      </w:r>
      <w:proofErr w:type="spellEnd"/>
      <w:r w:rsidRPr="00F3785B">
        <w:rPr>
          <w:lang w:val="en-US"/>
        </w:rPr>
        <w:t>// Journal of World Business.</w:t>
      </w:r>
      <w:r w:rsidR="00280B4A">
        <w:rPr>
          <w:lang w:val="en-US"/>
        </w:rPr>
        <w:t xml:space="preserve"> </w:t>
      </w:r>
      <w:r w:rsidRPr="00F3785B">
        <w:rPr>
          <w:lang w:val="en-US"/>
        </w:rPr>
        <w:t>– 2011. –</w:t>
      </w:r>
      <w:r w:rsidR="00280B4A">
        <w:rPr>
          <w:lang w:val="en-US"/>
        </w:rPr>
        <w:t xml:space="preserve"> </w:t>
      </w:r>
      <w:r w:rsidRPr="00F3785B">
        <w:rPr>
          <w:lang w:val="en-US"/>
        </w:rPr>
        <w:t>№46 (4). – P. 506-516.</w:t>
      </w:r>
    </w:p>
    <w:p w14:paraId="377221BE" w14:textId="147CC3A3" w:rsidR="00CF5392" w:rsidRPr="00CF5392" w:rsidRDefault="00CF5392" w:rsidP="006D2E5E">
      <w:pPr>
        <w:pStyle w:val="a6"/>
        <w:numPr>
          <w:ilvl w:val="0"/>
          <w:numId w:val="28"/>
        </w:numPr>
        <w:spacing w:line="360" w:lineRule="exact"/>
        <w:ind w:left="0" w:firstLine="709"/>
        <w:rPr>
          <w:lang w:val="en-US"/>
        </w:rPr>
      </w:pPr>
      <w:r w:rsidRPr="00CF5392">
        <w:rPr>
          <w:lang w:val="en-US"/>
        </w:rPr>
        <w:t>Schuler, R.</w:t>
      </w:r>
      <w:r w:rsidR="00280B4A">
        <w:rPr>
          <w:lang w:val="en-US"/>
        </w:rPr>
        <w:t xml:space="preserve"> </w:t>
      </w:r>
      <w:r w:rsidRPr="00CF5392">
        <w:rPr>
          <w:lang w:val="en-US"/>
        </w:rPr>
        <w:t>The 5-C framework for managing talent/R. Schuler//Organizational Dynamics.</w:t>
      </w:r>
      <w:r w:rsidR="00280B4A">
        <w:rPr>
          <w:lang w:val="en-US"/>
        </w:rPr>
        <w:t xml:space="preserve"> </w:t>
      </w:r>
      <w:r w:rsidRPr="00CF5392">
        <w:rPr>
          <w:lang w:val="en-US"/>
        </w:rPr>
        <w:t>– 2015. –</w:t>
      </w:r>
      <w:r w:rsidR="00280B4A">
        <w:rPr>
          <w:lang w:val="en-US"/>
        </w:rPr>
        <w:t xml:space="preserve"> </w:t>
      </w:r>
      <w:r w:rsidRPr="00CF5392">
        <w:rPr>
          <w:lang w:val="en-US"/>
        </w:rPr>
        <w:t>№44. – P. 47-56.</w:t>
      </w:r>
    </w:p>
    <w:p w14:paraId="30853BB5" w14:textId="40A4EF25"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Scullion, H. International HRM in the 21st century: Emerging themes and contemporary debates/H. Scullion, D. G. Collings, P. </w:t>
      </w:r>
      <w:proofErr w:type="spellStart"/>
      <w:r w:rsidRPr="00CF5392">
        <w:rPr>
          <w:lang w:val="en-US"/>
        </w:rPr>
        <w:t>Gunnigle</w:t>
      </w:r>
      <w:proofErr w:type="spellEnd"/>
      <w:r w:rsidRPr="00CF5392">
        <w:rPr>
          <w:lang w:val="en-US"/>
        </w:rPr>
        <w:t>//Human Resource Management Journal.</w:t>
      </w:r>
      <w:r w:rsidR="00280B4A">
        <w:rPr>
          <w:lang w:val="en-US"/>
        </w:rPr>
        <w:t xml:space="preserve"> </w:t>
      </w:r>
      <w:r w:rsidRPr="00CF5392">
        <w:rPr>
          <w:lang w:val="en-US"/>
        </w:rPr>
        <w:t>– 2007. –</w:t>
      </w:r>
      <w:r w:rsidR="00280B4A">
        <w:rPr>
          <w:lang w:val="en-US"/>
        </w:rPr>
        <w:t xml:space="preserve"> </w:t>
      </w:r>
      <w:r w:rsidRPr="00CF5392">
        <w:rPr>
          <w:lang w:val="en-US"/>
        </w:rPr>
        <w:t>№17. – P. 309-319.</w:t>
      </w:r>
    </w:p>
    <w:p w14:paraId="025065C0" w14:textId="0105E7D8" w:rsidR="00CF5392" w:rsidRDefault="00CF5392" w:rsidP="006D2E5E">
      <w:pPr>
        <w:pStyle w:val="a6"/>
        <w:numPr>
          <w:ilvl w:val="0"/>
          <w:numId w:val="28"/>
        </w:numPr>
        <w:spacing w:line="360" w:lineRule="exact"/>
        <w:ind w:left="0" w:firstLine="709"/>
        <w:rPr>
          <w:lang w:val="en-US"/>
        </w:rPr>
      </w:pPr>
      <w:proofErr w:type="spellStart"/>
      <w:r w:rsidRPr="00CF5392">
        <w:rPr>
          <w:lang w:val="en-US"/>
        </w:rPr>
        <w:t>Seigel</w:t>
      </w:r>
      <w:proofErr w:type="spellEnd"/>
      <w:r w:rsidRPr="00CF5392">
        <w:rPr>
          <w:lang w:val="en-US"/>
        </w:rPr>
        <w:t>, J.</w:t>
      </w:r>
      <w:r w:rsidR="00280B4A">
        <w:rPr>
          <w:lang w:val="en-US"/>
        </w:rPr>
        <w:t xml:space="preserve"> </w:t>
      </w:r>
      <w:r w:rsidRPr="00CF5392">
        <w:rPr>
          <w:lang w:val="en-US"/>
        </w:rPr>
        <w:t xml:space="preserve">Global talent management at Novartis [case]/J. </w:t>
      </w:r>
      <w:proofErr w:type="spellStart"/>
      <w:r w:rsidRPr="00CF5392">
        <w:rPr>
          <w:lang w:val="en-US"/>
        </w:rPr>
        <w:t>Seigel</w:t>
      </w:r>
      <w:proofErr w:type="spellEnd"/>
      <w:r w:rsidRPr="00CF5392">
        <w:rPr>
          <w:lang w:val="en-US"/>
        </w:rPr>
        <w:t>//Harvard Business School.</w:t>
      </w:r>
      <w:r w:rsidR="00280B4A">
        <w:rPr>
          <w:lang w:val="en-US"/>
        </w:rPr>
        <w:t xml:space="preserve"> </w:t>
      </w:r>
      <w:r w:rsidRPr="00CF5392">
        <w:rPr>
          <w:lang w:val="en-US"/>
        </w:rPr>
        <w:t>– 2008. –</w:t>
      </w:r>
      <w:r w:rsidR="00280B4A">
        <w:rPr>
          <w:lang w:val="en-US"/>
        </w:rPr>
        <w:t xml:space="preserve"> </w:t>
      </w:r>
      <w:r w:rsidRPr="00CF5392">
        <w:rPr>
          <w:lang w:val="en-US"/>
        </w:rPr>
        <w:t>№9-708-486.</w:t>
      </w:r>
    </w:p>
    <w:p w14:paraId="0B522701" w14:textId="22F8BD3E" w:rsidR="00593FDC" w:rsidRPr="00CF5392" w:rsidRDefault="00593FDC" w:rsidP="006D2E5E">
      <w:pPr>
        <w:pStyle w:val="a6"/>
        <w:numPr>
          <w:ilvl w:val="0"/>
          <w:numId w:val="28"/>
        </w:numPr>
        <w:spacing w:line="360" w:lineRule="exact"/>
        <w:ind w:left="0" w:firstLine="709"/>
        <w:rPr>
          <w:lang w:val="en-US"/>
        </w:rPr>
      </w:pPr>
      <w:r w:rsidRPr="00593FDC">
        <w:rPr>
          <w:lang w:val="en-US"/>
        </w:rPr>
        <w:t>Sennett, R.</w:t>
      </w:r>
      <w:r w:rsidR="00280B4A">
        <w:rPr>
          <w:lang w:val="en-US"/>
        </w:rPr>
        <w:t xml:space="preserve"> </w:t>
      </w:r>
      <w:r w:rsidRPr="00593FDC">
        <w:rPr>
          <w:lang w:val="en-US"/>
        </w:rPr>
        <w:t>The Culture of the New Capitalism/R. Sennett //Yale University Press.</w:t>
      </w:r>
      <w:r w:rsidR="00280B4A">
        <w:rPr>
          <w:lang w:val="en-US"/>
        </w:rPr>
        <w:t xml:space="preserve"> </w:t>
      </w:r>
      <w:r w:rsidRPr="00593FDC">
        <w:rPr>
          <w:lang w:val="en-US"/>
        </w:rPr>
        <w:t>– 2006.</w:t>
      </w:r>
    </w:p>
    <w:p w14:paraId="27232C60" w14:textId="2D2CDBB8"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Silzer</w:t>
      </w:r>
      <w:proofErr w:type="spellEnd"/>
      <w:r w:rsidRPr="00CF5392">
        <w:rPr>
          <w:lang w:val="en-US"/>
        </w:rPr>
        <w:t xml:space="preserve">, R. Strategy-driven talent management: A leadership imperative/R. </w:t>
      </w:r>
      <w:proofErr w:type="spellStart"/>
      <w:r w:rsidRPr="00CF5392">
        <w:rPr>
          <w:lang w:val="en-US"/>
        </w:rPr>
        <w:t>Silzer</w:t>
      </w:r>
      <w:proofErr w:type="spellEnd"/>
      <w:r w:rsidRPr="00CF5392">
        <w:rPr>
          <w:lang w:val="en-US"/>
        </w:rPr>
        <w:t xml:space="preserve">, </w:t>
      </w:r>
      <w:r w:rsidR="004E6876">
        <w:rPr>
          <w:lang w:val="en-US"/>
        </w:rPr>
        <w:t>B. E. Dowell//John Wiley &amp; Sons</w:t>
      </w:r>
      <w:r w:rsidRPr="00CF5392">
        <w:rPr>
          <w:lang w:val="en-US"/>
        </w:rPr>
        <w:t>.</w:t>
      </w:r>
      <w:r w:rsidR="00280B4A">
        <w:rPr>
          <w:lang w:val="en-US"/>
        </w:rPr>
        <w:t xml:space="preserve"> </w:t>
      </w:r>
      <w:r w:rsidRPr="00CF5392">
        <w:rPr>
          <w:lang w:val="en-US"/>
        </w:rPr>
        <w:t>– 2010.</w:t>
      </w:r>
    </w:p>
    <w:p w14:paraId="3D2F77B6" w14:textId="7D835808" w:rsidR="00CF5392" w:rsidRPr="00CF5392" w:rsidRDefault="00CF5392" w:rsidP="006D2E5E">
      <w:pPr>
        <w:pStyle w:val="a6"/>
        <w:numPr>
          <w:ilvl w:val="0"/>
          <w:numId w:val="28"/>
        </w:numPr>
        <w:spacing w:line="360" w:lineRule="exact"/>
        <w:ind w:left="0" w:firstLine="709"/>
        <w:rPr>
          <w:lang w:val="en-US"/>
        </w:rPr>
      </w:pPr>
      <w:r w:rsidRPr="00CF5392">
        <w:rPr>
          <w:lang w:val="en-US"/>
        </w:rPr>
        <w:lastRenderedPageBreak/>
        <w:t>Smart, B. D.</w:t>
      </w:r>
      <w:r w:rsidR="00280B4A">
        <w:rPr>
          <w:lang w:val="en-US"/>
        </w:rPr>
        <w:t xml:space="preserve"> </w:t>
      </w:r>
      <w:proofErr w:type="spellStart"/>
      <w:r w:rsidRPr="00CF5392">
        <w:rPr>
          <w:lang w:val="en-US"/>
        </w:rPr>
        <w:t>Topgrading</w:t>
      </w:r>
      <w:proofErr w:type="spellEnd"/>
      <w:r w:rsidRPr="00CF5392">
        <w:rPr>
          <w:lang w:val="en-US"/>
        </w:rPr>
        <w:t>: How leading companies win by hiring, coaching, and keeping the best people/B. D. Smart//Portfolio (Penguin Group).</w:t>
      </w:r>
      <w:r w:rsidR="00280B4A">
        <w:rPr>
          <w:lang w:val="en-US"/>
        </w:rPr>
        <w:t xml:space="preserve"> </w:t>
      </w:r>
      <w:r w:rsidRPr="00CF5392">
        <w:rPr>
          <w:lang w:val="en-US"/>
        </w:rPr>
        <w:t>– 2005.</w:t>
      </w:r>
    </w:p>
    <w:p w14:paraId="61106778" w14:textId="3473DF0F"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Smith, K. A. </w:t>
      </w:r>
      <w:proofErr w:type="spellStart"/>
      <w:r w:rsidRPr="00CF5392">
        <w:rPr>
          <w:lang w:val="en-US"/>
        </w:rPr>
        <w:t>Bisociation</w:t>
      </w:r>
      <w:proofErr w:type="spellEnd"/>
      <w:r w:rsidRPr="00CF5392">
        <w:rPr>
          <w:lang w:val="en-US"/>
        </w:rPr>
        <w:t xml:space="preserve">, discovery, and entrepreneurial action/K. A. Smith, D. D. </w:t>
      </w:r>
      <w:proofErr w:type="spellStart"/>
      <w:r w:rsidRPr="00CF5392">
        <w:rPr>
          <w:lang w:val="en-US"/>
        </w:rPr>
        <w:t>DeGregorio</w:t>
      </w:r>
      <w:proofErr w:type="spellEnd"/>
      <w:r w:rsidRPr="00CF5392">
        <w:rPr>
          <w:lang w:val="en-US"/>
        </w:rPr>
        <w:t>//Strategic entrepreneurship: Creating an integrated mindset.</w:t>
      </w:r>
      <w:r w:rsidR="00280B4A">
        <w:rPr>
          <w:lang w:val="en-US"/>
        </w:rPr>
        <w:t xml:space="preserve"> </w:t>
      </w:r>
      <w:r w:rsidRPr="00CF5392">
        <w:rPr>
          <w:lang w:val="en-US"/>
        </w:rPr>
        <w:t>– 2002.</w:t>
      </w:r>
    </w:p>
    <w:p w14:paraId="4D5E4514" w14:textId="0FF865F8"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Sonnenberg</w:t>
      </w:r>
      <w:proofErr w:type="spellEnd"/>
      <w:r w:rsidRPr="00CF5392">
        <w:rPr>
          <w:lang w:val="en-US"/>
        </w:rPr>
        <w:t xml:space="preserve">, M. The role of talent-perception incongruence in effective talent management/M. </w:t>
      </w:r>
      <w:proofErr w:type="spellStart"/>
      <w:r w:rsidRPr="00CF5392">
        <w:rPr>
          <w:lang w:val="en-US"/>
        </w:rPr>
        <w:t>Sonnenberg</w:t>
      </w:r>
      <w:proofErr w:type="spellEnd"/>
      <w:r w:rsidRPr="00CF5392">
        <w:rPr>
          <w:lang w:val="en-US"/>
        </w:rPr>
        <w:t>, M. Brinks//Journal of World Business.</w:t>
      </w:r>
      <w:r w:rsidR="00280B4A">
        <w:rPr>
          <w:lang w:val="en-US"/>
        </w:rPr>
        <w:t xml:space="preserve"> </w:t>
      </w:r>
      <w:r w:rsidRPr="00CF5392">
        <w:rPr>
          <w:lang w:val="en-US"/>
        </w:rPr>
        <w:t>– 2014. –</w:t>
      </w:r>
      <w:r w:rsidR="00280B4A">
        <w:rPr>
          <w:lang w:val="en-US"/>
        </w:rPr>
        <w:t xml:space="preserve"> </w:t>
      </w:r>
      <w:r w:rsidRPr="00CF5392">
        <w:rPr>
          <w:lang w:val="en-US"/>
        </w:rPr>
        <w:t>№49. – P. 272-280.</w:t>
      </w:r>
    </w:p>
    <w:p w14:paraId="348CEBFB" w14:textId="486A79C7" w:rsidR="00CF5392" w:rsidRPr="00D97EA2" w:rsidRDefault="00CF5392" w:rsidP="006D2E5E">
      <w:pPr>
        <w:pStyle w:val="a6"/>
        <w:numPr>
          <w:ilvl w:val="0"/>
          <w:numId w:val="28"/>
        </w:numPr>
        <w:spacing w:line="360" w:lineRule="exact"/>
        <w:ind w:left="0" w:firstLine="709"/>
        <w:rPr>
          <w:lang w:val="en-US"/>
        </w:rPr>
      </w:pPr>
      <w:r w:rsidRPr="00CF5392">
        <w:rPr>
          <w:lang w:val="en-US"/>
        </w:rPr>
        <w:t>Spender, J. C. Making knowledge the basis of a dynamic theory of the firm/J. C. Spender//Strategic Management Journal.</w:t>
      </w:r>
      <w:r w:rsidR="00280B4A">
        <w:rPr>
          <w:lang w:val="en-US"/>
        </w:rPr>
        <w:t xml:space="preserve"> </w:t>
      </w:r>
      <w:r w:rsidRPr="00CF5392">
        <w:rPr>
          <w:lang w:val="en-US"/>
        </w:rPr>
        <w:t>– 1996. –</w:t>
      </w:r>
      <w:r w:rsidR="00280B4A">
        <w:rPr>
          <w:lang w:val="en-US"/>
        </w:rPr>
        <w:t xml:space="preserve"> </w:t>
      </w:r>
      <w:r w:rsidRPr="00CF5392">
        <w:rPr>
          <w:lang w:val="en-US"/>
        </w:rPr>
        <w:t>№17. – P. 45-62.</w:t>
      </w:r>
    </w:p>
    <w:p w14:paraId="58AF061E" w14:textId="0FD9E691" w:rsidR="00D97EA2" w:rsidRPr="00D97EA2" w:rsidRDefault="00D97EA2" w:rsidP="006D2E5E">
      <w:pPr>
        <w:pStyle w:val="a6"/>
        <w:numPr>
          <w:ilvl w:val="0"/>
          <w:numId w:val="28"/>
        </w:numPr>
        <w:spacing w:line="360" w:lineRule="exact"/>
        <w:ind w:left="0" w:firstLine="709"/>
        <w:rPr>
          <w:lang w:val="en-US"/>
        </w:rPr>
      </w:pPr>
      <w:proofErr w:type="spellStart"/>
      <w:r w:rsidRPr="00D97EA2">
        <w:rPr>
          <w:lang w:val="en-US"/>
        </w:rPr>
        <w:t>Srull</w:t>
      </w:r>
      <w:proofErr w:type="spellEnd"/>
      <w:r w:rsidRPr="00D97EA2">
        <w:rPr>
          <w:lang w:val="en-US"/>
        </w:rPr>
        <w:t xml:space="preserve">, T. K. The role of prior knowledge in the acquisition, retention, and use of new information/T. K. </w:t>
      </w:r>
      <w:proofErr w:type="spellStart"/>
      <w:r w:rsidRPr="00D97EA2">
        <w:rPr>
          <w:lang w:val="en-US"/>
        </w:rPr>
        <w:t>Srull</w:t>
      </w:r>
      <w:proofErr w:type="spellEnd"/>
      <w:r w:rsidRPr="00D97EA2">
        <w:rPr>
          <w:lang w:val="en-US"/>
        </w:rPr>
        <w:t>//Advances in Consumer Research.</w:t>
      </w:r>
      <w:r w:rsidR="00280B4A">
        <w:rPr>
          <w:lang w:val="en-US"/>
        </w:rPr>
        <w:t xml:space="preserve"> </w:t>
      </w:r>
      <w:r w:rsidRPr="00D97EA2">
        <w:rPr>
          <w:lang w:val="en-US"/>
        </w:rPr>
        <w:t>– 1983. – Vol 10 №1. – P. 572-576.</w:t>
      </w:r>
    </w:p>
    <w:p w14:paraId="1D45BC40" w14:textId="7DF19428" w:rsidR="00CF5392" w:rsidRPr="00CF5392" w:rsidRDefault="00CF5392" w:rsidP="006D2E5E">
      <w:pPr>
        <w:pStyle w:val="a6"/>
        <w:numPr>
          <w:ilvl w:val="0"/>
          <w:numId w:val="28"/>
        </w:numPr>
        <w:spacing w:line="360" w:lineRule="exact"/>
        <w:ind w:left="0" w:firstLine="709"/>
        <w:rPr>
          <w:lang w:val="en-US"/>
        </w:rPr>
      </w:pPr>
      <w:r w:rsidRPr="00CF5392">
        <w:rPr>
          <w:lang w:val="en-US"/>
        </w:rPr>
        <w:t>Stahl, G. K. Global talent management: How leading multinational build and sustain their talent pipeline</w:t>
      </w:r>
      <w:proofErr w:type="gramStart"/>
      <w:r w:rsidRPr="00CF5392">
        <w:rPr>
          <w:lang w:val="en-US"/>
        </w:rPr>
        <w:t>./</w:t>
      </w:r>
      <w:proofErr w:type="gramEnd"/>
      <w:r w:rsidRPr="00CF5392">
        <w:rPr>
          <w:lang w:val="en-US"/>
        </w:rPr>
        <w:t xml:space="preserve">G. K. Stahl, I. </w:t>
      </w:r>
      <w:proofErr w:type="spellStart"/>
      <w:r w:rsidRPr="00CF5392">
        <w:rPr>
          <w:lang w:val="en-US"/>
        </w:rPr>
        <w:t>Björkmam</w:t>
      </w:r>
      <w:proofErr w:type="spellEnd"/>
      <w:r w:rsidRPr="00CF5392">
        <w:rPr>
          <w:lang w:val="en-US"/>
        </w:rPr>
        <w:t xml:space="preserve">, E. </w:t>
      </w:r>
      <w:proofErr w:type="spellStart"/>
      <w:r w:rsidRPr="00CF5392">
        <w:rPr>
          <w:lang w:val="en-US"/>
        </w:rPr>
        <w:t>Farndale</w:t>
      </w:r>
      <w:proofErr w:type="spellEnd"/>
      <w:r w:rsidRPr="00CF5392">
        <w:rPr>
          <w:lang w:val="en-US"/>
        </w:rPr>
        <w:t>, et al.//INSEAD faculty and research working papers.</w:t>
      </w:r>
      <w:r w:rsidR="00280B4A">
        <w:rPr>
          <w:lang w:val="en-US"/>
        </w:rPr>
        <w:t xml:space="preserve"> </w:t>
      </w:r>
      <w:r w:rsidRPr="00CF5392">
        <w:rPr>
          <w:lang w:val="en-US"/>
        </w:rPr>
        <w:t>– 2007.</w:t>
      </w:r>
    </w:p>
    <w:p w14:paraId="1753A258" w14:textId="4CB3A5AC" w:rsidR="00CF5392" w:rsidRPr="00CF5392" w:rsidRDefault="00CF5392" w:rsidP="006D2E5E">
      <w:pPr>
        <w:pStyle w:val="a6"/>
        <w:numPr>
          <w:ilvl w:val="0"/>
          <w:numId w:val="28"/>
        </w:numPr>
        <w:spacing w:line="360" w:lineRule="exact"/>
        <w:ind w:left="0" w:firstLine="709"/>
        <w:rPr>
          <w:lang w:val="en-US"/>
        </w:rPr>
      </w:pPr>
      <w:r w:rsidRPr="00CF5392">
        <w:rPr>
          <w:lang w:val="en-US"/>
        </w:rPr>
        <w:t xml:space="preserve">Stahl, G. K. Six Principles of Effective Global Talent Management/G. K. Stahl, I. </w:t>
      </w:r>
      <w:proofErr w:type="spellStart"/>
      <w:r w:rsidRPr="00CF5392">
        <w:rPr>
          <w:lang w:val="en-US"/>
        </w:rPr>
        <w:t>Björkmam</w:t>
      </w:r>
      <w:proofErr w:type="spellEnd"/>
      <w:r w:rsidRPr="00CF5392">
        <w:rPr>
          <w:lang w:val="en-US"/>
        </w:rPr>
        <w:t xml:space="preserve">, E. </w:t>
      </w:r>
      <w:proofErr w:type="spellStart"/>
      <w:r w:rsidRPr="00CF5392">
        <w:rPr>
          <w:lang w:val="en-US"/>
        </w:rPr>
        <w:t>Farndale</w:t>
      </w:r>
      <w:proofErr w:type="spellEnd"/>
      <w:r w:rsidRPr="00CF5392">
        <w:rPr>
          <w:lang w:val="en-US"/>
        </w:rPr>
        <w:t>, et al.//</w:t>
      </w:r>
      <w:proofErr w:type="spellStart"/>
      <w:r w:rsidRPr="00CF5392">
        <w:rPr>
          <w:lang w:val="en-US"/>
        </w:rPr>
        <w:t>MITSloan</w:t>
      </w:r>
      <w:proofErr w:type="spellEnd"/>
      <w:r w:rsidRPr="00CF5392">
        <w:rPr>
          <w:lang w:val="en-US"/>
        </w:rPr>
        <w:t xml:space="preserve"> Management Review.</w:t>
      </w:r>
      <w:r w:rsidR="00280B4A">
        <w:rPr>
          <w:lang w:val="en-US"/>
        </w:rPr>
        <w:t xml:space="preserve"> </w:t>
      </w:r>
      <w:r w:rsidRPr="00CF5392">
        <w:rPr>
          <w:lang w:val="en-US"/>
        </w:rPr>
        <w:t>– 2012. –</w:t>
      </w:r>
      <w:r w:rsidR="00280B4A">
        <w:rPr>
          <w:lang w:val="en-US"/>
        </w:rPr>
        <w:t xml:space="preserve"> </w:t>
      </w:r>
      <w:r w:rsidRPr="00CF5392">
        <w:rPr>
          <w:lang w:val="en-US"/>
        </w:rPr>
        <w:t>P. 25-32.</w:t>
      </w:r>
    </w:p>
    <w:p w14:paraId="7E87BB31" w14:textId="1892CE6A" w:rsidR="00CF5392" w:rsidRPr="00280B4A" w:rsidRDefault="00CF5392" w:rsidP="006D2E5E">
      <w:pPr>
        <w:pStyle w:val="a6"/>
        <w:numPr>
          <w:ilvl w:val="0"/>
          <w:numId w:val="28"/>
        </w:numPr>
        <w:spacing w:line="360" w:lineRule="exact"/>
        <w:ind w:left="0" w:firstLine="709"/>
        <w:rPr>
          <w:lang w:val="en-US"/>
        </w:rPr>
      </w:pPr>
      <w:proofErr w:type="spellStart"/>
      <w:r w:rsidRPr="00CF5392">
        <w:rPr>
          <w:lang w:val="en-US"/>
        </w:rPr>
        <w:t>Szulanski</w:t>
      </w:r>
      <w:proofErr w:type="spellEnd"/>
      <w:r w:rsidRPr="00CF5392">
        <w:rPr>
          <w:lang w:val="en-US"/>
        </w:rPr>
        <w:t xml:space="preserve">, G. Exploring internal stickiness: Impediments to the transfer of best practice within the firm/G. </w:t>
      </w:r>
      <w:proofErr w:type="spellStart"/>
      <w:r w:rsidRPr="00CF5392">
        <w:rPr>
          <w:lang w:val="en-US"/>
        </w:rPr>
        <w:t>Szulanski</w:t>
      </w:r>
      <w:proofErr w:type="spellEnd"/>
      <w:r w:rsidRPr="00CF5392">
        <w:rPr>
          <w:lang w:val="en-US"/>
        </w:rPr>
        <w:t>//Strategic Management Journal.</w:t>
      </w:r>
      <w:r w:rsidR="00280B4A">
        <w:rPr>
          <w:lang w:val="en-US"/>
        </w:rPr>
        <w:t xml:space="preserve"> </w:t>
      </w:r>
      <w:r w:rsidRPr="00280B4A">
        <w:rPr>
          <w:lang w:val="en-US"/>
        </w:rPr>
        <w:t>– 1996. –</w:t>
      </w:r>
      <w:r w:rsidR="00280B4A" w:rsidRPr="00280B4A">
        <w:rPr>
          <w:lang w:val="en-US"/>
        </w:rPr>
        <w:t xml:space="preserve"> </w:t>
      </w:r>
      <w:r w:rsidRPr="00280B4A">
        <w:rPr>
          <w:lang w:val="en-US"/>
        </w:rPr>
        <w:t>№17. – P. 27-43.</w:t>
      </w:r>
    </w:p>
    <w:p w14:paraId="42F475B7" w14:textId="10CAE827" w:rsidR="004C7B6D" w:rsidRPr="004C7B6D" w:rsidRDefault="004C7B6D" w:rsidP="006D2E5E">
      <w:pPr>
        <w:pStyle w:val="a6"/>
        <w:numPr>
          <w:ilvl w:val="0"/>
          <w:numId w:val="28"/>
        </w:numPr>
        <w:spacing w:line="360" w:lineRule="exact"/>
        <w:ind w:left="0" w:firstLine="709"/>
        <w:rPr>
          <w:lang w:val="en-US"/>
        </w:rPr>
      </w:pPr>
      <w:proofErr w:type="spellStart"/>
      <w:r w:rsidRPr="004C7B6D">
        <w:rPr>
          <w:lang w:val="en-US"/>
        </w:rPr>
        <w:t>Szulanski</w:t>
      </w:r>
      <w:proofErr w:type="spellEnd"/>
      <w:r w:rsidRPr="004C7B6D">
        <w:rPr>
          <w:lang w:val="en-US"/>
        </w:rPr>
        <w:t xml:space="preserve">, G. The process of knowledge transfer: A diachronic analysis of stickiness/G. </w:t>
      </w:r>
      <w:proofErr w:type="spellStart"/>
      <w:r w:rsidRPr="004C7B6D">
        <w:rPr>
          <w:lang w:val="en-US"/>
        </w:rPr>
        <w:t>Szulanski</w:t>
      </w:r>
      <w:proofErr w:type="spellEnd"/>
      <w:r w:rsidRPr="004C7B6D">
        <w:rPr>
          <w:lang w:val="en-US"/>
        </w:rPr>
        <w:t>//Organizational behavior and human decision processes.</w:t>
      </w:r>
      <w:r w:rsidR="00280B4A">
        <w:rPr>
          <w:lang w:val="en-US"/>
        </w:rPr>
        <w:t xml:space="preserve"> </w:t>
      </w:r>
      <w:r>
        <w:rPr>
          <w:lang w:val="en-US"/>
        </w:rPr>
        <w:t>– 2000. –</w:t>
      </w:r>
      <w:r w:rsidR="00280B4A">
        <w:rPr>
          <w:lang w:val="en-US"/>
        </w:rPr>
        <w:t xml:space="preserve"> </w:t>
      </w:r>
      <w:r>
        <w:rPr>
          <w:lang w:val="en-US"/>
        </w:rPr>
        <w:t>№82 (1). – P. 9-27</w:t>
      </w:r>
      <w:r w:rsidRPr="004C7B6D">
        <w:rPr>
          <w:lang w:val="en-US"/>
        </w:rPr>
        <w:t>.</w:t>
      </w:r>
    </w:p>
    <w:p w14:paraId="382553F7" w14:textId="46B76BA1" w:rsidR="00CF5392" w:rsidRDefault="00CF5392" w:rsidP="006D2E5E">
      <w:pPr>
        <w:pStyle w:val="a6"/>
        <w:numPr>
          <w:ilvl w:val="0"/>
          <w:numId w:val="28"/>
        </w:numPr>
        <w:spacing w:line="360" w:lineRule="exact"/>
        <w:ind w:left="0" w:firstLine="709"/>
        <w:rPr>
          <w:lang w:val="en-US"/>
        </w:rPr>
      </w:pPr>
      <w:proofErr w:type="spellStart"/>
      <w:r w:rsidRPr="00CF5392">
        <w:rPr>
          <w:lang w:val="en-US"/>
        </w:rPr>
        <w:t>Tansley</w:t>
      </w:r>
      <w:proofErr w:type="spellEnd"/>
      <w:r w:rsidRPr="00CF5392">
        <w:rPr>
          <w:lang w:val="en-US"/>
        </w:rPr>
        <w:t xml:space="preserve">, C. Talent management: Understanding the dimensions/C. </w:t>
      </w:r>
      <w:proofErr w:type="spellStart"/>
      <w:r w:rsidRPr="00CF5392">
        <w:rPr>
          <w:lang w:val="en-US"/>
        </w:rPr>
        <w:t>Tansley</w:t>
      </w:r>
      <w:proofErr w:type="spellEnd"/>
      <w:r w:rsidRPr="00CF5392">
        <w:rPr>
          <w:lang w:val="en-US"/>
        </w:rPr>
        <w:t>, L. Harris, J. Stewart, P. Turner//Change Agenda. London: Chartered Institute of Personnel and Development (CIPD).</w:t>
      </w:r>
      <w:r w:rsidR="00280B4A">
        <w:rPr>
          <w:lang w:val="en-US"/>
        </w:rPr>
        <w:t xml:space="preserve"> </w:t>
      </w:r>
      <w:r w:rsidRPr="00CF5392">
        <w:rPr>
          <w:lang w:val="en-US"/>
        </w:rPr>
        <w:t>– 2006.</w:t>
      </w:r>
    </w:p>
    <w:p w14:paraId="6F9D460C" w14:textId="3ABA30C6" w:rsidR="00D00D34" w:rsidRPr="00CF5392" w:rsidRDefault="00D00D34" w:rsidP="006D2E5E">
      <w:pPr>
        <w:pStyle w:val="a6"/>
        <w:numPr>
          <w:ilvl w:val="0"/>
          <w:numId w:val="28"/>
        </w:numPr>
        <w:spacing w:line="360" w:lineRule="exact"/>
        <w:ind w:left="0" w:firstLine="709"/>
        <w:rPr>
          <w:lang w:val="en-US"/>
        </w:rPr>
      </w:pPr>
      <w:proofErr w:type="spellStart"/>
      <w:r w:rsidRPr="00D00D34">
        <w:rPr>
          <w:lang w:val="en-US"/>
        </w:rPr>
        <w:t>Tansley</w:t>
      </w:r>
      <w:proofErr w:type="spellEnd"/>
      <w:r w:rsidRPr="00D00D34">
        <w:rPr>
          <w:lang w:val="en-US"/>
        </w:rPr>
        <w:t>, C. Talent: Strategy, management, measurement</w:t>
      </w:r>
      <w:proofErr w:type="gramStart"/>
      <w:r w:rsidRPr="00D00D34">
        <w:rPr>
          <w:lang w:val="en-US"/>
        </w:rPr>
        <w:t>./</w:t>
      </w:r>
      <w:proofErr w:type="gramEnd"/>
      <w:r w:rsidRPr="00D00D34">
        <w:rPr>
          <w:lang w:val="en-US"/>
        </w:rPr>
        <w:t xml:space="preserve">C. </w:t>
      </w:r>
      <w:proofErr w:type="spellStart"/>
      <w:r w:rsidRPr="00D00D34">
        <w:rPr>
          <w:lang w:val="en-US"/>
        </w:rPr>
        <w:t>Tansley</w:t>
      </w:r>
      <w:proofErr w:type="spellEnd"/>
      <w:r w:rsidRPr="00D00D34">
        <w:rPr>
          <w:lang w:val="en-US"/>
        </w:rPr>
        <w:t>, P. Turner, F. Carley, et al.//Chartered Institute of Personnel and Development.</w:t>
      </w:r>
      <w:r w:rsidR="00280B4A">
        <w:rPr>
          <w:lang w:val="en-US"/>
        </w:rPr>
        <w:t xml:space="preserve"> </w:t>
      </w:r>
      <w:r w:rsidRPr="00D00D34">
        <w:rPr>
          <w:lang w:val="en-US"/>
        </w:rPr>
        <w:t>– 2007.</w:t>
      </w:r>
    </w:p>
    <w:p w14:paraId="0B130CAA" w14:textId="4BB7EECA"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Taruque</w:t>
      </w:r>
      <w:proofErr w:type="spellEnd"/>
      <w:r w:rsidRPr="00CF5392">
        <w:rPr>
          <w:lang w:val="en-US"/>
        </w:rPr>
        <w:t xml:space="preserve">, I. A model of multinational enterprise subsidiary staffing composition/I. </w:t>
      </w:r>
      <w:proofErr w:type="spellStart"/>
      <w:r w:rsidRPr="00CF5392">
        <w:rPr>
          <w:lang w:val="en-US"/>
        </w:rPr>
        <w:t>Tarique</w:t>
      </w:r>
      <w:proofErr w:type="spellEnd"/>
      <w:r w:rsidRPr="00CF5392">
        <w:rPr>
          <w:lang w:val="en-US"/>
        </w:rPr>
        <w:t>, R. S. Schuler, Y. Gong//International Journal of Human Resource Management.</w:t>
      </w:r>
      <w:r w:rsidR="00280B4A">
        <w:rPr>
          <w:lang w:val="en-US"/>
        </w:rPr>
        <w:t xml:space="preserve"> </w:t>
      </w:r>
      <w:r w:rsidRPr="00CF5392">
        <w:rPr>
          <w:lang w:val="en-US"/>
        </w:rPr>
        <w:t>– 2006. –</w:t>
      </w:r>
      <w:r w:rsidR="00280B4A">
        <w:rPr>
          <w:lang w:val="en-US"/>
        </w:rPr>
        <w:t xml:space="preserve"> </w:t>
      </w:r>
      <w:r w:rsidRPr="00CF5392">
        <w:rPr>
          <w:lang w:val="en-US"/>
        </w:rPr>
        <w:t>№17. – P. 207-224.</w:t>
      </w:r>
    </w:p>
    <w:p w14:paraId="74D998BE" w14:textId="2EA30055"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Taruque</w:t>
      </w:r>
      <w:proofErr w:type="spellEnd"/>
      <w:r w:rsidRPr="00CF5392">
        <w:rPr>
          <w:lang w:val="en-US"/>
        </w:rPr>
        <w:t xml:space="preserve">, I. Global talent management: Literature review, integrative framework, and suggestions for further research/I. </w:t>
      </w:r>
      <w:proofErr w:type="spellStart"/>
      <w:r w:rsidRPr="00CF5392">
        <w:rPr>
          <w:lang w:val="en-US"/>
        </w:rPr>
        <w:t>Tarique</w:t>
      </w:r>
      <w:proofErr w:type="spellEnd"/>
      <w:r w:rsidRPr="00CF5392">
        <w:rPr>
          <w:lang w:val="en-US"/>
        </w:rPr>
        <w:t>, R. S. Schuler//Journal of World Business.</w:t>
      </w:r>
      <w:r w:rsidR="00280B4A">
        <w:rPr>
          <w:lang w:val="en-US"/>
        </w:rPr>
        <w:t xml:space="preserve"> </w:t>
      </w:r>
      <w:r w:rsidRPr="00CF5392">
        <w:rPr>
          <w:lang w:val="en-US"/>
        </w:rPr>
        <w:t>– 2010. –</w:t>
      </w:r>
      <w:r w:rsidR="00280B4A">
        <w:rPr>
          <w:lang w:val="en-US"/>
        </w:rPr>
        <w:t xml:space="preserve"> </w:t>
      </w:r>
      <w:r w:rsidRPr="00CF5392">
        <w:rPr>
          <w:lang w:val="en-US"/>
        </w:rPr>
        <w:t>№45 (2). – P. 122-133.</w:t>
      </w:r>
    </w:p>
    <w:p w14:paraId="69A6386C" w14:textId="4F34F967"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Teece</w:t>
      </w:r>
      <w:proofErr w:type="spellEnd"/>
      <w:r w:rsidRPr="00CF5392">
        <w:rPr>
          <w:lang w:val="en-US"/>
        </w:rPr>
        <w:t>, D. J.</w:t>
      </w:r>
      <w:r w:rsidR="00280B4A">
        <w:rPr>
          <w:lang w:val="en-US"/>
        </w:rPr>
        <w:t xml:space="preserve"> </w:t>
      </w:r>
      <w:r w:rsidRPr="00CF5392">
        <w:rPr>
          <w:lang w:val="en-US"/>
        </w:rPr>
        <w:t xml:space="preserve">The multinational enterprise: Market failure and market power considerations/D. J. </w:t>
      </w:r>
      <w:proofErr w:type="spellStart"/>
      <w:r w:rsidRPr="00CF5392">
        <w:rPr>
          <w:lang w:val="en-US"/>
        </w:rPr>
        <w:t>Teece</w:t>
      </w:r>
      <w:proofErr w:type="spellEnd"/>
      <w:r w:rsidRPr="00CF5392">
        <w:rPr>
          <w:lang w:val="en-US"/>
        </w:rPr>
        <w:t>//Sloan Management Review.</w:t>
      </w:r>
      <w:r w:rsidR="00280B4A">
        <w:rPr>
          <w:lang w:val="en-US"/>
        </w:rPr>
        <w:t xml:space="preserve"> </w:t>
      </w:r>
      <w:r w:rsidRPr="00CF5392">
        <w:rPr>
          <w:lang w:val="en-US"/>
        </w:rPr>
        <w:t>– 1981. –</w:t>
      </w:r>
      <w:r w:rsidR="00280B4A">
        <w:rPr>
          <w:lang w:val="en-US"/>
        </w:rPr>
        <w:t xml:space="preserve"> </w:t>
      </w:r>
      <w:r w:rsidRPr="00CF5392">
        <w:rPr>
          <w:lang w:val="en-US"/>
        </w:rPr>
        <w:t>№22 (3). – P. 3--17.</w:t>
      </w:r>
    </w:p>
    <w:p w14:paraId="28CF839E" w14:textId="3E1513D1" w:rsidR="00CF5392" w:rsidRPr="00CF5392" w:rsidRDefault="00CF5392" w:rsidP="006D2E5E">
      <w:pPr>
        <w:pStyle w:val="a6"/>
        <w:numPr>
          <w:ilvl w:val="0"/>
          <w:numId w:val="28"/>
        </w:numPr>
        <w:spacing w:line="360" w:lineRule="exact"/>
        <w:ind w:left="0" w:firstLine="709"/>
        <w:rPr>
          <w:lang w:val="en-US"/>
        </w:rPr>
      </w:pPr>
      <w:r w:rsidRPr="00CF5392">
        <w:rPr>
          <w:lang w:val="en-US"/>
        </w:rPr>
        <w:t>The future of HR: Key challenges through 2015//Boston Consulting Group. – 2007. –</w:t>
      </w:r>
      <w:r w:rsidR="00280B4A">
        <w:rPr>
          <w:lang w:val="en-US"/>
        </w:rPr>
        <w:t xml:space="preserve"> </w:t>
      </w:r>
      <w:r w:rsidRPr="00CF5392">
        <w:rPr>
          <w:lang w:val="en-US"/>
        </w:rPr>
        <w:t>Dusseldorf.</w:t>
      </w:r>
    </w:p>
    <w:p w14:paraId="3BF90BF5" w14:textId="27F5B7E1"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Tiemessen</w:t>
      </w:r>
      <w:proofErr w:type="spellEnd"/>
      <w:r w:rsidRPr="00CF5392">
        <w:rPr>
          <w:lang w:val="en-US"/>
        </w:rPr>
        <w:t xml:space="preserve">, I. Knowledge management in international joint ventures/I. </w:t>
      </w:r>
      <w:proofErr w:type="spellStart"/>
      <w:r w:rsidRPr="00CF5392">
        <w:rPr>
          <w:lang w:val="en-US"/>
        </w:rPr>
        <w:t>Tiemessen</w:t>
      </w:r>
      <w:proofErr w:type="spellEnd"/>
      <w:r w:rsidRPr="00CF5392">
        <w:rPr>
          <w:lang w:val="en-US"/>
        </w:rPr>
        <w:t xml:space="preserve">, H. W. Lane, M. </w:t>
      </w:r>
      <w:proofErr w:type="spellStart"/>
      <w:r w:rsidRPr="00CF5392">
        <w:rPr>
          <w:lang w:val="en-US"/>
        </w:rPr>
        <w:t>Crossan</w:t>
      </w:r>
      <w:proofErr w:type="spellEnd"/>
      <w:r w:rsidRPr="00CF5392">
        <w:rPr>
          <w:lang w:val="en-US"/>
        </w:rPr>
        <w:t xml:space="preserve">, A. C. </w:t>
      </w:r>
      <w:proofErr w:type="spellStart"/>
      <w:r w:rsidRPr="00CF5392">
        <w:rPr>
          <w:lang w:val="en-US"/>
        </w:rPr>
        <w:t>Inkpen</w:t>
      </w:r>
      <w:proofErr w:type="spellEnd"/>
      <w:r w:rsidRPr="00CF5392">
        <w:rPr>
          <w:lang w:val="en-US"/>
        </w:rPr>
        <w:t>//Cooperative strategies: North American perspective.</w:t>
      </w:r>
      <w:r w:rsidR="00280B4A">
        <w:rPr>
          <w:lang w:val="en-US"/>
        </w:rPr>
        <w:t xml:space="preserve"> </w:t>
      </w:r>
      <w:r w:rsidRPr="00CF5392">
        <w:rPr>
          <w:lang w:val="en-US"/>
        </w:rPr>
        <w:t>– 1997. –</w:t>
      </w:r>
      <w:r w:rsidR="00280B4A">
        <w:rPr>
          <w:lang w:val="en-US"/>
        </w:rPr>
        <w:t xml:space="preserve"> </w:t>
      </w:r>
      <w:r w:rsidRPr="00CF5392">
        <w:rPr>
          <w:lang w:val="en-US"/>
        </w:rPr>
        <w:t>P. 370-399.</w:t>
      </w:r>
    </w:p>
    <w:p w14:paraId="16D5171A" w14:textId="35CE9B94" w:rsidR="004C7B6D" w:rsidRDefault="004C7B6D" w:rsidP="006D2E5E">
      <w:pPr>
        <w:pStyle w:val="a6"/>
        <w:numPr>
          <w:ilvl w:val="0"/>
          <w:numId w:val="28"/>
        </w:numPr>
        <w:spacing w:line="360" w:lineRule="exact"/>
        <w:ind w:left="0" w:firstLine="709"/>
        <w:rPr>
          <w:lang w:val="en-US"/>
        </w:rPr>
      </w:pPr>
      <w:r w:rsidRPr="004C7B6D">
        <w:rPr>
          <w:lang w:val="en-US"/>
        </w:rPr>
        <w:lastRenderedPageBreak/>
        <w:t xml:space="preserve">Tsai, W. Knowledge transfer in </w:t>
      </w:r>
      <w:proofErr w:type="spellStart"/>
      <w:r w:rsidRPr="004C7B6D">
        <w:rPr>
          <w:lang w:val="en-US"/>
        </w:rPr>
        <w:t>intraorganizational</w:t>
      </w:r>
      <w:proofErr w:type="spellEnd"/>
      <w:r w:rsidRPr="004C7B6D">
        <w:rPr>
          <w:lang w:val="en-US"/>
        </w:rPr>
        <w:t xml:space="preserve"> networks: Effects of network position and absorptive capacity on business unit innovation and performance/W. Tsai//Academy of management journal.</w:t>
      </w:r>
      <w:r w:rsidR="00280B4A">
        <w:rPr>
          <w:lang w:val="en-US"/>
        </w:rPr>
        <w:t xml:space="preserve"> </w:t>
      </w:r>
      <w:r w:rsidRPr="004C7B6D">
        <w:rPr>
          <w:lang w:val="en-US"/>
        </w:rPr>
        <w:t>– 2001. –</w:t>
      </w:r>
      <w:r w:rsidR="00280B4A">
        <w:rPr>
          <w:lang w:val="en-US"/>
        </w:rPr>
        <w:t xml:space="preserve"> </w:t>
      </w:r>
      <w:r w:rsidRPr="004C7B6D">
        <w:rPr>
          <w:lang w:val="en-US"/>
        </w:rPr>
        <w:t>№44 (5). – P. 996-1004.</w:t>
      </w:r>
    </w:p>
    <w:p w14:paraId="6949F95F" w14:textId="1ECE236A" w:rsidR="004C7B6D" w:rsidRDefault="004C7B6D" w:rsidP="006D2E5E">
      <w:pPr>
        <w:pStyle w:val="a6"/>
        <w:numPr>
          <w:ilvl w:val="0"/>
          <w:numId w:val="28"/>
        </w:numPr>
        <w:spacing w:line="360" w:lineRule="exact"/>
        <w:ind w:left="0" w:firstLine="709"/>
        <w:rPr>
          <w:lang w:val="en-US"/>
        </w:rPr>
      </w:pPr>
      <w:r w:rsidRPr="004C7B6D">
        <w:rPr>
          <w:lang w:val="en-US"/>
        </w:rPr>
        <w:t xml:space="preserve">Tsai, W. Social capital and value creation: The role of intrafirm networks/W. Tsai, S. </w:t>
      </w:r>
      <w:proofErr w:type="spellStart"/>
      <w:r w:rsidRPr="004C7B6D">
        <w:rPr>
          <w:lang w:val="en-US"/>
        </w:rPr>
        <w:t>Ghoshal</w:t>
      </w:r>
      <w:proofErr w:type="spellEnd"/>
      <w:r w:rsidRPr="004C7B6D">
        <w:rPr>
          <w:lang w:val="en-US"/>
        </w:rPr>
        <w:t>//Academy of management Journal.</w:t>
      </w:r>
      <w:r w:rsidR="00280B4A">
        <w:rPr>
          <w:lang w:val="en-US"/>
        </w:rPr>
        <w:t xml:space="preserve"> </w:t>
      </w:r>
      <w:r w:rsidRPr="004C7B6D">
        <w:rPr>
          <w:lang w:val="en-US"/>
        </w:rPr>
        <w:t>– 1998. –</w:t>
      </w:r>
      <w:r w:rsidR="00280B4A">
        <w:rPr>
          <w:lang w:val="en-US"/>
        </w:rPr>
        <w:t xml:space="preserve"> </w:t>
      </w:r>
      <w:r w:rsidRPr="004C7B6D">
        <w:rPr>
          <w:lang w:val="en-US"/>
        </w:rPr>
        <w:t>№41 (4). – P. 464-476.</w:t>
      </w:r>
    </w:p>
    <w:p w14:paraId="7D266671" w14:textId="477EC0D9" w:rsidR="00CF5392" w:rsidRPr="00CF5392" w:rsidRDefault="00CF5392" w:rsidP="006D2E5E">
      <w:pPr>
        <w:pStyle w:val="a6"/>
        <w:numPr>
          <w:ilvl w:val="0"/>
          <w:numId w:val="28"/>
        </w:numPr>
        <w:spacing w:line="360" w:lineRule="exact"/>
        <w:ind w:left="0" w:firstLine="709"/>
        <w:rPr>
          <w:lang w:val="en-US"/>
        </w:rPr>
      </w:pPr>
      <w:r w:rsidRPr="00CF5392">
        <w:rPr>
          <w:lang w:val="en-US"/>
        </w:rPr>
        <w:t>Ulrich, D. The talent trifecta/D. Ulrich//Workforce Management.</w:t>
      </w:r>
      <w:r w:rsidR="00280B4A">
        <w:rPr>
          <w:lang w:val="en-US"/>
        </w:rPr>
        <w:t xml:space="preserve"> </w:t>
      </w:r>
      <w:r w:rsidRPr="00CF5392">
        <w:rPr>
          <w:lang w:val="en-US"/>
        </w:rPr>
        <w:t>– 2007. –</w:t>
      </w:r>
      <w:r w:rsidR="00280B4A">
        <w:rPr>
          <w:lang w:val="en-US"/>
        </w:rPr>
        <w:t xml:space="preserve"> </w:t>
      </w:r>
      <w:r w:rsidRPr="00CF5392">
        <w:rPr>
          <w:lang w:val="en-US"/>
        </w:rPr>
        <w:t>№86 (15).</w:t>
      </w:r>
    </w:p>
    <w:p w14:paraId="45350951" w14:textId="3C154399" w:rsidR="00CF5392" w:rsidRPr="00CF5392" w:rsidRDefault="00CF5392" w:rsidP="006D2E5E">
      <w:pPr>
        <w:pStyle w:val="a6"/>
        <w:numPr>
          <w:ilvl w:val="0"/>
          <w:numId w:val="28"/>
        </w:numPr>
        <w:spacing w:line="360" w:lineRule="exact"/>
        <w:ind w:left="0" w:firstLine="709"/>
        <w:rPr>
          <w:lang w:val="en-US"/>
        </w:rPr>
      </w:pPr>
      <w:proofErr w:type="spellStart"/>
      <w:r w:rsidRPr="00CF5392">
        <w:rPr>
          <w:lang w:val="en-US"/>
        </w:rPr>
        <w:t>Vaiman</w:t>
      </w:r>
      <w:proofErr w:type="spellEnd"/>
      <w:r w:rsidRPr="00CF5392">
        <w:rPr>
          <w:lang w:val="en-US"/>
        </w:rPr>
        <w:t xml:space="preserve">, V. Talent management decision making/V. </w:t>
      </w:r>
      <w:proofErr w:type="spellStart"/>
      <w:r w:rsidRPr="00CF5392">
        <w:rPr>
          <w:lang w:val="en-US"/>
        </w:rPr>
        <w:t>Vaiman</w:t>
      </w:r>
      <w:proofErr w:type="spellEnd"/>
      <w:r w:rsidRPr="00CF5392">
        <w:rPr>
          <w:lang w:val="en-US"/>
        </w:rPr>
        <w:t>, H. Scullion, D. Collings//Management Decision.</w:t>
      </w:r>
      <w:r w:rsidR="00280B4A">
        <w:rPr>
          <w:lang w:val="en-US"/>
        </w:rPr>
        <w:t xml:space="preserve"> </w:t>
      </w:r>
      <w:r w:rsidRPr="00CF5392">
        <w:rPr>
          <w:lang w:val="en-US"/>
        </w:rPr>
        <w:t>– 2012. –</w:t>
      </w:r>
      <w:r w:rsidR="00280B4A">
        <w:rPr>
          <w:lang w:val="en-US"/>
        </w:rPr>
        <w:t xml:space="preserve"> </w:t>
      </w:r>
      <w:r w:rsidRPr="00CF5392">
        <w:rPr>
          <w:lang w:val="en-US"/>
        </w:rPr>
        <w:t>№50. – P. 925-941.</w:t>
      </w:r>
    </w:p>
    <w:p w14:paraId="1EB34377" w14:textId="32C6FC07" w:rsidR="00CF5392" w:rsidRPr="00280B4A" w:rsidRDefault="00CF5392" w:rsidP="006D2E5E">
      <w:pPr>
        <w:pStyle w:val="a6"/>
        <w:numPr>
          <w:ilvl w:val="0"/>
          <w:numId w:val="28"/>
        </w:numPr>
        <w:spacing w:line="360" w:lineRule="exact"/>
        <w:ind w:left="0" w:firstLine="709"/>
        <w:rPr>
          <w:lang w:val="en-US"/>
        </w:rPr>
      </w:pPr>
      <w:proofErr w:type="spellStart"/>
      <w:r w:rsidRPr="00CF5392">
        <w:rPr>
          <w:lang w:val="en-US"/>
        </w:rPr>
        <w:t>Vaiman</w:t>
      </w:r>
      <w:proofErr w:type="spellEnd"/>
      <w:r w:rsidRPr="00CF5392">
        <w:rPr>
          <w:lang w:val="en-US"/>
        </w:rPr>
        <w:t xml:space="preserve">, V. Talent Management Perplexing Landscape in Central and Eastern Europe/V. </w:t>
      </w:r>
      <w:proofErr w:type="spellStart"/>
      <w:r w:rsidRPr="00CF5392">
        <w:rPr>
          <w:lang w:val="en-US"/>
        </w:rPr>
        <w:t>Vaiman</w:t>
      </w:r>
      <w:proofErr w:type="spellEnd"/>
      <w:r w:rsidRPr="00CF5392">
        <w:rPr>
          <w:lang w:val="en-US"/>
        </w:rPr>
        <w:t>, N. Holden//Global Talent Management.</w:t>
      </w:r>
      <w:r w:rsidR="00280B4A">
        <w:rPr>
          <w:lang w:val="en-US"/>
        </w:rPr>
        <w:t xml:space="preserve"> </w:t>
      </w:r>
      <w:r w:rsidRPr="00280B4A">
        <w:rPr>
          <w:lang w:val="en-US"/>
        </w:rPr>
        <w:t>– 2011. –</w:t>
      </w:r>
      <w:r w:rsidR="00280B4A">
        <w:rPr>
          <w:lang w:val="en-US"/>
        </w:rPr>
        <w:t xml:space="preserve"> </w:t>
      </w:r>
      <w:r w:rsidRPr="00280B4A">
        <w:rPr>
          <w:lang w:val="en-US"/>
        </w:rPr>
        <w:t>P. 178-193.</w:t>
      </w:r>
    </w:p>
    <w:p w14:paraId="5E2FFA4E" w14:textId="0AD97597" w:rsidR="00CF5392" w:rsidRPr="00280B4A" w:rsidRDefault="00CF5392" w:rsidP="006D2E5E">
      <w:pPr>
        <w:pStyle w:val="a6"/>
        <w:numPr>
          <w:ilvl w:val="0"/>
          <w:numId w:val="28"/>
        </w:numPr>
        <w:spacing w:line="360" w:lineRule="exact"/>
        <w:ind w:left="0" w:firstLine="709"/>
        <w:rPr>
          <w:lang w:val="en-US"/>
        </w:rPr>
      </w:pPr>
      <w:proofErr w:type="spellStart"/>
      <w:r w:rsidRPr="00CF5392">
        <w:rPr>
          <w:lang w:val="en-US"/>
        </w:rPr>
        <w:t>Veugelers</w:t>
      </w:r>
      <w:proofErr w:type="spellEnd"/>
      <w:r w:rsidRPr="00CF5392">
        <w:rPr>
          <w:lang w:val="en-US"/>
        </w:rPr>
        <w:t xml:space="preserve">, R. Internal R&amp;D expenditures and external technology sourcing/R. </w:t>
      </w:r>
      <w:proofErr w:type="spellStart"/>
      <w:r w:rsidRPr="00CF5392">
        <w:rPr>
          <w:lang w:val="en-US"/>
        </w:rPr>
        <w:t>Veugelers</w:t>
      </w:r>
      <w:proofErr w:type="spellEnd"/>
      <w:r w:rsidRPr="00CF5392">
        <w:rPr>
          <w:lang w:val="en-US"/>
        </w:rPr>
        <w:t>//Research Policy.</w:t>
      </w:r>
      <w:r w:rsidR="00280B4A">
        <w:rPr>
          <w:lang w:val="en-US"/>
        </w:rPr>
        <w:t xml:space="preserve"> </w:t>
      </w:r>
      <w:r w:rsidRPr="00280B4A">
        <w:rPr>
          <w:lang w:val="en-US"/>
        </w:rPr>
        <w:t>– 1997. –</w:t>
      </w:r>
      <w:r w:rsidR="00280B4A" w:rsidRPr="00280B4A">
        <w:rPr>
          <w:lang w:val="en-US"/>
        </w:rPr>
        <w:t xml:space="preserve"> </w:t>
      </w:r>
      <w:r w:rsidRPr="00280B4A">
        <w:rPr>
          <w:lang w:val="en-US"/>
        </w:rPr>
        <w:t>№26. – P. 303-315.</w:t>
      </w:r>
    </w:p>
    <w:p w14:paraId="7E43AA2B" w14:textId="03DC7E8B" w:rsidR="00CF5392" w:rsidRPr="00CF5392" w:rsidRDefault="00CF5392" w:rsidP="006D2E5E">
      <w:pPr>
        <w:pStyle w:val="a6"/>
        <w:numPr>
          <w:ilvl w:val="0"/>
          <w:numId w:val="28"/>
        </w:numPr>
        <w:spacing w:line="360" w:lineRule="exact"/>
        <w:ind w:left="0" w:firstLine="709"/>
        <w:rPr>
          <w:lang w:val="en-US"/>
        </w:rPr>
      </w:pPr>
      <w:r w:rsidRPr="00CF5392">
        <w:rPr>
          <w:lang w:val="en-US"/>
        </w:rPr>
        <w:t>Williams, M.</w:t>
      </w:r>
      <w:r w:rsidR="00280B4A">
        <w:rPr>
          <w:lang w:val="en-US"/>
        </w:rPr>
        <w:t xml:space="preserve"> </w:t>
      </w:r>
      <w:r w:rsidRPr="00CF5392">
        <w:rPr>
          <w:lang w:val="en-US"/>
        </w:rPr>
        <w:t>The war for talent: Getting the best from the best/M. Williams//Chartered Institute of Personnel and Development.</w:t>
      </w:r>
      <w:r w:rsidR="00280B4A">
        <w:rPr>
          <w:lang w:val="en-US"/>
        </w:rPr>
        <w:t xml:space="preserve"> </w:t>
      </w:r>
      <w:r w:rsidRPr="00CF5392">
        <w:rPr>
          <w:lang w:val="en-US"/>
        </w:rPr>
        <w:t>– 2000.</w:t>
      </w:r>
    </w:p>
    <w:p w14:paraId="04E43A1F" w14:textId="127DD4BF" w:rsidR="00CF5392" w:rsidRPr="00CF5392" w:rsidRDefault="00CF5392" w:rsidP="006D2E5E">
      <w:pPr>
        <w:pStyle w:val="a6"/>
        <w:numPr>
          <w:ilvl w:val="0"/>
          <w:numId w:val="28"/>
        </w:numPr>
        <w:spacing w:line="360" w:lineRule="exact"/>
        <w:ind w:left="0" w:firstLine="709"/>
        <w:rPr>
          <w:lang w:val="en-US"/>
        </w:rPr>
      </w:pPr>
      <w:r w:rsidRPr="00CF5392">
        <w:rPr>
          <w:lang w:val="en-US"/>
        </w:rPr>
        <w:t>Yan, A. International assignments for career building: A model of agency relationships and psychological contracts/A. Yan, G. Zhu, D. Hall//The Academy of Management Review.</w:t>
      </w:r>
      <w:r w:rsidR="00280B4A">
        <w:rPr>
          <w:lang w:val="en-US"/>
        </w:rPr>
        <w:t xml:space="preserve"> </w:t>
      </w:r>
      <w:r w:rsidRPr="00CF5392">
        <w:rPr>
          <w:lang w:val="en-US"/>
        </w:rPr>
        <w:t>– 2002. –</w:t>
      </w:r>
      <w:r w:rsidR="00280B4A">
        <w:rPr>
          <w:lang w:val="en-US"/>
        </w:rPr>
        <w:t xml:space="preserve"> </w:t>
      </w:r>
      <w:r w:rsidRPr="00CF5392">
        <w:rPr>
          <w:lang w:val="en-US"/>
        </w:rPr>
        <w:t>№27. – P. 373-391.</w:t>
      </w:r>
    </w:p>
    <w:p w14:paraId="42966C89" w14:textId="5435D836" w:rsidR="00CF5392" w:rsidRPr="00280B4A" w:rsidRDefault="00CF5392" w:rsidP="006D2E5E">
      <w:pPr>
        <w:pStyle w:val="a6"/>
        <w:numPr>
          <w:ilvl w:val="0"/>
          <w:numId w:val="28"/>
        </w:numPr>
        <w:spacing w:line="360" w:lineRule="exact"/>
        <w:ind w:left="0" w:firstLine="709"/>
        <w:rPr>
          <w:lang w:val="en-US"/>
        </w:rPr>
      </w:pPr>
      <w:r w:rsidRPr="00CF5392">
        <w:rPr>
          <w:lang w:val="en-US"/>
        </w:rPr>
        <w:t>Zahra, S. A. Absorptive capacity: a review, reconceptualization, and extension/S. A. Zahra, G. George//Academy of Management Review.</w:t>
      </w:r>
      <w:r w:rsidR="00280B4A">
        <w:rPr>
          <w:lang w:val="en-US"/>
        </w:rPr>
        <w:t xml:space="preserve"> </w:t>
      </w:r>
      <w:r w:rsidRPr="00280B4A">
        <w:rPr>
          <w:lang w:val="en-US"/>
        </w:rPr>
        <w:t>– 2002. –</w:t>
      </w:r>
      <w:r w:rsidR="00280B4A" w:rsidRPr="00280B4A">
        <w:rPr>
          <w:lang w:val="en-US"/>
        </w:rPr>
        <w:t xml:space="preserve"> </w:t>
      </w:r>
      <w:r w:rsidRPr="00280B4A">
        <w:rPr>
          <w:lang w:val="en-US"/>
        </w:rPr>
        <w:t>№27 (2). – P. 185-203.</w:t>
      </w:r>
    </w:p>
    <w:p w14:paraId="1FCEA33B" w14:textId="30B6F3B3" w:rsidR="00CF5392" w:rsidRPr="00280B4A" w:rsidRDefault="00CF5392" w:rsidP="006D2E5E">
      <w:pPr>
        <w:pStyle w:val="a6"/>
        <w:numPr>
          <w:ilvl w:val="0"/>
          <w:numId w:val="28"/>
        </w:numPr>
        <w:spacing w:line="360" w:lineRule="exact"/>
        <w:ind w:left="0" w:firstLine="709"/>
        <w:rPr>
          <w:lang w:val="en-US"/>
        </w:rPr>
      </w:pPr>
      <w:r w:rsidRPr="00CF5392">
        <w:rPr>
          <w:lang w:val="en-US"/>
        </w:rPr>
        <w:t xml:space="preserve">Zahra, S. A. International expansion by new venture firms: International diversity, mode of market entry, technological learning and performance/S. A. Zahra, R. D. Ireland, M. A. </w:t>
      </w:r>
      <w:proofErr w:type="spellStart"/>
      <w:r w:rsidRPr="00CF5392">
        <w:rPr>
          <w:lang w:val="en-US"/>
        </w:rPr>
        <w:t>Hitt</w:t>
      </w:r>
      <w:proofErr w:type="spellEnd"/>
      <w:r w:rsidRPr="00CF5392">
        <w:rPr>
          <w:lang w:val="en-US"/>
        </w:rPr>
        <w:t>//Academy of Management Journal.</w:t>
      </w:r>
      <w:r w:rsidR="00280B4A">
        <w:rPr>
          <w:lang w:val="en-US"/>
        </w:rPr>
        <w:t xml:space="preserve"> </w:t>
      </w:r>
      <w:r w:rsidRPr="00280B4A">
        <w:rPr>
          <w:lang w:val="en-US"/>
        </w:rPr>
        <w:t>– 2000. –</w:t>
      </w:r>
      <w:r w:rsidR="00280B4A" w:rsidRPr="00280B4A">
        <w:rPr>
          <w:lang w:val="en-US"/>
        </w:rPr>
        <w:t xml:space="preserve"> </w:t>
      </w:r>
      <w:r w:rsidRPr="00280B4A">
        <w:rPr>
          <w:lang w:val="en-US"/>
        </w:rPr>
        <w:t>№43. – P. 925-950.</w:t>
      </w:r>
    </w:p>
    <w:p w14:paraId="406252FF" w14:textId="56127948" w:rsidR="0072007D" w:rsidRPr="00280B4A" w:rsidRDefault="0072007D" w:rsidP="00CF5392">
      <w:pPr>
        <w:pStyle w:val="a6"/>
        <w:numPr>
          <w:ilvl w:val="0"/>
          <w:numId w:val="28"/>
        </w:numPr>
        <w:ind w:left="0" w:firstLine="709"/>
        <w:rPr>
          <w:lang w:val="en-US"/>
        </w:rPr>
      </w:pPr>
      <w:r w:rsidRPr="00280B4A">
        <w:rPr>
          <w:lang w:val="en-US"/>
        </w:rPr>
        <w:br w:type="page"/>
      </w:r>
    </w:p>
    <w:p w14:paraId="0F73DBD4" w14:textId="257ED222" w:rsidR="0072007D" w:rsidRDefault="0072007D" w:rsidP="00607BCB">
      <w:pPr>
        <w:pStyle w:val="1"/>
        <w:spacing w:line="240" w:lineRule="auto"/>
      </w:pPr>
      <w:bookmarkStart w:id="18" w:name="_Toc451819250"/>
      <w:r>
        <w:lastRenderedPageBreak/>
        <w:t>Приложени</w:t>
      </w:r>
      <w:r w:rsidR="007761BB">
        <w:t>е 1. Анкета «Исследование практик управления талантливыми сотрудниками и способности компании приобретать, поглощать, усваивать и трансформировать знания»</w:t>
      </w:r>
      <w:bookmarkEnd w:id="18"/>
    </w:p>
    <w:p w14:paraId="43BD1739" w14:textId="77777777" w:rsidR="007761BB" w:rsidRPr="002A5179" w:rsidRDefault="007761BB" w:rsidP="002C3FB6">
      <w:pPr>
        <w:spacing w:line="240" w:lineRule="auto"/>
        <w:ind w:firstLine="142"/>
        <w:jc w:val="center"/>
        <w:rPr>
          <w:rFonts w:cs="Times New Roman"/>
        </w:rPr>
      </w:pPr>
      <w:r w:rsidRPr="002A5179">
        <w:rPr>
          <w:rFonts w:cs="Times New Roman"/>
        </w:rPr>
        <w:t>Уважаемый респондент!</w:t>
      </w:r>
    </w:p>
    <w:p w14:paraId="4830C4DE" w14:textId="77777777" w:rsidR="007761BB" w:rsidRPr="002A5179" w:rsidRDefault="007761BB" w:rsidP="002C3FB6">
      <w:pPr>
        <w:spacing w:line="240" w:lineRule="auto"/>
        <w:ind w:firstLine="142"/>
        <w:jc w:val="center"/>
        <w:rPr>
          <w:rFonts w:cs="Times New Roman"/>
        </w:rPr>
      </w:pPr>
      <w:r w:rsidRPr="002A5179">
        <w:rPr>
          <w:rFonts w:cs="Times New Roman"/>
        </w:rPr>
        <w:t>В настоящее время в ВШМ СПбГУ реализуется исследовательский проект, направленный на определение роли практик по управлению талантливыми сотрудниками в поглощающей способности компаний (способности приобретать, поглощать, усваивать, и трансформировать знания) из развивающихся стран. Мы будем благодарны Вам за заполнение данной анкеты, которая послужит для нас источником данных по российским компаниям. Полученные результаты будут представлены в обобщенном виде.</w:t>
      </w:r>
    </w:p>
    <w:p w14:paraId="11FD465A" w14:textId="77777777" w:rsidR="007761BB" w:rsidRPr="00B83177" w:rsidRDefault="007761BB" w:rsidP="007761BB">
      <w:pPr>
        <w:spacing w:line="240" w:lineRule="auto"/>
        <w:jc w:val="center"/>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06"/>
      </w:tblGrid>
      <w:tr w:rsidR="007761BB" w:rsidRPr="00F80CAD" w14:paraId="5B4DBF31" w14:textId="77777777" w:rsidTr="007761BB">
        <w:tc>
          <w:tcPr>
            <w:tcW w:w="5920" w:type="dxa"/>
          </w:tcPr>
          <w:p w14:paraId="3C80AC09" w14:textId="77777777" w:rsidR="007761BB" w:rsidRPr="00F80CAD" w:rsidRDefault="007761BB" w:rsidP="007761BB">
            <w:pPr>
              <w:spacing w:line="240" w:lineRule="auto"/>
              <w:ind w:firstLine="0"/>
              <w:rPr>
                <w:rFonts w:ascii="Tahoma" w:hAnsi="Tahoma" w:cs="Tahoma"/>
                <w:b/>
                <w:sz w:val="20"/>
                <w:szCs w:val="20"/>
                <w:lang w:val="en-US"/>
              </w:rPr>
            </w:pPr>
            <w:r w:rsidRPr="00F80CAD">
              <w:rPr>
                <w:rFonts w:ascii="Tahoma" w:hAnsi="Tahoma" w:cs="Tahoma"/>
                <w:b/>
                <w:sz w:val="20"/>
                <w:szCs w:val="20"/>
              </w:rPr>
              <w:t>Сведения о респонденте</w:t>
            </w:r>
            <w:r w:rsidRPr="00F80CAD">
              <w:rPr>
                <w:rFonts w:ascii="Tahoma" w:hAnsi="Tahoma" w:cs="Tahoma"/>
                <w:b/>
                <w:sz w:val="20"/>
                <w:szCs w:val="20"/>
                <w:lang w:val="en-US"/>
              </w:rPr>
              <w:t>:</w:t>
            </w:r>
          </w:p>
        </w:tc>
        <w:tc>
          <w:tcPr>
            <w:tcW w:w="4678" w:type="dxa"/>
          </w:tcPr>
          <w:p w14:paraId="2F5497BB" w14:textId="2DDA27E1" w:rsidR="007761BB" w:rsidRPr="00F80CAD" w:rsidRDefault="007761BB" w:rsidP="007761BB">
            <w:pPr>
              <w:spacing w:line="240" w:lineRule="auto"/>
              <w:ind w:firstLine="0"/>
              <w:rPr>
                <w:rFonts w:ascii="Tahoma" w:hAnsi="Tahoma" w:cs="Tahoma"/>
                <w:b/>
                <w:sz w:val="20"/>
                <w:szCs w:val="20"/>
              </w:rPr>
            </w:pPr>
            <w:r w:rsidRPr="00F80CAD">
              <w:rPr>
                <w:rFonts w:ascii="Tahoma" w:hAnsi="Tahoma" w:cs="Tahoma"/>
                <w:sz w:val="20"/>
                <w:szCs w:val="20"/>
              </w:rPr>
              <w:t>Пожалуйста</w:t>
            </w:r>
            <w:r w:rsidR="00AC79D1">
              <w:rPr>
                <w:rFonts w:ascii="Tahoma" w:hAnsi="Tahoma" w:cs="Tahoma"/>
                <w:sz w:val="20"/>
                <w:szCs w:val="20"/>
              </w:rPr>
              <w:t>,</w:t>
            </w:r>
            <w:r w:rsidRPr="00F80CAD">
              <w:rPr>
                <w:rFonts w:ascii="Tahoma" w:hAnsi="Tahoma" w:cs="Tahoma"/>
                <w:sz w:val="20"/>
                <w:szCs w:val="20"/>
              </w:rPr>
              <w:t xml:space="preserve"> заполните или выберете подходящий ответ</w:t>
            </w:r>
          </w:p>
        </w:tc>
      </w:tr>
      <w:tr w:rsidR="007761BB" w:rsidRPr="00F80CAD" w14:paraId="54650D6E" w14:textId="77777777" w:rsidTr="007761BB">
        <w:tc>
          <w:tcPr>
            <w:tcW w:w="5920" w:type="dxa"/>
          </w:tcPr>
          <w:p w14:paraId="50ACA7F8"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Ваша должность</w:t>
            </w:r>
          </w:p>
        </w:tc>
        <w:tc>
          <w:tcPr>
            <w:tcW w:w="4678" w:type="dxa"/>
          </w:tcPr>
          <w:p w14:paraId="0AB4C7E3" w14:textId="77777777" w:rsidR="007761BB" w:rsidRPr="00F80CAD" w:rsidRDefault="007761BB" w:rsidP="007761BB">
            <w:pPr>
              <w:spacing w:line="240" w:lineRule="auto"/>
              <w:ind w:firstLine="0"/>
              <w:rPr>
                <w:rFonts w:ascii="Tahoma" w:hAnsi="Tahoma" w:cs="Tahoma"/>
                <w:sz w:val="20"/>
                <w:szCs w:val="20"/>
                <w:lang w:val="en-US"/>
              </w:rPr>
            </w:pPr>
          </w:p>
        </w:tc>
      </w:tr>
      <w:tr w:rsidR="007761BB" w:rsidRPr="00F80CAD" w14:paraId="6CD16EB1" w14:textId="77777777" w:rsidTr="007761BB">
        <w:tc>
          <w:tcPr>
            <w:tcW w:w="5920" w:type="dxa"/>
          </w:tcPr>
          <w:p w14:paraId="43C1171E"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Управленческий уровень</w:t>
            </w:r>
          </w:p>
        </w:tc>
        <w:tc>
          <w:tcPr>
            <w:tcW w:w="4678" w:type="dxa"/>
          </w:tcPr>
          <w:p w14:paraId="61A0B1CA" w14:textId="77777777" w:rsidR="007761BB" w:rsidRPr="00F80CAD" w:rsidRDefault="007761BB" w:rsidP="007761BB">
            <w:pPr>
              <w:tabs>
                <w:tab w:val="right" w:pos="1910"/>
              </w:tabs>
              <w:spacing w:line="240" w:lineRule="auto"/>
              <w:ind w:firstLine="0"/>
              <w:rPr>
                <w:rFonts w:ascii="Tahoma" w:hAnsi="Tahoma" w:cs="Tahoma"/>
                <w:sz w:val="20"/>
                <w:szCs w:val="20"/>
                <w:lang w:val="en-US"/>
              </w:rPr>
            </w:pPr>
          </w:p>
        </w:tc>
      </w:tr>
      <w:tr w:rsidR="007761BB" w:rsidRPr="00F80CAD" w14:paraId="5EA51746" w14:textId="77777777" w:rsidTr="007761BB">
        <w:tc>
          <w:tcPr>
            <w:tcW w:w="5920" w:type="dxa"/>
          </w:tcPr>
          <w:p w14:paraId="3990741D"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Стаж на данной должности</w:t>
            </w:r>
          </w:p>
        </w:tc>
        <w:tc>
          <w:tcPr>
            <w:tcW w:w="4678" w:type="dxa"/>
          </w:tcPr>
          <w:p w14:paraId="75C34117" w14:textId="77777777" w:rsidR="007761BB" w:rsidRPr="00F80CAD" w:rsidRDefault="007761BB" w:rsidP="007761BB">
            <w:pPr>
              <w:spacing w:line="240" w:lineRule="auto"/>
              <w:ind w:firstLine="0"/>
              <w:rPr>
                <w:rFonts w:ascii="Tahoma" w:hAnsi="Tahoma" w:cs="Tahoma"/>
                <w:sz w:val="20"/>
                <w:szCs w:val="20"/>
              </w:rPr>
            </w:pPr>
          </w:p>
        </w:tc>
      </w:tr>
      <w:tr w:rsidR="007761BB" w:rsidRPr="00F80CAD" w14:paraId="5AAC5A35" w14:textId="77777777" w:rsidTr="007761BB">
        <w:tc>
          <w:tcPr>
            <w:tcW w:w="5920" w:type="dxa"/>
          </w:tcPr>
          <w:p w14:paraId="7E7AC572"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Страна</w:t>
            </w:r>
          </w:p>
        </w:tc>
        <w:tc>
          <w:tcPr>
            <w:tcW w:w="4678" w:type="dxa"/>
          </w:tcPr>
          <w:p w14:paraId="46F5B1A1" w14:textId="77777777" w:rsidR="007761BB" w:rsidRPr="00F80CAD" w:rsidRDefault="007761BB" w:rsidP="007761BB">
            <w:pPr>
              <w:spacing w:line="240" w:lineRule="auto"/>
              <w:ind w:firstLine="0"/>
              <w:rPr>
                <w:rFonts w:ascii="Tahoma" w:hAnsi="Tahoma" w:cs="Tahoma"/>
                <w:sz w:val="20"/>
                <w:szCs w:val="20"/>
                <w:lang w:val="en-US"/>
              </w:rPr>
            </w:pPr>
          </w:p>
        </w:tc>
      </w:tr>
      <w:tr w:rsidR="007761BB" w:rsidRPr="00F80CAD" w14:paraId="2C9F3357" w14:textId="77777777" w:rsidTr="007761BB">
        <w:tc>
          <w:tcPr>
            <w:tcW w:w="5920" w:type="dxa"/>
          </w:tcPr>
          <w:p w14:paraId="210D9299"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 xml:space="preserve">Возраст </w:t>
            </w:r>
          </w:p>
        </w:tc>
        <w:tc>
          <w:tcPr>
            <w:tcW w:w="4678" w:type="dxa"/>
          </w:tcPr>
          <w:p w14:paraId="20BDCE47" w14:textId="77777777" w:rsidR="007761BB" w:rsidRPr="00F80CAD" w:rsidRDefault="007761BB" w:rsidP="007761BB">
            <w:pPr>
              <w:spacing w:line="240" w:lineRule="auto"/>
              <w:ind w:firstLine="0"/>
              <w:rPr>
                <w:rFonts w:ascii="Tahoma" w:hAnsi="Tahoma" w:cs="Tahoma"/>
                <w:sz w:val="20"/>
                <w:szCs w:val="20"/>
                <w:lang w:val="en-US"/>
              </w:rPr>
            </w:pPr>
          </w:p>
        </w:tc>
      </w:tr>
      <w:tr w:rsidR="007761BB" w:rsidRPr="00F80CAD" w14:paraId="27AB6686" w14:textId="77777777" w:rsidTr="007761BB">
        <w:tc>
          <w:tcPr>
            <w:tcW w:w="5920" w:type="dxa"/>
          </w:tcPr>
          <w:p w14:paraId="72815743"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Пол: мужской/женский</w:t>
            </w:r>
          </w:p>
        </w:tc>
        <w:tc>
          <w:tcPr>
            <w:tcW w:w="4678" w:type="dxa"/>
          </w:tcPr>
          <w:p w14:paraId="66FD8A31" w14:textId="77777777" w:rsidR="007761BB" w:rsidRPr="00F80CAD" w:rsidRDefault="007761BB" w:rsidP="007761BB">
            <w:pPr>
              <w:spacing w:line="240" w:lineRule="auto"/>
              <w:ind w:firstLine="0"/>
              <w:rPr>
                <w:rFonts w:ascii="Tahoma" w:hAnsi="Tahoma" w:cs="Tahoma"/>
                <w:sz w:val="20"/>
                <w:szCs w:val="20"/>
                <w:lang w:val="en-US"/>
              </w:rPr>
            </w:pPr>
          </w:p>
        </w:tc>
      </w:tr>
    </w:tbl>
    <w:p w14:paraId="7588EBA8" w14:textId="77777777" w:rsidR="007761BB" w:rsidRPr="00F80CAD" w:rsidRDefault="007761BB" w:rsidP="007761BB">
      <w:pPr>
        <w:spacing w:line="240" w:lineRule="auto"/>
        <w:ind w:firstLine="0"/>
        <w:jc w:val="center"/>
        <w:rPr>
          <w:rFonts w:ascii="Tahoma"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2"/>
      </w:tblGrid>
      <w:tr w:rsidR="007761BB" w:rsidRPr="00F80CAD" w14:paraId="1EB17473" w14:textId="77777777" w:rsidTr="007761BB">
        <w:tc>
          <w:tcPr>
            <w:tcW w:w="5353" w:type="dxa"/>
          </w:tcPr>
          <w:p w14:paraId="20C58917" w14:textId="77777777" w:rsidR="007761BB" w:rsidRPr="00F80CAD" w:rsidRDefault="007761BB" w:rsidP="007761BB">
            <w:pPr>
              <w:spacing w:line="240" w:lineRule="auto"/>
              <w:ind w:firstLine="0"/>
              <w:rPr>
                <w:rFonts w:ascii="Tahoma" w:hAnsi="Tahoma" w:cs="Tahoma"/>
                <w:b/>
                <w:sz w:val="20"/>
                <w:szCs w:val="20"/>
                <w:lang w:val="en-US"/>
              </w:rPr>
            </w:pPr>
            <w:r w:rsidRPr="00F80CAD">
              <w:rPr>
                <w:rFonts w:ascii="Tahoma" w:hAnsi="Tahoma" w:cs="Tahoma"/>
                <w:b/>
                <w:sz w:val="20"/>
                <w:szCs w:val="20"/>
              </w:rPr>
              <w:t>Сведения о компании</w:t>
            </w:r>
            <w:r w:rsidRPr="00F80CAD">
              <w:rPr>
                <w:rFonts w:ascii="Tahoma" w:hAnsi="Tahoma" w:cs="Tahoma"/>
                <w:b/>
                <w:sz w:val="20"/>
                <w:szCs w:val="20"/>
                <w:lang w:val="en-US"/>
              </w:rPr>
              <w:t>:</w:t>
            </w:r>
          </w:p>
        </w:tc>
        <w:tc>
          <w:tcPr>
            <w:tcW w:w="4212" w:type="dxa"/>
          </w:tcPr>
          <w:p w14:paraId="5528F0F9" w14:textId="2538A0EE"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Пожалуйста</w:t>
            </w:r>
            <w:r w:rsidR="00AC79D1">
              <w:rPr>
                <w:rFonts w:ascii="Tahoma" w:hAnsi="Tahoma" w:cs="Tahoma"/>
                <w:sz w:val="20"/>
                <w:szCs w:val="20"/>
              </w:rPr>
              <w:t>,</w:t>
            </w:r>
            <w:r w:rsidRPr="00F80CAD">
              <w:rPr>
                <w:rFonts w:ascii="Tahoma" w:hAnsi="Tahoma" w:cs="Tahoma"/>
                <w:sz w:val="20"/>
                <w:szCs w:val="20"/>
              </w:rPr>
              <w:t xml:space="preserve"> заполните или выберете подходящий ответ</w:t>
            </w:r>
          </w:p>
        </w:tc>
      </w:tr>
      <w:tr w:rsidR="007761BB" w:rsidRPr="00F80CAD" w14:paraId="79DCB5D9" w14:textId="77777777" w:rsidTr="007761BB">
        <w:tc>
          <w:tcPr>
            <w:tcW w:w="5353" w:type="dxa"/>
          </w:tcPr>
          <w:p w14:paraId="18CD1A26"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Отрасль</w:t>
            </w:r>
          </w:p>
        </w:tc>
        <w:tc>
          <w:tcPr>
            <w:tcW w:w="4212" w:type="dxa"/>
          </w:tcPr>
          <w:p w14:paraId="0F70EA64" w14:textId="77777777" w:rsidR="007761BB" w:rsidRPr="00F80CAD" w:rsidRDefault="007761BB" w:rsidP="007761BB">
            <w:pPr>
              <w:spacing w:line="240" w:lineRule="auto"/>
              <w:ind w:firstLine="0"/>
              <w:rPr>
                <w:rFonts w:ascii="Tahoma" w:hAnsi="Tahoma" w:cs="Tahoma"/>
                <w:sz w:val="20"/>
                <w:szCs w:val="20"/>
                <w:lang w:val="en-US"/>
              </w:rPr>
            </w:pPr>
          </w:p>
        </w:tc>
      </w:tr>
      <w:tr w:rsidR="007761BB" w:rsidRPr="00F80CAD" w14:paraId="09488F94" w14:textId="77777777" w:rsidTr="007761BB">
        <w:tc>
          <w:tcPr>
            <w:tcW w:w="5353" w:type="dxa"/>
          </w:tcPr>
          <w:p w14:paraId="23393687"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Местонахождение головного офиса (страна)</w:t>
            </w:r>
          </w:p>
        </w:tc>
        <w:tc>
          <w:tcPr>
            <w:tcW w:w="4212" w:type="dxa"/>
          </w:tcPr>
          <w:p w14:paraId="64ED93B6" w14:textId="77777777" w:rsidR="007761BB" w:rsidRPr="00F80CAD" w:rsidRDefault="007761BB" w:rsidP="007761BB">
            <w:pPr>
              <w:tabs>
                <w:tab w:val="right" w:pos="1910"/>
              </w:tabs>
              <w:spacing w:line="240" w:lineRule="auto"/>
              <w:ind w:firstLine="0"/>
              <w:rPr>
                <w:rFonts w:ascii="Tahoma" w:hAnsi="Tahoma" w:cs="Tahoma"/>
                <w:sz w:val="20"/>
                <w:szCs w:val="20"/>
                <w:lang w:val="en-US"/>
              </w:rPr>
            </w:pPr>
          </w:p>
        </w:tc>
      </w:tr>
      <w:tr w:rsidR="007761BB" w:rsidRPr="00F80CAD" w14:paraId="613E4DB4" w14:textId="77777777" w:rsidTr="007761BB">
        <w:tc>
          <w:tcPr>
            <w:tcW w:w="5353" w:type="dxa"/>
          </w:tcPr>
          <w:p w14:paraId="3FB8C7CE"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Количество сотрудников</w:t>
            </w:r>
          </w:p>
        </w:tc>
        <w:tc>
          <w:tcPr>
            <w:tcW w:w="4212" w:type="dxa"/>
          </w:tcPr>
          <w:p w14:paraId="2ED5F5AA" w14:textId="77777777" w:rsidR="007761BB" w:rsidRPr="00F80CAD" w:rsidRDefault="007761BB" w:rsidP="007761BB">
            <w:pPr>
              <w:tabs>
                <w:tab w:val="right" w:pos="1910"/>
              </w:tabs>
              <w:spacing w:line="240" w:lineRule="auto"/>
              <w:ind w:firstLine="0"/>
              <w:rPr>
                <w:rFonts w:ascii="Tahoma" w:hAnsi="Tahoma" w:cs="Tahoma"/>
                <w:sz w:val="20"/>
                <w:szCs w:val="20"/>
                <w:lang w:val="en-US"/>
              </w:rPr>
            </w:pPr>
          </w:p>
        </w:tc>
      </w:tr>
      <w:tr w:rsidR="007761BB" w:rsidRPr="00F80CAD" w14:paraId="252A97F0" w14:textId="77777777" w:rsidTr="007761BB">
        <w:tc>
          <w:tcPr>
            <w:tcW w:w="5353" w:type="dxa"/>
          </w:tcPr>
          <w:p w14:paraId="2E37CF27"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Возраст компании (год основания)</w:t>
            </w:r>
          </w:p>
        </w:tc>
        <w:tc>
          <w:tcPr>
            <w:tcW w:w="4212" w:type="dxa"/>
          </w:tcPr>
          <w:p w14:paraId="2E12E010" w14:textId="77777777" w:rsidR="007761BB" w:rsidRPr="00F80CAD" w:rsidRDefault="007761BB" w:rsidP="007761BB">
            <w:pPr>
              <w:spacing w:line="240" w:lineRule="auto"/>
              <w:ind w:firstLine="0"/>
              <w:rPr>
                <w:rFonts w:ascii="Tahoma" w:hAnsi="Tahoma" w:cs="Tahoma"/>
                <w:sz w:val="20"/>
                <w:szCs w:val="20"/>
                <w:lang w:val="en-US"/>
              </w:rPr>
            </w:pPr>
          </w:p>
        </w:tc>
      </w:tr>
      <w:tr w:rsidR="007761BB" w:rsidRPr="00F80CAD" w14:paraId="73AD8D20" w14:textId="77777777" w:rsidTr="007761BB">
        <w:tc>
          <w:tcPr>
            <w:tcW w:w="5353" w:type="dxa"/>
          </w:tcPr>
          <w:p w14:paraId="6E1388A8" w14:textId="77777777" w:rsidR="007761BB" w:rsidRPr="00F80CAD" w:rsidRDefault="007761BB" w:rsidP="002C3FB6">
            <w:pPr>
              <w:pStyle w:val="12"/>
              <w:numPr>
                <w:ilvl w:val="0"/>
                <w:numId w:val="15"/>
              </w:numPr>
              <w:spacing w:after="0" w:line="240" w:lineRule="auto"/>
              <w:ind w:left="284" w:hanging="284"/>
              <w:rPr>
                <w:rFonts w:ascii="Tahoma" w:hAnsi="Tahoma" w:cs="Tahoma"/>
                <w:sz w:val="20"/>
                <w:szCs w:val="20"/>
              </w:rPr>
            </w:pPr>
            <w:r w:rsidRPr="00F80CAD">
              <w:rPr>
                <w:rFonts w:ascii="Tahoma" w:hAnsi="Tahoma" w:cs="Tahoma"/>
                <w:sz w:val="20"/>
                <w:szCs w:val="20"/>
              </w:rPr>
              <w:t>Географические масштабы деятельности международный/региональный/местный рынок</w:t>
            </w:r>
          </w:p>
        </w:tc>
        <w:tc>
          <w:tcPr>
            <w:tcW w:w="4212" w:type="dxa"/>
          </w:tcPr>
          <w:p w14:paraId="7E6E9741" w14:textId="77777777" w:rsidR="007761BB" w:rsidRPr="00F80CAD" w:rsidRDefault="007761BB" w:rsidP="007761BB">
            <w:pPr>
              <w:spacing w:line="240" w:lineRule="auto"/>
              <w:ind w:firstLine="0"/>
              <w:rPr>
                <w:rFonts w:ascii="Tahoma" w:hAnsi="Tahoma" w:cs="Tahoma"/>
                <w:sz w:val="20"/>
                <w:szCs w:val="20"/>
              </w:rPr>
            </w:pPr>
          </w:p>
        </w:tc>
      </w:tr>
    </w:tbl>
    <w:p w14:paraId="640BEFD8" w14:textId="77777777" w:rsidR="007761BB" w:rsidRPr="002A5179" w:rsidRDefault="007761BB" w:rsidP="007761BB">
      <w:pPr>
        <w:spacing w:line="240" w:lineRule="auto"/>
        <w:ind w:firstLine="0"/>
        <w:jc w:val="center"/>
        <w:rPr>
          <w:rFonts w:ascii="Tahoma" w:hAnsi="Tahoma" w:cs="Tahoma"/>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068"/>
        <w:gridCol w:w="2268"/>
        <w:gridCol w:w="1985"/>
      </w:tblGrid>
      <w:tr w:rsidR="007761BB" w:rsidRPr="00F80CAD" w14:paraId="42E7C6D6" w14:textId="77777777" w:rsidTr="002C3FB6">
        <w:tc>
          <w:tcPr>
            <w:tcW w:w="5353" w:type="dxa"/>
            <w:gridSpan w:val="2"/>
          </w:tcPr>
          <w:p w14:paraId="38FD2EF9" w14:textId="77777777" w:rsidR="007761BB" w:rsidRPr="00F80CAD" w:rsidRDefault="007761BB" w:rsidP="007761BB">
            <w:pPr>
              <w:tabs>
                <w:tab w:val="left" w:pos="5040"/>
                <w:tab w:val="right" w:pos="5400"/>
                <w:tab w:val="left" w:pos="5580"/>
              </w:tabs>
              <w:spacing w:line="240" w:lineRule="auto"/>
              <w:ind w:firstLine="0"/>
              <w:rPr>
                <w:rFonts w:ascii="Tahoma" w:hAnsi="Tahoma" w:cs="Tahoma"/>
                <w:noProof/>
                <w:sz w:val="20"/>
                <w:szCs w:val="20"/>
              </w:rPr>
            </w:pPr>
            <w:r w:rsidRPr="00F80CAD">
              <w:rPr>
                <w:rFonts w:ascii="Tahoma" w:hAnsi="Tahoma" w:cs="Tahoma"/>
                <w:b/>
                <w:noProof/>
                <w:sz w:val="20"/>
                <w:szCs w:val="20"/>
              </w:rPr>
              <w:t>Роль головного офиса:</w:t>
            </w:r>
            <w:r w:rsidRPr="00F80CAD">
              <w:rPr>
                <w:rFonts w:ascii="Tahoma" w:hAnsi="Tahoma" w:cs="Tahoma"/>
                <w:noProof/>
                <w:sz w:val="20"/>
                <w:szCs w:val="20"/>
              </w:rPr>
              <w:t>Пожалуйста, отметьте степень Вашего согласия с каждым из следующих утверждений</w:t>
            </w:r>
          </w:p>
        </w:tc>
        <w:tc>
          <w:tcPr>
            <w:tcW w:w="2268" w:type="dxa"/>
          </w:tcPr>
          <w:p w14:paraId="63FFE9CF"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lang w:val="en-US"/>
              </w:rPr>
              <w:t>1=</w:t>
            </w:r>
            <w:r w:rsidRPr="00F80CAD">
              <w:rPr>
                <w:rFonts w:ascii="Tahoma" w:hAnsi="Tahoma" w:cs="Tahoma"/>
                <w:sz w:val="20"/>
                <w:szCs w:val="20"/>
              </w:rPr>
              <w:t xml:space="preserve">Абсолютно </w:t>
            </w:r>
          </w:p>
          <w:p w14:paraId="6BB9A4DB"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не согласен</w:t>
            </w:r>
          </w:p>
        </w:tc>
        <w:tc>
          <w:tcPr>
            <w:tcW w:w="1985" w:type="dxa"/>
          </w:tcPr>
          <w:p w14:paraId="4BF64CA9"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lang w:val="en-US"/>
              </w:rPr>
              <w:t xml:space="preserve">7= </w:t>
            </w:r>
            <w:r w:rsidRPr="00F80CAD">
              <w:rPr>
                <w:rFonts w:ascii="Tahoma" w:hAnsi="Tahoma" w:cs="Tahoma"/>
                <w:sz w:val="20"/>
                <w:szCs w:val="20"/>
              </w:rPr>
              <w:t>Абсолютно согласен</w:t>
            </w:r>
          </w:p>
        </w:tc>
      </w:tr>
      <w:tr w:rsidR="007761BB" w:rsidRPr="00F80CAD" w14:paraId="12EBD0E1" w14:textId="77777777" w:rsidTr="007761BB">
        <w:tc>
          <w:tcPr>
            <w:tcW w:w="285" w:type="dxa"/>
          </w:tcPr>
          <w:p w14:paraId="50C3D89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lang w:val="en-US"/>
              </w:rPr>
            </w:pPr>
            <w:r w:rsidRPr="00F80CAD">
              <w:rPr>
                <w:rFonts w:ascii="Tahoma" w:hAnsi="Tahoma" w:cs="Tahoma"/>
                <w:sz w:val="20"/>
                <w:szCs w:val="20"/>
                <w:lang w:val="en-US"/>
              </w:rPr>
              <w:t>1</w:t>
            </w:r>
          </w:p>
        </w:tc>
        <w:tc>
          <w:tcPr>
            <w:tcW w:w="5068" w:type="dxa"/>
          </w:tcPr>
          <w:p w14:paraId="04599C7C" w14:textId="77777777" w:rsidR="007761BB" w:rsidRPr="00F80CAD" w:rsidRDefault="007761BB" w:rsidP="007761BB">
            <w:pPr>
              <w:pStyle w:val="afc"/>
              <w:rPr>
                <w:rFonts w:ascii="Tahoma" w:hAnsi="Tahoma" w:cs="Tahoma"/>
                <w:noProof/>
                <w:sz w:val="20"/>
                <w:szCs w:val="20"/>
              </w:rPr>
            </w:pPr>
            <w:r w:rsidRPr="00F80CAD">
              <w:rPr>
                <w:rFonts w:ascii="Tahoma" w:hAnsi="Tahoma" w:cs="Tahoma"/>
                <w:noProof/>
                <w:sz w:val="20"/>
                <w:szCs w:val="20"/>
              </w:rPr>
              <w:t>Головной офис взаимодействует с каждым подразделением фирмы независимо друг от друга</w:t>
            </w:r>
          </w:p>
        </w:tc>
        <w:tc>
          <w:tcPr>
            <w:tcW w:w="4253" w:type="dxa"/>
            <w:gridSpan w:val="2"/>
          </w:tcPr>
          <w:p w14:paraId="7CD50348" w14:textId="52295404"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lang w:val="en-US"/>
              </w:rPr>
            </w:pPr>
            <w:r>
              <w:rPr>
                <w:rFonts w:ascii="Tahoma" w:hAnsi="Tahoma" w:cs="Tahoma"/>
                <w:sz w:val="20"/>
                <w:szCs w:val="20"/>
                <w:lang w:val="en-US"/>
              </w:rPr>
              <w:t>1    2    3    4    5    6    7</w:t>
            </w:r>
          </w:p>
        </w:tc>
      </w:tr>
      <w:tr w:rsidR="007761BB" w:rsidRPr="00F80CAD" w14:paraId="452C4993" w14:textId="77777777" w:rsidTr="007761BB">
        <w:tc>
          <w:tcPr>
            <w:tcW w:w="285" w:type="dxa"/>
          </w:tcPr>
          <w:p w14:paraId="7BB8F49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lang w:val="en-US"/>
              </w:rPr>
            </w:pPr>
            <w:r w:rsidRPr="00F80CAD">
              <w:rPr>
                <w:rFonts w:ascii="Tahoma" w:hAnsi="Tahoma" w:cs="Tahoma"/>
                <w:sz w:val="20"/>
                <w:szCs w:val="20"/>
                <w:lang w:val="en-US"/>
              </w:rPr>
              <w:t>2</w:t>
            </w:r>
          </w:p>
        </w:tc>
        <w:tc>
          <w:tcPr>
            <w:tcW w:w="5068" w:type="dxa"/>
          </w:tcPr>
          <w:p w14:paraId="018D4A0A" w14:textId="77777777" w:rsidR="007761BB" w:rsidRPr="00F80CAD" w:rsidRDefault="007761BB" w:rsidP="007761BB">
            <w:pPr>
              <w:tabs>
                <w:tab w:val="left" w:pos="5040"/>
                <w:tab w:val="right" w:pos="5400"/>
                <w:tab w:val="left" w:pos="5580"/>
              </w:tabs>
              <w:spacing w:line="240" w:lineRule="auto"/>
              <w:ind w:firstLine="0"/>
              <w:rPr>
                <w:rFonts w:ascii="Tahoma" w:hAnsi="Tahoma" w:cs="Tahoma"/>
                <w:noProof/>
                <w:sz w:val="20"/>
                <w:szCs w:val="20"/>
              </w:rPr>
            </w:pPr>
            <w:r w:rsidRPr="00F80CAD">
              <w:rPr>
                <w:rFonts w:ascii="Tahoma" w:hAnsi="Tahoma" w:cs="Tahoma"/>
                <w:noProof/>
                <w:sz w:val="20"/>
                <w:szCs w:val="20"/>
              </w:rPr>
              <w:t xml:space="preserve">Головной офис выступает в роли управляющего синергией, стимулируя тем самым сотрудничество между подразделениями фирмы </w:t>
            </w:r>
          </w:p>
        </w:tc>
        <w:tc>
          <w:tcPr>
            <w:tcW w:w="4253" w:type="dxa"/>
            <w:gridSpan w:val="2"/>
          </w:tcPr>
          <w:p w14:paraId="245DFFD5" w14:textId="1F614B79"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lang w:val="en-US"/>
              </w:rPr>
            </w:pPr>
            <w:r>
              <w:rPr>
                <w:rFonts w:ascii="Tahoma" w:hAnsi="Tahoma" w:cs="Tahoma"/>
                <w:sz w:val="20"/>
                <w:szCs w:val="20"/>
                <w:lang w:val="en-US"/>
              </w:rPr>
              <w:t>1    2    3    4    5    6    7</w:t>
            </w:r>
          </w:p>
        </w:tc>
      </w:tr>
      <w:tr w:rsidR="007761BB" w:rsidRPr="00F80CAD" w14:paraId="34F12291" w14:textId="77777777" w:rsidTr="007761BB">
        <w:tc>
          <w:tcPr>
            <w:tcW w:w="285" w:type="dxa"/>
          </w:tcPr>
          <w:p w14:paraId="4F0F5E6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lang w:val="en-US"/>
              </w:rPr>
            </w:pPr>
            <w:r w:rsidRPr="00F80CAD">
              <w:rPr>
                <w:rFonts w:ascii="Tahoma" w:hAnsi="Tahoma" w:cs="Tahoma"/>
                <w:sz w:val="20"/>
                <w:szCs w:val="20"/>
                <w:lang w:val="en-US"/>
              </w:rPr>
              <w:t>3</w:t>
            </w:r>
          </w:p>
        </w:tc>
        <w:tc>
          <w:tcPr>
            <w:tcW w:w="5068" w:type="dxa"/>
          </w:tcPr>
          <w:p w14:paraId="1BA5C7C0" w14:textId="77777777" w:rsidR="007761BB" w:rsidRPr="00F80CAD" w:rsidRDefault="007761BB" w:rsidP="007761BB">
            <w:pPr>
              <w:tabs>
                <w:tab w:val="num" w:pos="720"/>
                <w:tab w:val="left" w:pos="5040"/>
                <w:tab w:val="right" w:pos="5400"/>
                <w:tab w:val="left" w:pos="5580"/>
              </w:tabs>
              <w:spacing w:line="240" w:lineRule="auto"/>
              <w:ind w:firstLine="0"/>
              <w:rPr>
                <w:rFonts w:ascii="Tahoma" w:hAnsi="Tahoma" w:cs="Tahoma"/>
                <w:noProof/>
                <w:sz w:val="20"/>
                <w:szCs w:val="20"/>
              </w:rPr>
            </w:pPr>
            <w:r w:rsidRPr="00F80CAD">
              <w:rPr>
                <w:rFonts w:ascii="Tahoma" w:hAnsi="Tahoma" w:cs="Tahoma"/>
                <w:noProof/>
                <w:sz w:val="20"/>
                <w:szCs w:val="20"/>
              </w:rPr>
              <w:t>Головной офис выступает в роли главного стратега, стремясь использовать свои компетенции для улучшения деятельности подразделений фирмы и развития необходимых навыков</w:t>
            </w:r>
          </w:p>
        </w:tc>
        <w:tc>
          <w:tcPr>
            <w:tcW w:w="4253" w:type="dxa"/>
            <w:gridSpan w:val="2"/>
          </w:tcPr>
          <w:p w14:paraId="41ECCFEA" w14:textId="7749E5A1" w:rsidR="007761BB" w:rsidRPr="00F80CAD" w:rsidRDefault="00107754" w:rsidP="007761BB">
            <w:pPr>
              <w:spacing w:line="240" w:lineRule="auto"/>
              <w:ind w:firstLine="0"/>
              <w:jc w:val="center"/>
              <w:rPr>
                <w:rFonts w:ascii="Tahoma" w:hAnsi="Tahoma" w:cs="Tahoma"/>
                <w:sz w:val="20"/>
                <w:szCs w:val="20"/>
                <w:lang w:val="en-US"/>
              </w:rPr>
            </w:pPr>
            <w:r>
              <w:rPr>
                <w:rFonts w:ascii="Tahoma" w:hAnsi="Tahoma" w:cs="Tahoma"/>
                <w:sz w:val="20"/>
                <w:szCs w:val="20"/>
                <w:lang w:val="en-US"/>
              </w:rPr>
              <w:t>1    2    3    4    5    6    7</w:t>
            </w:r>
          </w:p>
        </w:tc>
      </w:tr>
    </w:tbl>
    <w:p w14:paraId="21C7F75C" w14:textId="77777777" w:rsidR="007761BB" w:rsidRPr="002A5179" w:rsidRDefault="007761BB" w:rsidP="007761BB">
      <w:pPr>
        <w:spacing w:line="240" w:lineRule="auto"/>
        <w:ind w:firstLine="0"/>
        <w:jc w:val="center"/>
        <w:rPr>
          <w:rFonts w:ascii="Tahoma" w:hAnsi="Tahoma" w:cs="Tahoma"/>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858"/>
        <w:gridCol w:w="2268"/>
        <w:gridCol w:w="1944"/>
      </w:tblGrid>
      <w:tr w:rsidR="007761BB" w:rsidRPr="00F80CAD" w14:paraId="3F71990D" w14:textId="77777777" w:rsidTr="002C3FB6">
        <w:trPr>
          <w:trHeight w:val="582"/>
        </w:trPr>
        <w:tc>
          <w:tcPr>
            <w:tcW w:w="5353" w:type="dxa"/>
            <w:gridSpan w:val="2"/>
          </w:tcPr>
          <w:p w14:paraId="0F69405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b/>
                <w:sz w:val="20"/>
                <w:szCs w:val="20"/>
              </w:rPr>
              <w:t xml:space="preserve">Ключевые компетенции: </w:t>
            </w:r>
            <w:r w:rsidRPr="00F80CAD">
              <w:rPr>
                <w:rFonts w:ascii="Tahoma" w:hAnsi="Tahoma" w:cs="Tahoma"/>
                <w:sz w:val="20"/>
                <w:szCs w:val="20"/>
              </w:rPr>
              <w:t>Пожалуйста, отметьте степень Вашего согласия с каждым из следующих утверждений</w:t>
            </w:r>
          </w:p>
        </w:tc>
        <w:tc>
          <w:tcPr>
            <w:tcW w:w="2268" w:type="dxa"/>
          </w:tcPr>
          <w:p w14:paraId="53D7159D"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1=Абсолютно </w:t>
            </w:r>
          </w:p>
          <w:p w14:paraId="7D64FC1A"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не согласен</w:t>
            </w:r>
          </w:p>
        </w:tc>
        <w:tc>
          <w:tcPr>
            <w:tcW w:w="1944" w:type="dxa"/>
          </w:tcPr>
          <w:p w14:paraId="26286A02"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7=Абсолютно</w:t>
            </w:r>
          </w:p>
          <w:p w14:paraId="77778C3D"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согласен</w:t>
            </w:r>
          </w:p>
          <w:p w14:paraId="404C053C" w14:textId="77777777" w:rsidR="007761BB" w:rsidRPr="00F80CAD" w:rsidRDefault="007761BB" w:rsidP="007761BB">
            <w:pPr>
              <w:tabs>
                <w:tab w:val="left" w:pos="5040"/>
                <w:tab w:val="right" w:pos="5400"/>
                <w:tab w:val="left" w:pos="5580"/>
              </w:tabs>
              <w:spacing w:line="240" w:lineRule="auto"/>
              <w:ind w:firstLine="0"/>
              <w:jc w:val="right"/>
              <w:rPr>
                <w:rFonts w:ascii="Tahoma" w:hAnsi="Tahoma" w:cs="Tahoma"/>
                <w:sz w:val="20"/>
                <w:szCs w:val="20"/>
              </w:rPr>
            </w:pPr>
          </w:p>
        </w:tc>
      </w:tr>
      <w:tr w:rsidR="007761BB" w:rsidRPr="00F80CAD" w14:paraId="72299405" w14:textId="77777777" w:rsidTr="007761BB">
        <w:tc>
          <w:tcPr>
            <w:tcW w:w="495" w:type="dxa"/>
          </w:tcPr>
          <w:p w14:paraId="040961CA"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858" w:type="dxa"/>
          </w:tcPr>
          <w:p w14:paraId="76F9429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proofErr w:type="gramStart"/>
            <w:r w:rsidRPr="00F80CAD">
              <w:rPr>
                <w:rFonts w:ascii="Tahoma" w:hAnsi="Tahoma" w:cs="Tahoma"/>
                <w:sz w:val="20"/>
                <w:szCs w:val="20"/>
              </w:rPr>
              <w:t>Качество-наша</w:t>
            </w:r>
            <w:proofErr w:type="gramEnd"/>
            <w:r w:rsidRPr="00F80CAD">
              <w:rPr>
                <w:rFonts w:ascii="Tahoma" w:hAnsi="Tahoma" w:cs="Tahoma"/>
                <w:sz w:val="20"/>
                <w:szCs w:val="20"/>
              </w:rPr>
              <w:t xml:space="preserve"> ключевая компетенция (Мы производим продукцию, качество которой соответствует эталону)</w:t>
            </w:r>
          </w:p>
        </w:tc>
        <w:tc>
          <w:tcPr>
            <w:tcW w:w="4212" w:type="dxa"/>
            <w:gridSpan w:val="2"/>
          </w:tcPr>
          <w:p w14:paraId="537CB49C" w14:textId="0AF2D6A4"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98C78C5" w14:textId="77777777" w:rsidTr="00607BCB">
        <w:tc>
          <w:tcPr>
            <w:tcW w:w="495" w:type="dxa"/>
            <w:tcBorders>
              <w:bottom w:val="single" w:sz="4" w:space="0" w:color="auto"/>
            </w:tcBorders>
          </w:tcPr>
          <w:p w14:paraId="40206B5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858" w:type="dxa"/>
            <w:tcBorders>
              <w:bottom w:val="single" w:sz="4" w:space="0" w:color="auto"/>
            </w:tcBorders>
          </w:tcPr>
          <w:p w14:paraId="36C3D030"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proofErr w:type="gramStart"/>
            <w:r w:rsidRPr="00F80CAD">
              <w:rPr>
                <w:rFonts w:ascii="Tahoma" w:hAnsi="Tahoma" w:cs="Tahoma"/>
                <w:sz w:val="20"/>
                <w:szCs w:val="20"/>
              </w:rPr>
              <w:t>Скорость-наша</w:t>
            </w:r>
            <w:proofErr w:type="gramEnd"/>
            <w:r w:rsidRPr="00F80CAD">
              <w:rPr>
                <w:rFonts w:ascii="Tahoma" w:hAnsi="Tahoma" w:cs="Tahoma"/>
                <w:sz w:val="20"/>
                <w:szCs w:val="20"/>
              </w:rPr>
              <w:t xml:space="preserve"> ключевая компетенция (Мы доставляем продукцию своевременно)</w:t>
            </w:r>
          </w:p>
        </w:tc>
        <w:tc>
          <w:tcPr>
            <w:tcW w:w="4212" w:type="dxa"/>
            <w:gridSpan w:val="2"/>
            <w:tcBorders>
              <w:bottom w:val="single" w:sz="4" w:space="0" w:color="auto"/>
            </w:tcBorders>
          </w:tcPr>
          <w:p w14:paraId="11168F84" w14:textId="0986EA60"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3DCD16C" w14:textId="77777777" w:rsidTr="00607BCB">
        <w:tc>
          <w:tcPr>
            <w:tcW w:w="495" w:type="dxa"/>
            <w:tcBorders>
              <w:top w:val="single" w:sz="4" w:space="0" w:color="auto"/>
            </w:tcBorders>
          </w:tcPr>
          <w:p w14:paraId="0D01F1CA"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858" w:type="dxa"/>
            <w:tcBorders>
              <w:top w:val="single" w:sz="4" w:space="0" w:color="auto"/>
            </w:tcBorders>
          </w:tcPr>
          <w:p w14:paraId="5A27E772" w14:textId="77777777" w:rsidR="007761BB"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 xml:space="preserve">Низкие </w:t>
            </w:r>
            <w:proofErr w:type="gramStart"/>
            <w:r w:rsidRPr="00F80CAD">
              <w:rPr>
                <w:rFonts w:ascii="Tahoma" w:hAnsi="Tahoma" w:cs="Tahoma"/>
                <w:sz w:val="20"/>
                <w:szCs w:val="20"/>
              </w:rPr>
              <w:t>издержки-наша</w:t>
            </w:r>
            <w:proofErr w:type="gramEnd"/>
            <w:r w:rsidRPr="00F80CAD">
              <w:rPr>
                <w:rFonts w:ascii="Tahoma" w:hAnsi="Tahoma" w:cs="Tahoma"/>
                <w:sz w:val="20"/>
                <w:szCs w:val="20"/>
              </w:rPr>
              <w:t xml:space="preserve"> ключевая компетенция (Мы производим продукцию, цена которой соответствует наивысшему возможному качеству)</w:t>
            </w:r>
          </w:p>
          <w:p w14:paraId="1EA58C28" w14:textId="77777777" w:rsidR="002A5179" w:rsidRPr="00F80CAD" w:rsidRDefault="002A5179" w:rsidP="007761BB">
            <w:pPr>
              <w:tabs>
                <w:tab w:val="left" w:pos="5040"/>
                <w:tab w:val="right" w:pos="5400"/>
                <w:tab w:val="left" w:pos="5580"/>
              </w:tabs>
              <w:spacing w:line="240" w:lineRule="auto"/>
              <w:ind w:firstLine="0"/>
              <w:rPr>
                <w:rFonts w:ascii="Tahoma" w:hAnsi="Tahoma" w:cs="Tahoma"/>
                <w:sz w:val="20"/>
                <w:szCs w:val="20"/>
              </w:rPr>
            </w:pPr>
          </w:p>
        </w:tc>
        <w:tc>
          <w:tcPr>
            <w:tcW w:w="4212" w:type="dxa"/>
            <w:gridSpan w:val="2"/>
            <w:tcBorders>
              <w:top w:val="single" w:sz="4" w:space="0" w:color="auto"/>
            </w:tcBorders>
          </w:tcPr>
          <w:p w14:paraId="4FFE8FBB" w14:textId="259FDDF7"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4DDC793" w14:textId="77777777" w:rsidTr="007761BB">
        <w:tc>
          <w:tcPr>
            <w:tcW w:w="495" w:type="dxa"/>
          </w:tcPr>
          <w:p w14:paraId="795B09E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lastRenderedPageBreak/>
              <w:t>4</w:t>
            </w:r>
          </w:p>
        </w:tc>
        <w:tc>
          <w:tcPr>
            <w:tcW w:w="4858" w:type="dxa"/>
          </w:tcPr>
          <w:p w14:paraId="3498C64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Простота - наша ключевая компетенция (Мы предоставляем различные услуги клиентам)</w:t>
            </w:r>
          </w:p>
        </w:tc>
        <w:tc>
          <w:tcPr>
            <w:tcW w:w="4212" w:type="dxa"/>
            <w:gridSpan w:val="2"/>
          </w:tcPr>
          <w:p w14:paraId="63FC65E4" w14:textId="5104628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74B1AF0" w14:textId="77777777" w:rsidTr="007761BB">
        <w:tc>
          <w:tcPr>
            <w:tcW w:w="495" w:type="dxa"/>
          </w:tcPr>
          <w:p w14:paraId="2B3E33E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858" w:type="dxa"/>
          </w:tcPr>
          <w:p w14:paraId="0C594B02" w14:textId="77777777" w:rsidR="007761BB"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 xml:space="preserve">Сильный </w:t>
            </w:r>
            <w:proofErr w:type="gramStart"/>
            <w:r w:rsidRPr="00F80CAD">
              <w:rPr>
                <w:rFonts w:ascii="Tahoma" w:hAnsi="Tahoma" w:cs="Tahoma"/>
                <w:sz w:val="20"/>
                <w:szCs w:val="20"/>
              </w:rPr>
              <w:t>брэнд-наша</w:t>
            </w:r>
            <w:proofErr w:type="gramEnd"/>
            <w:r w:rsidRPr="00F80CAD">
              <w:rPr>
                <w:rFonts w:ascii="Tahoma" w:hAnsi="Tahoma" w:cs="Tahoma"/>
                <w:sz w:val="20"/>
                <w:szCs w:val="20"/>
              </w:rPr>
              <w:t xml:space="preserve"> ключевая компетенция (Наш брэнд является общепризнанным)</w:t>
            </w:r>
          </w:p>
          <w:p w14:paraId="589F4066" w14:textId="77777777" w:rsidR="007761BB" w:rsidRDefault="007761BB" w:rsidP="007761BB">
            <w:pPr>
              <w:tabs>
                <w:tab w:val="left" w:pos="5040"/>
                <w:tab w:val="right" w:pos="5400"/>
                <w:tab w:val="left" w:pos="5580"/>
              </w:tabs>
              <w:spacing w:line="240" w:lineRule="auto"/>
              <w:ind w:firstLine="0"/>
              <w:rPr>
                <w:rFonts w:ascii="Tahoma" w:hAnsi="Tahoma" w:cs="Tahoma"/>
                <w:sz w:val="20"/>
                <w:szCs w:val="20"/>
              </w:rPr>
            </w:pPr>
          </w:p>
          <w:p w14:paraId="70767D7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p>
        </w:tc>
        <w:tc>
          <w:tcPr>
            <w:tcW w:w="4212" w:type="dxa"/>
            <w:gridSpan w:val="2"/>
          </w:tcPr>
          <w:p w14:paraId="0CB92EF5" w14:textId="6549A0B5"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91D0EF5" w14:textId="77777777" w:rsidTr="007761BB">
        <w:tc>
          <w:tcPr>
            <w:tcW w:w="495" w:type="dxa"/>
          </w:tcPr>
          <w:p w14:paraId="575529E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6</w:t>
            </w:r>
          </w:p>
        </w:tc>
        <w:tc>
          <w:tcPr>
            <w:tcW w:w="4858" w:type="dxa"/>
          </w:tcPr>
          <w:p w14:paraId="7936408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Инновация - наша ключевая компетенция (Мы регулярно внедряем инновационные подходы в деятельности)</w:t>
            </w:r>
          </w:p>
        </w:tc>
        <w:tc>
          <w:tcPr>
            <w:tcW w:w="4212" w:type="dxa"/>
            <w:gridSpan w:val="2"/>
          </w:tcPr>
          <w:p w14:paraId="3156C700" w14:textId="2A682410"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bl>
    <w:p w14:paraId="1AD3C38B" w14:textId="77777777" w:rsidR="007761BB" w:rsidRPr="002A5179" w:rsidRDefault="007761BB" w:rsidP="007761BB">
      <w:pPr>
        <w:spacing w:line="240" w:lineRule="auto"/>
        <w:ind w:firstLine="0"/>
        <w:jc w:val="center"/>
        <w:rPr>
          <w:rFonts w:ascii="Tahoma" w:hAnsi="Tahoma" w:cs="Tahoma"/>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4773"/>
        <w:gridCol w:w="2336"/>
        <w:gridCol w:w="1944"/>
      </w:tblGrid>
      <w:tr w:rsidR="007761BB" w:rsidRPr="00F80CAD" w14:paraId="31A22424" w14:textId="77777777" w:rsidTr="002C3FB6">
        <w:tc>
          <w:tcPr>
            <w:tcW w:w="5285" w:type="dxa"/>
            <w:gridSpan w:val="2"/>
          </w:tcPr>
          <w:p w14:paraId="49016C9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b/>
                <w:sz w:val="20"/>
                <w:szCs w:val="20"/>
              </w:rPr>
              <w:t xml:space="preserve">Подходы к управлению талантами: </w:t>
            </w:r>
            <w:r w:rsidRPr="00F80CAD">
              <w:rPr>
                <w:rFonts w:ascii="Tahoma" w:hAnsi="Tahoma" w:cs="Tahoma"/>
                <w:sz w:val="20"/>
                <w:szCs w:val="20"/>
              </w:rPr>
              <w:t>Пожалуйста, отметьте степень Вашего согласия с каждым из следующих утверждений</w:t>
            </w:r>
          </w:p>
          <w:p w14:paraId="56B07097"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p>
        </w:tc>
        <w:tc>
          <w:tcPr>
            <w:tcW w:w="2336" w:type="dxa"/>
          </w:tcPr>
          <w:p w14:paraId="49DC3B7A"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lang w:val="en-US"/>
              </w:rPr>
              <w:t>1=</w:t>
            </w:r>
            <w:r w:rsidRPr="00F80CAD">
              <w:rPr>
                <w:rFonts w:ascii="Tahoma" w:hAnsi="Tahoma" w:cs="Tahoma"/>
                <w:sz w:val="20"/>
                <w:szCs w:val="20"/>
              </w:rPr>
              <w:t xml:space="preserve"> Абсолютно не согласен</w:t>
            </w:r>
          </w:p>
        </w:tc>
        <w:tc>
          <w:tcPr>
            <w:tcW w:w="1944" w:type="dxa"/>
          </w:tcPr>
          <w:p w14:paraId="20E2A35E"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lang w:val="en-US"/>
              </w:rPr>
              <w:t>7=</w:t>
            </w:r>
            <w:r w:rsidRPr="00F80CAD">
              <w:rPr>
                <w:rFonts w:ascii="Tahoma" w:hAnsi="Tahoma" w:cs="Tahoma"/>
                <w:sz w:val="20"/>
                <w:szCs w:val="20"/>
              </w:rPr>
              <w:t>Абсолютно согласен</w:t>
            </w:r>
          </w:p>
        </w:tc>
      </w:tr>
      <w:tr w:rsidR="007761BB" w:rsidRPr="00F80CAD" w14:paraId="7DA5F639" w14:textId="77777777" w:rsidTr="002A5179">
        <w:tc>
          <w:tcPr>
            <w:tcW w:w="512" w:type="dxa"/>
          </w:tcPr>
          <w:p w14:paraId="34514E7F"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773" w:type="dxa"/>
          </w:tcPr>
          <w:p w14:paraId="2E3D3AA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В нашей компании управление талантливыми сотрудниками характеризуется индивидуальным подходом к каждому сотруднику </w:t>
            </w:r>
          </w:p>
        </w:tc>
        <w:tc>
          <w:tcPr>
            <w:tcW w:w="4280" w:type="dxa"/>
            <w:gridSpan w:val="2"/>
          </w:tcPr>
          <w:p w14:paraId="7E00BED5" w14:textId="3C5F4AFB" w:rsidR="007761BB" w:rsidRPr="00F80CAD" w:rsidRDefault="00107754" w:rsidP="00280B4A">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AA85F4F" w14:textId="77777777" w:rsidTr="002A5179">
        <w:tc>
          <w:tcPr>
            <w:tcW w:w="512" w:type="dxa"/>
          </w:tcPr>
          <w:p w14:paraId="62E3EAD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773" w:type="dxa"/>
          </w:tcPr>
          <w:p w14:paraId="5CB5C10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У нашей компании чёткая стратегия по управлению талантами</w:t>
            </w:r>
            <w:r>
              <w:rPr>
                <w:rFonts w:ascii="Tahoma" w:hAnsi="Tahoma" w:cs="Tahoma"/>
                <w:sz w:val="20"/>
                <w:szCs w:val="20"/>
              </w:rPr>
              <w:t>,</w:t>
            </w:r>
            <w:r w:rsidRPr="00F80CAD">
              <w:rPr>
                <w:rFonts w:ascii="Tahoma" w:hAnsi="Tahoma" w:cs="Tahoma"/>
                <w:sz w:val="20"/>
                <w:szCs w:val="20"/>
              </w:rPr>
              <w:t xml:space="preserve"> и мы регулярно отправляем наших сотрудников на имеющиеся программы для удовлетворения</w:t>
            </w:r>
            <w:r>
              <w:rPr>
                <w:rFonts w:ascii="Tahoma" w:hAnsi="Tahoma" w:cs="Tahoma"/>
                <w:sz w:val="20"/>
                <w:szCs w:val="20"/>
              </w:rPr>
              <w:t xml:space="preserve"> их индивидуальных потребностей </w:t>
            </w:r>
            <w:r w:rsidRPr="00F80CAD">
              <w:rPr>
                <w:rFonts w:ascii="Tahoma" w:hAnsi="Tahoma" w:cs="Tahoma"/>
                <w:sz w:val="20"/>
                <w:szCs w:val="20"/>
              </w:rPr>
              <w:t>в обучении</w:t>
            </w:r>
          </w:p>
        </w:tc>
        <w:tc>
          <w:tcPr>
            <w:tcW w:w="4280" w:type="dxa"/>
            <w:gridSpan w:val="2"/>
          </w:tcPr>
          <w:p w14:paraId="43BB11D8" w14:textId="6E86239C"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83B5376" w14:textId="77777777" w:rsidTr="002A5179">
        <w:tc>
          <w:tcPr>
            <w:tcW w:w="512" w:type="dxa"/>
          </w:tcPr>
          <w:p w14:paraId="285D63B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773" w:type="dxa"/>
          </w:tcPr>
          <w:p w14:paraId="21C753C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У нашей компании чёткая стратегия по управлению талантливыми сотрудниками для различных уровней в организации, и мы хотим использовать/планируем использовать специализированные программы для каждого уровня</w:t>
            </w:r>
          </w:p>
        </w:tc>
        <w:tc>
          <w:tcPr>
            <w:tcW w:w="4280" w:type="dxa"/>
            <w:gridSpan w:val="2"/>
          </w:tcPr>
          <w:p w14:paraId="76E69DA9" w14:textId="4932851B"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D5223CB" w14:textId="77777777" w:rsidTr="002A5179">
        <w:tc>
          <w:tcPr>
            <w:tcW w:w="512" w:type="dxa"/>
          </w:tcPr>
          <w:p w14:paraId="66FD7B1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773" w:type="dxa"/>
          </w:tcPr>
          <w:p w14:paraId="25689F3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У нашей компании чёткая стратегия по управлению талантливыми сотрудниками и свой собственный </w:t>
            </w:r>
            <w:r>
              <w:rPr>
                <w:rFonts w:ascii="Tahoma" w:hAnsi="Tahoma" w:cs="Tahoma"/>
                <w:sz w:val="20"/>
                <w:szCs w:val="20"/>
              </w:rPr>
              <w:t xml:space="preserve">корпоративный </w:t>
            </w:r>
            <w:r w:rsidRPr="00F80CAD">
              <w:rPr>
                <w:rFonts w:ascii="Tahoma" w:hAnsi="Tahoma" w:cs="Tahoma"/>
                <w:sz w:val="20"/>
                <w:szCs w:val="20"/>
              </w:rPr>
              <w:t xml:space="preserve">университет, предназначенный для воплощения нашей стратегии </w:t>
            </w:r>
          </w:p>
        </w:tc>
        <w:tc>
          <w:tcPr>
            <w:tcW w:w="4280" w:type="dxa"/>
            <w:gridSpan w:val="2"/>
          </w:tcPr>
          <w:p w14:paraId="39B0C3BE" w14:textId="71F731EA"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87C423D" w14:textId="77777777" w:rsidTr="002A5179">
        <w:tc>
          <w:tcPr>
            <w:tcW w:w="512" w:type="dxa"/>
          </w:tcPr>
          <w:p w14:paraId="6333FF6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773" w:type="dxa"/>
          </w:tcPr>
          <w:p w14:paraId="5CDB1340" w14:textId="640FC6CC"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У нашей компании свой собственный </w:t>
            </w:r>
            <w:r>
              <w:rPr>
                <w:rFonts w:ascii="Tahoma" w:hAnsi="Tahoma" w:cs="Tahoma"/>
                <w:sz w:val="20"/>
                <w:szCs w:val="20"/>
              </w:rPr>
              <w:t>корпоративный</w:t>
            </w:r>
            <w:r w:rsidRPr="00F80CAD">
              <w:rPr>
                <w:rFonts w:ascii="Tahoma" w:hAnsi="Tahoma" w:cs="Tahoma"/>
                <w:sz w:val="20"/>
                <w:szCs w:val="20"/>
              </w:rPr>
              <w:t xml:space="preserve"> университет</w:t>
            </w:r>
            <w:r>
              <w:rPr>
                <w:rFonts w:ascii="Tahoma" w:hAnsi="Tahoma" w:cs="Tahoma"/>
                <w:sz w:val="20"/>
                <w:szCs w:val="20"/>
              </w:rPr>
              <w:t>, предназначенный</w:t>
            </w:r>
            <w:r w:rsidRPr="00F80CAD">
              <w:rPr>
                <w:rFonts w:ascii="Tahoma" w:hAnsi="Tahoma" w:cs="Tahoma"/>
                <w:sz w:val="20"/>
                <w:szCs w:val="20"/>
              </w:rPr>
              <w:t xml:space="preserve"> для</w:t>
            </w:r>
            <w:r w:rsidR="00280B4A">
              <w:rPr>
                <w:rFonts w:ascii="Tahoma" w:hAnsi="Tahoma" w:cs="Tahoma"/>
                <w:sz w:val="20"/>
                <w:szCs w:val="20"/>
              </w:rPr>
              <w:t xml:space="preserve"> </w:t>
            </w:r>
            <w:r>
              <w:rPr>
                <w:rFonts w:ascii="Tahoma" w:hAnsi="Tahoma" w:cs="Tahoma"/>
                <w:sz w:val="20"/>
                <w:szCs w:val="20"/>
              </w:rPr>
              <w:t>реализации</w:t>
            </w:r>
            <w:r w:rsidRPr="00F80CAD">
              <w:rPr>
                <w:rFonts w:ascii="Tahoma" w:hAnsi="Tahoma" w:cs="Tahoma"/>
                <w:sz w:val="20"/>
                <w:szCs w:val="20"/>
              </w:rPr>
              <w:t xml:space="preserve"> нашей стратегии, но мы также </w:t>
            </w:r>
            <w:proofErr w:type="gramStart"/>
            <w:r w:rsidRPr="00F80CAD">
              <w:rPr>
                <w:rFonts w:ascii="Tahoma" w:hAnsi="Tahoma" w:cs="Tahoma"/>
                <w:sz w:val="20"/>
                <w:szCs w:val="20"/>
              </w:rPr>
              <w:t>используем</w:t>
            </w:r>
            <w:proofErr w:type="gramEnd"/>
            <w:r w:rsidRPr="00F80CAD">
              <w:rPr>
                <w:rFonts w:ascii="Tahoma" w:hAnsi="Tahoma" w:cs="Tahoma"/>
                <w:sz w:val="20"/>
                <w:szCs w:val="20"/>
              </w:rPr>
              <w:t>/планируем использовать внешних провайдеров в дополнении к нашим внутренним ресурсам</w:t>
            </w:r>
          </w:p>
        </w:tc>
        <w:tc>
          <w:tcPr>
            <w:tcW w:w="4280" w:type="dxa"/>
            <w:gridSpan w:val="2"/>
          </w:tcPr>
          <w:p w14:paraId="5B7E547E" w14:textId="250649F4"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6CB4B14" w14:textId="77777777" w:rsidTr="002C3FB6">
        <w:tc>
          <w:tcPr>
            <w:tcW w:w="5285" w:type="dxa"/>
            <w:gridSpan w:val="2"/>
          </w:tcPr>
          <w:p w14:paraId="7205D72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b/>
                <w:sz w:val="20"/>
                <w:szCs w:val="20"/>
              </w:rPr>
              <w:t>Стратегия</w:t>
            </w:r>
            <w:r w:rsidRPr="00F80CAD">
              <w:rPr>
                <w:rFonts w:ascii="Tahoma" w:hAnsi="Tahoma" w:cs="Tahoma"/>
                <w:sz w:val="20"/>
                <w:szCs w:val="20"/>
              </w:rPr>
              <w:t xml:space="preserve">: Пожалуйста, укажите в какой степени, в Вашей организации выполняются либо планируются к выполнению следующие стратегии по улучшению Вашего управления талантами </w:t>
            </w:r>
          </w:p>
        </w:tc>
        <w:tc>
          <w:tcPr>
            <w:tcW w:w="2336" w:type="dxa"/>
          </w:tcPr>
          <w:p w14:paraId="651CE251"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наиболее низкая</w:t>
            </w:r>
          </w:p>
          <w:p w14:paraId="202318C4"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Степень</w:t>
            </w:r>
          </w:p>
        </w:tc>
        <w:tc>
          <w:tcPr>
            <w:tcW w:w="1944" w:type="dxa"/>
          </w:tcPr>
          <w:p w14:paraId="7D79DAC9"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7= наиболее высокая степень</w:t>
            </w:r>
          </w:p>
        </w:tc>
      </w:tr>
      <w:tr w:rsidR="007761BB" w:rsidRPr="00F80CAD" w14:paraId="3966EED1" w14:textId="77777777" w:rsidTr="002A5179">
        <w:tc>
          <w:tcPr>
            <w:tcW w:w="512" w:type="dxa"/>
          </w:tcPr>
          <w:p w14:paraId="000C1410"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773" w:type="dxa"/>
          </w:tcPr>
          <w:p w14:paraId="6A6A5C76"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Улучшить качество всех практик управления талантливыми сотрудниками</w:t>
            </w:r>
          </w:p>
        </w:tc>
        <w:tc>
          <w:tcPr>
            <w:tcW w:w="4280" w:type="dxa"/>
            <w:gridSpan w:val="2"/>
          </w:tcPr>
          <w:p w14:paraId="0D6A12FB" w14:textId="7B085CDE"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7E91FEE" w14:textId="77777777" w:rsidTr="002A5179">
        <w:tc>
          <w:tcPr>
            <w:tcW w:w="512" w:type="dxa"/>
          </w:tcPr>
          <w:p w14:paraId="3CE49447"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773" w:type="dxa"/>
          </w:tcPr>
          <w:p w14:paraId="2819452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Более тесно интегрировать различные практики управления талантливыми сотрудниками и технологии</w:t>
            </w:r>
          </w:p>
        </w:tc>
        <w:tc>
          <w:tcPr>
            <w:tcW w:w="4280" w:type="dxa"/>
            <w:gridSpan w:val="2"/>
          </w:tcPr>
          <w:p w14:paraId="6C7ECF71" w14:textId="3F884FDC" w:rsidR="007761BB" w:rsidRPr="00F80CAD" w:rsidRDefault="00107754" w:rsidP="00280B4A">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5975866" w14:textId="77777777" w:rsidTr="002A5179">
        <w:tc>
          <w:tcPr>
            <w:tcW w:w="512" w:type="dxa"/>
          </w:tcPr>
          <w:p w14:paraId="257ACD4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773" w:type="dxa"/>
          </w:tcPr>
          <w:p w14:paraId="73229C4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Расширить количество инициатив по управлению талантливыми сотрудниками</w:t>
            </w:r>
          </w:p>
        </w:tc>
        <w:tc>
          <w:tcPr>
            <w:tcW w:w="4280" w:type="dxa"/>
            <w:gridSpan w:val="2"/>
          </w:tcPr>
          <w:p w14:paraId="11D2F896" w14:textId="3E2DD301"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78D0ACF" w14:textId="77777777" w:rsidTr="002A5179">
        <w:tc>
          <w:tcPr>
            <w:tcW w:w="512" w:type="dxa"/>
          </w:tcPr>
          <w:p w14:paraId="7A272CF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773" w:type="dxa"/>
          </w:tcPr>
          <w:p w14:paraId="4BF455B2" w14:textId="77777777" w:rsidR="007761BB" w:rsidRPr="00F80CAD" w:rsidRDefault="007761BB" w:rsidP="007761BB">
            <w:pPr>
              <w:tabs>
                <w:tab w:val="left" w:pos="1574"/>
              </w:tabs>
              <w:spacing w:line="240" w:lineRule="auto"/>
              <w:ind w:firstLine="0"/>
              <w:rPr>
                <w:rFonts w:ascii="Tahoma" w:hAnsi="Tahoma" w:cs="Tahoma"/>
                <w:sz w:val="20"/>
                <w:szCs w:val="20"/>
              </w:rPr>
            </w:pPr>
            <w:r w:rsidRPr="00F80CAD">
              <w:rPr>
                <w:rFonts w:ascii="Tahoma" w:hAnsi="Tahoma" w:cs="Tahoma"/>
                <w:sz w:val="20"/>
                <w:szCs w:val="20"/>
              </w:rPr>
              <w:t>Улучш</w:t>
            </w:r>
            <w:r>
              <w:rPr>
                <w:rFonts w:ascii="Tahoma" w:hAnsi="Tahoma" w:cs="Tahoma"/>
                <w:sz w:val="20"/>
                <w:szCs w:val="20"/>
              </w:rPr>
              <w:t>ить систему показателей,</w:t>
            </w:r>
            <w:r w:rsidRPr="00F80CAD">
              <w:rPr>
                <w:rFonts w:ascii="Tahoma" w:hAnsi="Tahoma" w:cs="Tahoma"/>
                <w:sz w:val="20"/>
                <w:szCs w:val="20"/>
              </w:rPr>
              <w:t xml:space="preserve"> относящуюся к управлению талантливыми сотрудниками </w:t>
            </w:r>
            <w:r w:rsidRPr="00F80CAD">
              <w:rPr>
                <w:rFonts w:ascii="Tahoma" w:hAnsi="Tahoma" w:cs="Tahoma"/>
                <w:sz w:val="20"/>
                <w:szCs w:val="20"/>
              </w:rPr>
              <w:tab/>
            </w:r>
          </w:p>
        </w:tc>
        <w:tc>
          <w:tcPr>
            <w:tcW w:w="4280" w:type="dxa"/>
            <w:gridSpan w:val="2"/>
          </w:tcPr>
          <w:p w14:paraId="77886B65" w14:textId="6D47ED53"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8B2BAF9" w14:textId="77777777" w:rsidTr="002A5179">
        <w:tc>
          <w:tcPr>
            <w:tcW w:w="512" w:type="dxa"/>
            <w:tcBorders>
              <w:bottom w:val="single" w:sz="4" w:space="0" w:color="auto"/>
            </w:tcBorders>
          </w:tcPr>
          <w:p w14:paraId="08E490A1"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773" w:type="dxa"/>
            <w:tcBorders>
              <w:bottom w:val="single" w:sz="4" w:space="0" w:color="auto"/>
            </w:tcBorders>
          </w:tcPr>
          <w:p w14:paraId="438D136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Использовать новые технологии для улучшения управлениями талантливыми сотрудниками</w:t>
            </w:r>
          </w:p>
        </w:tc>
        <w:tc>
          <w:tcPr>
            <w:tcW w:w="4280" w:type="dxa"/>
            <w:gridSpan w:val="2"/>
            <w:tcBorders>
              <w:bottom w:val="single" w:sz="4" w:space="0" w:color="auto"/>
            </w:tcBorders>
          </w:tcPr>
          <w:p w14:paraId="162E48FC" w14:textId="70BB643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43D594F" w14:textId="77777777" w:rsidTr="002A5179">
        <w:tc>
          <w:tcPr>
            <w:tcW w:w="512" w:type="dxa"/>
            <w:tcBorders>
              <w:top w:val="single" w:sz="4" w:space="0" w:color="auto"/>
            </w:tcBorders>
          </w:tcPr>
          <w:p w14:paraId="4BBBAA9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6</w:t>
            </w:r>
          </w:p>
        </w:tc>
        <w:tc>
          <w:tcPr>
            <w:tcW w:w="4773" w:type="dxa"/>
            <w:tcBorders>
              <w:top w:val="single" w:sz="4" w:space="0" w:color="auto"/>
            </w:tcBorders>
          </w:tcPr>
          <w:p w14:paraId="798D1FC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 xml:space="preserve">Сделать процессы по управлению талантливыми сотрудниками более рентабельными </w:t>
            </w:r>
          </w:p>
        </w:tc>
        <w:tc>
          <w:tcPr>
            <w:tcW w:w="4280" w:type="dxa"/>
            <w:gridSpan w:val="2"/>
            <w:tcBorders>
              <w:top w:val="single" w:sz="4" w:space="0" w:color="auto"/>
            </w:tcBorders>
          </w:tcPr>
          <w:p w14:paraId="3609E25A" w14:textId="190A89B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bl>
    <w:p w14:paraId="67BCCA8B" w14:textId="77777777" w:rsidR="00AC79D1" w:rsidRDefault="00AC79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
        <w:gridCol w:w="4751"/>
        <w:gridCol w:w="144"/>
        <w:gridCol w:w="2122"/>
        <w:gridCol w:w="70"/>
        <w:gridCol w:w="1944"/>
      </w:tblGrid>
      <w:tr w:rsidR="007761BB" w:rsidRPr="00F80CAD" w14:paraId="732ABAD6" w14:textId="77777777" w:rsidTr="002C3FB6">
        <w:tc>
          <w:tcPr>
            <w:tcW w:w="5285" w:type="dxa"/>
            <w:gridSpan w:val="3"/>
          </w:tcPr>
          <w:p w14:paraId="3097F189" w14:textId="0DD96322" w:rsidR="007761BB" w:rsidRPr="00F80CAD" w:rsidRDefault="007761BB" w:rsidP="007761BB">
            <w:pPr>
              <w:spacing w:line="240" w:lineRule="auto"/>
              <w:ind w:firstLine="0"/>
              <w:rPr>
                <w:rFonts w:ascii="Tahoma" w:hAnsi="Tahoma" w:cs="Tahoma"/>
                <w:sz w:val="20"/>
                <w:szCs w:val="20"/>
              </w:rPr>
            </w:pPr>
            <w:r w:rsidRPr="00F80CAD">
              <w:rPr>
                <w:rFonts w:ascii="Tahoma" w:hAnsi="Tahoma" w:cs="Tahoma"/>
                <w:b/>
                <w:sz w:val="20"/>
                <w:szCs w:val="20"/>
              </w:rPr>
              <w:lastRenderedPageBreak/>
              <w:t>Факторы успеха</w:t>
            </w:r>
            <w:r w:rsidRPr="00F80CAD">
              <w:rPr>
                <w:rFonts w:ascii="Tahoma" w:hAnsi="Tahoma" w:cs="Tahoma"/>
                <w:sz w:val="20"/>
                <w:szCs w:val="20"/>
              </w:rPr>
              <w:t>: В какой степени следующие факторы стимулируют</w:t>
            </w:r>
            <w:r w:rsidRPr="00F80CAD">
              <w:rPr>
                <w:rFonts w:ascii="Tahoma" w:hAnsi="Tahoma" w:cs="Tahoma"/>
                <w:color w:val="FF0000"/>
                <w:sz w:val="20"/>
                <w:szCs w:val="20"/>
              </w:rPr>
              <w:t xml:space="preserve"> </w:t>
            </w:r>
            <w:r w:rsidRPr="00F80CAD">
              <w:rPr>
                <w:rFonts w:ascii="Tahoma" w:hAnsi="Tahoma" w:cs="Tahoma"/>
                <w:sz w:val="20"/>
                <w:szCs w:val="20"/>
              </w:rPr>
              <w:t>необходимость управления талантами в Вашей организации на сегодняшний день</w:t>
            </w:r>
          </w:p>
        </w:tc>
        <w:tc>
          <w:tcPr>
            <w:tcW w:w="2336" w:type="dxa"/>
            <w:gridSpan w:val="3"/>
          </w:tcPr>
          <w:p w14:paraId="5019D356"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1=наиболее низкая</w:t>
            </w:r>
          </w:p>
          <w:p w14:paraId="09CD576C"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степень</w:t>
            </w:r>
          </w:p>
        </w:tc>
        <w:tc>
          <w:tcPr>
            <w:tcW w:w="1944" w:type="dxa"/>
          </w:tcPr>
          <w:p w14:paraId="259F8129"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7= наиболее высокая степень</w:t>
            </w:r>
          </w:p>
        </w:tc>
      </w:tr>
      <w:tr w:rsidR="007761BB" w:rsidRPr="00F80CAD" w14:paraId="6AAF6E15" w14:textId="77777777" w:rsidTr="002A5179">
        <w:tc>
          <w:tcPr>
            <w:tcW w:w="512" w:type="dxa"/>
          </w:tcPr>
          <w:p w14:paraId="494EA5B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773" w:type="dxa"/>
            <w:gridSpan w:val="2"/>
          </w:tcPr>
          <w:p w14:paraId="6939498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Нехватка талантливых сотрудников и навыков </w:t>
            </w:r>
          </w:p>
        </w:tc>
        <w:tc>
          <w:tcPr>
            <w:tcW w:w="4280" w:type="dxa"/>
            <w:gridSpan w:val="4"/>
          </w:tcPr>
          <w:p w14:paraId="55C7BD21" w14:textId="0E09CA67"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1884491" w14:textId="77777777" w:rsidTr="002A5179">
        <w:tc>
          <w:tcPr>
            <w:tcW w:w="512" w:type="dxa"/>
          </w:tcPr>
          <w:p w14:paraId="671F065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773" w:type="dxa"/>
            <w:gridSpan w:val="2"/>
          </w:tcPr>
          <w:p w14:paraId="2C42912B"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Бизнес конкуренция </w:t>
            </w:r>
          </w:p>
        </w:tc>
        <w:tc>
          <w:tcPr>
            <w:tcW w:w="4280" w:type="dxa"/>
            <w:gridSpan w:val="4"/>
          </w:tcPr>
          <w:p w14:paraId="10C7F17F" w14:textId="1A6CD28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A0153F3" w14:textId="77777777" w:rsidTr="002A5179">
        <w:tc>
          <w:tcPr>
            <w:tcW w:w="512" w:type="dxa"/>
          </w:tcPr>
          <w:p w14:paraId="43BB47B1"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773" w:type="dxa"/>
            <w:gridSpan w:val="2"/>
          </w:tcPr>
          <w:p w14:paraId="02BA230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Глобальный мировой рынок</w:t>
            </w:r>
          </w:p>
        </w:tc>
        <w:tc>
          <w:tcPr>
            <w:tcW w:w="4280" w:type="dxa"/>
            <w:gridSpan w:val="4"/>
          </w:tcPr>
          <w:p w14:paraId="39DF63B8" w14:textId="1CC3C50D"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4859C54" w14:textId="77777777" w:rsidTr="002A5179">
        <w:tc>
          <w:tcPr>
            <w:tcW w:w="512" w:type="dxa"/>
          </w:tcPr>
          <w:p w14:paraId="2FFE746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773" w:type="dxa"/>
            <w:gridSpan w:val="2"/>
          </w:tcPr>
          <w:p w14:paraId="4FC49F89"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Необходимость в обеспечении согласованности деятельности структур</w:t>
            </w:r>
          </w:p>
        </w:tc>
        <w:tc>
          <w:tcPr>
            <w:tcW w:w="4280" w:type="dxa"/>
            <w:gridSpan w:val="4"/>
          </w:tcPr>
          <w:p w14:paraId="452917DF" w14:textId="3A0299B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574FB56" w14:textId="77777777" w:rsidTr="002A5179">
        <w:tc>
          <w:tcPr>
            <w:tcW w:w="512" w:type="dxa"/>
          </w:tcPr>
          <w:p w14:paraId="24CB25F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773" w:type="dxa"/>
            <w:gridSpan w:val="2"/>
          </w:tcPr>
          <w:p w14:paraId="207B902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Геополитические вопросы</w:t>
            </w:r>
          </w:p>
        </w:tc>
        <w:tc>
          <w:tcPr>
            <w:tcW w:w="4280" w:type="dxa"/>
            <w:gridSpan w:val="4"/>
          </w:tcPr>
          <w:p w14:paraId="3F56F154" w14:textId="16508E96"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4B5CBC5" w14:textId="77777777" w:rsidTr="002A5179">
        <w:tc>
          <w:tcPr>
            <w:tcW w:w="512" w:type="dxa"/>
          </w:tcPr>
          <w:p w14:paraId="73DAC13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6</w:t>
            </w:r>
          </w:p>
        </w:tc>
        <w:tc>
          <w:tcPr>
            <w:tcW w:w="4773" w:type="dxa"/>
            <w:gridSpan w:val="2"/>
          </w:tcPr>
          <w:p w14:paraId="2A337D4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Текущий экономический климат</w:t>
            </w:r>
          </w:p>
        </w:tc>
        <w:tc>
          <w:tcPr>
            <w:tcW w:w="4280" w:type="dxa"/>
            <w:gridSpan w:val="4"/>
          </w:tcPr>
          <w:p w14:paraId="1459D10E" w14:textId="212FA21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B062C01" w14:textId="77777777" w:rsidTr="002A5179">
        <w:tc>
          <w:tcPr>
            <w:tcW w:w="512" w:type="dxa"/>
          </w:tcPr>
          <w:p w14:paraId="5D571B8F"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7</w:t>
            </w:r>
          </w:p>
        </w:tc>
        <w:tc>
          <w:tcPr>
            <w:tcW w:w="4773" w:type="dxa"/>
            <w:gridSpan w:val="2"/>
          </w:tcPr>
          <w:p w14:paraId="71C9125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Проблемы окружающей среды</w:t>
            </w:r>
          </w:p>
        </w:tc>
        <w:tc>
          <w:tcPr>
            <w:tcW w:w="4280" w:type="dxa"/>
            <w:gridSpan w:val="4"/>
          </w:tcPr>
          <w:p w14:paraId="49D27CAF" w14:textId="67893999"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2C4F03C" w14:textId="77777777" w:rsidTr="002A5179">
        <w:tc>
          <w:tcPr>
            <w:tcW w:w="512" w:type="dxa"/>
          </w:tcPr>
          <w:p w14:paraId="26D2E174"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8</w:t>
            </w:r>
          </w:p>
        </w:tc>
        <w:tc>
          <w:tcPr>
            <w:tcW w:w="4773" w:type="dxa"/>
            <w:gridSpan w:val="2"/>
          </w:tcPr>
          <w:p w14:paraId="031FF6BC"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Необходимость реализации стратегических планов</w:t>
            </w:r>
          </w:p>
        </w:tc>
        <w:tc>
          <w:tcPr>
            <w:tcW w:w="4280" w:type="dxa"/>
            <w:gridSpan w:val="4"/>
          </w:tcPr>
          <w:p w14:paraId="7C494ABB" w14:textId="6C053887"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ABAF272" w14:textId="77777777" w:rsidTr="002A5179">
        <w:tc>
          <w:tcPr>
            <w:tcW w:w="512" w:type="dxa"/>
          </w:tcPr>
          <w:p w14:paraId="7840E16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9</w:t>
            </w:r>
          </w:p>
        </w:tc>
        <w:tc>
          <w:tcPr>
            <w:tcW w:w="4773" w:type="dxa"/>
            <w:gridSpan w:val="2"/>
          </w:tcPr>
          <w:p w14:paraId="6C14CBD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Необходимость обслуживания клиентов</w:t>
            </w:r>
          </w:p>
        </w:tc>
        <w:tc>
          <w:tcPr>
            <w:tcW w:w="4280" w:type="dxa"/>
            <w:gridSpan w:val="4"/>
          </w:tcPr>
          <w:p w14:paraId="74DCEE9D" w14:textId="5461EBFB"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5D3C391" w14:textId="77777777" w:rsidTr="002A5179">
        <w:tc>
          <w:tcPr>
            <w:tcW w:w="512" w:type="dxa"/>
          </w:tcPr>
          <w:p w14:paraId="50F3F187"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10</w:t>
            </w:r>
          </w:p>
        </w:tc>
        <w:tc>
          <w:tcPr>
            <w:tcW w:w="4773" w:type="dxa"/>
            <w:gridSpan w:val="2"/>
          </w:tcPr>
          <w:p w14:paraId="3985BA62"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Необходимость внедрения инноваций</w:t>
            </w:r>
          </w:p>
        </w:tc>
        <w:tc>
          <w:tcPr>
            <w:tcW w:w="4280" w:type="dxa"/>
            <w:gridSpan w:val="4"/>
          </w:tcPr>
          <w:p w14:paraId="5A4C227C" w14:textId="596221E1"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752E9D3" w14:textId="77777777" w:rsidTr="002A5179">
        <w:tc>
          <w:tcPr>
            <w:tcW w:w="512" w:type="dxa"/>
          </w:tcPr>
          <w:p w14:paraId="18026752"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11</w:t>
            </w:r>
          </w:p>
        </w:tc>
        <w:tc>
          <w:tcPr>
            <w:tcW w:w="4773" w:type="dxa"/>
            <w:gridSpan w:val="2"/>
          </w:tcPr>
          <w:p w14:paraId="2F427FD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Стоимость человеческого капитала</w:t>
            </w:r>
          </w:p>
        </w:tc>
        <w:tc>
          <w:tcPr>
            <w:tcW w:w="4280" w:type="dxa"/>
            <w:gridSpan w:val="4"/>
          </w:tcPr>
          <w:p w14:paraId="253041A4" w14:textId="23DCF6DD"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BE2E78B" w14:textId="77777777" w:rsidTr="002A5179">
        <w:tc>
          <w:tcPr>
            <w:tcW w:w="512" w:type="dxa"/>
          </w:tcPr>
          <w:p w14:paraId="52E114C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12</w:t>
            </w:r>
          </w:p>
        </w:tc>
        <w:tc>
          <w:tcPr>
            <w:tcW w:w="4773" w:type="dxa"/>
            <w:gridSpan w:val="2"/>
          </w:tcPr>
          <w:p w14:paraId="1FE7CB73"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Потребность в новых технологиях </w:t>
            </w:r>
          </w:p>
        </w:tc>
        <w:tc>
          <w:tcPr>
            <w:tcW w:w="4280" w:type="dxa"/>
            <w:gridSpan w:val="4"/>
          </w:tcPr>
          <w:p w14:paraId="1A74BF7D" w14:textId="1CEA3243"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8671FAA" w14:textId="77777777" w:rsidTr="002A5179">
        <w:tc>
          <w:tcPr>
            <w:tcW w:w="512" w:type="dxa"/>
          </w:tcPr>
          <w:p w14:paraId="1AD97DC4"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13</w:t>
            </w:r>
          </w:p>
        </w:tc>
        <w:tc>
          <w:tcPr>
            <w:tcW w:w="4773" w:type="dxa"/>
            <w:gridSpan w:val="2"/>
          </w:tcPr>
          <w:p w14:paraId="24BA7982"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Особенности организационной структуры (плоскость и гибкость)</w:t>
            </w:r>
          </w:p>
        </w:tc>
        <w:tc>
          <w:tcPr>
            <w:tcW w:w="4280" w:type="dxa"/>
            <w:gridSpan w:val="4"/>
          </w:tcPr>
          <w:p w14:paraId="20D437A3" w14:textId="3EFCA3EC"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E987780" w14:textId="77777777" w:rsidTr="002A5179">
        <w:tc>
          <w:tcPr>
            <w:tcW w:w="512" w:type="dxa"/>
          </w:tcPr>
          <w:p w14:paraId="7736801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14</w:t>
            </w:r>
          </w:p>
        </w:tc>
        <w:tc>
          <w:tcPr>
            <w:tcW w:w="4773" w:type="dxa"/>
            <w:gridSpan w:val="2"/>
          </w:tcPr>
          <w:p w14:paraId="00DDE40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Аутсорсинг и/или </w:t>
            </w:r>
            <w:proofErr w:type="spellStart"/>
            <w:r w:rsidRPr="00F80CAD">
              <w:rPr>
                <w:rFonts w:ascii="Tahoma" w:hAnsi="Tahoma" w:cs="Tahoma"/>
                <w:sz w:val="20"/>
                <w:szCs w:val="20"/>
              </w:rPr>
              <w:t>оффшоринг</w:t>
            </w:r>
            <w:proofErr w:type="spellEnd"/>
          </w:p>
        </w:tc>
        <w:tc>
          <w:tcPr>
            <w:tcW w:w="4280" w:type="dxa"/>
            <w:gridSpan w:val="4"/>
          </w:tcPr>
          <w:p w14:paraId="5B82A8F4" w14:textId="36DD6D9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A706EBB" w14:textId="77777777" w:rsidTr="002A5179">
        <w:tc>
          <w:tcPr>
            <w:tcW w:w="512" w:type="dxa"/>
          </w:tcPr>
          <w:p w14:paraId="7A2D4D27"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15</w:t>
            </w:r>
          </w:p>
        </w:tc>
        <w:tc>
          <w:tcPr>
            <w:tcW w:w="4773" w:type="dxa"/>
            <w:gridSpan w:val="2"/>
          </w:tcPr>
          <w:p w14:paraId="36F5C156"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Необходимость в удержании сотрудников </w:t>
            </w:r>
          </w:p>
        </w:tc>
        <w:tc>
          <w:tcPr>
            <w:tcW w:w="4280" w:type="dxa"/>
            <w:gridSpan w:val="4"/>
          </w:tcPr>
          <w:p w14:paraId="0D06D6F0" w14:textId="23340C5D"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35A4C61" w14:textId="77777777" w:rsidTr="002A5179">
        <w:tc>
          <w:tcPr>
            <w:tcW w:w="512" w:type="dxa"/>
          </w:tcPr>
          <w:p w14:paraId="2654E8F5"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16</w:t>
            </w:r>
          </w:p>
        </w:tc>
        <w:tc>
          <w:tcPr>
            <w:tcW w:w="4773" w:type="dxa"/>
            <w:gridSpan w:val="2"/>
          </w:tcPr>
          <w:p w14:paraId="2279BD7F"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Особенность корпоративной культуры</w:t>
            </w:r>
          </w:p>
        </w:tc>
        <w:tc>
          <w:tcPr>
            <w:tcW w:w="4280" w:type="dxa"/>
            <w:gridSpan w:val="4"/>
          </w:tcPr>
          <w:p w14:paraId="33677758" w14:textId="6D283994"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8ABCF6" w14:textId="77777777" w:rsidTr="002A5179">
        <w:tc>
          <w:tcPr>
            <w:tcW w:w="512" w:type="dxa"/>
          </w:tcPr>
          <w:p w14:paraId="5A30DDCF"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17</w:t>
            </w:r>
          </w:p>
        </w:tc>
        <w:tc>
          <w:tcPr>
            <w:tcW w:w="4773" w:type="dxa"/>
            <w:gridSpan w:val="2"/>
          </w:tcPr>
          <w:p w14:paraId="1FBA2D5C"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Разнообразие рабочей силы </w:t>
            </w:r>
          </w:p>
        </w:tc>
        <w:tc>
          <w:tcPr>
            <w:tcW w:w="4280" w:type="dxa"/>
            <w:gridSpan w:val="4"/>
          </w:tcPr>
          <w:p w14:paraId="446AF01F" w14:textId="1A4EB881"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D7C5C30" w14:textId="77777777" w:rsidTr="002A5179">
        <w:tc>
          <w:tcPr>
            <w:tcW w:w="512" w:type="dxa"/>
          </w:tcPr>
          <w:p w14:paraId="46801231"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18</w:t>
            </w:r>
          </w:p>
        </w:tc>
        <w:tc>
          <w:tcPr>
            <w:tcW w:w="4773" w:type="dxa"/>
            <w:gridSpan w:val="2"/>
          </w:tcPr>
          <w:p w14:paraId="3A46C010"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 xml:space="preserve">Вопросы, касающиеся </w:t>
            </w:r>
            <w:proofErr w:type="spellStart"/>
            <w:r w:rsidRPr="00F80CAD">
              <w:rPr>
                <w:rFonts w:ascii="Tahoma" w:hAnsi="Tahoma" w:cs="Tahoma"/>
                <w:sz w:val="20"/>
                <w:szCs w:val="20"/>
              </w:rPr>
              <w:t>баланса</w:t>
            </w:r>
            <w:proofErr w:type="gramStart"/>
            <w:r>
              <w:rPr>
                <w:rFonts w:ascii="Tahoma" w:hAnsi="Tahoma" w:cs="Tahoma"/>
                <w:sz w:val="20"/>
                <w:szCs w:val="20"/>
              </w:rPr>
              <w:t>«</w:t>
            </w:r>
            <w:r w:rsidRPr="00F80CAD">
              <w:rPr>
                <w:rFonts w:ascii="Tahoma" w:hAnsi="Tahoma" w:cs="Tahoma"/>
                <w:sz w:val="20"/>
                <w:szCs w:val="20"/>
              </w:rPr>
              <w:t>р</w:t>
            </w:r>
            <w:proofErr w:type="gramEnd"/>
            <w:r w:rsidRPr="00F80CAD">
              <w:rPr>
                <w:rFonts w:ascii="Tahoma" w:hAnsi="Tahoma" w:cs="Tahoma"/>
                <w:sz w:val="20"/>
                <w:szCs w:val="20"/>
              </w:rPr>
              <w:t>абота</w:t>
            </w:r>
            <w:proofErr w:type="spellEnd"/>
            <w:r w:rsidRPr="00F80CAD">
              <w:rPr>
                <w:rFonts w:ascii="Tahoma" w:hAnsi="Tahoma" w:cs="Tahoma"/>
                <w:sz w:val="20"/>
                <w:szCs w:val="20"/>
              </w:rPr>
              <w:t>/личная жизнь</w:t>
            </w:r>
            <w:r>
              <w:rPr>
                <w:rFonts w:ascii="Tahoma" w:hAnsi="Tahoma" w:cs="Tahoma"/>
                <w:sz w:val="20"/>
                <w:szCs w:val="20"/>
              </w:rPr>
              <w:t>»</w:t>
            </w:r>
          </w:p>
        </w:tc>
        <w:tc>
          <w:tcPr>
            <w:tcW w:w="4280" w:type="dxa"/>
            <w:gridSpan w:val="4"/>
          </w:tcPr>
          <w:p w14:paraId="4742EC9F" w14:textId="4456DDFE"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7241E6F" w14:textId="77777777" w:rsidTr="002A5179">
        <w:tc>
          <w:tcPr>
            <w:tcW w:w="9565" w:type="dxa"/>
            <w:gridSpan w:val="7"/>
          </w:tcPr>
          <w:p w14:paraId="56E981C4" w14:textId="77777777" w:rsidR="007761BB" w:rsidRPr="00F80CAD" w:rsidRDefault="007761BB" w:rsidP="007761BB">
            <w:pPr>
              <w:tabs>
                <w:tab w:val="left" w:pos="5040"/>
                <w:tab w:val="right" w:pos="5400"/>
                <w:tab w:val="left" w:pos="5580"/>
              </w:tabs>
              <w:spacing w:line="240" w:lineRule="auto"/>
              <w:ind w:firstLine="0"/>
              <w:rPr>
                <w:rFonts w:ascii="Tahoma" w:hAnsi="Tahoma" w:cs="Tahoma"/>
                <w:b/>
                <w:sz w:val="20"/>
                <w:szCs w:val="20"/>
              </w:rPr>
            </w:pPr>
            <w:r w:rsidRPr="00F80CAD">
              <w:rPr>
                <w:rFonts w:ascii="Tahoma" w:hAnsi="Tahoma" w:cs="Tahoma"/>
                <w:b/>
                <w:sz w:val="20"/>
                <w:szCs w:val="20"/>
              </w:rPr>
              <w:t>Процессы и практики управления талантливыми сотрудниками:</w:t>
            </w:r>
          </w:p>
        </w:tc>
      </w:tr>
      <w:tr w:rsidR="007761BB" w:rsidRPr="00F80CAD" w14:paraId="7EE6F401" w14:textId="77777777" w:rsidTr="002C3FB6">
        <w:tc>
          <w:tcPr>
            <w:tcW w:w="5285" w:type="dxa"/>
            <w:gridSpan w:val="3"/>
          </w:tcPr>
          <w:p w14:paraId="1FB06730" w14:textId="77777777" w:rsidR="007761BB" w:rsidRPr="00F80CAD" w:rsidRDefault="007761BB" w:rsidP="007761BB">
            <w:pPr>
              <w:spacing w:line="240" w:lineRule="auto"/>
              <w:ind w:firstLine="0"/>
              <w:rPr>
                <w:rFonts w:ascii="Tahoma" w:hAnsi="Tahoma" w:cs="Tahoma"/>
                <w:b/>
                <w:sz w:val="20"/>
                <w:szCs w:val="20"/>
              </w:rPr>
            </w:pPr>
            <w:r w:rsidRPr="00F80CAD">
              <w:rPr>
                <w:rFonts w:ascii="Tahoma" w:hAnsi="Tahoma" w:cs="Tahoma"/>
                <w:b/>
                <w:sz w:val="20"/>
                <w:szCs w:val="20"/>
              </w:rPr>
              <w:t xml:space="preserve">Привлечение: </w:t>
            </w:r>
            <w:r w:rsidRPr="00F80CAD">
              <w:rPr>
                <w:rFonts w:ascii="Tahoma" w:hAnsi="Tahoma" w:cs="Tahoma"/>
                <w:sz w:val="20"/>
                <w:szCs w:val="20"/>
              </w:rPr>
              <w:t>Пожалуйста, отметьте степень Вашего согласия с каждым из следующих утверждений</w:t>
            </w:r>
          </w:p>
        </w:tc>
        <w:tc>
          <w:tcPr>
            <w:tcW w:w="2336" w:type="dxa"/>
            <w:gridSpan w:val="3"/>
          </w:tcPr>
          <w:p w14:paraId="4D734E44"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1944" w:type="dxa"/>
          </w:tcPr>
          <w:p w14:paraId="5B8E5886"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325D265A" w14:textId="77777777" w:rsidTr="002A5179">
        <w:tc>
          <w:tcPr>
            <w:tcW w:w="512" w:type="dxa"/>
          </w:tcPr>
          <w:p w14:paraId="7D2BB6B5"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1</w:t>
            </w:r>
          </w:p>
        </w:tc>
        <w:tc>
          <w:tcPr>
            <w:tcW w:w="4773" w:type="dxa"/>
            <w:gridSpan w:val="2"/>
          </w:tcPr>
          <w:p w14:paraId="110D30C6"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Привлечение талантливых сотрудников очень важно и является приоритетом для нашей компании </w:t>
            </w:r>
          </w:p>
        </w:tc>
        <w:tc>
          <w:tcPr>
            <w:tcW w:w="4280" w:type="dxa"/>
            <w:gridSpan w:val="4"/>
          </w:tcPr>
          <w:p w14:paraId="4214C883" w14:textId="3910010B"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EE04CE5" w14:textId="77777777" w:rsidTr="002A5179">
        <w:tc>
          <w:tcPr>
            <w:tcW w:w="512" w:type="dxa"/>
          </w:tcPr>
          <w:p w14:paraId="3A951F9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2</w:t>
            </w:r>
          </w:p>
        </w:tc>
        <w:tc>
          <w:tcPr>
            <w:tcW w:w="4773" w:type="dxa"/>
            <w:gridSpan w:val="2"/>
          </w:tcPr>
          <w:p w14:paraId="05E9B5FB"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В нашей компании недостаток талантливых сотрудников </w:t>
            </w:r>
          </w:p>
        </w:tc>
        <w:tc>
          <w:tcPr>
            <w:tcW w:w="4280" w:type="dxa"/>
            <w:gridSpan w:val="4"/>
          </w:tcPr>
          <w:p w14:paraId="71F714A7" w14:textId="71120C82"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0863EDF" w14:textId="77777777" w:rsidTr="002A5179">
        <w:tc>
          <w:tcPr>
            <w:tcW w:w="512" w:type="dxa"/>
          </w:tcPr>
          <w:p w14:paraId="6DF2BB57"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3</w:t>
            </w:r>
          </w:p>
        </w:tc>
        <w:tc>
          <w:tcPr>
            <w:tcW w:w="4773" w:type="dxa"/>
            <w:gridSpan w:val="2"/>
          </w:tcPr>
          <w:p w14:paraId="1409E3C2"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У нас имеются трудности с привлечением талантов</w:t>
            </w:r>
          </w:p>
        </w:tc>
        <w:tc>
          <w:tcPr>
            <w:tcW w:w="4280" w:type="dxa"/>
            <w:gridSpan w:val="4"/>
          </w:tcPr>
          <w:p w14:paraId="5A73335C" w14:textId="571C3E28"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9851EDE" w14:textId="77777777" w:rsidTr="002A5179">
        <w:tc>
          <w:tcPr>
            <w:tcW w:w="512" w:type="dxa"/>
          </w:tcPr>
          <w:p w14:paraId="09269A73"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4</w:t>
            </w:r>
          </w:p>
        </w:tc>
        <w:tc>
          <w:tcPr>
            <w:tcW w:w="4773" w:type="dxa"/>
            <w:gridSpan w:val="2"/>
          </w:tcPr>
          <w:p w14:paraId="28FFF26A"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Мы не можем спрогнозировать ни краткосрочные, ни долгосрочные требования к талантливым сотрудникам</w:t>
            </w:r>
          </w:p>
        </w:tc>
        <w:tc>
          <w:tcPr>
            <w:tcW w:w="4280" w:type="dxa"/>
            <w:gridSpan w:val="4"/>
          </w:tcPr>
          <w:p w14:paraId="7E038EAB" w14:textId="3F9CC12C"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6C25B60" w14:textId="77777777" w:rsidTr="002A5179">
        <w:tc>
          <w:tcPr>
            <w:tcW w:w="512" w:type="dxa"/>
          </w:tcPr>
          <w:p w14:paraId="32FE2874"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5</w:t>
            </w:r>
          </w:p>
        </w:tc>
        <w:tc>
          <w:tcPr>
            <w:tcW w:w="4773" w:type="dxa"/>
            <w:gridSpan w:val="2"/>
          </w:tcPr>
          <w:p w14:paraId="5B62C301"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Профиль нашей компании недостаточно привлекателен для потенциальных работников</w:t>
            </w:r>
          </w:p>
        </w:tc>
        <w:tc>
          <w:tcPr>
            <w:tcW w:w="4280" w:type="dxa"/>
            <w:gridSpan w:val="4"/>
          </w:tcPr>
          <w:p w14:paraId="76DFE789" w14:textId="00B83923"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D0D59BF" w14:textId="77777777" w:rsidTr="002A5179">
        <w:tc>
          <w:tcPr>
            <w:tcW w:w="512" w:type="dxa"/>
          </w:tcPr>
          <w:p w14:paraId="693814D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6</w:t>
            </w:r>
          </w:p>
        </w:tc>
        <w:tc>
          <w:tcPr>
            <w:tcW w:w="4773" w:type="dxa"/>
            <w:gridSpan w:val="2"/>
          </w:tcPr>
          <w:p w14:paraId="27855BD2"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Заработная плата новых сотрудников недостаточно конкурентоспособная</w:t>
            </w:r>
          </w:p>
        </w:tc>
        <w:tc>
          <w:tcPr>
            <w:tcW w:w="4280" w:type="dxa"/>
            <w:gridSpan w:val="4"/>
          </w:tcPr>
          <w:p w14:paraId="42205298" w14:textId="346CD26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2DFD299" w14:textId="77777777" w:rsidTr="002A5179">
        <w:tc>
          <w:tcPr>
            <w:tcW w:w="512" w:type="dxa"/>
          </w:tcPr>
          <w:p w14:paraId="3438EDFF"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7</w:t>
            </w:r>
          </w:p>
        </w:tc>
        <w:tc>
          <w:tcPr>
            <w:tcW w:w="4773" w:type="dxa"/>
            <w:gridSpan w:val="2"/>
          </w:tcPr>
          <w:p w14:paraId="070F21FD"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Наём сотрудников не базируется на объективности</w:t>
            </w:r>
          </w:p>
        </w:tc>
        <w:tc>
          <w:tcPr>
            <w:tcW w:w="4280" w:type="dxa"/>
            <w:gridSpan w:val="4"/>
          </w:tcPr>
          <w:p w14:paraId="6A978BEC" w14:textId="58F29703"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E4B0595" w14:textId="77777777" w:rsidTr="002A5179">
        <w:tc>
          <w:tcPr>
            <w:tcW w:w="512" w:type="dxa"/>
          </w:tcPr>
          <w:p w14:paraId="6F9F06B4"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8</w:t>
            </w:r>
          </w:p>
        </w:tc>
        <w:tc>
          <w:tcPr>
            <w:tcW w:w="4773" w:type="dxa"/>
            <w:gridSpan w:val="2"/>
          </w:tcPr>
          <w:p w14:paraId="42D12066"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Наши рабочие места имеют неудобное территориальное расположение</w:t>
            </w:r>
          </w:p>
        </w:tc>
        <w:tc>
          <w:tcPr>
            <w:tcW w:w="4280" w:type="dxa"/>
            <w:gridSpan w:val="4"/>
          </w:tcPr>
          <w:p w14:paraId="6BD4D061" w14:textId="0570D6E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B9FFA50" w14:textId="77777777" w:rsidTr="002C3FB6">
        <w:tc>
          <w:tcPr>
            <w:tcW w:w="5285" w:type="dxa"/>
            <w:gridSpan w:val="3"/>
          </w:tcPr>
          <w:p w14:paraId="7F221824" w14:textId="77777777" w:rsidR="007761BB" w:rsidRPr="00F80CAD" w:rsidRDefault="007761BB" w:rsidP="007761BB">
            <w:pPr>
              <w:spacing w:line="240" w:lineRule="auto"/>
              <w:ind w:firstLine="0"/>
              <w:rPr>
                <w:rFonts w:ascii="Tahoma" w:hAnsi="Tahoma" w:cs="Tahoma"/>
                <w:b/>
                <w:color w:val="000000" w:themeColor="text1"/>
                <w:sz w:val="20"/>
                <w:szCs w:val="20"/>
              </w:rPr>
            </w:pPr>
            <w:r w:rsidRPr="00F80CAD">
              <w:rPr>
                <w:rFonts w:ascii="Tahoma" w:hAnsi="Tahoma" w:cs="Tahoma"/>
                <w:b/>
                <w:color w:val="000000" w:themeColor="text1"/>
                <w:sz w:val="20"/>
                <w:szCs w:val="20"/>
              </w:rPr>
              <w:t>Развитие:</w:t>
            </w:r>
            <w:r w:rsidRPr="00F80CAD">
              <w:rPr>
                <w:rFonts w:ascii="Tahoma" w:hAnsi="Tahoma" w:cs="Tahoma"/>
                <w:color w:val="000000" w:themeColor="text1"/>
                <w:sz w:val="20"/>
                <w:szCs w:val="20"/>
              </w:rPr>
              <w:t xml:space="preserve"> Пожалуйста, отметьте степень Вашего согласия с каждым из следующих утверждений</w:t>
            </w:r>
          </w:p>
        </w:tc>
        <w:tc>
          <w:tcPr>
            <w:tcW w:w="2336" w:type="dxa"/>
            <w:gridSpan w:val="3"/>
          </w:tcPr>
          <w:p w14:paraId="5A051650"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1944" w:type="dxa"/>
          </w:tcPr>
          <w:p w14:paraId="1035D102"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7D0E859D" w14:textId="77777777" w:rsidTr="002A5179">
        <w:tc>
          <w:tcPr>
            <w:tcW w:w="512" w:type="dxa"/>
          </w:tcPr>
          <w:p w14:paraId="4352BEE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1</w:t>
            </w:r>
          </w:p>
        </w:tc>
        <w:tc>
          <w:tcPr>
            <w:tcW w:w="4773" w:type="dxa"/>
            <w:gridSpan w:val="2"/>
          </w:tcPr>
          <w:p w14:paraId="587391A4"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Развитие талантливых сотрудников очень важно и является приоритетом для нашей компании</w:t>
            </w:r>
          </w:p>
        </w:tc>
        <w:tc>
          <w:tcPr>
            <w:tcW w:w="4280" w:type="dxa"/>
            <w:gridSpan w:val="4"/>
          </w:tcPr>
          <w:p w14:paraId="64A730F8" w14:textId="38B5AEC0"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FF97CAE" w14:textId="77777777" w:rsidTr="002A5179">
        <w:tc>
          <w:tcPr>
            <w:tcW w:w="512" w:type="dxa"/>
          </w:tcPr>
          <w:p w14:paraId="3128CAFA"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2</w:t>
            </w:r>
          </w:p>
        </w:tc>
        <w:tc>
          <w:tcPr>
            <w:tcW w:w="4773" w:type="dxa"/>
            <w:gridSpan w:val="2"/>
          </w:tcPr>
          <w:p w14:paraId="04FFA4E0"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Качество наших обучающих и развивающих программ низкое </w:t>
            </w:r>
          </w:p>
        </w:tc>
        <w:tc>
          <w:tcPr>
            <w:tcW w:w="4280" w:type="dxa"/>
            <w:gridSpan w:val="4"/>
          </w:tcPr>
          <w:p w14:paraId="5E64E6DC" w14:textId="229B80A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0D7B9CA" w14:textId="77777777" w:rsidTr="002A5179">
        <w:tc>
          <w:tcPr>
            <w:tcW w:w="512" w:type="dxa"/>
          </w:tcPr>
          <w:p w14:paraId="01311B99"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3</w:t>
            </w:r>
          </w:p>
        </w:tc>
        <w:tc>
          <w:tcPr>
            <w:tcW w:w="4773" w:type="dxa"/>
            <w:gridSpan w:val="2"/>
          </w:tcPr>
          <w:p w14:paraId="53FC5DC6"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Качество наших наставнических программ низкое</w:t>
            </w:r>
          </w:p>
        </w:tc>
        <w:tc>
          <w:tcPr>
            <w:tcW w:w="4280" w:type="dxa"/>
            <w:gridSpan w:val="4"/>
          </w:tcPr>
          <w:p w14:paraId="13A660AE" w14:textId="06FB1D28"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AF1255F" w14:textId="77777777" w:rsidTr="002A5179">
        <w:tc>
          <w:tcPr>
            <w:tcW w:w="512" w:type="dxa"/>
          </w:tcPr>
          <w:p w14:paraId="1EFF7EA2"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4</w:t>
            </w:r>
          </w:p>
        </w:tc>
        <w:tc>
          <w:tcPr>
            <w:tcW w:w="4773" w:type="dxa"/>
            <w:gridSpan w:val="2"/>
          </w:tcPr>
          <w:p w14:paraId="4AA9D741"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Наша компания не предоставляет доступа к обучающим и развивающим программам</w:t>
            </w:r>
          </w:p>
        </w:tc>
        <w:tc>
          <w:tcPr>
            <w:tcW w:w="4280" w:type="dxa"/>
            <w:gridSpan w:val="4"/>
          </w:tcPr>
          <w:p w14:paraId="70B3C09C" w14:textId="3B29BE23"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0690FEA" w14:textId="77777777" w:rsidTr="002A5179">
        <w:trPr>
          <w:trHeight w:val="304"/>
        </w:trPr>
        <w:tc>
          <w:tcPr>
            <w:tcW w:w="512" w:type="dxa"/>
          </w:tcPr>
          <w:p w14:paraId="50337B5D"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lastRenderedPageBreak/>
              <w:t>5</w:t>
            </w:r>
          </w:p>
        </w:tc>
        <w:tc>
          <w:tcPr>
            <w:tcW w:w="4773" w:type="dxa"/>
            <w:gridSpan w:val="2"/>
          </w:tcPr>
          <w:p w14:paraId="47E6E92A" w14:textId="77777777" w:rsidR="007761BB"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Наша компания не предоставляет достаточной финансовой поддержки сотрудникам для совершенствования их навыков</w:t>
            </w:r>
          </w:p>
          <w:p w14:paraId="62106E0F" w14:textId="77777777" w:rsidR="002A5179" w:rsidRPr="00F80CAD" w:rsidRDefault="002A5179" w:rsidP="007761BB">
            <w:pPr>
              <w:spacing w:line="240" w:lineRule="auto"/>
              <w:ind w:firstLine="0"/>
              <w:rPr>
                <w:rFonts w:ascii="Tahoma" w:hAnsi="Tahoma" w:cs="Tahoma"/>
                <w:color w:val="000000" w:themeColor="text1"/>
                <w:sz w:val="20"/>
                <w:szCs w:val="20"/>
              </w:rPr>
            </w:pPr>
          </w:p>
        </w:tc>
        <w:tc>
          <w:tcPr>
            <w:tcW w:w="4280" w:type="dxa"/>
            <w:gridSpan w:val="4"/>
          </w:tcPr>
          <w:p w14:paraId="2B5B1609" w14:textId="291CEA91"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222FA19" w14:textId="77777777" w:rsidTr="002A5179">
        <w:tc>
          <w:tcPr>
            <w:tcW w:w="512" w:type="dxa"/>
          </w:tcPr>
          <w:p w14:paraId="39946A23"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6</w:t>
            </w:r>
          </w:p>
        </w:tc>
        <w:tc>
          <w:tcPr>
            <w:tcW w:w="4773" w:type="dxa"/>
            <w:gridSpan w:val="2"/>
          </w:tcPr>
          <w:p w14:paraId="0DB88A4C"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Наша компания не предлагает возможностей по онлайн и/или удалённому обучению </w:t>
            </w:r>
          </w:p>
        </w:tc>
        <w:tc>
          <w:tcPr>
            <w:tcW w:w="4280" w:type="dxa"/>
            <w:gridSpan w:val="4"/>
          </w:tcPr>
          <w:p w14:paraId="7B9E4751" w14:textId="4DF8E4D1"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30F16E5" w14:textId="77777777" w:rsidTr="002A5179">
        <w:trPr>
          <w:trHeight w:val="77"/>
        </w:trPr>
        <w:tc>
          <w:tcPr>
            <w:tcW w:w="512" w:type="dxa"/>
          </w:tcPr>
          <w:p w14:paraId="12E13460"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7</w:t>
            </w:r>
          </w:p>
        </w:tc>
        <w:tc>
          <w:tcPr>
            <w:tcW w:w="4773" w:type="dxa"/>
            <w:gridSpan w:val="2"/>
          </w:tcPr>
          <w:p w14:paraId="64A30F8E"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В нашей компании недостаточно возможностей для карьерного роста</w:t>
            </w:r>
          </w:p>
        </w:tc>
        <w:tc>
          <w:tcPr>
            <w:tcW w:w="4280" w:type="dxa"/>
            <w:gridSpan w:val="4"/>
          </w:tcPr>
          <w:p w14:paraId="5E98B2C5" w14:textId="1D065780"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67B4307" w14:textId="77777777" w:rsidTr="002A5179">
        <w:tc>
          <w:tcPr>
            <w:tcW w:w="512" w:type="dxa"/>
          </w:tcPr>
          <w:p w14:paraId="14EE152D"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8</w:t>
            </w:r>
          </w:p>
        </w:tc>
        <w:tc>
          <w:tcPr>
            <w:tcW w:w="4773" w:type="dxa"/>
            <w:gridSpan w:val="2"/>
          </w:tcPr>
          <w:p w14:paraId="0CAF2BDA"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Возможности карьерного роста строго зависят от хороших корпоративных и/или личных отношений</w:t>
            </w:r>
          </w:p>
        </w:tc>
        <w:tc>
          <w:tcPr>
            <w:tcW w:w="4280" w:type="dxa"/>
            <w:gridSpan w:val="4"/>
          </w:tcPr>
          <w:p w14:paraId="37320F21" w14:textId="125C94C1"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8E90271" w14:textId="77777777" w:rsidTr="002C3FB6">
        <w:tc>
          <w:tcPr>
            <w:tcW w:w="5285" w:type="dxa"/>
            <w:gridSpan w:val="3"/>
          </w:tcPr>
          <w:p w14:paraId="11C71573" w14:textId="77777777" w:rsidR="007761BB" w:rsidRPr="00F80CAD" w:rsidRDefault="007761BB" w:rsidP="007761BB">
            <w:pPr>
              <w:spacing w:line="240" w:lineRule="auto"/>
              <w:ind w:firstLine="0"/>
              <w:rPr>
                <w:rFonts w:ascii="Tahoma" w:hAnsi="Tahoma" w:cs="Tahoma"/>
                <w:b/>
                <w:color w:val="000000" w:themeColor="text1"/>
                <w:sz w:val="20"/>
                <w:szCs w:val="20"/>
              </w:rPr>
            </w:pPr>
            <w:r w:rsidRPr="00F80CAD">
              <w:rPr>
                <w:rFonts w:ascii="Tahoma" w:hAnsi="Tahoma" w:cs="Tahoma"/>
                <w:b/>
                <w:color w:val="000000" w:themeColor="text1"/>
                <w:sz w:val="20"/>
                <w:szCs w:val="20"/>
              </w:rPr>
              <w:t xml:space="preserve">Удержание: </w:t>
            </w:r>
            <w:r w:rsidRPr="00F80CAD">
              <w:rPr>
                <w:rFonts w:ascii="Tahoma" w:hAnsi="Tahoma" w:cs="Tahoma"/>
                <w:color w:val="000000" w:themeColor="text1"/>
                <w:sz w:val="20"/>
                <w:szCs w:val="20"/>
              </w:rPr>
              <w:t>Пожалуйста, отметьте степень Вашего согласия с каждым из следующих утверждений</w:t>
            </w:r>
          </w:p>
        </w:tc>
        <w:tc>
          <w:tcPr>
            <w:tcW w:w="2336" w:type="dxa"/>
            <w:gridSpan w:val="3"/>
          </w:tcPr>
          <w:p w14:paraId="1D8E8F35"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1944" w:type="dxa"/>
          </w:tcPr>
          <w:p w14:paraId="0118A11A"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05CEEAA7" w14:textId="77777777" w:rsidTr="002A5179">
        <w:tc>
          <w:tcPr>
            <w:tcW w:w="512" w:type="dxa"/>
          </w:tcPr>
          <w:p w14:paraId="0E0F7209"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1</w:t>
            </w:r>
          </w:p>
        </w:tc>
        <w:tc>
          <w:tcPr>
            <w:tcW w:w="4773" w:type="dxa"/>
            <w:gridSpan w:val="2"/>
          </w:tcPr>
          <w:p w14:paraId="01967F1B"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Сохранение талантов очень важно и является приоритетом для нашей компании</w:t>
            </w:r>
          </w:p>
        </w:tc>
        <w:tc>
          <w:tcPr>
            <w:tcW w:w="4280" w:type="dxa"/>
            <w:gridSpan w:val="4"/>
          </w:tcPr>
          <w:p w14:paraId="0596D0A5" w14:textId="57FB5C14"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6D3723B" w14:textId="77777777" w:rsidTr="002A5179">
        <w:tc>
          <w:tcPr>
            <w:tcW w:w="512" w:type="dxa"/>
          </w:tcPr>
          <w:p w14:paraId="6E0CBF6F"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2</w:t>
            </w:r>
          </w:p>
        </w:tc>
        <w:tc>
          <w:tcPr>
            <w:tcW w:w="4773" w:type="dxa"/>
            <w:gridSpan w:val="2"/>
          </w:tcPr>
          <w:p w14:paraId="7A18F56E"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Мы не можем удерживать высокопотенциальных талантов</w:t>
            </w:r>
          </w:p>
        </w:tc>
        <w:tc>
          <w:tcPr>
            <w:tcW w:w="4280" w:type="dxa"/>
            <w:gridSpan w:val="4"/>
          </w:tcPr>
          <w:p w14:paraId="2A8C638A" w14:textId="1441BAA4"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7E62240" w14:textId="77777777" w:rsidTr="002A5179">
        <w:tc>
          <w:tcPr>
            <w:tcW w:w="512" w:type="dxa"/>
          </w:tcPr>
          <w:p w14:paraId="58D23E1D"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3</w:t>
            </w:r>
          </w:p>
        </w:tc>
        <w:tc>
          <w:tcPr>
            <w:tcW w:w="4773" w:type="dxa"/>
            <w:gridSpan w:val="2"/>
          </w:tcPr>
          <w:p w14:paraId="14A5C1F8"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Наши сотрудники недостаточно мотивированы</w:t>
            </w:r>
          </w:p>
        </w:tc>
        <w:tc>
          <w:tcPr>
            <w:tcW w:w="4280" w:type="dxa"/>
            <w:gridSpan w:val="4"/>
          </w:tcPr>
          <w:p w14:paraId="360EFBFE" w14:textId="348F3A12"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A101D65" w14:textId="77777777" w:rsidTr="002A5179">
        <w:tc>
          <w:tcPr>
            <w:tcW w:w="512" w:type="dxa"/>
          </w:tcPr>
          <w:p w14:paraId="52BCEF6E"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4</w:t>
            </w:r>
          </w:p>
        </w:tc>
        <w:tc>
          <w:tcPr>
            <w:tcW w:w="4773" w:type="dxa"/>
            <w:gridSpan w:val="2"/>
          </w:tcPr>
          <w:p w14:paraId="353A244E"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Наши сотрудники не полностью вовлечены в рабочий процесс</w:t>
            </w:r>
          </w:p>
        </w:tc>
        <w:tc>
          <w:tcPr>
            <w:tcW w:w="4280" w:type="dxa"/>
            <w:gridSpan w:val="4"/>
          </w:tcPr>
          <w:p w14:paraId="128F99E8" w14:textId="029131CD"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4B8AFF" w14:textId="77777777" w:rsidTr="002A5179">
        <w:tc>
          <w:tcPr>
            <w:tcW w:w="512" w:type="dxa"/>
          </w:tcPr>
          <w:p w14:paraId="47446370"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5</w:t>
            </w:r>
          </w:p>
        </w:tc>
        <w:tc>
          <w:tcPr>
            <w:tcW w:w="4773" w:type="dxa"/>
            <w:gridSpan w:val="2"/>
          </w:tcPr>
          <w:p w14:paraId="25A79EEC"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Наши сотрудники не имеют достаточной автономии и ответственности для принятия решений</w:t>
            </w:r>
          </w:p>
        </w:tc>
        <w:tc>
          <w:tcPr>
            <w:tcW w:w="4280" w:type="dxa"/>
            <w:gridSpan w:val="4"/>
          </w:tcPr>
          <w:p w14:paraId="2A889868" w14:textId="2DAFAEDA"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AE7C18C" w14:textId="77777777" w:rsidTr="002A5179">
        <w:tc>
          <w:tcPr>
            <w:tcW w:w="512" w:type="dxa"/>
          </w:tcPr>
          <w:p w14:paraId="4E2041D6"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6</w:t>
            </w:r>
          </w:p>
        </w:tc>
        <w:tc>
          <w:tcPr>
            <w:tcW w:w="4773" w:type="dxa"/>
            <w:gridSpan w:val="2"/>
          </w:tcPr>
          <w:p w14:paraId="468A897B"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Разнообразию на рабочих местах уделяется недостаточно внимания </w:t>
            </w:r>
          </w:p>
        </w:tc>
        <w:tc>
          <w:tcPr>
            <w:tcW w:w="4280" w:type="dxa"/>
            <w:gridSpan w:val="4"/>
          </w:tcPr>
          <w:p w14:paraId="4BC90C40" w14:textId="20567E7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4B570A7" w14:textId="77777777" w:rsidTr="002A5179">
        <w:tc>
          <w:tcPr>
            <w:tcW w:w="512" w:type="dxa"/>
          </w:tcPr>
          <w:p w14:paraId="27F910F2"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7</w:t>
            </w:r>
          </w:p>
        </w:tc>
        <w:tc>
          <w:tcPr>
            <w:tcW w:w="4773" w:type="dxa"/>
            <w:gridSpan w:val="2"/>
          </w:tcPr>
          <w:p w14:paraId="190BDBC6"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Денежные вознаграждения, компенсации и программы по выплатам являются неясными и непрозрачными</w:t>
            </w:r>
          </w:p>
        </w:tc>
        <w:tc>
          <w:tcPr>
            <w:tcW w:w="4280" w:type="dxa"/>
            <w:gridSpan w:val="4"/>
          </w:tcPr>
          <w:p w14:paraId="76FAF5D2" w14:textId="486AF3AE"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0473B3A" w14:textId="77777777" w:rsidTr="002A5179">
        <w:tc>
          <w:tcPr>
            <w:tcW w:w="512" w:type="dxa"/>
          </w:tcPr>
          <w:p w14:paraId="0FAF77C9"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8</w:t>
            </w:r>
          </w:p>
        </w:tc>
        <w:tc>
          <w:tcPr>
            <w:tcW w:w="4773" w:type="dxa"/>
            <w:gridSpan w:val="2"/>
          </w:tcPr>
          <w:p w14:paraId="59930793"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Существует недостаток нефинансового стимулирования и признания</w:t>
            </w:r>
          </w:p>
        </w:tc>
        <w:tc>
          <w:tcPr>
            <w:tcW w:w="4280" w:type="dxa"/>
            <w:gridSpan w:val="4"/>
          </w:tcPr>
          <w:p w14:paraId="78967D06" w14:textId="5CDD929C"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852DDDA" w14:textId="77777777" w:rsidTr="002A5179">
        <w:tc>
          <w:tcPr>
            <w:tcW w:w="512" w:type="dxa"/>
          </w:tcPr>
          <w:p w14:paraId="07B7F737"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9</w:t>
            </w:r>
          </w:p>
        </w:tc>
        <w:tc>
          <w:tcPr>
            <w:tcW w:w="4773" w:type="dxa"/>
            <w:gridSpan w:val="2"/>
          </w:tcPr>
          <w:p w14:paraId="3793B5F9" w14:textId="77777777" w:rsidR="007761BB" w:rsidRPr="00F80CAD" w:rsidRDefault="007761BB" w:rsidP="007761BB">
            <w:pPr>
              <w:spacing w:line="240" w:lineRule="auto"/>
              <w:ind w:firstLine="0"/>
              <w:rPr>
                <w:rFonts w:ascii="Tahoma" w:hAnsi="Tahoma" w:cs="Tahoma"/>
                <w:color w:val="000000" w:themeColor="text1"/>
                <w:sz w:val="20"/>
                <w:szCs w:val="20"/>
              </w:rPr>
            </w:pPr>
            <w:r w:rsidRPr="00F80CAD">
              <w:rPr>
                <w:rFonts w:ascii="Tahoma" w:hAnsi="Tahoma" w:cs="Tahoma"/>
                <w:color w:val="000000" w:themeColor="text1"/>
                <w:sz w:val="20"/>
                <w:szCs w:val="20"/>
              </w:rPr>
              <w:t xml:space="preserve">У нашей компании трудности по созданию надежных и безопасных рабочих мест </w:t>
            </w:r>
          </w:p>
        </w:tc>
        <w:tc>
          <w:tcPr>
            <w:tcW w:w="4280" w:type="dxa"/>
            <w:gridSpan w:val="4"/>
          </w:tcPr>
          <w:p w14:paraId="38B8E5C1" w14:textId="4761A7D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AF9BA71" w14:textId="77777777" w:rsidTr="00AC79D1">
        <w:tc>
          <w:tcPr>
            <w:tcW w:w="9565" w:type="dxa"/>
            <w:gridSpan w:val="7"/>
          </w:tcPr>
          <w:p w14:paraId="75320514" w14:textId="533D831F" w:rsidR="007761BB" w:rsidRPr="00F80CAD" w:rsidRDefault="007761BB" w:rsidP="0099542A">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b/>
                <w:sz w:val="20"/>
                <w:szCs w:val="20"/>
              </w:rPr>
              <w:t>Поглощающая способность:</w:t>
            </w:r>
          </w:p>
        </w:tc>
      </w:tr>
      <w:tr w:rsidR="007761BB" w:rsidRPr="00F80CAD" w14:paraId="1ABCC263" w14:textId="77777777" w:rsidTr="00AC79D1">
        <w:tc>
          <w:tcPr>
            <w:tcW w:w="5429" w:type="dxa"/>
            <w:gridSpan w:val="4"/>
          </w:tcPr>
          <w:p w14:paraId="7972435C" w14:textId="0822F2C2" w:rsidR="007761BB" w:rsidRPr="00F80CAD" w:rsidRDefault="007761BB" w:rsidP="007761BB">
            <w:pPr>
              <w:pStyle w:val="afc"/>
              <w:rPr>
                <w:rFonts w:ascii="Tahoma" w:hAnsi="Tahoma" w:cs="Tahoma"/>
                <w:sz w:val="20"/>
                <w:szCs w:val="20"/>
              </w:rPr>
            </w:pPr>
            <w:r w:rsidRPr="00F80CAD">
              <w:rPr>
                <w:rFonts w:ascii="Tahoma" w:hAnsi="Tahoma" w:cs="Tahoma"/>
                <w:b/>
                <w:sz w:val="20"/>
                <w:szCs w:val="20"/>
              </w:rPr>
              <w:t>Приобретение:</w:t>
            </w:r>
            <w:r w:rsidRPr="00F80CAD">
              <w:rPr>
                <w:rFonts w:ascii="Tahoma" w:hAnsi="Tahoma" w:cs="Tahoma"/>
                <w:sz w:val="20"/>
                <w:szCs w:val="20"/>
              </w:rPr>
              <w:t xml:space="preserve"> Пожалуйста,</w:t>
            </w:r>
            <w:r w:rsidR="00280B4A">
              <w:rPr>
                <w:rFonts w:ascii="Tahoma" w:hAnsi="Tahoma" w:cs="Tahoma"/>
                <w:sz w:val="20"/>
                <w:szCs w:val="20"/>
              </w:rPr>
              <w:t xml:space="preserve"> </w:t>
            </w:r>
            <w:r w:rsidRPr="00F80CAD">
              <w:rPr>
                <w:rFonts w:ascii="Tahoma" w:hAnsi="Tahoma" w:cs="Tahoma"/>
                <w:sz w:val="20"/>
                <w:szCs w:val="20"/>
              </w:rPr>
              <w:t xml:space="preserve">уточните степень Вашего согласия с утверждениями об использовании Вашей компанией внешних ресурсов для получения информации (к примеру, личные сети контактов, консультанты, семинары, интернет, базы данных, профессиональные журналы, академические публикации, исследования рынка, регулирования, и законы, касающиеся окружающей среды/техники/здоровья/безопасности) </w:t>
            </w:r>
          </w:p>
        </w:tc>
        <w:tc>
          <w:tcPr>
            <w:tcW w:w="2122" w:type="dxa"/>
          </w:tcPr>
          <w:p w14:paraId="2F8F171C"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2014" w:type="dxa"/>
            <w:gridSpan w:val="2"/>
          </w:tcPr>
          <w:p w14:paraId="1F765C39"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7F23E440" w14:textId="77777777" w:rsidTr="00AC79D1">
        <w:tc>
          <w:tcPr>
            <w:tcW w:w="534" w:type="dxa"/>
            <w:gridSpan w:val="2"/>
          </w:tcPr>
          <w:p w14:paraId="567A14F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895" w:type="dxa"/>
            <w:gridSpan w:val="2"/>
          </w:tcPr>
          <w:p w14:paraId="24837976" w14:textId="77777777" w:rsidR="007761BB" w:rsidRPr="00F80CAD" w:rsidRDefault="007761BB" w:rsidP="007761BB">
            <w:pPr>
              <w:pStyle w:val="afc"/>
              <w:rPr>
                <w:rFonts w:ascii="Tahoma" w:hAnsi="Tahoma" w:cs="Tahoma"/>
                <w:sz w:val="20"/>
                <w:szCs w:val="20"/>
              </w:rPr>
            </w:pPr>
            <w:r w:rsidRPr="00F80CAD">
              <w:rPr>
                <w:rFonts w:ascii="Tahoma" w:eastAsiaTheme="minorHAnsi" w:hAnsi="Tahoma" w:cs="Tahoma"/>
                <w:sz w:val="20"/>
                <w:szCs w:val="20"/>
              </w:rPr>
              <w:t>Наше руководство делает особый акцент на обмен информацией и опытом с компаниями той же отрасли</w:t>
            </w:r>
          </w:p>
        </w:tc>
        <w:tc>
          <w:tcPr>
            <w:tcW w:w="4136" w:type="dxa"/>
            <w:gridSpan w:val="3"/>
          </w:tcPr>
          <w:p w14:paraId="62D77803" w14:textId="61A40B6E"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51CCE92" w14:textId="77777777" w:rsidTr="00AC79D1">
        <w:tc>
          <w:tcPr>
            <w:tcW w:w="534" w:type="dxa"/>
            <w:gridSpan w:val="2"/>
          </w:tcPr>
          <w:p w14:paraId="1EF8714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895" w:type="dxa"/>
            <w:gridSpan w:val="2"/>
          </w:tcPr>
          <w:p w14:paraId="3C1F48CD"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Наше руководство занимается совместными исследовательскими проектами с компаниями и исследовательскими институтами из других отраслей</w:t>
            </w:r>
          </w:p>
        </w:tc>
        <w:tc>
          <w:tcPr>
            <w:tcW w:w="4136" w:type="dxa"/>
            <w:gridSpan w:val="3"/>
          </w:tcPr>
          <w:p w14:paraId="1738B24C" w14:textId="4C3D188C"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1E4EDBC" w14:textId="77777777" w:rsidTr="00AC79D1">
        <w:tc>
          <w:tcPr>
            <w:tcW w:w="534" w:type="dxa"/>
            <w:gridSpan w:val="2"/>
            <w:tcBorders>
              <w:bottom w:val="single" w:sz="4" w:space="0" w:color="auto"/>
            </w:tcBorders>
          </w:tcPr>
          <w:p w14:paraId="6D2DA362"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895" w:type="dxa"/>
            <w:gridSpan w:val="2"/>
            <w:tcBorders>
              <w:bottom w:val="single" w:sz="4" w:space="0" w:color="auto"/>
            </w:tcBorders>
          </w:tcPr>
          <w:p w14:paraId="0AE1D99F" w14:textId="77777777" w:rsidR="007761BB" w:rsidRPr="00F80CAD" w:rsidRDefault="007761BB" w:rsidP="007761BB">
            <w:pPr>
              <w:spacing w:line="240" w:lineRule="auto"/>
              <w:ind w:firstLine="0"/>
              <w:rPr>
                <w:rFonts w:ascii="Tahoma" w:hAnsi="Tahoma" w:cs="Tahoma"/>
                <w:sz w:val="20"/>
                <w:szCs w:val="20"/>
              </w:rPr>
            </w:pPr>
            <w:r w:rsidRPr="00F80CAD">
              <w:rPr>
                <w:rFonts w:ascii="Tahoma" w:hAnsi="Tahoma" w:cs="Tahoma"/>
                <w:sz w:val="20"/>
                <w:szCs w:val="20"/>
              </w:rPr>
              <w:t>Периодические встречи с приглашёнными экспертами нашей отрасли для аккумулирования значимой информации регулярны в нашей компании</w:t>
            </w:r>
          </w:p>
        </w:tc>
        <w:tc>
          <w:tcPr>
            <w:tcW w:w="4136" w:type="dxa"/>
            <w:gridSpan w:val="3"/>
            <w:tcBorders>
              <w:bottom w:val="single" w:sz="4" w:space="0" w:color="auto"/>
            </w:tcBorders>
          </w:tcPr>
          <w:p w14:paraId="15665559" w14:textId="5AE43D56"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2921A2A" w14:textId="77777777" w:rsidTr="00AC79D1">
        <w:tc>
          <w:tcPr>
            <w:tcW w:w="534" w:type="dxa"/>
            <w:gridSpan w:val="2"/>
            <w:tcBorders>
              <w:bottom w:val="single" w:sz="4" w:space="0" w:color="auto"/>
            </w:tcBorders>
          </w:tcPr>
          <w:p w14:paraId="1680F3D5"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895" w:type="dxa"/>
            <w:gridSpan w:val="2"/>
            <w:tcBorders>
              <w:bottom w:val="single" w:sz="4" w:space="0" w:color="auto"/>
            </w:tcBorders>
          </w:tcPr>
          <w:p w14:paraId="6C16DE22"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Поиск важной информации, касающейся нашей отрасли - каждодневное занятие в нашей компании</w:t>
            </w:r>
          </w:p>
        </w:tc>
        <w:tc>
          <w:tcPr>
            <w:tcW w:w="4136" w:type="dxa"/>
            <w:gridSpan w:val="3"/>
            <w:tcBorders>
              <w:bottom w:val="single" w:sz="4" w:space="0" w:color="auto"/>
            </w:tcBorders>
          </w:tcPr>
          <w:p w14:paraId="4454C18D" w14:textId="27D3F85F"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8526A64" w14:textId="77777777" w:rsidTr="00AC79D1">
        <w:tc>
          <w:tcPr>
            <w:tcW w:w="534" w:type="dxa"/>
            <w:gridSpan w:val="2"/>
            <w:tcBorders>
              <w:top w:val="single" w:sz="4" w:space="0" w:color="auto"/>
            </w:tcBorders>
          </w:tcPr>
          <w:p w14:paraId="3A026BDD" w14:textId="50B3235E"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895" w:type="dxa"/>
            <w:gridSpan w:val="2"/>
            <w:tcBorders>
              <w:top w:val="single" w:sz="4" w:space="0" w:color="auto"/>
            </w:tcBorders>
          </w:tcPr>
          <w:p w14:paraId="09F0D662" w14:textId="1D2347B2" w:rsidR="002A5179" w:rsidRPr="00F80CAD" w:rsidRDefault="007761BB" w:rsidP="002C3FB6">
            <w:pPr>
              <w:spacing w:line="240" w:lineRule="auto"/>
              <w:ind w:firstLine="0"/>
              <w:rPr>
                <w:rFonts w:ascii="Tahoma" w:hAnsi="Tahoma" w:cs="Tahoma"/>
                <w:sz w:val="20"/>
                <w:szCs w:val="20"/>
              </w:rPr>
            </w:pPr>
            <w:r w:rsidRPr="00F80CAD">
              <w:rPr>
                <w:rFonts w:ascii="Tahoma" w:eastAsiaTheme="minorHAnsi" w:hAnsi="Tahoma" w:cs="Tahoma"/>
                <w:sz w:val="20"/>
                <w:szCs w:val="20"/>
              </w:rPr>
              <w:t>Наше руководство мотивирует сотрудников использовать информационные ресурсы в пределах нашей отрасли</w:t>
            </w:r>
          </w:p>
        </w:tc>
        <w:tc>
          <w:tcPr>
            <w:tcW w:w="4136" w:type="dxa"/>
            <w:gridSpan w:val="3"/>
            <w:tcBorders>
              <w:top w:val="single" w:sz="4" w:space="0" w:color="auto"/>
            </w:tcBorders>
          </w:tcPr>
          <w:p w14:paraId="775D1097" w14:textId="406581CA"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12D6583" w14:textId="77777777" w:rsidTr="00AC79D1">
        <w:tc>
          <w:tcPr>
            <w:tcW w:w="534" w:type="dxa"/>
            <w:gridSpan w:val="2"/>
          </w:tcPr>
          <w:p w14:paraId="1CC849C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lastRenderedPageBreak/>
              <w:t>6</w:t>
            </w:r>
          </w:p>
        </w:tc>
        <w:tc>
          <w:tcPr>
            <w:tcW w:w="4895" w:type="dxa"/>
            <w:gridSpan w:val="2"/>
          </w:tcPr>
          <w:p w14:paraId="4AC35420" w14:textId="77777777" w:rsidR="007761BB" w:rsidRPr="00F80CAD" w:rsidRDefault="007761BB" w:rsidP="007761BB">
            <w:pPr>
              <w:spacing w:line="240" w:lineRule="auto"/>
              <w:ind w:firstLine="0"/>
              <w:rPr>
                <w:rFonts w:ascii="Tahoma" w:hAnsi="Tahoma" w:cs="Tahoma"/>
                <w:sz w:val="20"/>
                <w:szCs w:val="20"/>
              </w:rPr>
            </w:pPr>
            <w:r w:rsidRPr="00F80CAD">
              <w:rPr>
                <w:rFonts w:ascii="Tahoma" w:eastAsiaTheme="minorHAnsi" w:hAnsi="Tahoma" w:cs="Tahoma"/>
                <w:sz w:val="20"/>
                <w:szCs w:val="20"/>
              </w:rPr>
              <w:t>В нашей компании также приветствуется, когда работники добывают информацию из других отраслей</w:t>
            </w:r>
          </w:p>
        </w:tc>
        <w:tc>
          <w:tcPr>
            <w:tcW w:w="4136" w:type="dxa"/>
            <w:gridSpan w:val="3"/>
          </w:tcPr>
          <w:p w14:paraId="427F1AA1" w14:textId="1E56035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652FCB3" w14:textId="77777777" w:rsidTr="00AC79D1">
        <w:tc>
          <w:tcPr>
            <w:tcW w:w="534" w:type="dxa"/>
            <w:gridSpan w:val="2"/>
          </w:tcPr>
          <w:p w14:paraId="659C0FF4"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7</w:t>
            </w:r>
          </w:p>
        </w:tc>
        <w:tc>
          <w:tcPr>
            <w:tcW w:w="4895" w:type="dxa"/>
            <w:gridSpan w:val="2"/>
          </w:tcPr>
          <w:p w14:paraId="2F1CFAC7" w14:textId="77777777" w:rsidR="007761BB" w:rsidRPr="00F80CAD" w:rsidRDefault="007761BB" w:rsidP="007761BB">
            <w:pPr>
              <w:spacing w:line="240" w:lineRule="auto"/>
              <w:ind w:firstLine="0"/>
              <w:rPr>
                <w:rFonts w:ascii="Tahoma" w:hAnsi="Tahoma" w:cs="Tahoma"/>
                <w:sz w:val="20"/>
                <w:szCs w:val="20"/>
              </w:rPr>
            </w:pPr>
            <w:r w:rsidRPr="00F80CAD">
              <w:rPr>
                <w:rFonts w:ascii="Tahoma" w:eastAsiaTheme="minorHAnsi" w:hAnsi="Tahoma" w:cs="Tahoma"/>
                <w:sz w:val="20"/>
                <w:szCs w:val="20"/>
              </w:rPr>
              <w:t>Наше руководство предполагает, что сотрудники работают с информацией, выходящей за пределы нашей отрасли и сферы деятельности</w:t>
            </w:r>
          </w:p>
        </w:tc>
        <w:tc>
          <w:tcPr>
            <w:tcW w:w="4136" w:type="dxa"/>
            <w:gridSpan w:val="3"/>
          </w:tcPr>
          <w:p w14:paraId="05CD76CB" w14:textId="609C6C86"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5186A6E" w14:textId="77777777" w:rsidTr="00AC79D1">
        <w:tc>
          <w:tcPr>
            <w:tcW w:w="5429" w:type="dxa"/>
            <w:gridSpan w:val="4"/>
          </w:tcPr>
          <w:p w14:paraId="28B52649" w14:textId="77777777" w:rsidR="007761BB" w:rsidRPr="00F80CAD" w:rsidRDefault="007761BB" w:rsidP="007761BB">
            <w:pPr>
              <w:spacing w:line="240" w:lineRule="auto"/>
              <w:ind w:firstLine="0"/>
              <w:rPr>
                <w:rFonts w:ascii="Tahoma" w:eastAsiaTheme="minorHAnsi" w:hAnsi="Tahoma" w:cs="Tahoma"/>
                <w:b/>
                <w:sz w:val="20"/>
                <w:szCs w:val="20"/>
              </w:rPr>
            </w:pPr>
            <w:r w:rsidRPr="00F80CAD">
              <w:rPr>
                <w:rFonts w:ascii="Tahoma" w:eastAsiaTheme="minorHAnsi" w:hAnsi="Tahoma" w:cs="Tahoma"/>
                <w:b/>
                <w:sz w:val="20"/>
                <w:szCs w:val="20"/>
              </w:rPr>
              <w:t xml:space="preserve">Поглощение: </w:t>
            </w:r>
          </w:p>
          <w:p w14:paraId="488A8E65"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Пожалуйста, отметьте степень Вашего согласия со следующими утверждениями о коммуникационной структуре в Вашей компании</w:t>
            </w:r>
          </w:p>
        </w:tc>
        <w:tc>
          <w:tcPr>
            <w:tcW w:w="2122" w:type="dxa"/>
          </w:tcPr>
          <w:p w14:paraId="0685844C"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2014" w:type="dxa"/>
            <w:gridSpan w:val="2"/>
          </w:tcPr>
          <w:p w14:paraId="4B3115A6"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7D2E3A2D" w14:textId="77777777" w:rsidTr="00AC79D1">
        <w:tc>
          <w:tcPr>
            <w:tcW w:w="534" w:type="dxa"/>
            <w:gridSpan w:val="2"/>
          </w:tcPr>
          <w:p w14:paraId="04B7D1B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895" w:type="dxa"/>
            <w:gridSpan w:val="2"/>
          </w:tcPr>
          <w:p w14:paraId="1AF5CF9F" w14:textId="77777777" w:rsidR="007761BB" w:rsidRPr="00F80CAD" w:rsidRDefault="007761BB" w:rsidP="007761BB">
            <w:pPr>
              <w:spacing w:line="240" w:lineRule="auto"/>
              <w:ind w:firstLine="0"/>
              <w:rPr>
                <w:rFonts w:ascii="Tahoma" w:hAnsi="Tahoma" w:cs="Tahoma"/>
                <w:sz w:val="20"/>
                <w:szCs w:val="20"/>
              </w:rPr>
            </w:pPr>
            <w:r w:rsidRPr="00F80CAD">
              <w:rPr>
                <w:rFonts w:ascii="Tahoma" w:eastAsiaTheme="minorHAnsi" w:hAnsi="Tahoma" w:cs="Tahoma"/>
                <w:sz w:val="20"/>
                <w:szCs w:val="20"/>
              </w:rPr>
              <w:t>Отделы нашей компании обмениваются идеями и концепциями</w:t>
            </w:r>
          </w:p>
        </w:tc>
        <w:tc>
          <w:tcPr>
            <w:tcW w:w="4136" w:type="dxa"/>
            <w:gridSpan w:val="3"/>
          </w:tcPr>
          <w:p w14:paraId="632AD4AF" w14:textId="463CA7DD"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0B7211A" w14:textId="77777777" w:rsidTr="00AC79D1">
        <w:tc>
          <w:tcPr>
            <w:tcW w:w="534" w:type="dxa"/>
            <w:gridSpan w:val="2"/>
          </w:tcPr>
          <w:p w14:paraId="717AD32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895" w:type="dxa"/>
            <w:gridSpan w:val="2"/>
          </w:tcPr>
          <w:p w14:paraId="10041E85"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Наше руководство акцентирует внимание на поддержке взаимодействия между отделами при решении проблем</w:t>
            </w:r>
          </w:p>
        </w:tc>
        <w:tc>
          <w:tcPr>
            <w:tcW w:w="4136" w:type="dxa"/>
            <w:gridSpan w:val="3"/>
          </w:tcPr>
          <w:p w14:paraId="09139E93" w14:textId="5528412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C93337E" w14:textId="77777777" w:rsidTr="00AC79D1">
        <w:tc>
          <w:tcPr>
            <w:tcW w:w="534" w:type="dxa"/>
            <w:gridSpan w:val="2"/>
          </w:tcPr>
          <w:p w14:paraId="1C7DC906"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895" w:type="dxa"/>
            <w:gridSpan w:val="2"/>
          </w:tcPr>
          <w:p w14:paraId="2095B835"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Наша компания использует различные инструменты (интернет, внутренние исследования/доклады) для распространения знаний по всей фирме</w:t>
            </w:r>
          </w:p>
        </w:tc>
        <w:tc>
          <w:tcPr>
            <w:tcW w:w="4136" w:type="dxa"/>
            <w:gridSpan w:val="3"/>
          </w:tcPr>
          <w:p w14:paraId="2AC8989B" w14:textId="511FC93C"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98A6537" w14:textId="77777777" w:rsidTr="00AC79D1">
        <w:tc>
          <w:tcPr>
            <w:tcW w:w="534" w:type="dxa"/>
            <w:gridSpan w:val="2"/>
          </w:tcPr>
          <w:p w14:paraId="662B6A06"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895" w:type="dxa"/>
            <w:gridSpan w:val="2"/>
          </w:tcPr>
          <w:p w14:paraId="2A8F4EC2"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eastAsiaTheme="minorHAnsi" w:hAnsi="Tahoma" w:cs="Tahoma"/>
                <w:sz w:val="20"/>
                <w:szCs w:val="20"/>
              </w:rPr>
              <w:t>В нашей компании быстрый информационный поток, например, если подразделение фирмы получило важную информацию, оно быстро делится этой информацией с другими подразделениями или отделами</w:t>
            </w:r>
          </w:p>
        </w:tc>
        <w:tc>
          <w:tcPr>
            <w:tcW w:w="4136" w:type="dxa"/>
            <w:gridSpan w:val="3"/>
          </w:tcPr>
          <w:p w14:paraId="56CD3580" w14:textId="509D27C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DD804DD" w14:textId="77777777" w:rsidTr="00AC79D1">
        <w:tc>
          <w:tcPr>
            <w:tcW w:w="534" w:type="dxa"/>
            <w:gridSpan w:val="2"/>
          </w:tcPr>
          <w:p w14:paraId="6D59B02A"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895" w:type="dxa"/>
            <w:gridSpan w:val="2"/>
          </w:tcPr>
          <w:p w14:paraId="24C83C83"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eastAsiaTheme="minorHAnsi" w:hAnsi="Tahoma" w:cs="Tahoma"/>
                <w:sz w:val="20"/>
                <w:szCs w:val="20"/>
              </w:rPr>
              <w:t>Наше руководство требует периодических встреч между отделами для обмена новыми разработками, проблемами и достижениями</w:t>
            </w:r>
          </w:p>
        </w:tc>
        <w:tc>
          <w:tcPr>
            <w:tcW w:w="4136" w:type="dxa"/>
            <w:gridSpan w:val="3"/>
          </w:tcPr>
          <w:p w14:paraId="30C62DCE" w14:textId="416467A6"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3877BD6" w14:textId="77777777" w:rsidTr="00AC79D1">
        <w:tc>
          <w:tcPr>
            <w:tcW w:w="534" w:type="dxa"/>
            <w:gridSpan w:val="2"/>
          </w:tcPr>
          <w:p w14:paraId="233F61A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6</w:t>
            </w:r>
          </w:p>
        </w:tc>
        <w:tc>
          <w:tcPr>
            <w:tcW w:w="4895" w:type="dxa"/>
            <w:gridSpan w:val="2"/>
          </w:tcPr>
          <w:p w14:paraId="51916B67"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 xml:space="preserve">Наши сотрудники из различных отделов хорошо понимают друг друга </w:t>
            </w:r>
          </w:p>
        </w:tc>
        <w:tc>
          <w:tcPr>
            <w:tcW w:w="4136" w:type="dxa"/>
            <w:gridSpan w:val="3"/>
          </w:tcPr>
          <w:p w14:paraId="52D2294E" w14:textId="64BB31A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3EF5ACB" w14:textId="77777777" w:rsidTr="00AC79D1">
        <w:tc>
          <w:tcPr>
            <w:tcW w:w="534" w:type="dxa"/>
            <w:gridSpan w:val="2"/>
          </w:tcPr>
          <w:p w14:paraId="5FA6AD2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7</w:t>
            </w:r>
          </w:p>
        </w:tc>
        <w:tc>
          <w:tcPr>
            <w:tcW w:w="4895" w:type="dxa"/>
            <w:gridSpan w:val="2"/>
          </w:tcPr>
          <w:p w14:paraId="184DF7BB"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eastAsiaTheme="minorHAnsi" w:hAnsi="Tahoma" w:cs="Tahoma"/>
                <w:sz w:val="20"/>
                <w:szCs w:val="20"/>
              </w:rPr>
              <w:t>Наше руководство поддерживает временный обмен персоналом между отделами</w:t>
            </w:r>
          </w:p>
        </w:tc>
        <w:tc>
          <w:tcPr>
            <w:tcW w:w="4136" w:type="dxa"/>
            <w:gridSpan w:val="3"/>
          </w:tcPr>
          <w:p w14:paraId="022581C0" w14:textId="7DD3C9EE"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96F57FE" w14:textId="77777777" w:rsidTr="00AC79D1">
        <w:tc>
          <w:tcPr>
            <w:tcW w:w="534" w:type="dxa"/>
            <w:gridSpan w:val="2"/>
          </w:tcPr>
          <w:p w14:paraId="407B18D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8</w:t>
            </w:r>
          </w:p>
        </w:tc>
        <w:tc>
          <w:tcPr>
            <w:tcW w:w="4895" w:type="dxa"/>
            <w:gridSpan w:val="2"/>
          </w:tcPr>
          <w:p w14:paraId="4D7564BF"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В нашей компании существуют неформальные отношения между сотрудниками всех уровней и отделов</w:t>
            </w:r>
          </w:p>
        </w:tc>
        <w:tc>
          <w:tcPr>
            <w:tcW w:w="4136" w:type="dxa"/>
            <w:gridSpan w:val="3"/>
          </w:tcPr>
          <w:p w14:paraId="2BA6CF66" w14:textId="4F8203C0"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082FFDC" w14:textId="77777777" w:rsidTr="00AC79D1">
        <w:tc>
          <w:tcPr>
            <w:tcW w:w="534" w:type="dxa"/>
            <w:gridSpan w:val="2"/>
          </w:tcPr>
          <w:p w14:paraId="7F8F803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9</w:t>
            </w:r>
          </w:p>
        </w:tc>
        <w:tc>
          <w:tcPr>
            <w:tcW w:w="4895" w:type="dxa"/>
            <w:gridSpan w:val="2"/>
          </w:tcPr>
          <w:p w14:paraId="3F37A39D"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Наше руководство акцентирует внимание на общей профессиональной фразеологии (уникальный профессиональный язык) для внутрифирменной коммуникации</w:t>
            </w:r>
          </w:p>
        </w:tc>
        <w:tc>
          <w:tcPr>
            <w:tcW w:w="4136" w:type="dxa"/>
            <w:gridSpan w:val="3"/>
          </w:tcPr>
          <w:p w14:paraId="548C96D3" w14:textId="4DC5A96A"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315AF5" w14:textId="77777777" w:rsidTr="00AC79D1">
        <w:tc>
          <w:tcPr>
            <w:tcW w:w="534" w:type="dxa"/>
            <w:gridSpan w:val="2"/>
          </w:tcPr>
          <w:p w14:paraId="2C9E614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10</w:t>
            </w:r>
          </w:p>
        </w:tc>
        <w:tc>
          <w:tcPr>
            <w:tcW w:w="4895" w:type="dxa"/>
            <w:gridSpan w:val="2"/>
          </w:tcPr>
          <w:p w14:paraId="5306D023" w14:textId="77777777" w:rsidR="007761BB"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В нашей компании сотрудники знают, кто обладает специальными навыками и знаниями и для кого определённая информация представляет интерес</w:t>
            </w:r>
          </w:p>
          <w:p w14:paraId="476BA568"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p>
        </w:tc>
        <w:tc>
          <w:tcPr>
            <w:tcW w:w="4136" w:type="dxa"/>
            <w:gridSpan w:val="3"/>
          </w:tcPr>
          <w:p w14:paraId="07B566B1" w14:textId="4DDEFFB3"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6A857A1" w14:textId="77777777" w:rsidTr="00AC79D1">
        <w:tc>
          <w:tcPr>
            <w:tcW w:w="534" w:type="dxa"/>
            <w:gridSpan w:val="2"/>
          </w:tcPr>
          <w:p w14:paraId="617B4DDB"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11</w:t>
            </w:r>
          </w:p>
        </w:tc>
        <w:tc>
          <w:tcPr>
            <w:tcW w:w="4895" w:type="dxa"/>
            <w:gridSpan w:val="2"/>
          </w:tcPr>
          <w:p w14:paraId="5266B721"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Наши сотрудники охотно делятся своими знаниями, своей информацией и своим опытом с коллегами</w:t>
            </w:r>
          </w:p>
        </w:tc>
        <w:tc>
          <w:tcPr>
            <w:tcW w:w="4136" w:type="dxa"/>
            <w:gridSpan w:val="3"/>
          </w:tcPr>
          <w:p w14:paraId="498C4E65" w14:textId="66D442A6"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0AD9CD3" w14:textId="77777777" w:rsidTr="00AC79D1">
        <w:tc>
          <w:tcPr>
            <w:tcW w:w="534" w:type="dxa"/>
            <w:gridSpan w:val="2"/>
          </w:tcPr>
          <w:p w14:paraId="2336744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12</w:t>
            </w:r>
          </w:p>
        </w:tc>
        <w:tc>
          <w:tcPr>
            <w:tcW w:w="4895" w:type="dxa"/>
            <w:gridSpan w:val="2"/>
          </w:tcPr>
          <w:p w14:paraId="7B17E238" w14:textId="77777777" w:rsidR="007761BB" w:rsidRPr="00F80CAD" w:rsidRDefault="007761BB" w:rsidP="007761BB">
            <w:pPr>
              <w:autoSpaceDE w:val="0"/>
              <w:autoSpaceDN w:val="0"/>
              <w:adjustRightInd w:val="0"/>
              <w:spacing w:line="240" w:lineRule="auto"/>
              <w:ind w:firstLine="0"/>
              <w:rPr>
                <w:rFonts w:ascii="Tahoma" w:hAnsi="Tahoma" w:cs="Tahoma"/>
                <w:sz w:val="20"/>
                <w:szCs w:val="20"/>
              </w:rPr>
            </w:pPr>
            <w:r w:rsidRPr="00F80CAD">
              <w:rPr>
                <w:rFonts w:ascii="Tahoma" w:hAnsi="Tahoma" w:cs="Tahoma"/>
                <w:sz w:val="20"/>
                <w:szCs w:val="20"/>
              </w:rPr>
              <w:t>Наше руководство показывает пример эффективного распространения знаний</w:t>
            </w:r>
          </w:p>
        </w:tc>
        <w:tc>
          <w:tcPr>
            <w:tcW w:w="4136" w:type="dxa"/>
            <w:gridSpan w:val="3"/>
          </w:tcPr>
          <w:p w14:paraId="5E4E660B" w14:textId="45C6C76F"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737B25B" w14:textId="77777777" w:rsidTr="00AC79D1">
        <w:tc>
          <w:tcPr>
            <w:tcW w:w="5429" w:type="dxa"/>
            <w:gridSpan w:val="4"/>
          </w:tcPr>
          <w:p w14:paraId="1F66028D" w14:textId="77777777" w:rsidR="007761BB" w:rsidRPr="00F80CAD" w:rsidRDefault="007761BB" w:rsidP="007761BB">
            <w:pPr>
              <w:spacing w:line="240" w:lineRule="auto"/>
              <w:ind w:firstLine="0"/>
              <w:rPr>
                <w:rFonts w:ascii="Tahoma" w:eastAsiaTheme="minorHAnsi" w:hAnsi="Tahoma" w:cs="Tahoma"/>
                <w:b/>
                <w:sz w:val="20"/>
                <w:szCs w:val="20"/>
              </w:rPr>
            </w:pPr>
            <w:r w:rsidRPr="00F80CAD">
              <w:rPr>
                <w:rFonts w:ascii="Tahoma" w:eastAsiaTheme="minorHAnsi" w:hAnsi="Tahoma" w:cs="Tahoma"/>
                <w:b/>
                <w:sz w:val="20"/>
                <w:szCs w:val="20"/>
              </w:rPr>
              <w:t xml:space="preserve">Преобразование: </w:t>
            </w:r>
            <w:r w:rsidRPr="00F80CAD">
              <w:rPr>
                <w:rFonts w:ascii="Tahoma" w:eastAsiaTheme="minorHAnsi" w:hAnsi="Tahoma" w:cs="Tahoma"/>
                <w:sz w:val="20"/>
                <w:szCs w:val="20"/>
              </w:rPr>
              <w:t xml:space="preserve">Пожалуйста, отметьте степень Вашего согласия со следующими утверждениями об обработке знаний в Вашей компании </w:t>
            </w:r>
          </w:p>
        </w:tc>
        <w:tc>
          <w:tcPr>
            <w:tcW w:w="2122" w:type="dxa"/>
          </w:tcPr>
          <w:p w14:paraId="277CA208"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2014" w:type="dxa"/>
            <w:gridSpan w:val="2"/>
          </w:tcPr>
          <w:p w14:paraId="7360E4D5"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7= Абсолютно не согласен</w:t>
            </w:r>
          </w:p>
        </w:tc>
      </w:tr>
      <w:tr w:rsidR="007761BB" w:rsidRPr="00F80CAD" w14:paraId="3B1AA605" w14:textId="77777777" w:rsidTr="00AC79D1">
        <w:tc>
          <w:tcPr>
            <w:tcW w:w="534" w:type="dxa"/>
            <w:gridSpan w:val="2"/>
          </w:tcPr>
          <w:p w14:paraId="5EC22FB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895" w:type="dxa"/>
            <w:gridSpan w:val="2"/>
          </w:tcPr>
          <w:p w14:paraId="5AAE47F7" w14:textId="77777777" w:rsidR="007761BB" w:rsidRPr="00F80CAD" w:rsidRDefault="007761BB" w:rsidP="007761BB">
            <w:pPr>
              <w:spacing w:line="240" w:lineRule="auto"/>
              <w:ind w:firstLine="0"/>
              <w:rPr>
                <w:rFonts w:ascii="Tahoma" w:hAnsi="Tahoma" w:cs="Tahoma"/>
                <w:sz w:val="20"/>
                <w:szCs w:val="20"/>
              </w:rPr>
            </w:pPr>
            <w:r w:rsidRPr="00F80CAD">
              <w:rPr>
                <w:rFonts w:ascii="Tahoma" w:eastAsiaTheme="minorHAnsi" w:hAnsi="Tahoma" w:cs="Tahoma"/>
                <w:sz w:val="20"/>
                <w:szCs w:val="20"/>
              </w:rPr>
              <w:t xml:space="preserve">Наши сотрудники способны структурировать и использовать собранные знания </w:t>
            </w:r>
          </w:p>
        </w:tc>
        <w:tc>
          <w:tcPr>
            <w:tcW w:w="4136" w:type="dxa"/>
            <w:gridSpan w:val="3"/>
          </w:tcPr>
          <w:p w14:paraId="6B0BB48E" w14:textId="58A162C1"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2B0AD9A" w14:textId="77777777" w:rsidTr="00AC79D1">
        <w:tc>
          <w:tcPr>
            <w:tcW w:w="534" w:type="dxa"/>
            <w:gridSpan w:val="2"/>
          </w:tcPr>
          <w:p w14:paraId="085FE02B" w14:textId="2D82EEA1"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895" w:type="dxa"/>
            <w:gridSpan w:val="2"/>
          </w:tcPr>
          <w:p w14:paraId="612776A2"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Наше руководство делает акцент на систематическом повторном использовании идей из предыдущих проектов </w:t>
            </w:r>
          </w:p>
        </w:tc>
        <w:tc>
          <w:tcPr>
            <w:tcW w:w="4136" w:type="dxa"/>
            <w:gridSpan w:val="3"/>
          </w:tcPr>
          <w:p w14:paraId="41FF1AB7" w14:textId="0AAB3747"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A74C3A3" w14:textId="77777777" w:rsidTr="00AC79D1">
        <w:tc>
          <w:tcPr>
            <w:tcW w:w="534" w:type="dxa"/>
            <w:gridSpan w:val="2"/>
          </w:tcPr>
          <w:p w14:paraId="7F00E5F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895" w:type="dxa"/>
            <w:gridSpan w:val="2"/>
          </w:tcPr>
          <w:p w14:paraId="6082A8F7"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Политика нашей компании поощряет сотрудников, вовлеченных в постоянное обучение</w:t>
            </w:r>
          </w:p>
        </w:tc>
        <w:tc>
          <w:tcPr>
            <w:tcW w:w="4136" w:type="dxa"/>
            <w:gridSpan w:val="3"/>
          </w:tcPr>
          <w:p w14:paraId="0F98F828" w14:textId="390F438D"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315CFBA" w14:textId="77777777" w:rsidTr="00AC79D1">
        <w:tc>
          <w:tcPr>
            <w:tcW w:w="534" w:type="dxa"/>
            <w:gridSpan w:val="2"/>
          </w:tcPr>
          <w:p w14:paraId="6C822B64"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lastRenderedPageBreak/>
              <w:t>4</w:t>
            </w:r>
          </w:p>
        </w:tc>
        <w:tc>
          <w:tcPr>
            <w:tcW w:w="4895" w:type="dxa"/>
            <w:gridSpan w:val="2"/>
          </w:tcPr>
          <w:p w14:paraId="58C779D0" w14:textId="77777777" w:rsidR="007761BB" w:rsidRPr="00F80CAD" w:rsidRDefault="007761BB" w:rsidP="007761BB">
            <w:pPr>
              <w:autoSpaceDE w:val="0"/>
              <w:autoSpaceDN w:val="0"/>
              <w:adjustRightInd w:val="0"/>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Наши сотрудники привыкли осваивать новые знания, делать их доступными, также как и работать над их дальнейш</w:t>
            </w:r>
            <w:r>
              <w:rPr>
                <w:rFonts w:ascii="Tahoma" w:eastAsiaTheme="minorHAnsi" w:hAnsi="Tahoma" w:cs="Tahoma"/>
                <w:sz w:val="20"/>
                <w:szCs w:val="20"/>
              </w:rPr>
              <w:t>и</w:t>
            </w:r>
            <w:r w:rsidRPr="00F80CAD">
              <w:rPr>
                <w:rFonts w:ascii="Tahoma" w:eastAsiaTheme="minorHAnsi" w:hAnsi="Tahoma" w:cs="Tahoma"/>
                <w:sz w:val="20"/>
                <w:szCs w:val="20"/>
              </w:rPr>
              <w:t>м использованием</w:t>
            </w:r>
          </w:p>
        </w:tc>
        <w:tc>
          <w:tcPr>
            <w:tcW w:w="4136" w:type="dxa"/>
            <w:gridSpan w:val="3"/>
          </w:tcPr>
          <w:p w14:paraId="7798FC59" w14:textId="0FD70497"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14435EE" w14:textId="77777777" w:rsidTr="00AC79D1">
        <w:tc>
          <w:tcPr>
            <w:tcW w:w="534" w:type="dxa"/>
            <w:gridSpan w:val="2"/>
          </w:tcPr>
          <w:p w14:paraId="36CEF3E7"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895" w:type="dxa"/>
            <w:gridSpan w:val="2"/>
          </w:tcPr>
          <w:p w14:paraId="3C6FBCE2"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Наши сотрудники успешно соединяют существующие знания с новыми идеями</w:t>
            </w:r>
          </w:p>
        </w:tc>
        <w:tc>
          <w:tcPr>
            <w:tcW w:w="4136" w:type="dxa"/>
            <w:gridSpan w:val="3"/>
          </w:tcPr>
          <w:p w14:paraId="25AE0D62" w14:textId="626ED10B"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B7D8555" w14:textId="77777777" w:rsidTr="00AC79D1">
        <w:tc>
          <w:tcPr>
            <w:tcW w:w="534" w:type="dxa"/>
            <w:gridSpan w:val="2"/>
          </w:tcPr>
          <w:p w14:paraId="50D5B052"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6</w:t>
            </w:r>
          </w:p>
        </w:tc>
        <w:tc>
          <w:tcPr>
            <w:tcW w:w="4895" w:type="dxa"/>
            <w:gridSpan w:val="2"/>
          </w:tcPr>
          <w:p w14:paraId="30DA10DB"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Наши сотрудники успешно преобразовывают информацию из внутренних и внешних источников в ценные знания нашей компании </w:t>
            </w:r>
          </w:p>
        </w:tc>
        <w:tc>
          <w:tcPr>
            <w:tcW w:w="4136" w:type="dxa"/>
            <w:gridSpan w:val="3"/>
          </w:tcPr>
          <w:p w14:paraId="38C57DF2" w14:textId="23686811"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B6FD41" w14:textId="77777777" w:rsidTr="00AC79D1">
        <w:tc>
          <w:tcPr>
            <w:tcW w:w="534" w:type="dxa"/>
            <w:gridSpan w:val="2"/>
          </w:tcPr>
          <w:p w14:paraId="6970CE3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7</w:t>
            </w:r>
          </w:p>
        </w:tc>
        <w:tc>
          <w:tcPr>
            <w:tcW w:w="4895" w:type="dxa"/>
            <w:gridSpan w:val="2"/>
          </w:tcPr>
          <w:p w14:paraId="27A4FB7D"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Наше руководство поощряет сотрудников комбинировать идеи сотрудников различных отделов</w:t>
            </w:r>
          </w:p>
        </w:tc>
        <w:tc>
          <w:tcPr>
            <w:tcW w:w="4136" w:type="dxa"/>
            <w:gridSpan w:val="3"/>
          </w:tcPr>
          <w:p w14:paraId="7F50B183" w14:textId="2CDCA291"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AE34DB7" w14:textId="77777777" w:rsidTr="00AC79D1">
        <w:tc>
          <w:tcPr>
            <w:tcW w:w="534" w:type="dxa"/>
            <w:gridSpan w:val="2"/>
          </w:tcPr>
          <w:p w14:paraId="681E7A75"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8</w:t>
            </w:r>
          </w:p>
        </w:tc>
        <w:tc>
          <w:tcPr>
            <w:tcW w:w="4895" w:type="dxa"/>
            <w:gridSpan w:val="2"/>
          </w:tcPr>
          <w:p w14:paraId="744CBE28"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Наше руководство считает наши возможности обучения конкурентным преимуществом нашей компании</w:t>
            </w:r>
          </w:p>
        </w:tc>
        <w:tc>
          <w:tcPr>
            <w:tcW w:w="4136" w:type="dxa"/>
            <w:gridSpan w:val="3"/>
          </w:tcPr>
          <w:p w14:paraId="3F27F4B3" w14:textId="0FB7BB15"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DD23050" w14:textId="77777777" w:rsidTr="00AC79D1">
        <w:tc>
          <w:tcPr>
            <w:tcW w:w="534" w:type="dxa"/>
            <w:gridSpan w:val="2"/>
          </w:tcPr>
          <w:p w14:paraId="7D296BC0"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9</w:t>
            </w:r>
          </w:p>
        </w:tc>
        <w:tc>
          <w:tcPr>
            <w:tcW w:w="4895" w:type="dxa"/>
            <w:gridSpan w:val="2"/>
          </w:tcPr>
          <w:p w14:paraId="391791C5"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Наша компания владеет инструментами для расширения знаний в практической работе</w:t>
            </w:r>
          </w:p>
        </w:tc>
        <w:tc>
          <w:tcPr>
            <w:tcW w:w="4136" w:type="dxa"/>
            <w:gridSpan w:val="3"/>
          </w:tcPr>
          <w:p w14:paraId="5840177E" w14:textId="4BD2400C"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4B927F70" w14:textId="77777777" w:rsidTr="00AC79D1">
        <w:tc>
          <w:tcPr>
            <w:tcW w:w="534" w:type="dxa"/>
            <w:gridSpan w:val="2"/>
          </w:tcPr>
          <w:p w14:paraId="73944A5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10</w:t>
            </w:r>
          </w:p>
        </w:tc>
        <w:tc>
          <w:tcPr>
            <w:tcW w:w="4895" w:type="dxa"/>
            <w:gridSpan w:val="2"/>
          </w:tcPr>
          <w:p w14:paraId="1AF517A5"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Наши сотрудники способны применять новые знания в их практической работе</w:t>
            </w:r>
          </w:p>
        </w:tc>
        <w:tc>
          <w:tcPr>
            <w:tcW w:w="4136" w:type="dxa"/>
            <w:gridSpan w:val="3"/>
          </w:tcPr>
          <w:p w14:paraId="4798CA37" w14:textId="201C64A5"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64C59D2" w14:textId="77777777" w:rsidTr="00AC79D1">
        <w:tc>
          <w:tcPr>
            <w:tcW w:w="534" w:type="dxa"/>
            <w:gridSpan w:val="2"/>
          </w:tcPr>
          <w:p w14:paraId="4E2FD54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11</w:t>
            </w:r>
          </w:p>
        </w:tc>
        <w:tc>
          <w:tcPr>
            <w:tcW w:w="4895" w:type="dxa"/>
            <w:gridSpan w:val="2"/>
          </w:tcPr>
          <w:p w14:paraId="1C15428F"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Наше</w:t>
            </w:r>
            <w:r w:rsidRPr="00F80CAD">
              <w:rPr>
                <w:rFonts w:ascii="Tahoma" w:hAnsi="Tahoma" w:cs="Tahoma"/>
                <w:sz w:val="20"/>
                <w:szCs w:val="20"/>
              </w:rPr>
              <w:t xml:space="preserve"> </w:t>
            </w:r>
            <w:r w:rsidRPr="00F80CAD">
              <w:rPr>
                <w:rFonts w:ascii="Tahoma" w:eastAsiaTheme="minorHAnsi" w:hAnsi="Tahoma" w:cs="Tahoma"/>
                <w:sz w:val="20"/>
                <w:szCs w:val="20"/>
              </w:rPr>
              <w:t xml:space="preserve">руководство поощряет сотрудников генерировать знания </w:t>
            </w:r>
          </w:p>
        </w:tc>
        <w:tc>
          <w:tcPr>
            <w:tcW w:w="4136" w:type="dxa"/>
            <w:gridSpan w:val="3"/>
          </w:tcPr>
          <w:p w14:paraId="76A72BE8" w14:textId="527A0412"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7DC484BC" w14:textId="77777777" w:rsidTr="00AC79D1">
        <w:tc>
          <w:tcPr>
            <w:tcW w:w="534" w:type="dxa"/>
            <w:gridSpan w:val="2"/>
          </w:tcPr>
          <w:p w14:paraId="3A1E8E8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12</w:t>
            </w:r>
          </w:p>
        </w:tc>
        <w:tc>
          <w:tcPr>
            <w:tcW w:w="4895" w:type="dxa"/>
            <w:gridSpan w:val="2"/>
          </w:tcPr>
          <w:p w14:paraId="414F9914"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Наше руководство обеспечивает сотрудников достаточными возможностями для разработок, чтобы использовать полученную информацию для экспериментирования </w:t>
            </w:r>
            <w:r>
              <w:rPr>
                <w:rFonts w:ascii="Tahoma" w:eastAsiaTheme="minorHAnsi" w:hAnsi="Tahoma" w:cs="Tahoma"/>
                <w:sz w:val="20"/>
                <w:szCs w:val="20"/>
              </w:rPr>
              <w:t>и получения</w:t>
            </w:r>
            <w:r w:rsidRPr="00F80CAD">
              <w:rPr>
                <w:rFonts w:ascii="Tahoma" w:eastAsiaTheme="minorHAnsi" w:hAnsi="Tahoma" w:cs="Tahoma"/>
                <w:sz w:val="20"/>
                <w:szCs w:val="20"/>
              </w:rPr>
              <w:t xml:space="preserve"> альтернативных решений</w:t>
            </w:r>
          </w:p>
        </w:tc>
        <w:tc>
          <w:tcPr>
            <w:tcW w:w="4136" w:type="dxa"/>
            <w:gridSpan w:val="3"/>
          </w:tcPr>
          <w:p w14:paraId="25B076A6" w14:textId="12A34B65"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2C5B0496" w14:textId="77777777" w:rsidTr="00AC79D1">
        <w:tc>
          <w:tcPr>
            <w:tcW w:w="5429" w:type="dxa"/>
            <w:gridSpan w:val="4"/>
          </w:tcPr>
          <w:p w14:paraId="7725169B" w14:textId="77777777" w:rsidR="007761BB" w:rsidRPr="00F80CAD" w:rsidRDefault="007761BB" w:rsidP="007761BB">
            <w:pPr>
              <w:autoSpaceDE w:val="0"/>
              <w:autoSpaceDN w:val="0"/>
              <w:adjustRightInd w:val="0"/>
              <w:spacing w:line="240" w:lineRule="auto"/>
              <w:ind w:firstLine="0"/>
              <w:rPr>
                <w:rFonts w:ascii="Tahoma" w:eastAsiaTheme="minorHAnsi" w:hAnsi="Tahoma" w:cs="Tahoma"/>
                <w:b/>
                <w:sz w:val="20"/>
                <w:szCs w:val="20"/>
              </w:rPr>
            </w:pPr>
            <w:r w:rsidRPr="00F80CAD">
              <w:rPr>
                <w:rFonts w:ascii="Tahoma" w:eastAsiaTheme="minorHAnsi" w:hAnsi="Tahoma" w:cs="Tahoma"/>
                <w:b/>
                <w:sz w:val="20"/>
                <w:szCs w:val="20"/>
              </w:rPr>
              <w:t xml:space="preserve">Использование: </w:t>
            </w:r>
          </w:p>
          <w:p w14:paraId="64E13151" w14:textId="77777777" w:rsidR="007761BB" w:rsidRPr="00F80CAD" w:rsidRDefault="007761BB" w:rsidP="007761BB">
            <w:pPr>
              <w:autoSpaceDE w:val="0"/>
              <w:autoSpaceDN w:val="0"/>
              <w:adjustRightInd w:val="0"/>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Пожалуйста, отметьте степень Вашего согласия со следующими утверждениями о коммерческом использовании новых знаний в Вашей компании (Подумайте, пожалуйста, </w:t>
            </w:r>
            <w:proofErr w:type="gramStart"/>
            <w:r w:rsidRPr="00F80CAD">
              <w:rPr>
                <w:rFonts w:ascii="Tahoma" w:eastAsiaTheme="minorHAnsi" w:hAnsi="Tahoma" w:cs="Tahoma"/>
                <w:sz w:val="20"/>
                <w:szCs w:val="20"/>
              </w:rPr>
              <w:t>о</w:t>
            </w:r>
            <w:proofErr w:type="gramEnd"/>
            <w:r w:rsidRPr="00F80CAD">
              <w:rPr>
                <w:rFonts w:ascii="Tahoma" w:eastAsiaTheme="minorHAnsi" w:hAnsi="Tahoma" w:cs="Tahoma"/>
                <w:sz w:val="20"/>
                <w:szCs w:val="20"/>
              </w:rPr>
              <w:t xml:space="preserve"> всех отделах компании таких как отдел исследований и разработок, производство, маркетинг, и бухгалтерский учёт)</w:t>
            </w:r>
          </w:p>
        </w:tc>
        <w:tc>
          <w:tcPr>
            <w:tcW w:w="2122" w:type="dxa"/>
          </w:tcPr>
          <w:p w14:paraId="2E2DD7C1"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1= Абсолютно не согласен</w:t>
            </w:r>
          </w:p>
        </w:tc>
        <w:tc>
          <w:tcPr>
            <w:tcW w:w="2014" w:type="dxa"/>
            <w:gridSpan w:val="2"/>
          </w:tcPr>
          <w:p w14:paraId="2FBACD19"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w:t>
            </w:r>
            <w:proofErr w:type="gramStart"/>
            <w:r w:rsidRPr="00F80CAD">
              <w:rPr>
                <w:rFonts w:ascii="Tahoma" w:hAnsi="Tahoma" w:cs="Tahoma"/>
                <w:sz w:val="20"/>
                <w:szCs w:val="20"/>
              </w:rPr>
              <w:t>Абсолютно согласен</w:t>
            </w:r>
            <w:proofErr w:type="gramEnd"/>
          </w:p>
        </w:tc>
      </w:tr>
      <w:tr w:rsidR="007761BB" w:rsidRPr="00F80CAD" w14:paraId="328E24B1" w14:textId="77777777" w:rsidTr="00AC79D1">
        <w:tc>
          <w:tcPr>
            <w:tcW w:w="534" w:type="dxa"/>
            <w:gridSpan w:val="2"/>
          </w:tcPr>
          <w:p w14:paraId="3ACBB36D"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895" w:type="dxa"/>
            <w:gridSpan w:val="2"/>
          </w:tcPr>
          <w:p w14:paraId="33AF3AA2"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Наша компания запускает инновационный продукт/услугу </w:t>
            </w:r>
            <w:r>
              <w:rPr>
                <w:rFonts w:ascii="Tahoma" w:eastAsiaTheme="minorHAnsi" w:hAnsi="Tahoma" w:cs="Tahoma"/>
                <w:sz w:val="20"/>
                <w:szCs w:val="20"/>
              </w:rPr>
              <w:t xml:space="preserve">относительно </w:t>
            </w:r>
            <w:r w:rsidRPr="00F80CAD">
              <w:rPr>
                <w:rFonts w:ascii="Tahoma" w:eastAsiaTheme="minorHAnsi" w:hAnsi="Tahoma" w:cs="Tahoma"/>
                <w:sz w:val="20"/>
                <w:szCs w:val="20"/>
              </w:rPr>
              <w:t xml:space="preserve">быстро в сравнении со временем на его разработку </w:t>
            </w:r>
          </w:p>
        </w:tc>
        <w:tc>
          <w:tcPr>
            <w:tcW w:w="4136" w:type="dxa"/>
            <w:gridSpan w:val="3"/>
          </w:tcPr>
          <w:p w14:paraId="6469311D" w14:textId="3C189DD4"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8E461D6" w14:textId="77777777" w:rsidTr="00AC79D1">
        <w:tc>
          <w:tcPr>
            <w:tcW w:w="534" w:type="dxa"/>
            <w:gridSpan w:val="2"/>
          </w:tcPr>
          <w:p w14:paraId="12225725"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895" w:type="dxa"/>
            <w:gridSpan w:val="2"/>
          </w:tcPr>
          <w:p w14:paraId="4A75ECCC"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 Наше руководство поддерживает развитие прототипов</w:t>
            </w:r>
          </w:p>
        </w:tc>
        <w:tc>
          <w:tcPr>
            <w:tcW w:w="4136" w:type="dxa"/>
            <w:gridSpan w:val="3"/>
          </w:tcPr>
          <w:p w14:paraId="290A3D74" w14:textId="15DFE795"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E8671E" w14:textId="77777777" w:rsidTr="00AC79D1">
        <w:tc>
          <w:tcPr>
            <w:tcW w:w="534" w:type="dxa"/>
            <w:gridSpan w:val="2"/>
          </w:tcPr>
          <w:p w14:paraId="3C8A084A"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895" w:type="dxa"/>
            <w:gridSpan w:val="2"/>
          </w:tcPr>
          <w:p w14:paraId="166CC58B"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Наша компания стремится преобразовывать инновационные идеи в патенты</w:t>
            </w:r>
          </w:p>
        </w:tc>
        <w:tc>
          <w:tcPr>
            <w:tcW w:w="4136" w:type="dxa"/>
            <w:gridSpan w:val="3"/>
          </w:tcPr>
          <w:p w14:paraId="65E323FC" w14:textId="7D7E3322"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3BE75AC6" w14:textId="77777777" w:rsidTr="00AC79D1">
        <w:tc>
          <w:tcPr>
            <w:tcW w:w="534" w:type="dxa"/>
            <w:gridSpan w:val="2"/>
          </w:tcPr>
          <w:p w14:paraId="4FC8CB4E"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895" w:type="dxa"/>
            <w:gridSpan w:val="2"/>
          </w:tcPr>
          <w:p w14:paraId="652C4E45"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Наша компания регулярно пересматривает технологии и адаптирует их в соответствии с новыми технологиями </w:t>
            </w:r>
          </w:p>
        </w:tc>
        <w:tc>
          <w:tcPr>
            <w:tcW w:w="4136" w:type="dxa"/>
            <w:gridSpan w:val="3"/>
          </w:tcPr>
          <w:p w14:paraId="6FC38C39" w14:textId="5ED9F529"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DCB1859" w14:textId="77777777" w:rsidTr="00AC79D1">
        <w:tc>
          <w:tcPr>
            <w:tcW w:w="534" w:type="dxa"/>
            <w:gridSpan w:val="2"/>
          </w:tcPr>
          <w:p w14:paraId="35921F5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895" w:type="dxa"/>
            <w:gridSpan w:val="2"/>
          </w:tcPr>
          <w:p w14:paraId="41C93C66" w14:textId="77777777" w:rsidR="007761BB" w:rsidRPr="00F80CAD" w:rsidRDefault="007761BB" w:rsidP="007761BB">
            <w:pPr>
              <w:spacing w:line="240" w:lineRule="auto"/>
              <w:ind w:firstLine="0"/>
              <w:rPr>
                <w:rFonts w:ascii="Tahoma" w:eastAsiaTheme="minorHAnsi" w:hAnsi="Tahoma" w:cs="Tahoma"/>
                <w:sz w:val="20"/>
                <w:szCs w:val="20"/>
              </w:rPr>
            </w:pPr>
            <w:r w:rsidRPr="00F80CAD">
              <w:rPr>
                <w:rFonts w:ascii="Tahoma" w:eastAsiaTheme="minorHAnsi" w:hAnsi="Tahoma" w:cs="Tahoma"/>
                <w:sz w:val="20"/>
                <w:szCs w:val="20"/>
              </w:rPr>
              <w:t xml:space="preserve">Наша компания имеет возможность работать более эффективно посредством </w:t>
            </w:r>
            <w:proofErr w:type="spellStart"/>
            <w:r w:rsidRPr="00F80CAD">
              <w:rPr>
                <w:rFonts w:ascii="Tahoma" w:eastAsiaTheme="minorHAnsi" w:hAnsi="Tahoma" w:cs="Tahoma"/>
                <w:sz w:val="20"/>
                <w:szCs w:val="20"/>
              </w:rPr>
              <w:t>адаптирования</w:t>
            </w:r>
            <w:proofErr w:type="spellEnd"/>
            <w:r w:rsidRPr="00F80CAD">
              <w:rPr>
                <w:rFonts w:ascii="Tahoma" w:eastAsiaTheme="minorHAnsi" w:hAnsi="Tahoma" w:cs="Tahoma"/>
                <w:sz w:val="20"/>
                <w:szCs w:val="20"/>
              </w:rPr>
              <w:t xml:space="preserve"> новых технологий </w:t>
            </w:r>
          </w:p>
        </w:tc>
        <w:tc>
          <w:tcPr>
            <w:tcW w:w="4136" w:type="dxa"/>
            <w:gridSpan w:val="3"/>
          </w:tcPr>
          <w:p w14:paraId="601EEF31" w14:textId="755A6C33"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bl>
    <w:p w14:paraId="1371D73E" w14:textId="77777777" w:rsidR="007761BB" w:rsidRPr="002A5179" w:rsidRDefault="007761BB" w:rsidP="007761BB">
      <w:pPr>
        <w:spacing w:line="240" w:lineRule="auto"/>
        <w:ind w:firstLine="0"/>
        <w:jc w:val="center"/>
        <w:rPr>
          <w:rFonts w:ascii="Tahoma" w:hAnsi="Tahoma"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678"/>
        <w:gridCol w:w="2193"/>
        <w:gridCol w:w="2074"/>
      </w:tblGrid>
      <w:tr w:rsidR="007761BB" w:rsidRPr="00F80CAD" w14:paraId="13F6E4A1" w14:textId="77777777" w:rsidTr="00AC79D1">
        <w:trPr>
          <w:trHeight w:val="583"/>
        </w:trPr>
        <w:tc>
          <w:tcPr>
            <w:tcW w:w="5298" w:type="dxa"/>
            <w:gridSpan w:val="2"/>
          </w:tcPr>
          <w:p w14:paraId="115B0EE3"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b/>
                <w:sz w:val="20"/>
                <w:szCs w:val="20"/>
              </w:rPr>
              <w:t>Результаты работы</w:t>
            </w:r>
            <w:r w:rsidRPr="00F80CAD">
              <w:rPr>
                <w:rFonts w:ascii="Tahoma" w:hAnsi="Tahoma" w:cs="Tahoma"/>
                <w:sz w:val="20"/>
                <w:szCs w:val="20"/>
              </w:rPr>
              <w:t>:</w:t>
            </w:r>
          </w:p>
          <w:p w14:paraId="6D56D821"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Оцените эффективность Вашей компании относительно основных средних показателей по Вашей отрасли:</w:t>
            </w:r>
          </w:p>
        </w:tc>
        <w:tc>
          <w:tcPr>
            <w:tcW w:w="2193" w:type="dxa"/>
          </w:tcPr>
          <w:p w14:paraId="37AE56A3"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1=Ниже среднего </w:t>
            </w:r>
          </w:p>
        </w:tc>
        <w:tc>
          <w:tcPr>
            <w:tcW w:w="2074" w:type="dxa"/>
          </w:tcPr>
          <w:p w14:paraId="363E6D61" w14:textId="77777777" w:rsidR="007761BB" w:rsidRPr="00F80CAD" w:rsidRDefault="007761BB" w:rsidP="007761BB">
            <w:pPr>
              <w:tabs>
                <w:tab w:val="left" w:pos="5040"/>
                <w:tab w:val="right" w:pos="5400"/>
                <w:tab w:val="left" w:pos="5580"/>
              </w:tabs>
              <w:spacing w:line="240" w:lineRule="auto"/>
              <w:ind w:firstLine="0"/>
              <w:jc w:val="center"/>
              <w:rPr>
                <w:rFonts w:ascii="Tahoma" w:hAnsi="Tahoma" w:cs="Tahoma"/>
                <w:sz w:val="20"/>
                <w:szCs w:val="20"/>
              </w:rPr>
            </w:pPr>
            <w:r w:rsidRPr="00F80CAD">
              <w:rPr>
                <w:rFonts w:ascii="Tahoma" w:hAnsi="Tahoma" w:cs="Tahoma"/>
                <w:sz w:val="20"/>
                <w:szCs w:val="20"/>
              </w:rPr>
              <w:t xml:space="preserve">7= Выше среднего </w:t>
            </w:r>
          </w:p>
        </w:tc>
      </w:tr>
      <w:tr w:rsidR="007761BB" w:rsidRPr="00F80CAD" w14:paraId="1E3CEB89" w14:textId="77777777" w:rsidTr="00AC79D1">
        <w:tc>
          <w:tcPr>
            <w:tcW w:w="620" w:type="dxa"/>
          </w:tcPr>
          <w:p w14:paraId="01ADA56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1</w:t>
            </w:r>
          </w:p>
        </w:tc>
        <w:tc>
          <w:tcPr>
            <w:tcW w:w="4678" w:type="dxa"/>
          </w:tcPr>
          <w:p w14:paraId="7DAFC4C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Рост доли рынка за последние три года</w:t>
            </w:r>
          </w:p>
        </w:tc>
        <w:tc>
          <w:tcPr>
            <w:tcW w:w="4267" w:type="dxa"/>
            <w:gridSpan w:val="2"/>
          </w:tcPr>
          <w:p w14:paraId="5B1DB887" w14:textId="7CA6ED12"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19517CB7" w14:textId="77777777" w:rsidTr="00AC79D1">
        <w:tc>
          <w:tcPr>
            <w:tcW w:w="620" w:type="dxa"/>
          </w:tcPr>
          <w:p w14:paraId="2224AE1A"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2</w:t>
            </w:r>
          </w:p>
        </w:tc>
        <w:tc>
          <w:tcPr>
            <w:tcW w:w="4678" w:type="dxa"/>
          </w:tcPr>
          <w:p w14:paraId="7437F249"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Рост продаж за последние три года</w:t>
            </w:r>
          </w:p>
        </w:tc>
        <w:tc>
          <w:tcPr>
            <w:tcW w:w="4267" w:type="dxa"/>
            <w:gridSpan w:val="2"/>
          </w:tcPr>
          <w:p w14:paraId="2156C85E" w14:textId="3565D1C5"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6985F4EF" w14:textId="77777777" w:rsidTr="00AC79D1">
        <w:tc>
          <w:tcPr>
            <w:tcW w:w="620" w:type="dxa"/>
          </w:tcPr>
          <w:p w14:paraId="662A45A8" w14:textId="676CEEA2"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3</w:t>
            </w:r>
          </w:p>
        </w:tc>
        <w:tc>
          <w:tcPr>
            <w:tcW w:w="4678" w:type="dxa"/>
          </w:tcPr>
          <w:p w14:paraId="7EBF1B50"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Средняя рентабельность инвестиций за последние три года</w:t>
            </w:r>
          </w:p>
        </w:tc>
        <w:tc>
          <w:tcPr>
            <w:tcW w:w="4267" w:type="dxa"/>
            <w:gridSpan w:val="2"/>
          </w:tcPr>
          <w:p w14:paraId="0487D1BD" w14:textId="4B829BD3" w:rsidR="007761BB" w:rsidRPr="00F80CAD" w:rsidRDefault="00107754" w:rsidP="007761BB">
            <w:pPr>
              <w:tabs>
                <w:tab w:val="left" w:pos="5040"/>
                <w:tab w:val="right" w:pos="5400"/>
                <w:tab w:val="left" w:pos="5580"/>
              </w:tabs>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08771422" w14:textId="77777777" w:rsidTr="00AC79D1">
        <w:tc>
          <w:tcPr>
            <w:tcW w:w="620" w:type="dxa"/>
          </w:tcPr>
          <w:p w14:paraId="53125448"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4</w:t>
            </w:r>
          </w:p>
        </w:tc>
        <w:tc>
          <w:tcPr>
            <w:tcW w:w="4678" w:type="dxa"/>
          </w:tcPr>
          <w:p w14:paraId="013837BC"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Средний доход за последние три года</w:t>
            </w:r>
          </w:p>
        </w:tc>
        <w:tc>
          <w:tcPr>
            <w:tcW w:w="4267" w:type="dxa"/>
            <w:gridSpan w:val="2"/>
          </w:tcPr>
          <w:p w14:paraId="64BED826" w14:textId="6D0F7598"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r w:rsidR="007761BB" w:rsidRPr="00F80CAD" w14:paraId="55EAAF9B" w14:textId="77777777" w:rsidTr="00AC79D1">
        <w:tc>
          <w:tcPr>
            <w:tcW w:w="620" w:type="dxa"/>
          </w:tcPr>
          <w:p w14:paraId="5B4C11A0"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5</w:t>
            </w:r>
          </w:p>
        </w:tc>
        <w:tc>
          <w:tcPr>
            <w:tcW w:w="4678" w:type="dxa"/>
          </w:tcPr>
          <w:p w14:paraId="104D0696" w14:textId="77777777" w:rsidR="007761BB" w:rsidRPr="00F80CAD" w:rsidRDefault="007761BB" w:rsidP="007761BB">
            <w:pPr>
              <w:tabs>
                <w:tab w:val="left" w:pos="5040"/>
                <w:tab w:val="right" w:pos="5400"/>
                <w:tab w:val="left" w:pos="5580"/>
              </w:tabs>
              <w:spacing w:line="240" w:lineRule="auto"/>
              <w:ind w:firstLine="0"/>
              <w:rPr>
                <w:rFonts w:ascii="Tahoma" w:hAnsi="Tahoma" w:cs="Tahoma"/>
                <w:sz w:val="20"/>
                <w:szCs w:val="20"/>
              </w:rPr>
            </w:pPr>
            <w:r w:rsidRPr="00F80CAD">
              <w:rPr>
                <w:rFonts w:ascii="Tahoma" w:hAnsi="Tahoma" w:cs="Tahoma"/>
                <w:sz w:val="20"/>
                <w:szCs w:val="20"/>
              </w:rPr>
              <w:t>Средний рост дохода за последние три года</w:t>
            </w:r>
          </w:p>
        </w:tc>
        <w:tc>
          <w:tcPr>
            <w:tcW w:w="4267" w:type="dxa"/>
            <w:gridSpan w:val="2"/>
          </w:tcPr>
          <w:p w14:paraId="76026BB3" w14:textId="17AC5CB7" w:rsidR="007761BB" w:rsidRPr="00F80CAD" w:rsidRDefault="00107754" w:rsidP="007761BB">
            <w:pPr>
              <w:spacing w:line="240" w:lineRule="auto"/>
              <w:ind w:firstLine="0"/>
              <w:jc w:val="center"/>
              <w:rPr>
                <w:rFonts w:ascii="Tahoma" w:hAnsi="Tahoma" w:cs="Tahoma"/>
                <w:sz w:val="20"/>
                <w:szCs w:val="20"/>
              </w:rPr>
            </w:pPr>
            <w:r>
              <w:rPr>
                <w:rFonts w:ascii="Tahoma" w:hAnsi="Tahoma" w:cs="Tahoma"/>
                <w:sz w:val="20"/>
                <w:szCs w:val="20"/>
              </w:rPr>
              <w:t>1    2    3    4    5    6    7</w:t>
            </w:r>
          </w:p>
        </w:tc>
      </w:tr>
    </w:tbl>
    <w:p w14:paraId="6AC50F35" w14:textId="5DE91C1F" w:rsidR="000C5E74" w:rsidRDefault="002A5179" w:rsidP="002A5179">
      <w:pPr>
        <w:spacing w:line="240" w:lineRule="auto"/>
        <w:ind w:firstLine="0"/>
        <w:jc w:val="center"/>
        <w:rPr>
          <w:rFonts w:cs="Times New Roman"/>
          <w:b/>
          <w:sz w:val="28"/>
          <w:szCs w:val="20"/>
        </w:rPr>
      </w:pPr>
      <w:r w:rsidRPr="002A5179">
        <w:rPr>
          <w:rFonts w:cs="Times New Roman"/>
          <w:b/>
          <w:sz w:val="28"/>
          <w:szCs w:val="20"/>
        </w:rPr>
        <w:t>Спасибо за участие в опросе!</w:t>
      </w:r>
    </w:p>
    <w:p w14:paraId="52E8C5A0" w14:textId="77777777" w:rsidR="000C5E74" w:rsidRDefault="000C5E74">
      <w:pPr>
        <w:spacing w:line="240" w:lineRule="auto"/>
        <w:ind w:firstLine="0"/>
        <w:jc w:val="left"/>
        <w:rPr>
          <w:rFonts w:cs="Times New Roman"/>
          <w:b/>
          <w:sz w:val="28"/>
          <w:szCs w:val="20"/>
        </w:rPr>
      </w:pPr>
      <w:r>
        <w:rPr>
          <w:rFonts w:cs="Times New Roman"/>
          <w:b/>
          <w:sz w:val="28"/>
          <w:szCs w:val="20"/>
        </w:rPr>
        <w:br w:type="page"/>
      </w:r>
    </w:p>
    <w:p w14:paraId="5426571F" w14:textId="1EC49477" w:rsidR="0072007D" w:rsidRDefault="000C5E74" w:rsidP="00FF7B53">
      <w:pPr>
        <w:pStyle w:val="1"/>
        <w:spacing w:line="240" w:lineRule="auto"/>
      </w:pPr>
      <w:bookmarkStart w:id="19" w:name="_Toc451819251"/>
      <w:r>
        <w:lastRenderedPageBreak/>
        <w:t>Приложение 2. Результаты регрессионного анализа элементов поглощающей способности и результатов деятельности компании</w:t>
      </w:r>
      <w:bookmarkEnd w:id="19"/>
    </w:p>
    <w:tbl>
      <w:tblPr>
        <w:tblStyle w:val="a7"/>
        <w:tblW w:w="0" w:type="auto"/>
        <w:tblLook w:val="04A0" w:firstRow="1" w:lastRow="0" w:firstColumn="1" w:lastColumn="0" w:noHBand="0" w:noVBand="1"/>
      </w:tblPr>
      <w:tblGrid>
        <w:gridCol w:w="2872"/>
        <w:gridCol w:w="2231"/>
        <w:gridCol w:w="2231"/>
        <w:gridCol w:w="2231"/>
      </w:tblGrid>
      <w:tr w:rsidR="000C5E74" w14:paraId="64E476BD" w14:textId="77777777" w:rsidTr="00147CAD">
        <w:trPr>
          <w:tblHeader/>
        </w:trPr>
        <w:tc>
          <w:tcPr>
            <w:tcW w:w="2872" w:type="dxa"/>
          </w:tcPr>
          <w:p w14:paraId="6A98A051" w14:textId="77777777" w:rsidR="000C5E74" w:rsidRDefault="000C5E74" w:rsidP="00566F08">
            <w:pPr>
              <w:spacing w:line="240" w:lineRule="auto"/>
              <w:ind w:firstLine="0"/>
              <w:jc w:val="left"/>
            </w:pPr>
            <w:r>
              <w:t>Переменная</w:t>
            </w:r>
          </w:p>
        </w:tc>
        <w:tc>
          <w:tcPr>
            <w:tcW w:w="2231" w:type="dxa"/>
          </w:tcPr>
          <w:p w14:paraId="7C4B383C" w14:textId="77777777" w:rsidR="000C5E74" w:rsidRDefault="000C5E74" w:rsidP="00566F08">
            <w:pPr>
              <w:spacing w:line="240" w:lineRule="auto"/>
              <w:ind w:firstLine="0"/>
            </w:pPr>
            <w:r>
              <w:t>Бета-коэффициент</w:t>
            </w:r>
          </w:p>
        </w:tc>
        <w:tc>
          <w:tcPr>
            <w:tcW w:w="2231" w:type="dxa"/>
          </w:tcPr>
          <w:p w14:paraId="6CB95CD1" w14:textId="77777777" w:rsidR="000C5E74" w:rsidRPr="001C5DA7" w:rsidRDefault="000C5E74" w:rsidP="00566F08">
            <w:pPr>
              <w:spacing w:line="240" w:lineRule="auto"/>
              <w:ind w:firstLine="0"/>
            </w:pPr>
            <w:r>
              <w:rPr>
                <w:lang w:val="en-US"/>
              </w:rPr>
              <w:t>t-</w:t>
            </w:r>
            <w:r>
              <w:t>статистика</w:t>
            </w:r>
          </w:p>
        </w:tc>
        <w:tc>
          <w:tcPr>
            <w:tcW w:w="2231" w:type="dxa"/>
          </w:tcPr>
          <w:p w14:paraId="1E2AA40E" w14:textId="77777777" w:rsidR="000C5E74" w:rsidRDefault="000C5E74" w:rsidP="00566F08">
            <w:pPr>
              <w:spacing w:line="240" w:lineRule="auto"/>
              <w:ind w:firstLine="0"/>
            </w:pPr>
            <w:r>
              <w:t>Значимость</w:t>
            </w:r>
          </w:p>
        </w:tc>
      </w:tr>
      <w:tr w:rsidR="00FF7B53" w14:paraId="63D0769F" w14:textId="77777777" w:rsidTr="00147CAD">
        <w:trPr>
          <w:tblHeader/>
        </w:trPr>
        <w:tc>
          <w:tcPr>
            <w:tcW w:w="2872" w:type="dxa"/>
          </w:tcPr>
          <w:p w14:paraId="2BAC1FB5" w14:textId="77777777" w:rsidR="00FF7B53" w:rsidRPr="00881579" w:rsidRDefault="00FF7B53" w:rsidP="00FF7B53">
            <w:pPr>
              <w:spacing w:line="240" w:lineRule="auto"/>
              <w:ind w:firstLine="0"/>
              <w:jc w:val="left"/>
            </w:pPr>
            <w:r w:rsidRPr="00881579">
              <w:t>(Константа)</w:t>
            </w:r>
          </w:p>
        </w:tc>
        <w:tc>
          <w:tcPr>
            <w:tcW w:w="2231" w:type="dxa"/>
          </w:tcPr>
          <w:p w14:paraId="05491D94" w14:textId="77777777" w:rsidR="00FF7B53" w:rsidRPr="00E326A9" w:rsidRDefault="00FF7B53" w:rsidP="00FF7B53">
            <w:pPr>
              <w:spacing w:line="240" w:lineRule="auto"/>
              <w:ind w:firstLine="0"/>
            </w:pPr>
          </w:p>
        </w:tc>
        <w:tc>
          <w:tcPr>
            <w:tcW w:w="2231" w:type="dxa"/>
          </w:tcPr>
          <w:p w14:paraId="61005A6E" w14:textId="2E8B0E8B" w:rsidR="00FF7B53" w:rsidRPr="00E326A9" w:rsidRDefault="00FF7B53" w:rsidP="00FF7B53">
            <w:pPr>
              <w:spacing w:line="240" w:lineRule="auto"/>
              <w:ind w:firstLine="0"/>
            </w:pPr>
            <w:r w:rsidRPr="000E1340">
              <w:t>1,028</w:t>
            </w:r>
          </w:p>
        </w:tc>
        <w:tc>
          <w:tcPr>
            <w:tcW w:w="2231" w:type="dxa"/>
          </w:tcPr>
          <w:p w14:paraId="659A197B" w14:textId="19CE0A06" w:rsidR="00FF7B53" w:rsidRPr="00E326A9" w:rsidRDefault="00FF7B53" w:rsidP="00FF7B53">
            <w:pPr>
              <w:spacing w:line="240" w:lineRule="auto"/>
              <w:ind w:firstLine="0"/>
            </w:pPr>
            <w:r w:rsidRPr="000E1340">
              <w:t>0,316</w:t>
            </w:r>
          </w:p>
        </w:tc>
      </w:tr>
      <w:tr w:rsidR="00FF7B53" w14:paraId="1ED67FB8" w14:textId="77777777" w:rsidTr="00147CAD">
        <w:trPr>
          <w:tblHeader/>
        </w:trPr>
        <w:tc>
          <w:tcPr>
            <w:tcW w:w="2872" w:type="dxa"/>
          </w:tcPr>
          <w:p w14:paraId="4F63A407" w14:textId="6BCA483F" w:rsidR="00FF7B53" w:rsidRPr="00881579" w:rsidRDefault="00D92DCC" w:rsidP="00FF7B53">
            <w:pPr>
              <w:spacing w:line="240" w:lineRule="auto"/>
              <w:ind w:firstLine="0"/>
              <w:jc w:val="left"/>
            </w:pPr>
            <w:r>
              <w:t>Размер компании</w:t>
            </w:r>
          </w:p>
        </w:tc>
        <w:tc>
          <w:tcPr>
            <w:tcW w:w="2231" w:type="dxa"/>
          </w:tcPr>
          <w:p w14:paraId="3C987A75" w14:textId="10634E64" w:rsidR="00FF7B53" w:rsidRPr="00E326A9" w:rsidRDefault="00FF7B53" w:rsidP="00FF7B53">
            <w:pPr>
              <w:spacing w:line="240" w:lineRule="auto"/>
              <w:ind w:firstLine="0"/>
            </w:pPr>
            <w:r w:rsidRPr="000E1340">
              <w:t>0,739</w:t>
            </w:r>
          </w:p>
        </w:tc>
        <w:tc>
          <w:tcPr>
            <w:tcW w:w="2231" w:type="dxa"/>
          </w:tcPr>
          <w:p w14:paraId="409EB325" w14:textId="4CC30D5F" w:rsidR="00FF7B53" w:rsidRPr="00E326A9" w:rsidRDefault="00FF7B53" w:rsidP="00FF7B53">
            <w:pPr>
              <w:spacing w:line="240" w:lineRule="auto"/>
              <w:ind w:firstLine="0"/>
            </w:pPr>
            <w:r w:rsidRPr="000E1340">
              <w:t>3,780</w:t>
            </w:r>
          </w:p>
        </w:tc>
        <w:tc>
          <w:tcPr>
            <w:tcW w:w="2231" w:type="dxa"/>
          </w:tcPr>
          <w:p w14:paraId="234B67B6" w14:textId="2EF5B6F1" w:rsidR="00FF7B53" w:rsidRPr="00E326A9" w:rsidRDefault="00FF7B53" w:rsidP="00FF7B53">
            <w:pPr>
              <w:spacing w:line="240" w:lineRule="auto"/>
              <w:ind w:firstLine="0"/>
            </w:pPr>
            <w:r w:rsidRPr="000E1340">
              <w:t>0,001</w:t>
            </w:r>
            <w:r>
              <w:t>***</w:t>
            </w:r>
          </w:p>
        </w:tc>
      </w:tr>
      <w:tr w:rsidR="00FF7B53" w14:paraId="33A151DB" w14:textId="77777777" w:rsidTr="00147CAD">
        <w:trPr>
          <w:trHeight w:val="299"/>
          <w:tblHeader/>
        </w:trPr>
        <w:tc>
          <w:tcPr>
            <w:tcW w:w="2872" w:type="dxa"/>
          </w:tcPr>
          <w:p w14:paraId="25EE7E14" w14:textId="75B33339" w:rsidR="00FF7B53" w:rsidRPr="00881579" w:rsidRDefault="00D92DCC" w:rsidP="00FF7B53">
            <w:pPr>
              <w:spacing w:line="240" w:lineRule="auto"/>
              <w:ind w:firstLine="0"/>
              <w:jc w:val="left"/>
            </w:pPr>
            <w:r>
              <w:t>Возраст компании</w:t>
            </w:r>
          </w:p>
        </w:tc>
        <w:tc>
          <w:tcPr>
            <w:tcW w:w="2231" w:type="dxa"/>
          </w:tcPr>
          <w:p w14:paraId="49677CA3" w14:textId="72B6F892" w:rsidR="00FF7B53" w:rsidRPr="00E326A9" w:rsidRDefault="00FF7B53" w:rsidP="00FF7B53">
            <w:pPr>
              <w:spacing w:line="240" w:lineRule="auto"/>
              <w:ind w:firstLine="0"/>
            </w:pPr>
            <w:r w:rsidRPr="000E1340">
              <w:t>-0,393</w:t>
            </w:r>
          </w:p>
        </w:tc>
        <w:tc>
          <w:tcPr>
            <w:tcW w:w="2231" w:type="dxa"/>
          </w:tcPr>
          <w:p w14:paraId="22255BF9" w14:textId="706AED40" w:rsidR="00FF7B53" w:rsidRPr="00E326A9" w:rsidRDefault="00FF7B53" w:rsidP="00FF7B53">
            <w:pPr>
              <w:spacing w:line="240" w:lineRule="auto"/>
              <w:ind w:firstLine="0"/>
            </w:pPr>
            <w:r w:rsidRPr="000E1340">
              <w:t>-1,916</w:t>
            </w:r>
          </w:p>
        </w:tc>
        <w:tc>
          <w:tcPr>
            <w:tcW w:w="2231" w:type="dxa"/>
          </w:tcPr>
          <w:p w14:paraId="0E46225F" w14:textId="237812EB" w:rsidR="00FF7B53" w:rsidRPr="00E326A9" w:rsidRDefault="00FF7B53" w:rsidP="00FF7B53">
            <w:pPr>
              <w:spacing w:line="240" w:lineRule="auto"/>
              <w:ind w:firstLine="0"/>
            </w:pPr>
            <w:r w:rsidRPr="000E1340">
              <w:t>0,069</w:t>
            </w:r>
            <w:r>
              <w:t>*</w:t>
            </w:r>
          </w:p>
        </w:tc>
      </w:tr>
      <w:tr w:rsidR="00566F08" w14:paraId="54EAB167" w14:textId="77777777" w:rsidTr="00147CAD">
        <w:trPr>
          <w:tblHeader/>
        </w:trPr>
        <w:tc>
          <w:tcPr>
            <w:tcW w:w="2872" w:type="dxa"/>
          </w:tcPr>
          <w:p w14:paraId="4ECE1301" w14:textId="6579BB3A" w:rsidR="00566F08" w:rsidRPr="00881579" w:rsidRDefault="00566F08" w:rsidP="00147CAD">
            <w:pPr>
              <w:spacing w:line="240" w:lineRule="auto"/>
              <w:ind w:firstLine="0"/>
              <w:jc w:val="left"/>
            </w:pPr>
            <w:r w:rsidRPr="00D62809">
              <w:t>Обмен информацией и опытом с компа</w:t>
            </w:r>
            <w:r w:rsidR="00147CAD">
              <w:t>ниями той же отрасли информации</w:t>
            </w:r>
          </w:p>
        </w:tc>
        <w:tc>
          <w:tcPr>
            <w:tcW w:w="2231" w:type="dxa"/>
          </w:tcPr>
          <w:p w14:paraId="52BBDC0A" w14:textId="5317B5FE" w:rsidR="00566F08" w:rsidRPr="00E326A9" w:rsidRDefault="00566F08" w:rsidP="00566F08">
            <w:pPr>
              <w:spacing w:line="240" w:lineRule="auto"/>
              <w:ind w:firstLine="0"/>
            </w:pPr>
            <w:r w:rsidRPr="000E1340">
              <w:t>-0,557</w:t>
            </w:r>
          </w:p>
        </w:tc>
        <w:tc>
          <w:tcPr>
            <w:tcW w:w="2231" w:type="dxa"/>
          </w:tcPr>
          <w:p w14:paraId="0BF53AD6" w14:textId="4FADB321" w:rsidR="00566F08" w:rsidRPr="00E326A9" w:rsidRDefault="00566F08" w:rsidP="00566F08">
            <w:pPr>
              <w:spacing w:line="240" w:lineRule="auto"/>
              <w:ind w:firstLine="0"/>
            </w:pPr>
            <w:r w:rsidRPr="000E1340">
              <w:t>-2,123</w:t>
            </w:r>
          </w:p>
        </w:tc>
        <w:tc>
          <w:tcPr>
            <w:tcW w:w="2231" w:type="dxa"/>
          </w:tcPr>
          <w:p w14:paraId="59DED6FE" w14:textId="507A9344" w:rsidR="00566F08" w:rsidRPr="00E326A9" w:rsidRDefault="00566F08" w:rsidP="00566F08">
            <w:pPr>
              <w:spacing w:line="240" w:lineRule="auto"/>
              <w:ind w:firstLine="0"/>
            </w:pPr>
            <w:r w:rsidRPr="000E1340">
              <w:t>0,046</w:t>
            </w:r>
            <w:r>
              <w:t>**</w:t>
            </w:r>
          </w:p>
        </w:tc>
      </w:tr>
      <w:tr w:rsidR="00566F08" w14:paraId="004D4C41" w14:textId="77777777" w:rsidTr="00147CAD">
        <w:trPr>
          <w:tblHeader/>
        </w:trPr>
        <w:tc>
          <w:tcPr>
            <w:tcW w:w="2872" w:type="dxa"/>
          </w:tcPr>
          <w:p w14:paraId="4AA4A22C" w14:textId="1CA87E21" w:rsidR="00566F08" w:rsidRPr="005E72C9" w:rsidRDefault="00566F08" w:rsidP="00566F08">
            <w:pPr>
              <w:spacing w:line="240" w:lineRule="auto"/>
              <w:ind w:firstLine="0"/>
            </w:pPr>
            <w:proofErr w:type="gramStart"/>
            <w:r w:rsidRPr="00D62809">
              <w:t>Совместные</w:t>
            </w:r>
            <w:proofErr w:type="gramEnd"/>
            <w:r w:rsidRPr="00D62809">
              <w:t xml:space="preserve"> исследовательские проектами с компаниями и исследовательскими институтами из других отраслей</w:t>
            </w:r>
          </w:p>
        </w:tc>
        <w:tc>
          <w:tcPr>
            <w:tcW w:w="2231" w:type="dxa"/>
          </w:tcPr>
          <w:p w14:paraId="28EE3F16" w14:textId="6F9591F1" w:rsidR="00566F08" w:rsidRPr="00E326A9" w:rsidRDefault="00566F08" w:rsidP="00566F08">
            <w:pPr>
              <w:spacing w:line="240" w:lineRule="auto"/>
              <w:ind w:firstLine="0"/>
            </w:pPr>
            <w:r w:rsidRPr="000E1340">
              <w:t>0,281</w:t>
            </w:r>
          </w:p>
        </w:tc>
        <w:tc>
          <w:tcPr>
            <w:tcW w:w="2231" w:type="dxa"/>
          </w:tcPr>
          <w:p w14:paraId="56F7054F" w14:textId="580CC0DD" w:rsidR="00566F08" w:rsidRPr="00E326A9" w:rsidRDefault="00566F08" w:rsidP="00566F08">
            <w:pPr>
              <w:spacing w:line="240" w:lineRule="auto"/>
              <w:ind w:firstLine="0"/>
            </w:pPr>
            <w:r w:rsidRPr="000E1340">
              <w:t>1,373</w:t>
            </w:r>
          </w:p>
        </w:tc>
        <w:tc>
          <w:tcPr>
            <w:tcW w:w="2231" w:type="dxa"/>
          </w:tcPr>
          <w:p w14:paraId="5D938B21" w14:textId="7C4FB0ED" w:rsidR="00566F08" w:rsidRPr="00E326A9" w:rsidRDefault="00566F08" w:rsidP="00566F08">
            <w:pPr>
              <w:spacing w:line="240" w:lineRule="auto"/>
              <w:ind w:firstLine="0"/>
            </w:pPr>
            <w:r w:rsidRPr="000E1340">
              <w:t>0,184</w:t>
            </w:r>
          </w:p>
        </w:tc>
      </w:tr>
      <w:tr w:rsidR="00566F08" w14:paraId="7355872B" w14:textId="77777777" w:rsidTr="00147CAD">
        <w:trPr>
          <w:tblHeader/>
        </w:trPr>
        <w:tc>
          <w:tcPr>
            <w:tcW w:w="2872" w:type="dxa"/>
          </w:tcPr>
          <w:p w14:paraId="2D516EFC" w14:textId="794A83E3" w:rsidR="00566F08" w:rsidRDefault="00566F08" w:rsidP="00566F08">
            <w:pPr>
              <w:spacing w:line="240" w:lineRule="auto"/>
              <w:ind w:firstLine="0"/>
            </w:pPr>
            <w:r w:rsidRPr="00D62809">
              <w:t>Встречи с приглашёнными экспертами нашей отрасли</w:t>
            </w:r>
          </w:p>
        </w:tc>
        <w:tc>
          <w:tcPr>
            <w:tcW w:w="2231" w:type="dxa"/>
          </w:tcPr>
          <w:p w14:paraId="281B945D" w14:textId="184381B7" w:rsidR="00566F08" w:rsidRPr="00E326A9" w:rsidRDefault="00566F08" w:rsidP="00566F08">
            <w:pPr>
              <w:spacing w:line="240" w:lineRule="auto"/>
              <w:ind w:firstLine="0"/>
            </w:pPr>
            <w:r w:rsidRPr="000E1340">
              <w:t>0,335</w:t>
            </w:r>
          </w:p>
        </w:tc>
        <w:tc>
          <w:tcPr>
            <w:tcW w:w="2231" w:type="dxa"/>
          </w:tcPr>
          <w:p w14:paraId="45176CF5" w14:textId="70D408A4" w:rsidR="00566F08" w:rsidRPr="00E326A9" w:rsidRDefault="00566F08" w:rsidP="00566F08">
            <w:pPr>
              <w:spacing w:line="240" w:lineRule="auto"/>
              <w:ind w:firstLine="0"/>
            </w:pPr>
            <w:r w:rsidRPr="000E1340">
              <w:t>1,184</w:t>
            </w:r>
          </w:p>
        </w:tc>
        <w:tc>
          <w:tcPr>
            <w:tcW w:w="2231" w:type="dxa"/>
          </w:tcPr>
          <w:p w14:paraId="2EBBBD2F" w14:textId="115C8081" w:rsidR="00566F08" w:rsidRDefault="00566F08" w:rsidP="00566F08">
            <w:pPr>
              <w:spacing w:line="240" w:lineRule="auto"/>
              <w:ind w:firstLine="0"/>
            </w:pPr>
            <w:r w:rsidRPr="000E1340">
              <w:t>0,250</w:t>
            </w:r>
          </w:p>
        </w:tc>
      </w:tr>
      <w:tr w:rsidR="00566F08" w14:paraId="5F35AAE2" w14:textId="77777777" w:rsidTr="00147CAD">
        <w:trPr>
          <w:tblHeader/>
        </w:trPr>
        <w:tc>
          <w:tcPr>
            <w:tcW w:w="2872" w:type="dxa"/>
          </w:tcPr>
          <w:p w14:paraId="3B491130" w14:textId="6F86B240" w:rsidR="00566F08" w:rsidRDefault="00566F08" w:rsidP="00566F08">
            <w:pPr>
              <w:spacing w:line="240" w:lineRule="auto"/>
              <w:ind w:firstLine="0"/>
            </w:pPr>
            <w:r w:rsidRPr="00D62809">
              <w:t>Поиск важной информации - каждодневное занятие</w:t>
            </w:r>
          </w:p>
        </w:tc>
        <w:tc>
          <w:tcPr>
            <w:tcW w:w="2231" w:type="dxa"/>
          </w:tcPr>
          <w:p w14:paraId="7D251FD9" w14:textId="24BA9155" w:rsidR="00566F08" w:rsidRPr="00E326A9" w:rsidRDefault="00566F08" w:rsidP="00566F08">
            <w:pPr>
              <w:spacing w:line="240" w:lineRule="auto"/>
              <w:ind w:firstLine="0"/>
            </w:pPr>
            <w:r w:rsidRPr="000E1340">
              <w:t>0,446</w:t>
            </w:r>
          </w:p>
        </w:tc>
        <w:tc>
          <w:tcPr>
            <w:tcW w:w="2231" w:type="dxa"/>
          </w:tcPr>
          <w:p w14:paraId="1443B7A1" w14:textId="246633C3" w:rsidR="00566F08" w:rsidRPr="00E326A9" w:rsidRDefault="00566F08" w:rsidP="00566F08">
            <w:pPr>
              <w:spacing w:line="240" w:lineRule="auto"/>
              <w:ind w:firstLine="0"/>
            </w:pPr>
            <w:r w:rsidRPr="000E1340">
              <w:t>1,531</w:t>
            </w:r>
          </w:p>
        </w:tc>
        <w:tc>
          <w:tcPr>
            <w:tcW w:w="2231" w:type="dxa"/>
          </w:tcPr>
          <w:p w14:paraId="04E84F45" w14:textId="7FDC770F" w:rsidR="00566F08" w:rsidRDefault="00566F08" w:rsidP="00566F08">
            <w:pPr>
              <w:spacing w:line="240" w:lineRule="auto"/>
              <w:ind w:firstLine="0"/>
            </w:pPr>
            <w:r w:rsidRPr="000E1340">
              <w:t>0,141</w:t>
            </w:r>
          </w:p>
        </w:tc>
      </w:tr>
      <w:tr w:rsidR="00566F08" w14:paraId="4A077B4F" w14:textId="77777777" w:rsidTr="00147CAD">
        <w:trPr>
          <w:tblHeader/>
        </w:trPr>
        <w:tc>
          <w:tcPr>
            <w:tcW w:w="2872" w:type="dxa"/>
          </w:tcPr>
          <w:p w14:paraId="3A89E1F7" w14:textId="3538B048" w:rsidR="00566F08" w:rsidRDefault="00566F08" w:rsidP="00566F08">
            <w:pPr>
              <w:spacing w:line="240" w:lineRule="auto"/>
              <w:ind w:firstLine="0"/>
            </w:pPr>
            <w:r w:rsidRPr="00D62809">
              <w:t xml:space="preserve">Использование информационных ресурсов в </w:t>
            </w:r>
            <w:r w:rsidR="00147CAD" w:rsidRPr="00D62809">
              <w:t>пределах отрасли</w:t>
            </w:r>
          </w:p>
        </w:tc>
        <w:tc>
          <w:tcPr>
            <w:tcW w:w="2231" w:type="dxa"/>
          </w:tcPr>
          <w:p w14:paraId="56AE8105" w14:textId="47D075A2" w:rsidR="00566F08" w:rsidRPr="00E326A9" w:rsidRDefault="00566F08" w:rsidP="00566F08">
            <w:pPr>
              <w:spacing w:line="240" w:lineRule="auto"/>
              <w:ind w:firstLine="0"/>
            </w:pPr>
            <w:r w:rsidRPr="000E1340">
              <w:t>-0,319</w:t>
            </w:r>
          </w:p>
        </w:tc>
        <w:tc>
          <w:tcPr>
            <w:tcW w:w="2231" w:type="dxa"/>
          </w:tcPr>
          <w:p w14:paraId="7F9870CF" w14:textId="233D9302" w:rsidR="00566F08" w:rsidRPr="00E326A9" w:rsidRDefault="00566F08" w:rsidP="00566F08">
            <w:pPr>
              <w:spacing w:line="240" w:lineRule="auto"/>
              <w:ind w:firstLine="0"/>
            </w:pPr>
            <w:r w:rsidRPr="000E1340">
              <w:t>-0,843</w:t>
            </w:r>
          </w:p>
        </w:tc>
        <w:tc>
          <w:tcPr>
            <w:tcW w:w="2231" w:type="dxa"/>
          </w:tcPr>
          <w:p w14:paraId="162CA6CB" w14:textId="0C3D6E53" w:rsidR="00566F08" w:rsidRDefault="00566F08" w:rsidP="00566F08">
            <w:pPr>
              <w:spacing w:line="240" w:lineRule="auto"/>
              <w:ind w:firstLine="0"/>
            </w:pPr>
            <w:r w:rsidRPr="000E1340">
              <w:t>0,409</w:t>
            </w:r>
          </w:p>
        </w:tc>
      </w:tr>
      <w:tr w:rsidR="00566F08" w14:paraId="7D524D33" w14:textId="77777777" w:rsidTr="00147CAD">
        <w:trPr>
          <w:tblHeader/>
        </w:trPr>
        <w:tc>
          <w:tcPr>
            <w:tcW w:w="2872" w:type="dxa"/>
          </w:tcPr>
          <w:p w14:paraId="33BC70C2" w14:textId="46E131BA" w:rsidR="00566F08" w:rsidRDefault="00566F08" w:rsidP="00566F08">
            <w:pPr>
              <w:spacing w:line="240" w:lineRule="auto"/>
              <w:ind w:firstLine="0"/>
            </w:pPr>
            <w:r w:rsidRPr="00D62809">
              <w:t>Приобретение информации из других отраслей</w:t>
            </w:r>
          </w:p>
        </w:tc>
        <w:tc>
          <w:tcPr>
            <w:tcW w:w="2231" w:type="dxa"/>
          </w:tcPr>
          <w:p w14:paraId="5F3E9AD1" w14:textId="2BBE1B47" w:rsidR="00566F08" w:rsidRPr="00E326A9" w:rsidRDefault="00566F08" w:rsidP="00566F08">
            <w:pPr>
              <w:spacing w:line="240" w:lineRule="auto"/>
              <w:ind w:firstLine="0"/>
            </w:pPr>
            <w:r w:rsidRPr="000E1340">
              <w:t>-0,153</w:t>
            </w:r>
          </w:p>
        </w:tc>
        <w:tc>
          <w:tcPr>
            <w:tcW w:w="2231" w:type="dxa"/>
          </w:tcPr>
          <w:p w14:paraId="7FC623AE" w14:textId="37294451" w:rsidR="00566F08" w:rsidRPr="00E326A9" w:rsidRDefault="00566F08" w:rsidP="00566F08">
            <w:pPr>
              <w:spacing w:line="240" w:lineRule="auto"/>
              <w:ind w:firstLine="0"/>
            </w:pPr>
            <w:r w:rsidRPr="000E1340">
              <w:t>-0,573</w:t>
            </w:r>
          </w:p>
        </w:tc>
        <w:tc>
          <w:tcPr>
            <w:tcW w:w="2231" w:type="dxa"/>
          </w:tcPr>
          <w:p w14:paraId="6F53CFA8" w14:textId="452EA2E1" w:rsidR="00566F08" w:rsidRDefault="00566F08" w:rsidP="00566F08">
            <w:pPr>
              <w:spacing w:line="240" w:lineRule="auto"/>
              <w:ind w:firstLine="0"/>
            </w:pPr>
            <w:r w:rsidRPr="000E1340">
              <w:t>0,572</w:t>
            </w:r>
          </w:p>
        </w:tc>
      </w:tr>
      <w:tr w:rsidR="00566F08" w14:paraId="52DA508E" w14:textId="77777777" w:rsidTr="00147CAD">
        <w:trPr>
          <w:tblHeader/>
        </w:trPr>
        <w:tc>
          <w:tcPr>
            <w:tcW w:w="2872" w:type="dxa"/>
          </w:tcPr>
          <w:p w14:paraId="352E04AB" w14:textId="791E358D" w:rsidR="00566F08" w:rsidRDefault="00566F08" w:rsidP="00566F08">
            <w:pPr>
              <w:spacing w:line="240" w:lineRule="auto"/>
              <w:ind w:firstLine="0"/>
            </w:pPr>
            <w:r w:rsidRPr="00D62809">
              <w:t>Работа с информацией за пределами отрасли и сферы деятельности</w:t>
            </w:r>
          </w:p>
        </w:tc>
        <w:tc>
          <w:tcPr>
            <w:tcW w:w="2231" w:type="dxa"/>
          </w:tcPr>
          <w:p w14:paraId="4175E1D2" w14:textId="292B6835" w:rsidR="00566F08" w:rsidRPr="00E326A9" w:rsidRDefault="00566F08" w:rsidP="00566F08">
            <w:pPr>
              <w:spacing w:line="240" w:lineRule="auto"/>
              <w:ind w:firstLine="0"/>
            </w:pPr>
            <w:r w:rsidRPr="000E1340">
              <w:t>0,348</w:t>
            </w:r>
          </w:p>
        </w:tc>
        <w:tc>
          <w:tcPr>
            <w:tcW w:w="2231" w:type="dxa"/>
          </w:tcPr>
          <w:p w14:paraId="62651CFD" w14:textId="01498443" w:rsidR="00566F08" w:rsidRPr="00E326A9" w:rsidRDefault="00566F08" w:rsidP="00566F08">
            <w:pPr>
              <w:spacing w:line="240" w:lineRule="auto"/>
              <w:ind w:firstLine="0"/>
            </w:pPr>
            <w:r w:rsidRPr="000E1340">
              <w:t>1,291</w:t>
            </w:r>
          </w:p>
        </w:tc>
        <w:tc>
          <w:tcPr>
            <w:tcW w:w="2231" w:type="dxa"/>
          </w:tcPr>
          <w:p w14:paraId="5C15FEBC" w14:textId="7C63AAFE" w:rsidR="00566F08" w:rsidRDefault="00566F08" w:rsidP="00566F08">
            <w:pPr>
              <w:spacing w:line="240" w:lineRule="auto"/>
              <w:ind w:firstLine="0"/>
            </w:pPr>
            <w:r w:rsidRPr="000E1340">
              <w:t>0,211</w:t>
            </w:r>
          </w:p>
        </w:tc>
      </w:tr>
      <w:tr w:rsidR="00566F08" w14:paraId="69DDD446" w14:textId="77777777" w:rsidTr="00147CAD">
        <w:trPr>
          <w:tblHeader/>
        </w:trPr>
        <w:tc>
          <w:tcPr>
            <w:tcW w:w="2872" w:type="dxa"/>
          </w:tcPr>
          <w:p w14:paraId="48674E65" w14:textId="749B8B73" w:rsidR="00566F08" w:rsidRDefault="00566F08" w:rsidP="00566F08">
            <w:pPr>
              <w:spacing w:line="240" w:lineRule="auto"/>
              <w:ind w:firstLine="0"/>
            </w:pPr>
            <w:r w:rsidRPr="00D62809">
              <w:t>Обмен идеями и концепциями</w:t>
            </w:r>
          </w:p>
        </w:tc>
        <w:tc>
          <w:tcPr>
            <w:tcW w:w="2231" w:type="dxa"/>
          </w:tcPr>
          <w:p w14:paraId="3E375108" w14:textId="16A3DC5F" w:rsidR="00566F08" w:rsidRPr="00E326A9" w:rsidRDefault="00566F08" w:rsidP="00566F08">
            <w:pPr>
              <w:spacing w:line="240" w:lineRule="auto"/>
              <w:ind w:firstLine="0"/>
            </w:pPr>
            <w:r w:rsidRPr="000E1340">
              <w:t>-1,331</w:t>
            </w:r>
          </w:p>
        </w:tc>
        <w:tc>
          <w:tcPr>
            <w:tcW w:w="2231" w:type="dxa"/>
          </w:tcPr>
          <w:p w14:paraId="6B2C7FAA" w14:textId="2749DE89" w:rsidR="00566F08" w:rsidRPr="00E326A9" w:rsidRDefault="00566F08" w:rsidP="00566F08">
            <w:pPr>
              <w:spacing w:line="240" w:lineRule="auto"/>
              <w:ind w:firstLine="0"/>
            </w:pPr>
            <w:r w:rsidRPr="000E1340">
              <w:t>-3,292</w:t>
            </w:r>
          </w:p>
        </w:tc>
        <w:tc>
          <w:tcPr>
            <w:tcW w:w="2231" w:type="dxa"/>
          </w:tcPr>
          <w:p w14:paraId="252A7BD8" w14:textId="09708600" w:rsidR="00566F08" w:rsidRDefault="00566F08" w:rsidP="00566F08">
            <w:pPr>
              <w:spacing w:line="240" w:lineRule="auto"/>
              <w:ind w:firstLine="0"/>
            </w:pPr>
            <w:r w:rsidRPr="000E1340">
              <w:t>0,003</w:t>
            </w:r>
            <w:r>
              <w:t>***</w:t>
            </w:r>
          </w:p>
        </w:tc>
      </w:tr>
      <w:tr w:rsidR="00566F08" w14:paraId="51D40941" w14:textId="77777777" w:rsidTr="00147CAD">
        <w:trPr>
          <w:tblHeader/>
        </w:trPr>
        <w:tc>
          <w:tcPr>
            <w:tcW w:w="2872" w:type="dxa"/>
          </w:tcPr>
          <w:p w14:paraId="624D2B2E" w14:textId="067351C4" w:rsidR="00566F08" w:rsidRDefault="00566F08" w:rsidP="00566F08">
            <w:pPr>
              <w:spacing w:line="240" w:lineRule="auto"/>
              <w:ind w:firstLine="0"/>
            </w:pPr>
            <w:r w:rsidRPr="00D62809">
              <w:t>Взаимодействие между отделами при решении проблем</w:t>
            </w:r>
          </w:p>
        </w:tc>
        <w:tc>
          <w:tcPr>
            <w:tcW w:w="2231" w:type="dxa"/>
          </w:tcPr>
          <w:p w14:paraId="457E75E7" w14:textId="6E591FCC" w:rsidR="00566F08" w:rsidRPr="00E326A9" w:rsidRDefault="00566F08" w:rsidP="00566F08">
            <w:pPr>
              <w:spacing w:line="240" w:lineRule="auto"/>
              <w:ind w:firstLine="0"/>
            </w:pPr>
            <w:r w:rsidRPr="000E1340">
              <w:t>1,048</w:t>
            </w:r>
          </w:p>
        </w:tc>
        <w:tc>
          <w:tcPr>
            <w:tcW w:w="2231" w:type="dxa"/>
          </w:tcPr>
          <w:p w14:paraId="1F7DF1DE" w14:textId="6C25D66F" w:rsidR="00566F08" w:rsidRPr="00E326A9" w:rsidRDefault="00566F08" w:rsidP="00566F08">
            <w:pPr>
              <w:spacing w:line="240" w:lineRule="auto"/>
              <w:ind w:firstLine="0"/>
            </w:pPr>
            <w:r w:rsidRPr="000E1340">
              <w:t>2,671</w:t>
            </w:r>
          </w:p>
        </w:tc>
        <w:tc>
          <w:tcPr>
            <w:tcW w:w="2231" w:type="dxa"/>
          </w:tcPr>
          <w:p w14:paraId="3DB4880C" w14:textId="3CD16FDD" w:rsidR="00566F08" w:rsidRDefault="00566F08" w:rsidP="00566F08">
            <w:pPr>
              <w:spacing w:line="240" w:lineRule="auto"/>
              <w:ind w:firstLine="0"/>
            </w:pPr>
            <w:r w:rsidRPr="000E1340">
              <w:t>0,014</w:t>
            </w:r>
            <w:r>
              <w:t>**</w:t>
            </w:r>
          </w:p>
        </w:tc>
      </w:tr>
      <w:tr w:rsidR="00566F08" w14:paraId="78FF42B1" w14:textId="77777777" w:rsidTr="00147CAD">
        <w:trPr>
          <w:tblHeader/>
        </w:trPr>
        <w:tc>
          <w:tcPr>
            <w:tcW w:w="2872" w:type="dxa"/>
          </w:tcPr>
          <w:p w14:paraId="0DB422DF" w14:textId="5995B1D7" w:rsidR="00566F08" w:rsidRDefault="00566F08" w:rsidP="00566F08">
            <w:pPr>
              <w:spacing w:line="240" w:lineRule="auto"/>
              <w:ind w:firstLine="0"/>
            </w:pPr>
            <w:r w:rsidRPr="00D62809">
              <w:t>Инструменты распространения знаний по всей фирме</w:t>
            </w:r>
          </w:p>
        </w:tc>
        <w:tc>
          <w:tcPr>
            <w:tcW w:w="2231" w:type="dxa"/>
          </w:tcPr>
          <w:p w14:paraId="52AA8800" w14:textId="5ADB0CDC" w:rsidR="00566F08" w:rsidRPr="00E326A9" w:rsidRDefault="00566F08" w:rsidP="00566F08">
            <w:pPr>
              <w:spacing w:line="240" w:lineRule="auto"/>
              <w:ind w:firstLine="0"/>
            </w:pPr>
            <w:r w:rsidRPr="000E1340">
              <w:t>-0,407</w:t>
            </w:r>
          </w:p>
        </w:tc>
        <w:tc>
          <w:tcPr>
            <w:tcW w:w="2231" w:type="dxa"/>
          </w:tcPr>
          <w:p w14:paraId="733037F7" w14:textId="20894CDC" w:rsidR="00566F08" w:rsidRPr="00E326A9" w:rsidRDefault="00566F08" w:rsidP="00566F08">
            <w:pPr>
              <w:spacing w:line="240" w:lineRule="auto"/>
              <w:ind w:firstLine="0"/>
            </w:pPr>
            <w:r w:rsidRPr="000E1340">
              <w:t>-1,551</w:t>
            </w:r>
          </w:p>
        </w:tc>
        <w:tc>
          <w:tcPr>
            <w:tcW w:w="2231" w:type="dxa"/>
          </w:tcPr>
          <w:p w14:paraId="1BDFEFCD" w14:textId="4E5664D8" w:rsidR="00566F08" w:rsidRDefault="00566F08" w:rsidP="00566F08">
            <w:pPr>
              <w:spacing w:line="240" w:lineRule="auto"/>
              <w:ind w:firstLine="0"/>
            </w:pPr>
            <w:r w:rsidRPr="000E1340">
              <w:t>0,136</w:t>
            </w:r>
          </w:p>
        </w:tc>
      </w:tr>
      <w:tr w:rsidR="00566F08" w14:paraId="7DB047AC" w14:textId="77777777" w:rsidTr="00147CAD">
        <w:trPr>
          <w:tblHeader/>
        </w:trPr>
        <w:tc>
          <w:tcPr>
            <w:tcW w:w="2872" w:type="dxa"/>
          </w:tcPr>
          <w:p w14:paraId="52193258" w14:textId="15C98A63" w:rsidR="00566F08" w:rsidRDefault="00566F08" w:rsidP="00566F08">
            <w:pPr>
              <w:spacing w:line="240" w:lineRule="auto"/>
              <w:ind w:firstLine="0"/>
            </w:pPr>
            <w:r w:rsidRPr="00D62809">
              <w:t>Быстрота информационного потока</w:t>
            </w:r>
          </w:p>
        </w:tc>
        <w:tc>
          <w:tcPr>
            <w:tcW w:w="2231" w:type="dxa"/>
          </w:tcPr>
          <w:p w14:paraId="2BAD3A1A" w14:textId="636792E6" w:rsidR="00566F08" w:rsidRPr="00E326A9" w:rsidRDefault="00566F08" w:rsidP="00566F08">
            <w:pPr>
              <w:spacing w:line="240" w:lineRule="auto"/>
              <w:ind w:firstLine="0"/>
            </w:pPr>
            <w:r w:rsidRPr="000E1340">
              <w:t>-0,301</w:t>
            </w:r>
          </w:p>
        </w:tc>
        <w:tc>
          <w:tcPr>
            <w:tcW w:w="2231" w:type="dxa"/>
          </w:tcPr>
          <w:p w14:paraId="2F9AD302" w14:textId="177B78FE" w:rsidR="00566F08" w:rsidRPr="00E326A9" w:rsidRDefault="00566F08" w:rsidP="00566F08">
            <w:pPr>
              <w:spacing w:line="240" w:lineRule="auto"/>
              <w:ind w:firstLine="0"/>
            </w:pPr>
            <w:r w:rsidRPr="000E1340">
              <w:t>-0,860</w:t>
            </w:r>
          </w:p>
        </w:tc>
        <w:tc>
          <w:tcPr>
            <w:tcW w:w="2231" w:type="dxa"/>
          </w:tcPr>
          <w:p w14:paraId="619DCC37" w14:textId="76DD7047" w:rsidR="00566F08" w:rsidRDefault="00566F08" w:rsidP="00566F08">
            <w:pPr>
              <w:spacing w:line="240" w:lineRule="auto"/>
              <w:ind w:firstLine="0"/>
            </w:pPr>
            <w:r w:rsidRPr="000E1340">
              <w:t>0,399</w:t>
            </w:r>
          </w:p>
        </w:tc>
      </w:tr>
      <w:tr w:rsidR="00566F08" w14:paraId="7E9B44DE" w14:textId="77777777" w:rsidTr="00147CAD">
        <w:trPr>
          <w:tblHeader/>
        </w:trPr>
        <w:tc>
          <w:tcPr>
            <w:tcW w:w="2872" w:type="dxa"/>
          </w:tcPr>
          <w:p w14:paraId="5920DBB4" w14:textId="5D4D2E5A" w:rsidR="00147CAD" w:rsidRDefault="00566F08" w:rsidP="00493754">
            <w:pPr>
              <w:spacing w:line="240" w:lineRule="auto"/>
              <w:ind w:firstLine="0"/>
            </w:pPr>
            <w:r w:rsidRPr="00D62809">
              <w:t>Встречи между отделами для обмена новыми разработками, проблемами и достижениями</w:t>
            </w:r>
          </w:p>
        </w:tc>
        <w:tc>
          <w:tcPr>
            <w:tcW w:w="2231" w:type="dxa"/>
          </w:tcPr>
          <w:p w14:paraId="5C997EA1" w14:textId="282942FD" w:rsidR="00566F08" w:rsidRPr="00E326A9" w:rsidRDefault="00566F08" w:rsidP="00566F08">
            <w:pPr>
              <w:spacing w:line="240" w:lineRule="auto"/>
              <w:ind w:firstLine="0"/>
            </w:pPr>
            <w:r w:rsidRPr="000E1340">
              <w:t>-0,135</w:t>
            </w:r>
          </w:p>
        </w:tc>
        <w:tc>
          <w:tcPr>
            <w:tcW w:w="2231" w:type="dxa"/>
          </w:tcPr>
          <w:p w14:paraId="079BBD8F" w14:textId="51FBACAA" w:rsidR="00566F08" w:rsidRPr="00E326A9" w:rsidRDefault="00566F08" w:rsidP="00566F08">
            <w:pPr>
              <w:spacing w:line="240" w:lineRule="auto"/>
              <w:ind w:firstLine="0"/>
            </w:pPr>
            <w:r w:rsidRPr="000E1340">
              <w:t>-0,636</w:t>
            </w:r>
          </w:p>
        </w:tc>
        <w:tc>
          <w:tcPr>
            <w:tcW w:w="2231" w:type="dxa"/>
          </w:tcPr>
          <w:p w14:paraId="7CC3CCF8" w14:textId="3F1BDDE9" w:rsidR="00566F08" w:rsidRDefault="00566F08" w:rsidP="00566F08">
            <w:pPr>
              <w:spacing w:line="240" w:lineRule="auto"/>
              <w:ind w:firstLine="0"/>
            </w:pPr>
            <w:r w:rsidRPr="000E1340">
              <w:t>0,531</w:t>
            </w:r>
          </w:p>
        </w:tc>
      </w:tr>
      <w:tr w:rsidR="00493754" w14:paraId="62872235" w14:textId="77777777" w:rsidTr="008F31B2">
        <w:trPr>
          <w:tblHeader/>
        </w:trPr>
        <w:tc>
          <w:tcPr>
            <w:tcW w:w="9565" w:type="dxa"/>
            <w:gridSpan w:val="4"/>
          </w:tcPr>
          <w:p w14:paraId="7AAD3996" w14:textId="77777777" w:rsidR="00493754" w:rsidRDefault="00493754" w:rsidP="008F31B2">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r w:rsidR="00147CAD" w14:paraId="2638B791" w14:textId="77777777" w:rsidTr="009B1E39">
        <w:trPr>
          <w:tblHeader/>
        </w:trPr>
        <w:tc>
          <w:tcPr>
            <w:tcW w:w="2872" w:type="dxa"/>
          </w:tcPr>
          <w:p w14:paraId="60E67BE7" w14:textId="77777777" w:rsidR="00147CAD" w:rsidRDefault="00147CAD" w:rsidP="009B1E39">
            <w:pPr>
              <w:spacing w:line="240" w:lineRule="auto"/>
              <w:ind w:firstLine="0"/>
              <w:jc w:val="left"/>
            </w:pPr>
            <w:r>
              <w:lastRenderedPageBreak/>
              <w:t>Переменная</w:t>
            </w:r>
          </w:p>
        </w:tc>
        <w:tc>
          <w:tcPr>
            <w:tcW w:w="2231" w:type="dxa"/>
          </w:tcPr>
          <w:p w14:paraId="052C3659" w14:textId="77777777" w:rsidR="00147CAD" w:rsidRDefault="00147CAD" w:rsidP="009B1E39">
            <w:pPr>
              <w:spacing w:line="240" w:lineRule="auto"/>
              <w:ind w:firstLine="0"/>
            </w:pPr>
            <w:r>
              <w:t>Бета-коэффициент</w:t>
            </w:r>
          </w:p>
        </w:tc>
        <w:tc>
          <w:tcPr>
            <w:tcW w:w="2231" w:type="dxa"/>
          </w:tcPr>
          <w:p w14:paraId="0C2D9741" w14:textId="77777777" w:rsidR="00147CAD" w:rsidRPr="001C5DA7" w:rsidRDefault="00147CAD" w:rsidP="009B1E39">
            <w:pPr>
              <w:spacing w:line="240" w:lineRule="auto"/>
              <w:ind w:firstLine="0"/>
            </w:pPr>
            <w:r>
              <w:rPr>
                <w:lang w:val="en-US"/>
              </w:rPr>
              <w:t>t-</w:t>
            </w:r>
            <w:r>
              <w:t>статистика</w:t>
            </w:r>
          </w:p>
        </w:tc>
        <w:tc>
          <w:tcPr>
            <w:tcW w:w="2231" w:type="dxa"/>
          </w:tcPr>
          <w:p w14:paraId="4C103E74" w14:textId="77777777" w:rsidR="00147CAD" w:rsidRDefault="00147CAD" w:rsidP="009B1E39">
            <w:pPr>
              <w:spacing w:line="240" w:lineRule="auto"/>
              <w:ind w:firstLine="0"/>
            </w:pPr>
            <w:r>
              <w:t>Значимость</w:t>
            </w:r>
          </w:p>
        </w:tc>
      </w:tr>
      <w:tr w:rsidR="00566F08" w14:paraId="1E62AF1F" w14:textId="77777777" w:rsidTr="00147CAD">
        <w:trPr>
          <w:tblHeader/>
        </w:trPr>
        <w:tc>
          <w:tcPr>
            <w:tcW w:w="2872" w:type="dxa"/>
          </w:tcPr>
          <w:p w14:paraId="01245197" w14:textId="35513579" w:rsidR="00566F08" w:rsidRDefault="00566F08" w:rsidP="00566F08">
            <w:pPr>
              <w:spacing w:line="240" w:lineRule="auto"/>
              <w:ind w:firstLine="0"/>
            </w:pPr>
            <w:r w:rsidRPr="00D62809">
              <w:t>Понимание между отделами</w:t>
            </w:r>
          </w:p>
        </w:tc>
        <w:tc>
          <w:tcPr>
            <w:tcW w:w="2231" w:type="dxa"/>
          </w:tcPr>
          <w:p w14:paraId="695AACE0" w14:textId="2B1CF98E" w:rsidR="00566F08" w:rsidRPr="00E326A9" w:rsidRDefault="00566F08" w:rsidP="00566F08">
            <w:pPr>
              <w:spacing w:line="240" w:lineRule="auto"/>
              <w:ind w:firstLine="0"/>
            </w:pPr>
            <w:r w:rsidRPr="000E1340">
              <w:t>-0,407</w:t>
            </w:r>
          </w:p>
        </w:tc>
        <w:tc>
          <w:tcPr>
            <w:tcW w:w="2231" w:type="dxa"/>
          </w:tcPr>
          <w:p w14:paraId="56A6EEDB" w14:textId="119E821F" w:rsidR="00566F08" w:rsidRPr="00E326A9" w:rsidRDefault="00566F08" w:rsidP="00566F08">
            <w:pPr>
              <w:spacing w:line="240" w:lineRule="auto"/>
              <w:ind w:firstLine="0"/>
            </w:pPr>
            <w:r w:rsidRPr="000E1340">
              <w:t>-1,262</w:t>
            </w:r>
          </w:p>
        </w:tc>
        <w:tc>
          <w:tcPr>
            <w:tcW w:w="2231" w:type="dxa"/>
          </w:tcPr>
          <w:p w14:paraId="5D2638EC" w14:textId="08F2A852" w:rsidR="00566F08" w:rsidRDefault="00566F08" w:rsidP="00566F08">
            <w:pPr>
              <w:spacing w:line="240" w:lineRule="auto"/>
              <w:ind w:firstLine="0"/>
            </w:pPr>
            <w:r w:rsidRPr="000E1340">
              <w:t>0,221</w:t>
            </w:r>
          </w:p>
        </w:tc>
      </w:tr>
      <w:tr w:rsidR="00566F08" w14:paraId="5C9FDFD3" w14:textId="77777777" w:rsidTr="00147CAD">
        <w:trPr>
          <w:tblHeader/>
        </w:trPr>
        <w:tc>
          <w:tcPr>
            <w:tcW w:w="2872" w:type="dxa"/>
          </w:tcPr>
          <w:p w14:paraId="2B14176F" w14:textId="6819CC3B" w:rsidR="00566F08" w:rsidRDefault="00566F08" w:rsidP="00566F08">
            <w:pPr>
              <w:spacing w:line="240" w:lineRule="auto"/>
              <w:ind w:firstLine="0"/>
            </w:pPr>
            <w:r w:rsidRPr="00D62809">
              <w:t>Временный обмен персоналом между отделами</w:t>
            </w:r>
          </w:p>
        </w:tc>
        <w:tc>
          <w:tcPr>
            <w:tcW w:w="2231" w:type="dxa"/>
          </w:tcPr>
          <w:p w14:paraId="3CD3D750" w14:textId="60300916" w:rsidR="00566F08" w:rsidRPr="00E326A9" w:rsidRDefault="00566F08" w:rsidP="00566F08">
            <w:pPr>
              <w:spacing w:line="240" w:lineRule="auto"/>
              <w:ind w:firstLine="0"/>
            </w:pPr>
            <w:r w:rsidRPr="000E1340">
              <w:t>0,439</w:t>
            </w:r>
          </w:p>
        </w:tc>
        <w:tc>
          <w:tcPr>
            <w:tcW w:w="2231" w:type="dxa"/>
          </w:tcPr>
          <w:p w14:paraId="25F7F7AC" w14:textId="2DD96CC8" w:rsidR="00566F08" w:rsidRPr="00E326A9" w:rsidRDefault="00566F08" w:rsidP="00566F08">
            <w:pPr>
              <w:spacing w:line="240" w:lineRule="auto"/>
              <w:ind w:firstLine="0"/>
            </w:pPr>
            <w:r w:rsidRPr="000E1340">
              <w:t>2,149</w:t>
            </w:r>
          </w:p>
        </w:tc>
        <w:tc>
          <w:tcPr>
            <w:tcW w:w="2231" w:type="dxa"/>
          </w:tcPr>
          <w:p w14:paraId="34E552A2" w14:textId="49BD3E29" w:rsidR="00566F08" w:rsidRDefault="00566F08" w:rsidP="00566F08">
            <w:pPr>
              <w:spacing w:line="240" w:lineRule="auto"/>
              <w:ind w:firstLine="0"/>
            </w:pPr>
            <w:r w:rsidRPr="000E1340">
              <w:t>0,043</w:t>
            </w:r>
            <w:r>
              <w:t>**</w:t>
            </w:r>
          </w:p>
        </w:tc>
      </w:tr>
      <w:tr w:rsidR="00566F08" w14:paraId="3CA7655A" w14:textId="77777777" w:rsidTr="00147CAD">
        <w:trPr>
          <w:tblHeader/>
        </w:trPr>
        <w:tc>
          <w:tcPr>
            <w:tcW w:w="2872" w:type="dxa"/>
          </w:tcPr>
          <w:p w14:paraId="3F22AA26" w14:textId="29ADDEFA" w:rsidR="00566F08" w:rsidRDefault="00566F08" w:rsidP="00566F08">
            <w:pPr>
              <w:spacing w:line="240" w:lineRule="auto"/>
              <w:ind w:firstLine="0"/>
            </w:pPr>
            <w:r w:rsidRPr="00D62809">
              <w:t>Неформальные отношения между сотрудниками всех уровней и отделов</w:t>
            </w:r>
          </w:p>
        </w:tc>
        <w:tc>
          <w:tcPr>
            <w:tcW w:w="2231" w:type="dxa"/>
          </w:tcPr>
          <w:p w14:paraId="2FE640E8" w14:textId="6A7A7044" w:rsidR="00566F08" w:rsidRPr="00E326A9" w:rsidRDefault="00566F08" w:rsidP="00566F08">
            <w:pPr>
              <w:spacing w:line="240" w:lineRule="auto"/>
              <w:ind w:firstLine="0"/>
            </w:pPr>
            <w:r w:rsidRPr="000E1340">
              <w:t>-0,101</w:t>
            </w:r>
          </w:p>
        </w:tc>
        <w:tc>
          <w:tcPr>
            <w:tcW w:w="2231" w:type="dxa"/>
          </w:tcPr>
          <w:p w14:paraId="2F54DA9A" w14:textId="7631DF07" w:rsidR="00566F08" w:rsidRPr="00E326A9" w:rsidRDefault="00566F08" w:rsidP="00566F08">
            <w:pPr>
              <w:spacing w:line="240" w:lineRule="auto"/>
              <w:ind w:firstLine="0"/>
            </w:pPr>
            <w:r w:rsidRPr="000E1340">
              <w:t>-0,561</w:t>
            </w:r>
          </w:p>
        </w:tc>
        <w:tc>
          <w:tcPr>
            <w:tcW w:w="2231" w:type="dxa"/>
          </w:tcPr>
          <w:p w14:paraId="65530303" w14:textId="7246192F" w:rsidR="00566F08" w:rsidRDefault="00566F08" w:rsidP="00566F08">
            <w:pPr>
              <w:spacing w:line="240" w:lineRule="auto"/>
              <w:ind w:firstLine="0"/>
            </w:pPr>
            <w:r w:rsidRPr="000E1340">
              <w:t>0,581</w:t>
            </w:r>
          </w:p>
        </w:tc>
      </w:tr>
      <w:tr w:rsidR="00566F08" w14:paraId="6F5D11FF" w14:textId="77777777" w:rsidTr="00147CAD">
        <w:trPr>
          <w:tblHeader/>
        </w:trPr>
        <w:tc>
          <w:tcPr>
            <w:tcW w:w="2872" w:type="dxa"/>
          </w:tcPr>
          <w:p w14:paraId="4DB0C81C" w14:textId="2BB98E73" w:rsidR="00566F08" w:rsidRDefault="00566F08" w:rsidP="00566F08">
            <w:pPr>
              <w:spacing w:line="240" w:lineRule="auto"/>
              <w:ind w:firstLine="0"/>
            </w:pPr>
            <w:r w:rsidRPr="00D62809">
              <w:t>Общая профессиональная фразеология</w:t>
            </w:r>
          </w:p>
        </w:tc>
        <w:tc>
          <w:tcPr>
            <w:tcW w:w="2231" w:type="dxa"/>
          </w:tcPr>
          <w:p w14:paraId="11F9B7D6" w14:textId="064113D8" w:rsidR="00566F08" w:rsidRPr="00E326A9" w:rsidRDefault="00566F08" w:rsidP="00566F08">
            <w:pPr>
              <w:spacing w:line="240" w:lineRule="auto"/>
              <w:ind w:firstLine="0"/>
            </w:pPr>
            <w:r w:rsidRPr="000E1340">
              <w:t>-0,285</w:t>
            </w:r>
          </w:p>
        </w:tc>
        <w:tc>
          <w:tcPr>
            <w:tcW w:w="2231" w:type="dxa"/>
          </w:tcPr>
          <w:p w14:paraId="340E422B" w14:textId="09A2EB03" w:rsidR="00566F08" w:rsidRPr="00E326A9" w:rsidRDefault="00566F08" w:rsidP="00566F08">
            <w:pPr>
              <w:spacing w:line="240" w:lineRule="auto"/>
              <w:ind w:firstLine="0"/>
            </w:pPr>
            <w:r w:rsidRPr="000E1340">
              <w:t>-1,059</w:t>
            </w:r>
          </w:p>
        </w:tc>
        <w:tc>
          <w:tcPr>
            <w:tcW w:w="2231" w:type="dxa"/>
          </w:tcPr>
          <w:p w14:paraId="220D32A8" w14:textId="4A1E85A4" w:rsidR="00566F08" w:rsidRDefault="00566F08" w:rsidP="00566F08">
            <w:pPr>
              <w:spacing w:line="240" w:lineRule="auto"/>
              <w:ind w:firstLine="0"/>
            </w:pPr>
            <w:r w:rsidRPr="000E1340">
              <w:t>0,302</w:t>
            </w:r>
          </w:p>
        </w:tc>
      </w:tr>
      <w:tr w:rsidR="00566F08" w14:paraId="10A2B394" w14:textId="77777777" w:rsidTr="00147CAD">
        <w:trPr>
          <w:tblHeader/>
        </w:trPr>
        <w:tc>
          <w:tcPr>
            <w:tcW w:w="2872" w:type="dxa"/>
          </w:tcPr>
          <w:p w14:paraId="22F9B8C0" w14:textId="39FAB402" w:rsidR="00566F08" w:rsidRDefault="00566F08" w:rsidP="00566F08">
            <w:pPr>
              <w:spacing w:line="240" w:lineRule="auto"/>
              <w:ind w:firstLine="0"/>
            </w:pPr>
            <w:r w:rsidRPr="00D62809">
              <w:t>Знание о навыках и областях интереса</w:t>
            </w:r>
            <w:r w:rsidR="00AE1A8E">
              <w:t xml:space="preserve"> коллег</w:t>
            </w:r>
          </w:p>
        </w:tc>
        <w:tc>
          <w:tcPr>
            <w:tcW w:w="2231" w:type="dxa"/>
          </w:tcPr>
          <w:p w14:paraId="613157D1" w14:textId="0FF9BD39" w:rsidR="00566F08" w:rsidRPr="00E326A9" w:rsidRDefault="00566F08" w:rsidP="00566F08">
            <w:pPr>
              <w:spacing w:line="240" w:lineRule="auto"/>
              <w:ind w:firstLine="0"/>
            </w:pPr>
            <w:r w:rsidRPr="000E1340">
              <w:t>0,528</w:t>
            </w:r>
          </w:p>
        </w:tc>
        <w:tc>
          <w:tcPr>
            <w:tcW w:w="2231" w:type="dxa"/>
          </w:tcPr>
          <w:p w14:paraId="3D02E45D" w14:textId="7ADCE29C" w:rsidR="00566F08" w:rsidRPr="00E326A9" w:rsidRDefault="00566F08" w:rsidP="00566F08">
            <w:pPr>
              <w:spacing w:line="240" w:lineRule="auto"/>
              <w:ind w:firstLine="0"/>
            </w:pPr>
            <w:r w:rsidRPr="000E1340">
              <w:t>2,419</w:t>
            </w:r>
          </w:p>
        </w:tc>
        <w:tc>
          <w:tcPr>
            <w:tcW w:w="2231" w:type="dxa"/>
          </w:tcPr>
          <w:p w14:paraId="32FF8BCB" w14:textId="7C0692AB" w:rsidR="00566F08" w:rsidRDefault="00566F08" w:rsidP="00566F08">
            <w:pPr>
              <w:spacing w:line="240" w:lineRule="auto"/>
              <w:ind w:firstLine="0"/>
            </w:pPr>
            <w:r w:rsidRPr="000E1340">
              <w:t>0,025</w:t>
            </w:r>
            <w:r>
              <w:t>**</w:t>
            </w:r>
          </w:p>
        </w:tc>
      </w:tr>
      <w:tr w:rsidR="00566F08" w14:paraId="08F919F4" w14:textId="77777777" w:rsidTr="00147CAD">
        <w:trPr>
          <w:tblHeader/>
        </w:trPr>
        <w:tc>
          <w:tcPr>
            <w:tcW w:w="2872" w:type="dxa"/>
          </w:tcPr>
          <w:p w14:paraId="2881427D" w14:textId="7F4FF86F" w:rsidR="00566F08" w:rsidRDefault="00AE1A8E" w:rsidP="00AE1A8E">
            <w:pPr>
              <w:spacing w:line="240" w:lineRule="auto"/>
              <w:ind w:firstLine="0"/>
            </w:pPr>
            <w:r>
              <w:t xml:space="preserve">Стремление сотрудников делиться </w:t>
            </w:r>
            <w:r w:rsidR="00566F08" w:rsidRPr="00D62809">
              <w:t>своими знаниями, своей информац</w:t>
            </w:r>
            <w:r>
              <w:t xml:space="preserve">ией и своим опытом с коллегами </w:t>
            </w:r>
          </w:p>
        </w:tc>
        <w:tc>
          <w:tcPr>
            <w:tcW w:w="2231" w:type="dxa"/>
          </w:tcPr>
          <w:p w14:paraId="01E0819E" w14:textId="043D8886" w:rsidR="00566F08" w:rsidRPr="00E326A9" w:rsidRDefault="00566F08" w:rsidP="00566F08">
            <w:pPr>
              <w:spacing w:line="240" w:lineRule="auto"/>
              <w:ind w:firstLine="0"/>
            </w:pPr>
            <w:r w:rsidRPr="000E1340">
              <w:t>0,680</w:t>
            </w:r>
          </w:p>
        </w:tc>
        <w:tc>
          <w:tcPr>
            <w:tcW w:w="2231" w:type="dxa"/>
          </w:tcPr>
          <w:p w14:paraId="1CD93376" w14:textId="47AB3B05" w:rsidR="00566F08" w:rsidRPr="00E326A9" w:rsidRDefault="00566F08" w:rsidP="00566F08">
            <w:pPr>
              <w:spacing w:line="240" w:lineRule="auto"/>
              <w:ind w:firstLine="0"/>
            </w:pPr>
            <w:r w:rsidRPr="000E1340">
              <w:t>2,197</w:t>
            </w:r>
          </w:p>
        </w:tc>
        <w:tc>
          <w:tcPr>
            <w:tcW w:w="2231" w:type="dxa"/>
          </w:tcPr>
          <w:p w14:paraId="5397FE06" w14:textId="233599EB" w:rsidR="00566F08" w:rsidRDefault="00566F08" w:rsidP="00566F08">
            <w:pPr>
              <w:spacing w:line="240" w:lineRule="auto"/>
              <w:ind w:firstLine="0"/>
            </w:pPr>
            <w:r w:rsidRPr="000E1340">
              <w:t>0,039</w:t>
            </w:r>
            <w:r>
              <w:t>**</w:t>
            </w:r>
          </w:p>
        </w:tc>
      </w:tr>
      <w:tr w:rsidR="00566F08" w14:paraId="2D947D71" w14:textId="77777777" w:rsidTr="00147CAD">
        <w:trPr>
          <w:tblHeader/>
        </w:trPr>
        <w:tc>
          <w:tcPr>
            <w:tcW w:w="2872" w:type="dxa"/>
          </w:tcPr>
          <w:p w14:paraId="3A23D27F" w14:textId="4BBA1F0A" w:rsidR="00566F08" w:rsidRDefault="00566F08" w:rsidP="00566F08">
            <w:pPr>
              <w:spacing w:line="240" w:lineRule="auto"/>
              <w:ind w:firstLine="0"/>
            </w:pPr>
            <w:proofErr w:type="gramStart"/>
            <w:r w:rsidRPr="00D62809">
              <w:t>Эффективное</w:t>
            </w:r>
            <w:proofErr w:type="gramEnd"/>
            <w:r w:rsidRPr="00D62809">
              <w:t xml:space="preserve"> распространения знаний</w:t>
            </w:r>
          </w:p>
        </w:tc>
        <w:tc>
          <w:tcPr>
            <w:tcW w:w="2231" w:type="dxa"/>
          </w:tcPr>
          <w:p w14:paraId="0B4F167A" w14:textId="2984DE6E" w:rsidR="00566F08" w:rsidRPr="00E326A9" w:rsidRDefault="00566F08" w:rsidP="00566F08">
            <w:pPr>
              <w:spacing w:line="240" w:lineRule="auto"/>
              <w:ind w:firstLine="0"/>
            </w:pPr>
            <w:r w:rsidRPr="000E1340">
              <w:t>-0,278</w:t>
            </w:r>
          </w:p>
        </w:tc>
        <w:tc>
          <w:tcPr>
            <w:tcW w:w="2231" w:type="dxa"/>
          </w:tcPr>
          <w:p w14:paraId="741DEC9B" w14:textId="6955D9C8" w:rsidR="00566F08" w:rsidRPr="00E326A9" w:rsidRDefault="00566F08" w:rsidP="00566F08">
            <w:pPr>
              <w:spacing w:line="240" w:lineRule="auto"/>
              <w:ind w:firstLine="0"/>
            </w:pPr>
            <w:r w:rsidRPr="000E1340">
              <w:t>-0,777</w:t>
            </w:r>
          </w:p>
        </w:tc>
        <w:tc>
          <w:tcPr>
            <w:tcW w:w="2231" w:type="dxa"/>
          </w:tcPr>
          <w:p w14:paraId="3B0AEF8B" w14:textId="1D90B3DC" w:rsidR="00566F08" w:rsidRDefault="00566F08" w:rsidP="00566F08">
            <w:pPr>
              <w:spacing w:line="240" w:lineRule="auto"/>
              <w:ind w:firstLine="0"/>
            </w:pPr>
            <w:r w:rsidRPr="000E1340">
              <w:t>0,446</w:t>
            </w:r>
          </w:p>
        </w:tc>
      </w:tr>
      <w:tr w:rsidR="00566F08" w14:paraId="2B36C59F" w14:textId="77777777" w:rsidTr="00147CAD">
        <w:trPr>
          <w:tblHeader/>
        </w:trPr>
        <w:tc>
          <w:tcPr>
            <w:tcW w:w="2872" w:type="dxa"/>
          </w:tcPr>
          <w:p w14:paraId="320250BD" w14:textId="0E84EFA6" w:rsidR="00566F08" w:rsidRDefault="00566F08" w:rsidP="00566F08">
            <w:pPr>
              <w:spacing w:line="240" w:lineRule="auto"/>
              <w:ind w:firstLine="0"/>
            </w:pPr>
            <w:r w:rsidRPr="00D62809">
              <w:t>Способность структурировать и использовать знания</w:t>
            </w:r>
          </w:p>
        </w:tc>
        <w:tc>
          <w:tcPr>
            <w:tcW w:w="2231" w:type="dxa"/>
          </w:tcPr>
          <w:p w14:paraId="1DE034EF" w14:textId="5350CF78" w:rsidR="00566F08" w:rsidRPr="00E326A9" w:rsidRDefault="00566F08" w:rsidP="00566F08">
            <w:pPr>
              <w:spacing w:line="240" w:lineRule="auto"/>
              <w:ind w:firstLine="0"/>
            </w:pPr>
            <w:r w:rsidRPr="000E1340">
              <w:t>0,508</w:t>
            </w:r>
          </w:p>
        </w:tc>
        <w:tc>
          <w:tcPr>
            <w:tcW w:w="2231" w:type="dxa"/>
          </w:tcPr>
          <w:p w14:paraId="3D5B793C" w14:textId="5E34128C" w:rsidR="00566F08" w:rsidRPr="00E326A9" w:rsidRDefault="00566F08" w:rsidP="00566F08">
            <w:pPr>
              <w:spacing w:line="240" w:lineRule="auto"/>
              <w:ind w:firstLine="0"/>
            </w:pPr>
            <w:r w:rsidRPr="000E1340">
              <w:t>1,925</w:t>
            </w:r>
          </w:p>
        </w:tc>
        <w:tc>
          <w:tcPr>
            <w:tcW w:w="2231" w:type="dxa"/>
          </w:tcPr>
          <w:p w14:paraId="7946C66A" w14:textId="5A5E8025" w:rsidR="00566F08" w:rsidRDefault="00566F08" w:rsidP="00566F08">
            <w:pPr>
              <w:spacing w:line="240" w:lineRule="auto"/>
              <w:ind w:firstLine="0"/>
            </w:pPr>
            <w:r w:rsidRPr="000E1340">
              <w:t>0,068</w:t>
            </w:r>
            <w:r>
              <w:t>*</w:t>
            </w:r>
          </w:p>
        </w:tc>
      </w:tr>
      <w:tr w:rsidR="00566F08" w14:paraId="407D2DAC" w14:textId="77777777" w:rsidTr="00147CAD">
        <w:trPr>
          <w:tblHeader/>
        </w:trPr>
        <w:tc>
          <w:tcPr>
            <w:tcW w:w="2872" w:type="dxa"/>
          </w:tcPr>
          <w:p w14:paraId="12A193F0" w14:textId="6705BD5F" w:rsidR="00566F08" w:rsidRDefault="00566F08" w:rsidP="00566F08">
            <w:pPr>
              <w:spacing w:line="240" w:lineRule="auto"/>
              <w:ind w:firstLine="0"/>
            </w:pPr>
            <w:proofErr w:type="gramStart"/>
            <w:r w:rsidRPr="00D62809">
              <w:t>Систематическое</w:t>
            </w:r>
            <w:proofErr w:type="gramEnd"/>
            <w:r w:rsidRPr="00D62809">
              <w:t xml:space="preserve"> повторное использовании идей из предыдущих проектов</w:t>
            </w:r>
          </w:p>
        </w:tc>
        <w:tc>
          <w:tcPr>
            <w:tcW w:w="2231" w:type="dxa"/>
          </w:tcPr>
          <w:p w14:paraId="5BB51B2E" w14:textId="53DBF644" w:rsidR="00566F08" w:rsidRPr="00E326A9" w:rsidRDefault="00566F08" w:rsidP="00566F08">
            <w:pPr>
              <w:spacing w:line="240" w:lineRule="auto"/>
              <w:ind w:firstLine="0"/>
            </w:pPr>
            <w:r w:rsidRPr="000E1340">
              <w:t>-0,331</w:t>
            </w:r>
          </w:p>
        </w:tc>
        <w:tc>
          <w:tcPr>
            <w:tcW w:w="2231" w:type="dxa"/>
          </w:tcPr>
          <w:p w14:paraId="4DE08801" w14:textId="38836924" w:rsidR="00566F08" w:rsidRPr="00E326A9" w:rsidRDefault="00566F08" w:rsidP="00566F08">
            <w:pPr>
              <w:spacing w:line="240" w:lineRule="auto"/>
              <w:ind w:firstLine="0"/>
            </w:pPr>
            <w:r w:rsidRPr="000E1340">
              <w:t>-1,317</w:t>
            </w:r>
          </w:p>
        </w:tc>
        <w:tc>
          <w:tcPr>
            <w:tcW w:w="2231" w:type="dxa"/>
          </w:tcPr>
          <w:p w14:paraId="39CE7577" w14:textId="24656D23" w:rsidR="00566F08" w:rsidRDefault="00566F08" w:rsidP="00566F08">
            <w:pPr>
              <w:spacing w:line="240" w:lineRule="auto"/>
              <w:ind w:firstLine="0"/>
            </w:pPr>
            <w:r w:rsidRPr="000E1340">
              <w:t>0,202</w:t>
            </w:r>
          </w:p>
        </w:tc>
      </w:tr>
      <w:tr w:rsidR="00566F08" w14:paraId="15B917FF" w14:textId="77777777" w:rsidTr="00147CAD">
        <w:trPr>
          <w:tblHeader/>
        </w:trPr>
        <w:tc>
          <w:tcPr>
            <w:tcW w:w="2872" w:type="dxa"/>
          </w:tcPr>
          <w:p w14:paraId="4F8A7CE8" w14:textId="1D45459A" w:rsidR="00566F08" w:rsidRDefault="00566F08" w:rsidP="00566F08">
            <w:pPr>
              <w:spacing w:line="240" w:lineRule="auto"/>
              <w:ind w:firstLine="0"/>
            </w:pPr>
            <w:r w:rsidRPr="00D62809">
              <w:t>Поощрение вовлеченности в постоянное обучение</w:t>
            </w:r>
          </w:p>
        </w:tc>
        <w:tc>
          <w:tcPr>
            <w:tcW w:w="2231" w:type="dxa"/>
          </w:tcPr>
          <w:p w14:paraId="0EE69EF6" w14:textId="62189022" w:rsidR="00566F08" w:rsidRPr="00E326A9" w:rsidRDefault="00566F08" w:rsidP="00566F08">
            <w:pPr>
              <w:spacing w:line="240" w:lineRule="auto"/>
              <w:ind w:firstLine="0"/>
            </w:pPr>
            <w:r w:rsidRPr="000E1340">
              <w:t>0,314</w:t>
            </w:r>
          </w:p>
        </w:tc>
        <w:tc>
          <w:tcPr>
            <w:tcW w:w="2231" w:type="dxa"/>
          </w:tcPr>
          <w:p w14:paraId="406CEC34" w14:textId="635E5FEF" w:rsidR="00566F08" w:rsidRPr="00E326A9" w:rsidRDefault="00566F08" w:rsidP="00566F08">
            <w:pPr>
              <w:spacing w:line="240" w:lineRule="auto"/>
              <w:ind w:firstLine="0"/>
            </w:pPr>
            <w:r w:rsidRPr="000E1340">
              <w:t>0,962</w:t>
            </w:r>
          </w:p>
        </w:tc>
        <w:tc>
          <w:tcPr>
            <w:tcW w:w="2231" w:type="dxa"/>
          </w:tcPr>
          <w:p w14:paraId="2DAE6082" w14:textId="36935022" w:rsidR="00566F08" w:rsidRDefault="00566F08" w:rsidP="00566F08">
            <w:pPr>
              <w:spacing w:line="240" w:lineRule="auto"/>
              <w:ind w:firstLine="0"/>
            </w:pPr>
            <w:r w:rsidRPr="000E1340">
              <w:t>0,347</w:t>
            </w:r>
          </w:p>
        </w:tc>
      </w:tr>
      <w:tr w:rsidR="00566F08" w14:paraId="042C39B7" w14:textId="77777777" w:rsidTr="00147CAD">
        <w:trPr>
          <w:tblHeader/>
        </w:trPr>
        <w:tc>
          <w:tcPr>
            <w:tcW w:w="2872" w:type="dxa"/>
          </w:tcPr>
          <w:p w14:paraId="24B0F7A8" w14:textId="6233CACF" w:rsidR="00566F08" w:rsidRDefault="00566F08" w:rsidP="00566F08">
            <w:pPr>
              <w:spacing w:line="240" w:lineRule="auto"/>
              <w:ind w:firstLine="0"/>
            </w:pPr>
            <w:r w:rsidRPr="00D62809">
              <w:t>Привычка осваивать новые знания и работать над их дальнейшим использованием</w:t>
            </w:r>
          </w:p>
        </w:tc>
        <w:tc>
          <w:tcPr>
            <w:tcW w:w="2231" w:type="dxa"/>
          </w:tcPr>
          <w:p w14:paraId="3419C0AC" w14:textId="4C75E8F0" w:rsidR="00566F08" w:rsidRPr="00E326A9" w:rsidRDefault="00566F08" w:rsidP="00566F08">
            <w:pPr>
              <w:spacing w:line="240" w:lineRule="auto"/>
              <w:ind w:firstLine="0"/>
            </w:pPr>
            <w:r w:rsidRPr="000E1340">
              <w:t>-0,008</w:t>
            </w:r>
          </w:p>
        </w:tc>
        <w:tc>
          <w:tcPr>
            <w:tcW w:w="2231" w:type="dxa"/>
          </w:tcPr>
          <w:p w14:paraId="5B015BC0" w14:textId="62762F0E" w:rsidR="00566F08" w:rsidRPr="00E326A9" w:rsidRDefault="00566F08" w:rsidP="00566F08">
            <w:pPr>
              <w:spacing w:line="240" w:lineRule="auto"/>
              <w:ind w:firstLine="0"/>
            </w:pPr>
            <w:r w:rsidRPr="000E1340">
              <w:t>-0,022</w:t>
            </w:r>
          </w:p>
        </w:tc>
        <w:tc>
          <w:tcPr>
            <w:tcW w:w="2231" w:type="dxa"/>
          </w:tcPr>
          <w:p w14:paraId="5E29C9B6" w14:textId="6AF80D31" w:rsidR="00566F08" w:rsidRDefault="00566F08" w:rsidP="00566F08">
            <w:pPr>
              <w:spacing w:line="240" w:lineRule="auto"/>
              <w:ind w:firstLine="0"/>
            </w:pPr>
            <w:r w:rsidRPr="000E1340">
              <w:t>0,983</w:t>
            </w:r>
          </w:p>
        </w:tc>
      </w:tr>
      <w:tr w:rsidR="00566F08" w14:paraId="31201C32" w14:textId="77777777" w:rsidTr="00147CAD">
        <w:trPr>
          <w:tblHeader/>
        </w:trPr>
        <w:tc>
          <w:tcPr>
            <w:tcW w:w="2872" w:type="dxa"/>
          </w:tcPr>
          <w:p w14:paraId="15775930" w14:textId="0B7EFBD1" w:rsidR="00566F08" w:rsidRDefault="00566F08" w:rsidP="00566F08">
            <w:pPr>
              <w:spacing w:line="240" w:lineRule="auto"/>
              <w:ind w:firstLine="0"/>
            </w:pPr>
            <w:r w:rsidRPr="00D62809">
              <w:t>Соединение существующих знаний с новыми идеями</w:t>
            </w:r>
          </w:p>
        </w:tc>
        <w:tc>
          <w:tcPr>
            <w:tcW w:w="2231" w:type="dxa"/>
          </w:tcPr>
          <w:p w14:paraId="1EA54561" w14:textId="491EFA3A" w:rsidR="00566F08" w:rsidRPr="00E326A9" w:rsidRDefault="00566F08" w:rsidP="00566F08">
            <w:pPr>
              <w:spacing w:line="240" w:lineRule="auto"/>
              <w:ind w:firstLine="0"/>
            </w:pPr>
            <w:r w:rsidRPr="000E1340">
              <w:t>1,253</w:t>
            </w:r>
          </w:p>
        </w:tc>
        <w:tc>
          <w:tcPr>
            <w:tcW w:w="2231" w:type="dxa"/>
          </w:tcPr>
          <w:p w14:paraId="456363E5" w14:textId="44724C6D" w:rsidR="00566F08" w:rsidRPr="00E326A9" w:rsidRDefault="00566F08" w:rsidP="00566F08">
            <w:pPr>
              <w:spacing w:line="240" w:lineRule="auto"/>
              <w:ind w:firstLine="0"/>
            </w:pPr>
            <w:r w:rsidRPr="000E1340">
              <w:t>3,685</w:t>
            </w:r>
          </w:p>
        </w:tc>
        <w:tc>
          <w:tcPr>
            <w:tcW w:w="2231" w:type="dxa"/>
          </w:tcPr>
          <w:p w14:paraId="10FC10E0" w14:textId="7666F8FC" w:rsidR="00566F08" w:rsidRDefault="00566F08" w:rsidP="00566F08">
            <w:pPr>
              <w:spacing w:line="240" w:lineRule="auto"/>
              <w:ind w:firstLine="0"/>
            </w:pPr>
            <w:r w:rsidRPr="000E1340">
              <w:t>0,001</w:t>
            </w:r>
            <w:r>
              <w:t>***</w:t>
            </w:r>
          </w:p>
        </w:tc>
      </w:tr>
      <w:tr w:rsidR="00566F08" w14:paraId="5606FF73" w14:textId="77777777" w:rsidTr="00147CAD">
        <w:trPr>
          <w:tblHeader/>
        </w:trPr>
        <w:tc>
          <w:tcPr>
            <w:tcW w:w="2872" w:type="dxa"/>
          </w:tcPr>
          <w:p w14:paraId="16251848" w14:textId="067DD530" w:rsidR="00DE7D8E" w:rsidRDefault="00566F08" w:rsidP="00493754">
            <w:pPr>
              <w:spacing w:line="240" w:lineRule="auto"/>
              <w:ind w:firstLine="0"/>
            </w:pPr>
            <w:r w:rsidRPr="00D62809">
              <w:t xml:space="preserve">Комбинация идей сотрудников различных отделов </w:t>
            </w:r>
          </w:p>
        </w:tc>
        <w:tc>
          <w:tcPr>
            <w:tcW w:w="2231" w:type="dxa"/>
          </w:tcPr>
          <w:p w14:paraId="28213290" w14:textId="3D39FF30" w:rsidR="00566F08" w:rsidRPr="00E326A9" w:rsidRDefault="00566F08" w:rsidP="00566F08">
            <w:pPr>
              <w:spacing w:line="240" w:lineRule="auto"/>
              <w:ind w:firstLine="0"/>
            </w:pPr>
            <w:r w:rsidRPr="000E1340">
              <w:t>-0,979</w:t>
            </w:r>
          </w:p>
        </w:tc>
        <w:tc>
          <w:tcPr>
            <w:tcW w:w="2231" w:type="dxa"/>
          </w:tcPr>
          <w:p w14:paraId="1C9D7ED4" w14:textId="74FF9938" w:rsidR="00566F08" w:rsidRPr="00E326A9" w:rsidRDefault="00566F08" w:rsidP="00566F08">
            <w:pPr>
              <w:spacing w:line="240" w:lineRule="auto"/>
              <w:ind w:firstLine="0"/>
            </w:pPr>
            <w:r w:rsidRPr="000E1340">
              <w:t>-2,696</w:t>
            </w:r>
          </w:p>
        </w:tc>
        <w:tc>
          <w:tcPr>
            <w:tcW w:w="2231" w:type="dxa"/>
          </w:tcPr>
          <w:p w14:paraId="61174D8D" w14:textId="06F383BA" w:rsidR="00566F08" w:rsidRDefault="00566F08" w:rsidP="00566F08">
            <w:pPr>
              <w:spacing w:line="240" w:lineRule="auto"/>
              <w:ind w:firstLine="0"/>
            </w:pPr>
            <w:r w:rsidRPr="000E1340">
              <w:t>0,014</w:t>
            </w:r>
            <w:r>
              <w:t>**</w:t>
            </w:r>
          </w:p>
        </w:tc>
      </w:tr>
      <w:tr w:rsidR="00566F08" w14:paraId="17E9931B" w14:textId="77777777" w:rsidTr="00147CAD">
        <w:trPr>
          <w:tblHeader/>
        </w:trPr>
        <w:tc>
          <w:tcPr>
            <w:tcW w:w="2872" w:type="dxa"/>
          </w:tcPr>
          <w:p w14:paraId="6677E0B8" w14:textId="22877437" w:rsidR="00566F08" w:rsidRDefault="00566F08" w:rsidP="00566F08">
            <w:pPr>
              <w:spacing w:line="240" w:lineRule="auto"/>
              <w:ind w:firstLine="0"/>
            </w:pPr>
            <w:r w:rsidRPr="00D62809">
              <w:t>Возможности обучения как конкурентное преимущество</w:t>
            </w:r>
          </w:p>
        </w:tc>
        <w:tc>
          <w:tcPr>
            <w:tcW w:w="2231" w:type="dxa"/>
          </w:tcPr>
          <w:p w14:paraId="1FF4CE09" w14:textId="54ED926B" w:rsidR="00566F08" w:rsidRPr="00E326A9" w:rsidRDefault="00566F08" w:rsidP="00566F08">
            <w:pPr>
              <w:spacing w:line="240" w:lineRule="auto"/>
              <w:ind w:firstLine="0"/>
            </w:pPr>
            <w:r w:rsidRPr="000E1340">
              <w:t>0,468</w:t>
            </w:r>
          </w:p>
        </w:tc>
        <w:tc>
          <w:tcPr>
            <w:tcW w:w="2231" w:type="dxa"/>
          </w:tcPr>
          <w:p w14:paraId="0D90FBED" w14:textId="3916F1E2" w:rsidR="00566F08" w:rsidRPr="00E326A9" w:rsidRDefault="00566F08" w:rsidP="00566F08">
            <w:pPr>
              <w:spacing w:line="240" w:lineRule="auto"/>
              <w:ind w:firstLine="0"/>
            </w:pPr>
            <w:r w:rsidRPr="000E1340">
              <w:t>1,459</w:t>
            </w:r>
          </w:p>
        </w:tc>
        <w:tc>
          <w:tcPr>
            <w:tcW w:w="2231" w:type="dxa"/>
          </w:tcPr>
          <w:p w14:paraId="0E1D5F9C" w14:textId="404A2ADE" w:rsidR="00566F08" w:rsidRDefault="00566F08" w:rsidP="00566F08">
            <w:pPr>
              <w:spacing w:line="240" w:lineRule="auto"/>
              <w:ind w:firstLine="0"/>
            </w:pPr>
            <w:r w:rsidRPr="000E1340">
              <w:t>0,159</w:t>
            </w:r>
          </w:p>
        </w:tc>
      </w:tr>
      <w:tr w:rsidR="00566F08" w14:paraId="70DBFACB" w14:textId="77777777" w:rsidTr="00147CAD">
        <w:trPr>
          <w:tblHeader/>
        </w:trPr>
        <w:tc>
          <w:tcPr>
            <w:tcW w:w="2872" w:type="dxa"/>
          </w:tcPr>
          <w:p w14:paraId="74E916B5" w14:textId="36FF555B" w:rsidR="00566F08" w:rsidRDefault="00566F08" w:rsidP="00566F08">
            <w:pPr>
              <w:spacing w:line="240" w:lineRule="auto"/>
              <w:ind w:firstLine="0"/>
            </w:pPr>
            <w:r w:rsidRPr="00D62809">
              <w:t>Инструменты для расширения знаний в практической работе</w:t>
            </w:r>
          </w:p>
        </w:tc>
        <w:tc>
          <w:tcPr>
            <w:tcW w:w="2231" w:type="dxa"/>
          </w:tcPr>
          <w:p w14:paraId="2D1926A6" w14:textId="785B503A" w:rsidR="00566F08" w:rsidRPr="00E326A9" w:rsidRDefault="00566F08" w:rsidP="00566F08">
            <w:pPr>
              <w:spacing w:line="240" w:lineRule="auto"/>
              <w:ind w:firstLine="0"/>
            </w:pPr>
            <w:r w:rsidRPr="000E1340">
              <w:t>0,021</w:t>
            </w:r>
          </w:p>
        </w:tc>
        <w:tc>
          <w:tcPr>
            <w:tcW w:w="2231" w:type="dxa"/>
          </w:tcPr>
          <w:p w14:paraId="38EC82C0" w14:textId="6221A925" w:rsidR="00566F08" w:rsidRPr="00E326A9" w:rsidRDefault="00566F08" w:rsidP="00566F08">
            <w:pPr>
              <w:spacing w:line="240" w:lineRule="auto"/>
              <w:ind w:firstLine="0"/>
            </w:pPr>
            <w:r w:rsidRPr="000E1340">
              <w:t>0,071</w:t>
            </w:r>
          </w:p>
        </w:tc>
        <w:tc>
          <w:tcPr>
            <w:tcW w:w="2231" w:type="dxa"/>
          </w:tcPr>
          <w:p w14:paraId="6460CE6C" w14:textId="4062D5D2" w:rsidR="00566F08" w:rsidRDefault="00566F08" w:rsidP="00566F08">
            <w:pPr>
              <w:spacing w:line="240" w:lineRule="auto"/>
              <w:ind w:firstLine="0"/>
            </w:pPr>
            <w:r w:rsidRPr="000E1340">
              <w:t>0,944</w:t>
            </w:r>
          </w:p>
        </w:tc>
      </w:tr>
      <w:tr w:rsidR="002C3FB6" w14:paraId="148AFED0" w14:textId="77777777" w:rsidTr="00850D43">
        <w:trPr>
          <w:tblHeader/>
        </w:trPr>
        <w:tc>
          <w:tcPr>
            <w:tcW w:w="9565" w:type="dxa"/>
            <w:gridSpan w:val="4"/>
          </w:tcPr>
          <w:p w14:paraId="7D71DF28" w14:textId="5B0DA603" w:rsidR="002C3FB6" w:rsidRDefault="002C3FB6" w:rsidP="00850D43">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54DFDF21" w14:textId="77777777" w:rsidR="002C3FB6" w:rsidRDefault="002C3FB6">
      <w:r>
        <w:br w:type="page"/>
      </w:r>
    </w:p>
    <w:tbl>
      <w:tblPr>
        <w:tblStyle w:val="a7"/>
        <w:tblW w:w="0" w:type="auto"/>
        <w:tblLook w:val="04A0" w:firstRow="1" w:lastRow="0" w:firstColumn="1" w:lastColumn="0" w:noHBand="0" w:noVBand="1"/>
      </w:tblPr>
      <w:tblGrid>
        <w:gridCol w:w="2872"/>
        <w:gridCol w:w="2231"/>
        <w:gridCol w:w="2231"/>
        <w:gridCol w:w="2231"/>
      </w:tblGrid>
      <w:tr w:rsidR="002C3FB6" w14:paraId="2F19E5B5" w14:textId="77777777" w:rsidTr="00850D43">
        <w:trPr>
          <w:tblHeader/>
        </w:trPr>
        <w:tc>
          <w:tcPr>
            <w:tcW w:w="2872" w:type="dxa"/>
          </w:tcPr>
          <w:p w14:paraId="1551AD96" w14:textId="35A6A39F" w:rsidR="002C3FB6" w:rsidRDefault="002C3FB6" w:rsidP="00850D43">
            <w:pPr>
              <w:spacing w:line="240" w:lineRule="auto"/>
              <w:ind w:firstLine="0"/>
              <w:jc w:val="left"/>
            </w:pPr>
            <w:r>
              <w:lastRenderedPageBreak/>
              <w:t>Переменная</w:t>
            </w:r>
          </w:p>
        </w:tc>
        <w:tc>
          <w:tcPr>
            <w:tcW w:w="2231" w:type="dxa"/>
          </w:tcPr>
          <w:p w14:paraId="797CFDD3" w14:textId="77777777" w:rsidR="002C3FB6" w:rsidRDefault="002C3FB6" w:rsidP="00850D43">
            <w:pPr>
              <w:spacing w:line="240" w:lineRule="auto"/>
              <w:ind w:firstLine="0"/>
            </w:pPr>
            <w:r>
              <w:t>Бета-коэффициент</w:t>
            </w:r>
          </w:p>
        </w:tc>
        <w:tc>
          <w:tcPr>
            <w:tcW w:w="2231" w:type="dxa"/>
          </w:tcPr>
          <w:p w14:paraId="4B22798B" w14:textId="77777777" w:rsidR="002C3FB6" w:rsidRPr="001C5DA7" w:rsidRDefault="002C3FB6" w:rsidP="00850D43">
            <w:pPr>
              <w:spacing w:line="240" w:lineRule="auto"/>
              <w:ind w:firstLine="0"/>
            </w:pPr>
            <w:r>
              <w:rPr>
                <w:lang w:val="en-US"/>
              </w:rPr>
              <w:t>t-</w:t>
            </w:r>
            <w:r>
              <w:t>статистика</w:t>
            </w:r>
          </w:p>
        </w:tc>
        <w:tc>
          <w:tcPr>
            <w:tcW w:w="2231" w:type="dxa"/>
          </w:tcPr>
          <w:p w14:paraId="049DA6F0" w14:textId="77777777" w:rsidR="002C3FB6" w:rsidRDefault="002C3FB6" w:rsidP="00850D43">
            <w:pPr>
              <w:spacing w:line="240" w:lineRule="auto"/>
              <w:ind w:firstLine="0"/>
            </w:pPr>
            <w:r>
              <w:t>Значимость</w:t>
            </w:r>
          </w:p>
        </w:tc>
      </w:tr>
      <w:tr w:rsidR="00566F08" w14:paraId="776DFCAD" w14:textId="77777777" w:rsidTr="00147CAD">
        <w:trPr>
          <w:tblHeader/>
        </w:trPr>
        <w:tc>
          <w:tcPr>
            <w:tcW w:w="2872" w:type="dxa"/>
          </w:tcPr>
          <w:p w14:paraId="0F8AAA7D" w14:textId="7E542802" w:rsidR="00566F08" w:rsidRDefault="00566F08" w:rsidP="00566F08">
            <w:pPr>
              <w:spacing w:line="240" w:lineRule="auto"/>
              <w:ind w:firstLine="0"/>
            </w:pPr>
            <w:r w:rsidRPr="00D62809">
              <w:t>Применение новых знаний в практической работе</w:t>
            </w:r>
          </w:p>
        </w:tc>
        <w:tc>
          <w:tcPr>
            <w:tcW w:w="2231" w:type="dxa"/>
          </w:tcPr>
          <w:p w14:paraId="55BB2CB0" w14:textId="2AB1A9EA" w:rsidR="00566F08" w:rsidRPr="00E326A9" w:rsidRDefault="00566F08" w:rsidP="00566F08">
            <w:pPr>
              <w:spacing w:line="240" w:lineRule="auto"/>
              <w:ind w:firstLine="0"/>
            </w:pPr>
            <w:r w:rsidRPr="000E1340">
              <w:t>0,163</w:t>
            </w:r>
          </w:p>
        </w:tc>
        <w:tc>
          <w:tcPr>
            <w:tcW w:w="2231" w:type="dxa"/>
          </w:tcPr>
          <w:p w14:paraId="08AE4D62" w14:textId="7CD03A90" w:rsidR="00566F08" w:rsidRPr="00E326A9" w:rsidRDefault="00566F08" w:rsidP="00566F08">
            <w:pPr>
              <w:spacing w:line="240" w:lineRule="auto"/>
              <w:ind w:firstLine="0"/>
            </w:pPr>
            <w:r w:rsidRPr="000E1340">
              <w:t>0,634</w:t>
            </w:r>
          </w:p>
        </w:tc>
        <w:tc>
          <w:tcPr>
            <w:tcW w:w="2231" w:type="dxa"/>
          </w:tcPr>
          <w:p w14:paraId="21DB5C3B" w14:textId="5B63AE3B" w:rsidR="00566F08" w:rsidRDefault="00566F08" w:rsidP="00566F08">
            <w:pPr>
              <w:spacing w:line="240" w:lineRule="auto"/>
              <w:ind w:firstLine="0"/>
            </w:pPr>
            <w:r w:rsidRPr="000E1340">
              <w:t>0,533</w:t>
            </w:r>
          </w:p>
        </w:tc>
      </w:tr>
      <w:tr w:rsidR="00566F08" w14:paraId="2F961AC3" w14:textId="77777777" w:rsidTr="00147CAD">
        <w:trPr>
          <w:tblHeader/>
        </w:trPr>
        <w:tc>
          <w:tcPr>
            <w:tcW w:w="2872" w:type="dxa"/>
          </w:tcPr>
          <w:p w14:paraId="4B83AA62" w14:textId="0F0E610F" w:rsidR="00566F08" w:rsidRDefault="00566F08" w:rsidP="00566F08">
            <w:pPr>
              <w:spacing w:line="240" w:lineRule="auto"/>
              <w:ind w:firstLine="0"/>
            </w:pPr>
            <w:r w:rsidRPr="00D62809">
              <w:t>Поощрение генерирования знаний</w:t>
            </w:r>
          </w:p>
        </w:tc>
        <w:tc>
          <w:tcPr>
            <w:tcW w:w="2231" w:type="dxa"/>
          </w:tcPr>
          <w:p w14:paraId="152C44C6" w14:textId="1A1FFA75" w:rsidR="00566F08" w:rsidRPr="00E326A9" w:rsidRDefault="00566F08" w:rsidP="00566F08">
            <w:pPr>
              <w:spacing w:line="240" w:lineRule="auto"/>
              <w:ind w:firstLine="0"/>
            </w:pPr>
            <w:r w:rsidRPr="000E1340">
              <w:t>-0,155</w:t>
            </w:r>
          </w:p>
        </w:tc>
        <w:tc>
          <w:tcPr>
            <w:tcW w:w="2231" w:type="dxa"/>
          </w:tcPr>
          <w:p w14:paraId="5E572B3B" w14:textId="57D818FE" w:rsidR="00566F08" w:rsidRPr="00E326A9" w:rsidRDefault="00566F08" w:rsidP="00566F08">
            <w:pPr>
              <w:spacing w:line="240" w:lineRule="auto"/>
              <w:ind w:firstLine="0"/>
            </w:pPr>
            <w:r w:rsidRPr="000E1340">
              <w:t>-0,582</w:t>
            </w:r>
          </w:p>
        </w:tc>
        <w:tc>
          <w:tcPr>
            <w:tcW w:w="2231" w:type="dxa"/>
          </w:tcPr>
          <w:p w14:paraId="51226554" w14:textId="1843B4D9" w:rsidR="00566F08" w:rsidRDefault="00566F08" w:rsidP="00566F08">
            <w:pPr>
              <w:spacing w:line="240" w:lineRule="auto"/>
              <w:ind w:firstLine="0"/>
            </w:pPr>
            <w:r w:rsidRPr="000E1340">
              <w:t>0,567</w:t>
            </w:r>
          </w:p>
        </w:tc>
      </w:tr>
      <w:tr w:rsidR="00566F08" w14:paraId="4BF5DDF3" w14:textId="77777777" w:rsidTr="00147CAD">
        <w:trPr>
          <w:tblHeader/>
        </w:trPr>
        <w:tc>
          <w:tcPr>
            <w:tcW w:w="2872" w:type="dxa"/>
          </w:tcPr>
          <w:p w14:paraId="3ECD2903" w14:textId="79120A81" w:rsidR="00566F08" w:rsidRDefault="00566F08" w:rsidP="00566F08">
            <w:pPr>
              <w:spacing w:line="240" w:lineRule="auto"/>
              <w:ind w:firstLine="0"/>
            </w:pPr>
            <w:r w:rsidRPr="00D62809">
              <w:t>Возможности для разработок, использования полученной информации для экспериментирования и получения альтернативных решений</w:t>
            </w:r>
          </w:p>
        </w:tc>
        <w:tc>
          <w:tcPr>
            <w:tcW w:w="2231" w:type="dxa"/>
          </w:tcPr>
          <w:p w14:paraId="5FAB2F3B" w14:textId="787DA3DF" w:rsidR="00566F08" w:rsidRPr="00E326A9" w:rsidRDefault="00566F08" w:rsidP="00566F08">
            <w:pPr>
              <w:spacing w:line="240" w:lineRule="auto"/>
              <w:ind w:firstLine="0"/>
            </w:pPr>
            <w:r w:rsidRPr="000E1340">
              <w:t>-0,189</w:t>
            </w:r>
          </w:p>
        </w:tc>
        <w:tc>
          <w:tcPr>
            <w:tcW w:w="2231" w:type="dxa"/>
          </w:tcPr>
          <w:p w14:paraId="453FCDCA" w14:textId="0704A750" w:rsidR="00566F08" w:rsidRPr="00E326A9" w:rsidRDefault="00566F08" w:rsidP="00566F08">
            <w:pPr>
              <w:spacing w:line="240" w:lineRule="auto"/>
              <w:ind w:firstLine="0"/>
            </w:pPr>
            <w:r w:rsidRPr="000E1340">
              <w:t>-0,764</w:t>
            </w:r>
          </w:p>
        </w:tc>
        <w:tc>
          <w:tcPr>
            <w:tcW w:w="2231" w:type="dxa"/>
          </w:tcPr>
          <w:p w14:paraId="3BC692AD" w14:textId="589360EF" w:rsidR="00566F08" w:rsidRDefault="00566F08" w:rsidP="00566F08">
            <w:pPr>
              <w:spacing w:line="240" w:lineRule="auto"/>
              <w:ind w:firstLine="0"/>
            </w:pPr>
            <w:r w:rsidRPr="000E1340">
              <w:t>0,453</w:t>
            </w:r>
          </w:p>
        </w:tc>
      </w:tr>
      <w:tr w:rsidR="00566F08" w14:paraId="0839C610" w14:textId="77777777" w:rsidTr="00147CAD">
        <w:trPr>
          <w:tblHeader/>
        </w:trPr>
        <w:tc>
          <w:tcPr>
            <w:tcW w:w="2872" w:type="dxa"/>
          </w:tcPr>
          <w:p w14:paraId="196FBC87" w14:textId="181DA2C1" w:rsidR="00566F08" w:rsidRDefault="00566F08" w:rsidP="00566F08">
            <w:pPr>
              <w:spacing w:line="240" w:lineRule="auto"/>
              <w:ind w:firstLine="0"/>
            </w:pPr>
            <w:r w:rsidRPr="00D62809">
              <w:t>Скорость запуска инновационного продукта/услуги в сравнении со временем на его разработку</w:t>
            </w:r>
          </w:p>
        </w:tc>
        <w:tc>
          <w:tcPr>
            <w:tcW w:w="2231" w:type="dxa"/>
          </w:tcPr>
          <w:p w14:paraId="6EA03FB0" w14:textId="28FA857F" w:rsidR="00566F08" w:rsidRPr="00E326A9" w:rsidRDefault="00566F08" w:rsidP="00566F08">
            <w:pPr>
              <w:spacing w:line="240" w:lineRule="auto"/>
              <w:ind w:firstLine="0"/>
            </w:pPr>
            <w:r w:rsidRPr="000E1340">
              <w:t>-0,195</w:t>
            </w:r>
          </w:p>
        </w:tc>
        <w:tc>
          <w:tcPr>
            <w:tcW w:w="2231" w:type="dxa"/>
          </w:tcPr>
          <w:p w14:paraId="14B82911" w14:textId="2DE0165B" w:rsidR="00566F08" w:rsidRPr="00E326A9" w:rsidRDefault="00566F08" w:rsidP="00566F08">
            <w:pPr>
              <w:spacing w:line="240" w:lineRule="auto"/>
              <w:ind w:firstLine="0"/>
            </w:pPr>
            <w:r w:rsidRPr="000E1340">
              <w:t>-0,763</w:t>
            </w:r>
          </w:p>
        </w:tc>
        <w:tc>
          <w:tcPr>
            <w:tcW w:w="2231" w:type="dxa"/>
          </w:tcPr>
          <w:p w14:paraId="780C3AD4" w14:textId="08C663E6" w:rsidR="00566F08" w:rsidRDefault="00566F08" w:rsidP="00566F08">
            <w:pPr>
              <w:spacing w:line="240" w:lineRule="auto"/>
              <w:ind w:firstLine="0"/>
            </w:pPr>
            <w:r w:rsidRPr="000E1340">
              <w:t>0,454</w:t>
            </w:r>
          </w:p>
        </w:tc>
      </w:tr>
      <w:tr w:rsidR="00566F08" w14:paraId="62F8C5F7" w14:textId="77777777" w:rsidTr="00147CAD">
        <w:trPr>
          <w:tblHeader/>
        </w:trPr>
        <w:tc>
          <w:tcPr>
            <w:tcW w:w="2872" w:type="dxa"/>
          </w:tcPr>
          <w:p w14:paraId="78C0C452" w14:textId="56A5F169" w:rsidR="00566F08" w:rsidRDefault="00566F08" w:rsidP="00566F08">
            <w:pPr>
              <w:spacing w:line="240" w:lineRule="auto"/>
              <w:ind w:firstLine="0"/>
            </w:pPr>
            <w:r w:rsidRPr="00D62809">
              <w:t>Поддержание развития прототипов</w:t>
            </w:r>
          </w:p>
        </w:tc>
        <w:tc>
          <w:tcPr>
            <w:tcW w:w="2231" w:type="dxa"/>
          </w:tcPr>
          <w:p w14:paraId="16386DE2" w14:textId="3DF322EE" w:rsidR="00566F08" w:rsidRPr="00E326A9" w:rsidRDefault="00566F08" w:rsidP="00566F08">
            <w:pPr>
              <w:spacing w:line="240" w:lineRule="auto"/>
              <w:ind w:firstLine="0"/>
            </w:pPr>
            <w:r w:rsidRPr="000E1340">
              <w:t>0,493</w:t>
            </w:r>
          </w:p>
        </w:tc>
        <w:tc>
          <w:tcPr>
            <w:tcW w:w="2231" w:type="dxa"/>
          </w:tcPr>
          <w:p w14:paraId="0DDC46C1" w14:textId="338FDD07" w:rsidR="00566F08" w:rsidRPr="00E326A9" w:rsidRDefault="00566F08" w:rsidP="00566F08">
            <w:pPr>
              <w:spacing w:line="240" w:lineRule="auto"/>
              <w:ind w:firstLine="0"/>
            </w:pPr>
            <w:r w:rsidRPr="000E1340">
              <w:t>1,814</w:t>
            </w:r>
          </w:p>
        </w:tc>
        <w:tc>
          <w:tcPr>
            <w:tcW w:w="2231" w:type="dxa"/>
          </w:tcPr>
          <w:p w14:paraId="569310CF" w14:textId="47113B34" w:rsidR="00566F08" w:rsidRDefault="00566F08" w:rsidP="00566F08">
            <w:pPr>
              <w:spacing w:line="240" w:lineRule="auto"/>
              <w:ind w:firstLine="0"/>
            </w:pPr>
            <w:r w:rsidRPr="000E1340">
              <w:t>0,084</w:t>
            </w:r>
            <w:r>
              <w:t>*</w:t>
            </w:r>
          </w:p>
        </w:tc>
      </w:tr>
      <w:tr w:rsidR="00566F08" w14:paraId="760EC08A" w14:textId="77777777" w:rsidTr="00147CAD">
        <w:trPr>
          <w:tblHeader/>
        </w:trPr>
        <w:tc>
          <w:tcPr>
            <w:tcW w:w="2872" w:type="dxa"/>
          </w:tcPr>
          <w:p w14:paraId="1FC1D4E4" w14:textId="1079263A" w:rsidR="00566F08" w:rsidRDefault="00566F08" w:rsidP="00566F08">
            <w:pPr>
              <w:spacing w:line="240" w:lineRule="auto"/>
              <w:ind w:firstLine="0"/>
            </w:pPr>
            <w:r w:rsidRPr="00D62809">
              <w:t>Преобразование инновационных идей в патенты</w:t>
            </w:r>
          </w:p>
        </w:tc>
        <w:tc>
          <w:tcPr>
            <w:tcW w:w="2231" w:type="dxa"/>
          </w:tcPr>
          <w:p w14:paraId="6A110358" w14:textId="12AEE831" w:rsidR="00566F08" w:rsidRPr="00E326A9" w:rsidRDefault="00566F08" w:rsidP="00566F08">
            <w:pPr>
              <w:spacing w:line="240" w:lineRule="auto"/>
              <w:ind w:firstLine="0"/>
            </w:pPr>
            <w:r w:rsidRPr="000E1340">
              <w:t>-0,309</w:t>
            </w:r>
          </w:p>
        </w:tc>
        <w:tc>
          <w:tcPr>
            <w:tcW w:w="2231" w:type="dxa"/>
          </w:tcPr>
          <w:p w14:paraId="29BA42FA" w14:textId="5B0E67A8" w:rsidR="00566F08" w:rsidRPr="00E326A9" w:rsidRDefault="00566F08" w:rsidP="00566F08">
            <w:pPr>
              <w:spacing w:line="240" w:lineRule="auto"/>
              <w:ind w:firstLine="0"/>
            </w:pPr>
            <w:r w:rsidRPr="000E1340">
              <w:t>-1,415</w:t>
            </w:r>
          </w:p>
        </w:tc>
        <w:tc>
          <w:tcPr>
            <w:tcW w:w="2231" w:type="dxa"/>
          </w:tcPr>
          <w:p w14:paraId="69A83BE5" w14:textId="52AB794A" w:rsidR="00566F08" w:rsidRDefault="00566F08" w:rsidP="00566F08">
            <w:pPr>
              <w:spacing w:line="240" w:lineRule="auto"/>
              <w:ind w:firstLine="0"/>
            </w:pPr>
            <w:r w:rsidRPr="000E1340">
              <w:t>0,172</w:t>
            </w:r>
          </w:p>
        </w:tc>
      </w:tr>
      <w:tr w:rsidR="00566F08" w14:paraId="39F25F9D" w14:textId="77777777" w:rsidTr="00147CAD">
        <w:trPr>
          <w:tblHeader/>
        </w:trPr>
        <w:tc>
          <w:tcPr>
            <w:tcW w:w="2872" w:type="dxa"/>
          </w:tcPr>
          <w:p w14:paraId="7CEF84DF" w14:textId="588D1ACC" w:rsidR="00566F08" w:rsidRDefault="00566F08" w:rsidP="00566F08">
            <w:pPr>
              <w:spacing w:line="240" w:lineRule="auto"/>
              <w:ind w:firstLine="0"/>
            </w:pPr>
            <w:r w:rsidRPr="00D62809">
              <w:t>Пересмотр технологий и адаптация в соответствии с новыми технологиями</w:t>
            </w:r>
          </w:p>
        </w:tc>
        <w:tc>
          <w:tcPr>
            <w:tcW w:w="2231" w:type="dxa"/>
          </w:tcPr>
          <w:p w14:paraId="0BC955A0" w14:textId="1758DCE2" w:rsidR="00566F08" w:rsidRPr="00E326A9" w:rsidRDefault="00566F08" w:rsidP="00566F08">
            <w:pPr>
              <w:spacing w:line="240" w:lineRule="auto"/>
              <w:ind w:firstLine="0"/>
            </w:pPr>
            <w:r w:rsidRPr="000E1340">
              <w:t>0,347</w:t>
            </w:r>
          </w:p>
        </w:tc>
        <w:tc>
          <w:tcPr>
            <w:tcW w:w="2231" w:type="dxa"/>
          </w:tcPr>
          <w:p w14:paraId="45E6A348" w14:textId="471E8B24" w:rsidR="00566F08" w:rsidRPr="00E326A9" w:rsidRDefault="00566F08" w:rsidP="00566F08">
            <w:pPr>
              <w:spacing w:line="240" w:lineRule="auto"/>
              <w:ind w:firstLine="0"/>
            </w:pPr>
            <w:r w:rsidRPr="000E1340">
              <w:t>1,279</w:t>
            </w:r>
          </w:p>
        </w:tc>
        <w:tc>
          <w:tcPr>
            <w:tcW w:w="2231" w:type="dxa"/>
          </w:tcPr>
          <w:p w14:paraId="3C12D7EC" w14:textId="79CCB107" w:rsidR="00566F08" w:rsidRDefault="00566F08" w:rsidP="00566F08">
            <w:pPr>
              <w:spacing w:line="240" w:lineRule="auto"/>
              <w:ind w:firstLine="0"/>
            </w:pPr>
            <w:r w:rsidRPr="000E1340">
              <w:t>0,215</w:t>
            </w:r>
          </w:p>
        </w:tc>
      </w:tr>
      <w:tr w:rsidR="00566F08" w14:paraId="2C5C4D80" w14:textId="77777777" w:rsidTr="00147CAD">
        <w:trPr>
          <w:tblHeader/>
        </w:trPr>
        <w:tc>
          <w:tcPr>
            <w:tcW w:w="2872" w:type="dxa"/>
          </w:tcPr>
          <w:p w14:paraId="3073163B" w14:textId="61E148B5" w:rsidR="00566F08" w:rsidRDefault="00566F08" w:rsidP="00566F08">
            <w:pPr>
              <w:spacing w:line="240" w:lineRule="auto"/>
              <w:ind w:firstLine="0"/>
            </w:pPr>
            <w:r w:rsidRPr="00D62809">
              <w:t>Эффективность через ада</w:t>
            </w:r>
            <w:r w:rsidR="00A85BD3">
              <w:t>пта</w:t>
            </w:r>
            <w:r w:rsidRPr="00D62809">
              <w:t>цию новых технологий</w:t>
            </w:r>
          </w:p>
        </w:tc>
        <w:tc>
          <w:tcPr>
            <w:tcW w:w="2231" w:type="dxa"/>
          </w:tcPr>
          <w:p w14:paraId="4A28AD40" w14:textId="3CB0484A" w:rsidR="00566F08" w:rsidRPr="00E326A9" w:rsidRDefault="00566F08" w:rsidP="00566F08">
            <w:pPr>
              <w:spacing w:line="240" w:lineRule="auto"/>
              <w:ind w:firstLine="0"/>
            </w:pPr>
            <w:r w:rsidRPr="000E1340">
              <w:t>-0,190</w:t>
            </w:r>
          </w:p>
        </w:tc>
        <w:tc>
          <w:tcPr>
            <w:tcW w:w="2231" w:type="dxa"/>
          </w:tcPr>
          <w:p w14:paraId="158B53FC" w14:textId="51D20457" w:rsidR="00566F08" w:rsidRPr="00E326A9" w:rsidRDefault="00566F08" w:rsidP="00566F08">
            <w:pPr>
              <w:spacing w:line="240" w:lineRule="auto"/>
              <w:ind w:firstLine="0"/>
            </w:pPr>
            <w:r w:rsidRPr="000E1340">
              <w:t>-0,713</w:t>
            </w:r>
          </w:p>
        </w:tc>
        <w:tc>
          <w:tcPr>
            <w:tcW w:w="2231" w:type="dxa"/>
          </w:tcPr>
          <w:p w14:paraId="1D2194F5" w14:textId="00FD660F" w:rsidR="00566F08" w:rsidRDefault="00566F08" w:rsidP="00566F08">
            <w:pPr>
              <w:spacing w:line="240" w:lineRule="auto"/>
              <w:ind w:firstLine="0"/>
            </w:pPr>
            <w:r w:rsidRPr="000E1340">
              <w:t>0,483</w:t>
            </w:r>
          </w:p>
        </w:tc>
      </w:tr>
      <w:tr w:rsidR="000C5E74" w14:paraId="57A0AAFC" w14:textId="77777777" w:rsidTr="00147CAD">
        <w:trPr>
          <w:tblHeader/>
        </w:trPr>
        <w:tc>
          <w:tcPr>
            <w:tcW w:w="2872" w:type="dxa"/>
          </w:tcPr>
          <w:p w14:paraId="6C1600D0" w14:textId="2559893D" w:rsidR="000C5E74" w:rsidRDefault="000C5E74" w:rsidP="00566F08">
            <w:pPr>
              <w:spacing w:line="240" w:lineRule="auto"/>
              <w:ind w:firstLine="0"/>
              <w:jc w:val="left"/>
            </w:pPr>
            <w:r w:rsidRPr="001C5DA7">
              <w:t>F</w:t>
            </w:r>
            <w:r>
              <w:t xml:space="preserve"> = </w:t>
            </w:r>
            <w:r w:rsidR="00FF7B53" w:rsidRPr="00FF7B53">
              <w:t>1,991</w:t>
            </w:r>
            <w:r>
              <w:t xml:space="preserve">, </w:t>
            </w:r>
          </w:p>
          <w:p w14:paraId="232A192F" w14:textId="4D0F1DE2" w:rsidR="000C5E74" w:rsidRDefault="000C5E74" w:rsidP="00566F08">
            <w:pPr>
              <w:spacing w:line="240" w:lineRule="auto"/>
              <w:ind w:firstLine="0"/>
              <w:jc w:val="left"/>
            </w:pPr>
            <w:r w:rsidRPr="001C5DA7">
              <w:t>p</w:t>
            </w:r>
            <w:r>
              <w:t xml:space="preserve"> = </w:t>
            </w:r>
            <w:r w:rsidR="00FF7B53">
              <w:t>0,048*</w:t>
            </w:r>
            <w:r>
              <w:t xml:space="preserve">*, </w:t>
            </w:r>
          </w:p>
          <w:p w14:paraId="2114F006" w14:textId="660C7B1F" w:rsidR="000C5E74" w:rsidRDefault="000C5E74" w:rsidP="00566F08">
            <w:pPr>
              <w:spacing w:line="240" w:lineRule="auto"/>
              <w:ind w:firstLine="0"/>
              <w:jc w:val="left"/>
            </w:pPr>
            <w:r w:rsidRPr="001C5DA7">
              <w:t>R</w:t>
            </w:r>
            <w:r w:rsidRPr="001C5DA7">
              <w:rPr>
                <w:vertAlign w:val="superscript"/>
              </w:rPr>
              <w:t>2</w:t>
            </w:r>
            <w:r>
              <w:t xml:space="preserve"> = </w:t>
            </w:r>
            <w:r w:rsidR="00FF7B53" w:rsidRPr="00FF7B53">
              <w:t>0,783</w:t>
            </w:r>
            <w:r>
              <w:t>,</w:t>
            </w:r>
          </w:p>
          <w:p w14:paraId="3B48E8C0" w14:textId="4D6D6B78" w:rsidR="000C5E74" w:rsidRPr="00881579" w:rsidRDefault="000C5E74" w:rsidP="00566F08">
            <w:pPr>
              <w:spacing w:line="240" w:lineRule="auto"/>
              <w:ind w:firstLine="0"/>
              <w:jc w:val="left"/>
            </w:pPr>
            <w:proofErr w:type="spellStart"/>
            <w:r w:rsidRPr="001C5DA7">
              <w:t>Скорр</w:t>
            </w:r>
            <w:proofErr w:type="spellEnd"/>
            <w:r>
              <w:t>.</w:t>
            </w:r>
            <w:r w:rsidRPr="001C5DA7">
              <w:t xml:space="preserve"> R</w:t>
            </w:r>
            <w:r w:rsidRPr="001C5DA7">
              <w:rPr>
                <w:vertAlign w:val="superscript"/>
              </w:rPr>
              <w:t>2</w:t>
            </w:r>
            <w:r>
              <w:t xml:space="preserve"> = </w:t>
            </w:r>
            <w:r w:rsidR="00FF7B53" w:rsidRPr="00FF7B53">
              <w:t>0,390</w:t>
            </w:r>
            <w:r>
              <w:t>.</w:t>
            </w:r>
          </w:p>
        </w:tc>
        <w:tc>
          <w:tcPr>
            <w:tcW w:w="2231" w:type="dxa"/>
          </w:tcPr>
          <w:p w14:paraId="7715EE08" w14:textId="77777777" w:rsidR="000C5E74" w:rsidRDefault="000C5E74" w:rsidP="00566F08">
            <w:pPr>
              <w:spacing w:line="240" w:lineRule="auto"/>
              <w:ind w:firstLine="0"/>
            </w:pPr>
          </w:p>
        </w:tc>
        <w:tc>
          <w:tcPr>
            <w:tcW w:w="2231" w:type="dxa"/>
          </w:tcPr>
          <w:p w14:paraId="1F599268" w14:textId="77777777" w:rsidR="000C5E74" w:rsidRDefault="000C5E74" w:rsidP="00566F08">
            <w:pPr>
              <w:spacing w:line="240" w:lineRule="auto"/>
              <w:ind w:firstLine="0"/>
            </w:pPr>
          </w:p>
        </w:tc>
        <w:tc>
          <w:tcPr>
            <w:tcW w:w="2231" w:type="dxa"/>
          </w:tcPr>
          <w:p w14:paraId="4A527007" w14:textId="77777777" w:rsidR="000C5E74" w:rsidRDefault="000C5E74" w:rsidP="00566F08">
            <w:pPr>
              <w:spacing w:line="240" w:lineRule="auto"/>
              <w:ind w:firstLine="0"/>
            </w:pPr>
          </w:p>
        </w:tc>
      </w:tr>
      <w:tr w:rsidR="000C5E74" w14:paraId="44B2B9C0" w14:textId="77777777" w:rsidTr="00147CAD">
        <w:trPr>
          <w:tblHeader/>
        </w:trPr>
        <w:tc>
          <w:tcPr>
            <w:tcW w:w="9565" w:type="dxa"/>
            <w:gridSpan w:val="4"/>
          </w:tcPr>
          <w:p w14:paraId="49CC7BB5" w14:textId="77777777" w:rsidR="000C5E74" w:rsidRDefault="000C5E74" w:rsidP="00566F08">
            <w:pPr>
              <w:spacing w:line="240" w:lineRule="auto"/>
              <w:ind w:firstLine="0"/>
            </w:pPr>
            <w:r>
              <w:t>*** Результат значим на уровне 1% (p&lt;0,01). ** Результат значим на уровне 5% (</w:t>
            </w:r>
            <w:r w:rsidRPr="000C1B8C">
              <w:t>p&lt;0,05</w:t>
            </w:r>
            <w:r>
              <w:t xml:space="preserve">). </w:t>
            </w:r>
            <w:r>
              <w:br/>
              <w:t>* Результат значим на уровне 10% (</w:t>
            </w:r>
            <w:r w:rsidRPr="000C1B8C">
              <w:t>p&lt;0,1</w:t>
            </w:r>
            <w:r>
              <w:t>).</w:t>
            </w:r>
          </w:p>
        </w:tc>
      </w:tr>
    </w:tbl>
    <w:p w14:paraId="7F7DF8F4" w14:textId="77777777" w:rsidR="000C5E74" w:rsidRPr="000C5E74" w:rsidRDefault="000C5E74" w:rsidP="000C5E74"/>
    <w:sectPr w:rsidR="000C5E74" w:rsidRPr="000C5E74" w:rsidSect="00167122">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E267" w14:textId="77777777" w:rsidR="005C6001" w:rsidRDefault="005C6001" w:rsidP="0024521F">
      <w:pPr>
        <w:spacing w:line="240" w:lineRule="auto"/>
      </w:pPr>
      <w:r>
        <w:separator/>
      </w:r>
    </w:p>
  </w:endnote>
  <w:endnote w:type="continuationSeparator" w:id="0">
    <w:p w14:paraId="23528F92" w14:textId="77777777" w:rsidR="005C6001" w:rsidRDefault="005C6001" w:rsidP="0024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7EDB" w14:textId="77777777" w:rsidR="00F651BA" w:rsidRDefault="00F651BA" w:rsidP="00167122">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BC74742" w14:textId="77777777" w:rsidR="00F651BA" w:rsidRDefault="00F651BA" w:rsidP="00167122">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BACF" w14:textId="77777777" w:rsidR="00F651BA" w:rsidRDefault="00F651BA" w:rsidP="00167122">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C20F" w14:textId="6B3BE26D" w:rsidR="00F651BA" w:rsidRDefault="00F651BA" w:rsidP="00167122">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52535">
      <w:rPr>
        <w:rStyle w:val="af5"/>
        <w:noProof/>
      </w:rPr>
      <w:t>8</w:t>
    </w:r>
    <w:r>
      <w:rPr>
        <w:rStyle w:val="af5"/>
      </w:rPr>
      <w:fldChar w:fldCharType="end"/>
    </w:r>
  </w:p>
  <w:p w14:paraId="2FAB8128" w14:textId="2987AC18" w:rsidR="00F651BA" w:rsidRDefault="00F651BA" w:rsidP="007761BB">
    <w:pPr>
      <w:pStyle w:val="af3"/>
      <w:tabs>
        <w:tab w:val="clear" w:pos="4677"/>
        <w:tab w:val="clear" w:pos="9355"/>
        <w:tab w:val="left" w:pos="1125"/>
      </w:tabs>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FBCF8" w14:textId="77777777" w:rsidR="005C6001" w:rsidRDefault="005C6001" w:rsidP="0024521F">
      <w:pPr>
        <w:spacing w:line="240" w:lineRule="auto"/>
      </w:pPr>
      <w:r>
        <w:separator/>
      </w:r>
    </w:p>
  </w:footnote>
  <w:footnote w:type="continuationSeparator" w:id="0">
    <w:p w14:paraId="315A661C" w14:textId="77777777" w:rsidR="005C6001" w:rsidRDefault="005C6001" w:rsidP="0024521F">
      <w:pPr>
        <w:spacing w:line="240" w:lineRule="auto"/>
      </w:pPr>
      <w:r>
        <w:continuationSeparator/>
      </w:r>
    </w:p>
  </w:footnote>
  <w:footnote w:id="1">
    <w:p w14:paraId="781FDFA4" w14:textId="7C707A71" w:rsidR="00F651BA" w:rsidRPr="00A74873" w:rsidRDefault="00F651BA">
      <w:pPr>
        <w:pStyle w:val="a3"/>
        <w:rPr>
          <w:sz w:val="20"/>
          <w:szCs w:val="20"/>
        </w:rPr>
      </w:pPr>
      <w:r w:rsidRPr="00A74873">
        <w:rPr>
          <w:rStyle w:val="a5"/>
          <w:sz w:val="20"/>
          <w:szCs w:val="20"/>
        </w:rPr>
        <w:footnoteRef/>
      </w:r>
      <w:r w:rsidRPr="00A74873">
        <w:rPr>
          <w:sz w:val="20"/>
          <w:szCs w:val="20"/>
          <w:lang w:val="en-US"/>
        </w:rPr>
        <w:t xml:space="preserve"> Personnel Psychology (SNIP 3.74), Organization Science (2</w:t>
      </w:r>
      <w:proofErr w:type="gramStart"/>
      <w:r w:rsidRPr="00A74873">
        <w:rPr>
          <w:sz w:val="20"/>
          <w:szCs w:val="20"/>
          <w:lang w:val="en-US"/>
        </w:rPr>
        <w:t>,94</w:t>
      </w:r>
      <w:proofErr w:type="gramEnd"/>
      <w:r w:rsidRPr="00A74873">
        <w:rPr>
          <w:sz w:val="20"/>
          <w:szCs w:val="20"/>
          <w:lang w:val="en-US"/>
        </w:rPr>
        <w:t xml:space="preserve">), Journal of Organizational Behavior (2, 41), Human Resource Management Journal (2,22), Human Resource Management Review (1,96) </w:t>
      </w:r>
      <w:r w:rsidRPr="00A74873">
        <w:rPr>
          <w:sz w:val="20"/>
          <w:szCs w:val="20"/>
        </w:rPr>
        <w:t>и</w:t>
      </w:r>
      <w:r w:rsidRPr="00A74873">
        <w:rPr>
          <w:sz w:val="20"/>
          <w:szCs w:val="20"/>
          <w:lang w:val="en-US"/>
        </w:rPr>
        <w:t xml:space="preserve"> </w:t>
      </w:r>
      <w:proofErr w:type="spellStart"/>
      <w:r w:rsidRPr="00A74873">
        <w:rPr>
          <w:sz w:val="20"/>
          <w:szCs w:val="20"/>
        </w:rPr>
        <w:t>др</w:t>
      </w:r>
      <w:proofErr w:type="spellEnd"/>
      <w:r w:rsidRPr="00A74873">
        <w:rPr>
          <w:sz w:val="20"/>
          <w:szCs w:val="20"/>
          <w:lang w:val="en-US"/>
        </w:rPr>
        <w:t xml:space="preserve">. </w:t>
      </w:r>
      <w:r w:rsidRPr="00A74873">
        <w:rPr>
          <w:sz w:val="20"/>
          <w:szCs w:val="20"/>
        </w:rPr>
        <w:t xml:space="preserve">В соответствии с </w:t>
      </w:r>
      <w:r w:rsidRPr="00A74873">
        <w:rPr>
          <w:sz w:val="20"/>
          <w:szCs w:val="20"/>
          <w:lang w:val="en-US"/>
        </w:rPr>
        <w:t>CWTS</w:t>
      </w:r>
      <w:r w:rsidRPr="00A74873">
        <w:rPr>
          <w:sz w:val="20"/>
          <w:szCs w:val="20"/>
        </w:rPr>
        <w:t xml:space="preserve"> </w:t>
      </w:r>
      <w:r w:rsidRPr="00A74873">
        <w:rPr>
          <w:sz w:val="20"/>
          <w:szCs w:val="20"/>
          <w:lang w:val="en-US"/>
        </w:rPr>
        <w:t>Journal</w:t>
      </w:r>
      <w:r w:rsidRPr="00A74873">
        <w:rPr>
          <w:sz w:val="20"/>
          <w:szCs w:val="20"/>
        </w:rPr>
        <w:t xml:space="preserve"> </w:t>
      </w:r>
      <w:r w:rsidRPr="00A74873">
        <w:rPr>
          <w:sz w:val="20"/>
          <w:szCs w:val="20"/>
          <w:lang w:val="en-US"/>
        </w:rPr>
        <w:t>Indicators</w:t>
      </w:r>
      <w:r w:rsidRPr="00A74873">
        <w:rPr>
          <w:sz w:val="20"/>
          <w:szCs w:val="20"/>
        </w:rPr>
        <w:t xml:space="preserve">, </w:t>
      </w:r>
      <w:r w:rsidRPr="00A74873">
        <w:rPr>
          <w:sz w:val="20"/>
          <w:szCs w:val="20"/>
          <w:lang w:val="en-US"/>
        </w:rPr>
        <w:t>SCOPUS</w:t>
      </w:r>
      <w:r w:rsidRPr="00A74873">
        <w:rPr>
          <w:sz w:val="20"/>
          <w:szCs w:val="20"/>
        </w:rPr>
        <w:t>. Режим доступа: http://www.journalindicators.com/indicators</w:t>
      </w:r>
    </w:p>
  </w:footnote>
  <w:footnote w:id="2">
    <w:p w14:paraId="0B1072D8" w14:textId="0B0A16B5" w:rsidR="00F651BA" w:rsidRPr="00CB3BA4" w:rsidRDefault="00F651BA" w:rsidP="00F755F2">
      <w:pPr>
        <w:pStyle w:val="a3"/>
      </w:pPr>
      <w:r w:rsidRPr="005C4BF4">
        <w:rPr>
          <w:rStyle w:val="a5"/>
          <w:sz w:val="20"/>
          <w:szCs w:val="20"/>
        </w:rPr>
        <w:footnoteRef/>
      </w:r>
      <w:r w:rsidRPr="005C4BF4">
        <w:rPr>
          <w:sz w:val="20"/>
          <w:szCs w:val="20"/>
        </w:rPr>
        <w:t xml:space="preserve"> Анализ публикаций в базе данных </w:t>
      </w:r>
      <w:r w:rsidRPr="005C4BF4">
        <w:rPr>
          <w:sz w:val="20"/>
          <w:szCs w:val="20"/>
          <w:lang w:val="en-US"/>
        </w:rPr>
        <w:t>SCOPUS</w:t>
      </w:r>
      <w:r>
        <w:rPr>
          <w:sz w:val="20"/>
          <w:szCs w:val="20"/>
        </w:rPr>
        <w:t>.</w:t>
      </w:r>
    </w:p>
  </w:footnote>
  <w:footnote w:id="3">
    <w:p w14:paraId="7B5ADF47" w14:textId="77777777" w:rsidR="00F651BA" w:rsidRPr="00CD7E4F" w:rsidRDefault="00F651BA" w:rsidP="007C041C">
      <w:pPr>
        <w:pStyle w:val="a3"/>
        <w:rPr>
          <w:sz w:val="20"/>
          <w:szCs w:val="20"/>
        </w:rPr>
      </w:pPr>
      <w:r w:rsidRPr="00FC608D">
        <w:rPr>
          <w:rStyle w:val="a5"/>
          <w:sz w:val="20"/>
          <w:szCs w:val="20"/>
        </w:rPr>
        <w:footnoteRef/>
      </w:r>
      <w:r w:rsidRPr="00FC608D">
        <w:rPr>
          <w:sz w:val="20"/>
          <w:szCs w:val="20"/>
        </w:rPr>
        <w:t xml:space="preserve"> По первым буквам основных этапов модели: Социализация, </w:t>
      </w:r>
      <w:proofErr w:type="spellStart"/>
      <w:r w:rsidRPr="00FC608D">
        <w:rPr>
          <w:sz w:val="20"/>
          <w:szCs w:val="20"/>
        </w:rPr>
        <w:t>Экстернализация</w:t>
      </w:r>
      <w:proofErr w:type="spellEnd"/>
      <w:r w:rsidRPr="00FC608D">
        <w:rPr>
          <w:sz w:val="20"/>
          <w:szCs w:val="20"/>
        </w:rPr>
        <w:t xml:space="preserve">, Комбинация и Интернационализация (англ. </w:t>
      </w:r>
      <w:r w:rsidRPr="00CD7E4F">
        <w:rPr>
          <w:sz w:val="20"/>
          <w:szCs w:val="20"/>
        </w:rPr>
        <w:t>«</w:t>
      </w:r>
      <w:r w:rsidRPr="00FC608D">
        <w:rPr>
          <w:sz w:val="20"/>
          <w:szCs w:val="20"/>
          <w:lang w:val="en-US"/>
        </w:rPr>
        <w:t>Socialization</w:t>
      </w:r>
      <w:r w:rsidRPr="00CD7E4F">
        <w:rPr>
          <w:sz w:val="20"/>
          <w:szCs w:val="20"/>
        </w:rPr>
        <w:t xml:space="preserve">, </w:t>
      </w:r>
      <w:r w:rsidRPr="00FC608D">
        <w:rPr>
          <w:sz w:val="20"/>
          <w:szCs w:val="20"/>
          <w:lang w:val="en-US"/>
        </w:rPr>
        <w:t>Externalization</w:t>
      </w:r>
      <w:r w:rsidRPr="00CD7E4F">
        <w:rPr>
          <w:sz w:val="20"/>
          <w:szCs w:val="20"/>
        </w:rPr>
        <w:t xml:space="preserve">, </w:t>
      </w:r>
      <w:r w:rsidRPr="00FC608D">
        <w:rPr>
          <w:sz w:val="20"/>
          <w:szCs w:val="20"/>
          <w:lang w:val="en-US"/>
        </w:rPr>
        <w:t>Combination</w:t>
      </w:r>
      <w:r w:rsidRPr="00CD7E4F">
        <w:rPr>
          <w:sz w:val="20"/>
          <w:szCs w:val="20"/>
        </w:rPr>
        <w:t xml:space="preserve">, </w:t>
      </w:r>
      <w:r w:rsidRPr="00FC608D">
        <w:rPr>
          <w:sz w:val="20"/>
          <w:szCs w:val="20"/>
          <w:lang w:val="en-US"/>
        </w:rPr>
        <w:t>Internalization</w:t>
      </w:r>
      <w:r w:rsidRPr="00CD7E4F">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AFD"/>
    <w:multiLevelType w:val="hybridMultilevel"/>
    <w:tmpl w:val="6658B5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ED3A50"/>
    <w:multiLevelType w:val="hybridMultilevel"/>
    <w:tmpl w:val="8BAE3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E81557"/>
    <w:multiLevelType w:val="multilevel"/>
    <w:tmpl w:val="B142C1DC"/>
    <w:lvl w:ilvl="0">
      <w:start w:val="1"/>
      <w:numFmt w:val="decimal"/>
      <w:lvlText w:val="%1."/>
      <w:lvlJc w:val="left"/>
      <w:pPr>
        <w:ind w:left="500" w:hanging="500"/>
      </w:pPr>
      <w:rPr>
        <w:rFonts w:hint="default"/>
      </w:rPr>
    </w:lvl>
    <w:lvl w:ilvl="1">
      <w:start w:val="1"/>
      <w:numFmt w:val="decimal"/>
      <w:lvlText w:val="%1.%2."/>
      <w:lvlJc w:val="left"/>
      <w:pPr>
        <w:ind w:left="1209" w:hanging="5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A2384A"/>
    <w:multiLevelType w:val="hybridMultilevel"/>
    <w:tmpl w:val="49FCB99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112B60C4"/>
    <w:multiLevelType w:val="hybridMultilevel"/>
    <w:tmpl w:val="3154C3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0E02C0"/>
    <w:multiLevelType w:val="hybridMultilevel"/>
    <w:tmpl w:val="683C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623BA"/>
    <w:multiLevelType w:val="multilevel"/>
    <w:tmpl w:val="B5F88882"/>
    <w:lvl w:ilvl="0">
      <w:start w:val="1"/>
      <w:numFmt w:val="decimal"/>
      <w:lvlText w:val="%1."/>
      <w:lvlJc w:val="left"/>
      <w:pPr>
        <w:ind w:left="1069"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7">
    <w:nsid w:val="1BE31983"/>
    <w:multiLevelType w:val="hybridMultilevel"/>
    <w:tmpl w:val="DAB024F0"/>
    <w:lvl w:ilvl="0" w:tplc="7BEA4B36">
      <w:start w:val="1"/>
      <w:numFmt w:val="bullet"/>
      <w:lvlText w:val="•"/>
      <w:lvlJc w:val="left"/>
      <w:pPr>
        <w:tabs>
          <w:tab w:val="num" w:pos="720"/>
        </w:tabs>
        <w:ind w:left="720" w:hanging="360"/>
      </w:pPr>
      <w:rPr>
        <w:rFonts w:ascii="Times" w:hAnsi="Times" w:hint="default"/>
      </w:rPr>
    </w:lvl>
    <w:lvl w:ilvl="1" w:tplc="A600C94E" w:tentative="1">
      <w:start w:val="1"/>
      <w:numFmt w:val="bullet"/>
      <w:lvlText w:val="•"/>
      <w:lvlJc w:val="left"/>
      <w:pPr>
        <w:tabs>
          <w:tab w:val="num" w:pos="1440"/>
        </w:tabs>
        <w:ind w:left="1440" w:hanging="360"/>
      </w:pPr>
      <w:rPr>
        <w:rFonts w:ascii="Times" w:hAnsi="Times" w:hint="default"/>
      </w:rPr>
    </w:lvl>
    <w:lvl w:ilvl="2" w:tplc="37041138" w:tentative="1">
      <w:start w:val="1"/>
      <w:numFmt w:val="bullet"/>
      <w:lvlText w:val="•"/>
      <w:lvlJc w:val="left"/>
      <w:pPr>
        <w:tabs>
          <w:tab w:val="num" w:pos="2160"/>
        </w:tabs>
        <w:ind w:left="2160" w:hanging="360"/>
      </w:pPr>
      <w:rPr>
        <w:rFonts w:ascii="Times" w:hAnsi="Times" w:hint="default"/>
      </w:rPr>
    </w:lvl>
    <w:lvl w:ilvl="3" w:tplc="0090E35E" w:tentative="1">
      <w:start w:val="1"/>
      <w:numFmt w:val="bullet"/>
      <w:lvlText w:val="•"/>
      <w:lvlJc w:val="left"/>
      <w:pPr>
        <w:tabs>
          <w:tab w:val="num" w:pos="2880"/>
        </w:tabs>
        <w:ind w:left="2880" w:hanging="360"/>
      </w:pPr>
      <w:rPr>
        <w:rFonts w:ascii="Times" w:hAnsi="Times" w:hint="default"/>
      </w:rPr>
    </w:lvl>
    <w:lvl w:ilvl="4" w:tplc="13C83064" w:tentative="1">
      <w:start w:val="1"/>
      <w:numFmt w:val="bullet"/>
      <w:lvlText w:val="•"/>
      <w:lvlJc w:val="left"/>
      <w:pPr>
        <w:tabs>
          <w:tab w:val="num" w:pos="3600"/>
        </w:tabs>
        <w:ind w:left="3600" w:hanging="360"/>
      </w:pPr>
      <w:rPr>
        <w:rFonts w:ascii="Times" w:hAnsi="Times" w:hint="default"/>
      </w:rPr>
    </w:lvl>
    <w:lvl w:ilvl="5" w:tplc="EFF295F8" w:tentative="1">
      <w:start w:val="1"/>
      <w:numFmt w:val="bullet"/>
      <w:lvlText w:val="•"/>
      <w:lvlJc w:val="left"/>
      <w:pPr>
        <w:tabs>
          <w:tab w:val="num" w:pos="4320"/>
        </w:tabs>
        <w:ind w:left="4320" w:hanging="360"/>
      </w:pPr>
      <w:rPr>
        <w:rFonts w:ascii="Times" w:hAnsi="Times" w:hint="default"/>
      </w:rPr>
    </w:lvl>
    <w:lvl w:ilvl="6" w:tplc="E2B4D584" w:tentative="1">
      <w:start w:val="1"/>
      <w:numFmt w:val="bullet"/>
      <w:lvlText w:val="•"/>
      <w:lvlJc w:val="left"/>
      <w:pPr>
        <w:tabs>
          <w:tab w:val="num" w:pos="5040"/>
        </w:tabs>
        <w:ind w:left="5040" w:hanging="360"/>
      </w:pPr>
      <w:rPr>
        <w:rFonts w:ascii="Times" w:hAnsi="Times" w:hint="default"/>
      </w:rPr>
    </w:lvl>
    <w:lvl w:ilvl="7" w:tplc="D722F16E" w:tentative="1">
      <w:start w:val="1"/>
      <w:numFmt w:val="bullet"/>
      <w:lvlText w:val="•"/>
      <w:lvlJc w:val="left"/>
      <w:pPr>
        <w:tabs>
          <w:tab w:val="num" w:pos="5760"/>
        </w:tabs>
        <w:ind w:left="5760" w:hanging="360"/>
      </w:pPr>
      <w:rPr>
        <w:rFonts w:ascii="Times" w:hAnsi="Times" w:hint="default"/>
      </w:rPr>
    </w:lvl>
    <w:lvl w:ilvl="8" w:tplc="8C3C3A64" w:tentative="1">
      <w:start w:val="1"/>
      <w:numFmt w:val="bullet"/>
      <w:lvlText w:val="•"/>
      <w:lvlJc w:val="left"/>
      <w:pPr>
        <w:tabs>
          <w:tab w:val="num" w:pos="6480"/>
        </w:tabs>
        <w:ind w:left="6480" w:hanging="360"/>
      </w:pPr>
      <w:rPr>
        <w:rFonts w:ascii="Times" w:hAnsi="Times" w:hint="default"/>
      </w:rPr>
    </w:lvl>
  </w:abstractNum>
  <w:abstractNum w:abstractNumId="8">
    <w:nsid w:val="1E96291A"/>
    <w:multiLevelType w:val="multilevel"/>
    <w:tmpl w:val="BEEAA6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392FD9"/>
    <w:multiLevelType w:val="hybridMultilevel"/>
    <w:tmpl w:val="ABA68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392890"/>
    <w:multiLevelType w:val="hybridMultilevel"/>
    <w:tmpl w:val="C9C07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DB5D07"/>
    <w:multiLevelType w:val="hybridMultilevel"/>
    <w:tmpl w:val="219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970"/>
    <w:multiLevelType w:val="hybridMultilevel"/>
    <w:tmpl w:val="06240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54C24"/>
    <w:multiLevelType w:val="hybridMultilevel"/>
    <w:tmpl w:val="8AF08BFE"/>
    <w:lvl w:ilvl="0" w:tplc="44CCC5F2">
      <w:start w:val="1"/>
      <w:numFmt w:val="decimal"/>
      <w:lvlText w:val="3.%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5D1ADC"/>
    <w:multiLevelType w:val="hybridMultilevel"/>
    <w:tmpl w:val="1ADA85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E767E"/>
    <w:multiLevelType w:val="hybridMultilevel"/>
    <w:tmpl w:val="2EA2784E"/>
    <w:lvl w:ilvl="0" w:tplc="EAF8D61A">
      <w:start w:val="1"/>
      <w:numFmt w:val="bullet"/>
      <w:lvlText w:val="•"/>
      <w:lvlJc w:val="left"/>
      <w:pPr>
        <w:tabs>
          <w:tab w:val="num" w:pos="720"/>
        </w:tabs>
        <w:ind w:left="720" w:hanging="360"/>
      </w:pPr>
      <w:rPr>
        <w:rFonts w:ascii="Times" w:hAnsi="Times" w:hint="default"/>
      </w:rPr>
    </w:lvl>
    <w:lvl w:ilvl="1" w:tplc="2E34E46C" w:tentative="1">
      <w:start w:val="1"/>
      <w:numFmt w:val="bullet"/>
      <w:lvlText w:val="•"/>
      <w:lvlJc w:val="left"/>
      <w:pPr>
        <w:tabs>
          <w:tab w:val="num" w:pos="1440"/>
        </w:tabs>
        <w:ind w:left="1440" w:hanging="360"/>
      </w:pPr>
      <w:rPr>
        <w:rFonts w:ascii="Times" w:hAnsi="Times" w:hint="default"/>
      </w:rPr>
    </w:lvl>
    <w:lvl w:ilvl="2" w:tplc="82AA3A72" w:tentative="1">
      <w:start w:val="1"/>
      <w:numFmt w:val="bullet"/>
      <w:lvlText w:val="•"/>
      <w:lvlJc w:val="left"/>
      <w:pPr>
        <w:tabs>
          <w:tab w:val="num" w:pos="2160"/>
        </w:tabs>
        <w:ind w:left="2160" w:hanging="360"/>
      </w:pPr>
      <w:rPr>
        <w:rFonts w:ascii="Times" w:hAnsi="Times" w:hint="default"/>
      </w:rPr>
    </w:lvl>
    <w:lvl w:ilvl="3" w:tplc="A8ECD746" w:tentative="1">
      <w:start w:val="1"/>
      <w:numFmt w:val="bullet"/>
      <w:lvlText w:val="•"/>
      <w:lvlJc w:val="left"/>
      <w:pPr>
        <w:tabs>
          <w:tab w:val="num" w:pos="2880"/>
        </w:tabs>
        <w:ind w:left="2880" w:hanging="360"/>
      </w:pPr>
      <w:rPr>
        <w:rFonts w:ascii="Times" w:hAnsi="Times" w:hint="default"/>
      </w:rPr>
    </w:lvl>
    <w:lvl w:ilvl="4" w:tplc="22742078" w:tentative="1">
      <w:start w:val="1"/>
      <w:numFmt w:val="bullet"/>
      <w:lvlText w:val="•"/>
      <w:lvlJc w:val="left"/>
      <w:pPr>
        <w:tabs>
          <w:tab w:val="num" w:pos="3600"/>
        </w:tabs>
        <w:ind w:left="3600" w:hanging="360"/>
      </w:pPr>
      <w:rPr>
        <w:rFonts w:ascii="Times" w:hAnsi="Times" w:hint="default"/>
      </w:rPr>
    </w:lvl>
    <w:lvl w:ilvl="5" w:tplc="0F8CCADC" w:tentative="1">
      <w:start w:val="1"/>
      <w:numFmt w:val="bullet"/>
      <w:lvlText w:val="•"/>
      <w:lvlJc w:val="left"/>
      <w:pPr>
        <w:tabs>
          <w:tab w:val="num" w:pos="4320"/>
        </w:tabs>
        <w:ind w:left="4320" w:hanging="360"/>
      </w:pPr>
      <w:rPr>
        <w:rFonts w:ascii="Times" w:hAnsi="Times" w:hint="default"/>
      </w:rPr>
    </w:lvl>
    <w:lvl w:ilvl="6" w:tplc="0F34AF26" w:tentative="1">
      <w:start w:val="1"/>
      <w:numFmt w:val="bullet"/>
      <w:lvlText w:val="•"/>
      <w:lvlJc w:val="left"/>
      <w:pPr>
        <w:tabs>
          <w:tab w:val="num" w:pos="5040"/>
        </w:tabs>
        <w:ind w:left="5040" w:hanging="360"/>
      </w:pPr>
      <w:rPr>
        <w:rFonts w:ascii="Times" w:hAnsi="Times" w:hint="default"/>
      </w:rPr>
    </w:lvl>
    <w:lvl w:ilvl="7" w:tplc="D5603A82" w:tentative="1">
      <w:start w:val="1"/>
      <w:numFmt w:val="bullet"/>
      <w:lvlText w:val="•"/>
      <w:lvlJc w:val="left"/>
      <w:pPr>
        <w:tabs>
          <w:tab w:val="num" w:pos="5760"/>
        </w:tabs>
        <w:ind w:left="5760" w:hanging="360"/>
      </w:pPr>
      <w:rPr>
        <w:rFonts w:ascii="Times" w:hAnsi="Times" w:hint="default"/>
      </w:rPr>
    </w:lvl>
    <w:lvl w:ilvl="8" w:tplc="D74C3688" w:tentative="1">
      <w:start w:val="1"/>
      <w:numFmt w:val="bullet"/>
      <w:lvlText w:val="•"/>
      <w:lvlJc w:val="left"/>
      <w:pPr>
        <w:tabs>
          <w:tab w:val="num" w:pos="6480"/>
        </w:tabs>
        <w:ind w:left="6480" w:hanging="360"/>
      </w:pPr>
      <w:rPr>
        <w:rFonts w:ascii="Times" w:hAnsi="Times" w:hint="default"/>
      </w:rPr>
    </w:lvl>
  </w:abstractNum>
  <w:abstractNum w:abstractNumId="16">
    <w:nsid w:val="4445473D"/>
    <w:multiLevelType w:val="hybridMultilevel"/>
    <w:tmpl w:val="5BF2E25A"/>
    <w:lvl w:ilvl="0" w:tplc="226A9D36">
      <w:start w:val="1"/>
      <w:numFmt w:val="bullet"/>
      <w:lvlText w:val="•"/>
      <w:lvlJc w:val="left"/>
      <w:pPr>
        <w:tabs>
          <w:tab w:val="num" w:pos="720"/>
        </w:tabs>
        <w:ind w:left="720" w:hanging="360"/>
      </w:pPr>
      <w:rPr>
        <w:rFonts w:ascii="Times" w:hAnsi="Times" w:hint="default"/>
      </w:rPr>
    </w:lvl>
    <w:lvl w:ilvl="1" w:tplc="B478DAD8" w:tentative="1">
      <w:start w:val="1"/>
      <w:numFmt w:val="bullet"/>
      <w:lvlText w:val="•"/>
      <w:lvlJc w:val="left"/>
      <w:pPr>
        <w:tabs>
          <w:tab w:val="num" w:pos="1440"/>
        </w:tabs>
        <w:ind w:left="1440" w:hanging="360"/>
      </w:pPr>
      <w:rPr>
        <w:rFonts w:ascii="Times" w:hAnsi="Times" w:hint="default"/>
      </w:rPr>
    </w:lvl>
    <w:lvl w:ilvl="2" w:tplc="12685F44" w:tentative="1">
      <w:start w:val="1"/>
      <w:numFmt w:val="bullet"/>
      <w:lvlText w:val="•"/>
      <w:lvlJc w:val="left"/>
      <w:pPr>
        <w:tabs>
          <w:tab w:val="num" w:pos="2160"/>
        </w:tabs>
        <w:ind w:left="2160" w:hanging="360"/>
      </w:pPr>
      <w:rPr>
        <w:rFonts w:ascii="Times" w:hAnsi="Times" w:hint="default"/>
      </w:rPr>
    </w:lvl>
    <w:lvl w:ilvl="3" w:tplc="26783F32" w:tentative="1">
      <w:start w:val="1"/>
      <w:numFmt w:val="bullet"/>
      <w:lvlText w:val="•"/>
      <w:lvlJc w:val="left"/>
      <w:pPr>
        <w:tabs>
          <w:tab w:val="num" w:pos="2880"/>
        </w:tabs>
        <w:ind w:left="2880" w:hanging="360"/>
      </w:pPr>
      <w:rPr>
        <w:rFonts w:ascii="Times" w:hAnsi="Times" w:hint="default"/>
      </w:rPr>
    </w:lvl>
    <w:lvl w:ilvl="4" w:tplc="E094296A" w:tentative="1">
      <w:start w:val="1"/>
      <w:numFmt w:val="bullet"/>
      <w:lvlText w:val="•"/>
      <w:lvlJc w:val="left"/>
      <w:pPr>
        <w:tabs>
          <w:tab w:val="num" w:pos="3600"/>
        </w:tabs>
        <w:ind w:left="3600" w:hanging="360"/>
      </w:pPr>
      <w:rPr>
        <w:rFonts w:ascii="Times" w:hAnsi="Times" w:hint="default"/>
      </w:rPr>
    </w:lvl>
    <w:lvl w:ilvl="5" w:tplc="212A9760" w:tentative="1">
      <w:start w:val="1"/>
      <w:numFmt w:val="bullet"/>
      <w:lvlText w:val="•"/>
      <w:lvlJc w:val="left"/>
      <w:pPr>
        <w:tabs>
          <w:tab w:val="num" w:pos="4320"/>
        </w:tabs>
        <w:ind w:left="4320" w:hanging="360"/>
      </w:pPr>
      <w:rPr>
        <w:rFonts w:ascii="Times" w:hAnsi="Times" w:hint="default"/>
      </w:rPr>
    </w:lvl>
    <w:lvl w:ilvl="6" w:tplc="EA86BACA" w:tentative="1">
      <w:start w:val="1"/>
      <w:numFmt w:val="bullet"/>
      <w:lvlText w:val="•"/>
      <w:lvlJc w:val="left"/>
      <w:pPr>
        <w:tabs>
          <w:tab w:val="num" w:pos="5040"/>
        </w:tabs>
        <w:ind w:left="5040" w:hanging="360"/>
      </w:pPr>
      <w:rPr>
        <w:rFonts w:ascii="Times" w:hAnsi="Times" w:hint="default"/>
      </w:rPr>
    </w:lvl>
    <w:lvl w:ilvl="7" w:tplc="6492A7A4" w:tentative="1">
      <w:start w:val="1"/>
      <w:numFmt w:val="bullet"/>
      <w:lvlText w:val="•"/>
      <w:lvlJc w:val="left"/>
      <w:pPr>
        <w:tabs>
          <w:tab w:val="num" w:pos="5760"/>
        </w:tabs>
        <w:ind w:left="5760" w:hanging="360"/>
      </w:pPr>
      <w:rPr>
        <w:rFonts w:ascii="Times" w:hAnsi="Times" w:hint="default"/>
      </w:rPr>
    </w:lvl>
    <w:lvl w:ilvl="8" w:tplc="EE0A9722" w:tentative="1">
      <w:start w:val="1"/>
      <w:numFmt w:val="bullet"/>
      <w:lvlText w:val="•"/>
      <w:lvlJc w:val="left"/>
      <w:pPr>
        <w:tabs>
          <w:tab w:val="num" w:pos="6480"/>
        </w:tabs>
        <w:ind w:left="6480" w:hanging="360"/>
      </w:pPr>
      <w:rPr>
        <w:rFonts w:ascii="Times" w:hAnsi="Times" w:hint="default"/>
      </w:rPr>
    </w:lvl>
  </w:abstractNum>
  <w:abstractNum w:abstractNumId="17">
    <w:nsid w:val="4BC7618F"/>
    <w:multiLevelType w:val="hybridMultilevel"/>
    <w:tmpl w:val="F4D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C0C07"/>
    <w:multiLevelType w:val="multilevel"/>
    <w:tmpl w:val="1AC66B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E61960"/>
    <w:multiLevelType w:val="hybridMultilevel"/>
    <w:tmpl w:val="577C9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531DA"/>
    <w:multiLevelType w:val="hybridMultilevel"/>
    <w:tmpl w:val="53EAB944"/>
    <w:lvl w:ilvl="0" w:tplc="44CCC5F2">
      <w:start w:val="1"/>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D2DB0"/>
    <w:multiLevelType w:val="hybridMultilevel"/>
    <w:tmpl w:val="D2B62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867FCF"/>
    <w:multiLevelType w:val="hybridMultilevel"/>
    <w:tmpl w:val="E60CFB04"/>
    <w:lvl w:ilvl="0" w:tplc="44CCC5F2">
      <w:start w:val="1"/>
      <w:numFmt w:val="decimal"/>
      <w:lvlText w:val="3.%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67182A"/>
    <w:multiLevelType w:val="hybridMultilevel"/>
    <w:tmpl w:val="BECACF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C0B91"/>
    <w:multiLevelType w:val="hybridMultilevel"/>
    <w:tmpl w:val="E8E4173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5">
    <w:nsid w:val="66662A69"/>
    <w:multiLevelType w:val="hybridMultilevel"/>
    <w:tmpl w:val="7AA68F7A"/>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6">
    <w:nsid w:val="7080259A"/>
    <w:multiLevelType w:val="hybridMultilevel"/>
    <w:tmpl w:val="5FBAF6A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7">
    <w:nsid w:val="72661196"/>
    <w:multiLevelType w:val="hybridMultilevel"/>
    <w:tmpl w:val="CC5E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6"/>
  </w:num>
  <w:num w:numId="3">
    <w:abstractNumId w:val="15"/>
  </w:num>
  <w:num w:numId="4">
    <w:abstractNumId w:val="7"/>
  </w:num>
  <w:num w:numId="5">
    <w:abstractNumId w:val="4"/>
  </w:num>
  <w:num w:numId="6">
    <w:abstractNumId w:val="0"/>
  </w:num>
  <w:num w:numId="7">
    <w:abstractNumId w:val="26"/>
  </w:num>
  <w:num w:numId="8">
    <w:abstractNumId w:val="24"/>
  </w:num>
  <w:num w:numId="9">
    <w:abstractNumId w:val="25"/>
  </w:num>
  <w:num w:numId="10">
    <w:abstractNumId w:val="17"/>
  </w:num>
  <w:num w:numId="11">
    <w:abstractNumId w:val="8"/>
  </w:num>
  <w:num w:numId="12">
    <w:abstractNumId w:val="18"/>
  </w:num>
  <w:num w:numId="13">
    <w:abstractNumId w:val="11"/>
  </w:num>
  <w:num w:numId="14">
    <w:abstractNumId w:val="2"/>
  </w:num>
  <w:num w:numId="15">
    <w:abstractNumId w:val="5"/>
  </w:num>
  <w:num w:numId="16">
    <w:abstractNumId w:val="13"/>
  </w:num>
  <w:num w:numId="17">
    <w:abstractNumId w:val="6"/>
  </w:num>
  <w:num w:numId="18">
    <w:abstractNumId w:val="22"/>
  </w:num>
  <w:num w:numId="19">
    <w:abstractNumId w:val="3"/>
  </w:num>
  <w:num w:numId="20">
    <w:abstractNumId w:val="21"/>
  </w:num>
  <w:num w:numId="21">
    <w:abstractNumId w:val="27"/>
  </w:num>
  <w:num w:numId="22">
    <w:abstractNumId w:val="19"/>
  </w:num>
  <w:num w:numId="23">
    <w:abstractNumId w:val="9"/>
  </w:num>
  <w:num w:numId="24">
    <w:abstractNumId w:val="12"/>
  </w:num>
  <w:num w:numId="25">
    <w:abstractNumId w:val="10"/>
  </w:num>
  <w:num w:numId="26">
    <w:abstractNumId w:val="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F"/>
    <w:rsid w:val="0000092F"/>
    <w:rsid w:val="00013E04"/>
    <w:rsid w:val="00020F4F"/>
    <w:rsid w:val="00025A3A"/>
    <w:rsid w:val="00030CBE"/>
    <w:rsid w:val="0003290F"/>
    <w:rsid w:val="00033D10"/>
    <w:rsid w:val="000418A9"/>
    <w:rsid w:val="00044BAB"/>
    <w:rsid w:val="00047EAE"/>
    <w:rsid w:val="000528C5"/>
    <w:rsid w:val="00053674"/>
    <w:rsid w:val="00053C69"/>
    <w:rsid w:val="000637D6"/>
    <w:rsid w:val="00063C28"/>
    <w:rsid w:val="00066A25"/>
    <w:rsid w:val="00070E76"/>
    <w:rsid w:val="00092888"/>
    <w:rsid w:val="000A16B0"/>
    <w:rsid w:val="000A194D"/>
    <w:rsid w:val="000A3AAF"/>
    <w:rsid w:val="000A48D0"/>
    <w:rsid w:val="000A6E06"/>
    <w:rsid w:val="000B00D9"/>
    <w:rsid w:val="000B1147"/>
    <w:rsid w:val="000B2006"/>
    <w:rsid w:val="000B48C8"/>
    <w:rsid w:val="000C05F3"/>
    <w:rsid w:val="000C0D1A"/>
    <w:rsid w:val="000C12D9"/>
    <w:rsid w:val="000C3D2A"/>
    <w:rsid w:val="000C5E74"/>
    <w:rsid w:val="000D13FE"/>
    <w:rsid w:val="000D6310"/>
    <w:rsid w:val="000E2914"/>
    <w:rsid w:val="000E443C"/>
    <w:rsid w:val="000F12DE"/>
    <w:rsid w:val="000F287F"/>
    <w:rsid w:val="000F3293"/>
    <w:rsid w:val="000F353B"/>
    <w:rsid w:val="000F4774"/>
    <w:rsid w:val="000F76FF"/>
    <w:rsid w:val="000F7B8C"/>
    <w:rsid w:val="00100CE5"/>
    <w:rsid w:val="00100D88"/>
    <w:rsid w:val="00101AEF"/>
    <w:rsid w:val="001066DB"/>
    <w:rsid w:val="00107754"/>
    <w:rsid w:val="00113055"/>
    <w:rsid w:val="001136B5"/>
    <w:rsid w:val="00113A8A"/>
    <w:rsid w:val="00115ABF"/>
    <w:rsid w:val="0011664A"/>
    <w:rsid w:val="001171C3"/>
    <w:rsid w:val="001201B9"/>
    <w:rsid w:val="001221FB"/>
    <w:rsid w:val="001353FD"/>
    <w:rsid w:val="0013661C"/>
    <w:rsid w:val="00136F69"/>
    <w:rsid w:val="00137560"/>
    <w:rsid w:val="001377CF"/>
    <w:rsid w:val="00142E70"/>
    <w:rsid w:val="00144B38"/>
    <w:rsid w:val="00147CAD"/>
    <w:rsid w:val="00147FB6"/>
    <w:rsid w:val="00151C06"/>
    <w:rsid w:val="00155937"/>
    <w:rsid w:val="00164817"/>
    <w:rsid w:val="00167122"/>
    <w:rsid w:val="001716A5"/>
    <w:rsid w:val="0017632D"/>
    <w:rsid w:val="00177027"/>
    <w:rsid w:val="00184010"/>
    <w:rsid w:val="00191E57"/>
    <w:rsid w:val="001A03B8"/>
    <w:rsid w:val="001A14DE"/>
    <w:rsid w:val="001B0836"/>
    <w:rsid w:val="001B2947"/>
    <w:rsid w:val="001C1301"/>
    <w:rsid w:val="001C5964"/>
    <w:rsid w:val="001C748F"/>
    <w:rsid w:val="001D4CCF"/>
    <w:rsid w:val="001D4E5C"/>
    <w:rsid w:val="001D4ED5"/>
    <w:rsid w:val="001D7631"/>
    <w:rsid w:val="001E3DFE"/>
    <w:rsid w:val="001E57C1"/>
    <w:rsid w:val="001E57E3"/>
    <w:rsid w:val="001E5A63"/>
    <w:rsid w:val="001F2274"/>
    <w:rsid w:val="001F311C"/>
    <w:rsid w:val="00200704"/>
    <w:rsid w:val="00203E53"/>
    <w:rsid w:val="00207035"/>
    <w:rsid w:val="00213A3B"/>
    <w:rsid w:val="00215DE4"/>
    <w:rsid w:val="0022648B"/>
    <w:rsid w:val="002271BA"/>
    <w:rsid w:val="0024177D"/>
    <w:rsid w:val="00244299"/>
    <w:rsid w:val="0024521F"/>
    <w:rsid w:val="00252512"/>
    <w:rsid w:val="00253644"/>
    <w:rsid w:val="00254CE0"/>
    <w:rsid w:val="002562CE"/>
    <w:rsid w:val="002564E1"/>
    <w:rsid w:val="00262CFF"/>
    <w:rsid w:val="00265026"/>
    <w:rsid w:val="00272647"/>
    <w:rsid w:val="00273193"/>
    <w:rsid w:val="0027541B"/>
    <w:rsid w:val="002776AD"/>
    <w:rsid w:val="00280B4A"/>
    <w:rsid w:val="00284FCE"/>
    <w:rsid w:val="00290BB4"/>
    <w:rsid w:val="00291245"/>
    <w:rsid w:val="002A0E7A"/>
    <w:rsid w:val="002A5179"/>
    <w:rsid w:val="002A7DC8"/>
    <w:rsid w:val="002C13E7"/>
    <w:rsid w:val="002C242A"/>
    <w:rsid w:val="002C285D"/>
    <w:rsid w:val="002C3FB6"/>
    <w:rsid w:val="002D31E9"/>
    <w:rsid w:val="002D674B"/>
    <w:rsid w:val="002D6EFD"/>
    <w:rsid w:val="002E303E"/>
    <w:rsid w:val="002E3B56"/>
    <w:rsid w:val="002E7F0C"/>
    <w:rsid w:val="002F7AB0"/>
    <w:rsid w:val="00300329"/>
    <w:rsid w:val="003042B7"/>
    <w:rsid w:val="00310D74"/>
    <w:rsid w:val="00310F4C"/>
    <w:rsid w:val="0031391B"/>
    <w:rsid w:val="00313B86"/>
    <w:rsid w:val="00314DE7"/>
    <w:rsid w:val="00326DD7"/>
    <w:rsid w:val="00327019"/>
    <w:rsid w:val="003278AB"/>
    <w:rsid w:val="00337080"/>
    <w:rsid w:val="00340A3E"/>
    <w:rsid w:val="0034280B"/>
    <w:rsid w:val="00345807"/>
    <w:rsid w:val="00350FE4"/>
    <w:rsid w:val="0035240C"/>
    <w:rsid w:val="00353E1B"/>
    <w:rsid w:val="00361CA1"/>
    <w:rsid w:val="00366211"/>
    <w:rsid w:val="00367EEE"/>
    <w:rsid w:val="00367FEF"/>
    <w:rsid w:val="003709D3"/>
    <w:rsid w:val="00372FE8"/>
    <w:rsid w:val="00373773"/>
    <w:rsid w:val="00374E94"/>
    <w:rsid w:val="00377555"/>
    <w:rsid w:val="00382F4C"/>
    <w:rsid w:val="00386531"/>
    <w:rsid w:val="00395349"/>
    <w:rsid w:val="00395A66"/>
    <w:rsid w:val="003970DD"/>
    <w:rsid w:val="003A1A41"/>
    <w:rsid w:val="003A303F"/>
    <w:rsid w:val="003A3CF7"/>
    <w:rsid w:val="003B0673"/>
    <w:rsid w:val="003B441B"/>
    <w:rsid w:val="003C47BF"/>
    <w:rsid w:val="003C4F26"/>
    <w:rsid w:val="003C70B6"/>
    <w:rsid w:val="003D3F6F"/>
    <w:rsid w:val="003E2107"/>
    <w:rsid w:val="003E246E"/>
    <w:rsid w:val="003F3265"/>
    <w:rsid w:val="003F4038"/>
    <w:rsid w:val="003F72DF"/>
    <w:rsid w:val="00400630"/>
    <w:rsid w:val="004053D5"/>
    <w:rsid w:val="00406E7D"/>
    <w:rsid w:val="004116E2"/>
    <w:rsid w:val="004128E5"/>
    <w:rsid w:val="0041384E"/>
    <w:rsid w:val="00417BE9"/>
    <w:rsid w:val="004211CC"/>
    <w:rsid w:val="004221F2"/>
    <w:rsid w:val="004230BD"/>
    <w:rsid w:val="00427B05"/>
    <w:rsid w:val="0043098A"/>
    <w:rsid w:val="004323E9"/>
    <w:rsid w:val="004341AE"/>
    <w:rsid w:val="00434D20"/>
    <w:rsid w:val="00440779"/>
    <w:rsid w:val="0044127C"/>
    <w:rsid w:val="00444396"/>
    <w:rsid w:val="00446EA0"/>
    <w:rsid w:val="00450E3E"/>
    <w:rsid w:val="00475062"/>
    <w:rsid w:val="004753E3"/>
    <w:rsid w:val="00482E32"/>
    <w:rsid w:val="00487281"/>
    <w:rsid w:val="004875C3"/>
    <w:rsid w:val="00493754"/>
    <w:rsid w:val="00493AAE"/>
    <w:rsid w:val="0049415B"/>
    <w:rsid w:val="004B0C12"/>
    <w:rsid w:val="004B2655"/>
    <w:rsid w:val="004B5FAF"/>
    <w:rsid w:val="004B714E"/>
    <w:rsid w:val="004C2330"/>
    <w:rsid w:val="004C54D9"/>
    <w:rsid w:val="004C72A4"/>
    <w:rsid w:val="004C7B6D"/>
    <w:rsid w:val="004D0CD3"/>
    <w:rsid w:val="004D4469"/>
    <w:rsid w:val="004D5B75"/>
    <w:rsid w:val="004E135F"/>
    <w:rsid w:val="004E6876"/>
    <w:rsid w:val="004F519E"/>
    <w:rsid w:val="004F584A"/>
    <w:rsid w:val="00501695"/>
    <w:rsid w:val="0051246B"/>
    <w:rsid w:val="005141BB"/>
    <w:rsid w:val="00515E7D"/>
    <w:rsid w:val="0051717C"/>
    <w:rsid w:val="00521C7E"/>
    <w:rsid w:val="00527400"/>
    <w:rsid w:val="00533F72"/>
    <w:rsid w:val="00534064"/>
    <w:rsid w:val="0053670C"/>
    <w:rsid w:val="00541943"/>
    <w:rsid w:val="005460F9"/>
    <w:rsid w:val="00547695"/>
    <w:rsid w:val="00551269"/>
    <w:rsid w:val="005549A1"/>
    <w:rsid w:val="00555A08"/>
    <w:rsid w:val="0056172B"/>
    <w:rsid w:val="00562F8F"/>
    <w:rsid w:val="00566F08"/>
    <w:rsid w:val="00573D99"/>
    <w:rsid w:val="0057447B"/>
    <w:rsid w:val="00575DE1"/>
    <w:rsid w:val="005769BE"/>
    <w:rsid w:val="0057718D"/>
    <w:rsid w:val="005805B0"/>
    <w:rsid w:val="005834CA"/>
    <w:rsid w:val="00584DDA"/>
    <w:rsid w:val="00585BDF"/>
    <w:rsid w:val="00587226"/>
    <w:rsid w:val="00592AA0"/>
    <w:rsid w:val="0059323E"/>
    <w:rsid w:val="00593DEC"/>
    <w:rsid w:val="00593FDC"/>
    <w:rsid w:val="005975A4"/>
    <w:rsid w:val="00597CCE"/>
    <w:rsid w:val="005A027C"/>
    <w:rsid w:val="005A2E7C"/>
    <w:rsid w:val="005A7D2C"/>
    <w:rsid w:val="005B61D3"/>
    <w:rsid w:val="005C47A3"/>
    <w:rsid w:val="005C4BF4"/>
    <w:rsid w:val="005C6001"/>
    <w:rsid w:val="005C7D89"/>
    <w:rsid w:val="005D04CD"/>
    <w:rsid w:val="005D2855"/>
    <w:rsid w:val="005D7420"/>
    <w:rsid w:val="005E2A3E"/>
    <w:rsid w:val="005E33C0"/>
    <w:rsid w:val="005E4F62"/>
    <w:rsid w:val="005E7755"/>
    <w:rsid w:val="005F60A9"/>
    <w:rsid w:val="00602E28"/>
    <w:rsid w:val="00603A07"/>
    <w:rsid w:val="00603FF7"/>
    <w:rsid w:val="0060510E"/>
    <w:rsid w:val="00607BCB"/>
    <w:rsid w:val="006108F1"/>
    <w:rsid w:val="00616A73"/>
    <w:rsid w:val="0061704A"/>
    <w:rsid w:val="0061707E"/>
    <w:rsid w:val="006175BF"/>
    <w:rsid w:val="006205F9"/>
    <w:rsid w:val="006212EE"/>
    <w:rsid w:val="00625B9C"/>
    <w:rsid w:val="00625F07"/>
    <w:rsid w:val="00626382"/>
    <w:rsid w:val="00630078"/>
    <w:rsid w:val="00633CF0"/>
    <w:rsid w:val="00635F7F"/>
    <w:rsid w:val="006407C4"/>
    <w:rsid w:val="00644CF7"/>
    <w:rsid w:val="00645BCC"/>
    <w:rsid w:val="00655C89"/>
    <w:rsid w:val="006644FF"/>
    <w:rsid w:val="00665EE0"/>
    <w:rsid w:val="00672D00"/>
    <w:rsid w:val="00673D70"/>
    <w:rsid w:val="00675704"/>
    <w:rsid w:val="00681615"/>
    <w:rsid w:val="00684FEC"/>
    <w:rsid w:val="0068551A"/>
    <w:rsid w:val="006861FC"/>
    <w:rsid w:val="00686C6C"/>
    <w:rsid w:val="00694EE8"/>
    <w:rsid w:val="006A18FA"/>
    <w:rsid w:val="006A4046"/>
    <w:rsid w:val="006B2AF2"/>
    <w:rsid w:val="006B483F"/>
    <w:rsid w:val="006B6330"/>
    <w:rsid w:val="006B677E"/>
    <w:rsid w:val="006B76F4"/>
    <w:rsid w:val="006B770A"/>
    <w:rsid w:val="006C066F"/>
    <w:rsid w:val="006C0A85"/>
    <w:rsid w:val="006C7D5F"/>
    <w:rsid w:val="006C7F8A"/>
    <w:rsid w:val="006D215F"/>
    <w:rsid w:val="006D2E5E"/>
    <w:rsid w:val="006D41A9"/>
    <w:rsid w:val="006F2227"/>
    <w:rsid w:val="00701C22"/>
    <w:rsid w:val="007044C2"/>
    <w:rsid w:val="00704C9D"/>
    <w:rsid w:val="00705599"/>
    <w:rsid w:val="00705E75"/>
    <w:rsid w:val="00710B5D"/>
    <w:rsid w:val="0071609E"/>
    <w:rsid w:val="007169D8"/>
    <w:rsid w:val="0071783F"/>
    <w:rsid w:val="00717D14"/>
    <w:rsid w:val="0072007D"/>
    <w:rsid w:val="00720FF7"/>
    <w:rsid w:val="0072206C"/>
    <w:rsid w:val="00722799"/>
    <w:rsid w:val="0072591B"/>
    <w:rsid w:val="0073155C"/>
    <w:rsid w:val="00733E04"/>
    <w:rsid w:val="007365FF"/>
    <w:rsid w:val="00743CA7"/>
    <w:rsid w:val="00744F88"/>
    <w:rsid w:val="007474D9"/>
    <w:rsid w:val="007504D1"/>
    <w:rsid w:val="007520AF"/>
    <w:rsid w:val="007554A1"/>
    <w:rsid w:val="007601B7"/>
    <w:rsid w:val="00762D93"/>
    <w:rsid w:val="00770545"/>
    <w:rsid w:val="00773292"/>
    <w:rsid w:val="007761BB"/>
    <w:rsid w:val="007770DA"/>
    <w:rsid w:val="0078000C"/>
    <w:rsid w:val="00781226"/>
    <w:rsid w:val="00783B0F"/>
    <w:rsid w:val="00791176"/>
    <w:rsid w:val="007926F3"/>
    <w:rsid w:val="00792BB0"/>
    <w:rsid w:val="007A271E"/>
    <w:rsid w:val="007A2ED6"/>
    <w:rsid w:val="007A3496"/>
    <w:rsid w:val="007B2B96"/>
    <w:rsid w:val="007B30A1"/>
    <w:rsid w:val="007B4605"/>
    <w:rsid w:val="007B5F81"/>
    <w:rsid w:val="007C041C"/>
    <w:rsid w:val="007C08EE"/>
    <w:rsid w:val="007C1731"/>
    <w:rsid w:val="007C1B67"/>
    <w:rsid w:val="007C34E3"/>
    <w:rsid w:val="007C385D"/>
    <w:rsid w:val="007D0289"/>
    <w:rsid w:val="007D0AEE"/>
    <w:rsid w:val="007D0D09"/>
    <w:rsid w:val="007D3ADE"/>
    <w:rsid w:val="007E1049"/>
    <w:rsid w:val="007E268D"/>
    <w:rsid w:val="007E5BFB"/>
    <w:rsid w:val="007F13D3"/>
    <w:rsid w:val="007F6E00"/>
    <w:rsid w:val="0080034E"/>
    <w:rsid w:val="00807514"/>
    <w:rsid w:val="00810211"/>
    <w:rsid w:val="00811DD5"/>
    <w:rsid w:val="008135AE"/>
    <w:rsid w:val="00817857"/>
    <w:rsid w:val="008178DC"/>
    <w:rsid w:val="008235EC"/>
    <w:rsid w:val="00824B43"/>
    <w:rsid w:val="0082751E"/>
    <w:rsid w:val="0083405E"/>
    <w:rsid w:val="00841488"/>
    <w:rsid w:val="008436BF"/>
    <w:rsid w:val="008439B5"/>
    <w:rsid w:val="00850D43"/>
    <w:rsid w:val="00855DE5"/>
    <w:rsid w:val="00864D41"/>
    <w:rsid w:val="00864F06"/>
    <w:rsid w:val="008733B7"/>
    <w:rsid w:val="00873AEA"/>
    <w:rsid w:val="0088265B"/>
    <w:rsid w:val="00892D19"/>
    <w:rsid w:val="00893839"/>
    <w:rsid w:val="00894F18"/>
    <w:rsid w:val="008952F2"/>
    <w:rsid w:val="008954CF"/>
    <w:rsid w:val="00896175"/>
    <w:rsid w:val="008A2CE9"/>
    <w:rsid w:val="008A6E99"/>
    <w:rsid w:val="008D00EE"/>
    <w:rsid w:val="008D25FA"/>
    <w:rsid w:val="008D5485"/>
    <w:rsid w:val="008D7F11"/>
    <w:rsid w:val="008E68A5"/>
    <w:rsid w:val="008E7BBA"/>
    <w:rsid w:val="008F0449"/>
    <w:rsid w:val="008F24A5"/>
    <w:rsid w:val="008F31B2"/>
    <w:rsid w:val="008F72C4"/>
    <w:rsid w:val="008F7E6C"/>
    <w:rsid w:val="00901736"/>
    <w:rsid w:val="00901794"/>
    <w:rsid w:val="00901B7F"/>
    <w:rsid w:val="00905BB9"/>
    <w:rsid w:val="00911AA0"/>
    <w:rsid w:val="00913CAE"/>
    <w:rsid w:val="00916685"/>
    <w:rsid w:val="00916695"/>
    <w:rsid w:val="00916EE3"/>
    <w:rsid w:val="00921BCE"/>
    <w:rsid w:val="00922496"/>
    <w:rsid w:val="0092643E"/>
    <w:rsid w:val="0092780E"/>
    <w:rsid w:val="00932770"/>
    <w:rsid w:val="00934A5D"/>
    <w:rsid w:val="0094185B"/>
    <w:rsid w:val="00945422"/>
    <w:rsid w:val="0095423C"/>
    <w:rsid w:val="0096293F"/>
    <w:rsid w:val="00964EF3"/>
    <w:rsid w:val="00965C7B"/>
    <w:rsid w:val="00972DFF"/>
    <w:rsid w:val="0097521D"/>
    <w:rsid w:val="0098595A"/>
    <w:rsid w:val="00992A9D"/>
    <w:rsid w:val="0099542A"/>
    <w:rsid w:val="009A23CB"/>
    <w:rsid w:val="009A5540"/>
    <w:rsid w:val="009B1E39"/>
    <w:rsid w:val="009B2C7D"/>
    <w:rsid w:val="009B3173"/>
    <w:rsid w:val="009B3E21"/>
    <w:rsid w:val="009B6D19"/>
    <w:rsid w:val="009B72D8"/>
    <w:rsid w:val="009B7AC8"/>
    <w:rsid w:val="009C1AAC"/>
    <w:rsid w:val="009C55AA"/>
    <w:rsid w:val="009D1327"/>
    <w:rsid w:val="009D2F0A"/>
    <w:rsid w:val="009D30FA"/>
    <w:rsid w:val="009D3F8E"/>
    <w:rsid w:val="009E48A3"/>
    <w:rsid w:val="009E52F9"/>
    <w:rsid w:val="009E75AC"/>
    <w:rsid w:val="009F4235"/>
    <w:rsid w:val="009F6D93"/>
    <w:rsid w:val="00A013C2"/>
    <w:rsid w:val="00A04968"/>
    <w:rsid w:val="00A061B1"/>
    <w:rsid w:val="00A108DA"/>
    <w:rsid w:val="00A137FD"/>
    <w:rsid w:val="00A17F70"/>
    <w:rsid w:val="00A27CD7"/>
    <w:rsid w:val="00A31D2A"/>
    <w:rsid w:val="00A340EC"/>
    <w:rsid w:val="00A351CE"/>
    <w:rsid w:val="00A42B0A"/>
    <w:rsid w:val="00A433F7"/>
    <w:rsid w:val="00A45419"/>
    <w:rsid w:val="00A47201"/>
    <w:rsid w:val="00A472F2"/>
    <w:rsid w:val="00A525A7"/>
    <w:rsid w:val="00A543F6"/>
    <w:rsid w:val="00A55F90"/>
    <w:rsid w:val="00A67937"/>
    <w:rsid w:val="00A70EAF"/>
    <w:rsid w:val="00A711DC"/>
    <w:rsid w:val="00A72722"/>
    <w:rsid w:val="00A734CE"/>
    <w:rsid w:val="00A74873"/>
    <w:rsid w:val="00A75CA7"/>
    <w:rsid w:val="00A80373"/>
    <w:rsid w:val="00A83C6E"/>
    <w:rsid w:val="00A85BD3"/>
    <w:rsid w:val="00A86247"/>
    <w:rsid w:val="00A91AC4"/>
    <w:rsid w:val="00A91BAF"/>
    <w:rsid w:val="00A927FC"/>
    <w:rsid w:val="00A951C3"/>
    <w:rsid w:val="00AA2BF2"/>
    <w:rsid w:val="00AB135B"/>
    <w:rsid w:val="00AB4AF6"/>
    <w:rsid w:val="00AC02AA"/>
    <w:rsid w:val="00AC79D1"/>
    <w:rsid w:val="00AD2C21"/>
    <w:rsid w:val="00AE1A8E"/>
    <w:rsid w:val="00AE4A02"/>
    <w:rsid w:val="00AE55A3"/>
    <w:rsid w:val="00AF566E"/>
    <w:rsid w:val="00B00B7D"/>
    <w:rsid w:val="00B022D7"/>
    <w:rsid w:val="00B033F1"/>
    <w:rsid w:val="00B05C62"/>
    <w:rsid w:val="00B12123"/>
    <w:rsid w:val="00B12D9B"/>
    <w:rsid w:val="00B14D53"/>
    <w:rsid w:val="00B15F95"/>
    <w:rsid w:val="00B17495"/>
    <w:rsid w:val="00B36129"/>
    <w:rsid w:val="00B44199"/>
    <w:rsid w:val="00B523CA"/>
    <w:rsid w:val="00B52F0C"/>
    <w:rsid w:val="00B56B73"/>
    <w:rsid w:val="00B606EF"/>
    <w:rsid w:val="00B62883"/>
    <w:rsid w:val="00B7207D"/>
    <w:rsid w:val="00B756F5"/>
    <w:rsid w:val="00B963E0"/>
    <w:rsid w:val="00B973EC"/>
    <w:rsid w:val="00BA4D34"/>
    <w:rsid w:val="00BA4DD4"/>
    <w:rsid w:val="00BA5E49"/>
    <w:rsid w:val="00BB11E0"/>
    <w:rsid w:val="00BB44C4"/>
    <w:rsid w:val="00BC3DEF"/>
    <w:rsid w:val="00BC5112"/>
    <w:rsid w:val="00BC5E7F"/>
    <w:rsid w:val="00BD2EDB"/>
    <w:rsid w:val="00BD717F"/>
    <w:rsid w:val="00BE4091"/>
    <w:rsid w:val="00BE6157"/>
    <w:rsid w:val="00BE76B7"/>
    <w:rsid w:val="00BF2034"/>
    <w:rsid w:val="00BF265E"/>
    <w:rsid w:val="00BF5FA1"/>
    <w:rsid w:val="00C01A4F"/>
    <w:rsid w:val="00C035BE"/>
    <w:rsid w:val="00C04EB5"/>
    <w:rsid w:val="00C10F59"/>
    <w:rsid w:val="00C1113A"/>
    <w:rsid w:val="00C237D8"/>
    <w:rsid w:val="00C24E47"/>
    <w:rsid w:val="00C31A7A"/>
    <w:rsid w:val="00C34ABF"/>
    <w:rsid w:val="00C36024"/>
    <w:rsid w:val="00C46C21"/>
    <w:rsid w:val="00C53970"/>
    <w:rsid w:val="00C53A4F"/>
    <w:rsid w:val="00C61B66"/>
    <w:rsid w:val="00C62905"/>
    <w:rsid w:val="00C64752"/>
    <w:rsid w:val="00C67222"/>
    <w:rsid w:val="00C701CF"/>
    <w:rsid w:val="00C71802"/>
    <w:rsid w:val="00C86FD5"/>
    <w:rsid w:val="00C932C6"/>
    <w:rsid w:val="00C97902"/>
    <w:rsid w:val="00CA0BF1"/>
    <w:rsid w:val="00CB28FD"/>
    <w:rsid w:val="00CB3BA4"/>
    <w:rsid w:val="00CC1CDB"/>
    <w:rsid w:val="00CC25FE"/>
    <w:rsid w:val="00CC36F6"/>
    <w:rsid w:val="00CC3B06"/>
    <w:rsid w:val="00CC64C7"/>
    <w:rsid w:val="00CD0CED"/>
    <w:rsid w:val="00CD1AA2"/>
    <w:rsid w:val="00CD3377"/>
    <w:rsid w:val="00CD5FCA"/>
    <w:rsid w:val="00CD78AA"/>
    <w:rsid w:val="00CD7B47"/>
    <w:rsid w:val="00CD7E4F"/>
    <w:rsid w:val="00CE0C9E"/>
    <w:rsid w:val="00CE7FB8"/>
    <w:rsid w:val="00CF48FD"/>
    <w:rsid w:val="00CF5392"/>
    <w:rsid w:val="00CF660A"/>
    <w:rsid w:val="00CF6FA7"/>
    <w:rsid w:val="00D002FE"/>
    <w:rsid w:val="00D00D34"/>
    <w:rsid w:val="00D013AC"/>
    <w:rsid w:val="00D014DF"/>
    <w:rsid w:val="00D024BC"/>
    <w:rsid w:val="00D03166"/>
    <w:rsid w:val="00D1095A"/>
    <w:rsid w:val="00D1354C"/>
    <w:rsid w:val="00D13D12"/>
    <w:rsid w:val="00D2392D"/>
    <w:rsid w:val="00D25330"/>
    <w:rsid w:val="00D303B2"/>
    <w:rsid w:val="00D32C9A"/>
    <w:rsid w:val="00D332AD"/>
    <w:rsid w:val="00D360AA"/>
    <w:rsid w:val="00D41211"/>
    <w:rsid w:val="00D466E6"/>
    <w:rsid w:val="00D46A58"/>
    <w:rsid w:val="00D5269F"/>
    <w:rsid w:val="00D528E9"/>
    <w:rsid w:val="00D56DE9"/>
    <w:rsid w:val="00D60BCC"/>
    <w:rsid w:val="00D62831"/>
    <w:rsid w:val="00D62FF9"/>
    <w:rsid w:val="00D65913"/>
    <w:rsid w:val="00D65957"/>
    <w:rsid w:val="00D724F9"/>
    <w:rsid w:val="00D82670"/>
    <w:rsid w:val="00D83715"/>
    <w:rsid w:val="00D92DCC"/>
    <w:rsid w:val="00D96446"/>
    <w:rsid w:val="00D978D0"/>
    <w:rsid w:val="00D97EA2"/>
    <w:rsid w:val="00DB2F5B"/>
    <w:rsid w:val="00DB57A7"/>
    <w:rsid w:val="00DB7F95"/>
    <w:rsid w:val="00DC1DDC"/>
    <w:rsid w:val="00DC2E79"/>
    <w:rsid w:val="00DC4C3E"/>
    <w:rsid w:val="00DC4ECD"/>
    <w:rsid w:val="00DC5D1D"/>
    <w:rsid w:val="00DD278E"/>
    <w:rsid w:val="00DD289B"/>
    <w:rsid w:val="00DD4215"/>
    <w:rsid w:val="00DD4B92"/>
    <w:rsid w:val="00DD5527"/>
    <w:rsid w:val="00DD7567"/>
    <w:rsid w:val="00DE3049"/>
    <w:rsid w:val="00DE5946"/>
    <w:rsid w:val="00DE7D8E"/>
    <w:rsid w:val="00DF1E9A"/>
    <w:rsid w:val="00DF3931"/>
    <w:rsid w:val="00E00F2D"/>
    <w:rsid w:val="00E036A8"/>
    <w:rsid w:val="00E10BD2"/>
    <w:rsid w:val="00E10E2A"/>
    <w:rsid w:val="00E10E7C"/>
    <w:rsid w:val="00E156E3"/>
    <w:rsid w:val="00E157B2"/>
    <w:rsid w:val="00E16BCF"/>
    <w:rsid w:val="00E21C60"/>
    <w:rsid w:val="00E301E6"/>
    <w:rsid w:val="00E35302"/>
    <w:rsid w:val="00E35B5F"/>
    <w:rsid w:val="00E40050"/>
    <w:rsid w:val="00E42301"/>
    <w:rsid w:val="00E45BB8"/>
    <w:rsid w:val="00E464A9"/>
    <w:rsid w:val="00E50C69"/>
    <w:rsid w:val="00E52208"/>
    <w:rsid w:val="00E5391C"/>
    <w:rsid w:val="00E61878"/>
    <w:rsid w:val="00E662AB"/>
    <w:rsid w:val="00E73F15"/>
    <w:rsid w:val="00E74A1D"/>
    <w:rsid w:val="00E74F24"/>
    <w:rsid w:val="00E80BD1"/>
    <w:rsid w:val="00E85C94"/>
    <w:rsid w:val="00E92783"/>
    <w:rsid w:val="00E92890"/>
    <w:rsid w:val="00E92DAA"/>
    <w:rsid w:val="00E94305"/>
    <w:rsid w:val="00EA001A"/>
    <w:rsid w:val="00EA2A18"/>
    <w:rsid w:val="00EB195A"/>
    <w:rsid w:val="00EB52A8"/>
    <w:rsid w:val="00EB62EB"/>
    <w:rsid w:val="00EC1D57"/>
    <w:rsid w:val="00ED3DDF"/>
    <w:rsid w:val="00ED5556"/>
    <w:rsid w:val="00ED56A3"/>
    <w:rsid w:val="00ED61F2"/>
    <w:rsid w:val="00EE0E60"/>
    <w:rsid w:val="00EE5D9A"/>
    <w:rsid w:val="00EE7824"/>
    <w:rsid w:val="00EF7B11"/>
    <w:rsid w:val="00F02C68"/>
    <w:rsid w:val="00F04AD5"/>
    <w:rsid w:val="00F06FA6"/>
    <w:rsid w:val="00F07CF9"/>
    <w:rsid w:val="00F1248C"/>
    <w:rsid w:val="00F139F8"/>
    <w:rsid w:val="00F1468B"/>
    <w:rsid w:val="00F20632"/>
    <w:rsid w:val="00F226BE"/>
    <w:rsid w:val="00F22F42"/>
    <w:rsid w:val="00F236B7"/>
    <w:rsid w:val="00F24516"/>
    <w:rsid w:val="00F2799D"/>
    <w:rsid w:val="00F33671"/>
    <w:rsid w:val="00F3785B"/>
    <w:rsid w:val="00F45EEB"/>
    <w:rsid w:val="00F52535"/>
    <w:rsid w:val="00F52AFC"/>
    <w:rsid w:val="00F544C2"/>
    <w:rsid w:val="00F5533D"/>
    <w:rsid w:val="00F5620B"/>
    <w:rsid w:val="00F63FE6"/>
    <w:rsid w:val="00F651BA"/>
    <w:rsid w:val="00F67492"/>
    <w:rsid w:val="00F71E6D"/>
    <w:rsid w:val="00F72CA1"/>
    <w:rsid w:val="00F754C2"/>
    <w:rsid w:val="00F755F2"/>
    <w:rsid w:val="00F77566"/>
    <w:rsid w:val="00F9075F"/>
    <w:rsid w:val="00F965DD"/>
    <w:rsid w:val="00F96A23"/>
    <w:rsid w:val="00F97932"/>
    <w:rsid w:val="00F97AA2"/>
    <w:rsid w:val="00FA2587"/>
    <w:rsid w:val="00FA2CD6"/>
    <w:rsid w:val="00FB152A"/>
    <w:rsid w:val="00FB1DD9"/>
    <w:rsid w:val="00FB2F0A"/>
    <w:rsid w:val="00FB4019"/>
    <w:rsid w:val="00FC452F"/>
    <w:rsid w:val="00FC6018"/>
    <w:rsid w:val="00FC608D"/>
    <w:rsid w:val="00FC7C3C"/>
    <w:rsid w:val="00FD0621"/>
    <w:rsid w:val="00FD3D26"/>
    <w:rsid w:val="00FD3DC1"/>
    <w:rsid w:val="00FD43AA"/>
    <w:rsid w:val="00FE13DD"/>
    <w:rsid w:val="00FE2AF0"/>
    <w:rsid w:val="00FF4D68"/>
    <w:rsid w:val="00FF513F"/>
    <w:rsid w:val="00FF5472"/>
    <w:rsid w:val="00FF5A9F"/>
    <w:rsid w:val="00FF7B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DC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22"/>
    <w:pPr>
      <w:spacing w:line="360" w:lineRule="auto"/>
      <w:ind w:firstLine="709"/>
      <w:jc w:val="both"/>
    </w:pPr>
    <w:rPr>
      <w:rFonts w:ascii="Times New Roman" w:hAnsi="Times New Roman"/>
    </w:rPr>
  </w:style>
  <w:style w:type="paragraph" w:styleId="1">
    <w:name w:val="heading 1"/>
    <w:basedOn w:val="a"/>
    <w:next w:val="a"/>
    <w:link w:val="10"/>
    <w:uiPriority w:val="9"/>
    <w:qFormat/>
    <w:rsid w:val="00167122"/>
    <w:pPr>
      <w:keepNext/>
      <w:keepLines/>
      <w:spacing w:before="480"/>
      <w:ind w:firstLine="0"/>
      <w:outlineLvl w:val="0"/>
    </w:pPr>
    <w:rPr>
      <w:rFonts w:eastAsiaTheme="majorEastAsia" w:cstheme="majorBidi"/>
      <w:b/>
      <w:bCs/>
      <w:color w:val="000000" w:themeColor="text1"/>
      <w:sz w:val="32"/>
      <w:szCs w:val="32"/>
    </w:rPr>
  </w:style>
  <w:style w:type="paragraph" w:styleId="2">
    <w:name w:val="heading 2"/>
    <w:basedOn w:val="a"/>
    <w:next w:val="a"/>
    <w:link w:val="20"/>
    <w:autoRedefine/>
    <w:uiPriority w:val="9"/>
    <w:unhideWhenUsed/>
    <w:qFormat/>
    <w:rsid w:val="00D13D12"/>
    <w:pPr>
      <w:keepNext/>
      <w:keepLines/>
      <w:spacing w:before="200"/>
      <w:ind w:firstLine="0"/>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53670C"/>
    <w:pPr>
      <w:keepNext/>
      <w:keepLines/>
      <w:spacing w:before="200"/>
      <w:outlineLvl w:val="2"/>
    </w:pPr>
    <w:rPr>
      <w:rFonts w:eastAsiaTheme="majorEastAsia" w:cstheme="majorBidi"/>
      <w:b/>
      <w:bCs/>
      <w:color w:val="000000" w:themeColor="text1"/>
    </w:rPr>
  </w:style>
  <w:style w:type="paragraph" w:styleId="4">
    <w:name w:val="heading 4"/>
    <w:basedOn w:val="a"/>
    <w:next w:val="a"/>
    <w:link w:val="40"/>
    <w:uiPriority w:val="9"/>
    <w:semiHidden/>
    <w:unhideWhenUsed/>
    <w:qFormat/>
    <w:rsid w:val="002C28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521F"/>
    <w:pPr>
      <w:spacing w:line="240" w:lineRule="auto"/>
    </w:pPr>
  </w:style>
  <w:style w:type="character" w:customStyle="1" w:styleId="a4">
    <w:name w:val="Текст сноски Знак"/>
    <w:basedOn w:val="a0"/>
    <w:link w:val="a3"/>
    <w:uiPriority w:val="99"/>
    <w:rsid w:val="0024521F"/>
    <w:rPr>
      <w:rFonts w:ascii="Times New Roman" w:hAnsi="Times New Roman"/>
    </w:rPr>
  </w:style>
  <w:style w:type="character" w:styleId="a5">
    <w:name w:val="footnote reference"/>
    <w:basedOn w:val="a0"/>
    <w:uiPriority w:val="99"/>
    <w:unhideWhenUsed/>
    <w:rsid w:val="0024521F"/>
    <w:rPr>
      <w:vertAlign w:val="superscript"/>
    </w:rPr>
  </w:style>
  <w:style w:type="paragraph" w:styleId="a6">
    <w:name w:val="List Paragraph"/>
    <w:basedOn w:val="a"/>
    <w:uiPriority w:val="34"/>
    <w:qFormat/>
    <w:rsid w:val="00115ABF"/>
    <w:pPr>
      <w:ind w:left="720"/>
      <w:contextualSpacing/>
    </w:pPr>
  </w:style>
  <w:style w:type="table" w:styleId="a7">
    <w:name w:val="Table Grid"/>
    <w:basedOn w:val="a1"/>
    <w:uiPriority w:val="59"/>
    <w:rsid w:val="001B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unhideWhenUsed/>
    <w:rsid w:val="00137560"/>
    <w:pPr>
      <w:spacing w:line="240" w:lineRule="auto"/>
    </w:pPr>
  </w:style>
  <w:style w:type="character" w:customStyle="1" w:styleId="a9">
    <w:name w:val="Текст концевой сноски Знак"/>
    <w:basedOn w:val="a0"/>
    <w:link w:val="a8"/>
    <w:uiPriority w:val="99"/>
    <w:rsid w:val="00137560"/>
    <w:rPr>
      <w:rFonts w:ascii="Times New Roman" w:hAnsi="Times New Roman"/>
    </w:rPr>
  </w:style>
  <w:style w:type="character" w:styleId="aa">
    <w:name w:val="endnote reference"/>
    <w:basedOn w:val="a0"/>
    <w:uiPriority w:val="99"/>
    <w:unhideWhenUsed/>
    <w:rsid w:val="00137560"/>
    <w:rPr>
      <w:vertAlign w:val="superscript"/>
    </w:rPr>
  </w:style>
  <w:style w:type="paragraph" w:styleId="ab">
    <w:name w:val="Balloon Text"/>
    <w:basedOn w:val="a"/>
    <w:link w:val="ac"/>
    <w:uiPriority w:val="99"/>
    <w:semiHidden/>
    <w:unhideWhenUsed/>
    <w:rsid w:val="00704C9D"/>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704C9D"/>
    <w:rPr>
      <w:rFonts w:ascii="Lucida Grande CY" w:hAnsi="Lucida Grande CY" w:cs="Lucida Grande CY"/>
      <w:sz w:val="18"/>
      <w:szCs w:val="18"/>
    </w:rPr>
  </w:style>
  <w:style w:type="character" w:styleId="ad">
    <w:name w:val="annotation reference"/>
    <w:basedOn w:val="a0"/>
    <w:uiPriority w:val="99"/>
    <w:semiHidden/>
    <w:unhideWhenUsed/>
    <w:rsid w:val="00D62FF9"/>
    <w:rPr>
      <w:sz w:val="18"/>
      <w:szCs w:val="18"/>
    </w:rPr>
  </w:style>
  <w:style w:type="paragraph" w:styleId="ae">
    <w:name w:val="annotation text"/>
    <w:basedOn w:val="a"/>
    <w:link w:val="af"/>
    <w:uiPriority w:val="99"/>
    <w:semiHidden/>
    <w:unhideWhenUsed/>
    <w:rsid w:val="00D62FF9"/>
    <w:pPr>
      <w:spacing w:line="240" w:lineRule="auto"/>
    </w:pPr>
  </w:style>
  <w:style w:type="character" w:customStyle="1" w:styleId="af">
    <w:name w:val="Текст примечания Знак"/>
    <w:basedOn w:val="a0"/>
    <w:link w:val="ae"/>
    <w:uiPriority w:val="99"/>
    <w:semiHidden/>
    <w:rsid w:val="00D62FF9"/>
    <w:rPr>
      <w:rFonts w:ascii="Times New Roman" w:hAnsi="Times New Roman"/>
    </w:rPr>
  </w:style>
  <w:style w:type="paragraph" w:styleId="af0">
    <w:name w:val="annotation subject"/>
    <w:basedOn w:val="ae"/>
    <w:next w:val="ae"/>
    <w:link w:val="af1"/>
    <w:uiPriority w:val="99"/>
    <w:semiHidden/>
    <w:unhideWhenUsed/>
    <w:rsid w:val="00D62FF9"/>
    <w:rPr>
      <w:b/>
      <w:bCs/>
      <w:sz w:val="20"/>
      <w:szCs w:val="20"/>
    </w:rPr>
  </w:style>
  <w:style w:type="character" w:customStyle="1" w:styleId="af1">
    <w:name w:val="Тема примечания Знак"/>
    <w:basedOn w:val="af"/>
    <w:link w:val="af0"/>
    <w:uiPriority w:val="99"/>
    <w:semiHidden/>
    <w:rsid w:val="00D62FF9"/>
    <w:rPr>
      <w:rFonts w:ascii="Times New Roman" w:hAnsi="Times New Roman"/>
      <w:b/>
      <w:bCs/>
      <w:sz w:val="20"/>
      <w:szCs w:val="20"/>
    </w:rPr>
  </w:style>
  <w:style w:type="character" w:customStyle="1" w:styleId="10">
    <w:name w:val="Заголовок 1 Знак"/>
    <w:basedOn w:val="a0"/>
    <w:link w:val="1"/>
    <w:uiPriority w:val="9"/>
    <w:rsid w:val="00167122"/>
    <w:rPr>
      <w:rFonts w:ascii="Times New Roman" w:eastAsiaTheme="majorEastAsia" w:hAnsi="Times New Roman" w:cstheme="majorBidi"/>
      <w:b/>
      <w:bCs/>
      <w:color w:val="000000" w:themeColor="text1"/>
      <w:sz w:val="32"/>
      <w:szCs w:val="32"/>
    </w:rPr>
  </w:style>
  <w:style w:type="paragraph" w:styleId="af2">
    <w:name w:val="TOC Heading"/>
    <w:basedOn w:val="1"/>
    <w:next w:val="a"/>
    <w:uiPriority w:val="39"/>
    <w:unhideWhenUsed/>
    <w:qFormat/>
    <w:rsid w:val="00DB7F95"/>
    <w:pPr>
      <w:spacing w:line="276" w:lineRule="auto"/>
      <w:jc w:val="left"/>
      <w:outlineLvl w:val="9"/>
    </w:pPr>
    <w:rPr>
      <w:color w:val="365F91" w:themeColor="accent1" w:themeShade="BF"/>
      <w:sz w:val="28"/>
      <w:szCs w:val="28"/>
    </w:rPr>
  </w:style>
  <w:style w:type="paragraph" w:styleId="11">
    <w:name w:val="toc 1"/>
    <w:basedOn w:val="a"/>
    <w:next w:val="a"/>
    <w:autoRedefine/>
    <w:uiPriority w:val="39"/>
    <w:unhideWhenUsed/>
    <w:rsid w:val="00DB7F95"/>
    <w:pPr>
      <w:spacing w:before="120"/>
      <w:jc w:val="left"/>
    </w:pPr>
    <w:rPr>
      <w:rFonts w:asciiTheme="minorHAnsi" w:hAnsiTheme="minorHAnsi"/>
      <w:b/>
    </w:rPr>
  </w:style>
  <w:style w:type="paragraph" w:styleId="21">
    <w:name w:val="toc 2"/>
    <w:basedOn w:val="a"/>
    <w:next w:val="a"/>
    <w:autoRedefine/>
    <w:uiPriority w:val="39"/>
    <w:unhideWhenUsed/>
    <w:rsid w:val="0072007D"/>
    <w:pPr>
      <w:tabs>
        <w:tab w:val="left" w:pos="709"/>
        <w:tab w:val="right" w:leader="dot" w:pos="9339"/>
      </w:tabs>
      <w:ind w:left="240" w:firstLine="0"/>
      <w:jc w:val="left"/>
    </w:pPr>
    <w:rPr>
      <w:rFonts w:asciiTheme="minorHAnsi" w:hAnsiTheme="minorHAnsi"/>
      <w:b/>
      <w:sz w:val="22"/>
      <w:szCs w:val="22"/>
    </w:rPr>
  </w:style>
  <w:style w:type="paragraph" w:styleId="31">
    <w:name w:val="toc 3"/>
    <w:basedOn w:val="a"/>
    <w:next w:val="a"/>
    <w:autoRedefine/>
    <w:uiPriority w:val="39"/>
    <w:unhideWhenUsed/>
    <w:rsid w:val="007C1B67"/>
    <w:pPr>
      <w:ind w:left="480"/>
      <w:jc w:val="left"/>
    </w:pPr>
    <w:rPr>
      <w:rFonts w:asciiTheme="minorHAnsi" w:hAnsiTheme="minorHAnsi"/>
      <w:sz w:val="22"/>
      <w:szCs w:val="22"/>
    </w:rPr>
  </w:style>
  <w:style w:type="paragraph" w:styleId="41">
    <w:name w:val="toc 4"/>
    <w:basedOn w:val="a"/>
    <w:next w:val="a"/>
    <w:autoRedefine/>
    <w:uiPriority w:val="39"/>
    <w:unhideWhenUsed/>
    <w:rsid w:val="00DB7F95"/>
    <w:pPr>
      <w:ind w:left="720"/>
      <w:jc w:val="left"/>
    </w:pPr>
    <w:rPr>
      <w:rFonts w:asciiTheme="minorHAnsi" w:hAnsiTheme="minorHAnsi"/>
      <w:sz w:val="20"/>
      <w:szCs w:val="20"/>
    </w:rPr>
  </w:style>
  <w:style w:type="paragraph" w:styleId="5">
    <w:name w:val="toc 5"/>
    <w:basedOn w:val="a"/>
    <w:next w:val="a"/>
    <w:autoRedefine/>
    <w:uiPriority w:val="39"/>
    <w:unhideWhenUsed/>
    <w:rsid w:val="00DB7F95"/>
    <w:pPr>
      <w:ind w:left="960"/>
      <w:jc w:val="left"/>
    </w:pPr>
    <w:rPr>
      <w:rFonts w:asciiTheme="minorHAnsi" w:hAnsiTheme="minorHAnsi"/>
      <w:sz w:val="20"/>
      <w:szCs w:val="20"/>
    </w:rPr>
  </w:style>
  <w:style w:type="paragraph" w:styleId="6">
    <w:name w:val="toc 6"/>
    <w:basedOn w:val="a"/>
    <w:next w:val="a"/>
    <w:autoRedefine/>
    <w:uiPriority w:val="39"/>
    <w:unhideWhenUsed/>
    <w:rsid w:val="00DB7F95"/>
    <w:pPr>
      <w:ind w:left="1200"/>
      <w:jc w:val="left"/>
    </w:pPr>
    <w:rPr>
      <w:rFonts w:asciiTheme="minorHAnsi" w:hAnsiTheme="minorHAnsi"/>
      <w:sz w:val="20"/>
      <w:szCs w:val="20"/>
    </w:rPr>
  </w:style>
  <w:style w:type="paragraph" w:styleId="7">
    <w:name w:val="toc 7"/>
    <w:basedOn w:val="a"/>
    <w:next w:val="a"/>
    <w:autoRedefine/>
    <w:uiPriority w:val="39"/>
    <w:unhideWhenUsed/>
    <w:rsid w:val="00DB7F95"/>
    <w:pPr>
      <w:ind w:left="1440"/>
      <w:jc w:val="left"/>
    </w:pPr>
    <w:rPr>
      <w:rFonts w:asciiTheme="minorHAnsi" w:hAnsiTheme="minorHAnsi"/>
      <w:sz w:val="20"/>
      <w:szCs w:val="20"/>
    </w:rPr>
  </w:style>
  <w:style w:type="paragraph" w:styleId="8">
    <w:name w:val="toc 8"/>
    <w:basedOn w:val="a"/>
    <w:next w:val="a"/>
    <w:autoRedefine/>
    <w:uiPriority w:val="39"/>
    <w:unhideWhenUsed/>
    <w:rsid w:val="00DB7F95"/>
    <w:pPr>
      <w:ind w:left="1680"/>
      <w:jc w:val="left"/>
    </w:pPr>
    <w:rPr>
      <w:rFonts w:asciiTheme="minorHAnsi" w:hAnsiTheme="minorHAnsi"/>
      <w:sz w:val="20"/>
      <w:szCs w:val="20"/>
    </w:rPr>
  </w:style>
  <w:style w:type="paragraph" w:styleId="9">
    <w:name w:val="toc 9"/>
    <w:basedOn w:val="a"/>
    <w:next w:val="a"/>
    <w:autoRedefine/>
    <w:uiPriority w:val="39"/>
    <w:unhideWhenUsed/>
    <w:rsid w:val="00DB7F95"/>
    <w:pPr>
      <w:ind w:left="1920"/>
      <w:jc w:val="left"/>
    </w:pPr>
    <w:rPr>
      <w:rFonts w:asciiTheme="minorHAnsi" w:hAnsiTheme="minorHAnsi"/>
      <w:sz w:val="20"/>
      <w:szCs w:val="20"/>
    </w:rPr>
  </w:style>
  <w:style w:type="paragraph" w:styleId="af3">
    <w:name w:val="footer"/>
    <w:basedOn w:val="a"/>
    <w:link w:val="af4"/>
    <w:uiPriority w:val="99"/>
    <w:unhideWhenUsed/>
    <w:rsid w:val="00167122"/>
    <w:pPr>
      <w:tabs>
        <w:tab w:val="center" w:pos="4677"/>
        <w:tab w:val="right" w:pos="9355"/>
      </w:tabs>
      <w:spacing w:line="240" w:lineRule="auto"/>
    </w:pPr>
  </w:style>
  <w:style w:type="character" w:customStyle="1" w:styleId="af4">
    <w:name w:val="Нижний колонтитул Знак"/>
    <w:basedOn w:val="a0"/>
    <w:link w:val="af3"/>
    <w:uiPriority w:val="99"/>
    <w:rsid w:val="00167122"/>
    <w:rPr>
      <w:rFonts w:ascii="Times New Roman" w:hAnsi="Times New Roman"/>
    </w:rPr>
  </w:style>
  <w:style w:type="character" w:styleId="af5">
    <w:name w:val="page number"/>
    <w:basedOn w:val="a0"/>
    <w:uiPriority w:val="99"/>
    <w:semiHidden/>
    <w:unhideWhenUsed/>
    <w:rsid w:val="00167122"/>
  </w:style>
  <w:style w:type="paragraph" w:styleId="af6">
    <w:name w:val="header"/>
    <w:basedOn w:val="a"/>
    <w:link w:val="af7"/>
    <w:uiPriority w:val="99"/>
    <w:unhideWhenUsed/>
    <w:rsid w:val="00167122"/>
    <w:pPr>
      <w:tabs>
        <w:tab w:val="center" w:pos="4677"/>
        <w:tab w:val="right" w:pos="9355"/>
      </w:tabs>
      <w:spacing w:line="240" w:lineRule="auto"/>
    </w:pPr>
  </w:style>
  <w:style w:type="character" w:customStyle="1" w:styleId="af7">
    <w:name w:val="Верхний колонтитул Знак"/>
    <w:basedOn w:val="a0"/>
    <w:link w:val="af6"/>
    <w:uiPriority w:val="99"/>
    <w:rsid w:val="00167122"/>
    <w:rPr>
      <w:rFonts w:ascii="Times New Roman" w:hAnsi="Times New Roman"/>
    </w:rPr>
  </w:style>
  <w:style w:type="character" w:customStyle="1" w:styleId="20">
    <w:name w:val="Заголовок 2 Знак"/>
    <w:basedOn w:val="a0"/>
    <w:link w:val="2"/>
    <w:uiPriority w:val="9"/>
    <w:rsid w:val="00D13D12"/>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53670C"/>
    <w:rPr>
      <w:rFonts w:ascii="Times New Roman" w:eastAsiaTheme="majorEastAsia" w:hAnsi="Times New Roman" w:cstheme="majorBidi"/>
      <w:b/>
      <w:bCs/>
      <w:color w:val="000000" w:themeColor="text1"/>
    </w:rPr>
  </w:style>
  <w:style w:type="character" w:styleId="af8">
    <w:name w:val="Hyperlink"/>
    <w:basedOn w:val="a0"/>
    <w:uiPriority w:val="99"/>
    <w:unhideWhenUsed/>
    <w:rsid w:val="00C34ABF"/>
    <w:rPr>
      <w:color w:val="0000FF" w:themeColor="hyperlink"/>
      <w:u w:val="single"/>
    </w:rPr>
  </w:style>
  <w:style w:type="paragraph" w:styleId="af9">
    <w:name w:val="Document Map"/>
    <w:basedOn w:val="a"/>
    <w:link w:val="afa"/>
    <w:uiPriority w:val="99"/>
    <w:semiHidden/>
    <w:unhideWhenUsed/>
    <w:rsid w:val="003A303F"/>
    <w:pPr>
      <w:spacing w:line="240" w:lineRule="auto"/>
    </w:pPr>
    <w:rPr>
      <w:rFonts w:ascii="Lucida Grande CY" w:hAnsi="Lucida Grande CY" w:cs="Lucida Grande CY"/>
    </w:rPr>
  </w:style>
  <w:style w:type="character" w:customStyle="1" w:styleId="afa">
    <w:name w:val="Схема документа Знак"/>
    <w:basedOn w:val="a0"/>
    <w:link w:val="af9"/>
    <w:uiPriority w:val="99"/>
    <w:semiHidden/>
    <w:rsid w:val="003A303F"/>
    <w:rPr>
      <w:rFonts w:ascii="Lucida Grande CY" w:hAnsi="Lucida Grande CY" w:cs="Lucida Grande CY"/>
    </w:rPr>
  </w:style>
  <w:style w:type="character" w:customStyle="1" w:styleId="Bodytext2PalatinoLinotype">
    <w:name w:val="Body text (2) + Palatino Linotype"/>
    <w:basedOn w:val="a0"/>
    <w:rsid w:val="008952F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eastAsia="en-US" w:bidi="en-US"/>
    </w:rPr>
  </w:style>
  <w:style w:type="paragraph" w:styleId="afb">
    <w:name w:val="Revision"/>
    <w:hidden/>
    <w:uiPriority w:val="99"/>
    <w:semiHidden/>
    <w:rsid w:val="00142E70"/>
    <w:rPr>
      <w:rFonts w:ascii="Times New Roman" w:hAnsi="Times New Roman"/>
    </w:rPr>
  </w:style>
  <w:style w:type="paragraph" w:customStyle="1" w:styleId="12">
    <w:name w:val="Абзац списка1"/>
    <w:basedOn w:val="a"/>
    <w:uiPriority w:val="34"/>
    <w:qFormat/>
    <w:rsid w:val="007761BB"/>
    <w:pPr>
      <w:spacing w:after="200" w:line="276" w:lineRule="auto"/>
      <w:ind w:left="720" w:firstLine="0"/>
      <w:contextualSpacing/>
      <w:jc w:val="left"/>
    </w:pPr>
    <w:rPr>
      <w:rFonts w:ascii="Calibri" w:eastAsia="Calibri" w:hAnsi="Calibri" w:cs="Times New Roman"/>
      <w:sz w:val="22"/>
      <w:szCs w:val="22"/>
      <w:lang w:eastAsia="en-US"/>
    </w:rPr>
  </w:style>
  <w:style w:type="paragraph" w:styleId="afc">
    <w:name w:val="No Spacing"/>
    <w:uiPriority w:val="1"/>
    <w:qFormat/>
    <w:rsid w:val="007761BB"/>
    <w:rPr>
      <w:rFonts w:ascii="Calibri" w:eastAsia="Calibri" w:hAnsi="Calibri" w:cs="Times New Roman"/>
      <w:sz w:val="22"/>
      <w:szCs w:val="22"/>
      <w:lang w:eastAsia="en-US"/>
    </w:rPr>
  </w:style>
  <w:style w:type="character" w:customStyle="1" w:styleId="40">
    <w:name w:val="Заголовок 4 Знак"/>
    <w:basedOn w:val="a0"/>
    <w:link w:val="4"/>
    <w:uiPriority w:val="9"/>
    <w:semiHidden/>
    <w:rsid w:val="002C285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22"/>
    <w:pPr>
      <w:spacing w:line="360" w:lineRule="auto"/>
      <w:ind w:firstLine="709"/>
      <w:jc w:val="both"/>
    </w:pPr>
    <w:rPr>
      <w:rFonts w:ascii="Times New Roman" w:hAnsi="Times New Roman"/>
    </w:rPr>
  </w:style>
  <w:style w:type="paragraph" w:styleId="1">
    <w:name w:val="heading 1"/>
    <w:basedOn w:val="a"/>
    <w:next w:val="a"/>
    <w:link w:val="10"/>
    <w:uiPriority w:val="9"/>
    <w:qFormat/>
    <w:rsid w:val="00167122"/>
    <w:pPr>
      <w:keepNext/>
      <w:keepLines/>
      <w:spacing w:before="480"/>
      <w:ind w:firstLine="0"/>
      <w:outlineLvl w:val="0"/>
    </w:pPr>
    <w:rPr>
      <w:rFonts w:eastAsiaTheme="majorEastAsia" w:cstheme="majorBidi"/>
      <w:b/>
      <w:bCs/>
      <w:color w:val="000000" w:themeColor="text1"/>
      <w:sz w:val="32"/>
      <w:szCs w:val="32"/>
    </w:rPr>
  </w:style>
  <w:style w:type="paragraph" w:styleId="2">
    <w:name w:val="heading 2"/>
    <w:basedOn w:val="a"/>
    <w:next w:val="a"/>
    <w:link w:val="20"/>
    <w:autoRedefine/>
    <w:uiPriority w:val="9"/>
    <w:unhideWhenUsed/>
    <w:qFormat/>
    <w:rsid w:val="00D13D12"/>
    <w:pPr>
      <w:keepNext/>
      <w:keepLines/>
      <w:spacing w:before="200"/>
      <w:ind w:firstLine="0"/>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53670C"/>
    <w:pPr>
      <w:keepNext/>
      <w:keepLines/>
      <w:spacing w:before="200"/>
      <w:outlineLvl w:val="2"/>
    </w:pPr>
    <w:rPr>
      <w:rFonts w:eastAsiaTheme="majorEastAsia" w:cstheme="majorBidi"/>
      <w:b/>
      <w:bCs/>
      <w:color w:val="000000" w:themeColor="text1"/>
    </w:rPr>
  </w:style>
  <w:style w:type="paragraph" w:styleId="4">
    <w:name w:val="heading 4"/>
    <w:basedOn w:val="a"/>
    <w:next w:val="a"/>
    <w:link w:val="40"/>
    <w:uiPriority w:val="9"/>
    <w:semiHidden/>
    <w:unhideWhenUsed/>
    <w:qFormat/>
    <w:rsid w:val="002C28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521F"/>
    <w:pPr>
      <w:spacing w:line="240" w:lineRule="auto"/>
    </w:pPr>
  </w:style>
  <w:style w:type="character" w:customStyle="1" w:styleId="a4">
    <w:name w:val="Текст сноски Знак"/>
    <w:basedOn w:val="a0"/>
    <w:link w:val="a3"/>
    <w:uiPriority w:val="99"/>
    <w:rsid w:val="0024521F"/>
    <w:rPr>
      <w:rFonts w:ascii="Times New Roman" w:hAnsi="Times New Roman"/>
    </w:rPr>
  </w:style>
  <w:style w:type="character" w:styleId="a5">
    <w:name w:val="footnote reference"/>
    <w:basedOn w:val="a0"/>
    <w:uiPriority w:val="99"/>
    <w:unhideWhenUsed/>
    <w:rsid w:val="0024521F"/>
    <w:rPr>
      <w:vertAlign w:val="superscript"/>
    </w:rPr>
  </w:style>
  <w:style w:type="paragraph" w:styleId="a6">
    <w:name w:val="List Paragraph"/>
    <w:basedOn w:val="a"/>
    <w:uiPriority w:val="34"/>
    <w:qFormat/>
    <w:rsid w:val="00115ABF"/>
    <w:pPr>
      <w:ind w:left="720"/>
      <w:contextualSpacing/>
    </w:pPr>
  </w:style>
  <w:style w:type="table" w:styleId="a7">
    <w:name w:val="Table Grid"/>
    <w:basedOn w:val="a1"/>
    <w:uiPriority w:val="59"/>
    <w:rsid w:val="001B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unhideWhenUsed/>
    <w:rsid w:val="00137560"/>
    <w:pPr>
      <w:spacing w:line="240" w:lineRule="auto"/>
    </w:pPr>
  </w:style>
  <w:style w:type="character" w:customStyle="1" w:styleId="a9">
    <w:name w:val="Текст концевой сноски Знак"/>
    <w:basedOn w:val="a0"/>
    <w:link w:val="a8"/>
    <w:uiPriority w:val="99"/>
    <w:rsid w:val="00137560"/>
    <w:rPr>
      <w:rFonts w:ascii="Times New Roman" w:hAnsi="Times New Roman"/>
    </w:rPr>
  </w:style>
  <w:style w:type="character" w:styleId="aa">
    <w:name w:val="endnote reference"/>
    <w:basedOn w:val="a0"/>
    <w:uiPriority w:val="99"/>
    <w:unhideWhenUsed/>
    <w:rsid w:val="00137560"/>
    <w:rPr>
      <w:vertAlign w:val="superscript"/>
    </w:rPr>
  </w:style>
  <w:style w:type="paragraph" w:styleId="ab">
    <w:name w:val="Balloon Text"/>
    <w:basedOn w:val="a"/>
    <w:link w:val="ac"/>
    <w:uiPriority w:val="99"/>
    <w:semiHidden/>
    <w:unhideWhenUsed/>
    <w:rsid w:val="00704C9D"/>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704C9D"/>
    <w:rPr>
      <w:rFonts w:ascii="Lucida Grande CY" w:hAnsi="Lucida Grande CY" w:cs="Lucida Grande CY"/>
      <w:sz w:val="18"/>
      <w:szCs w:val="18"/>
    </w:rPr>
  </w:style>
  <w:style w:type="character" w:styleId="ad">
    <w:name w:val="annotation reference"/>
    <w:basedOn w:val="a0"/>
    <w:uiPriority w:val="99"/>
    <w:semiHidden/>
    <w:unhideWhenUsed/>
    <w:rsid w:val="00D62FF9"/>
    <w:rPr>
      <w:sz w:val="18"/>
      <w:szCs w:val="18"/>
    </w:rPr>
  </w:style>
  <w:style w:type="paragraph" w:styleId="ae">
    <w:name w:val="annotation text"/>
    <w:basedOn w:val="a"/>
    <w:link w:val="af"/>
    <w:uiPriority w:val="99"/>
    <w:semiHidden/>
    <w:unhideWhenUsed/>
    <w:rsid w:val="00D62FF9"/>
    <w:pPr>
      <w:spacing w:line="240" w:lineRule="auto"/>
    </w:pPr>
  </w:style>
  <w:style w:type="character" w:customStyle="1" w:styleId="af">
    <w:name w:val="Текст примечания Знак"/>
    <w:basedOn w:val="a0"/>
    <w:link w:val="ae"/>
    <w:uiPriority w:val="99"/>
    <w:semiHidden/>
    <w:rsid w:val="00D62FF9"/>
    <w:rPr>
      <w:rFonts w:ascii="Times New Roman" w:hAnsi="Times New Roman"/>
    </w:rPr>
  </w:style>
  <w:style w:type="paragraph" w:styleId="af0">
    <w:name w:val="annotation subject"/>
    <w:basedOn w:val="ae"/>
    <w:next w:val="ae"/>
    <w:link w:val="af1"/>
    <w:uiPriority w:val="99"/>
    <w:semiHidden/>
    <w:unhideWhenUsed/>
    <w:rsid w:val="00D62FF9"/>
    <w:rPr>
      <w:b/>
      <w:bCs/>
      <w:sz w:val="20"/>
      <w:szCs w:val="20"/>
    </w:rPr>
  </w:style>
  <w:style w:type="character" w:customStyle="1" w:styleId="af1">
    <w:name w:val="Тема примечания Знак"/>
    <w:basedOn w:val="af"/>
    <w:link w:val="af0"/>
    <w:uiPriority w:val="99"/>
    <w:semiHidden/>
    <w:rsid w:val="00D62FF9"/>
    <w:rPr>
      <w:rFonts w:ascii="Times New Roman" w:hAnsi="Times New Roman"/>
      <w:b/>
      <w:bCs/>
      <w:sz w:val="20"/>
      <w:szCs w:val="20"/>
    </w:rPr>
  </w:style>
  <w:style w:type="character" w:customStyle="1" w:styleId="10">
    <w:name w:val="Заголовок 1 Знак"/>
    <w:basedOn w:val="a0"/>
    <w:link w:val="1"/>
    <w:uiPriority w:val="9"/>
    <w:rsid w:val="00167122"/>
    <w:rPr>
      <w:rFonts w:ascii="Times New Roman" w:eastAsiaTheme="majorEastAsia" w:hAnsi="Times New Roman" w:cstheme="majorBidi"/>
      <w:b/>
      <w:bCs/>
      <w:color w:val="000000" w:themeColor="text1"/>
      <w:sz w:val="32"/>
      <w:szCs w:val="32"/>
    </w:rPr>
  </w:style>
  <w:style w:type="paragraph" w:styleId="af2">
    <w:name w:val="TOC Heading"/>
    <w:basedOn w:val="1"/>
    <w:next w:val="a"/>
    <w:uiPriority w:val="39"/>
    <w:unhideWhenUsed/>
    <w:qFormat/>
    <w:rsid w:val="00DB7F95"/>
    <w:pPr>
      <w:spacing w:line="276" w:lineRule="auto"/>
      <w:jc w:val="left"/>
      <w:outlineLvl w:val="9"/>
    </w:pPr>
    <w:rPr>
      <w:color w:val="365F91" w:themeColor="accent1" w:themeShade="BF"/>
      <w:sz w:val="28"/>
      <w:szCs w:val="28"/>
    </w:rPr>
  </w:style>
  <w:style w:type="paragraph" w:styleId="11">
    <w:name w:val="toc 1"/>
    <w:basedOn w:val="a"/>
    <w:next w:val="a"/>
    <w:autoRedefine/>
    <w:uiPriority w:val="39"/>
    <w:unhideWhenUsed/>
    <w:rsid w:val="00DB7F95"/>
    <w:pPr>
      <w:spacing w:before="120"/>
      <w:jc w:val="left"/>
    </w:pPr>
    <w:rPr>
      <w:rFonts w:asciiTheme="minorHAnsi" w:hAnsiTheme="minorHAnsi"/>
      <w:b/>
    </w:rPr>
  </w:style>
  <w:style w:type="paragraph" w:styleId="21">
    <w:name w:val="toc 2"/>
    <w:basedOn w:val="a"/>
    <w:next w:val="a"/>
    <w:autoRedefine/>
    <w:uiPriority w:val="39"/>
    <w:unhideWhenUsed/>
    <w:rsid w:val="0072007D"/>
    <w:pPr>
      <w:tabs>
        <w:tab w:val="left" w:pos="709"/>
        <w:tab w:val="right" w:leader="dot" w:pos="9339"/>
      </w:tabs>
      <w:ind w:left="240" w:firstLine="0"/>
      <w:jc w:val="left"/>
    </w:pPr>
    <w:rPr>
      <w:rFonts w:asciiTheme="minorHAnsi" w:hAnsiTheme="minorHAnsi"/>
      <w:b/>
      <w:sz w:val="22"/>
      <w:szCs w:val="22"/>
    </w:rPr>
  </w:style>
  <w:style w:type="paragraph" w:styleId="31">
    <w:name w:val="toc 3"/>
    <w:basedOn w:val="a"/>
    <w:next w:val="a"/>
    <w:autoRedefine/>
    <w:uiPriority w:val="39"/>
    <w:unhideWhenUsed/>
    <w:rsid w:val="007C1B67"/>
    <w:pPr>
      <w:ind w:left="480"/>
      <w:jc w:val="left"/>
    </w:pPr>
    <w:rPr>
      <w:rFonts w:asciiTheme="minorHAnsi" w:hAnsiTheme="minorHAnsi"/>
      <w:sz w:val="22"/>
      <w:szCs w:val="22"/>
    </w:rPr>
  </w:style>
  <w:style w:type="paragraph" w:styleId="41">
    <w:name w:val="toc 4"/>
    <w:basedOn w:val="a"/>
    <w:next w:val="a"/>
    <w:autoRedefine/>
    <w:uiPriority w:val="39"/>
    <w:unhideWhenUsed/>
    <w:rsid w:val="00DB7F95"/>
    <w:pPr>
      <w:ind w:left="720"/>
      <w:jc w:val="left"/>
    </w:pPr>
    <w:rPr>
      <w:rFonts w:asciiTheme="minorHAnsi" w:hAnsiTheme="minorHAnsi"/>
      <w:sz w:val="20"/>
      <w:szCs w:val="20"/>
    </w:rPr>
  </w:style>
  <w:style w:type="paragraph" w:styleId="5">
    <w:name w:val="toc 5"/>
    <w:basedOn w:val="a"/>
    <w:next w:val="a"/>
    <w:autoRedefine/>
    <w:uiPriority w:val="39"/>
    <w:unhideWhenUsed/>
    <w:rsid w:val="00DB7F95"/>
    <w:pPr>
      <w:ind w:left="960"/>
      <w:jc w:val="left"/>
    </w:pPr>
    <w:rPr>
      <w:rFonts w:asciiTheme="minorHAnsi" w:hAnsiTheme="minorHAnsi"/>
      <w:sz w:val="20"/>
      <w:szCs w:val="20"/>
    </w:rPr>
  </w:style>
  <w:style w:type="paragraph" w:styleId="6">
    <w:name w:val="toc 6"/>
    <w:basedOn w:val="a"/>
    <w:next w:val="a"/>
    <w:autoRedefine/>
    <w:uiPriority w:val="39"/>
    <w:unhideWhenUsed/>
    <w:rsid w:val="00DB7F95"/>
    <w:pPr>
      <w:ind w:left="1200"/>
      <w:jc w:val="left"/>
    </w:pPr>
    <w:rPr>
      <w:rFonts w:asciiTheme="minorHAnsi" w:hAnsiTheme="minorHAnsi"/>
      <w:sz w:val="20"/>
      <w:szCs w:val="20"/>
    </w:rPr>
  </w:style>
  <w:style w:type="paragraph" w:styleId="7">
    <w:name w:val="toc 7"/>
    <w:basedOn w:val="a"/>
    <w:next w:val="a"/>
    <w:autoRedefine/>
    <w:uiPriority w:val="39"/>
    <w:unhideWhenUsed/>
    <w:rsid w:val="00DB7F95"/>
    <w:pPr>
      <w:ind w:left="1440"/>
      <w:jc w:val="left"/>
    </w:pPr>
    <w:rPr>
      <w:rFonts w:asciiTheme="minorHAnsi" w:hAnsiTheme="minorHAnsi"/>
      <w:sz w:val="20"/>
      <w:szCs w:val="20"/>
    </w:rPr>
  </w:style>
  <w:style w:type="paragraph" w:styleId="8">
    <w:name w:val="toc 8"/>
    <w:basedOn w:val="a"/>
    <w:next w:val="a"/>
    <w:autoRedefine/>
    <w:uiPriority w:val="39"/>
    <w:unhideWhenUsed/>
    <w:rsid w:val="00DB7F95"/>
    <w:pPr>
      <w:ind w:left="1680"/>
      <w:jc w:val="left"/>
    </w:pPr>
    <w:rPr>
      <w:rFonts w:asciiTheme="minorHAnsi" w:hAnsiTheme="minorHAnsi"/>
      <w:sz w:val="20"/>
      <w:szCs w:val="20"/>
    </w:rPr>
  </w:style>
  <w:style w:type="paragraph" w:styleId="9">
    <w:name w:val="toc 9"/>
    <w:basedOn w:val="a"/>
    <w:next w:val="a"/>
    <w:autoRedefine/>
    <w:uiPriority w:val="39"/>
    <w:unhideWhenUsed/>
    <w:rsid w:val="00DB7F95"/>
    <w:pPr>
      <w:ind w:left="1920"/>
      <w:jc w:val="left"/>
    </w:pPr>
    <w:rPr>
      <w:rFonts w:asciiTheme="minorHAnsi" w:hAnsiTheme="minorHAnsi"/>
      <w:sz w:val="20"/>
      <w:szCs w:val="20"/>
    </w:rPr>
  </w:style>
  <w:style w:type="paragraph" w:styleId="af3">
    <w:name w:val="footer"/>
    <w:basedOn w:val="a"/>
    <w:link w:val="af4"/>
    <w:uiPriority w:val="99"/>
    <w:unhideWhenUsed/>
    <w:rsid w:val="00167122"/>
    <w:pPr>
      <w:tabs>
        <w:tab w:val="center" w:pos="4677"/>
        <w:tab w:val="right" w:pos="9355"/>
      </w:tabs>
      <w:spacing w:line="240" w:lineRule="auto"/>
    </w:pPr>
  </w:style>
  <w:style w:type="character" w:customStyle="1" w:styleId="af4">
    <w:name w:val="Нижний колонтитул Знак"/>
    <w:basedOn w:val="a0"/>
    <w:link w:val="af3"/>
    <w:uiPriority w:val="99"/>
    <w:rsid w:val="00167122"/>
    <w:rPr>
      <w:rFonts w:ascii="Times New Roman" w:hAnsi="Times New Roman"/>
    </w:rPr>
  </w:style>
  <w:style w:type="character" w:styleId="af5">
    <w:name w:val="page number"/>
    <w:basedOn w:val="a0"/>
    <w:uiPriority w:val="99"/>
    <w:semiHidden/>
    <w:unhideWhenUsed/>
    <w:rsid w:val="00167122"/>
  </w:style>
  <w:style w:type="paragraph" w:styleId="af6">
    <w:name w:val="header"/>
    <w:basedOn w:val="a"/>
    <w:link w:val="af7"/>
    <w:uiPriority w:val="99"/>
    <w:unhideWhenUsed/>
    <w:rsid w:val="00167122"/>
    <w:pPr>
      <w:tabs>
        <w:tab w:val="center" w:pos="4677"/>
        <w:tab w:val="right" w:pos="9355"/>
      </w:tabs>
      <w:spacing w:line="240" w:lineRule="auto"/>
    </w:pPr>
  </w:style>
  <w:style w:type="character" w:customStyle="1" w:styleId="af7">
    <w:name w:val="Верхний колонтитул Знак"/>
    <w:basedOn w:val="a0"/>
    <w:link w:val="af6"/>
    <w:uiPriority w:val="99"/>
    <w:rsid w:val="00167122"/>
    <w:rPr>
      <w:rFonts w:ascii="Times New Roman" w:hAnsi="Times New Roman"/>
    </w:rPr>
  </w:style>
  <w:style w:type="character" w:customStyle="1" w:styleId="20">
    <w:name w:val="Заголовок 2 Знак"/>
    <w:basedOn w:val="a0"/>
    <w:link w:val="2"/>
    <w:uiPriority w:val="9"/>
    <w:rsid w:val="00D13D12"/>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53670C"/>
    <w:rPr>
      <w:rFonts w:ascii="Times New Roman" w:eastAsiaTheme="majorEastAsia" w:hAnsi="Times New Roman" w:cstheme="majorBidi"/>
      <w:b/>
      <w:bCs/>
      <w:color w:val="000000" w:themeColor="text1"/>
    </w:rPr>
  </w:style>
  <w:style w:type="character" w:styleId="af8">
    <w:name w:val="Hyperlink"/>
    <w:basedOn w:val="a0"/>
    <w:uiPriority w:val="99"/>
    <w:unhideWhenUsed/>
    <w:rsid w:val="00C34ABF"/>
    <w:rPr>
      <w:color w:val="0000FF" w:themeColor="hyperlink"/>
      <w:u w:val="single"/>
    </w:rPr>
  </w:style>
  <w:style w:type="paragraph" w:styleId="af9">
    <w:name w:val="Document Map"/>
    <w:basedOn w:val="a"/>
    <w:link w:val="afa"/>
    <w:uiPriority w:val="99"/>
    <w:semiHidden/>
    <w:unhideWhenUsed/>
    <w:rsid w:val="003A303F"/>
    <w:pPr>
      <w:spacing w:line="240" w:lineRule="auto"/>
    </w:pPr>
    <w:rPr>
      <w:rFonts w:ascii="Lucida Grande CY" w:hAnsi="Lucida Grande CY" w:cs="Lucida Grande CY"/>
    </w:rPr>
  </w:style>
  <w:style w:type="character" w:customStyle="1" w:styleId="afa">
    <w:name w:val="Схема документа Знак"/>
    <w:basedOn w:val="a0"/>
    <w:link w:val="af9"/>
    <w:uiPriority w:val="99"/>
    <w:semiHidden/>
    <w:rsid w:val="003A303F"/>
    <w:rPr>
      <w:rFonts w:ascii="Lucida Grande CY" w:hAnsi="Lucida Grande CY" w:cs="Lucida Grande CY"/>
    </w:rPr>
  </w:style>
  <w:style w:type="character" w:customStyle="1" w:styleId="Bodytext2PalatinoLinotype">
    <w:name w:val="Body text (2) + Palatino Linotype"/>
    <w:basedOn w:val="a0"/>
    <w:rsid w:val="008952F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eastAsia="en-US" w:bidi="en-US"/>
    </w:rPr>
  </w:style>
  <w:style w:type="paragraph" w:styleId="afb">
    <w:name w:val="Revision"/>
    <w:hidden/>
    <w:uiPriority w:val="99"/>
    <w:semiHidden/>
    <w:rsid w:val="00142E70"/>
    <w:rPr>
      <w:rFonts w:ascii="Times New Roman" w:hAnsi="Times New Roman"/>
    </w:rPr>
  </w:style>
  <w:style w:type="paragraph" w:customStyle="1" w:styleId="12">
    <w:name w:val="Абзац списка1"/>
    <w:basedOn w:val="a"/>
    <w:uiPriority w:val="34"/>
    <w:qFormat/>
    <w:rsid w:val="007761BB"/>
    <w:pPr>
      <w:spacing w:after="200" w:line="276" w:lineRule="auto"/>
      <w:ind w:left="720" w:firstLine="0"/>
      <w:contextualSpacing/>
      <w:jc w:val="left"/>
    </w:pPr>
    <w:rPr>
      <w:rFonts w:ascii="Calibri" w:eastAsia="Calibri" w:hAnsi="Calibri" w:cs="Times New Roman"/>
      <w:sz w:val="22"/>
      <w:szCs w:val="22"/>
      <w:lang w:eastAsia="en-US"/>
    </w:rPr>
  </w:style>
  <w:style w:type="paragraph" w:styleId="afc">
    <w:name w:val="No Spacing"/>
    <w:uiPriority w:val="1"/>
    <w:qFormat/>
    <w:rsid w:val="007761BB"/>
    <w:rPr>
      <w:rFonts w:ascii="Calibri" w:eastAsia="Calibri" w:hAnsi="Calibri" w:cs="Times New Roman"/>
      <w:sz w:val="22"/>
      <w:szCs w:val="22"/>
      <w:lang w:eastAsia="en-US"/>
    </w:rPr>
  </w:style>
  <w:style w:type="character" w:customStyle="1" w:styleId="40">
    <w:name w:val="Заголовок 4 Знак"/>
    <w:basedOn w:val="a0"/>
    <w:link w:val="4"/>
    <w:uiPriority w:val="9"/>
    <w:semiHidden/>
    <w:rsid w:val="002C285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626">
      <w:bodyDiv w:val="1"/>
      <w:marLeft w:val="0"/>
      <w:marRight w:val="0"/>
      <w:marTop w:val="0"/>
      <w:marBottom w:val="0"/>
      <w:divBdr>
        <w:top w:val="none" w:sz="0" w:space="0" w:color="auto"/>
        <w:left w:val="none" w:sz="0" w:space="0" w:color="auto"/>
        <w:bottom w:val="none" w:sz="0" w:space="0" w:color="auto"/>
        <w:right w:val="none" w:sz="0" w:space="0" w:color="auto"/>
      </w:divBdr>
    </w:div>
    <w:div w:id="32464758">
      <w:bodyDiv w:val="1"/>
      <w:marLeft w:val="0"/>
      <w:marRight w:val="0"/>
      <w:marTop w:val="0"/>
      <w:marBottom w:val="0"/>
      <w:divBdr>
        <w:top w:val="none" w:sz="0" w:space="0" w:color="auto"/>
        <w:left w:val="none" w:sz="0" w:space="0" w:color="auto"/>
        <w:bottom w:val="none" w:sz="0" w:space="0" w:color="auto"/>
        <w:right w:val="none" w:sz="0" w:space="0" w:color="auto"/>
      </w:divBdr>
    </w:div>
    <w:div w:id="34275413">
      <w:bodyDiv w:val="1"/>
      <w:marLeft w:val="0"/>
      <w:marRight w:val="0"/>
      <w:marTop w:val="0"/>
      <w:marBottom w:val="0"/>
      <w:divBdr>
        <w:top w:val="none" w:sz="0" w:space="0" w:color="auto"/>
        <w:left w:val="none" w:sz="0" w:space="0" w:color="auto"/>
        <w:bottom w:val="none" w:sz="0" w:space="0" w:color="auto"/>
        <w:right w:val="none" w:sz="0" w:space="0" w:color="auto"/>
      </w:divBdr>
    </w:div>
    <w:div w:id="36970652">
      <w:bodyDiv w:val="1"/>
      <w:marLeft w:val="0"/>
      <w:marRight w:val="0"/>
      <w:marTop w:val="0"/>
      <w:marBottom w:val="0"/>
      <w:divBdr>
        <w:top w:val="none" w:sz="0" w:space="0" w:color="auto"/>
        <w:left w:val="none" w:sz="0" w:space="0" w:color="auto"/>
        <w:bottom w:val="none" w:sz="0" w:space="0" w:color="auto"/>
        <w:right w:val="none" w:sz="0" w:space="0" w:color="auto"/>
      </w:divBdr>
    </w:div>
    <w:div w:id="39670141">
      <w:bodyDiv w:val="1"/>
      <w:marLeft w:val="0"/>
      <w:marRight w:val="0"/>
      <w:marTop w:val="0"/>
      <w:marBottom w:val="0"/>
      <w:divBdr>
        <w:top w:val="none" w:sz="0" w:space="0" w:color="auto"/>
        <w:left w:val="none" w:sz="0" w:space="0" w:color="auto"/>
        <w:bottom w:val="none" w:sz="0" w:space="0" w:color="auto"/>
        <w:right w:val="none" w:sz="0" w:space="0" w:color="auto"/>
      </w:divBdr>
    </w:div>
    <w:div w:id="54665290">
      <w:bodyDiv w:val="1"/>
      <w:marLeft w:val="0"/>
      <w:marRight w:val="0"/>
      <w:marTop w:val="0"/>
      <w:marBottom w:val="0"/>
      <w:divBdr>
        <w:top w:val="none" w:sz="0" w:space="0" w:color="auto"/>
        <w:left w:val="none" w:sz="0" w:space="0" w:color="auto"/>
        <w:bottom w:val="none" w:sz="0" w:space="0" w:color="auto"/>
        <w:right w:val="none" w:sz="0" w:space="0" w:color="auto"/>
      </w:divBdr>
    </w:div>
    <w:div w:id="60177930">
      <w:bodyDiv w:val="1"/>
      <w:marLeft w:val="0"/>
      <w:marRight w:val="0"/>
      <w:marTop w:val="0"/>
      <w:marBottom w:val="0"/>
      <w:divBdr>
        <w:top w:val="none" w:sz="0" w:space="0" w:color="auto"/>
        <w:left w:val="none" w:sz="0" w:space="0" w:color="auto"/>
        <w:bottom w:val="none" w:sz="0" w:space="0" w:color="auto"/>
        <w:right w:val="none" w:sz="0" w:space="0" w:color="auto"/>
      </w:divBdr>
    </w:div>
    <w:div w:id="61300746">
      <w:bodyDiv w:val="1"/>
      <w:marLeft w:val="0"/>
      <w:marRight w:val="0"/>
      <w:marTop w:val="0"/>
      <w:marBottom w:val="0"/>
      <w:divBdr>
        <w:top w:val="none" w:sz="0" w:space="0" w:color="auto"/>
        <w:left w:val="none" w:sz="0" w:space="0" w:color="auto"/>
        <w:bottom w:val="none" w:sz="0" w:space="0" w:color="auto"/>
        <w:right w:val="none" w:sz="0" w:space="0" w:color="auto"/>
      </w:divBdr>
    </w:div>
    <w:div w:id="93550305">
      <w:bodyDiv w:val="1"/>
      <w:marLeft w:val="0"/>
      <w:marRight w:val="0"/>
      <w:marTop w:val="0"/>
      <w:marBottom w:val="0"/>
      <w:divBdr>
        <w:top w:val="none" w:sz="0" w:space="0" w:color="auto"/>
        <w:left w:val="none" w:sz="0" w:space="0" w:color="auto"/>
        <w:bottom w:val="none" w:sz="0" w:space="0" w:color="auto"/>
        <w:right w:val="none" w:sz="0" w:space="0" w:color="auto"/>
      </w:divBdr>
    </w:div>
    <w:div w:id="97262193">
      <w:bodyDiv w:val="1"/>
      <w:marLeft w:val="0"/>
      <w:marRight w:val="0"/>
      <w:marTop w:val="0"/>
      <w:marBottom w:val="0"/>
      <w:divBdr>
        <w:top w:val="none" w:sz="0" w:space="0" w:color="auto"/>
        <w:left w:val="none" w:sz="0" w:space="0" w:color="auto"/>
        <w:bottom w:val="none" w:sz="0" w:space="0" w:color="auto"/>
        <w:right w:val="none" w:sz="0" w:space="0" w:color="auto"/>
      </w:divBdr>
    </w:div>
    <w:div w:id="107431305">
      <w:bodyDiv w:val="1"/>
      <w:marLeft w:val="0"/>
      <w:marRight w:val="0"/>
      <w:marTop w:val="0"/>
      <w:marBottom w:val="0"/>
      <w:divBdr>
        <w:top w:val="none" w:sz="0" w:space="0" w:color="auto"/>
        <w:left w:val="none" w:sz="0" w:space="0" w:color="auto"/>
        <w:bottom w:val="none" w:sz="0" w:space="0" w:color="auto"/>
        <w:right w:val="none" w:sz="0" w:space="0" w:color="auto"/>
      </w:divBdr>
    </w:div>
    <w:div w:id="112867921">
      <w:bodyDiv w:val="1"/>
      <w:marLeft w:val="0"/>
      <w:marRight w:val="0"/>
      <w:marTop w:val="0"/>
      <w:marBottom w:val="0"/>
      <w:divBdr>
        <w:top w:val="none" w:sz="0" w:space="0" w:color="auto"/>
        <w:left w:val="none" w:sz="0" w:space="0" w:color="auto"/>
        <w:bottom w:val="none" w:sz="0" w:space="0" w:color="auto"/>
        <w:right w:val="none" w:sz="0" w:space="0" w:color="auto"/>
      </w:divBdr>
    </w:div>
    <w:div w:id="117651396">
      <w:bodyDiv w:val="1"/>
      <w:marLeft w:val="0"/>
      <w:marRight w:val="0"/>
      <w:marTop w:val="0"/>
      <w:marBottom w:val="0"/>
      <w:divBdr>
        <w:top w:val="none" w:sz="0" w:space="0" w:color="auto"/>
        <w:left w:val="none" w:sz="0" w:space="0" w:color="auto"/>
        <w:bottom w:val="none" w:sz="0" w:space="0" w:color="auto"/>
        <w:right w:val="none" w:sz="0" w:space="0" w:color="auto"/>
      </w:divBdr>
    </w:div>
    <w:div w:id="127675629">
      <w:bodyDiv w:val="1"/>
      <w:marLeft w:val="0"/>
      <w:marRight w:val="0"/>
      <w:marTop w:val="0"/>
      <w:marBottom w:val="0"/>
      <w:divBdr>
        <w:top w:val="none" w:sz="0" w:space="0" w:color="auto"/>
        <w:left w:val="none" w:sz="0" w:space="0" w:color="auto"/>
        <w:bottom w:val="none" w:sz="0" w:space="0" w:color="auto"/>
        <w:right w:val="none" w:sz="0" w:space="0" w:color="auto"/>
      </w:divBdr>
    </w:div>
    <w:div w:id="136146736">
      <w:bodyDiv w:val="1"/>
      <w:marLeft w:val="0"/>
      <w:marRight w:val="0"/>
      <w:marTop w:val="0"/>
      <w:marBottom w:val="0"/>
      <w:divBdr>
        <w:top w:val="none" w:sz="0" w:space="0" w:color="auto"/>
        <w:left w:val="none" w:sz="0" w:space="0" w:color="auto"/>
        <w:bottom w:val="none" w:sz="0" w:space="0" w:color="auto"/>
        <w:right w:val="none" w:sz="0" w:space="0" w:color="auto"/>
      </w:divBdr>
    </w:div>
    <w:div w:id="143552570">
      <w:bodyDiv w:val="1"/>
      <w:marLeft w:val="0"/>
      <w:marRight w:val="0"/>
      <w:marTop w:val="0"/>
      <w:marBottom w:val="0"/>
      <w:divBdr>
        <w:top w:val="none" w:sz="0" w:space="0" w:color="auto"/>
        <w:left w:val="none" w:sz="0" w:space="0" w:color="auto"/>
        <w:bottom w:val="none" w:sz="0" w:space="0" w:color="auto"/>
        <w:right w:val="none" w:sz="0" w:space="0" w:color="auto"/>
      </w:divBdr>
    </w:div>
    <w:div w:id="145904881">
      <w:bodyDiv w:val="1"/>
      <w:marLeft w:val="0"/>
      <w:marRight w:val="0"/>
      <w:marTop w:val="0"/>
      <w:marBottom w:val="0"/>
      <w:divBdr>
        <w:top w:val="none" w:sz="0" w:space="0" w:color="auto"/>
        <w:left w:val="none" w:sz="0" w:space="0" w:color="auto"/>
        <w:bottom w:val="none" w:sz="0" w:space="0" w:color="auto"/>
        <w:right w:val="none" w:sz="0" w:space="0" w:color="auto"/>
      </w:divBdr>
    </w:div>
    <w:div w:id="146437215">
      <w:bodyDiv w:val="1"/>
      <w:marLeft w:val="0"/>
      <w:marRight w:val="0"/>
      <w:marTop w:val="0"/>
      <w:marBottom w:val="0"/>
      <w:divBdr>
        <w:top w:val="none" w:sz="0" w:space="0" w:color="auto"/>
        <w:left w:val="none" w:sz="0" w:space="0" w:color="auto"/>
        <w:bottom w:val="none" w:sz="0" w:space="0" w:color="auto"/>
        <w:right w:val="none" w:sz="0" w:space="0" w:color="auto"/>
      </w:divBdr>
    </w:div>
    <w:div w:id="155919900">
      <w:bodyDiv w:val="1"/>
      <w:marLeft w:val="0"/>
      <w:marRight w:val="0"/>
      <w:marTop w:val="0"/>
      <w:marBottom w:val="0"/>
      <w:divBdr>
        <w:top w:val="none" w:sz="0" w:space="0" w:color="auto"/>
        <w:left w:val="none" w:sz="0" w:space="0" w:color="auto"/>
        <w:bottom w:val="none" w:sz="0" w:space="0" w:color="auto"/>
        <w:right w:val="none" w:sz="0" w:space="0" w:color="auto"/>
      </w:divBdr>
    </w:div>
    <w:div w:id="162285703">
      <w:bodyDiv w:val="1"/>
      <w:marLeft w:val="0"/>
      <w:marRight w:val="0"/>
      <w:marTop w:val="0"/>
      <w:marBottom w:val="0"/>
      <w:divBdr>
        <w:top w:val="none" w:sz="0" w:space="0" w:color="auto"/>
        <w:left w:val="none" w:sz="0" w:space="0" w:color="auto"/>
        <w:bottom w:val="none" w:sz="0" w:space="0" w:color="auto"/>
        <w:right w:val="none" w:sz="0" w:space="0" w:color="auto"/>
      </w:divBdr>
    </w:div>
    <w:div w:id="168637930">
      <w:bodyDiv w:val="1"/>
      <w:marLeft w:val="0"/>
      <w:marRight w:val="0"/>
      <w:marTop w:val="0"/>
      <w:marBottom w:val="0"/>
      <w:divBdr>
        <w:top w:val="none" w:sz="0" w:space="0" w:color="auto"/>
        <w:left w:val="none" w:sz="0" w:space="0" w:color="auto"/>
        <w:bottom w:val="none" w:sz="0" w:space="0" w:color="auto"/>
        <w:right w:val="none" w:sz="0" w:space="0" w:color="auto"/>
      </w:divBdr>
    </w:div>
    <w:div w:id="181089361">
      <w:bodyDiv w:val="1"/>
      <w:marLeft w:val="0"/>
      <w:marRight w:val="0"/>
      <w:marTop w:val="0"/>
      <w:marBottom w:val="0"/>
      <w:divBdr>
        <w:top w:val="none" w:sz="0" w:space="0" w:color="auto"/>
        <w:left w:val="none" w:sz="0" w:space="0" w:color="auto"/>
        <w:bottom w:val="none" w:sz="0" w:space="0" w:color="auto"/>
        <w:right w:val="none" w:sz="0" w:space="0" w:color="auto"/>
      </w:divBdr>
    </w:div>
    <w:div w:id="189222069">
      <w:bodyDiv w:val="1"/>
      <w:marLeft w:val="0"/>
      <w:marRight w:val="0"/>
      <w:marTop w:val="0"/>
      <w:marBottom w:val="0"/>
      <w:divBdr>
        <w:top w:val="none" w:sz="0" w:space="0" w:color="auto"/>
        <w:left w:val="none" w:sz="0" w:space="0" w:color="auto"/>
        <w:bottom w:val="none" w:sz="0" w:space="0" w:color="auto"/>
        <w:right w:val="none" w:sz="0" w:space="0" w:color="auto"/>
      </w:divBdr>
    </w:div>
    <w:div w:id="192349427">
      <w:bodyDiv w:val="1"/>
      <w:marLeft w:val="0"/>
      <w:marRight w:val="0"/>
      <w:marTop w:val="0"/>
      <w:marBottom w:val="0"/>
      <w:divBdr>
        <w:top w:val="none" w:sz="0" w:space="0" w:color="auto"/>
        <w:left w:val="none" w:sz="0" w:space="0" w:color="auto"/>
        <w:bottom w:val="none" w:sz="0" w:space="0" w:color="auto"/>
        <w:right w:val="none" w:sz="0" w:space="0" w:color="auto"/>
      </w:divBdr>
    </w:div>
    <w:div w:id="195192075">
      <w:bodyDiv w:val="1"/>
      <w:marLeft w:val="0"/>
      <w:marRight w:val="0"/>
      <w:marTop w:val="0"/>
      <w:marBottom w:val="0"/>
      <w:divBdr>
        <w:top w:val="none" w:sz="0" w:space="0" w:color="auto"/>
        <w:left w:val="none" w:sz="0" w:space="0" w:color="auto"/>
        <w:bottom w:val="none" w:sz="0" w:space="0" w:color="auto"/>
        <w:right w:val="none" w:sz="0" w:space="0" w:color="auto"/>
      </w:divBdr>
    </w:div>
    <w:div w:id="201551981">
      <w:bodyDiv w:val="1"/>
      <w:marLeft w:val="0"/>
      <w:marRight w:val="0"/>
      <w:marTop w:val="0"/>
      <w:marBottom w:val="0"/>
      <w:divBdr>
        <w:top w:val="none" w:sz="0" w:space="0" w:color="auto"/>
        <w:left w:val="none" w:sz="0" w:space="0" w:color="auto"/>
        <w:bottom w:val="none" w:sz="0" w:space="0" w:color="auto"/>
        <w:right w:val="none" w:sz="0" w:space="0" w:color="auto"/>
      </w:divBdr>
    </w:div>
    <w:div w:id="210699987">
      <w:bodyDiv w:val="1"/>
      <w:marLeft w:val="0"/>
      <w:marRight w:val="0"/>
      <w:marTop w:val="0"/>
      <w:marBottom w:val="0"/>
      <w:divBdr>
        <w:top w:val="none" w:sz="0" w:space="0" w:color="auto"/>
        <w:left w:val="none" w:sz="0" w:space="0" w:color="auto"/>
        <w:bottom w:val="none" w:sz="0" w:space="0" w:color="auto"/>
        <w:right w:val="none" w:sz="0" w:space="0" w:color="auto"/>
      </w:divBdr>
    </w:div>
    <w:div w:id="220823450">
      <w:bodyDiv w:val="1"/>
      <w:marLeft w:val="0"/>
      <w:marRight w:val="0"/>
      <w:marTop w:val="0"/>
      <w:marBottom w:val="0"/>
      <w:divBdr>
        <w:top w:val="none" w:sz="0" w:space="0" w:color="auto"/>
        <w:left w:val="none" w:sz="0" w:space="0" w:color="auto"/>
        <w:bottom w:val="none" w:sz="0" w:space="0" w:color="auto"/>
        <w:right w:val="none" w:sz="0" w:space="0" w:color="auto"/>
      </w:divBdr>
    </w:div>
    <w:div w:id="238029790">
      <w:bodyDiv w:val="1"/>
      <w:marLeft w:val="0"/>
      <w:marRight w:val="0"/>
      <w:marTop w:val="0"/>
      <w:marBottom w:val="0"/>
      <w:divBdr>
        <w:top w:val="none" w:sz="0" w:space="0" w:color="auto"/>
        <w:left w:val="none" w:sz="0" w:space="0" w:color="auto"/>
        <w:bottom w:val="none" w:sz="0" w:space="0" w:color="auto"/>
        <w:right w:val="none" w:sz="0" w:space="0" w:color="auto"/>
      </w:divBdr>
    </w:div>
    <w:div w:id="244652698">
      <w:bodyDiv w:val="1"/>
      <w:marLeft w:val="0"/>
      <w:marRight w:val="0"/>
      <w:marTop w:val="0"/>
      <w:marBottom w:val="0"/>
      <w:divBdr>
        <w:top w:val="none" w:sz="0" w:space="0" w:color="auto"/>
        <w:left w:val="none" w:sz="0" w:space="0" w:color="auto"/>
        <w:bottom w:val="none" w:sz="0" w:space="0" w:color="auto"/>
        <w:right w:val="none" w:sz="0" w:space="0" w:color="auto"/>
      </w:divBdr>
    </w:div>
    <w:div w:id="255790379">
      <w:bodyDiv w:val="1"/>
      <w:marLeft w:val="0"/>
      <w:marRight w:val="0"/>
      <w:marTop w:val="0"/>
      <w:marBottom w:val="0"/>
      <w:divBdr>
        <w:top w:val="none" w:sz="0" w:space="0" w:color="auto"/>
        <w:left w:val="none" w:sz="0" w:space="0" w:color="auto"/>
        <w:bottom w:val="none" w:sz="0" w:space="0" w:color="auto"/>
        <w:right w:val="none" w:sz="0" w:space="0" w:color="auto"/>
      </w:divBdr>
    </w:div>
    <w:div w:id="268047995">
      <w:bodyDiv w:val="1"/>
      <w:marLeft w:val="0"/>
      <w:marRight w:val="0"/>
      <w:marTop w:val="0"/>
      <w:marBottom w:val="0"/>
      <w:divBdr>
        <w:top w:val="none" w:sz="0" w:space="0" w:color="auto"/>
        <w:left w:val="none" w:sz="0" w:space="0" w:color="auto"/>
        <w:bottom w:val="none" w:sz="0" w:space="0" w:color="auto"/>
        <w:right w:val="none" w:sz="0" w:space="0" w:color="auto"/>
      </w:divBdr>
    </w:div>
    <w:div w:id="269436480">
      <w:bodyDiv w:val="1"/>
      <w:marLeft w:val="0"/>
      <w:marRight w:val="0"/>
      <w:marTop w:val="0"/>
      <w:marBottom w:val="0"/>
      <w:divBdr>
        <w:top w:val="none" w:sz="0" w:space="0" w:color="auto"/>
        <w:left w:val="none" w:sz="0" w:space="0" w:color="auto"/>
        <w:bottom w:val="none" w:sz="0" w:space="0" w:color="auto"/>
        <w:right w:val="none" w:sz="0" w:space="0" w:color="auto"/>
      </w:divBdr>
    </w:div>
    <w:div w:id="281810941">
      <w:bodyDiv w:val="1"/>
      <w:marLeft w:val="0"/>
      <w:marRight w:val="0"/>
      <w:marTop w:val="0"/>
      <w:marBottom w:val="0"/>
      <w:divBdr>
        <w:top w:val="none" w:sz="0" w:space="0" w:color="auto"/>
        <w:left w:val="none" w:sz="0" w:space="0" w:color="auto"/>
        <w:bottom w:val="none" w:sz="0" w:space="0" w:color="auto"/>
        <w:right w:val="none" w:sz="0" w:space="0" w:color="auto"/>
      </w:divBdr>
    </w:div>
    <w:div w:id="290942904">
      <w:bodyDiv w:val="1"/>
      <w:marLeft w:val="0"/>
      <w:marRight w:val="0"/>
      <w:marTop w:val="0"/>
      <w:marBottom w:val="0"/>
      <w:divBdr>
        <w:top w:val="none" w:sz="0" w:space="0" w:color="auto"/>
        <w:left w:val="none" w:sz="0" w:space="0" w:color="auto"/>
        <w:bottom w:val="none" w:sz="0" w:space="0" w:color="auto"/>
        <w:right w:val="none" w:sz="0" w:space="0" w:color="auto"/>
      </w:divBdr>
    </w:div>
    <w:div w:id="291716126">
      <w:bodyDiv w:val="1"/>
      <w:marLeft w:val="0"/>
      <w:marRight w:val="0"/>
      <w:marTop w:val="0"/>
      <w:marBottom w:val="0"/>
      <w:divBdr>
        <w:top w:val="none" w:sz="0" w:space="0" w:color="auto"/>
        <w:left w:val="none" w:sz="0" w:space="0" w:color="auto"/>
        <w:bottom w:val="none" w:sz="0" w:space="0" w:color="auto"/>
        <w:right w:val="none" w:sz="0" w:space="0" w:color="auto"/>
      </w:divBdr>
    </w:div>
    <w:div w:id="302973004">
      <w:bodyDiv w:val="1"/>
      <w:marLeft w:val="0"/>
      <w:marRight w:val="0"/>
      <w:marTop w:val="0"/>
      <w:marBottom w:val="0"/>
      <w:divBdr>
        <w:top w:val="none" w:sz="0" w:space="0" w:color="auto"/>
        <w:left w:val="none" w:sz="0" w:space="0" w:color="auto"/>
        <w:bottom w:val="none" w:sz="0" w:space="0" w:color="auto"/>
        <w:right w:val="none" w:sz="0" w:space="0" w:color="auto"/>
      </w:divBdr>
    </w:div>
    <w:div w:id="307588842">
      <w:bodyDiv w:val="1"/>
      <w:marLeft w:val="0"/>
      <w:marRight w:val="0"/>
      <w:marTop w:val="0"/>
      <w:marBottom w:val="0"/>
      <w:divBdr>
        <w:top w:val="none" w:sz="0" w:space="0" w:color="auto"/>
        <w:left w:val="none" w:sz="0" w:space="0" w:color="auto"/>
        <w:bottom w:val="none" w:sz="0" w:space="0" w:color="auto"/>
        <w:right w:val="none" w:sz="0" w:space="0" w:color="auto"/>
      </w:divBdr>
    </w:div>
    <w:div w:id="308287796">
      <w:bodyDiv w:val="1"/>
      <w:marLeft w:val="0"/>
      <w:marRight w:val="0"/>
      <w:marTop w:val="0"/>
      <w:marBottom w:val="0"/>
      <w:divBdr>
        <w:top w:val="none" w:sz="0" w:space="0" w:color="auto"/>
        <w:left w:val="none" w:sz="0" w:space="0" w:color="auto"/>
        <w:bottom w:val="none" w:sz="0" w:space="0" w:color="auto"/>
        <w:right w:val="none" w:sz="0" w:space="0" w:color="auto"/>
      </w:divBdr>
    </w:div>
    <w:div w:id="311254019">
      <w:bodyDiv w:val="1"/>
      <w:marLeft w:val="0"/>
      <w:marRight w:val="0"/>
      <w:marTop w:val="0"/>
      <w:marBottom w:val="0"/>
      <w:divBdr>
        <w:top w:val="none" w:sz="0" w:space="0" w:color="auto"/>
        <w:left w:val="none" w:sz="0" w:space="0" w:color="auto"/>
        <w:bottom w:val="none" w:sz="0" w:space="0" w:color="auto"/>
        <w:right w:val="none" w:sz="0" w:space="0" w:color="auto"/>
      </w:divBdr>
    </w:div>
    <w:div w:id="322978130">
      <w:bodyDiv w:val="1"/>
      <w:marLeft w:val="0"/>
      <w:marRight w:val="0"/>
      <w:marTop w:val="0"/>
      <w:marBottom w:val="0"/>
      <w:divBdr>
        <w:top w:val="none" w:sz="0" w:space="0" w:color="auto"/>
        <w:left w:val="none" w:sz="0" w:space="0" w:color="auto"/>
        <w:bottom w:val="none" w:sz="0" w:space="0" w:color="auto"/>
        <w:right w:val="none" w:sz="0" w:space="0" w:color="auto"/>
      </w:divBdr>
    </w:div>
    <w:div w:id="332876628">
      <w:bodyDiv w:val="1"/>
      <w:marLeft w:val="0"/>
      <w:marRight w:val="0"/>
      <w:marTop w:val="0"/>
      <w:marBottom w:val="0"/>
      <w:divBdr>
        <w:top w:val="none" w:sz="0" w:space="0" w:color="auto"/>
        <w:left w:val="none" w:sz="0" w:space="0" w:color="auto"/>
        <w:bottom w:val="none" w:sz="0" w:space="0" w:color="auto"/>
        <w:right w:val="none" w:sz="0" w:space="0" w:color="auto"/>
      </w:divBdr>
    </w:div>
    <w:div w:id="344290372">
      <w:bodyDiv w:val="1"/>
      <w:marLeft w:val="0"/>
      <w:marRight w:val="0"/>
      <w:marTop w:val="0"/>
      <w:marBottom w:val="0"/>
      <w:divBdr>
        <w:top w:val="none" w:sz="0" w:space="0" w:color="auto"/>
        <w:left w:val="none" w:sz="0" w:space="0" w:color="auto"/>
        <w:bottom w:val="none" w:sz="0" w:space="0" w:color="auto"/>
        <w:right w:val="none" w:sz="0" w:space="0" w:color="auto"/>
      </w:divBdr>
    </w:div>
    <w:div w:id="349188924">
      <w:bodyDiv w:val="1"/>
      <w:marLeft w:val="0"/>
      <w:marRight w:val="0"/>
      <w:marTop w:val="0"/>
      <w:marBottom w:val="0"/>
      <w:divBdr>
        <w:top w:val="none" w:sz="0" w:space="0" w:color="auto"/>
        <w:left w:val="none" w:sz="0" w:space="0" w:color="auto"/>
        <w:bottom w:val="none" w:sz="0" w:space="0" w:color="auto"/>
        <w:right w:val="none" w:sz="0" w:space="0" w:color="auto"/>
      </w:divBdr>
    </w:div>
    <w:div w:id="358316952">
      <w:bodyDiv w:val="1"/>
      <w:marLeft w:val="0"/>
      <w:marRight w:val="0"/>
      <w:marTop w:val="0"/>
      <w:marBottom w:val="0"/>
      <w:divBdr>
        <w:top w:val="none" w:sz="0" w:space="0" w:color="auto"/>
        <w:left w:val="none" w:sz="0" w:space="0" w:color="auto"/>
        <w:bottom w:val="none" w:sz="0" w:space="0" w:color="auto"/>
        <w:right w:val="none" w:sz="0" w:space="0" w:color="auto"/>
      </w:divBdr>
    </w:div>
    <w:div w:id="361514949">
      <w:bodyDiv w:val="1"/>
      <w:marLeft w:val="0"/>
      <w:marRight w:val="0"/>
      <w:marTop w:val="0"/>
      <w:marBottom w:val="0"/>
      <w:divBdr>
        <w:top w:val="none" w:sz="0" w:space="0" w:color="auto"/>
        <w:left w:val="none" w:sz="0" w:space="0" w:color="auto"/>
        <w:bottom w:val="none" w:sz="0" w:space="0" w:color="auto"/>
        <w:right w:val="none" w:sz="0" w:space="0" w:color="auto"/>
      </w:divBdr>
    </w:div>
    <w:div w:id="368072274">
      <w:bodyDiv w:val="1"/>
      <w:marLeft w:val="0"/>
      <w:marRight w:val="0"/>
      <w:marTop w:val="0"/>
      <w:marBottom w:val="0"/>
      <w:divBdr>
        <w:top w:val="none" w:sz="0" w:space="0" w:color="auto"/>
        <w:left w:val="none" w:sz="0" w:space="0" w:color="auto"/>
        <w:bottom w:val="none" w:sz="0" w:space="0" w:color="auto"/>
        <w:right w:val="none" w:sz="0" w:space="0" w:color="auto"/>
      </w:divBdr>
    </w:div>
    <w:div w:id="379744926">
      <w:bodyDiv w:val="1"/>
      <w:marLeft w:val="0"/>
      <w:marRight w:val="0"/>
      <w:marTop w:val="0"/>
      <w:marBottom w:val="0"/>
      <w:divBdr>
        <w:top w:val="none" w:sz="0" w:space="0" w:color="auto"/>
        <w:left w:val="none" w:sz="0" w:space="0" w:color="auto"/>
        <w:bottom w:val="none" w:sz="0" w:space="0" w:color="auto"/>
        <w:right w:val="none" w:sz="0" w:space="0" w:color="auto"/>
      </w:divBdr>
    </w:div>
    <w:div w:id="383674766">
      <w:bodyDiv w:val="1"/>
      <w:marLeft w:val="0"/>
      <w:marRight w:val="0"/>
      <w:marTop w:val="0"/>
      <w:marBottom w:val="0"/>
      <w:divBdr>
        <w:top w:val="none" w:sz="0" w:space="0" w:color="auto"/>
        <w:left w:val="none" w:sz="0" w:space="0" w:color="auto"/>
        <w:bottom w:val="none" w:sz="0" w:space="0" w:color="auto"/>
        <w:right w:val="none" w:sz="0" w:space="0" w:color="auto"/>
      </w:divBdr>
    </w:div>
    <w:div w:id="387844347">
      <w:bodyDiv w:val="1"/>
      <w:marLeft w:val="0"/>
      <w:marRight w:val="0"/>
      <w:marTop w:val="0"/>
      <w:marBottom w:val="0"/>
      <w:divBdr>
        <w:top w:val="none" w:sz="0" w:space="0" w:color="auto"/>
        <w:left w:val="none" w:sz="0" w:space="0" w:color="auto"/>
        <w:bottom w:val="none" w:sz="0" w:space="0" w:color="auto"/>
        <w:right w:val="none" w:sz="0" w:space="0" w:color="auto"/>
      </w:divBdr>
    </w:div>
    <w:div w:id="399403834">
      <w:bodyDiv w:val="1"/>
      <w:marLeft w:val="0"/>
      <w:marRight w:val="0"/>
      <w:marTop w:val="0"/>
      <w:marBottom w:val="0"/>
      <w:divBdr>
        <w:top w:val="none" w:sz="0" w:space="0" w:color="auto"/>
        <w:left w:val="none" w:sz="0" w:space="0" w:color="auto"/>
        <w:bottom w:val="none" w:sz="0" w:space="0" w:color="auto"/>
        <w:right w:val="none" w:sz="0" w:space="0" w:color="auto"/>
      </w:divBdr>
      <w:divsChild>
        <w:div w:id="1499879437">
          <w:marLeft w:val="547"/>
          <w:marRight w:val="0"/>
          <w:marTop w:val="0"/>
          <w:marBottom w:val="0"/>
          <w:divBdr>
            <w:top w:val="none" w:sz="0" w:space="0" w:color="auto"/>
            <w:left w:val="none" w:sz="0" w:space="0" w:color="auto"/>
            <w:bottom w:val="none" w:sz="0" w:space="0" w:color="auto"/>
            <w:right w:val="none" w:sz="0" w:space="0" w:color="auto"/>
          </w:divBdr>
        </w:div>
        <w:div w:id="1395859442">
          <w:marLeft w:val="547"/>
          <w:marRight w:val="0"/>
          <w:marTop w:val="0"/>
          <w:marBottom w:val="0"/>
          <w:divBdr>
            <w:top w:val="none" w:sz="0" w:space="0" w:color="auto"/>
            <w:left w:val="none" w:sz="0" w:space="0" w:color="auto"/>
            <w:bottom w:val="none" w:sz="0" w:space="0" w:color="auto"/>
            <w:right w:val="none" w:sz="0" w:space="0" w:color="auto"/>
          </w:divBdr>
        </w:div>
        <w:div w:id="1035690160">
          <w:marLeft w:val="547"/>
          <w:marRight w:val="0"/>
          <w:marTop w:val="0"/>
          <w:marBottom w:val="0"/>
          <w:divBdr>
            <w:top w:val="none" w:sz="0" w:space="0" w:color="auto"/>
            <w:left w:val="none" w:sz="0" w:space="0" w:color="auto"/>
            <w:bottom w:val="none" w:sz="0" w:space="0" w:color="auto"/>
            <w:right w:val="none" w:sz="0" w:space="0" w:color="auto"/>
          </w:divBdr>
        </w:div>
        <w:div w:id="1263147100">
          <w:marLeft w:val="547"/>
          <w:marRight w:val="0"/>
          <w:marTop w:val="0"/>
          <w:marBottom w:val="0"/>
          <w:divBdr>
            <w:top w:val="none" w:sz="0" w:space="0" w:color="auto"/>
            <w:left w:val="none" w:sz="0" w:space="0" w:color="auto"/>
            <w:bottom w:val="none" w:sz="0" w:space="0" w:color="auto"/>
            <w:right w:val="none" w:sz="0" w:space="0" w:color="auto"/>
          </w:divBdr>
        </w:div>
        <w:div w:id="42556931">
          <w:marLeft w:val="547"/>
          <w:marRight w:val="0"/>
          <w:marTop w:val="0"/>
          <w:marBottom w:val="0"/>
          <w:divBdr>
            <w:top w:val="none" w:sz="0" w:space="0" w:color="auto"/>
            <w:left w:val="none" w:sz="0" w:space="0" w:color="auto"/>
            <w:bottom w:val="none" w:sz="0" w:space="0" w:color="auto"/>
            <w:right w:val="none" w:sz="0" w:space="0" w:color="auto"/>
          </w:divBdr>
        </w:div>
        <w:div w:id="1450392124">
          <w:marLeft w:val="547"/>
          <w:marRight w:val="0"/>
          <w:marTop w:val="0"/>
          <w:marBottom w:val="0"/>
          <w:divBdr>
            <w:top w:val="none" w:sz="0" w:space="0" w:color="auto"/>
            <w:left w:val="none" w:sz="0" w:space="0" w:color="auto"/>
            <w:bottom w:val="none" w:sz="0" w:space="0" w:color="auto"/>
            <w:right w:val="none" w:sz="0" w:space="0" w:color="auto"/>
          </w:divBdr>
        </w:div>
        <w:div w:id="1809085040">
          <w:marLeft w:val="547"/>
          <w:marRight w:val="0"/>
          <w:marTop w:val="0"/>
          <w:marBottom w:val="0"/>
          <w:divBdr>
            <w:top w:val="none" w:sz="0" w:space="0" w:color="auto"/>
            <w:left w:val="none" w:sz="0" w:space="0" w:color="auto"/>
            <w:bottom w:val="none" w:sz="0" w:space="0" w:color="auto"/>
            <w:right w:val="none" w:sz="0" w:space="0" w:color="auto"/>
          </w:divBdr>
        </w:div>
        <w:div w:id="30572443">
          <w:marLeft w:val="547"/>
          <w:marRight w:val="0"/>
          <w:marTop w:val="0"/>
          <w:marBottom w:val="0"/>
          <w:divBdr>
            <w:top w:val="none" w:sz="0" w:space="0" w:color="auto"/>
            <w:left w:val="none" w:sz="0" w:space="0" w:color="auto"/>
            <w:bottom w:val="none" w:sz="0" w:space="0" w:color="auto"/>
            <w:right w:val="none" w:sz="0" w:space="0" w:color="auto"/>
          </w:divBdr>
        </w:div>
        <w:div w:id="1417748188">
          <w:marLeft w:val="547"/>
          <w:marRight w:val="0"/>
          <w:marTop w:val="0"/>
          <w:marBottom w:val="0"/>
          <w:divBdr>
            <w:top w:val="none" w:sz="0" w:space="0" w:color="auto"/>
            <w:left w:val="none" w:sz="0" w:space="0" w:color="auto"/>
            <w:bottom w:val="none" w:sz="0" w:space="0" w:color="auto"/>
            <w:right w:val="none" w:sz="0" w:space="0" w:color="auto"/>
          </w:divBdr>
        </w:div>
        <w:div w:id="222645149">
          <w:marLeft w:val="547"/>
          <w:marRight w:val="0"/>
          <w:marTop w:val="0"/>
          <w:marBottom w:val="0"/>
          <w:divBdr>
            <w:top w:val="none" w:sz="0" w:space="0" w:color="auto"/>
            <w:left w:val="none" w:sz="0" w:space="0" w:color="auto"/>
            <w:bottom w:val="none" w:sz="0" w:space="0" w:color="auto"/>
            <w:right w:val="none" w:sz="0" w:space="0" w:color="auto"/>
          </w:divBdr>
        </w:div>
        <w:div w:id="453795487">
          <w:marLeft w:val="547"/>
          <w:marRight w:val="0"/>
          <w:marTop w:val="0"/>
          <w:marBottom w:val="0"/>
          <w:divBdr>
            <w:top w:val="none" w:sz="0" w:space="0" w:color="auto"/>
            <w:left w:val="none" w:sz="0" w:space="0" w:color="auto"/>
            <w:bottom w:val="none" w:sz="0" w:space="0" w:color="auto"/>
            <w:right w:val="none" w:sz="0" w:space="0" w:color="auto"/>
          </w:divBdr>
        </w:div>
      </w:divsChild>
    </w:div>
    <w:div w:id="421687230">
      <w:bodyDiv w:val="1"/>
      <w:marLeft w:val="0"/>
      <w:marRight w:val="0"/>
      <w:marTop w:val="0"/>
      <w:marBottom w:val="0"/>
      <w:divBdr>
        <w:top w:val="none" w:sz="0" w:space="0" w:color="auto"/>
        <w:left w:val="none" w:sz="0" w:space="0" w:color="auto"/>
        <w:bottom w:val="none" w:sz="0" w:space="0" w:color="auto"/>
        <w:right w:val="none" w:sz="0" w:space="0" w:color="auto"/>
      </w:divBdr>
    </w:div>
    <w:div w:id="422531309">
      <w:bodyDiv w:val="1"/>
      <w:marLeft w:val="0"/>
      <w:marRight w:val="0"/>
      <w:marTop w:val="0"/>
      <w:marBottom w:val="0"/>
      <w:divBdr>
        <w:top w:val="none" w:sz="0" w:space="0" w:color="auto"/>
        <w:left w:val="none" w:sz="0" w:space="0" w:color="auto"/>
        <w:bottom w:val="none" w:sz="0" w:space="0" w:color="auto"/>
        <w:right w:val="none" w:sz="0" w:space="0" w:color="auto"/>
      </w:divBdr>
    </w:div>
    <w:div w:id="431513550">
      <w:bodyDiv w:val="1"/>
      <w:marLeft w:val="0"/>
      <w:marRight w:val="0"/>
      <w:marTop w:val="0"/>
      <w:marBottom w:val="0"/>
      <w:divBdr>
        <w:top w:val="none" w:sz="0" w:space="0" w:color="auto"/>
        <w:left w:val="none" w:sz="0" w:space="0" w:color="auto"/>
        <w:bottom w:val="none" w:sz="0" w:space="0" w:color="auto"/>
        <w:right w:val="none" w:sz="0" w:space="0" w:color="auto"/>
      </w:divBdr>
    </w:div>
    <w:div w:id="467477560">
      <w:bodyDiv w:val="1"/>
      <w:marLeft w:val="0"/>
      <w:marRight w:val="0"/>
      <w:marTop w:val="0"/>
      <w:marBottom w:val="0"/>
      <w:divBdr>
        <w:top w:val="none" w:sz="0" w:space="0" w:color="auto"/>
        <w:left w:val="none" w:sz="0" w:space="0" w:color="auto"/>
        <w:bottom w:val="none" w:sz="0" w:space="0" w:color="auto"/>
        <w:right w:val="none" w:sz="0" w:space="0" w:color="auto"/>
      </w:divBdr>
    </w:div>
    <w:div w:id="485821085">
      <w:bodyDiv w:val="1"/>
      <w:marLeft w:val="0"/>
      <w:marRight w:val="0"/>
      <w:marTop w:val="0"/>
      <w:marBottom w:val="0"/>
      <w:divBdr>
        <w:top w:val="none" w:sz="0" w:space="0" w:color="auto"/>
        <w:left w:val="none" w:sz="0" w:space="0" w:color="auto"/>
        <w:bottom w:val="none" w:sz="0" w:space="0" w:color="auto"/>
        <w:right w:val="none" w:sz="0" w:space="0" w:color="auto"/>
      </w:divBdr>
    </w:div>
    <w:div w:id="496389309">
      <w:bodyDiv w:val="1"/>
      <w:marLeft w:val="0"/>
      <w:marRight w:val="0"/>
      <w:marTop w:val="0"/>
      <w:marBottom w:val="0"/>
      <w:divBdr>
        <w:top w:val="none" w:sz="0" w:space="0" w:color="auto"/>
        <w:left w:val="none" w:sz="0" w:space="0" w:color="auto"/>
        <w:bottom w:val="none" w:sz="0" w:space="0" w:color="auto"/>
        <w:right w:val="none" w:sz="0" w:space="0" w:color="auto"/>
      </w:divBdr>
    </w:div>
    <w:div w:id="498084287">
      <w:bodyDiv w:val="1"/>
      <w:marLeft w:val="0"/>
      <w:marRight w:val="0"/>
      <w:marTop w:val="0"/>
      <w:marBottom w:val="0"/>
      <w:divBdr>
        <w:top w:val="none" w:sz="0" w:space="0" w:color="auto"/>
        <w:left w:val="none" w:sz="0" w:space="0" w:color="auto"/>
        <w:bottom w:val="none" w:sz="0" w:space="0" w:color="auto"/>
        <w:right w:val="none" w:sz="0" w:space="0" w:color="auto"/>
      </w:divBdr>
    </w:div>
    <w:div w:id="529533629">
      <w:bodyDiv w:val="1"/>
      <w:marLeft w:val="0"/>
      <w:marRight w:val="0"/>
      <w:marTop w:val="0"/>
      <w:marBottom w:val="0"/>
      <w:divBdr>
        <w:top w:val="none" w:sz="0" w:space="0" w:color="auto"/>
        <w:left w:val="none" w:sz="0" w:space="0" w:color="auto"/>
        <w:bottom w:val="none" w:sz="0" w:space="0" w:color="auto"/>
        <w:right w:val="none" w:sz="0" w:space="0" w:color="auto"/>
      </w:divBdr>
    </w:div>
    <w:div w:id="530536008">
      <w:bodyDiv w:val="1"/>
      <w:marLeft w:val="0"/>
      <w:marRight w:val="0"/>
      <w:marTop w:val="0"/>
      <w:marBottom w:val="0"/>
      <w:divBdr>
        <w:top w:val="none" w:sz="0" w:space="0" w:color="auto"/>
        <w:left w:val="none" w:sz="0" w:space="0" w:color="auto"/>
        <w:bottom w:val="none" w:sz="0" w:space="0" w:color="auto"/>
        <w:right w:val="none" w:sz="0" w:space="0" w:color="auto"/>
      </w:divBdr>
    </w:div>
    <w:div w:id="540242355">
      <w:bodyDiv w:val="1"/>
      <w:marLeft w:val="0"/>
      <w:marRight w:val="0"/>
      <w:marTop w:val="0"/>
      <w:marBottom w:val="0"/>
      <w:divBdr>
        <w:top w:val="none" w:sz="0" w:space="0" w:color="auto"/>
        <w:left w:val="none" w:sz="0" w:space="0" w:color="auto"/>
        <w:bottom w:val="none" w:sz="0" w:space="0" w:color="auto"/>
        <w:right w:val="none" w:sz="0" w:space="0" w:color="auto"/>
      </w:divBdr>
    </w:div>
    <w:div w:id="550772539">
      <w:bodyDiv w:val="1"/>
      <w:marLeft w:val="0"/>
      <w:marRight w:val="0"/>
      <w:marTop w:val="0"/>
      <w:marBottom w:val="0"/>
      <w:divBdr>
        <w:top w:val="none" w:sz="0" w:space="0" w:color="auto"/>
        <w:left w:val="none" w:sz="0" w:space="0" w:color="auto"/>
        <w:bottom w:val="none" w:sz="0" w:space="0" w:color="auto"/>
        <w:right w:val="none" w:sz="0" w:space="0" w:color="auto"/>
      </w:divBdr>
    </w:div>
    <w:div w:id="569003307">
      <w:bodyDiv w:val="1"/>
      <w:marLeft w:val="0"/>
      <w:marRight w:val="0"/>
      <w:marTop w:val="0"/>
      <w:marBottom w:val="0"/>
      <w:divBdr>
        <w:top w:val="none" w:sz="0" w:space="0" w:color="auto"/>
        <w:left w:val="none" w:sz="0" w:space="0" w:color="auto"/>
        <w:bottom w:val="none" w:sz="0" w:space="0" w:color="auto"/>
        <w:right w:val="none" w:sz="0" w:space="0" w:color="auto"/>
      </w:divBdr>
    </w:div>
    <w:div w:id="574323917">
      <w:bodyDiv w:val="1"/>
      <w:marLeft w:val="0"/>
      <w:marRight w:val="0"/>
      <w:marTop w:val="0"/>
      <w:marBottom w:val="0"/>
      <w:divBdr>
        <w:top w:val="none" w:sz="0" w:space="0" w:color="auto"/>
        <w:left w:val="none" w:sz="0" w:space="0" w:color="auto"/>
        <w:bottom w:val="none" w:sz="0" w:space="0" w:color="auto"/>
        <w:right w:val="none" w:sz="0" w:space="0" w:color="auto"/>
      </w:divBdr>
    </w:div>
    <w:div w:id="599722036">
      <w:bodyDiv w:val="1"/>
      <w:marLeft w:val="0"/>
      <w:marRight w:val="0"/>
      <w:marTop w:val="0"/>
      <w:marBottom w:val="0"/>
      <w:divBdr>
        <w:top w:val="none" w:sz="0" w:space="0" w:color="auto"/>
        <w:left w:val="none" w:sz="0" w:space="0" w:color="auto"/>
        <w:bottom w:val="none" w:sz="0" w:space="0" w:color="auto"/>
        <w:right w:val="none" w:sz="0" w:space="0" w:color="auto"/>
      </w:divBdr>
    </w:div>
    <w:div w:id="604725990">
      <w:bodyDiv w:val="1"/>
      <w:marLeft w:val="0"/>
      <w:marRight w:val="0"/>
      <w:marTop w:val="0"/>
      <w:marBottom w:val="0"/>
      <w:divBdr>
        <w:top w:val="none" w:sz="0" w:space="0" w:color="auto"/>
        <w:left w:val="none" w:sz="0" w:space="0" w:color="auto"/>
        <w:bottom w:val="none" w:sz="0" w:space="0" w:color="auto"/>
        <w:right w:val="none" w:sz="0" w:space="0" w:color="auto"/>
      </w:divBdr>
      <w:divsChild>
        <w:div w:id="1691297169">
          <w:marLeft w:val="547"/>
          <w:marRight w:val="0"/>
          <w:marTop w:val="0"/>
          <w:marBottom w:val="0"/>
          <w:divBdr>
            <w:top w:val="none" w:sz="0" w:space="0" w:color="auto"/>
            <w:left w:val="none" w:sz="0" w:space="0" w:color="auto"/>
            <w:bottom w:val="none" w:sz="0" w:space="0" w:color="auto"/>
            <w:right w:val="none" w:sz="0" w:space="0" w:color="auto"/>
          </w:divBdr>
        </w:div>
        <w:div w:id="1307784987">
          <w:marLeft w:val="547"/>
          <w:marRight w:val="0"/>
          <w:marTop w:val="0"/>
          <w:marBottom w:val="0"/>
          <w:divBdr>
            <w:top w:val="none" w:sz="0" w:space="0" w:color="auto"/>
            <w:left w:val="none" w:sz="0" w:space="0" w:color="auto"/>
            <w:bottom w:val="none" w:sz="0" w:space="0" w:color="auto"/>
            <w:right w:val="none" w:sz="0" w:space="0" w:color="auto"/>
          </w:divBdr>
        </w:div>
        <w:div w:id="331760074">
          <w:marLeft w:val="547"/>
          <w:marRight w:val="0"/>
          <w:marTop w:val="0"/>
          <w:marBottom w:val="0"/>
          <w:divBdr>
            <w:top w:val="none" w:sz="0" w:space="0" w:color="auto"/>
            <w:left w:val="none" w:sz="0" w:space="0" w:color="auto"/>
            <w:bottom w:val="none" w:sz="0" w:space="0" w:color="auto"/>
            <w:right w:val="none" w:sz="0" w:space="0" w:color="auto"/>
          </w:divBdr>
        </w:div>
        <w:div w:id="680550904">
          <w:marLeft w:val="547"/>
          <w:marRight w:val="0"/>
          <w:marTop w:val="0"/>
          <w:marBottom w:val="0"/>
          <w:divBdr>
            <w:top w:val="none" w:sz="0" w:space="0" w:color="auto"/>
            <w:left w:val="none" w:sz="0" w:space="0" w:color="auto"/>
            <w:bottom w:val="none" w:sz="0" w:space="0" w:color="auto"/>
            <w:right w:val="none" w:sz="0" w:space="0" w:color="auto"/>
          </w:divBdr>
        </w:div>
        <w:div w:id="495732945">
          <w:marLeft w:val="547"/>
          <w:marRight w:val="0"/>
          <w:marTop w:val="0"/>
          <w:marBottom w:val="0"/>
          <w:divBdr>
            <w:top w:val="none" w:sz="0" w:space="0" w:color="auto"/>
            <w:left w:val="none" w:sz="0" w:space="0" w:color="auto"/>
            <w:bottom w:val="none" w:sz="0" w:space="0" w:color="auto"/>
            <w:right w:val="none" w:sz="0" w:space="0" w:color="auto"/>
          </w:divBdr>
        </w:div>
        <w:div w:id="1260409444">
          <w:marLeft w:val="547"/>
          <w:marRight w:val="0"/>
          <w:marTop w:val="0"/>
          <w:marBottom w:val="0"/>
          <w:divBdr>
            <w:top w:val="none" w:sz="0" w:space="0" w:color="auto"/>
            <w:left w:val="none" w:sz="0" w:space="0" w:color="auto"/>
            <w:bottom w:val="none" w:sz="0" w:space="0" w:color="auto"/>
            <w:right w:val="none" w:sz="0" w:space="0" w:color="auto"/>
          </w:divBdr>
        </w:div>
        <w:div w:id="935097096">
          <w:marLeft w:val="547"/>
          <w:marRight w:val="0"/>
          <w:marTop w:val="0"/>
          <w:marBottom w:val="0"/>
          <w:divBdr>
            <w:top w:val="none" w:sz="0" w:space="0" w:color="auto"/>
            <w:left w:val="none" w:sz="0" w:space="0" w:color="auto"/>
            <w:bottom w:val="none" w:sz="0" w:space="0" w:color="auto"/>
            <w:right w:val="none" w:sz="0" w:space="0" w:color="auto"/>
          </w:divBdr>
        </w:div>
        <w:div w:id="255670942">
          <w:marLeft w:val="547"/>
          <w:marRight w:val="0"/>
          <w:marTop w:val="0"/>
          <w:marBottom w:val="0"/>
          <w:divBdr>
            <w:top w:val="none" w:sz="0" w:space="0" w:color="auto"/>
            <w:left w:val="none" w:sz="0" w:space="0" w:color="auto"/>
            <w:bottom w:val="none" w:sz="0" w:space="0" w:color="auto"/>
            <w:right w:val="none" w:sz="0" w:space="0" w:color="auto"/>
          </w:divBdr>
        </w:div>
        <w:div w:id="619654778">
          <w:marLeft w:val="547"/>
          <w:marRight w:val="0"/>
          <w:marTop w:val="0"/>
          <w:marBottom w:val="0"/>
          <w:divBdr>
            <w:top w:val="none" w:sz="0" w:space="0" w:color="auto"/>
            <w:left w:val="none" w:sz="0" w:space="0" w:color="auto"/>
            <w:bottom w:val="none" w:sz="0" w:space="0" w:color="auto"/>
            <w:right w:val="none" w:sz="0" w:space="0" w:color="auto"/>
          </w:divBdr>
        </w:div>
        <w:div w:id="1060910289">
          <w:marLeft w:val="547"/>
          <w:marRight w:val="0"/>
          <w:marTop w:val="0"/>
          <w:marBottom w:val="0"/>
          <w:divBdr>
            <w:top w:val="none" w:sz="0" w:space="0" w:color="auto"/>
            <w:left w:val="none" w:sz="0" w:space="0" w:color="auto"/>
            <w:bottom w:val="none" w:sz="0" w:space="0" w:color="auto"/>
            <w:right w:val="none" w:sz="0" w:space="0" w:color="auto"/>
          </w:divBdr>
        </w:div>
        <w:div w:id="1533836007">
          <w:marLeft w:val="547"/>
          <w:marRight w:val="0"/>
          <w:marTop w:val="0"/>
          <w:marBottom w:val="0"/>
          <w:divBdr>
            <w:top w:val="none" w:sz="0" w:space="0" w:color="auto"/>
            <w:left w:val="none" w:sz="0" w:space="0" w:color="auto"/>
            <w:bottom w:val="none" w:sz="0" w:space="0" w:color="auto"/>
            <w:right w:val="none" w:sz="0" w:space="0" w:color="auto"/>
          </w:divBdr>
        </w:div>
        <w:div w:id="1882093367">
          <w:marLeft w:val="547"/>
          <w:marRight w:val="0"/>
          <w:marTop w:val="0"/>
          <w:marBottom w:val="0"/>
          <w:divBdr>
            <w:top w:val="none" w:sz="0" w:space="0" w:color="auto"/>
            <w:left w:val="none" w:sz="0" w:space="0" w:color="auto"/>
            <w:bottom w:val="none" w:sz="0" w:space="0" w:color="auto"/>
            <w:right w:val="none" w:sz="0" w:space="0" w:color="auto"/>
          </w:divBdr>
        </w:div>
      </w:divsChild>
    </w:div>
    <w:div w:id="611203668">
      <w:bodyDiv w:val="1"/>
      <w:marLeft w:val="0"/>
      <w:marRight w:val="0"/>
      <w:marTop w:val="0"/>
      <w:marBottom w:val="0"/>
      <w:divBdr>
        <w:top w:val="none" w:sz="0" w:space="0" w:color="auto"/>
        <w:left w:val="none" w:sz="0" w:space="0" w:color="auto"/>
        <w:bottom w:val="none" w:sz="0" w:space="0" w:color="auto"/>
        <w:right w:val="none" w:sz="0" w:space="0" w:color="auto"/>
      </w:divBdr>
    </w:div>
    <w:div w:id="625889553">
      <w:bodyDiv w:val="1"/>
      <w:marLeft w:val="0"/>
      <w:marRight w:val="0"/>
      <w:marTop w:val="0"/>
      <w:marBottom w:val="0"/>
      <w:divBdr>
        <w:top w:val="none" w:sz="0" w:space="0" w:color="auto"/>
        <w:left w:val="none" w:sz="0" w:space="0" w:color="auto"/>
        <w:bottom w:val="none" w:sz="0" w:space="0" w:color="auto"/>
        <w:right w:val="none" w:sz="0" w:space="0" w:color="auto"/>
      </w:divBdr>
    </w:div>
    <w:div w:id="644314475">
      <w:bodyDiv w:val="1"/>
      <w:marLeft w:val="0"/>
      <w:marRight w:val="0"/>
      <w:marTop w:val="0"/>
      <w:marBottom w:val="0"/>
      <w:divBdr>
        <w:top w:val="none" w:sz="0" w:space="0" w:color="auto"/>
        <w:left w:val="none" w:sz="0" w:space="0" w:color="auto"/>
        <w:bottom w:val="none" w:sz="0" w:space="0" w:color="auto"/>
        <w:right w:val="none" w:sz="0" w:space="0" w:color="auto"/>
      </w:divBdr>
    </w:div>
    <w:div w:id="644629769">
      <w:bodyDiv w:val="1"/>
      <w:marLeft w:val="0"/>
      <w:marRight w:val="0"/>
      <w:marTop w:val="0"/>
      <w:marBottom w:val="0"/>
      <w:divBdr>
        <w:top w:val="none" w:sz="0" w:space="0" w:color="auto"/>
        <w:left w:val="none" w:sz="0" w:space="0" w:color="auto"/>
        <w:bottom w:val="none" w:sz="0" w:space="0" w:color="auto"/>
        <w:right w:val="none" w:sz="0" w:space="0" w:color="auto"/>
      </w:divBdr>
    </w:div>
    <w:div w:id="655380769">
      <w:bodyDiv w:val="1"/>
      <w:marLeft w:val="0"/>
      <w:marRight w:val="0"/>
      <w:marTop w:val="0"/>
      <w:marBottom w:val="0"/>
      <w:divBdr>
        <w:top w:val="none" w:sz="0" w:space="0" w:color="auto"/>
        <w:left w:val="none" w:sz="0" w:space="0" w:color="auto"/>
        <w:bottom w:val="none" w:sz="0" w:space="0" w:color="auto"/>
        <w:right w:val="none" w:sz="0" w:space="0" w:color="auto"/>
      </w:divBdr>
    </w:div>
    <w:div w:id="675308002">
      <w:bodyDiv w:val="1"/>
      <w:marLeft w:val="0"/>
      <w:marRight w:val="0"/>
      <w:marTop w:val="0"/>
      <w:marBottom w:val="0"/>
      <w:divBdr>
        <w:top w:val="none" w:sz="0" w:space="0" w:color="auto"/>
        <w:left w:val="none" w:sz="0" w:space="0" w:color="auto"/>
        <w:bottom w:val="none" w:sz="0" w:space="0" w:color="auto"/>
        <w:right w:val="none" w:sz="0" w:space="0" w:color="auto"/>
      </w:divBdr>
    </w:div>
    <w:div w:id="678895277">
      <w:bodyDiv w:val="1"/>
      <w:marLeft w:val="0"/>
      <w:marRight w:val="0"/>
      <w:marTop w:val="0"/>
      <w:marBottom w:val="0"/>
      <w:divBdr>
        <w:top w:val="none" w:sz="0" w:space="0" w:color="auto"/>
        <w:left w:val="none" w:sz="0" w:space="0" w:color="auto"/>
        <w:bottom w:val="none" w:sz="0" w:space="0" w:color="auto"/>
        <w:right w:val="none" w:sz="0" w:space="0" w:color="auto"/>
      </w:divBdr>
    </w:div>
    <w:div w:id="695546489">
      <w:bodyDiv w:val="1"/>
      <w:marLeft w:val="0"/>
      <w:marRight w:val="0"/>
      <w:marTop w:val="0"/>
      <w:marBottom w:val="0"/>
      <w:divBdr>
        <w:top w:val="none" w:sz="0" w:space="0" w:color="auto"/>
        <w:left w:val="none" w:sz="0" w:space="0" w:color="auto"/>
        <w:bottom w:val="none" w:sz="0" w:space="0" w:color="auto"/>
        <w:right w:val="none" w:sz="0" w:space="0" w:color="auto"/>
      </w:divBdr>
    </w:div>
    <w:div w:id="698046380">
      <w:bodyDiv w:val="1"/>
      <w:marLeft w:val="0"/>
      <w:marRight w:val="0"/>
      <w:marTop w:val="0"/>
      <w:marBottom w:val="0"/>
      <w:divBdr>
        <w:top w:val="none" w:sz="0" w:space="0" w:color="auto"/>
        <w:left w:val="none" w:sz="0" w:space="0" w:color="auto"/>
        <w:bottom w:val="none" w:sz="0" w:space="0" w:color="auto"/>
        <w:right w:val="none" w:sz="0" w:space="0" w:color="auto"/>
      </w:divBdr>
    </w:div>
    <w:div w:id="698317550">
      <w:bodyDiv w:val="1"/>
      <w:marLeft w:val="0"/>
      <w:marRight w:val="0"/>
      <w:marTop w:val="0"/>
      <w:marBottom w:val="0"/>
      <w:divBdr>
        <w:top w:val="none" w:sz="0" w:space="0" w:color="auto"/>
        <w:left w:val="none" w:sz="0" w:space="0" w:color="auto"/>
        <w:bottom w:val="none" w:sz="0" w:space="0" w:color="auto"/>
        <w:right w:val="none" w:sz="0" w:space="0" w:color="auto"/>
      </w:divBdr>
    </w:div>
    <w:div w:id="702287010">
      <w:bodyDiv w:val="1"/>
      <w:marLeft w:val="0"/>
      <w:marRight w:val="0"/>
      <w:marTop w:val="0"/>
      <w:marBottom w:val="0"/>
      <w:divBdr>
        <w:top w:val="none" w:sz="0" w:space="0" w:color="auto"/>
        <w:left w:val="none" w:sz="0" w:space="0" w:color="auto"/>
        <w:bottom w:val="none" w:sz="0" w:space="0" w:color="auto"/>
        <w:right w:val="none" w:sz="0" w:space="0" w:color="auto"/>
      </w:divBdr>
    </w:div>
    <w:div w:id="703333254">
      <w:bodyDiv w:val="1"/>
      <w:marLeft w:val="0"/>
      <w:marRight w:val="0"/>
      <w:marTop w:val="0"/>
      <w:marBottom w:val="0"/>
      <w:divBdr>
        <w:top w:val="none" w:sz="0" w:space="0" w:color="auto"/>
        <w:left w:val="none" w:sz="0" w:space="0" w:color="auto"/>
        <w:bottom w:val="none" w:sz="0" w:space="0" w:color="auto"/>
        <w:right w:val="none" w:sz="0" w:space="0" w:color="auto"/>
      </w:divBdr>
    </w:div>
    <w:div w:id="722560178">
      <w:bodyDiv w:val="1"/>
      <w:marLeft w:val="0"/>
      <w:marRight w:val="0"/>
      <w:marTop w:val="0"/>
      <w:marBottom w:val="0"/>
      <w:divBdr>
        <w:top w:val="none" w:sz="0" w:space="0" w:color="auto"/>
        <w:left w:val="none" w:sz="0" w:space="0" w:color="auto"/>
        <w:bottom w:val="none" w:sz="0" w:space="0" w:color="auto"/>
        <w:right w:val="none" w:sz="0" w:space="0" w:color="auto"/>
      </w:divBdr>
    </w:div>
    <w:div w:id="732507090">
      <w:bodyDiv w:val="1"/>
      <w:marLeft w:val="0"/>
      <w:marRight w:val="0"/>
      <w:marTop w:val="0"/>
      <w:marBottom w:val="0"/>
      <w:divBdr>
        <w:top w:val="none" w:sz="0" w:space="0" w:color="auto"/>
        <w:left w:val="none" w:sz="0" w:space="0" w:color="auto"/>
        <w:bottom w:val="none" w:sz="0" w:space="0" w:color="auto"/>
        <w:right w:val="none" w:sz="0" w:space="0" w:color="auto"/>
      </w:divBdr>
    </w:div>
    <w:div w:id="740834292">
      <w:bodyDiv w:val="1"/>
      <w:marLeft w:val="0"/>
      <w:marRight w:val="0"/>
      <w:marTop w:val="0"/>
      <w:marBottom w:val="0"/>
      <w:divBdr>
        <w:top w:val="none" w:sz="0" w:space="0" w:color="auto"/>
        <w:left w:val="none" w:sz="0" w:space="0" w:color="auto"/>
        <w:bottom w:val="none" w:sz="0" w:space="0" w:color="auto"/>
        <w:right w:val="none" w:sz="0" w:space="0" w:color="auto"/>
      </w:divBdr>
    </w:div>
    <w:div w:id="745304638">
      <w:bodyDiv w:val="1"/>
      <w:marLeft w:val="0"/>
      <w:marRight w:val="0"/>
      <w:marTop w:val="0"/>
      <w:marBottom w:val="0"/>
      <w:divBdr>
        <w:top w:val="none" w:sz="0" w:space="0" w:color="auto"/>
        <w:left w:val="none" w:sz="0" w:space="0" w:color="auto"/>
        <w:bottom w:val="none" w:sz="0" w:space="0" w:color="auto"/>
        <w:right w:val="none" w:sz="0" w:space="0" w:color="auto"/>
      </w:divBdr>
    </w:div>
    <w:div w:id="747775115">
      <w:bodyDiv w:val="1"/>
      <w:marLeft w:val="0"/>
      <w:marRight w:val="0"/>
      <w:marTop w:val="0"/>
      <w:marBottom w:val="0"/>
      <w:divBdr>
        <w:top w:val="none" w:sz="0" w:space="0" w:color="auto"/>
        <w:left w:val="none" w:sz="0" w:space="0" w:color="auto"/>
        <w:bottom w:val="none" w:sz="0" w:space="0" w:color="auto"/>
        <w:right w:val="none" w:sz="0" w:space="0" w:color="auto"/>
      </w:divBdr>
    </w:div>
    <w:div w:id="761142735">
      <w:bodyDiv w:val="1"/>
      <w:marLeft w:val="0"/>
      <w:marRight w:val="0"/>
      <w:marTop w:val="0"/>
      <w:marBottom w:val="0"/>
      <w:divBdr>
        <w:top w:val="none" w:sz="0" w:space="0" w:color="auto"/>
        <w:left w:val="none" w:sz="0" w:space="0" w:color="auto"/>
        <w:bottom w:val="none" w:sz="0" w:space="0" w:color="auto"/>
        <w:right w:val="none" w:sz="0" w:space="0" w:color="auto"/>
      </w:divBdr>
    </w:div>
    <w:div w:id="762189176">
      <w:bodyDiv w:val="1"/>
      <w:marLeft w:val="0"/>
      <w:marRight w:val="0"/>
      <w:marTop w:val="0"/>
      <w:marBottom w:val="0"/>
      <w:divBdr>
        <w:top w:val="none" w:sz="0" w:space="0" w:color="auto"/>
        <w:left w:val="none" w:sz="0" w:space="0" w:color="auto"/>
        <w:bottom w:val="none" w:sz="0" w:space="0" w:color="auto"/>
        <w:right w:val="none" w:sz="0" w:space="0" w:color="auto"/>
      </w:divBdr>
    </w:div>
    <w:div w:id="770013226">
      <w:bodyDiv w:val="1"/>
      <w:marLeft w:val="0"/>
      <w:marRight w:val="0"/>
      <w:marTop w:val="0"/>
      <w:marBottom w:val="0"/>
      <w:divBdr>
        <w:top w:val="none" w:sz="0" w:space="0" w:color="auto"/>
        <w:left w:val="none" w:sz="0" w:space="0" w:color="auto"/>
        <w:bottom w:val="none" w:sz="0" w:space="0" w:color="auto"/>
        <w:right w:val="none" w:sz="0" w:space="0" w:color="auto"/>
      </w:divBdr>
    </w:div>
    <w:div w:id="770396251">
      <w:bodyDiv w:val="1"/>
      <w:marLeft w:val="0"/>
      <w:marRight w:val="0"/>
      <w:marTop w:val="0"/>
      <w:marBottom w:val="0"/>
      <w:divBdr>
        <w:top w:val="none" w:sz="0" w:space="0" w:color="auto"/>
        <w:left w:val="none" w:sz="0" w:space="0" w:color="auto"/>
        <w:bottom w:val="none" w:sz="0" w:space="0" w:color="auto"/>
        <w:right w:val="none" w:sz="0" w:space="0" w:color="auto"/>
      </w:divBdr>
    </w:div>
    <w:div w:id="780343638">
      <w:bodyDiv w:val="1"/>
      <w:marLeft w:val="0"/>
      <w:marRight w:val="0"/>
      <w:marTop w:val="0"/>
      <w:marBottom w:val="0"/>
      <w:divBdr>
        <w:top w:val="none" w:sz="0" w:space="0" w:color="auto"/>
        <w:left w:val="none" w:sz="0" w:space="0" w:color="auto"/>
        <w:bottom w:val="none" w:sz="0" w:space="0" w:color="auto"/>
        <w:right w:val="none" w:sz="0" w:space="0" w:color="auto"/>
      </w:divBdr>
    </w:div>
    <w:div w:id="781345543">
      <w:bodyDiv w:val="1"/>
      <w:marLeft w:val="0"/>
      <w:marRight w:val="0"/>
      <w:marTop w:val="0"/>
      <w:marBottom w:val="0"/>
      <w:divBdr>
        <w:top w:val="none" w:sz="0" w:space="0" w:color="auto"/>
        <w:left w:val="none" w:sz="0" w:space="0" w:color="auto"/>
        <w:bottom w:val="none" w:sz="0" w:space="0" w:color="auto"/>
        <w:right w:val="none" w:sz="0" w:space="0" w:color="auto"/>
      </w:divBdr>
    </w:div>
    <w:div w:id="792794851">
      <w:bodyDiv w:val="1"/>
      <w:marLeft w:val="0"/>
      <w:marRight w:val="0"/>
      <w:marTop w:val="0"/>
      <w:marBottom w:val="0"/>
      <w:divBdr>
        <w:top w:val="none" w:sz="0" w:space="0" w:color="auto"/>
        <w:left w:val="none" w:sz="0" w:space="0" w:color="auto"/>
        <w:bottom w:val="none" w:sz="0" w:space="0" w:color="auto"/>
        <w:right w:val="none" w:sz="0" w:space="0" w:color="auto"/>
      </w:divBdr>
    </w:div>
    <w:div w:id="800998971">
      <w:bodyDiv w:val="1"/>
      <w:marLeft w:val="0"/>
      <w:marRight w:val="0"/>
      <w:marTop w:val="0"/>
      <w:marBottom w:val="0"/>
      <w:divBdr>
        <w:top w:val="none" w:sz="0" w:space="0" w:color="auto"/>
        <w:left w:val="none" w:sz="0" w:space="0" w:color="auto"/>
        <w:bottom w:val="none" w:sz="0" w:space="0" w:color="auto"/>
        <w:right w:val="none" w:sz="0" w:space="0" w:color="auto"/>
      </w:divBdr>
    </w:div>
    <w:div w:id="803044856">
      <w:bodyDiv w:val="1"/>
      <w:marLeft w:val="0"/>
      <w:marRight w:val="0"/>
      <w:marTop w:val="0"/>
      <w:marBottom w:val="0"/>
      <w:divBdr>
        <w:top w:val="none" w:sz="0" w:space="0" w:color="auto"/>
        <w:left w:val="none" w:sz="0" w:space="0" w:color="auto"/>
        <w:bottom w:val="none" w:sz="0" w:space="0" w:color="auto"/>
        <w:right w:val="none" w:sz="0" w:space="0" w:color="auto"/>
      </w:divBdr>
    </w:div>
    <w:div w:id="804539826">
      <w:bodyDiv w:val="1"/>
      <w:marLeft w:val="0"/>
      <w:marRight w:val="0"/>
      <w:marTop w:val="0"/>
      <w:marBottom w:val="0"/>
      <w:divBdr>
        <w:top w:val="none" w:sz="0" w:space="0" w:color="auto"/>
        <w:left w:val="none" w:sz="0" w:space="0" w:color="auto"/>
        <w:bottom w:val="none" w:sz="0" w:space="0" w:color="auto"/>
        <w:right w:val="none" w:sz="0" w:space="0" w:color="auto"/>
      </w:divBdr>
    </w:div>
    <w:div w:id="807555869">
      <w:bodyDiv w:val="1"/>
      <w:marLeft w:val="0"/>
      <w:marRight w:val="0"/>
      <w:marTop w:val="0"/>
      <w:marBottom w:val="0"/>
      <w:divBdr>
        <w:top w:val="none" w:sz="0" w:space="0" w:color="auto"/>
        <w:left w:val="none" w:sz="0" w:space="0" w:color="auto"/>
        <w:bottom w:val="none" w:sz="0" w:space="0" w:color="auto"/>
        <w:right w:val="none" w:sz="0" w:space="0" w:color="auto"/>
      </w:divBdr>
    </w:div>
    <w:div w:id="814565576">
      <w:bodyDiv w:val="1"/>
      <w:marLeft w:val="0"/>
      <w:marRight w:val="0"/>
      <w:marTop w:val="0"/>
      <w:marBottom w:val="0"/>
      <w:divBdr>
        <w:top w:val="none" w:sz="0" w:space="0" w:color="auto"/>
        <w:left w:val="none" w:sz="0" w:space="0" w:color="auto"/>
        <w:bottom w:val="none" w:sz="0" w:space="0" w:color="auto"/>
        <w:right w:val="none" w:sz="0" w:space="0" w:color="auto"/>
      </w:divBdr>
    </w:div>
    <w:div w:id="815220807">
      <w:bodyDiv w:val="1"/>
      <w:marLeft w:val="0"/>
      <w:marRight w:val="0"/>
      <w:marTop w:val="0"/>
      <w:marBottom w:val="0"/>
      <w:divBdr>
        <w:top w:val="none" w:sz="0" w:space="0" w:color="auto"/>
        <w:left w:val="none" w:sz="0" w:space="0" w:color="auto"/>
        <w:bottom w:val="none" w:sz="0" w:space="0" w:color="auto"/>
        <w:right w:val="none" w:sz="0" w:space="0" w:color="auto"/>
      </w:divBdr>
    </w:div>
    <w:div w:id="816579272">
      <w:bodyDiv w:val="1"/>
      <w:marLeft w:val="0"/>
      <w:marRight w:val="0"/>
      <w:marTop w:val="0"/>
      <w:marBottom w:val="0"/>
      <w:divBdr>
        <w:top w:val="none" w:sz="0" w:space="0" w:color="auto"/>
        <w:left w:val="none" w:sz="0" w:space="0" w:color="auto"/>
        <w:bottom w:val="none" w:sz="0" w:space="0" w:color="auto"/>
        <w:right w:val="none" w:sz="0" w:space="0" w:color="auto"/>
      </w:divBdr>
    </w:div>
    <w:div w:id="822433716">
      <w:bodyDiv w:val="1"/>
      <w:marLeft w:val="0"/>
      <w:marRight w:val="0"/>
      <w:marTop w:val="0"/>
      <w:marBottom w:val="0"/>
      <w:divBdr>
        <w:top w:val="none" w:sz="0" w:space="0" w:color="auto"/>
        <w:left w:val="none" w:sz="0" w:space="0" w:color="auto"/>
        <w:bottom w:val="none" w:sz="0" w:space="0" w:color="auto"/>
        <w:right w:val="none" w:sz="0" w:space="0" w:color="auto"/>
      </w:divBdr>
    </w:div>
    <w:div w:id="834804134">
      <w:bodyDiv w:val="1"/>
      <w:marLeft w:val="0"/>
      <w:marRight w:val="0"/>
      <w:marTop w:val="0"/>
      <w:marBottom w:val="0"/>
      <w:divBdr>
        <w:top w:val="none" w:sz="0" w:space="0" w:color="auto"/>
        <w:left w:val="none" w:sz="0" w:space="0" w:color="auto"/>
        <w:bottom w:val="none" w:sz="0" w:space="0" w:color="auto"/>
        <w:right w:val="none" w:sz="0" w:space="0" w:color="auto"/>
      </w:divBdr>
    </w:div>
    <w:div w:id="839124613">
      <w:bodyDiv w:val="1"/>
      <w:marLeft w:val="0"/>
      <w:marRight w:val="0"/>
      <w:marTop w:val="0"/>
      <w:marBottom w:val="0"/>
      <w:divBdr>
        <w:top w:val="none" w:sz="0" w:space="0" w:color="auto"/>
        <w:left w:val="none" w:sz="0" w:space="0" w:color="auto"/>
        <w:bottom w:val="none" w:sz="0" w:space="0" w:color="auto"/>
        <w:right w:val="none" w:sz="0" w:space="0" w:color="auto"/>
      </w:divBdr>
    </w:div>
    <w:div w:id="848910574">
      <w:bodyDiv w:val="1"/>
      <w:marLeft w:val="0"/>
      <w:marRight w:val="0"/>
      <w:marTop w:val="0"/>
      <w:marBottom w:val="0"/>
      <w:divBdr>
        <w:top w:val="none" w:sz="0" w:space="0" w:color="auto"/>
        <w:left w:val="none" w:sz="0" w:space="0" w:color="auto"/>
        <w:bottom w:val="none" w:sz="0" w:space="0" w:color="auto"/>
        <w:right w:val="none" w:sz="0" w:space="0" w:color="auto"/>
      </w:divBdr>
    </w:div>
    <w:div w:id="867913291">
      <w:bodyDiv w:val="1"/>
      <w:marLeft w:val="0"/>
      <w:marRight w:val="0"/>
      <w:marTop w:val="0"/>
      <w:marBottom w:val="0"/>
      <w:divBdr>
        <w:top w:val="none" w:sz="0" w:space="0" w:color="auto"/>
        <w:left w:val="none" w:sz="0" w:space="0" w:color="auto"/>
        <w:bottom w:val="none" w:sz="0" w:space="0" w:color="auto"/>
        <w:right w:val="none" w:sz="0" w:space="0" w:color="auto"/>
      </w:divBdr>
    </w:div>
    <w:div w:id="880240567">
      <w:bodyDiv w:val="1"/>
      <w:marLeft w:val="0"/>
      <w:marRight w:val="0"/>
      <w:marTop w:val="0"/>
      <w:marBottom w:val="0"/>
      <w:divBdr>
        <w:top w:val="none" w:sz="0" w:space="0" w:color="auto"/>
        <w:left w:val="none" w:sz="0" w:space="0" w:color="auto"/>
        <w:bottom w:val="none" w:sz="0" w:space="0" w:color="auto"/>
        <w:right w:val="none" w:sz="0" w:space="0" w:color="auto"/>
      </w:divBdr>
    </w:div>
    <w:div w:id="891767485">
      <w:bodyDiv w:val="1"/>
      <w:marLeft w:val="0"/>
      <w:marRight w:val="0"/>
      <w:marTop w:val="0"/>
      <w:marBottom w:val="0"/>
      <w:divBdr>
        <w:top w:val="none" w:sz="0" w:space="0" w:color="auto"/>
        <w:left w:val="none" w:sz="0" w:space="0" w:color="auto"/>
        <w:bottom w:val="none" w:sz="0" w:space="0" w:color="auto"/>
        <w:right w:val="none" w:sz="0" w:space="0" w:color="auto"/>
      </w:divBdr>
    </w:div>
    <w:div w:id="895240802">
      <w:bodyDiv w:val="1"/>
      <w:marLeft w:val="0"/>
      <w:marRight w:val="0"/>
      <w:marTop w:val="0"/>
      <w:marBottom w:val="0"/>
      <w:divBdr>
        <w:top w:val="none" w:sz="0" w:space="0" w:color="auto"/>
        <w:left w:val="none" w:sz="0" w:space="0" w:color="auto"/>
        <w:bottom w:val="none" w:sz="0" w:space="0" w:color="auto"/>
        <w:right w:val="none" w:sz="0" w:space="0" w:color="auto"/>
      </w:divBdr>
    </w:div>
    <w:div w:id="896628714">
      <w:bodyDiv w:val="1"/>
      <w:marLeft w:val="0"/>
      <w:marRight w:val="0"/>
      <w:marTop w:val="0"/>
      <w:marBottom w:val="0"/>
      <w:divBdr>
        <w:top w:val="none" w:sz="0" w:space="0" w:color="auto"/>
        <w:left w:val="none" w:sz="0" w:space="0" w:color="auto"/>
        <w:bottom w:val="none" w:sz="0" w:space="0" w:color="auto"/>
        <w:right w:val="none" w:sz="0" w:space="0" w:color="auto"/>
      </w:divBdr>
    </w:div>
    <w:div w:id="901015082">
      <w:bodyDiv w:val="1"/>
      <w:marLeft w:val="0"/>
      <w:marRight w:val="0"/>
      <w:marTop w:val="0"/>
      <w:marBottom w:val="0"/>
      <w:divBdr>
        <w:top w:val="none" w:sz="0" w:space="0" w:color="auto"/>
        <w:left w:val="none" w:sz="0" w:space="0" w:color="auto"/>
        <w:bottom w:val="none" w:sz="0" w:space="0" w:color="auto"/>
        <w:right w:val="none" w:sz="0" w:space="0" w:color="auto"/>
      </w:divBdr>
    </w:div>
    <w:div w:id="905149552">
      <w:bodyDiv w:val="1"/>
      <w:marLeft w:val="0"/>
      <w:marRight w:val="0"/>
      <w:marTop w:val="0"/>
      <w:marBottom w:val="0"/>
      <w:divBdr>
        <w:top w:val="none" w:sz="0" w:space="0" w:color="auto"/>
        <w:left w:val="none" w:sz="0" w:space="0" w:color="auto"/>
        <w:bottom w:val="none" w:sz="0" w:space="0" w:color="auto"/>
        <w:right w:val="none" w:sz="0" w:space="0" w:color="auto"/>
      </w:divBdr>
    </w:div>
    <w:div w:id="912280677">
      <w:bodyDiv w:val="1"/>
      <w:marLeft w:val="0"/>
      <w:marRight w:val="0"/>
      <w:marTop w:val="0"/>
      <w:marBottom w:val="0"/>
      <w:divBdr>
        <w:top w:val="none" w:sz="0" w:space="0" w:color="auto"/>
        <w:left w:val="none" w:sz="0" w:space="0" w:color="auto"/>
        <w:bottom w:val="none" w:sz="0" w:space="0" w:color="auto"/>
        <w:right w:val="none" w:sz="0" w:space="0" w:color="auto"/>
      </w:divBdr>
    </w:div>
    <w:div w:id="922101871">
      <w:bodyDiv w:val="1"/>
      <w:marLeft w:val="0"/>
      <w:marRight w:val="0"/>
      <w:marTop w:val="0"/>
      <w:marBottom w:val="0"/>
      <w:divBdr>
        <w:top w:val="none" w:sz="0" w:space="0" w:color="auto"/>
        <w:left w:val="none" w:sz="0" w:space="0" w:color="auto"/>
        <w:bottom w:val="none" w:sz="0" w:space="0" w:color="auto"/>
        <w:right w:val="none" w:sz="0" w:space="0" w:color="auto"/>
      </w:divBdr>
    </w:div>
    <w:div w:id="925922204">
      <w:bodyDiv w:val="1"/>
      <w:marLeft w:val="0"/>
      <w:marRight w:val="0"/>
      <w:marTop w:val="0"/>
      <w:marBottom w:val="0"/>
      <w:divBdr>
        <w:top w:val="none" w:sz="0" w:space="0" w:color="auto"/>
        <w:left w:val="none" w:sz="0" w:space="0" w:color="auto"/>
        <w:bottom w:val="none" w:sz="0" w:space="0" w:color="auto"/>
        <w:right w:val="none" w:sz="0" w:space="0" w:color="auto"/>
      </w:divBdr>
    </w:div>
    <w:div w:id="928003767">
      <w:bodyDiv w:val="1"/>
      <w:marLeft w:val="0"/>
      <w:marRight w:val="0"/>
      <w:marTop w:val="0"/>
      <w:marBottom w:val="0"/>
      <w:divBdr>
        <w:top w:val="none" w:sz="0" w:space="0" w:color="auto"/>
        <w:left w:val="none" w:sz="0" w:space="0" w:color="auto"/>
        <w:bottom w:val="none" w:sz="0" w:space="0" w:color="auto"/>
        <w:right w:val="none" w:sz="0" w:space="0" w:color="auto"/>
      </w:divBdr>
    </w:div>
    <w:div w:id="933783184">
      <w:bodyDiv w:val="1"/>
      <w:marLeft w:val="0"/>
      <w:marRight w:val="0"/>
      <w:marTop w:val="0"/>
      <w:marBottom w:val="0"/>
      <w:divBdr>
        <w:top w:val="none" w:sz="0" w:space="0" w:color="auto"/>
        <w:left w:val="none" w:sz="0" w:space="0" w:color="auto"/>
        <w:bottom w:val="none" w:sz="0" w:space="0" w:color="auto"/>
        <w:right w:val="none" w:sz="0" w:space="0" w:color="auto"/>
      </w:divBdr>
    </w:div>
    <w:div w:id="947155994">
      <w:bodyDiv w:val="1"/>
      <w:marLeft w:val="0"/>
      <w:marRight w:val="0"/>
      <w:marTop w:val="0"/>
      <w:marBottom w:val="0"/>
      <w:divBdr>
        <w:top w:val="none" w:sz="0" w:space="0" w:color="auto"/>
        <w:left w:val="none" w:sz="0" w:space="0" w:color="auto"/>
        <w:bottom w:val="none" w:sz="0" w:space="0" w:color="auto"/>
        <w:right w:val="none" w:sz="0" w:space="0" w:color="auto"/>
      </w:divBdr>
    </w:div>
    <w:div w:id="948124018">
      <w:bodyDiv w:val="1"/>
      <w:marLeft w:val="0"/>
      <w:marRight w:val="0"/>
      <w:marTop w:val="0"/>
      <w:marBottom w:val="0"/>
      <w:divBdr>
        <w:top w:val="none" w:sz="0" w:space="0" w:color="auto"/>
        <w:left w:val="none" w:sz="0" w:space="0" w:color="auto"/>
        <w:bottom w:val="none" w:sz="0" w:space="0" w:color="auto"/>
        <w:right w:val="none" w:sz="0" w:space="0" w:color="auto"/>
      </w:divBdr>
    </w:div>
    <w:div w:id="952784795">
      <w:bodyDiv w:val="1"/>
      <w:marLeft w:val="0"/>
      <w:marRight w:val="0"/>
      <w:marTop w:val="0"/>
      <w:marBottom w:val="0"/>
      <w:divBdr>
        <w:top w:val="none" w:sz="0" w:space="0" w:color="auto"/>
        <w:left w:val="none" w:sz="0" w:space="0" w:color="auto"/>
        <w:bottom w:val="none" w:sz="0" w:space="0" w:color="auto"/>
        <w:right w:val="none" w:sz="0" w:space="0" w:color="auto"/>
      </w:divBdr>
    </w:div>
    <w:div w:id="957251322">
      <w:bodyDiv w:val="1"/>
      <w:marLeft w:val="0"/>
      <w:marRight w:val="0"/>
      <w:marTop w:val="0"/>
      <w:marBottom w:val="0"/>
      <w:divBdr>
        <w:top w:val="none" w:sz="0" w:space="0" w:color="auto"/>
        <w:left w:val="none" w:sz="0" w:space="0" w:color="auto"/>
        <w:bottom w:val="none" w:sz="0" w:space="0" w:color="auto"/>
        <w:right w:val="none" w:sz="0" w:space="0" w:color="auto"/>
      </w:divBdr>
    </w:div>
    <w:div w:id="966551526">
      <w:bodyDiv w:val="1"/>
      <w:marLeft w:val="0"/>
      <w:marRight w:val="0"/>
      <w:marTop w:val="0"/>
      <w:marBottom w:val="0"/>
      <w:divBdr>
        <w:top w:val="none" w:sz="0" w:space="0" w:color="auto"/>
        <w:left w:val="none" w:sz="0" w:space="0" w:color="auto"/>
        <w:bottom w:val="none" w:sz="0" w:space="0" w:color="auto"/>
        <w:right w:val="none" w:sz="0" w:space="0" w:color="auto"/>
      </w:divBdr>
    </w:div>
    <w:div w:id="989942382">
      <w:bodyDiv w:val="1"/>
      <w:marLeft w:val="0"/>
      <w:marRight w:val="0"/>
      <w:marTop w:val="0"/>
      <w:marBottom w:val="0"/>
      <w:divBdr>
        <w:top w:val="none" w:sz="0" w:space="0" w:color="auto"/>
        <w:left w:val="none" w:sz="0" w:space="0" w:color="auto"/>
        <w:bottom w:val="none" w:sz="0" w:space="0" w:color="auto"/>
        <w:right w:val="none" w:sz="0" w:space="0" w:color="auto"/>
      </w:divBdr>
    </w:div>
    <w:div w:id="1001003460">
      <w:bodyDiv w:val="1"/>
      <w:marLeft w:val="0"/>
      <w:marRight w:val="0"/>
      <w:marTop w:val="0"/>
      <w:marBottom w:val="0"/>
      <w:divBdr>
        <w:top w:val="none" w:sz="0" w:space="0" w:color="auto"/>
        <w:left w:val="none" w:sz="0" w:space="0" w:color="auto"/>
        <w:bottom w:val="none" w:sz="0" w:space="0" w:color="auto"/>
        <w:right w:val="none" w:sz="0" w:space="0" w:color="auto"/>
      </w:divBdr>
    </w:div>
    <w:div w:id="1009406605">
      <w:bodyDiv w:val="1"/>
      <w:marLeft w:val="0"/>
      <w:marRight w:val="0"/>
      <w:marTop w:val="0"/>
      <w:marBottom w:val="0"/>
      <w:divBdr>
        <w:top w:val="none" w:sz="0" w:space="0" w:color="auto"/>
        <w:left w:val="none" w:sz="0" w:space="0" w:color="auto"/>
        <w:bottom w:val="none" w:sz="0" w:space="0" w:color="auto"/>
        <w:right w:val="none" w:sz="0" w:space="0" w:color="auto"/>
      </w:divBdr>
    </w:div>
    <w:div w:id="1014190956">
      <w:bodyDiv w:val="1"/>
      <w:marLeft w:val="0"/>
      <w:marRight w:val="0"/>
      <w:marTop w:val="0"/>
      <w:marBottom w:val="0"/>
      <w:divBdr>
        <w:top w:val="none" w:sz="0" w:space="0" w:color="auto"/>
        <w:left w:val="none" w:sz="0" w:space="0" w:color="auto"/>
        <w:bottom w:val="none" w:sz="0" w:space="0" w:color="auto"/>
        <w:right w:val="none" w:sz="0" w:space="0" w:color="auto"/>
      </w:divBdr>
    </w:div>
    <w:div w:id="1027683251">
      <w:bodyDiv w:val="1"/>
      <w:marLeft w:val="0"/>
      <w:marRight w:val="0"/>
      <w:marTop w:val="0"/>
      <w:marBottom w:val="0"/>
      <w:divBdr>
        <w:top w:val="none" w:sz="0" w:space="0" w:color="auto"/>
        <w:left w:val="none" w:sz="0" w:space="0" w:color="auto"/>
        <w:bottom w:val="none" w:sz="0" w:space="0" w:color="auto"/>
        <w:right w:val="none" w:sz="0" w:space="0" w:color="auto"/>
      </w:divBdr>
    </w:div>
    <w:div w:id="1040743290">
      <w:bodyDiv w:val="1"/>
      <w:marLeft w:val="0"/>
      <w:marRight w:val="0"/>
      <w:marTop w:val="0"/>
      <w:marBottom w:val="0"/>
      <w:divBdr>
        <w:top w:val="none" w:sz="0" w:space="0" w:color="auto"/>
        <w:left w:val="none" w:sz="0" w:space="0" w:color="auto"/>
        <w:bottom w:val="none" w:sz="0" w:space="0" w:color="auto"/>
        <w:right w:val="none" w:sz="0" w:space="0" w:color="auto"/>
      </w:divBdr>
    </w:div>
    <w:div w:id="1041828717">
      <w:bodyDiv w:val="1"/>
      <w:marLeft w:val="0"/>
      <w:marRight w:val="0"/>
      <w:marTop w:val="0"/>
      <w:marBottom w:val="0"/>
      <w:divBdr>
        <w:top w:val="none" w:sz="0" w:space="0" w:color="auto"/>
        <w:left w:val="none" w:sz="0" w:space="0" w:color="auto"/>
        <w:bottom w:val="none" w:sz="0" w:space="0" w:color="auto"/>
        <w:right w:val="none" w:sz="0" w:space="0" w:color="auto"/>
      </w:divBdr>
    </w:div>
    <w:div w:id="1044209643">
      <w:bodyDiv w:val="1"/>
      <w:marLeft w:val="0"/>
      <w:marRight w:val="0"/>
      <w:marTop w:val="0"/>
      <w:marBottom w:val="0"/>
      <w:divBdr>
        <w:top w:val="none" w:sz="0" w:space="0" w:color="auto"/>
        <w:left w:val="none" w:sz="0" w:space="0" w:color="auto"/>
        <w:bottom w:val="none" w:sz="0" w:space="0" w:color="auto"/>
        <w:right w:val="none" w:sz="0" w:space="0" w:color="auto"/>
      </w:divBdr>
    </w:div>
    <w:div w:id="1048841613">
      <w:bodyDiv w:val="1"/>
      <w:marLeft w:val="0"/>
      <w:marRight w:val="0"/>
      <w:marTop w:val="0"/>
      <w:marBottom w:val="0"/>
      <w:divBdr>
        <w:top w:val="none" w:sz="0" w:space="0" w:color="auto"/>
        <w:left w:val="none" w:sz="0" w:space="0" w:color="auto"/>
        <w:bottom w:val="none" w:sz="0" w:space="0" w:color="auto"/>
        <w:right w:val="none" w:sz="0" w:space="0" w:color="auto"/>
      </w:divBdr>
    </w:div>
    <w:div w:id="1052653019">
      <w:bodyDiv w:val="1"/>
      <w:marLeft w:val="0"/>
      <w:marRight w:val="0"/>
      <w:marTop w:val="0"/>
      <w:marBottom w:val="0"/>
      <w:divBdr>
        <w:top w:val="none" w:sz="0" w:space="0" w:color="auto"/>
        <w:left w:val="none" w:sz="0" w:space="0" w:color="auto"/>
        <w:bottom w:val="none" w:sz="0" w:space="0" w:color="auto"/>
        <w:right w:val="none" w:sz="0" w:space="0" w:color="auto"/>
      </w:divBdr>
    </w:div>
    <w:div w:id="1064063595">
      <w:bodyDiv w:val="1"/>
      <w:marLeft w:val="0"/>
      <w:marRight w:val="0"/>
      <w:marTop w:val="0"/>
      <w:marBottom w:val="0"/>
      <w:divBdr>
        <w:top w:val="none" w:sz="0" w:space="0" w:color="auto"/>
        <w:left w:val="none" w:sz="0" w:space="0" w:color="auto"/>
        <w:bottom w:val="none" w:sz="0" w:space="0" w:color="auto"/>
        <w:right w:val="none" w:sz="0" w:space="0" w:color="auto"/>
      </w:divBdr>
    </w:div>
    <w:div w:id="1080561442">
      <w:bodyDiv w:val="1"/>
      <w:marLeft w:val="0"/>
      <w:marRight w:val="0"/>
      <w:marTop w:val="0"/>
      <w:marBottom w:val="0"/>
      <w:divBdr>
        <w:top w:val="none" w:sz="0" w:space="0" w:color="auto"/>
        <w:left w:val="none" w:sz="0" w:space="0" w:color="auto"/>
        <w:bottom w:val="none" w:sz="0" w:space="0" w:color="auto"/>
        <w:right w:val="none" w:sz="0" w:space="0" w:color="auto"/>
      </w:divBdr>
    </w:div>
    <w:div w:id="1097363634">
      <w:bodyDiv w:val="1"/>
      <w:marLeft w:val="0"/>
      <w:marRight w:val="0"/>
      <w:marTop w:val="0"/>
      <w:marBottom w:val="0"/>
      <w:divBdr>
        <w:top w:val="none" w:sz="0" w:space="0" w:color="auto"/>
        <w:left w:val="none" w:sz="0" w:space="0" w:color="auto"/>
        <w:bottom w:val="none" w:sz="0" w:space="0" w:color="auto"/>
        <w:right w:val="none" w:sz="0" w:space="0" w:color="auto"/>
      </w:divBdr>
    </w:div>
    <w:div w:id="1108768430">
      <w:bodyDiv w:val="1"/>
      <w:marLeft w:val="0"/>
      <w:marRight w:val="0"/>
      <w:marTop w:val="0"/>
      <w:marBottom w:val="0"/>
      <w:divBdr>
        <w:top w:val="none" w:sz="0" w:space="0" w:color="auto"/>
        <w:left w:val="none" w:sz="0" w:space="0" w:color="auto"/>
        <w:bottom w:val="none" w:sz="0" w:space="0" w:color="auto"/>
        <w:right w:val="none" w:sz="0" w:space="0" w:color="auto"/>
      </w:divBdr>
    </w:div>
    <w:div w:id="1120107775">
      <w:bodyDiv w:val="1"/>
      <w:marLeft w:val="0"/>
      <w:marRight w:val="0"/>
      <w:marTop w:val="0"/>
      <w:marBottom w:val="0"/>
      <w:divBdr>
        <w:top w:val="none" w:sz="0" w:space="0" w:color="auto"/>
        <w:left w:val="none" w:sz="0" w:space="0" w:color="auto"/>
        <w:bottom w:val="none" w:sz="0" w:space="0" w:color="auto"/>
        <w:right w:val="none" w:sz="0" w:space="0" w:color="auto"/>
      </w:divBdr>
    </w:div>
    <w:div w:id="1122650636">
      <w:bodyDiv w:val="1"/>
      <w:marLeft w:val="0"/>
      <w:marRight w:val="0"/>
      <w:marTop w:val="0"/>
      <w:marBottom w:val="0"/>
      <w:divBdr>
        <w:top w:val="none" w:sz="0" w:space="0" w:color="auto"/>
        <w:left w:val="none" w:sz="0" w:space="0" w:color="auto"/>
        <w:bottom w:val="none" w:sz="0" w:space="0" w:color="auto"/>
        <w:right w:val="none" w:sz="0" w:space="0" w:color="auto"/>
      </w:divBdr>
    </w:div>
    <w:div w:id="1131750115">
      <w:bodyDiv w:val="1"/>
      <w:marLeft w:val="0"/>
      <w:marRight w:val="0"/>
      <w:marTop w:val="0"/>
      <w:marBottom w:val="0"/>
      <w:divBdr>
        <w:top w:val="none" w:sz="0" w:space="0" w:color="auto"/>
        <w:left w:val="none" w:sz="0" w:space="0" w:color="auto"/>
        <w:bottom w:val="none" w:sz="0" w:space="0" w:color="auto"/>
        <w:right w:val="none" w:sz="0" w:space="0" w:color="auto"/>
      </w:divBdr>
    </w:div>
    <w:div w:id="1142191953">
      <w:bodyDiv w:val="1"/>
      <w:marLeft w:val="0"/>
      <w:marRight w:val="0"/>
      <w:marTop w:val="0"/>
      <w:marBottom w:val="0"/>
      <w:divBdr>
        <w:top w:val="none" w:sz="0" w:space="0" w:color="auto"/>
        <w:left w:val="none" w:sz="0" w:space="0" w:color="auto"/>
        <w:bottom w:val="none" w:sz="0" w:space="0" w:color="auto"/>
        <w:right w:val="none" w:sz="0" w:space="0" w:color="auto"/>
      </w:divBdr>
    </w:div>
    <w:div w:id="1148665749">
      <w:bodyDiv w:val="1"/>
      <w:marLeft w:val="0"/>
      <w:marRight w:val="0"/>
      <w:marTop w:val="0"/>
      <w:marBottom w:val="0"/>
      <w:divBdr>
        <w:top w:val="none" w:sz="0" w:space="0" w:color="auto"/>
        <w:left w:val="none" w:sz="0" w:space="0" w:color="auto"/>
        <w:bottom w:val="none" w:sz="0" w:space="0" w:color="auto"/>
        <w:right w:val="none" w:sz="0" w:space="0" w:color="auto"/>
      </w:divBdr>
    </w:div>
    <w:div w:id="1157303193">
      <w:bodyDiv w:val="1"/>
      <w:marLeft w:val="0"/>
      <w:marRight w:val="0"/>
      <w:marTop w:val="0"/>
      <w:marBottom w:val="0"/>
      <w:divBdr>
        <w:top w:val="none" w:sz="0" w:space="0" w:color="auto"/>
        <w:left w:val="none" w:sz="0" w:space="0" w:color="auto"/>
        <w:bottom w:val="none" w:sz="0" w:space="0" w:color="auto"/>
        <w:right w:val="none" w:sz="0" w:space="0" w:color="auto"/>
      </w:divBdr>
    </w:div>
    <w:div w:id="1165439172">
      <w:bodyDiv w:val="1"/>
      <w:marLeft w:val="0"/>
      <w:marRight w:val="0"/>
      <w:marTop w:val="0"/>
      <w:marBottom w:val="0"/>
      <w:divBdr>
        <w:top w:val="none" w:sz="0" w:space="0" w:color="auto"/>
        <w:left w:val="none" w:sz="0" w:space="0" w:color="auto"/>
        <w:bottom w:val="none" w:sz="0" w:space="0" w:color="auto"/>
        <w:right w:val="none" w:sz="0" w:space="0" w:color="auto"/>
      </w:divBdr>
    </w:div>
    <w:div w:id="1168133928">
      <w:bodyDiv w:val="1"/>
      <w:marLeft w:val="0"/>
      <w:marRight w:val="0"/>
      <w:marTop w:val="0"/>
      <w:marBottom w:val="0"/>
      <w:divBdr>
        <w:top w:val="none" w:sz="0" w:space="0" w:color="auto"/>
        <w:left w:val="none" w:sz="0" w:space="0" w:color="auto"/>
        <w:bottom w:val="none" w:sz="0" w:space="0" w:color="auto"/>
        <w:right w:val="none" w:sz="0" w:space="0" w:color="auto"/>
      </w:divBdr>
    </w:div>
    <w:div w:id="1184326650">
      <w:bodyDiv w:val="1"/>
      <w:marLeft w:val="0"/>
      <w:marRight w:val="0"/>
      <w:marTop w:val="0"/>
      <w:marBottom w:val="0"/>
      <w:divBdr>
        <w:top w:val="none" w:sz="0" w:space="0" w:color="auto"/>
        <w:left w:val="none" w:sz="0" w:space="0" w:color="auto"/>
        <w:bottom w:val="none" w:sz="0" w:space="0" w:color="auto"/>
        <w:right w:val="none" w:sz="0" w:space="0" w:color="auto"/>
      </w:divBdr>
    </w:div>
    <w:div w:id="1184783138">
      <w:bodyDiv w:val="1"/>
      <w:marLeft w:val="0"/>
      <w:marRight w:val="0"/>
      <w:marTop w:val="0"/>
      <w:marBottom w:val="0"/>
      <w:divBdr>
        <w:top w:val="none" w:sz="0" w:space="0" w:color="auto"/>
        <w:left w:val="none" w:sz="0" w:space="0" w:color="auto"/>
        <w:bottom w:val="none" w:sz="0" w:space="0" w:color="auto"/>
        <w:right w:val="none" w:sz="0" w:space="0" w:color="auto"/>
      </w:divBdr>
    </w:div>
    <w:div w:id="1214074823">
      <w:bodyDiv w:val="1"/>
      <w:marLeft w:val="0"/>
      <w:marRight w:val="0"/>
      <w:marTop w:val="0"/>
      <w:marBottom w:val="0"/>
      <w:divBdr>
        <w:top w:val="none" w:sz="0" w:space="0" w:color="auto"/>
        <w:left w:val="none" w:sz="0" w:space="0" w:color="auto"/>
        <w:bottom w:val="none" w:sz="0" w:space="0" w:color="auto"/>
        <w:right w:val="none" w:sz="0" w:space="0" w:color="auto"/>
      </w:divBdr>
    </w:div>
    <w:div w:id="1219509199">
      <w:bodyDiv w:val="1"/>
      <w:marLeft w:val="0"/>
      <w:marRight w:val="0"/>
      <w:marTop w:val="0"/>
      <w:marBottom w:val="0"/>
      <w:divBdr>
        <w:top w:val="none" w:sz="0" w:space="0" w:color="auto"/>
        <w:left w:val="none" w:sz="0" w:space="0" w:color="auto"/>
        <w:bottom w:val="none" w:sz="0" w:space="0" w:color="auto"/>
        <w:right w:val="none" w:sz="0" w:space="0" w:color="auto"/>
      </w:divBdr>
    </w:div>
    <w:div w:id="1231382370">
      <w:bodyDiv w:val="1"/>
      <w:marLeft w:val="0"/>
      <w:marRight w:val="0"/>
      <w:marTop w:val="0"/>
      <w:marBottom w:val="0"/>
      <w:divBdr>
        <w:top w:val="none" w:sz="0" w:space="0" w:color="auto"/>
        <w:left w:val="none" w:sz="0" w:space="0" w:color="auto"/>
        <w:bottom w:val="none" w:sz="0" w:space="0" w:color="auto"/>
        <w:right w:val="none" w:sz="0" w:space="0" w:color="auto"/>
      </w:divBdr>
    </w:div>
    <w:div w:id="1247808835">
      <w:bodyDiv w:val="1"/>
      <w:marLeft w:val="0"/>
      <w:marRight w:val="0"/>
      <w:marTop w:val="0"/>
      <w:marBottom w:val="0"/>
      <w:divBdr>
        <w:top w:val="none" w:sz="0" w:space="0" w:color="auto"/>
        <w:left w:val="none" w:sz="0" w:space="0" w:color="auto"/>
        <w:bottom w:val="none" w:sz="0" w:space="0" w:color="auto"/>
        <w:right w:val="none" w:sz="0" w:space="0" w:color="auto"/>
      </w:divBdr>
    </w:div>
    <w:div w:id="1250387389">
      <w:bodyDiv w:val="1"/>
      <w:marLeft w:val="0"/>
      <w:marRight w:val="0"/>
      <w:marTop w:val="0"/>
      <w:marBottom w:val="0"/>
      <w:divBdr>
        <w:top w:val="none" w:sz="0" w:space="0" w:color="auto"/>
        <w:left w:val="none" w:sz="0" w:space="0" w:color="auto"/>
        <w:bottom w:val="none" w:sz="0" w:space="0" w:color="auto"/>
        <w:right w:val="none" w:sz="0" w:space="0" w:color="auto"/>
      </w:divBdr>
    </w:div>
    <w:div w:id="1251961755">
      <w:bodyDiv w:val="1"/>
      <w:marLeft w:val="0"/>
      <w:marRight w:val="0"/>
      <w:marTop w:val="0"/>
      <w:marBottom w:val="0"/>
      <w:divBdr>
        <w:top w:val="none" w:sz="0" w:space="0" w:color="auto"/>
        <w:left w:val="none" w:sz="0" w:space="0" w:color="auto"/>
        <w:bottom w:val="none" w:sz="0" w:space="0" w:color="auto"/>
        <w:right w:val="none" w:sz="0" w:space="0" w:color="auto"/>
      </w:divBdr>
    </w:div>
    <w:div w:id="1251964013">
      <w:bodyDiv w:val="1"/>
      <w:marLeft w:val="0"/>
      <w:marRight w:val="0"/>
      <w:marTop w:val="0"/>
      <w:marBottom w:val="0"/>
      <w:divBdr>
        <w:top w:val="none" w:sz="0" w:space="0" w:color="auto"/>
        <w:left w:val="none" w:sz="0" w:space="0" w:color="auto"/>
        <w:bottom w:val="none" w:sz="0" w:space="0" w:color="auto"/>
        <w:right w:val="none" w:sz="0" w:space="0" w:color="auto"/>
      </w:divBdr>
    </w:div>
    <w:div w:id="1254708256">
      <w:bodyDiv w:val="1"/>
      <w:marLeft w:val="0"/>
      <w:marRight w:val="0"/>
      <w:marTop w:val="0"/>
      <w:marBottom w:val="0"/>
      <w:divBdr>
        <w:top w:val="none" w:sz="0" w:space="0" w:color="auto"/>
        <w:left w:val="none" w:sz="0" w:space="0" w:color="auto"/>
        <w:bottom w:val="none" w:sz="0" w:space="0" w:color="auto"/>
        <w:right w:val="none" w:sz="0" w:space="0" w:color="auto"/>
      </w:divBdr>
    </w:div>
    <w:div w:id="1262497299">
      <w:bodyDiv w:val="1"/>
      <w:marLeft w:val="0"/>
      <w:marRight w:val="0"/>
      <w:marTop w:val="0"/>
      <w:marBottom w:val="0"/>
      <w:divBdr>
        <w:top w:val="none" w:sz="0" w:space="0" w:color="auto"/>
        <w:left w:val="none" w:sz="0" w:space="0" w:color="auto"/>
        <w:bottom w:val="none" w:sz="0" w:space="0" w:color="auto"/>
        <w:right w:val="none" w:sz="0" w:space="0" w:color="auto"/>
      </w:divBdr>
    </w:div>
    <w:div w:id="1263219315">
      <w:bodyDiv w:val="1"/>
      <w:marLeft w:val="0"/>
      <w:marRight w:val="0"/>
      <w:marTop w:val="0"/>
      <w:marBottom w:val="0"/>
      <w:divBdr>
        <w:top w:val="none" w:sz="0" w:space="0" w:color="auto"/>
        <w:left w:val="none" w:sz="0" w:space="0" w:color="auto"/>
        <w:bottom w:val="none" w:sz="0" w:space="0" w:color="auto"/>
        <w:right w:val="none" w:sz="0" w:space="0" w:color="auto"/>
      </w:divBdr>
    </w:div>
    <w:div w:id="1272250710">
      <w:bodyDiv w:val="1"/>
      <w:marLeft w:val="0"/>
      <w:marRight w:val="0"/>
      <w:marTop w:val="0"/>
      <w:marBottom w:val="0"/>
      <w:divBdr>
        <w:top w:val="none" w:sz="0" w:space="0" w:color="auto"/>
        <w:left w:val="none" w:sz="0" w:space="0" w:color="auto"/>
        <w:bottom w:val="none" w:sz="0" w:space="0" w:color="auto"/>
        <w:right w:val="none" w:sz="0" w:space="0" w:color="auto"/>
      </w:divBdr>
    </w:div>
    <w:div w:id="1277517682">
      <w:bodyDiv w:val="1"/>
      <w:marLeft w:val="0"/>
      <w:marRight w:val="0"/>
      <w:marTop w:val="0"/>
      <w:marBottom w:val="0"/>
      <w:divBdr>
        <w:top w:val="none" w:sz="0" w:space="0" w:color="auto"/>
        <w:left w:val="none" w:sz="0" w:space="0" w:color="auto"/>
        <w:bottom w:val="none" w:sz="0" w:space="0" w:color="auto"/>
        <w:right w:val="none" w:sz="0" w:space="0" w:color="auto"/>
      </w:divBdr>
    </w:div>
    <w:div w:id="1278828125">
      <w:bodyDiv w:val="1"/>
      <w:marLeft w:val="0"/>
      <w:marRight w:val="0"/>
      <w:marTop w:val="0"/>
      <w:marBottom w:val="0"/>
      <w:divBdr>
        <w:top w:val="none" w:sz="0" w:space="0" w:color="auto"/>
        <w:left w:val="none" w:sz="0" w:space="0" w:color="auto"/>
        <w:bottom w:val="none" w:sz="0" w:space="0" w:color="auto"/>
        <w:right w:val="none" w:sz="0" w:space="0" w:color="auto"/>
      </w:divBdr>
    </w:div>
    <w:div w:id="1280725195">
      <w:bodyDiv w:val="1"/>
      <w:marLeft w:val="0"/>
      <w:marRight w:val="0"/>
      <w:marTop w:val="0"/>
      <w:marBottom w:val="0"/>
      <w:divBdr>
        <w:top w:val="none" w:sz="0" w:space="0" w:color="auto"/>
        <w:left w:val="none" w:sz="0" w:space="0" w:color="auto"/>
        <w:bottom w:val="none" w:sz="0" w:space="0" w:color="auto"/>
        <w:right w:val="none" w:sz="0" w:space="0" w:color="auto"/>
      </w:divBdr>
    </w:div>
    <w:div w:id="1290042410">
      <w:bodyDiv w:val="1"/>
      <w:marLeft w:val="0"/>
      <w:marRight w:val="0"/>
      <w:marTop w:val="0"/>
      <w:marBottom w:val="0"/>
      <w:divBdr>
        <w:top w:val="none" w:sz="0" w:space="0" w:color="auto"/>
        <w:left w:val="none" w:sz="0" w:space="0" w:color="auto"/>
        <w:bottom w:val="none" w:sz="0" w:space="0" w:color="auto"/>
        <w:right w:val="none" w:sz="0" w:space="0" w:color="auto"/>
      </w:divBdr>
    </w:div>
    <w:div w:id="1292663124">
      <w:bodyDiv w:val="1"/>
      <w:marLeft w:val="0"/>
      <w:marRight w:val="0"/>
      <w:marTop w:val="0"/>
      <w:marBottom w:val="0"/>
      <w:divBdr>
        <w:top w:val="none" w:sz="0" w:space="0" w:color="auto"/>
        <w:left w:val="none" w:sz="0" w:space="0" w:color="auto"/>
        <w:bottom w:val="none" w:sz="0" w:space="0" w:color="auto"/>
        <w:right w:val="none" w:sz="0" w:space="0" w:color="auto"/>
      </w:divBdr>
    </w:div>
    <w:div w:id="1295990382">
      <w:bodyDiv w:val="1"/>
      <w:marLeft w:val="0"/>
      <w:marRight w:val="0"/>
      <w:marTop w:val="0"/>
      <w:marBottom w:val="0"/>
      <w:divBdr>
        <w:top w:val="none" w:sz="0" w:space="0" w:color="auto"/>
        <w:left w:val="none" w:sz="0" w:space="0" w:color="auto"/>
        <w:bottom w:val="none" w:sz="0" w:space="0" w:color="auto"/>
        <w:right w:val="none" w:sz="0" w:space="0" w:color="auto"/>
      </w:divBdr>
    </w:div>
    <w:div w:id="1300382566">
      <w:bodyDiv w:val="1"/>
      <w:marLeft w:val="0"/>
      <w:marRight w:val="0"/>
      <w:marTop w:val="0"/>
      <w:marBottom w:val="0"/>
      <w:divBdr>
        <w:top w:val="none" w:sz="0" w:space="0" w:color="auto"/>
        <w:left w:val="none" w:sz="0" w:space="0" w:color="auto"/>
        <w:bottom w:val="none" w:sz="0" w:space="0" w:color="auto"/>
        <w:right w:val="none" w:sz="0" w:space="0" w:color="auto"/>
      </w:divBdr>
    </w:div>
    <w:div w:id="1305164681">
      <w:bodyDiv w:val="1"/>
      <w:marLeft w:val="0"/>
      <w:marRight w:val="0"/>
      <w:marTop w:val="0"/>
      <w:marBottom w:val="0"/>
      <w:divBdr>
        <w:top w:val="none" w:sz="0" w:space="0" w:color="auto"/>
        <w:left w:val="none" w:sz="0" w:space="0" w:color="auto"/>
        <w:bottom w:val="none" w:sz="0" w:space="0" w:color="auto"/>
        <w:right w:val="none" w:sz="0" w:space="0" w:color="auto"/>
      </w:divBdr>
    </w:div>
    <w:div w:id="1317801106">
      <w:bodyDiv w:val="1"/>
      <w:marLeft w:val="0"/>
      <w:marRight w:val="0"/>
      <w:marTop w:val="0"/>
      <w:marBottom w:val="0"/>
      <w:divBdr>
        <w:top w:val="none" w:sz="0" w:space="0" w:color="auto"/>
        <w:left w:val="none" w:sz="0" w:space="0" w:color="auto"/>
        <w:bottom w:val="none" w:sz="0" w:space="0" w:color="auto"/>
        <w:right w:val="none" w:sz="0" w:space="0" w:color="auto"/>
      </w:divBdr>
    </w:div>
    <w:div w:id="1317875485">
      <w:bodyDiv w:val="1"/>
      <w:marLeft w:val="0"/>
      <w:marRight w:val="0"/>
      <w:marTop w:val="0"/>
      <w:marBottom w:val="0"/>
      <w:divBdr>
        <w:top w:val="none" w:sz="0" w:space="0" w:color="auto"/>
        <w:left w:val="none" w:sz="0" w:space="0" w:color="auto"/>
        <w:bottom w:val="none" w:sz="0" w:space="0" w:color="auto"/>
        <w:right w:val="none" w:sz="0" w:space="0" w:color="auto"/>
      </w:divBdr>
    </w:div>
    <w:div w:id="1323460415">
      <w:bodyDiv w:val="1"/>
      <w:marLeft w:val="0"/>
      <w:marRight w:val="0"/>
      <w:marTop w:val="0"/>
      <w:marBottom w:val="0"/>
      <w:divBdr>
        <w:top w:val="none" w:sz="0" w:space="0" w:color="auto"/>
        <w:left w:val="none" w:sz="0" w:space="0" w:color="auto"/>
        <w:bottom w:val="none" w:sz="0" w:space="0" w:color="auto"/>
        <w:right w:val="none" w:sz="0" w:space="0" w:color="auto"/>
      </w:divBdr>
    </w:div>
    <w:div w:id="1328053970">
      <w:bodyDiv w:val="1"/>
      <w:marLeft w:val="0"/>
      <w:marRight w:val="0"/>
      <w:marTop w:val="0"/>
      <w:marBottom w:val="0"/>
      <w:divBdr>
        <w:top w:val="none" w:sz="0" w:space="0" w:color="auto"/>
        <w:left w:val="none" w:sz="0" w:space="0" w:color="auto"/>
        <w:bottom w:val="none" w:sz="0" w:space="0" w:color="auto"/>
        <w:right w:val="none" w:sz="0" w:space="0" w:color="auto"/>
      </w:divBdr>
    </w:div>
    <w:div w:id="1328364234">
      <w:bodyDiv w:val="1"/>
      <w:marLeft w:val="0"/>
      <w:marRight w:val="0"/>
      <w:marTop w:val="0"/>
      <w:marBottom w:val="0"/>
      <w:divBdr>
        <w:top w:val="none" w:sz="0" w:space="0" w:color="auto"/>
        <w:left w:val="none" w:sz="0" w:space="0" w:color="auto"/>
        <w:bottom w:val="none" w:sz="0" w:space="0" w:color="auto"/>
        <w:right w:val="none" w:sz="0" w:space="0" w:color="auto"/>
      </w:divBdr>
    </w:div>
    <w:div w:id="1331985158">
      <w:bodyDiv w:val="1"/>
      <w:marLeft w:val="0"/>
      <w:marRight w:val="0"/>
      <w:marTop w:val="0"/>
      <w:marBottom w:val="0"/>
      <w:divBdr>
        <w:top w:val="none" w:sz="0" w:space="0" w:color="auto"/>
        <w:left w:val="none" w:sz="0" w:space="0" w:color="auto"/>
        <w:bottom w:val="none" w:sz="0" w:space="0" w:color="auto"/>
        <w:right w:val="none" w:sz="0" w:space="0" w:color="auto"/>
      </w:divBdr>
    </w:div>
    <w:div w:id="1346831209">
      <w:bodyDiv w:val="1"/>
      <w:marLeft w:val="0"/>
      <w:marRight w:val="0"/>
      <w:marTop w:val="0"/>
      <w:marBottom w:val="0"/>
      <w:divBdr>
        <w:top w:val="none" w:sz="0" w:space="0" w:color="auto"/>
        <w:left w:val="none" w:sz="0" w:space="0" w:color="auto"/>
        <w:bottom w:val="none" w:sz="0" w:space="0" w:color="auto"/>
        <w:right w:val="none" w:sz="0" w:space="0" w:color="auto"/>
      </w:divBdr>
    </w:div>
    <w:div w:id="1350568278">
      <w:bodyDiv w:val="1"/>
      <w:marLeft w:val="0"/>
      <w:marRight w:val="0"/>
      <w:marTop w:val="0"/>
      <w:marBottom w:val="0"/>
      <w:divBdr>
        <w:top w:val="none" w:sz="0" w:space="0" w:color="auto"/>
        <w:left w:val="none" w:sz="0" w:space="0" w:color="auto"/>
        <w:bottom w:val="none" w:sz="0" w:space="0" w:color="auto"/>
        <w:right w:val="none" w:sz="0" w:space="0" w:color="auto"/>
      </w:divBdr>
    </w:div>
    <w:div w:id="1355303911">
      <w:bodyDiv w:val="1"/>
      <w:marLeft w:val="0"/>
      <w:marRight w:val="0"/>
      <w:marTop w:val="0"/>
      <w:marBottom w:val="0"/>
      <w:divBdr>
        <w:top w:val="none" w:sz="0" w:space="0" w:color="auto"/>
        <w:left w:val="none" w:sz="0" w:space="0" w:color="auto"/>
        <w:bottom w:val="none" w:sz="0" w:space="0" w:color="auto"/>
        <w:right w:val="none" w:sz="0" w:space="0" w:color="auto"/>
      </w:divBdr>
    </w:div>
    <w:div w:id="1371104249">
      <w:bodyDiv w:val="1"/>
      <w:marLeft w:val="0"/>
      <w:marRight w:val="0"/>
      <w:marTop w:val="0"/>
      <w:marBottom w:val="0"/>
      <w:divBdr>
        <w:top w:val="none" w:sz="0" w:space="0" w:color="auto"/>
        <w:left w:val="none" w:sz="0" w:space="0" w:color="auto"/>
        <w:bottom w:val="none" w:sz="0" w:space="0" w:color="auto"/>
        <w:right w:val="none" w:sz="0" w:space="0" w:color="auto"/>
      </w:divBdr>
    </w:div>
    <w:div w:id="1399356888">
      <w:bodyDiv w:val="1"/>
      <w:marLeft w:val="0"/>
      <w:marRight w:val="0"/>
      <w:marTop w:val="0"/>
      <w:marBottom w:val="0"/>
      <w:divBdr>
        <w:top w:val="none" w:sz="0" w:space="0" w:color="auto"/>
        <w:left w:val="none" w:sz="0" w:space="0" w:color="auto"/>
        <w:bottom w:val="none" w:sz="0" w:space="0" w:color="auto"/>
        <w:right w:val="none" w:sz="0" w:space="0" w:color="auto"/>
      </w:divBdr>
      <w:divsChild>
        <w:div w:id="1348671873">
          <w:marLeft w:val="547"/>
          <w:marRight w:val="0"/>
          <w:marTop w:val="0"/>
          <w:marBottom w:val="0"/>
          <w:divBdr>
            <w:top w:val="none" w:sz="0" w:space="0" w:color="auto"/>
            <w:left w:val="none" w:sz="0" w:space="0" w:color="auto"/>
            <w:bottom w:val="none" w:sz="0" w:space="0" w:color="auto"/>
            <w:right w:val="none" w:sz="0" w:space="0" w:color="auto"/>
          </w:divBdr>
        </w:div>
        <w:div w:id="706684960">
          <w:marLeft w:val="547"/>
          <w:marRight w:val="0"/>
          <w:marTop w:val="0"/>
          <w:marBottom w:val="0"/>
          <w:divBdr>
            <w:top w:val="none" w:sz="0" w:space="0" w:color="auto"/>
            <w:left w:val="none" w:sz="0" w:space="0" w:color="auto"/>
            <w:bottom w:val="none" w:sz="0" w:space="0" w:color="auto"/>
            <w:right w:val="none" w:sz="0" w:space="0" w:color="auto"/>
          </w:divBdr>
        </w:div>
        <w:div w:id="1835759382">
          <w:marLeft w:val="547"/>
          <w:marRight w:val="0"/>
          <w:marTop w:val="0"/>
          <w:marBottom w:val="0"/>
          <w:divBdr>
            <w:top w:val="none" w:sz="0" w:space="0" w:color="auto"/>
            <w:left w:val="none" w:sz="0" w:space="0" w:color="auto"/>
            <w:bottom w:val="none" w:sz="0" w:space="0" w:color="auto"/>
            <w:right w:val="none" w:sz="0" w:space="0" w:color="auto"/>
          </w:divBdr>
        </w:div>
        <w:div w:id="1370642193">
          <w:marLeft w:val="547"/>
          <w:marRight w:val="0"/>
          <w:marTop w:val="0"/>
          <w:marBottom w:val="0"/>
          <w:divBdr>
            <w:top w:val="none" w:sz="0" w:space="0" w:color="auto"/>
            <w:left w:val="none" w:sz="0" w:space="0" w:color="auto"/>
            <w:bottom w:val="none" w:sz="0" w:space="0" w:color="auto"/>
            <w:right w:val="none" w:sz="0" w:space="0" w:color="auto"/>
          </w:divBdr>
        </w:div>
        <w:div w:id="1984306237">
          <w:marLeft w:val="547"/>
          <w:marRight w:val="0"/>
          <w:marTop w:val="0"/>
          <w:marBottom w:val="0"/>
          <w:divBdr>
            <w:top w:val="none" w:sz="0" w:space="0" w:color="auto"/>
            <w:left w:val="none" w:sz="0" w:space="0" w:color="auto"/>
            <w:bottom w:val="none" w:sz="0" w:space="0" w:color="auto"/>
            <w:right w:val="none" w:sz="0" w:space="0" w:color="auto"/>
          </w:divBdr>
        </w:div>
        <w:div w:id="1537933794">
          <w:marLeft w:val="547"/>
          <w:marRight w:val="0"/>
          <w:marTop w:val="0"/>
          <w:marBottom w:val="0"/>
          <w:divBdr>
            <w:top w:val="none" w:sz="0" w:space="0" w:color="auto"/>
            <w:left w:val="none" w:sz="0" w:space="0" w:color="auto"/>
            <w:bottom w:val="none" w:sz="0" w:space="0" w:color="auto"/>
            <w:right w:val="none" w:sz="0" w:space="0" w:color="auto"/>
          </w:divBdr>
        </w:div>
        <w:div w:id="309792321">
          <w:marLeft w:val="547"/>
          <w:marRight w:val="0"/>
          <w:marTop w:val="0"/>
          <w:marBottom w:val="0"/>
          <w:divBdr>
            <w:top w:val="none" w:sz="0" w:space="0" w:color="auto"/>
            <w:left w:val="none" w:sz="0" w:space="0" w:color="auto"/>
            <w:bottom w:val="none" w:sz="0" w:space="0" w:color="auto"/>
            <w:right w:val="none" w:sz="0" w:space="0" w:color="auto"/>
          </w:divBdr>
        </w:div>
        <w:div w:id="497384545">
          <w:marLeft w:val="547"/>
          <w:marRight w:val="0"/>
          <w:marTop w:val="0"/>
          <w:marBottom w:val="0"/>
          <w:divBdr>
            <w:top w:val="none" w:sz="0" w:space="0" w:color="auto"/>
            <w:left w:val="none" w:sz="0" w:space="0" w:color="auto"/>
            <w:bottom w:val="none" w:sz="0" w:space="0" w:color="auto"/>
            <w:right w:val="none" w:sz="0" w:space="0" w:color="auto"/>
          </w:divBdr>
        </w:div>
        <w:div w:id="17852640">
          <w:marLeft w:val="547"/>
          <w:marRight w:val="0"/>
          <w:marTop w:val="0"/>
          <w:marBottom w:val="0"/>
          <w:divBdr>
            <w:top w:val="none" w:sz="0" w:space="0" w:color="auto"/>
            <w:left w:val="none" w:sz="0" w:space="0" w:color="auto"/>
            <w:bottom w:val="none" w:sz="0" w:space="0" w:color="auto"/>
            <w:right w:val="none" w:sz="0" w:space="0" w:color="auto"/>
          </w:divBdr>
        </w:div>
        <w:div w:id="1916743876">
          <w:marLeft w:val="547"/>
          <w:marRight w:val="0"/>
          <w:marTop w:val="0"/>
          <w:marBottom w:val="0"/>
          <w:divBdr>
            <w:top w:val="none" w:sz="0" w:space="0" w:color="auto"/>
            <w:left w:val="none" w:sz="0" w:space="0" w:color="auto"/>
            <w:bottom w:val="none" w:sz="0" w:space="0" w:color="auto"/>
            <w:right w:val="none" w:sz="0" w:space="0" w:color="auto"/>
          </w:divBdr>
        </w:div>
        <w:div w:id="1937900936">
          <w:marLeft w:val="547"/>
          <w:marRight w:val="0"/>
          <w:marTop w:val="0"/>
          <w:marBottom w:val="0"/>
          <w:divBdr>
            <w:top w:val="none" w:sz="0" w:space="0" w:color="auto"/>
            <w:left w:val="none" w:sz="0" w:space="0" w:color="auto"/>
            <w:bottom w:val="none" w:sz="0" w:space="0" w:color="auto"/>
            <w:right w:val="none" w:sz="0" w:space="0" w:color="auto"/>
          </w:divBdr>
        </w:div>
        <w:div w:id="1579248019">
          <w:marLeft w:val="547"/>
          <w:marRight w:val="0"/>
          <w:marTop w:val="0"/>
          <w:marBottom w:val="0"/>
          <w:divBdr>
            <w:top w:val="none" w:sz="0" w:space="0" w:color="auto"/>
            <w:left w:val="none" w:sz="0" w:space="0" w:color="auto"/>
            <w:bottom w:val="none" w:sz="0" w:space="0" w:color="auto"/>
            <w:right w:val="none" w:sz="0" w:space="0" w:color="auto"/>
          </w:divBdr>
        </w:div>
        <w:div w:id="520819325">
          <w:marLeft w:val="547"/>
          <w:marRight w:val="0"/>
          <w:marTop w:val="0"/>
          <w:marBottom w:val="0"/>
          <w:divBdr>
            <w:top w:val="none" w:sz="0" w:space="0" w:color="auto"/>
            <w:left w:val="none" w:sz="0" w:space="0" w:color="auto"/>
            <w:bottom w:val="none" w:sz="0" w:space="0" w:color="auto"/>
            <w:right w:val="none" w:sz="0" w:space="0" w:color="auto"/>
          </w:divBdr>
        </w:div>
        <w:div w:id="998577198">
          <w:marLeft w:val="547"/>
          <w:marRight w:val="0"/>
          <w:marTop w:val="0"/>
          <w:marBottom w:val="0"/>
          <w:divBdr>
            <w:top w:val="none" w:sz="0" w:space="0" w:color="auto"/>
            <w:left w:val="none" w:sz="0" w:space="0" w:color="auto"/>
            <w:bottom w:val="none" w:sz="0" w:space="0" w:color="auto"/>
            <w:right w:val="none" w:sz="0" w:space="0" w:color="auto"/>
          </w:divBdr>
        </w:div>
        <w:div w:id="1858076917">
          <w:marLeft w:val="547"/>
          <w:marRight w:val="0"/>
          <w:marTop w:val="0"/>
          <w:marBottom w:val="0"/>
          <w:divBdr>
            <w:top w:val="none" w:sz="0" w:space="0" w:color="auto"/>
            <w:left w:val="none" w:sz="0" w:space="0" w:color="auto"/>
            <w:bottom w:val="none" w:sz="0" w:space="0" w:color="auto"/>
            <w:right w:val="none" w:sz="0" w:space="0" w:color="auto"/>
          </w:divBdr>
        </w:div>
        <w:div w:id="1382905571">
          <w:marLeft w:val="547"/>
          <w:marRight w:val="0"/>
          <w:marTop w:val="0"/>
          <w:marBottom w:val="0"/>
          <w:divBdr>
            <w:top w:val="none" w:sz="0" w:space="0" w:color="auto"/>
            <w:left w:val="none" w:sz="0" w:space="0" w:color="auto"/>
            <w:bottom w:val="none" w:sz="0" w:space="0" w:color="auto"/>
            <w:right w:val="none" w:sz="0" w:space="0" w:color="auto"/>
          </w:divBdr>
        </w:div>
        <w:div w:id="1841699090">
          <w:marLeft w:val="547"/>
          <w:marRight w:val="0"/>
          <w:marTop w:val="0"/>
          <w:marBottom w:val="0"/>
          <w:divBdr>
            <w:top w:val="none" w:sz="0" w:space="0" w:color="auto"/>
            <w:left w:val="none" w:sz="0" w:space="0" w:color="auto"/>
            <w:bottom w:val="none" w:sz="0" w:space="0" w:color="auto"/>
            <w:right w:val="none" w:sz="0" w:space="0" w:color="auto"/>
          </w:divBdr>
        </w:div>
        <w:div w:id="1020086522">
          <w:marLeft w:val="547"/>
          <w:marRight w:val="0"/>
          <w:marTop w:val="0"/>
          <w:marBottom w:val="0"/>
          <w:divBdr>
            <w:top w:val="none" w:sz="0" w:space="0" w:color="auto"/>
            <w:left w:val="none" w:sz="0" w:space="0" w:color="auto"/>
            <w:bottom w:val="none" w:sz="0" w:space="0" w:color="auto"/>
            <w:right w:val="none" w:sz="0" w:space="0" w:color="auto"/>
          </w:divBdr>
        </w:div>
        <w:div w:id="355693448">
          <w:marLeft w:val="547"/>
          <w:marRight w:val="0"/>
          <w:marTop w:val="0"/>
          <w:marBottom w:val="0"/>
          <w:divBdr>
            <w:top w:val="none" w:sz="0" w:space="0" w:color="auto"/>
            <w:left w:val="none" w:sz="0" w:space="0" w:color="auto"/>
            <w:bottom w:val="none" w:sz="0" w:space="0" w:color="auto"/>
            <w:right w:val="none" w:sz="0" w:space="0" w:color="auto"/>
          </w:divBdr>
        </w:div>
      </w:divsChild>
    </w:div>
    <w:div w:id="1403602355">
      <w:bodyDiv w:val="1"/>
      <w:marLeft w:val="0"/>
      <w:marRight w:val="0"/>
      <w:marTop w:val="0"/>
      <w:marBottom w:val="0"/>
      <w:divBdr>
        <w:top w:val="none" w:sz="0" w:space="0" w:color="auto"/>
        <w:left w:val="none" w:sz="0" w:space="0" w:color="auto"/>
        <w:bottom w:val="none" w:sz="0" w:space="0" w:color="auto"/>
        <w:right w:val="none" w:sz="0" w:space="0" w:color="auto"/>
      </w:divBdr>
    </w:div>
    <w:div w:id="1424297057">
      <w:bodyDiv w:val="1"/>
      <w:marLeft w:val="0"/>
      <w:marRight w:val="0"/>
      <w:marTop w:val="0"/>
      <w:marBottom w:val="0"/>
      <w:divBdr>
        <w:top w:val="none" w:sz="0" w:space="0" w:color="auto"/>
        <w:left w:val="none" w:sz="0" w:space="0" w:color="auto"/>
        <w:bottom w:val="none" w:sz="0" w:space="0" w:color="auto"/>
        <w:right w:val="none" w:sz="0" w:space="0" w:color="auto"/>
      </w:divBdr>
    </w:div>
    <w:div w:id="1424716105">
      <w:bodyDiv w:val="1"/>
      <w:marLeft w:val="0"/>
      <w:marRight w:val="0"/>
      <w:marTop w:val="0"/>
      <w:marBottom w:val="0"/>
      <w:divBdr>
        <w:top w:val="none" w:sz="0" w:space="0" w:color="auto"/>
        <w:left w:val="none" w:sz="0" w:space="0" w:color="auto"/>
        <w:bottom w:val="none" w:sz="0" w:space="0" w:color="auto"/>
        <w:right w:val="none" w:sz="0" w:space="0" w:color="auto"/>
      </w:divBdr>
    </w:div>
    <w:div w:id="1437479159">
      <w:bodyDiv w:val="1"/>
      <w:marLeft w:val="0"/>
      <w:marRight w:val="0"/>
      <w:marTop w:val="0"/>
      <w:marBottom w:val="0"/>
      <w:divBdr>
        <w:top w:val="none" w:sz="0" w:space="0" w:color="auto"/>
        <w:left w:val="none" w:sz="0" w:space="0" w:color="auto"/>
        <w:bottom w:val="none" w:sz="0" w:space="0" w:color="auto"/>
        <w:right w:val="none" w:sz="0" w:space="0" w:color="auto"/>
      </w:divBdr>
    </w:div>
    <w:div w:id="1446727687">
      <w:bodyDiv w:val="1"/>
      <w:marLeft w:val="0"/>
      <w:marRight w:val="0"/>
      <w:marTop w:val="0"/>
      <w:marBottom w:val="0"/>
      <w:divBdr>
        <w:top w:val="none" w:sz="0" w:space="0" w:color="auto"/>
        <w:left w:val="none" w:sz="0" w:space="0" w:color="auto"/>
        <w:bottom w:val="none" w:sz="0" w:space="0" w:color="auto"/>
        <w:right w:val="none" w:sz="0" w:space="0" w:color="auto"/>
      </w:divBdr>
    </w:div>
    <w:div w:id="1451781960">
      <w:bodyDiv w:val="1"/>
      <w:marLeft w:val="0"/>
      <w:marRight w:val="0"/>
      <w:marTop w:val="0"/>
      <w:marBottom w:val="0"/>
      <w:divBdr>
        <w:top w:val="none" w:sz="0" w:space="0" w:color="auto"/>
        <w:left w:val="none" w:sz="0" w:space="0" w:color="auto"/>
        <w:bottom w:val="none" w:sz="0" w:space="0" w:color="auto"/>
        <w:right w:val="none" w:sz="0" w:space="0" w:color="auto"/>
      </w:divBdr>
    </w:div>
    <w:div w:id="1457989646">
      <w:bodyDiv w:val="1"/>
      <w:marLeft w:val="0"/>
      <w:marRight w:val="0"/>
      <w:marTop w:val="0"/>
      <w:marBottom w:val="0"/>
      <w:divBdr>
        <w:top w:val="none" w:sz="0" w:space="0" w:color="auto"/>
        <w:left w:val="none" w:sz="0" w:space="0" w:color="auto"/>
        <w:bottom w:val="none" w:sz="0" w:space="0" w:color="auto"/>
        <w:right w:val="none" w:sz="0" w:space="0" w:color="auto"/>
      </w:divBdr>
    </w:div>
    <w:div w:id="1479152275">
      <w:bodyDiv w:val="1"/>
      <w:marLeft w:val="0"/>
      <w:marRight w:val="0"/>
      <w:marTop w:val="0"/>
      <w:marBottom w:val="0"/>
      <w:divBdr>
        <w:top w:val="none" w:sz="0" w:space="0" w:color="auto"/>
        <w:left w:val="none" w:sz="0" w:space="0" w:color="auto"/>
        <w:bottom w:val="none" w:sz="0" w:space="0" w:color="auto"/>
        <w:right w:val="none" w:sz="0" w:space="0" w:color="auto"/>
      </w:divBdr>
    </w:div>
    <w:div w:id="1487429465">
      <w:bodyDiv w:val="1"/>
      <w:marLeft w:val="0"/>
      <w:marRight w:val="0"/>
      <w:marTop w:val="0"/>
      <w:marBottom w:val="0"/>
      <w:divBdr>
        <w:top w:val="none" w:sz="0" w:space="0" w:color="auto"/>
        <w:left w:val="none" w:sz="0" w:space="0" w:color="auto"/>
        <w:bottom w:val="none" w:sz="0" w:space="0" w:color="auto"/>
        <w:right w:val="none" w:sz="0" w:space="0" w:color="auto"/>
      </w:divBdr>
    </w:div>
    <w:div w:id="1487866636">
      <w:bodyDiv w:val="1"/>
      <w:marLeft w:val="0"/>
      <w:marRight w:val="0"/>
      <w:marTop w:val="0"/>
      <w:marBottom w:val="0"/>
      <w:divBdr>
        <w:top w:val="none" w:sz="0" w:space="0" w:color="auto"/>
        <w:left w:val="none" w:sz="0" w:space="0" w:color="auto"/>
        <w:bottom w:val="none" w:sz="0" w:space="0" w:color="auto"/>
        <w:right w:val="none" w:sz="0" w:space="0" w:color="auto"/>
      </w:divBdr>
    </w:div>
    <w:div w:id="1490170157">
      <w:bodyDiv w:val="1"/>
      <w:marLeft w:val="0"/>
      <w:marRight w:val="0"/>
      <w:marTop w:val="0"/>
      <w:marBottom w:val="0"/>
      <w:divBdr>
        <w:top w:val="none" w:sz="0" w:space="0" w:color="auto"/>
        <w:left w:val="none" w:sz="0" w:space="0" w:color="auto"/>
        <w:bottom w:val="none" w:sz="0" w:space="0" w:color="auto"/>
        <w:right w:val="none" w:sz="0" w:space="0" w:color="auto"/>
      </w:divBdr>
    </w:div>
    <w:div w:id="1509130122">
      <w:bodyDiv w:val="1"/>
      <w:marLeft w:val="0"/>
      <w:marRight w:val="0"/>
      <w:marTop w:val="0"/>
      <w:marBottom w:val="0"/>
      <w:divBdr>
        <w:top w:val="none" w:sz="0" w:space="0" w:color="auto"/>
        <w:left w:val="none" w:sz="0" w:space="0" w:color="auto"/>
        <w:bottom w:val="none" w:sz="0" w:space="0" w:color="auto"/>
        <w:right w:val="none" w:sz="0" w:space="0" w:color="auto"/>
      </w:divBdr>
    </w:div>
    <w:div w:id="1521161859">
      <w:bodyDiv w:val="1"/>
      <w:marLeft w:val="0"/>
      <w:marRight w:val="0"/>
      <w:marTop w:val="0"/>
      <w:marBottom w:val="0"/>
      <w:divBdr>
        <w:top w:val="none" w:sz="0" w:space="0" w:color="auto"/>
        <w:left w:val="none" w:sz="0" w:space="0" w:color="auto"/>
        <w:bottom w:val="none" w:sz="0" w:space="0" w:color="auto"/>
        <w:right w:val="none" w:sz="0" w:space="0" w:color="auto"/>
      </w:divBdr>
    </w:div>
    <w:div w:id="1528635471">
      <w:bodyDiv w:val="1"/>
      <w:marLeft w:val="0"/>
      <w:marRight w:val="0"/>
      <w:marTop w:val="0"/>
      <w:marBottom w:val="0"/>
      <w:divBdr>
        <w:top w:val="none" w:sz="0" w:space="0" w:color="auto"/>
        <w:left w:val="none" w:sz="0" w:space="0" w:color="auto"/>
        <w:bottom w:val="none" w:sz="0" w:space="0" w:color="auto"/>
        <w:right w:val="none" w:sz="0" w:space="0" w:color="auto"/>
      </w:divBdr>
    </w:div>
    <w:div w:id="1535775423">
      <w:bodyDiv w:val="1"/>
      <w:marLeft w:val="0"/>
      <w:marRight w:val="0"/>
      <w:marTop w:val="0"/>
      <w:marBottom w:val="0"/>
      <w:divBdr>
        <w:top w:val="none" w:sz="0" w:space="0" w:color="auto"/>
        <w:left w:val="none" w:sz="0" w:space="0" w:color="auto"/>
        <w:bottom w:val="none" w:sz="0" w:space="0" w:color="auto"/>
        <w:right w:val="none" w:sz="0" w:space="0" w:color="auto"/>
      </w:divBdr>
    </w:div>
    <w:div w:id="1554541094">
      <w:bodyDiv w:val="1"/>
      <w:marLeft w:val="0"/>
      <w:marRight w:val="0"/>
      <w:marTop w:val="0"/>
      <w:marBottom w:val="0"/>
      <w:divBdr>
        <w:top w:val="none" w:sz="0" w:space="0" w:color="auto"/>
        <w:left w:val="none" w:sz="0" w:space="0" w:color="auto"/>
        <w:bottom w:val="none" w:sz="0" w:space="0" w:color="auto"/>
        <w:right w:val="none" w:sz="0" w:space="0" w:color="auto"/>
      </w:divBdr>
    </w:div>
    <w:div w:id="1559197400">
      <w:bodyDiv w:val="1"/>
      <w:marLeft w:val="0"/>
      <w:marRight w:val="0"/>
      <w:marTop w:val="0"/>
      <w:marBottom w:val="0"/>
      <w:divBdr>
        <w:top w:val="none" w:sz="0" w:space="0" w:color="auto"/>
        <w:left w:val="none" w:sz="0" w:space="0" w:color="auto"/>
        <w:bottom w:val="none" w:sz="0" w:space="0" w:color="auto"/>
        <w:right w:val="none" w:sz="0" w:space="0" w:color="auto"/>
      </w:divBdr>
    </w:div>
    <w:div w:id="1564561808">
      <w:bodyDiv w:val="1"/>
      <w:marLeft w:val="0"/>
      <w:marRight w:val="0"/>
      <w:marTop w:val="0"/>
      <w:marBottom w:val="0"/>
      <w:divBdr>
        <w:top w:val="none" w:sz="0" w:space="0" w:color="auto"/>
        <w:left w:val="none" w:sz="0" w:space="0" w:color="auto"/>
        <w:bottom w:val="none" w:sz="0" w:space="0" w:color="auto"/>
        <w:right w:val="none" w:sz="0" w:space="0" w:color="auto"/>
      </w:divBdr>
    </w:div>
    <w:div w:id="1569723669">
      <w:bodyDiv w:val="1"/>
      <w:marLeft w:val="0"/>
      <w:marRight w:val="0"/>
      <w:marTop w:val="0"/>
      <w:marBottom w:val="0"/>
      <w:divBdr>
        <w:top w:val="none" w:sz="0" w:space="0" w:color="auto"/>
        <w:left w:val="none" w:sz="0" w:space="0" w:color="auto"/>
        <w:bottom w:val="none" w:sz="0" w:space="0" w:color="auto"/>
        <w:right w:val="none" w:sz="0" w:space="0" w:color="auto"/>
      </w:divBdr>
    </w:div>
    <w:div w:id="1587492666">
      <w:bodyDiv w:val="1"/>
      <w:marLeft w:val="0"/>
      <w:marRight w:val="0"/>
      <w:marTop w:val="0"/>
      <w:marBottom w:val="0"/>
      <w:divBdr>
        <w:top w:val="none" w:sz="0" w:space="0" w:color="auto"/>
        <w:left w:val="none" w:sz="0" w:space="0" w:color="auto"/>
        <w:bottom w:val="none" w:sz="0" w:space="0" w:color="auto"/>
        <w:right w:val="none" w:sz="0" w:space="0" w:color="auto"/>
      </w:divBdr>
    </w:div>
    <w:div w:id="1596354167">
      <w:bodyDiv w:val="1"/>
      <w:marLeft w:val="0"/>
      <w:marRight w:val="0"/>
      <w:marTop w:val="0"/>
      <w:marBottom w:val="0"/>
      <w:divBdr>
        <w:top w:val="none" w:sz="0" w:space="0" w:color="auto"/>
        <w:left w:val="none" w:sz="0" w:space="0" w:color="auto"/>
        <w:bottom w:val="none" w:sz="0" w:space="0" w:color="auto"/>
        <w:right w:val="none" w:sz="0" w:space="0" w:color="auto"/>
      </w:divBdr>
    </w:div>
    <w:div w:id="1625621099">
      <w:bodyDiv w:val="1"/>
      <w:marLeft w:val="0"/>
      <w:marRight w:val="0"/>
      <w:marTop w:val="0"/>
      <w:marBottom w:val="0"/>
      <w:divBdr>
        <w:top w:val="none" w:sz="0" w:space="0" w:color="auto"/>
        <w:left w:val="none" w:sz="0" w:space="0" w:color="auto"/>
        <w:bottom w:val="none" w:sz="0" w:space="0" w:color="auto"/>
        <w:right w:val="none" w:sz="0" w:space="0" w:color="auto"/>
      </w:divBdr>
    </w:div>
    <w:div w:id="1633244403">
      <w:bodyDiv w:val="1"/>
      <w:marLeft w:val="0"/>
      <w:marRight w:val="0"/>
      <w:marTop w:val="0"/>
      <w:marBottom w:val="0"/>
      <w:divBdr>
        <w:top w:val="none" w:sz="0" w:space="0" w:color="auto"/>
        <w:left w:val="none" w:sz="0" w:space="0" w:color="auto"/>
        <w:bottom w:val="none" w:sz="0" w:space="0" w:color="auto"/>
        <w:right w:val="none" w:sz="0" w:space="0" w:color="auto"/>
      </w:divBdr>
    </w:div>
    <w:div w:id="1635794051">
      <w:bodyDiv w:val="1"/>
      <w:marLeft w:val="0"/>
      <w:marRight w:val="0"/>
      <w:marTop w:val="0"/>
      <w:marBottom w:val="0"/>
      <w:divBdr>
        <w:top w:val="none" w:sz="0" w:space="0" w:color="auto"/>
        <w:left w:val="none" w:sz="0" w:space="0" w:color="auto"/>
        <w:bottom w:val="none" w:sz="0" w:space="0" w:color="auto"/>
        <w:right w:val="none" w:sz="0" w:space="0" w:color="auto"/>
      </w:divBdr>
    </w:div>
    <w:div w:id="1639533457">
      <w:bodyDiv w:val="1"/>
      <w:marLeft w:val="0"/>
      <w:marRight w:val="0"/>
      <w:marTop w:val="0"/>
      <w:marBottom w:val="0"/>
      <w:divBdr>
        <w:top w:val="none" w:sz="0" w:space="0" w:color="auto"/>
        <w:left w:val="none" w:sz="0" w:space="0" w:color="auto"/>
        <w:bottom w:val="none" w:sz="0" w:space="0" w:color="auto"/>
        <w:right w:val="none" w:sz="0" w:space="0" w:color="auto"/>
      </w:divBdr>
    </w:div>
    <w:div w:id="1651904565">
      <w:bodyDiv w:val="1"/>
      <w:marLeft w:val="0"/>
      <w:marRight w:val="0"/>
      <w:marTop w:val="0"/>
      <w:marBottom w:val="0"/>
      <w:divBdr>
        <w:top w:val="none" w:sz="0" w:space="0" w:color="auto"/>
        <w:left w:val="none" w:sz="0" w:space="0" w:color="auto"/>
        <w:bottom w:val="none" w:sz="0" w:space="0" w:color="auto"/>
        <w:right w:val="none" w:sz="0" w:space="0" w:color="auto"/>
      </w:divBdr>
    </w:div>
    <w:div w:id="1663309363">
      <w:bodyDiv w:val="1"/>
      <w:marLeft w:val="0"/>
      <w:marRight w:val="0"/>
      <w:marTop w:val="0"/>
      <w:marBottom w:val="0"/>
      <w:divBdr>
        <w:top w:val="none" w:sz="0" w:space="0" w:color="auto"/>
        <w:left w:val="none" w:sz="0" w:space="0" w:color="auto"/>
        <w:bottom w:val="none" w:sz="0" w:space="0" w:color="auto"/>
        <w:right w:val="none" w:sz="0" w:space="0" w:color="auto"/>
      </w:divBdr>
    </w:div>
    <w:div w:id="1667198639">
      <w:bodyDiv w:val="1"/>
      <w:marLeft w:val="0"/>
      <w:marRight w:val="0"/>
      <w:marTop w:val="0"/>
      <w:marBottom w:val="0"/>
      <w:divBdr>
        <w:top w:val="none" w:sz="0" w:space="0" w:color="auto"/>
        <w:left w:val="none" w:sz="0" w:space="0" w:color="auto"/>
        <w:bottom w:val="none" w:sz="0" w:space="0" w:color="auto"/>
        <w:right w:val="none" w:sz="0" w:space="0" w:color="auto"/>
      </w:divBdr>
    </w:div>
    <w:div w:id="1682658359">
      <w:bodyDiv w:val="1"/>
      <w:marLeft w:val="0"/>
      <w:marRight w:val="0"/>
      <w:marTop w:val="0"/>
      <w:marBottom w:val="0"/>
      <w:divBdr>
        <w:top w:val="none" w:sz="0" w:space="0" w:color="auto"/>
        <w:left w:val="none" w:sz="0" w:space="0" w:color="auto"/>
        <w:bottom w:val="none" w:sz="0" w:space="0" w:color="auto"/>
        <w:right w:val="none" w:sz="0" w:space="0" w:color="auto"/>
      </w:divBdr>
    </w:div>
    <w:div w:id="1694960709">
      <w:bodyDiv w:val="1"/>
      <w:marLeft w:val="0"/>
      <w:marRight w:val="0"/>
      <w:marTop w:val="0"/>
      <w:marBottom w:val="0"/>
      <w:divBdr>
        <w:top w:val="none" w:sz="0" w:space="0" w:color="auto"/>
        <w:left w:val="none" w:sz="0" w:space="0" w:color="auto"/>
        <w:bottom w:val="none" w:sz="0" w:space="0" w:color="auto"/>
        <w:right w:val="none" w:sz="0" w:space="0" w:color="auto"/>
      </w:divBdr>
    </w:div>
    <w:div w:id="1705978409">
      <w:bodyDiv w:val="1"/>
      <w:marLeft w:val="0"/>
      <w:marRight w:val="0"/>
      <w:marTop w:val="0"/>
      <w:marBottom w:val="0"/>
      <w:divBdr>
        <w:top w:val="none" w:sz="0" w:space="0" w:color="auto"/>
        <w:left w:val="none" w:sz="0" w:space="0" w:color="auto"/>
        <w:bottom w:val="none" w:sz="0" w:space="0" w:color="auto"/>
        <w:right w:val="none" w:sz="0" w:space="0" w:color="auto"/>
      </w:divBdr>
    </w:div>
    <w:div w:id="1730229370">
      <w:bodyDiv w:val="1"/>
      <w:marLeft w:val="0"/>
      <w:marRight w:val="0"/>
      <w:marTop w:val="0"/>
      <w:marBottom w:val="0"/>
      <w:divBdr>
        <w:top w:val="none" w:sz="0" w:space="0" w:color="auto"/>
        <w:left w:val="none" w:sz="0" w:space="0" w:color="auto"/>
        <w:bottom w:val="none" w:sz="0" w:space="0" w:color="auto"/>
        <w:right w:val="none" w:sz="0" w:space="0" w:color="auto"/>
      </w:divBdr>
    </w:div>
    <w:div w:id="1732537455">
      <w:bodyDiv w:val="1"/>
      <w:marLeft w:val="0"/>
      <w:marRight w:val="0"/>
      <w:marTop w:val="0"/>
      <w:marBottom w:val="0"/>
      <w:divBdr>
        <w:top w:val="none" w:sz="0" w:space="0" w:color="auto"/>
        <w:left w:val="none" w:sz="0" w:space="0" w:color="auto"/>
        <w:bottom w:val="none" w:sz="0" w:space="0" w:color="auto"/>
        <w:right w:val="none" w:sz="0" w:space="0" w:color="auto"/>
      </w:divBdr>
    </w:div>
    <w:div w:id="1737514131">
      <w:bodyDiv w:val="1"/>
      <w:marLeft w:val="0"/>
      <w:marRight w:val="0"/>
      <w:marTop w:val="0"/>
      <w:marBottom w:val="0"/>
      <w:divBdr>
        <w:top w:val="none" w:sz="0" w:space="0" w:color="auto"/>
        <w:left w:val="none" w:sz="0" w:space="0" w:color="auto"/>
        <w:bottom w:val="none" w:sz="0" w:space="0" w:color="auto"/>
        <w:right w:val="none" w:sz="0" w:space="0" w:color="auto"/>
      </w:divBdr>
    </w:div>
    <w:div w:id="1739550940">
      <w:bodyDiv w:val="1"/>
      <w:marLeft w:val="0"/>
      <w:marRight w:val="0"/>
      <w:marTop w:val="0"/>
      <w:marBottom w:val="0"/>
      <w:divBdr>
        <w:top w:val="none" w:sz="0" w:space="0" w:color="auto"/>
        <w:left w:val="none" w:sz="0" w:space="0" w:color="auto"/>
        <w:bottom w:val="none" w:sz="0" w:space="0" w:color="auto"/>
        <w:right w:val="none" w:sz="0" w:space="0" w:color="auto"/>
      </w:divBdr>
    </w:div>
    <w:div w:id="1745298368">
      <w:bodyDiv w:val="1"/>
      <w:marLeft w:val="0"/>
      <w:marRight w:val="0"/>
      <w:marTop w:val="0"/>
      <w:marBottom w:val="0"/>
      <w:divBdr>
        <w:top w:val="none" w:sz="0" w:space="0" w:color="auto"/>
        <w:left w:val="none" w:sz="0" w:space="0" w:color="auto"/>
        <w:bottom w:val="none" w:sz="0" w:space="0" w:color="auto"/>
        <w:right w:val="none" w:sz="0" w:space="0" w:color="auto"/>
      </w:divBdr>
    </w:div>
    <w:div w:id="1751997199">
      <w:bodyDiv w:val="1"/>
      <w:marLeft w:val="0"/>
      <w:marRight w:val="0"/>
      <w:marTop w:val="0"/>
      <w:marBottom w:val="0"/>
      <w:divBdr>
        <w:top w:val="none" w:sz="0" w:space="0" w:color="auto"/>
        <w:left w:val="none" w:sz="0" w:space="0" w:color="auto"/>
        <w:bottom w:val="none" w:sz="0" w:space="0" w:color="auto"/>
        <w:right w:val="none" w:sz="0" w:space="0" w:color="auto"/>
      </w:divBdr>
    </w:div>
    <w:div w:id="1767580401">
      <w:bodyDiv w:val="1"/>
      <w:marLeft w:val="0"/>
      <w:marRight w:val="0"/>
      <w:marTop w:val="0"/>
      <w:marBottom w:val="0"/>
      <w:divBdr>
        <w:top w:val="none" w:sz="0" w:space="0" w:color="auto"/>
        <w:left w:val="none" w:sz="0" w:space="0" w:color="auto"/>
        <w:bottom w:val="none" w:sz="0" w:space="0" w:color="auto"/>
        <w:right w:val="none" w:sz="0" w:space="0" w:color="auto"/>
      </w:divBdr>
    </w:div>
    <w:div w:id="1769544938">
      <w:bodyDiv w:val="1"/>
      <w:marLeft w:val="0"/>
      <w:marRight w:val="0"/>
      <w:marTop w:val="0"/>
      <w:marBottom w:val="0"/>
      <w:divBdr>
        <w:top w:val="none" w:sz="0" w:space="0" w:color="auto"/>
        <w:left w:val="none" w:sz="0" w:space="0" w:color="auto"/>
        <w:bottom w:val="none" w:sz="0" w:space="0" w:color="auto"/>
        <w:right w:val="none" w:sz="0" w:space="0" w:color="auto"/>
      </w:divBdr>
    </w:div>
    <w:div w:id="1775704050">
      <w:bodyDiv w:val="1"/>
      <w:marLeft w:val="0"/>
      <w:marRight w:val="0"/>
      <w:marTop w:val="0"/>
      <w:marBottom w:val="0"/>
      <w:divBdr>
        <w:top w:val="none" w:sz="0" w:space="0" w:color="auto"/>
        <w:left w:val="none" w:sz="0" w:space="0" w:color="auto"/>
        <w:bottom w:val="none" w:sz="0" w:space="0" w:color="auto"/>
        <w:right w:val="none" w:sz="0" w:space="0" w:color="auto"/>
      </w:divBdr>
    </w:div>
    <w:div w:id="1783762923">
      <w:bodyDiv w:val="1"/>
      <w:marLeft w:val="0"/>
      <w:marRight w:val="0"/>
      <w:marTop w:val="0"/>
      <w:marBottom w:val="0"/>
      <w:divBdr>
        <w:top w:val="none" w:sz="0" w:space="0" w:color="auto"/>
        <w:left w:val="none" w:sz="0" w:space="0" w:color="auto"/>
        <w:bottom w:val="none" w:sz="0" w:space="0" w:color="auto"/>
        <w:right w:val="none" w:sz="0" w:space="0" w:color="auto"/>
      </w:divBdr>
    </w:div>
    <w:div w:id="1813058699">
      <w:bodyDiv w:val="1"/>
      <w:marLeft w:val="0"/>
      <w:marRight w:val="0"/>
      <w:marTop w:val="0"/>
      <w:marBottom w:val="0"/>
      <w:divBdr>
        <w:top w:val="none" w:sz="0" w:space="0" w:color="auto"/>
        <w:left w:val="none" w:sz="0" w:space="0" w:color="auto"/>
        <w:bottom w:val="none" w:sz="0" w:space="0" w:color="auto"/>
        <w:right w:val="none" w:sz="0" w:space="0" w:color="auto"/>
      </w:divBdr>
    </w:div>
    <w:div w:id="1818842460">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7937597">
      <w:bodyDiv w:val="1"/>
      <w:marLeft w:val="0"/>
      <w:marRight w:val="0"/>
      <w:marTop w:val="0"/>
      <w:marBottom w:val="0"/>
      <w:divBdr>
        <w:top w:val="none" w:sz="0" w:space="0" w:color="auto"/>
        <w:left w:val="none" w:sz="0" w:space="0" w:color="auto"/>
        <w:bottom w:val="none" w:sz="0" w:space="0" w:color="auto"/>
        <w:right w:val="none" w:sz="0" w:space="0" w:color="auto"/>
      </w:divBdr>
    </w:div>
    <w:div w:id="1860046756">
      <w:bodyDiv w:val="1"/>
      <w:marLeft w:val="0"/>
      <w:marRight w:val="0"/>
      <w:marTop w:val="0"/>
      <w:marBottom w:val="0"/>
      <w:divBdr>
        <w:top w:val="none" w:sz="0" w:space="0" w:color="auto"/>
        <w:left w:val="none" w:sz="0" w:space="0" w:color="auto"/>
        <w:bottom w:val="none" w:sz="0" w:space="0" w:color="auto"/>
        <w:right w:val="none" w:sz="0" w:space="0" w:color="auto"/>
      </w:divBdr>
    </w:div>
    <w:div w:id="1878732866">
      <w:bodyDiv w:val="1"/>
      <w:marLeft w:val="0"/>
      <w:marRight w:val="0"/>
      <w:marTop w:val="0"/>
      <w:marBottom w:val="0"/>
      <w:divBdr>
        <w:top w:val="none" w:sz="0" w:space="0" w:color="auto"/>
        <w:left w:val="none" w:sz="0" w:space="0" w:color="auto"/>
        <w:bottom w:val="none" w:sz="0" w:space="0" w:color="auto"/>
        <w:right w:val="none" w:sz="0" w:space="0" w:color="auto"/>
      </w:divBdr>
    </w:div>
    <w:div w:id="1891335962">
      <w:bodyDiv w:val="1"/>
      <w:marLeft w:val="0"/>
      <w:marRight w:val="0"/>
      <w:marTop w:val="0"/>
      <w:marBottom w:val="0"/>
      <w:divBdr>
        <w:top w:val="none" w:sz="0" w:space="0" w:color="auto"/>
        <w:left w:val="none" w:sz="0" w:space="0" w:color="auto"/>
        <w:bottom w:val="none" w:sz="0" w:space="0" w:color="auto"/>
        <w:right w:val="none" w:sz="0" w:space="0" w:color="auto"/>
      </w:divBdr>
    </w:div>
    <w:div w:id="1907376561">
      <w:bodyDiv w:val="1"/>
      <w:marLeft w:val="0"/>
      <w:marRight w:val="0"/>
      <w:marTop w:val="0"/>
      <w:marBottom w:val="0"/>
      <w:divBdr>
        <w:top w:val="none" w:sz="0" w:space="0" w:color="auto"/>
        <w:left w:val="none" w:sz="0" w:space="0" w:color="auto"/>
        <w:bottom w:val="none" w:sz="0" w:space="0" w:color="auto"/>
        <w:right w:val="none" w:sz="0" w:space="0" w:color="auto"/>
      </w:divBdr>
    </w:div>
    <w:div w:id="1911235904">
      <w:bodyDiv w:val="1"/>
      <w:marLeft w:val="0"/>
      <w:marRight w:val="0"/>
      <w:marTop w:val="0"/>
      <w:marBottom w:val="0"/>
      <w:divBdr>
        <w:top w:val="none" w:sz="0" w:space="0" w:color="auto"/>
        <w:left w:val="none" w:sz="0" w:space="0" w:color="auto"/>
        <w:bottom w:val="none" w:sz="0" w:space="0" w:color="auto"/>
        <w:right w:val="none" w:sz="0" w:space="0" w:color="auto"/>
      </w:divBdr>
    </w:div>
    <w:div w:id="1913616581">
      <w:bodyDiv w:val="1"/>
      <w:marLeft w:val="0"/>
      <w:marRight w:val="0"/>
      <w:marTop w:val="0"/>
      <w:marBottom w:val="0"/>
      <w:divBdr>
        <w:top w:val="none" w:sz="0" w:space="0" w:color="auto"/>
        <w:left w:val="none" w:sz="0" w:space="0" w:color="auto"/>
        <w:bottom w:val="none" w:sz="0" w:space="0" w:color="auto"/>
        <w:right w:val="none" w:sz="0" w:space="0" w:color="auto"/>
      </w:divBdr>
    </w:div>
    <w:div w:id="1923678489">
      <w:bodyDiv w:val="1"/>
      <w:marLeft w:val="0"/>
      <w:marRight w:val="0"/>
      <w:marTop w:val="0"/>
      <w:marBottom w:val="0"/>
      <w:divBdr>
        <w:top w:val="none" w:sz="0" w:space="0" w:color="auto"/>
        <w:left w:val="none" w:sz="0" w:space="0" w:color="auto"/>
        <w:bottom w:val="none" w:sz="0" w:space="0" w:color="auto"/>
        <w:right w:val="none" w:sz="0" w:space="0" w:color="auto"/>
      </w:divBdr>
    </w:div>
    <w:div w:id="1932467853">
      <w:bodyDiv w:val="1"/>
      <w:marLeft w:val="0"/>
      <w:marRight w:val="0"/>
      <w:marTop w:val="0"/>
      <w:marBottom w:val="0"/>
      <w:divBdr>
        <w:top w:val="none" w:sz="0" w:space="0" w:color="auto"/>
        <w:left w:val="none" w:sz="0" w:space="0" w:color="auto"/>
        <w:bottom w:val="none" w:sz="0" w:space="0" w:color="auto"/>
        <w:right w:val="none" w:sz="0" w:space="0" w:color="auto"/>
      </w:divBdr>
    </w:div>
    <w:div w:id="1933468684">
      <w:bodyDiv w:val="1"/>
      <w:marLeft w:val="0"/>
      <w:marRight w:val="0"/>
      <w:marTop w:val="0"/>
      <w:marBottom w:val="0"/>
      <w:divBdr>
        <w:top w:val="none" w:sz="0" w:space="0" w:color="auto"/>
        <w:left w:val="none" w:sz="0" w:space="0" w:color="auto"/>
        <w:bottom w:val="none" w:sz="0" w:space="0" w:color="auto"/>
        <w:right w:val="none" w:sz="0" w:space="0" w:color="auto"/>
      </w:divBdr>
    </w:div>
    <w:div w:id="1940604019">
      <w:bodyDiv w:val="1"/>
      <w:marLeft w:val="0"/>
      <w:marRight w:val="0"/>
      <w:marTop w:val="0"/>
      <w:marBottom w:val="0"/>
      <w:divBdr>
        <w:top w:val="none" w:sz="0" w:space="0" w:color="auto"/>
        <w:left w:val="none" w:sz="0" w:space="0" w:color="auto"/>
        <w:bottom w:val="none" w:sz="0" w:space="0" w:color="auto"/>
        <w:right w:val="none" w:sz="0" w:space="0" w:color="auto"/>
      </w:divBdr>
    </w:div>
    <w:div w:id="1944142502">
      <w:bodyDiv w:val="1"/>
      <w:marLeft w:val="0"/>
      <w:marRight w:val="0"/>
      <w:marTop w:val="0"/>
      <w:marBottom w:val="0"/>
      <w:divBdr>
        <w:top w:val="none" w:sz="0" w:space="0" w:color="auto"/>
        <w:left w:val="none" w:sz="0" w:space="0" w:color="auto"/>
        <w:bottom w:val="none" w:sz="0" w:space="0" w:color="auto"/>
        <w:right w:val="none" w:sz="0" w:space="0" w:color="auto"/>
      </w:divBdr>
    </w:div>
    <w:div w:id="1956206944">
      <w:bodyDiv w:val="1"/>
      <w:marLeft w:val="0"/>
      <w:marRight w:val="0"/>
      <w:marTop w:val="0"/>
      <w:marBottom w:val="0"/>
      <w:divBdr>
        <w:top w:val="none" w:sz="0" w:space="0" w:color="auto"/>
        <w:left w:val="none" w:sz="0" w:space="0" w:color="auto"/>
        <w:bottom w:val="none" w:sz="0" w:space="0" w:color="auto"/>
        <w:right w:val="none" w:sz="0" w:space="0" w:color="auto"/>
      </w:divBdr>
    </w:div>
    <w:div w:id="1970696285">
      <w:bodyDiv w:val="1"/>
      <w:marLeft w:val="0"/>
      <w:marRight w:val="0"/>
      <w:marTop w:val="0"/>
      <w:marBottom w:val="0"/>
      <w:divBdr>
        <w:top w:val="none" w:sz="0" w:space="0" w:color="auto"/>
        <w:left w:val="none" w:sz="0" w:space="0" w:color="auto"/>
        <w:bottom w:val="none" w:sz="0" w:space="0" w:color="auto"/>
        <w:right w:val="none" w:sz="0" w:space="0" w:color="auto"/>
      </w:divBdr>
    </w:div>
    <w:div w:id="1980379197">
      <w:bodyDiv w:val="1"/>
      <w:marLeft w:val="0"/>
      <w:marRight w:val="0"/>
      <w:marTop w:val="0"/>
      <w:marBottom w:val="0"/>
      <w:divBdr>
        <w:top w:val="none" w:sz="0" w:space="0" w:color="auto"/>
        <w:left w:val="none" w:sz="0" w:space="0" w:color="auto"/>
        <w:bottom w:val="none" w:sz="0" w:space="0" w:color="auto"/>
        <w:right w:val="none" w:sz="0" w:space="0" w:color="auto"/>
      </w:divBdr>
    </w:div>
    <w:div w:id="1991863978">
      <w:bodyDiv w:val="1"/>
      <w:marLeft w:val="0"/>
      <w:marRight w:val="0"/>
      <w:marTop w:val="0"/>
      <w:marBottom w:val="0"/>
      <w:divBdr>
        <w:top w:val="none" w:sz="0" w:space="0" w:color="auto"/>
        <w:left w:val="none" w:sz="0" w:space="0" w:color="auto"/>
        <w:bottom w:val="none" w:sz="0" w:space="0" w:color="auto"/>
        <w:right w:val="none" w:sz="0" w:space="0" w:color="auto"/>
      </w:divBdr>
    </w:div>
    <w:div w:id="1993480123">
      <w:bodyDiv w:val="1"/>
      <w:marLeft w:val="0"/>
      <w:marRight w:val="0"/>
      <w:marTop w:val="0"/>
      <w:marBottom w:val="0"/>
      <w:divBdr>
        <w:top w:val="none" w:sz="0" w:space="0" w:color="auto"/>
        <w:left w:val="none" w:sz="0" w:space="0" w:color="auto"/>
        <w:bottom w:val="none" w:sz="0" w:space="0" w:color="auto"/>
        <w:right w:val="none" w:sz="0" w:space="0" w:color="auto"/>
      </w:divBdr>
    </w:div>
    <w:div w:id="1993875422">
      <w:bodyDiv w:val="1"/>
      <w:marLeft w:val="0"/>
      <w:marRight w:val="0"/>
      <w:marTop w:val="0"/>
      <w:marBottom w:val="0"/>
      <w:divBdr>
        <w:top w:val="none" w:sz="0" w:space="0" w:color="auto"/>
        <w:left w:val="none" w:sz="0" w:space="0" w:color="auto"/>
        <w:bottom w:val="none" w:sz="0" w:space="0" w:color="auto"/>
        <w:right w:val="none" w:sz="0" w:space="0" w:color="auto"/>
      </w:divBdr>
    </w:div>
    <w:div w:id="1993949110">
      <w:bodyDiv w:val="1"/>
      <w:marLeft w:val="0"/>
      <w:marRight w:val="0"/>
      <w:marTop w:val="0"/>
      <w:marBottom w:val="0"/>
      <w:divBdr>
        <w:top w:val="none" w:sz="0" w:space="0" w:color="auto"/>
        <w:left w:val="none" w:sz="0" w:space="0" w:color="auto"/>
        <w:bottom w:val="none" w:sz="0" w:space="0" w:color="auto"/>
        <w:right w:val="none" w:sz="0" w:space="0" w:color="auto"/>
      </w:divBdr>
    </w:div>
    <w:div w:id="2022581063">
      <w:bodyDiv w:val="1"/>
      <w:marLeft w:val="0"/>
      <w:marRight w:val="0"/>
      <w:marTop w:val="0"/>
      <w:marBottom w:val="0"/>
      <w:divBdr>
        <w:top w:val="none" w:sz="0" w:space="0" w:color="auto"/>
        <w:left w:val="none" w:sz="0" w:space="0" w:color="auto"/>
        <w:bottom w:val="none" w:sz="0" w:space="0" w:color="auto"/>
        <w:right w:val="none" w:sz="0" w:space="0" w:color="auto"/>
      </w:divBdr>
    </w:div>
    <w:div w:id="2032761148">
      <w:bodyDiv w:val="1"/>
      <w:marLeft w:val="0"/>
      <w:marRight w:val="0"/>
      <w:marTop w:val="0"/>
      <w:marBottom w:val="0"/>
      <w:divBdr>
        <w:top w:val="none" w:sz="0" w:space="0" w:color="auto"/>
        <w:left w:val="none" w:sz="0" w:space="0" w:color="auto"/>
        <w:bottom w:val="none" w:sz="0" w:space="0" w:color="auto"/>
        <w:right w:val="none" w:sz="0" w:space="0" w:color="auto"/>
      </w:divBdr>
    </w:div>
    <w:div w:id="2034840233">
      <w:bodyDiv w:val="1"/>
      <w:marLeft w:val="0"/>
      <w:marRight w:val="0"/>
      <w:marTop w:val="0"/>
      <w:marBottom w:val="0"/>
      <w:divBdr>
        <w:top w:val="none" w:sz="0" w:space="0" w:color="auto"/>
        <w:left w:val="none" w:sz="0" w:space="0" w:color="auto"/>
        <w:bottom w:val="none" w:sz="0" w:space="0" w:color="auto"/>
        <w:right w:val="none" w:sz="0" w:space="0" w:color="auto"/>
      </w:divBdr>
    </w:div>
    <w:div w:id="2052152006">
      <w:bodyDiv w:val="1"/>
      <w:marLeft w:val="0"/>
      <w:marRight w:val="0"/>
      <w:marTop w:val="0"/>
      <w:marBottom w:val="0"/>
      <w:divBdr>
        <w:top w:val="none" w:sz="0" w:space="0" w:color="auto"/>
        <w:left w:val="none" w:sz="0" w:space="0" w:color="auto"/>
        <w:bottom w:val="none" w:sz="0" w:space="0" w:color="auto"/>
        <w:right w:val="none" w:sz="0" w:space="0" w:color="auto"/>
      </w:divBdr>
    </w:div>
    <w:div w:id="2058620554">
      <w:bodyDiv w:val="1"/>
      <w:marLeft w:val="0"/>
      <w:marRight w:val="0"/>
      <w:marTop w:val="0"/>
      <w:marBottom w:val="0"/>
      <w:divBdr>
        <w:top w:val="none" w:sz="0" w:space="0" w:color="auto"/>
        <w:left w:val="none" w:sz="0" w:space="0" w:color="auto"/>
        <w:bottom w:val="none" w:sz="0" w:space="0" w:color="auto"/>
        <w:right w:val="none" w:sz="0" w:space="0" w:color="auto"/>
      </w:divBdr>
    </w:div>
    <w:div w:id="2071609836">
      <w:bodyDiv w:val="1"/>
      <w:marLeft w:val="0"/>
      <w:marRight w:val="0"/>
      <w:marTop w:val="0"/>
      <w:marBottom w:val="0"/>
      <w:divBdr>
        <w:top w:val="none" w:sz="0" w:space="0" w:color="auto"/>
        <w:left w:val="none" w:sz="0" w:space="0" w:color="auto"/>
        <w:bottom w:val="none" w:sz="0" w:space="0" w:color="auto"/>
        <w:right w:val="none" w:sz="0" w:space="0" w:color="auto"/>
      </w:divBdr>
    </w:div>
    <w:div w:id="2075544719">
      <w:bodyDiv w:val="1"/>
      <w:marLeft w:val="0"/>
      <w:marRight w:val="0"/>
      <w:marTop w:val="0"/>
      <w:marBottom w:val="0"/>
      <w:divBdr>
        <w:top w:val="none" w:sz="0" w:space="0" w:color="auto"/>
        <w:left w:val="none" w:sz="0" w:space="0" w:color="auto"/>
        <w:bottom w:val="none" w:sz="0" w:space="0" w:color="auto"/>
        <w:right w:val="none" w:sz="0" w:space="0" w:color="auto"/>
      </w:divBdr>
    </w:div>
    <w:div w:id="2082562700">
      <w:bodyDiv w:val="1"/>
      <w:marLeft w:val="0"/>
      <w:marRight w:val="0"/>
      <w:marTop w:val="0"/>
      <w:marBottom w:val="0"/>
      <w:divBdr>
        <w:top w:val="none" w:sz="0" w:space="0" w:color="auto"/>
        <w:left w:val="none" w:sz="0" w:space="0" w:color="auto"/>
        <w:bottom w:val="none" w:sz="0" w:space="0" w:color="auto"/>
        <w:right w:val="none" w:sz="0" w:space="0" w:color="auto"/>
      </w:divBdr>
    </w:div>
    <w:div w:id="2098209348">
      <w:bodyDiv w:val="1"/>
      <w:marLeft w:val="0"/>
      <w:marRight w:val="0"/>
      <w:marTop w:val="0"/>
      <w:marBottom w:val="0"/>
      <w:divBdr>
        <w:top w:val="none" w:sz="0" w:space="0" w:color="auto"/>
        <w:left w:val="none" w:sz="0" w:space="0" w:color="auto"/>
        <w:bottom w:val="none" w:sz="0" w:space="0" w:color="auto"/>
        <w:right w:val="none" w:sz="0" w:space="0" w:color="auto"/>
      </w:divBdr>
    </w:div>
    <w:div w:id="2102792652">
      <w:bodyDiv w:val="1"/>
      <w:marLeft w:val="0"/>
      <w:marRight w:val="0"/>
      <w:marTop w:val="0"/>
      <w:marBottom w:val="0"/>
      <w:divBdr>
        <w:top w:val="none" w:sz="0" w:space="0" w:color="auto"/>
        <w:left w:val="none" w:sz="0" w:space="0" w:color="auto"/>
        <w:bottom w:val="none" w:sz="0" w:space="0" w:color="auto"/>
        <w:right w:val="none" w:sz="0" w:space="0" w:color="auto"/>
      </w:divBdr>
    </w:div>
    <w:div w:id="2110614896">
      <w:bodyDiv w:val="1"/>
      <w:marLeft w:val="0"/>
      <w:marRight w:val="0"/>
      <w:marTop w:val="0"/>
      <w:marBottom w:val="0"/>
      <w:divBdr>
        <w:top w:val="none" w:sz="0" w:space="0" w:color="auto"/>
        <w:left w:val="none" w:sz="0" w:space="0" w:color="auto"/>
        <w:bottom w:val="none" w:sz="0" w:space="0" w:color="auto"/>
        <w:right w:val="none" w:sz="0" w:space="0" w:color="auto"/>
      </w:divBdr>
    </w:div>
    <w:div w:id="2111045868">
      <w:bodyDiv w:val="1"/>
      <w:marLeft w:val="0"/>
      <w:marRight w:val="0"/>
      <w:marTop w:val="0"/>
      <w:marBottom w:val="0"/>
      <w:divBdr>
        <w:top w:val="none" w:sz="0" w:space="0" w:color="auto"/>
        <w:left w:val="none" w:sz="0" w:space="0" w:color="auto"/>
        <w:bottom w:val="none" w:sz="0" w:space="0" w:color="auto"/>
        <w:right w:val="none" w:sz="0" w:space="0" w:color="auto"/>
      </w:divBdr>
    </w:div>
    <w:div w:id="211540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DE5BE1-8F56-4CA2-89F8-FF84D4DD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82</Pages>
  <Words>27727</Words>
  <Characters>158048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GSOM</Company>
  <LinksUpToDate>false</LinksUpToDate>
  <CharactersWithSpaces>185405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Mickiewicz</dc:creator>
  <cp:lastModifiedBy>Катя</cp:lastModifiedBy>
  <cp:revision>10</cp:revision>
  <cp:lastPrinted>2016-05-23T23:10:00Z</cp:lastPrinted>
  <dcterms:created xsi:type="dcterms:W3CDTF">2016-05-23T21:42:00Z</dcterms:created>
  <dcterms:modified xsi:type="dcterms:W3CDTF">2016-05-24T04:37:00Z</dcterms:modified>
</cp:coreProperties>
</file>