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91973238"/>
      </w:sdtPr>
      <w:sdtEndPr>
        <w:rPr>
          <w:rFonts w:eastAsia="MS Mincho" w:cs="Times New Roman"/>
          <w:b/>
          <w:szCs w:val="24"/>
          <w:lang w:eastAsia="ru-RU"/>
        </w:rPr>
      </w:sdtEndPr>
      <w:sdtContent>
        <w:p w14:paraId="1E4119CD" w14:textId="77777777" w:rsidR="00B46CD0" w:rsidRDefault="00B46CD0" w:rsidP="00B46CD0">
          <w:pPr>
            <w:spacing w:after="0" w:line="240" w:lineRule="auto"/>
            <w:jc w:val="center"/>
            <w:rPr>
              <w:rFonts w:eastAsia="Times New Roman" w:cs="Times New Roman"/>
              <w:sz w:val="28"/>
              <w:szCs w:val="24"/>
              <w:lang w:eastAsia="ru-RU"/>
            </w:rPr>
          </w:pPr>
          <w:r w:rsidRPr="00F85A76">
            <w:rPr>
              <w:rFonts w:eastAsia="Times New Roman" w:cs="Times New Roman"/>
              <w:sz w:val="28"/>
              <w:szCs w:val="24"/>
              <w:lang w:eastAsia="ru-RU"/>
            </w:rPr>
            <w:t>Санкт-Петербургский государственный университет</w:t>
          </w:r>
        </w:p>
        <w:p w14:paraId="4287860B" w14:textId="77777777" w:rsidR="00B46CD0" w:rsidRDefault="00B46CD0" w:rsidP="00B46CD0">
          <w:pPr>
            <w:spacing w:after="0" w:line="240" w:lineRule="auto"/>
            <w:jc w:val="center"/>
            <w:rPr>
              <w:rFonts w:eastAsia="Times New Roman" w:cs="Times New Roman"/>
              <w:sz w:val="28"/>
              <w:szCs w:val="24"/>
              <w:lang w:eastAsia="ru-RU"/>
            </w:rPr>
          </w:pPr>
        </w:p>
        <w:p w14:paraId="642E3327" w14:textId="77777777" w:rsidR="00B46CD0" w:rsidRDefault="00B46CD0" w:rsidP="00B46CD0">
          <w:pPr>
            <w:spacing w:after="0" w:line="240" w:lineRule="auto"/>
            <w:jc w:val="center"/>
            <w:rPr>
              <w:rFonts w:eastAsia="Times New Roman" w:cs="Times New Roman"/>
              <w:sz w:val="28"/>
              <w:szCs w:val="24"/>
              <w:lang w:eastAsia="ru-RU"/>
            </w:rPr>
          </w:pPr>
        </w:p>
        <w:p w14:paraId="5B6D533B" w14:textId="4865E63C" w:rsidR="00B46CD0" w:rsidRDefault="00B46CD0" w:rsidP="00B46CD0">
          <w:pPr>
            <w:spacing w:after="0" w:line="240" w:lineRule="auto"/>
            <w:jc w:val="center"/>
            <w:rPr>
              <w:rFonts w:eastAsia="MS Mincho" w:cs="Times New Roman"/>
              <w:b/>
              <w:sz w:val="28"/>
              <w:szCs w:val="24"/>
              <w:lang w:eastAsia="ru-RU"/>
            </w:rPr>
          </w:pPr>
          <w:r>
            <w:rPr>
              <w:rFonts w:eastAsia="MS Mincho" w:cs="Times New Roman"/>
              <w:b/>
              <w:sz w:val="28"/>
              <w:szCs w:val="24"/>
              <w:lang w:eastAsia="ru-RU"/>
            </w:rPr>
            <w:t>СМИРНОВ Илья Николаевич</w:t>
          </w:r>
        </w:p>
        <w:p w14:paraId="0C1EE623" w14:textId="77777777" w:rsidR="00B46CD0" w:rsidRPr="00F85A76" w:rsidRDefault="00B46CD0" w:rsidP="00B46CD0">
          <w:pPr>
            <w:spacing w:before="20" w:after="20"/>
            <w:jc w:val="center"/>
            <w:rPr>
              <w:rFonts w:eastAsia="MS Mincho" w:cs="Times New Roman"/>
              <w:b/>
              <w:sz w:val="28"/>
              <w:szCs w:val="24"/>
              <w:lang w:eastAsia="ru-RU"/>
            </w:rPr>
          </w:pPr>
        </w:p>
        <w:p w14:paraId="186F8F2E" w14:textId="77777777" w:rsidR="00B46CD0" w:rsidRPr="00F85A76" w:rsidRDefault="00B46CD0" w:rsidP="00B46CD0">
          <w:pPr>
            <w:spacing w:after="0" w:line="240" w:lineRule="auto"/>
            <w:jc w:val="center"/>
            <w:rPr>
              <w:rFonts w:eastAsia="MS Mincho" w:cs="Times New Roman"/>
              <w:b/>
              <w:sz w:val="28"/>
              <w:szCs w:val="24"/>
              <w:lang w:eastAsia="ru-RU"/>
            </w:rPr>
          </w:pPr>
          <w:r w:rsidRPr="00F85A76">
            <w:rPr>
              <w:rFonts w:eastAsia="MS Mincho" w:cs="Times New Roman"/>
              <w:b/>
              <w:sz w:val="28"/>
              <w:szCs w:val="24"/>
              <w:lang w:eastAsia="ru-RU"/>
            </w:rPr>
            <w:t>Выпускная квалификационная работа</w:t>
          </w:r>
        </w:p>
        <w:p w14:paraId="0AD48F9C" w14:textId="77777777" w:rsidR="00B46CD0" w:rsidRPr="00D834A7" w:rsidRDefault="00B46CD0" w:rsidP="00B46CD0">
          <w:pPr>
            <w:spacing w:after="0"/>
            <w:jc w:val="center"/>
            <w:rPr>
              <w:rFonts w:eastAsia="Calibri" w:cs="Times New Roman"/>
              <w:b/>
              <w:sz w:val="28"/>
              <w:szCs w:val="28"/>
              <w:lang w:eastAsia="ru-RU"/>
            </w:rPr>
          </w:pPr>
        </w:p>
        <w:p w14:paraId="17961A7B" w14:textId="425CD8BE" w:rsidR="00B46CD0" w:rsidRPr="00F85A76" w:rsidRDefault="00B46CD0" w:rsidP="00B46CD0">
          <w:pPr>
            <w:spacing w:after="0" w:line="240" w:lineRule="auto"/>
            <w:jc w:val="center"/>
            <w:rPr>
              <w:rFonts w:eastAsia="Calibri" w:cs="Times New Roman"/>
              <w:b/>
              <w:sz w:val="36"/>
              <w:szCs w:val="28"/>
              <w:lang w:eastAsia="ru-RU"/>
            </w:rPr>
          </w:pPr>
          <w:r w:rsidRPr="00F85A76">
            <w:rPr>
              <w:rFonts w:eastAsia="Calibri" w:cs="Times New Roman"/>
              <w:b/>
              <w:sz w:val="36"/>
              <w:szCs w:val="28"/>
              <w:lang w:eastAsia="ru-RU"/>
            </w:rPr>
            <w:t>МАРКЕТИНГ</w:t>
          </w:r>
          <w:r>
            <w:rPr>
              <w:rFonts w:eastAsia="Calibri" w:cs="Times New Roman"/>
              <w:b/>
              <w:sz w:val="36"/>
              <w:szCs w:val="28"/>
              <w:lang w:eastAsia="ru-RU"/>
            </w:rPr>
            <w:t xml:space="preserve"> ИННОВАЦИОННОЙ ПРОДУКЦИИ</w:t>
          </w:r>
        </w:p>
        <w:p w14:paraId="7482AD1C" w14:textId="77777777" w:rsidR="00B46CD0" w:rsidRDefault="00B46CD0" w:rsidP="00B46CD0">
          <w:pPr>
            <w:spacing w:before="20" w:after="20"/>
            <w:ind w:left="4820"/>
            <w:rPr>
              <w:rFonts w:eastAsia="MS Mincho" w:cs="Times New Roman"/>
              <w:b/>
              <w:sz w:val="28"/>
              <w:szCs w:val="24"/>
              <w:lang w:eastAsia="ru-RU"/>
            </w:rPr>
          </w:pPr>
        </w:p>
        <w:p w14:paraId="5437EF80" w14:textId="77777777" w:rsidR="00B46CD0" w:rsidRDefault="00B46CD0" w:rsidP="00B46CD0">
          <w:pPr>
            <w:spacing w:before="20" w:after="20"/>
            <w:ind w:left="4820"/>
            <w:rPr>
              <w:rFonts w:eastAsia="MS Mincho" w:cs="Times New Roman"/>
              <w:b/>
              <w:sz w:val="28"/>
              <w:szCs w:val="24"/>
              <w:lang w:eastAsia="ru-RU"/>
            </w:rPr>
          </w:pPr>
        </w:p>
        <w:p w14:paraId="00EBE3BC" w14:textId="77777777" w:rsidR="00B46CD0" w:rsidRDefault="00B46CD0" w:rsidP="00B46CD0">
          <w:pPr>
            <w:spacing w:after="0" w:line="240" w:lineRule="auto"/>
            <w:jc w:val="center"/>
            <w:rPr>
              <w:sz w:val="28"/>
              <w:szCs w:val="24"/>
            </w:rPr>
          </w:pPr>
          <w:r>
            <w:rPr>
              <w:sz w:val="28"/>
              <w:szCs w:val="24"/>
            </w:rPr>
            <w:t>Направление 38.03.01</w:t>
          </w:r>
          <w:r w:rsidRPr="003623D9">
            <w:rPr>
              <w:sz w:val="28"/>
              <w:szCs w:val="24"/>
            </w:rPr>
            <w:t xml:space="preserve"> «Экономика»</w:t>
          </w:r>
        </w:p>
        <w:p w14:paraId="748C5BCA" w14:textId="77777777" w:rsidR="00B46CD0" w:rsidRDefault="00B46CD0" w:rsidP="00B46CD0">
          <w:pPr>
            <w:spacing w:after="0" w:line="240" w:lineRule="auto"/>
            <w:jc w:val="center"/>
            <w:rPr>
              <w:sz w:val="28"/>
              <w:szCs w:val="24"/>
            </w:rPr>
          </w:pPr>
          <w:r>
            <w:rPr>
              <w:sz w:val="28"/>
              <w:szCs w:val="24"/>
            </w:rPr>
            <w:t>Основная образовательная программа бакалавриата «Экономика»</w:t>
          </w:r>
        </w:p>
        <w:p w14:paraId="47AA52F0" w14:textId="77777777" w:rsidR="00B46CD0" w:rsidRDefault="00B46CD0" w:rsidP="00B46CD0">
          <w:pPr>
            <w:spacing w:after="0" w:line="240" w:lineRule="auto"/>
            <w:jc w:val="center"/>
            <w:rPr>
              <w:sz w:val="28"/>
              <w:szCs w:val="24"/>
            </w:rPr>
          </w:pPr>
          <w:r>
            <w:rPr>
              <w:sz w:val="28"/>
              <w:szCs w:val="24"/>
            </w:rPr>
            <w:t>Экономика фирмы и управление инновациями</w:t>
          </w:r>
        </w:p>
        <w:p w14:paraId="6C3C9E9F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6C9E2701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0A4B4B46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0593844A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0746C5C8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411E344A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3EC8E249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3B9DD779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31600557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54519A98" w14:textId="77777777" w:rsidR="00B46CD0" w:rsidRPr="00D04235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  <w:r w:rsidRPr="00D04235">
            <w:rPr>
              <w:sz w:val="28"/>
              <w:szCs w:val="24"/>
            </w:rPr>
            <w:t xml:space="preserve">Научный руководитель: </w:t>
          </w:r>
        </w:p>
        <w:p w14:paraId="59A4A377" w14:textId="7C51D8DC" w:rsidR="00B46CD0" w:rsidRPr="00D04235" w:rsidRDefault="00B46CD0" w:rsidP="00B46CD0">
          <w:pPr>
            <w:spacing w:after="0" w:line="240" w:lineRule="auto"/>
            <w:ind w:left="4111" w:firstLine="0"/>
            <w:rPr>
              <w:sz w:val="28"/>
              <w:szCs w:val="24"/>
            </w:rPr>
          </w:pPr>
          <w:r>
            <w:rPr>
              <w:sz w:val="28"/>
              <w:szCs w:val="24"/>
            </w:rPr>
            <w:t>д.э.н., профессор Молчанов Николай</w:t>
          </w:r>
          <w:r w:rsidRPr="00D04235">
            <w:rPr>
              <w:sz w:val="28"/>
              <w:szCs w:val="24"/>
            </w:rPr>
            <w:t xml:space="preserve"> </w:t>
          </w:r>
          <w:r>
            <w:rPr>
              <w:sz w:val="28"/>
              <w:szCs w:val="24"/>
            </w:rPr>
            <w:t xml:space="preserve"> Николаевич</w:t>
          </w:r>
        </w:p>
        <w:p w14:paraId="1C1FFBCD" w14:textId="77777777" w:rsidR="00B46CD0" w:rsidRDefault="00B46CD0" w:rsidP="00B46CD0">
          <w:pPr>
            <w:spacing w:after="0" w:line="240" w:lineRule="auto"/>
            <w:ind w:left="4111" w:firstLine="0"/>
            <w:rPr>
              <w:sz w:val="28"/>
              <w:szCs w:val="24"/>
            </w:rPr>
          </w:pPr>
          <w:r>
            <w:rPr>
              <w:sz w:val="28"/>
              <w:szCs w:val="24"/>
            </w:rPr>
            <w:t>______________________________/Подпись/</w:t>
          </w:r>
        </w:p>
        <w:p w14:paraId="120BACB6" w14:textId="77777777" w:rsidR="00B46CD0" w:rsidRPr="00D04235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64ED6F4C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  <w:r w:rsidRPr="00D04235">
            <w:rPr>
              <w:sz w:val="28"/>
              <w:szCs w:val="24"/>
            </w:rPr>
            <w:t xml:space="preserve">Рецензент: </w:t>
          </w:r>
        </w:p>
        <w:p w14:paraId="03D3A4C2" w14:textId="1A995A98" w:rsidR="00B46CD0" w:rsidRPr="00D04235" w:rsidRDefault="00B46CD0" w:rsidP="00B46CD0">
          <w:pPr>
            <w:spacing w:after="0" w:line="240" w:lineRule="auto"/>
            <w:ind w:left="4111" w:firstLine="0"/>
            <w:rPr>
              <w:sz w:val="28"/>
              <w:szCs w:val="24"/>
            </w:rPr>
          </w:pPr>
          <w:r>
            <w:rPr>
              <w:sz w:val="28"/>
              <w:szCs w:val="24"/>
            </w:rPr>
            <w:t>д.э.н., профессор</w:t>
          </w:r>
          <w:r w:rsidRPr="00D04235">
            <w:rPr>
              <w:sz w:val="28"/>
              <w:szCs w:val="24"/>
            </w:rPr>
            <w:t xml:space="preserve"> </w:t>
          </w:r>
          <w:r>
            <w:rPr>
              <w:sz w:val="28"/>
              <w:szCs w:val="24"/>
            </w:rPr>
            <w:t>Аренков Игорь Анатольевич ______________________________/Подпись/</w:t>
          </w:r>
        </w:p>
        <w:p w14:paraId="4BB99FEA" w14:textId="77777777" w:rsidR="00B46CD0" w:rsidRDefault="00B46CD0" w:rsidP="00B46CD0">
          <w:pPr>
            <w:spacing w:after="0" w:line="240" w:lineRule="auto"/>
            <w:ind w:left="4111"/>
            <w:rPr>
              <w:sz w:val="28"/>
              <w:szCs w:val="24"/>
            </w:rPr>
          </w:pPr>
        </w:p>
        <w:p w14:paraId="715A7DB7" w14:textId="77777777" w:rsidR="00B46CD0" w:rsidRPr="00F85A76" w:rsidRDefault="00B46CD0" w:rsidP="00B46CD0">
          <w:pPr>
            <w:spacing w:before="20" w:after="20"/>
            <w:ind w:left="4820"/>
            <w:rPr>
              <w:rFonts w:eastAsia="MS Mincho" w:cs="Times New Roman"/>
              <w:b/>
              <w:sz w:val="28"/>
              <w:szCs w:val="24"/>
              <w:lang w:eastAsia="ru-RU"/>
            </w:rPr>
          </w:pPr>
        </w:p>
        <w:p w14:paraId="3795CBB8" w14:textId="77777777" w:rsidR="00B46CD0" w:rsidRPr="00F85A76" w:rsidRDefault="00B46CD0" w:rsidP="00B46CD0">
          <w:pPr>
            <w:spacing w:after="0"/>
            <w:jc w:val="center"/>
            <w:rPr>
              <w:rFonts w:eastAsia="MS Mincho" w:cs="Times New Roman"/>
              <w:b/>
              <w:szCs w:val="24"/>
              <w:lang w:eastAsia="ru-RU"/>
            </w:rPr>
          </w:pPr>
        </w:p>
        <w:p w14:paraId="08B51D9A" w14:textId="77777777" w:rsidR="00B46CD0" w:rsidRDefault="00B46CD0" w:rsidP="00B46CD0">
          <w:pPr>
            <w:spacing w:after="0"/>
            <w:jc w:val="center"/>
            <w:rPr>
              <w:rFonts w:eastAsia="MS Mincho" w:cs="Times New Roman"/>
              <w:b/>
              <w:szCs w:val="24"/>
              <w:lang w:eastAsia="ru-RU"/>
            </w:rPr>
          </w:pPr>
        </w:p>
        <w:p w14:paraId="25D051CA" w14:textId="77777777" w:rsidR="00B46CD0" w:rsidRDefault="00B46CD0" w:rsidP="00B46CD0">
          <w:pPr>
            <w:spacing w:after="0"/>
            <w:jc w:val="center"/>
            <w:rPr>
              <w:rFonts w:eastAsia="MS Mincho" w:cs="Times New Roman"/>
              <w:b/>
              <w:szCs w:val="24"/>
              <w:lang w:eastAsia="ru-RU"/>
            </w:rPr>
          </w:pPr>
        </w:p>
        <w:p w14:paraId="54FD415B" w14:textId="77777777" w:rsidR="00B46CD0" w:rsidRDefault="00B46CD0" w:rsidP="00B46CD0">
          <w:pPr>
            <w:spacing w:after="0"/>
            <w:jc w:val="center"/>
            <w:rPr>
              <w:rFonts w:eastAsia="MS Mincho" w:cs="Times New Roman"/>
              <w:b/>
              <w:szCs w:val="24"/>
              <w:lang w:eastAsia="ru-RU"/>
            </w:rPr>
          </w:pPr>
        </w:p>
        <w:p w14:paraId="083547E6" w14:textId="77777777" w:rsidR="00B46CD0" w:rsidRPr="00B46CD0" w:rsidRDefault="00B46CD0" w:rsidP="00B46CD0">
          <w:pPr>
            <w:spacing w:after="0"/>
            <w:ind w:left="0" w:right="0" w:firstLine="0"/>
            <w:jc w:val="center"/>
            <w:rPr>
              <w:rFonts w:eastAsia="MS Mincho" w:cs="Times New Roman"/>
              <w:b/>
              <w:szCs w:val="24"/>
              <w:lang w:eastAsia="ru-RU"/>
            </w:rPr>
          </w:pPr>
        </w:p>
        <w:p w14:paraId="4C1B5ED3" w14:textId="2C208178" w:rsidR="006C0417" w:rsidRPr="00B46CD0" w:rsidRDefault="00130883" w:rsidP="00B46CD0">
          <w:pPr>
            <w:spacing w:after="0"/>
            <w:ind w:left="0" w:right="0" w:firstLine="0"/>
            <w:jc w:val="center"/>
            <w:rPr>
              <w:rFonts w:eastAsia="MS Mincho" w:cs="Times New Roman"/>
              <w:b/>
              <w:szCs w:val="24"/>
              <w:lang w:eastAsia="ru-RU"/>
            </w:rPr>
          </w:pPr>
          <w:r w:rsidRPr="00B46CD0">
            <w:rPr>
              <w:rFonts w:eastAsia="MS Mincho" w:cs="Times New Roman"/>
              <w:b/>
              <w:szCs w:val="24"/>
              <w:lang w:eastAsia="ru-RU"/>
            </w:rPr>
            <w:t>Санкт-Петербург</w:t>
          </w:r>
          <w:r w:rsidRPr="00B46CD0">
            <w:rPr>
              <w:rFonts w:eastAsia="MS Mincho" w:cs="Times New Roman"/>
              <w:b/>
              <w:szCs w:val="24"/>
              <w:lang w:eastAsia="ru-RU"/>
            </w:rPr>
            <w:br/>
            <w:t>2019</w:t>
          </w:r>
        </w:p>
      </w:sdtContent>
    </w:sdt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72406489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1A4A082" w14:textId="4D788308" w:rsidR="00EE34AF" w:rsidRPr="00C264F9" w:rsidRDefault="00463022" w:rsidP="00C6582C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264F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5259A913" w14:textId="77777777" w:rsidR="0086276E" w:rsidRPr="0086276E" w:rsidRDefault="00EE34AF" w:rsidP="0086276E">
          <w:pPr>
            <w:pStyle w:val="11"/>
            <w:tabs>
              <w:tab w:val="right" w:leader="dot" w:pos="9622"/>
            </w:tabs>
            <w:spacing w:before="0"/>
            <w:ind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r w:rsidRPr="0086276E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86276E">
            <w:rPr>
              <w:rFonts w:ascii="Times New Roman" w:hAnsi="Times New Roman" w:cs="Times New Roman"/>
              <w:b w:val="0"/>
              <w:sz w:val="28"/>
              <w:szCs w:val="28"/>
            </w:rPr>
            <w:instrText>TOC \o "1-3" \h \z \u</w:instrText>
          </w:r>
          <w:r w:rsidRPr="0086276E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8227728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Введение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_Toc8227728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B82FA4" w14:textId="77777777" w:rsidR="0086276E" w:rsidRPr="0086276E" w:rsidRDefault="00575331" w:rsidP="0086276E">
          <w:pPr>
            <w:pStyle w:val="11"/>
            <w:tabs>
              <w:tab w:val="right" w:leader="dot" w:pos="9622"/>
            </w:tabs>
            <w:spacing w:before="0"/>
            <w:ind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29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Глава 1. Особенности маркетинга инноваций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_Toc8227729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089C71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30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1.1. Сущность инноваций и их классификация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_Toc8227730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666A2D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31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1.2. Маркетинговый комплекс инновации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_Toc8227731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0412FE" w14:textId="77777777" w:rsidR="0086276E" w:rsidRPr="0086276E" w:rsidRDefault="00575331" w:rsidP="0086276E">
          <w:pPr>
            <w:pStyle w:val="3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27732" w:history="1">
            <w:r w:rsidR="0086276E" w:rsidRPr="0086276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1.2.1. Особенности инновационного товара</w: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_Toc8227732 \h </w:instrTex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598186" w14:textId="77777777" w:rsidR="0086276E" w:rsidRPr="0086276E" w:rsidRDefault="00575331" w:rsidP="0086276E">
          <w:pPr>
            <w:pStyle w:val="3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27733" w:history="1">
            <w:r w:rsidR="0086276E" w:rsidRPr="0086276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1.2.2. Выбор метода ценообразования на новый товар</w: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_Toc8227733 \h </w:instrTex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CAD710" w14:textId="77777777" w:rsidR="0086276E" w:rsidRPr="0086276E" w:rsidRDefault="00575331" w:rsidP="0086276E">
          <w:pPr>
            <w:pStyle w:val="3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27734" w:history="1">
            <w:r w:rsidR="0086276E" w:rsidRPr="0086276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1.2.3. Сегментирование и каналы сбыта</w: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_Toc8227734 \h </w:instrTex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A92B13" w14:textId="77777777" w:rsidR="0086276E" w:rsidRPr="0086276E" w:rsidRDefault="00575331" w:rsidP="0086276E">
          <w:pPr>
            <w:pStyle w:val="3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27735" w:history="1">
            <w:r w:rsidR="0086276E" w:rsidRPr="0086276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1.2.4. Специфика продвижения инновационного товара</w: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_Toc8227735 \h </w:instrTex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6276E" w:rsidRPr="008627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E63C76" w14:textId="77777777" w:rsidR="0086276E" w:rsidRPr="0086276E" w:rsidRDefault="00575331" w:rsidP="0086276E">
          <w:pPr>
            <w:pStyle w:val="11"/>
            <w:tabs>
              <w:tab w:val="right" w:leader="dot" w:pos="9622"/>
            </w:tabs>
            <w:spacing w:before="0"/>
            <w:ind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36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Глава 2. Современные тенденции маркетинга инноваций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_Toc8227736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22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AA5C6D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37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2.1. Цифровой маркетинг и нейромаркетинг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_Toc8227737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22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A8881B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38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2.2. Система больших данных и ее использование в маркетинге инноваций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_Toc8227738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28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7A4ABA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39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2.3. Технология блокчейн и ее применение в маркетинге инноваций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_Toc8227739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31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919005" w14:textId="77777777" w:rsidR="0086276E" w:rsidRPr="0086276E" w:rsidRDefault="00575331" w:rsidP="0086276E">
          <w:pPr>
            <w:pStyle w:val="11"/>
            <w:tabs>
              <w:tab w:val="right" w:leader="dot" w:pos="9622"/>
            </w:tabs>
            <w:spacing w:before="0"/>
            <w:ind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40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Глава 3. Разработка маркетингового комплекса инженерной доски линейки «Тюдор»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_Toc8227740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37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4EF079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41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3.1. Общая информация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_Toc8227741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37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6C37EF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42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3.2. Обзор рынка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_Toc8227742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39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AAADE8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43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3.3. Сегментирование рынка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_Toc8227743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41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E6E34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44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3.4. Конкурентный анализ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_Toc8227744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43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36A153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45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3.6. Прогнозирование объема продаж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_Toc8227745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46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D7BE3A" w14:textId="77777777" w:rsidR="0086276E" w:rsidRPr="0086276E" w:rsidRDefault="00575331" w:rsidP="0086276E">
          <w:pPr>
            <w:pStyle w:val="21"/>
            <w:tabs>
              <w:tab w:val="right" w:leader="dot" w:pos="9622"/>
            </w:tabs>
            <w:ind w:left="0"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46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3.7. Стратегии продвижения и сбыта инженерной доски «Дуб Тюдор»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_Toc8227746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48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A97F14" w14:textId="77777777" w:rsidR="0086276E" w:rsidRPr="0086276E" w:rsidRDefault="00575331" w:rsidP="0086276E">
          <w:pPr>
            <w:pStyle w:val="11"/>
            <w:tabs>
              <w:tab w:val="right" w:leader="dot" w:pos="9622"/>
            </w:tabs>
            <w:spacing w:before="0"/>
            <w:ind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47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Список использованных источников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_Toc8227747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55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7CEB1A" w14:textId="77777777" w:rsidR="0086276E" w:rsidRPr="0086276E" w:rsidRDefault="00575331" w:rsidP="0086276E">
          <w:pPr>
            <w:pStyle w:val="11"/>
            <w:tabs>
              <w:tab w:val="right" w:leader="dot" w:pos="9622"/>
            </w:tabs>
            <w:spacing w:before="0"/>
            <w:ind w:right="0" w:firstLine="0"/>
            <w:jc w:val="both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8227748" w:history="1">
            <w:r w:rsidR="0086276E" w:rsidRPr="0086276E">
              <w:rPr>
                <w:rStyle w:val="aa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Приложения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_Toc8227748 \h </w:instrTex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264F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59</w:t>
            </w:r>
            <w:r w:rsidR="0086276E" w:rsidRPr="0086276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B7846A" w14:textId="549BD78D" w:rsidR="00EE34AF" w:rsidRPr="00433CD0" w:rsidRDefault="00EE34AF" w:rsidP="0086276E">
          <w:pPr>
            <w:spacing w:after="0"/>
            <w:ind w:left="0" w:right="0" w:firstLine="0"/>
            <w:rPr>
              <w:rFonts w:cs="Times New Roman"/>
              <w:sz w:val="28"/>
              <w:szCs w:val="28"/>
            </w:rPr>
          </w:pPr>
          <w:r w:rsidRPr="0086276E">
            <w:rPr>
              <w:rFonts w:cs="Times New Roman"/>
              <w:bCs/>
              <w:noProof/>
              <w:sz w:val="28"/>
              <w:szCs w:val="28"/>
            </w:rPr>
            <w:fldChar w:fldCharType="end"/>
          </w:r>
        </w:p>
      </w:sdtContent>
    </w:sdt>
    <w:p w14:paraId="49B57EA1" w14:textId="77777777" w:rsidR="00004DB4" w:rsidRDefault="00004DB4">
      <w:pPr>
        <w:spacing w:after="0" w:line="240" w:lineRule="auto"/>
        <w:ind w:left="0" w:right="0" w:firstLine="0"/>
        <w:jc w:val="left"/>
        <w:rPr>
          <w:rFonts w:eastAsiaTheme="majorEastAsia" w:cs="Times New Roman"/>
          <w:b/>
          <w:sz w:val="28"/>
          <w:szCs w:val="28"/>
          <w:lang w:eastAsia="ru-RU"/>
        </w:rPr>
      </w:pPr>
      <w:bookmarkStart w:id="0" w:name="_Toc406775025"/>
      <w:r>
        <w:rPr>
          <w:rFonts w:cs="Times New Roman"/>
          <w:bCs/>
          <w:sz w:val="28"/>
          <w:szCs w:val="28"/>
          <w:lang w:eastAsia="ru-RU"/>
        </w:rPr>
        <w:br w:type="page"/>
      </w:r>
    </w:p>
    <w:p w14:paraId="0CF51692" w14:textId="064A5077" w:rsidR="00022776" w:rsidRPr="00A3389A" w:rsidRDefault="00463022" w:rsidP="00463022">
      <w:pPr>
        <w:pStyle w:val="1"/>
        <w:spacing w:before="0"/>
        <w:ind w:left="0" w:righ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1" w:name="_Toc8227728"/>
      <w:bookmarkEnd w:id="0"/>
      <w:r w:rsidRPr="00A3389A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>Введение</w:t>
      </w:r>
      <w:bookmarkEnd w:id="1"/>
    </w:p>
    <w:p w14:paraId="1092F4D5" w14:textId="2CFC2EEB" w:rsidR="005571BD" w:rsidRPr="00C149E8" w:rsidRDefault="00A919BD" w:rsidP="00287ADE">
      <w:pPr>
        <w:tabs>
          <w:tab w:val="left" w:pos="1080"/>
        </w:tabs>
        <w:spacing w:after="0"/>
        <w:ind w:left="0" w:right="0" w:firstLine="567"/>
        <w:rPr>
          <w:szCs w:val="24"/>
        </w:rPr>
      </w:pPr>
      <w:r w:rsidRPr="00A919BD">
        <w:rPr>
          <w:b/>
          <w:i/>
          <w:szCs w:val="24"/>
        </w:rPr>
        <w:t>Актуальность</w:t>
      </w:r>
      <w:r>
        <w:rPr>
          <w:szCs w:val="24"/>
        </w:rPr>
        <w:t xml:space="preserve"> исследования заключается в том, что ц</w:t>
      </w:r>
      <w:r w:rsidR="005571BD" w:rsidRPr="00C149E8">
        <w:rPr>
          <w:szCs w:val="24"/>
        </w:rPr>
        <w:t xml:space="preserve">ифровая экономика быстрыми темпами меняет представление о привычных хозяйственных взаимоотношениях между субъектами. Экономические системы претерпевают вторжение в нашу жизнь совершенно нового понятия экономики, которое переформировывает все существующие бизнес модели под влиянием технологической информатизации. Маркетинг не является исключением. Новые, инновационные способы привлечения клиентов в бизнес вытесняют традиционные представления людей о способах взаимодействия с потребителями. На смену классическому, массовому маркетингу приходит входящий маркетинг, идея которого заключается в более персонализированной коммуникации с потребителями посредствам создания контента, предоставления полезной информации и анализа больших объемов данных. </w:t>
      </w:r>
    </w:p>
    <w:p w14:paraId="70C73C1C" w14:textId="77777777" w:rsidR="005571BD" w:rsidRPr="00C149E8" w:rsidRDefault="005571BD" w:rsidP="00287ADE">
      <w:pPr>
        <w:tabs>
          <w:tab w:val="left" w:pos="1080"/>
        </w:tabs>
        <w:spacing w:after="0"/>
        <w:ind w:left="0" w:right="0" w:firstLine="567"/>
        <w:rPr>
          <w:szCs w:val="24"/>
        </w:rPr>
      </w:pPr>
      <w:r w:rsidRPr="00C149E8">
        <w:rPr>
          <w:szCs w:val="24"/>
        </w:rPr>
        <w:t xml:space="preserve">Существуют три базовых составляющих «цифровизации»: данные, потребности и менеджмент. </w:t>
      </w:r>
    </w:p>
    <w:p w14:paraId="2659E8DF" w14:textId="77777777" w:rsidR="005571BD" w:rsidRDefault="005571BD" w:rsidP="00287ADE">
      <w:pPr>
        <w:tabs>
          <w:tab w:val="left" w:pos="1080"/>
        </w:tabs>
        <w:spacing w:after="0"/>
        <w:ind w:left="0" w:right="0" w:firstLine="567"/>
        <w:rPr>
          <w:szCs w:val="24"/>
        </w:rPr>
      </w:pPr>
      <w:r w:rsidRPr="00C149E8">
        <w:rPr>
          <w:szCs w:val="24"/>
        </w:rPr>
        <w:t>Новый виток р</w:t>
      </w:r>
      <w:r>
        <w:rPr>
          <w:szCs w:val="24"/>
        </w:rPr>
        <w:t>азвития экономиче</w:t>
      </w:r>
      <w:r w:rsidRPr="00C149E8">
        <w:rPr>
          <w:szCs w:val="24"/>
        </w:rPr>
        <w:t xml:space="preserve">ских систем становится возможным благодаря </w:t>
      </w:r>
      <w:r>
        <w:rPr>
          <w:szCs w:val="24"/>
        </w:rPr>
        <w:t xml:space="preserve">качественному сбору и анализу больших массивов данных, которые имеют </w:t>
      </w:r>
      <w:r w:rsidRPr="00C149E8">
        <w:rPr>
          <w:szCs w:val="24"/>
        </w:rPr>
        <w:t>колоссальное значение как для маркетологов, так и для бизнеса в целом, потому что они отражают характеристики потребителя и его приоритеты, а также модели поведения при осуществлении покупок. В конечном итоге бизнес интересует одно – логика поведения покупателя, под которую необходимо выстроить систему с помощью определенных механизмов.</w:t>
      </w:r>
      <w:r>
        <w:rPr>
          <w:szCs w:val="24"/>
        </w:rPr>
        <w:t xml:space="preserve"> В условиях глобализации экономических отношений активная информатизация преобразует поведение потребителей. Они вооружаются разного рода информацией, и становятся более бдительными и требовательными. Для маркетологов настают сложные времена, когда для того чтобы добиться расположения клиента, необходимо применять самые технологичные и инновационные механизмы развития маркетинговых коммуникаций. И, наконец, третий элемент, который призван контролировать, организовывать, прогнозировать, исполнять, анализировать и координировать всю деятельность по использованию цифровых данных для удовлетворения постоянно растущих потребностей человечества – менеджмент. </w:t>
      </w:r>
    </w:p>
    <w:p w14:paraId="05E378FE" w14:textId="339EB9EC" w:rsidR="00C41D91" w:rsidRDefault="00087EFC" w:rsidP="00287ADE">
      <w:pPr>
        <w:tabs>
          <w:tab w:val="left" w:pos="1080"/>
        </w:tabs>
        <w:spacing w:after="0"/>
        <w:ind w:left="0" w:right="0" w:firstLine="567"/>
        <w:rPr>
          <w:szCs w:val="24"/>
        </w:rPr>
      </w:pPr>
      <w:r w:rsidRPr="00A919BD">
        <w:rPr>
          <w:b/>
          <w:i/>
          <w:szCs w:val="24"/>
        </w:rPr>
        <w:t>Цель</w:t>
      </w:r>
      <w:r w:rsidR="005571BD" w:rsidRPr="00A919BD">
        <w:rPr>
          <w:b/>
          <w:i/>
          <w:szCs w:val="24"/>
        </w:rPr>
        <w:t xml:space="preserve"> </w:t>
      </w:r>
      <w:r>
        <w:rPr>
          <w:szCs w:val="24"/>
        </w:rPr>
        <w:t>выпускной квалификационной работы – разработка маркетингового комплекса для товара с выявленной инновационной спецификой</w:t>
      </w:r>
      <w:r w:rsidR="00D87C20">
        <w:rPr>
          <w:szCs w:val="24"/>
        </w:rPr>
        <w:t>.</w:t>
      </w:r>
    </w:p>
    <w:p w14:paraId="5A055B18" w14:textId="77777777" w:rsidR="001D354E" w:rsidRPr="00D114AA" w:rsidRDefault="001D354E" w:rsidP="00287ADE">
      <w:pPr>
        <w:spacing w:after="0"/>
        <w:ind w:left="0" w:right="0" w:firstLine="567"/>
        <w:rPr>
          <w:szCs w:val="24"/>
        </w:rPr>
      </w:pPr>
      <w:r>
        <w:rPr>
          <w:szCs w:val="24"/>
        </w:rPr>
        <w:t xml:space="preserve">Реализация поставленной цели требует решения ряда </w:t>
      </w:r>
      <w:r w:rsidRPr="00A919BD">
        <w:rPr>
          <w:b/>
          <w:i/>
          <w:szCs w:val="24"/>
        </w:rPr>
        <w:t>задач</w:t>
      </w:r>
      <w:r w:rsidRPr="00D114AA">
        <w:rPr>
          <w:szCs w:val="24"/>
        </w:rPr>
        <w:t>:</w:t>
      </w:r>
    </w:p>
    <w:p w14:paraId="34966F71" w14:textId="782DDA0F" w:rsidR="001D354E" w:rsidRDefault="001D354E" w:rsidP="00287ADE">
      <w:pPr>
        <w:pStyle w:val="a4"/>
        <w:numPr>
          <w:ilvl w:val="0"/>
          <w:numId w:val="16"/>
        </w:numPr>
        <w:spacing w:after="0"/>
        <w:ind w:left="0" w:right="0" w:firstLine="567"/>
        <w:contextualSpacing w:val="0"/>
        <w:rPr>
          <w:szCs w:val="24"/>
        </w:rPr>
      </w:pPr>
      <w:r>
        <w:rPr>
          <w:szCs w:val="24"/>
        </w:rPr>
        <w:t xml:space="preserve">Конкретизировать понятие «инновация» и </w:t>
      </w:r>
      <w:r w:rsidR="00042A82">
        <w:rPr>
          <w:szCs w:val="24"/>
        </w:rPr>
        <w:t>изучить виды инноваций</w:t>
      </w:r>
    </w:p>
    <w:p w14:paraId="5554E307" w14:textId="0E3509AA" w:rsidR="001D354E" w:rsidRDefault="00042A82" w:rsidP="00287ADE">
      <w:pPr>
        <w:pStyle w:val="a4"/>
        <w:numPr>
          <w:ilvl w:val="0"/>
          <w:numId w:val="16"/>
        </w:numPr>
        <w:spacing w:after="0"/>
        <w:ind w:left="0" w:right="0" w:firstLine="567"/>
        <w:contextualSpacing w:val="0"/>
        <w:rPr>
          <w:szCs w:val="24"/>
        </w:rPr>
      </w:pPr>
      <w:r>
        <w:rPr>
          <w:szCs w:val="24"/>
        </w:rPr>
        <w:t>Рассмотреть</w:t>
      </w:r>
      <w:r w:rsidR="001D354E">
        <w:rPr>
          <w:szCs w:val="24"/>
        </w:rPr>
        <w:t xml:space="preserve"> </w:t>
      </w:r>
      <w:r w:rsidR="0086276E">
        <w:rPr>
          <w:szCs w:val="24"/>
        </w:rPr>
        <w:t>особенности компонентов маркетингового комплекса для инновационного продукта</w:t>
      </w:r>
    </w:p>
    <w:p w14:paraId="597461DC" w14:textId="51188FF8" w:rsidR="00D87C20" w:rsidRDefault="00042A82" w:rsidP="00287ADE">
      <w:pPr>
        <w:pStyle w:val="a4"/>
        <w:numPr>
          <w:ilvl w:val="0"/>
          <w:numId w:val="16"/>
        </w:numPr>
        <w:spacing w:after="0"/>
        <w:ind w:left="0" w:right="0" w:firstLine="567"/>
        <w:contextualSpacing w:val="0"/>
        <w:rPr>
          <w:szCs w:val="24"/>
        </w:rPr>
      </w:pPr>
      <w:r>
        <w:rPr>
          <w:szCs w:val="24"/>
        </w:rPr>
        <w:lastRenderedPageBreak/>
        <w:t>Разобраться в сущности цифрового маркетинга и особенностях нейромаркетинга</w:t>
      </w:r>
      <w:r w:rsidR="0086276E">
        <w:rPr>
          <w:szCs w:val="24"/>
        </w:rPr>
        <w:t>, его современных тенденциях</w:t>
      </w:r>
    </w:p>
    <w:p w14:paraId="7F6E5448" w14:textId="77A03A55" w:rsidR="00287ADE" w:rsidRDefault="00D87C20" w:rsidP="00287ADE">
      <w:pPr>
        <w:pStyle w:val="a4"/>
        <w:numPr>
          <w:ilvl w:val="0"/>
          <w:numId w:val="16"/>
        </w:numPr>
        <w:spacing w:after="0"/>
        <w:ind w:left="0" w:right="0" w:firstLine="567"/>
        <w:contextualSpacing w:val="0"/>
        <w:rPr>
          <w:szCs w:val="24"/>
        </w:rPr>
      </w:pPr>
      <w:r w:rsidRPr="00D87C20">
        <w:rPr>
          <w:szCs w:val="24"/>
        </w:rPr>
        <w:t xml:space="preserve">Применить выбранную концепцию построения маркетингового комплекса, наиболее подходящие инструменты и методики в процессе разработки плана выведения на рынок </w:t>
      </w:r>
      <w:r>
        <w:rPr>
          <w:szCs w:val="24"/>
        </w:rPr>
        <w:t>инженерной доски «Дуб Тюдор».</w:t>
      </w:r>
    </w:p>
    <w:p w14:paraId="58EABAD9" w14:textId="72D838E8" w:rsidR="00287ADE" w:rsidRPr="00287ADE" w:rsidRDefault="00287ADE" w:rsidP="00287ADE">
      <w:pPr>
        <w:pStyle w:val="a4"/>
        <w:spacing w:after="0"/>
        <w:ind w:left="0" w:right="0" w:firstLine="567"/>
        <w:contextualSpacing w:val="0"/>
        <w:rPr>
          <w:szCs w:val="24"/>
        </w:rPr>
      </w:pPr>
      <w:r w:rsidRPr="00287ADE">
        <w:rPr>
          <w:b/>
          <w:i/>
          <w:szCs w:val="24"/>
        </w:rPr>
        <w:t>Объектом</w:t>
      </w:r>
      <w:r>
        <w:rPr>
          <w:szCs w:val="24"/>
        </w:rPr>
        <w:t xml:space="preserve"> исследования представляется</w:t>
      </w:r>
      <w:r w:rsidRPr="00287ADE">
        <w:rPr>
          <w:szCs w:val="24"/>
        </w:rPr>
        <w:t xml:space="preserve"> маркетинг </w:t>
      </w:r>
      <w:r w:rsidR="0086276E">
        <w:rPr>
          <w:szCs w:val="24"/>
        </w:rPr>
        <w:t>инновационного продукта</w:t>
      </w:r>
      <w:r w:rsidRPr="00287ADE">
        <w:rPr>
          <w:szCs w:val="24"/>
        </w:rPr>
        <w:t xml:space="preserve">. </w:t>
      </w:r>
      <w:r w:rsidRPr="00287ADE">
        <w:rPr>
          <w:b/>
          <w:i/>
          <w:szCs w:val="24"/>
        </w:rPr>
        <w:t>Предметом</w:t>
      </w:r>
      <w:r w:rsidRPr="00287ADE">
        <w:rPr>
          <w:szCs w:val="24"/>
        </w:rPr>
        <w:t xml:space="preserve"> </w:t>
      </w:r>
      <w:r>
        <w:rPr>
          <w:szCs w:val="24"/>
        </w:rPr>
        <w:t>работы являются</w:t>
      </w:r>
      <w:r w:rsidRPr="00287ADE">
        <w:rPr>
          <w:szCs w:val="24"/>
        </w:rPr>
        <w:t xml:space="preserve"> отдельные элементы маркетингового комплекса</w:t>
      </w:r>
      <w:r w:rsidR="0086276E">
        <w:rPr>
          <w:szCs w:val="24"/>
        </w:rPr>
        <w:t>.</w:t>
      </w:r>
    </w:p>
    <w:p w14:paraId="551AFF82" w14:textId="4E7785BC" w:rsidR="00042A82" w:rsidRPr="00D87C20" w:rsidRDefault="003403E9" w:rsidP="00287ADE">
      <w:pPr>
        <w:spacing w:after="0"/>
        <w:ind w:left="0" w:right="0" w:firstLine="567"/>
        <w:rPr>
          <w:szCs w:val="24"/>
        </w:rPr>
      </w:pPr>
      <w:r w:rsidRPr="00F27A07">
        <w:rPr>
          <w:b/>
          <w:i/>
          <w:szCs w:val="24"/>
        </w:rPr>
        <w:t>Теоретической основой</w:t>
      </w:r>
      <w:r w:rsidRPr="00D87C20">
        <w:rPr>
          <w:szCs w:val="24"/>
        </w:rPr>
        <w:t xml:space="preserve"> исследования являются научные статьи в экономических журналах, фундаментальные труды и исследования отечественных и зарубежных </w:t>
      </w:r>
      <w:r w:rsidRPr="0016001C">
        <w:t>специалистов в области маркетинга, доклады, материалы интернет-источников.</w:t>
      </w:r>
      <w:r w:rsidR="00042A82" w:rsidRPr="0016001C">
        <w:t xml:space="preserve"> </w:t>
      </w:r>
    </w:p>
    <w:p w14:paraId="26E54887" w14:textId="73BFCB07" w:rsidR="003403E9" w:rsidRPr="003403E9" w:rsidRDefault="00B3532C" w:rsidP="00287ADE">
      <w:pPr>
        <w:tabs>
          <w:tab w:val="left" w:pos="1080"/>
        </w:tabs>
        <w:spacing w:after="0"/>
        <w:ind w:left="0" w:right="0" w:firstLine="567"/>
        <w:rPr>
          <w:szCs w:val="24"/>
        </w:rPr>
      </w:pPr>
      <w:r w:rsidRPr="00F27A07">
        <w:rPr>
          <w:b/>
          <w:i/>
        </w:rPr>
        <w:t>Выпускное квалификационное</w:t>
      </w:r>
      <w:r w:rsidR="00087EFC" w:rsidRPr="00F27A07">
        <w:rPr>
          <w:b/>
          <w:i/>
        </w:rPr>
        <w:t xml:space="preserve"> исследование</w:t>
      </w:r>
      <w:r w:rsidR="00E54E75" w:rsidRPr="00F27A07">
        <w:rPr>
          <w:b/>
          <w:i/>
        </w:rPr>
        <w:t xml:space="preserve"> состоит</w:t>
      </w:r>
      <w:r w:rsidR="00E54E75" w:rsidRPr="0016001C">
        <w:t xml:space="preserve"> из введения, </w:t>
      </w:r>
      <w:r>
        <w:t xml:space="preserve">трёх глав, заключения, </w:t>
      </w:r>
      <w:r w:rsidR="00E54E75" w:rsidRPr="0016001C">
        <w:t>списка литературы</w:t>
      </w:r>
      <w:r>
        <w:t xml:space="preserve"> и ряда приложений</w:t>
      </w:r>
      <w:r w:rsidR="00E54E75" w:rsidRPr="0016001C">
        <w:t>. В первой</w:t>
      </w:r>
      <w:r w:rsidR="00E54E75">
        <w:rPr>
          <w:szCs w:val="24"/>
        </w:rPr>
        <w:t xml:space="preserve"> главе рассматриваются существующие виды инноваций и компоненты современного маркетинга. Вторая глава посвящена цифровому и нейромаркетингу</w:t>
      </w:r>
      <w:r w:rsidR="00A35B64">
        <w:rPr>
          <w:szCs w:val="24"/>
        </w:rPr>
        <w:t>, кроме того, в ней рассматривается важность использования и анализа больших объемов данных, а также применение</w:t>
      </w:r>
      <w:r w:rsidR="006576B4">
        <w:rPr>
          <w:szCs w:val="24"/>
        </w:rPr>
        <w:t xml:space="preserve"> в маркетинге</w:t>
      </w:r>
      <w:r w:rsidR="00A35B64">
        <w:rPr>
          <w:szCs w:val="24"/>
        </w:rPr>
        <w:t xml:space="preserve"> такой новейшей технологии на сегодня</w:t>
      </w:r>
      <w:r w:rsidR="00463022">
        <w:rPr>
          <w:szCs w:val="24"/>
        </w:rPr>
        <w:t>,</w:t>
      </w:r>
      <w:r w:rsidR="00A35B64">
        <w:rPr>
          <w:szCs w:val="24"/>
        </w:rPr>
        <w:t xml:space="preserve"> как блокчейн.</w:t>
      </w:r>
      <w:r>
        <w:rPr>
          <w:szCs w:val="24"/>
        </w:rPr>
        <w:t xml:space="preserve"> В третьей главе предлагается проект по продвижению инновационного товара посредством </w:t>
      </w:r>
    </w:p>
    <w:p w14:paraId="73B7F92F" w14:textId="77777777" w:rsidR="00B3532C" w:rsidRDefault="00B3532C">
      <w:pPr>
        <w:spacing w:after="0" w:line="240" w:lineRule="auto"/>
        <w:ind w:left="0" w:right="0" w:firstLine="0"/>
        <w:jc w:val="left"/>
        <w:rPr>
          <w:rFonts w:eastAsiaTheme="majorEastAsia" w:cs="Times New Roman"/>
          <w:b/>
          <w:sz w:val="28"/>
          <w:szCs w:val="28"/>
          <w:lang w:eastAsia="ru-RU"/>
        </w:rPr>
      </w:pPr>
      <w:bookmarkStart w:id="2" w:name="_Toc406775026"/>
      <w:r>
        <w:rPr>
          <w:rFonts w:cs="Times New Roman"/>
          <w:bCs/>
          <w:sz w:val="28"/>
          <w:szCs w:val="28"/>
          <w:lang w:eastAsia="ru-RU"/>
        </w:rPr>
        <w:br w:type="page"/>
      </w:r>
    </w:p>
    <w:p w14:paraId="7F93E167" w14:textId="64636BA7" w:rsidR="006C0417" w:rsidRPr="00ED13BB" w:rsidRDefault="00D2587E" w:rsidP="00463022">
      <w:pPr>
        <w:pStyle w:val="1"/>
        <w:spacing w:before="0"/>
        <w:ind w:left="0" w:righ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3" w:name="_Toc8227729"/>
      <w:r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 xml:space="preserve">Глава </w:t>
      </w:r>
      <w:r w:rsidR="00045F47" w:rsidRPr="00ED13BB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 w:rsidR="00045F47" w:rsidRPr="00ED13BB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D748E6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Особенности м</w:t>
      </w:r>
      <w:r w:rsidR="006C0417" w:rsidRPr="00ED13BB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аркетинг</w:t>
      </w:r>
      <w:r w:rsidR="00D748E6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а</w:t>
      </w:r>
      <w:r w:rsidR="006C0417" w:rsidRPr="00ED13BB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инноваций</w:t>
      </w:r>
      <w:bookmarkEnd w:id="2"/>
      <w:bookmarkEnd w:id="3"/>
    </w:p>
    <w:p w14:paraId="673B243A" w14:textId="5525D370" w:rsidR="006C0417" w:rsidRPr="003500F1" w:rsidRDefault="00045F47" w:rsidP="00463022">
      <w:pPr>
        <w:pStyle w:val="2"/>
        <w:spacing w:before="0"/>
        <w:ind w:left="0" w:righ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4" w:name="_Toc406775027"/>
      <w:bookmarkStart w:id="5" w:name="_Toc8227730"/>
      <w:r w:rsidRPr="003500F1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1.1</w:t>
      </w:r>
      <w:r w:rsidR="00D2587E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 w:rsidRPr="003500F1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6C0417" w:rsidRPr="003500F1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Сущность инноваций и их классификация</w:t>
      </w:r>
      <w:bookmarkEnd w:id="4"/>
      <w:bookmarkEnd w:id="5"/>
    </w:p>
    <w:p w14:paraId="62E9AFFE" w14:textId="77777777" w:rsidR="006C0417" w:rsidRDefault="006C0417" w:rsidP="00287ADE">
      <w:pPr>
        <w:spacing w:after="0"/>
        <w:ind w:left="0" w:right="0" w:firstLine="567"/>
      </w:pPr>
      <w:r w:rsidRPr="00931AFF">
        <w:t>Нововведения, инновационный</w:t>
      </w:r>
      <w:r w:rsidR="00375EEF">
        <w:t xml:space="preserve"> </w:t>
      </w:r>
      <w:r w:rsidRPr="00931AFF">
        <w:t>процесс, инновации – эти</w:t>
      </w:r>
      <w:r w:rsidR="00375EEF">
        <w:t xml:space="preserve"> </w:t>
      </w:r>
      <w:r w:rsidRPr="00931AFF">
        <w:t>слова в настоящее</w:t>
      </w:r>
      <w:r w:rsidR="00375EEF">
        <w:t xml:space="preserve"> </w:t>
      </w:r>
      <w:r w:rsidRPr="00931AFF">
        <w:t>время</w:t>
      </w:r>
      <w:r w:rsidR="00375EEF">
        <w:t xml:space="preserve"> </w:t>
      </w:r>
      <w:r w:rsidRPr="00931AFF">
        <w:t>достаточно</w:t>
      </w:r>
      <w:r w:rsidR="00375EEF">
        <w:t xml:space="preserve"> </w:t>
      </w:r>
      <w:r w:rsidRPr="00931AFF">
        <w:t>надежно</w:t>
      </w:r>
      <w:r w:rsidR="00375EEF">
        <w:t xml:space="preserve"> </w:t>
      </w:r>
      <w:r w:rsidRPr="00931AFF">
        <w:t>вошли</w:t>
      </w:r>
      <w:r w:rsidR="00375EEF">
        <w:t xml:space="preserve"> </w:t>
      </w:r>
      <w:r w:rsidRPr="00931AFF">
        <w:t>как в общеэкономическое</w:t>
      </w:r>
      <w:r w:rsidR="00375EEF">
        <w:t xml:space="preserve"> </w:t>
      </w:r>
      <w:r w:rsidRPr="00931AFF">
        <w:t>употребление, так и в общий</w:t>
      </w:r>
      <w:r w:rsidR="00375EEF">
        <w:t xml:space="preserve"> </w:t>
      </w:r>
      <w:r w:rsidRPr="00931AFF">
        <w:t>обиход в целом.</w:t>
      </w:r>
      <w:r w:rsidR="00375EEF">
        <w:t xml:space="preserve"> </w:t>
      </w:r>
      <w:r w:rsidRPr="00931AFF">
        <w:t>Множество</w:t>
      </w:r>
      <w:r w:rsidR="00375EEF">
        <w:t xml:space="preserve"> </w:t>
      </w:r>
      <w:r w:rsidRPr="00931AFF">
        <w:t>современных</w:t>
      </w:r>
      <w:r w:rsidR="00375EEF">
        <w:t xml:space="preserve"> </w:t>
      </w:r>
      <w:r w:rsidRPr="00931AFF">
        <w:t>ученых</w:t>
      </w:r>
      <w:r w:rsidR="00375EEF">
        <w:t xml:space="preserve"> </w:t>
      </w:r>
      <w:r w:rsidRPr="00931AFF">
        <w:t>убеждены в тесной</w:t>
      </w:r>
      <w:r w:rsidR="00375EEF">
        <w:t xml:space="preserve"> </w:t>
      </w:r>
      <w:r w:rsidRPr="00931AFF">
        <w:t>связи</w:t>
      </w:r>
      <w:r w:rsidR="00375EEF">
        <w:t xml:space="preserve"> </w:t>
      </w:r>
      <w:r w:rsidRPr="00931AFF">
        <w:t>между</w:t>
      </w:r>
      <w:r w:rsidR="00375EEF">
        <w:t xml:space="preserve"> </w:t>
      </w:r>
      <w:r w:rsidRPr="00931AFF">
        <w:t>инновационным развитием и существенными</w:t>
      </w:r>
      <w:r w:rsidR="00375EEF">
        <w:t xml:space="preserve"> </w:t>
      </w:r>
      <w:r w:rsidRPr="00931AFF">
        <w:t>преобразованиями</w:t>
      </w:r>
      <w:r w:rsidR="00375EEF">
        <w:t xml:space="preserve"> </w:t>
      </w:r>
      <w:r w:rsidRPr="00931AFF">
        <w:t>всех</w:t>
      </w:r>
      <w:r w:rsidR="00375EEF">
        <w:t xml:space="preserve"> </w:t>
      </w:r>
      <w:r w:rsidRPr="00931AFF">
        <w:t>сфер</w:t>
      </w:r>
      <w:r w:rsidR="00375EEF">
        <w:t xml:space="preserve"> </w:t>
      </w:r>
      <w:r w:rsidRPr="00931AFF">
        <w:t>нашей</w:t>
      </w:r>
      <w:r w:rsidR="00375EEF">
        <w:t xml:space="preserve"> </w:t>
      </w:r>
      <w:r w:rsidRPr="00931AFF">
        <w:t>жизни.</w:t>
      </w:r>
      <w:r w:rsidR="00375EEF">
        <w:t xml:space="preserve"> </w:t>
      </w:r>
      <w:r w:rsidRPr="00931AFF">
        <w:t>Чтобы лучше</w:t>
      </w:r>
      <w:r w:rsidR="00375EEF">
        <w:t xml:space="preserve"> </w:t>
      </w:r>
      <w:r w:rsidRPr="00931AFF">
        <w:t>разобраться с важностью</w:t>
      </w:r>
      <w:r w:rsidR="00375EEF">
        <w:t xml:space="preserve"> </w:t>
      </w:r>
      <w:r w:rsidRPr="00931AFF">
        <w:t>высокотехнологичных</w:t>
      </w:r>
      <w:r w:rsidR="00375EEF">
        <w:t xml:space="preserve"> </w:t>
      </w:r>
      <w:r w:rsidRPr="00931AFF">
        <w:t>товаров, следует</w:t>
      </w:r>
      <w:r w:rsidR="00375EEF">
        <w:t xml:space="preserve"> </w:t>
      </w:r>
      <w:r w:rsidRPr="00931AFF">
        <w:t>сначала</w:t>
      </w:r>
      <w:r w:rsidR="00375EEF">
        <w:t xml:space="preserve"> </w:t>
      </w:r>
      <w:r w:rsidRPr="00931AFF">
        <w:t>рассмотреть</w:t>
      </w:r>
      <w:r w:rsidR="00375EEF">
        <w:t xml:space="preserve"> </w:t>
      </w:r>
      <w:r w:rsidRPr="00931AFF">
        <w:t>основные</w:t>
      </w:r>
      <w:r w:rsidR="00375EEF">
        <w:t xml:space="preserve"> </w:t>
      </w:r>
      <w:r w:rsidRPr="00931AFF">
        <w:t>определения</w:t>
      </w:r>
      <w:r w:rsidR="00375EEF">
        <w:t xml:space="preserve"> </w:t>
      </w:r>
      <w:r w:rsidRPr="00931AFF">
        <w:t>инноваций.</w:t>
      </w:r>
      <w:r w:rsidR="00375EEF">
        <w:t xml:space="preserve"> </w:t>
      </w:r>
    </w:p>
    <w:p w14:paraId="420ADAE1" w14:textId="39CB3F94" w:rsidR="000123A8" w:rsidRPr="00642588" w:rsidRDefault="001D0E88" w:rsidP="001D0E88">
      <w:pPr>
        <w:spacing w:after="0"/>
        <w:ind w:left="0" w:right="0" w:firstLine="0"/>
        <w:jc w:val="right"/>
        <w:rPr>
          <w:i/>
        </w:rPr>
      </w:pPr>
      <w:r w:rsidRPr="00642588">
        <w:rPr>
          <w:i/>
        </w:rPr>
        <w:t>Таблица 1</w:t>
      </w:r>
      <w:r w:rsidR="00642588" w:rsidRPr="00642588">
        <w:rPr>
          <w:i/>
        </w:rPr>
        <w:t>.1</w:t>
      </w:r>
    </w:p>
    <w:p w14:paraId="47F8F88D" w14:textId="357BCEBE" w:rsidR="00E1737B" w:rsidRPr="00642588" w:rsidRDefault="00E1737B" w:rsidP="000123A8">
      <w:pPr>
        <w:spacing w:after="0"/>
        <w:ind w:left="0" w:right="0" w:firstLine="0"/>
        <w:jc w:val="center"/>
        <w:rPr>
          <w:b/>
        </w:rPr>
      </w:pPr>
      <w:r w:rsidRPr="00642588">
        <w:rPr>
          <w:b/>
        </w:rPr>
        <w:t>Определения понятия «инновация»</w:t>
      </w: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2833"/>
        <w:gridCol w:w="1535"/>
        <w:gridCol w:w="2836"/>
        <w:gridCol w:w="1564"/>
      </w:tblGrid>
      <w:tr w:rsidR="00E1737B" w:rsidRPr="003B387E" w14:paraId="4A24F455" w14:textId="77777777" w:rsidTr="00642588">
        <w:trPr>
          <w:trHeight w:val="111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92CDDC" w:themeFill="accent5" w:themeFillTint="99"/>
          </w:tcPr>
          <w:p w14:paraId="356425DF" w14:textId="77777777" w:rsidR="00E1737B" w:rsidRPr="00642588" w:rsidRDefault="00E1737B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 xml:space="preserve">  Страна</w:t>
            </w:r>
          </w:p>
          <w:p w14:paraId="5E0D9E06" w14:textId="77777777" w:rsidR="00E1737B" w:rsidRPr="00642588" w:rsidRDefault="00E1737B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  <w:p w14:paraId="4B7426FE" w14:textId="77777777" w:rsidR="00E1737B" w:rsidRPr="00642588" w:rsidRDefault="00E1737B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553E188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4208BDCF" w14:textId="77777777" w:rsidR="00E1737B" w:rsidRPr="00642588" w:rsidRDefault="00E1737B" w:rsidP="00642588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5BA5746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64667860" w14:textId="77777777" w:rsidR="00E1737B" w:rsidRPr="00642588" w:rsidRDefault="00E1737B" w:rsidP="00642588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Зарубежные страны</w:t>
            </w:r>
          </w:p>
        </w:tc>
      </w:tr>
      <w:tr w:rsidR="00642588" w:rsidRPr="003B387E" w14:paraId="11883F4D" w14:textId="77777777" w:rsidTr="00642588">
        <w:trPr>
          <w:trHeight w:val="203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DFFFEFD" w14:textId="77777777" w:rsidR="00642588" w:rsidRPr="00642588" w:rsidRDefault="00642588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  <w:p w14:paraId="40E60EEB" w14:textId="77777777" w:rsidR="00642588" w:rsidRPr="00642588" w:rsidRDefault="00642588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  <w:p w14:paraId="54D7337F" w14:textId="77777777" w:rsidR="00642588" w:rsidRPr="00642588" w:rsidRDefault="00642588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  <w:p w14:paraId="5EDF7F14" w14:textId="77777777" w:rsidR="00642588" w:rsidRPr="00642588" w:rsidRDefault="00642588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  <w:p w14:paraId="3F1B0A57" w14:textId="77777777" w:rsidR="00642588" w:rsidRPr="00642588" w:rsidRDefault="00642588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  <w:p w14:paraId="0B6890E9" w14:textId="77777777" w:rsidR="00642588" w:rsidRPr="00642588" w:rsidRDefault="00642588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  <w:p w14:paraId="458C044D" w14:textId="77777777" w:rsidR="00642588" w:rsidRPr="00642588" w:rsidRDefault="00642588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  <w:p w14:paraId="06BE4B95" w14:textId="77777777" w:rsidR="00642588" w:rsidRPr="00642588" w:rsidRDefault="00642588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1990-е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D66396B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Определение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5B590BD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Автор,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7E9ED2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Определение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19F90F0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Автор, год</w:t>
            </w:r>
          </w:p>
        </w:tc>
      </w:tr>
      <w:tr w:rsidR="00642588" w:rsidRPr="003B387E" w14:paraId="7394E923" w14:textId="77777777" w:rsidTr="00642588">
        <w:trPr>
          <w:trHeight w:val="309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F13295" w14:textId="77777777" w:rsidR="00642588" w:rsidRPr="00642588" w:rsidRDefault="00642588" w:rsidP="006425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E4E26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eastAsia="ru-RU"/>
              </w:rPr>
            </w:pPr>
            <w:r w:rsidRPr="00642588">
              <w:rPr>
                <w:sz w:val="20"/>
                <w:szCs w:val="20"/>
                <w:lang w:eastAsia="ru-RU"/>
              </w:rPr>
              <w:t>«Нововведения есть результат научного труда, направленный на совершенствование общественной практики и предназначенный для непосредственной реализации в общественном производстве»</w:t>
            </w:r>
            <w:r w:rsidRPr="00642588">
              <w:rPr>
                <w:rStyle w:val="a9"/>
                <w:rFonts w:eastAsia="Times New Roman" w:cs="Times New Roman"/>
                <w:i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907B6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42588">
              <w:rPr>
                <w:rFonts w:cs="Times New Roman"/>
                <w:sz w:val="20"/>
                <w:szCs w:val="20"/>
                <w:lang w:eastAsia="ru-RU"/>
              </w:rPr>
              <w:t>Н. Н. Молчанов, 1995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986EA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«Это понятие охватывает следующие пять случаев: </w:t>
            </w:r>
          </w:p>
          <w:p w14:paraId="0F29A8E3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Изготовление нового … блага или создание нового качества того или иного блага. </w:t>
            </w:r>
          </w:p>
          <w:p w14:paraId="4C40B2E7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Внедрение нового … метода (способа) производства, … который может заключаться также в новом способе коммерческого использования соответствующего товара. </w:t>
            </w:r>
          </w:p>
          <w:p w14:paraId="691C28B9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Освоение нового рынка сбыта … независимо от того, существовал этот рынок прежде или нет. </w:t>
            </w:r>
          </w:p>
          <w:p w14:paraId="7853351E" w14:textId="745C12DC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Получение нового источника сырья или полуфабрикатов… . </w:t>
            </w:r>
          </w:p>
          <w:p w14:paraId="2B29C007" w14:textId="70F16A47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5. Проведение соответствующей реорганизации...»</w:t>
            </w:r>
            <w:r w:rsidRPr="00642588">
              <w:rPr>
                <w:rStyle w:val="a9"/>
                <w:rFonts w:eastAsia="Times New Roman" w:cs="Times New Roman"/>
                <w:sz w:val="20"/>
                <w:szCs w:val="20"/>
                <w:lang w:eastAsia="ru-RU"/>
              </w:rPr>
              <w:footnoteReference w:id="2"/>
            </w: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89765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Й.А. </w:t>
            </w:r>
            <w:proofErr w:type="spellStart"/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Шумпетер</w:t>
            </w:r>
            <w:proofErr w:type="spellEnd"/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, 1911</w:t>
            </w:r>
          </w:p>
        </w:tc>
      </w:tr>
      <w:tr w:rsidR="00642588" w:rsidRPr="003B387E" w14:paraId="519C5601" w14:textId="77777777" w:rsidTr="00642588">
        <w:trPr>
          <w:trHeight w:val="288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C0CFD6" w14:textId="77777777" w:rsidR="00642588" w:rsidRPr="00BA4836" w:rsidRDefault="00642588" w:rsidP="00642588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222C7" w14:textId="4A883F1C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eastAsia="ru-RU"/>
              </w:rPr>
            </w:pPr>
            <w:r w:rsidRPr="00642588">
              <w:rPr>
                <w:sz w:val="20"/>
                <w:szCs w:val="20"/>
                <w:lang w:eastAsia="ru-RU"/>
              </w:rPr>
              <w:t>«Конечный результат внедрения новшества с целью изменения объекта управления и получения экономического, социального, экологического, научно-технического или другого вида эффекта »</w:t>
            </w:r>
            <w:r w:rsidRPr="00642588">
              <w:rPr>
                <w:rStyle w:val="a9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D048F" w14:textId="0DDBF665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42588">
              <w:rPr>
                <w:rFonts w:cs="Times New Roman"/>
                <w:sz w:val="20"/>
                <w:szCs w:val="20"/>
                <w:lang w:eastAsia="ru-RU"/>
              </w:rPr>
              <w:t>С. Д. Ильенкова, 1997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4BABD" w14:textId="6C729511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«Процесс, в котором интеллектуальный товар – изобретение, информация, ноу-хау или идея – приобретает экономическое содержание»</w:t>
            </w:r>
            <w:r w:rsidRPr="00642588">
              <w:rPr>
                <w:rStyle w:val="a9"/>
                <w:rFonts w:eastAsia="Times New Roman" w:cs="Times New Roman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CC7DE" w14:textId="78A5934B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Т. Брайан</w:t>
            </w:r>
            <w:r w:rsidRPr="00642588">
              <w:rPr>
                <w:sz w:val="20"/>
                <w:szCs w:val="20"/>
              </w:rPr>
              <w:t xml:space="preserve">, </w:t>
            </w: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1989</w:t>
            </w:r>
          </w:p>
        </w:tc>
      </w:tr>
      <w:tr w:rsidR="00642588" w:rsidRPr="003B387E" w14:paraId="5E879F05" w14:textId="77777777" w:rsidTr="00642588">
        <w:trPr>
          <w:trHeight w:val="5659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9C53B4" w14:textId="77777777" w:rsidR="00642588" w:rsidRPr="00BA4836" w:rsidRDefault="00642588" w:rsidP="00642588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41D73" w14:textId="3FC69DFF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«Процесс реализации новой идеи в любой сфере жизнедеятельности человека, способствующий удовлетворению существующей потребности на рынке и приносящий экономический эффект»</w:t>
            </w:r>
            <w:r w:rsidRPr="00642588">
              <w:rPr>
                <w:rStyle w:val="a9"/>
                <w:rFonts w:eastAsia="Times New Roman" w:cs="Times New Roman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7E66" w14:textId="162D4692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42588">
              <w:rPr>
                <w:rFonts w:cs="Times New Roman"/>
                <w:sz w:val="20"/>
                <w:szCs w:val="20"/>
                <w:lang w:eastAsia="ru-RU"/>
              </w:rPr>
              <w:t>Бездудный Ф. Ф., Смирнова Г. А., Нечаева О. Д., 1998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FDCAF" w14:textId="295CC090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«Общественный, технический, экономический процесс, практическое использование идей, изобретений, которое приводит к созданию лучших по своим свойствам изделий, технологий, ориентировано на экономическую выгоду, прибыль, добавочный доход, охватывает весь спектр видов деятельности – от исследований и разработок до маркетинга»</w:t>
            </w:r>
            <w:r w:rsidRPr="00642588">
              <w:rPr>
                <w:rStyle w:val="a9"/>
                <w:rFonts w:eastAsia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1DFF2" w14:textId="77777777" w:rsidR="00642588" w:rsidRPr="00642588" w:rsidRDefault="00642588" w:rsidP="00642588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42588">
              <w:rPr>
                <w:rFonts w:cs="Times New Roman"/>
                <w:sz w:val="20"/>
                <w:szCs w:val="20"/>
                <w:lang w:eastAsia="ru-RU"/>
              </w:rPr>
              <w:t>Б. Санто, 1990</w:t>
            </w:r>
          </w:p>
          <w:p w14:paraId="25F90D80" w14:textId="77777777" w:rsidR="00642588" w:rsidRPr="00BA4836" w:rsidRDefault="00642588" w:rsidP="0064258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9F16A2" w:rsidRPr="003B387E" w14:paraId="09C1183C" w14:textId="77777777" w:rsidTr="00642588">
        <w:trPr>
          <w:trHeight w:val="183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78DC6A8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50AD5DB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BBAD63A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9B9343B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71158802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3EC7383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2000-е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9E325" w14:textId="3FAC043C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«Материализованный результат, полученный от вложения капитала в новую технику или технологию, в новые формы организации производства, труда, обслуживания и управления, включая новые формы контроля, учета, методы планирования, приемы анализа и пр.»</w:t>
            </w:r>
            <w:r w:rsidRPr="00642588">
              <w:rPr>
                <w:rStyle w:val="a9"/>
                <w:rFonts w:eastAsia="Times New Roman" w:cs="Times New Roman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BA6C9" w14:textId="279D0DED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42588">
              <w:rPr>
                <w:rFonts w:cs="Times New Roman"/>
                <w:sz w:val="20"/>
                <w:szCs w:val="20"/>
                <w:lang w:eastAsia="ru-RU"/>
              </w:rPr>
              <w:t xml:space="preserve">И. Л. Балабанов, 2001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A242A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«Инновация есть введение в употребление какого-либо нового или значительно улучшенного продукта (товара или услуги) или процесса, нового метода маркетинга или нового организационного метода в деловой практике, организации рабочих мест или внешних связях»</w:t>
            </w:r>
            <w:r w:rsidRPr="00642588">
              <w:rPr>
                <w:rStyle w:val="a9"/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2588">
              <w:rPr>
                <w:rStyle w:val="a9"/>
                <w:rFonts w:eastAsia="Times New Roman" w:cs="Times New Roman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A5379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Руководство Осло, 2010</w:t>
            </w:r>
          </w:p>
        </w:tc>
      </w:tr>
      <w:tr w:rsidR="009F16A2" w:rsidRPr="003B387E" w14:paraId="02042B0F" w14:textId="77777777" w:rsidTr="00642588">
        <w:trPr>
          <w:trHeight w:val="1831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655609A" w14:textId="77777777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7D3ED" w14:textId="1E1FB8A8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2588">
              <w:rPr>
                <w:rFonts w:eastAsia="Times New Roman" w:cs="Times New Roman"/>
                <w:sz w:val="20"/>
                <w:szCs w:val="20"/>
                <w:lang w:eastAsia="ru-RU"/>
              </w:rPr>
              <w:t>«Объект, внедренный в производство в результате проведенного научного исследования или сделанного открытия, качественно отличный от предшествующего аналога »</w:t>
            </w:r>
            <w:r w:rsidRPr="00642588">
              <w:rPr>
                <w:rStyle w:val="a9"/>
                <w:rFonts w:eastAsia="Times New Roman" w:cs="Times New Roman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A1F16" w14:textId="70388C87" w:rsidR="009F16A2" w:rsidRPr="00642588" w:rsidRDefault="009F16A2" w:rsidP="00642588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642588">
              <w:rPr>
                <w:rFonts w:cs="Times New Roman"/>
                <w:sz w:val="20"/>
                <w:szCs w:val="20"/>
                <w:lang w:eastAsia="ru-RU"/>
              </w:rPr>
              <w:t>В. Г. Медынский, 2002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6FBA" w14:textId="77777777" w:rsidR="009F16A2" w:rsidRPr="00BA4836" w:rsidRDefault="009F16A2" w:rsidP="00E1737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F927" w14:textId="77777777" w:rsidR="009F16A2" w:rsidRPr="00BA4836" w:rsidRDefault="009F16A2" w:rsidP="00E1737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4D3D537C" w14:textId="3714AF80" w:rsidR="00750055" w:rsidRPr="00C16626" w:rsidRDefault="00750055" w:rsidP="004A205A">
      <w:pPr>
        <w:spacing w:after="0"/>
        <w:ind w:left="0" w:right="0" w:firstLine="567"/>
        <w:rPr>
          <w:sz w:val="28"/>
          <w:szCs w:val="24"/>
        </w:rPr>
      </w:pPr>
      <w:r w:rsidRPr="00C16626">
        <w:t xml:space="preserve">Составлено </w:t>
      </w:r>
      <w:r w:rsidR="000662CF" w:rsidRPr="00C16626">
        <w:t xml:space="preserve">автором с использованием: </w:t>
      </w:r>
      <w:r w:rsidR="004A205A" w:rsidRPr="00C16626">
        <w:t>Аренков И.А., Баум П.Ф., Томилов В.В. Инновационный потенциал фирмы: Стратегия развития. – СПб.: Изд-во СПБГУЭФ, 2001. – 122 с.</w:t>
      </w:r>
    </w:p>
    <w:p w14:paraId="6807D517" w14:textId="19A87705" w:rsidR="00CF238C" w:rsidRDefault="00CF238C" w:rsidP="00642588">
      <w:pPr>
        <w:spacing w:after="0"/>
        <w:ind w:left="0" w:right="0" w:firstLine="567"/>
        <w:rPr>
          <w:szCs w:val="24"/>
        </w:rPr>
      </w:pPr>
      <w:r>
        <w:rPr>
          <w:szCs w:val="24"/>
        </w:rPr>
        <w:t>Таким образом, проанализировав таблицу и представленные в ней определения, можно сказать, что понятие «инновация» в различные периоды времени и разными авторами трактуется как:</w:t>
      </w:r>
    </w:p>
    <w:p w14:paraId="0D41355A" w14:textId="0B60A890" w:rsidR="00CF238C" w:rsidRPr="00CF238C" w:rsidRDefault="00CF238C" w:rsidP="00642588">
      <w:pPr>
        <w:pStyle w:val="a4"/>
        <w:numPr>
          <w:ilvl w:val="0"/>
          <w:numId w:val="14"/>
        </w:numPr>
        <w:spacing w:after="0"/>
        <w:ind w:left="0" w:right="0" w:firstLine="567"/>
        <w:contextualSpacing w:val="0"/>
        <w:rPr>
          <w:szCs w:val="24"/>
        </w:rPr>
      </w:pPr>
      <w:r>
        <w:rPr>
          <w:szCs w:val="24"/>
        </w:rPr>
        <w:lastRenderedPageBreak/>
        <w:t>Ре</w:t>
      </w:r>
      <w:r w:rsidR="002F238A">
        <w:rPr>
          <w:szCs w:val="24"/>
        </w:rPr>
        <w:t xml:space="preserve">зультат (Молчанов Н.Н., </w:t>
      </w:r>
      <w:r>
        <w:rPr>
          <w:szCs w:val="24"/>
        </w:rPr>
        <w:t>Балабанов</w:t>
      </w:r>
      <w:r w:rsidR="002F238A">
        <w:rPr>
          <w:szCs w:val="24"/>
        </w:rPr>
        <w:t xml:space="preserve"> И.Л.</w:t>
      </w:r>
      <w:r>
        <w:rPr>
          <w:szCs w:val="24"/>
        </w:rPr>
        <w:t xml:space="preserve">, </w:t>
      </w:r>
      <w:r>
        <w:rPr>
          <w:rFonts w:cs="Times New Roman"/>
          <w:szCs w:val="24"/>
          <w:lang w:eastAsia="ru-RU"/>
        </w:rPr>
        <w:t>Ильенкова</w:t>
      </w:r>
      <w:r w:rsidR="002F238A">
        <w:rPr>
          <w:rFonts w:cs="Times New Roman"/>
          <w:szCs w:val="24"/>
          <w:lang w:eastAsia="ru-RU"/>
        </w:rPr>
        <w:t xml:space="preserve"> С.Д.</w:t>
      </w:r>
      <w:r>
        <w:rPr>
          <w:rFonts w:cs="Times New Roman"/>
          <w:szCs w:val="24"/>
          <w:lang w:eastAsia="ru-RU"/>
        </w:rPr>
        <w:t>)</w:t>
      </w:r>
    </w:p>
    <w:p w14:paraId="1E048A3C" w14:textId="03E8CFDF" w:rsidR="00CF238C" w:rsidRPr="00CF238C" w:rsidRDefault="002F238A" w:rsidP="00642588">
      <w:pPr>
        <w:pStyle w:val="a4"/>
        <w:numPr>
          <w:ilvl w:val="0"/>
          <w:numId w:val="14"/>
        </w:numPr>
        <w:spacing w:after="0"/>
        <w:ind w:left="0" w:right="0" w:firstLine="567"/>
        <w:contextualSpacing w:val="0"/>
        <w:rPr>
          <w:szCs w:val="24"/>
        </w:rPr>
      </w:pPr>
      <w:r>
        <w:rPr>
          <w:rFonts w:cs="Times New Roman"/>
          <w:szCs w:val="24"/>
          <w:lang w:eastAsia="ru-RU"/>
        </w:rPr>
        <w:t>Процесс (Бездудный Ф.Ф., Смирнова Г.А., Нечаева О.</w:t>
      </w:r>
      <w:r w:rsidR="00CF238C">
        <w:rPr>
          <w:rFonts w:cs="Times New Roman"/>
          <w:szCs w:val="24"/>
          <w:lang w:eastAsia="ru-RU"/>
        </w:rPr>
        <w:t xml:space="preserve">Д., </w:t>
      </w:r>
      <w:r w:rsidR="00CF238C">
        <w:rPr>
          <w:rFonts w:eastAsia="Times New Roman" w:cs="Times New Roman"/>
          <w:szCs w:val="24"/>
          <w:lang w:eastAsia="ru-RU"/>
        </w:rPr>
        <w:t>Т. Брайан)</w:t>
      </w:r>
    </w:p>
    <w:p w14:paraId="6FACB91D" w14:textId="10CFA73C" w:rsidR="00CF238C" w:rsidRPr="00CF238C" w:rsidRDefault="00CF238C" w:rsidP="00642588">
      <w:pPr>
        <w:pStyle w:val="a4"/>
        <w:numPr>
          <w:ilvl w:val="0"/>
          <w:numId w:val="14"/>
        </w:numPr>
        <w:spacing w:after="0"/>
        <w:ind w:left="0" w:right="0" w:firstLine="567"/>
        <w:contextualSpacing w:val="0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>Система (Й. Шумпетер)</w:t>
      </w:r>
    </w:p>
    <w:p w14:paraId="3A34A5F6" w14:textId="6761BAA1" w:rsidR="00CF238C" w:rsidRPr="00CF238C" w:rsidRDefault="00CF238C" w:rsidP="00642588">
      <w:pPr>
        <w:pStyle w:val="a4"/>
        <w:numPr>
          <w:ilvl w:val="0"/>
          <w:numId w:val="14"/>
        </w:numPr>
        <w:spacing w:after="0"/>
        <w:ind w:left="0" w:right="0" w:firstLine="567"/>
        <w:contextualSpacing w:val="0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>Объект, внедренный в практику (</w:t>
      </w:r>
      <w:r>
        <w:rPr>
          <w:rFonts w:cs="Times New Roman"/>
          <w:szCs w:val="24"/>
          <w:lang w:eastAsia="ru-RU"/>
        </w:rPr>
        <w:t xml:space="preserve">В. Г. Медынский,  </w:t>
      </w:r>
      <w:r w:rsidRPr="00BA4836">
        <w:rPr>
          <w:rFonts w:eastAsia="Times New Roman" w:cs="Times New Roman"/>
          <w:szCs w:val="24"/>
          <w:lang w:eastAsia="ru-RU"/>
        </w:rPr>
        <w:t>Руководство Осло</w:t>
      </w:r>
      <w:r>
        <w:rPr>
          <w:rFonts w:eastAsia="Times New Roman" w:cs="Times New Roman"/>
          <w:szCs w:val="24"/>
          <w:lang w:eastAsia="ru-RU"/>
        </w:rPr>
        <w:t>)</w:t>
      </w:r>
    </w:p>
    <w:p w14:paraId="4D21A5E3" w14:textId="1C009F64" w:rsidR="006C0417" w:rsidRDefault="006C0417" w:rsidP="00642588">
      <w:pPr>
        <w:tabs>
          <w:tab w:val="left" w:pos="1080"/>
        </w:tabs>
        <w:spacing w:after="0"/>
        <w:ind w:left="0" w:right="0" w:firstLine="567"/>
      </w:pPr>
      <w:r>
        <w:t xml:space="preserve">Более того следует отметить, что новшество – это необязательно оригинальное техническое решение, но и новая идея организации услуг. </w:t>
      </w:r>
      <w:r w:rsidR="0075124B">
        <w:t>В условиях современного развития экономики инновация – это и, например, новая организация управления, что в масштабах крупных компаний позволяет улучшить производительность труда. Например, в 90-00-х годах новым словом в управлении стал процессный подход, который призван был усилить интеграцию между различными отделами компании. На сегодняшний день управление фирмой через бизнес-процессы уже считается вполне традиционной структурой управления. Аналогично с матричной организационной структурой – управление без строгой иерархичности и с тесными связями между подразделениями создает у сотрудников представление о том, что они делают общее дело, а собственные решения влияют на каждого из коллег.</w:t>
      </w:r>
    </w:p>
    <w:p w14:paraId="5EEF8815" w14:textId="3D3A7671" w:rsidR="0075124B" w:rsidRDefault="006C0417" w:rsidP="00642588">
      <w:pPr>
        <w:tabs>
          <w:tab w:val="left" w:pos="1080"/>
        </w:tabs>
        <w:spacing w:after="0"/>
        <w:ind w:left="0" w:right="0" w:firstLine="567"/>
      </w:pPr>
      <w:r>
        <w:t>Что касается самой сущности нововведений, то она проявляется в их функциях. Функции высокотехнологичных товаров играют важную роль в повышении конкурентоспособности компаний. С экономической точки зрения выделяют две основные функции: стимулирующую и воспроизводственную. Получение прибыли от реализации инноваций стимулирует предпринимателя к усовершенствованию продукта, внедренного на рынок, или к усовершенствованию технологического процесса, который используется в практической деятельности, в этом и заключается смысл стимулирующей функции.</w:t>
      </w:r>
    </w:p>
    <w:p w14:paraId="5687CA3A" w14:textId="06DE9596" w:rsidR="003040CE" w:rsidRDefault="006C0417" w:rsidP="00642588">
      <w:pPr>
        <w:tabs>
          <w:tab w:val="left" w:pos="1080"/>
        </w:tabs>
        <w:spacing w:after="0"/>
        <w:ind w:left="0" w:right="0" w:firstLine="567"/>
      </w:pPr>
      <w:r>
        <w:t xml:space="preserve">Воспроизводственная функция по отношению к предыдущей отличается тем, что полученная прибыль используется в качестве источника финансовых ресурсов и одновременно служит мерой эффективности инновационного процесса. Если рассматривать нововведения как социальную категорию, то  необходимо отметить следующие значимые для нашей жизни функции. Одной из важных является сокращение затрат живого труда и энергии на создание изобретений, что повышает эффективность производства и дает возможность на вовлечение новых производительных сил. </w:t>
      </w:r>
      <w:r w:rsidR="003040CE">
        <w:t>Часто нововведения одновременно экономят ресурсы компании и повышают производительность труда.</w:t>
      </w:r>
    </w:p>
    <w:p w14:paraId="0019A914" w14:textId="7A56EB3B" w:rsidR="003040CE" w:rsidRDefault="003040CE" w:rsidP="00642588">
      <w:pPr>
        <w:tabs>
          <w:tab w:val="left" w:pos="1080"/>
        </w:tabs>
        <w:spacing w:after="0"/>
        <w:ind w:left="0" w:right="0" w:firstLine="567"/>
      </w:pPr>
      <w:r>
        <w:t xml:space="preserve">Однако ряд исследователей отзываются о современных инновационных процессах в экономике двойственно, поскольку развитие технологий неизменно меняет рынок труда. </w:t>
      </w:r>
      <w:r>
        <w:lastRenderedPageBreak/>
        <w:t>Некоторые работники теряют рабочие места: «инновации на предприятии в целом приводят к сокращению занятости, особенно среди работников с низкой квалификацией»</w:t>
      </w:r>
      <w:r w:rsidR="0016001C">
        <w:t>.</w:t>
      </w:r>
      <w:r w:rsidRPr="0016001C">
        <w:rPr>
          <w:rStyle w:val="a9"/>
        </w:rPr>
        <w:footnoteReference w:id="10"/>
      </w:r>
    </w:p>
    <w:p w14:paraId="1EE5CC62" w14:textId="32660077" w:rsidR="006C0417" w:rsidRDefault="006C0417" w:rsidP="00642588">
      <w:pPr>
        <w:tabs>
          <w:tab w:val="left" w:pos="1080"/>
        </w:tabs>
        <w:spacing w:after="0"/>
        <w:ind w:left="0" w:right="0" w:firstLine="567"/>
      </w:pPr>
      <w:r>
        <w:t>Нельзя не упомянуть повышение качества товаров и совершенствование потребления, которые помогают сохранять баланс между спросом и предложением. В конечном итоге смысл последней функции заключается в том, что в процессе применения инноваций и в ходе их разработок, идет процесс развития человека – улучшение его интеллектуальных способностей, а также изобретательный рост в целом.</w:t>
      </w:r>
    </w:p>
    <w:p w14:paraId="70DE9A0D" w14:textId="3BEA0B2F" w:rsidR="006C0417" w:rsidRDefault="006C0417" w:rsidP="00642588">
      <w:pPr>
        <w:tabs>
          <w:tab w:val="left" w:pos="1080"/>
        </w:tabs>
        <w:spacing w:after="0"/>
        <w:ind w:left="0" w:right="0" w:firstLine="567"/>
      </w:pPr>
      <w:r>
        <w:t>Таким образом, определяющими свойствами инноваций являются их новизна, экономическая обоснованность, социальная значимость, отвечающая запросам потребителей и рынка.</w:t>
      </w:r>
      <w:r>
        <w:rPr>
          <w:rStyle w:val="a9"/>
        </w:rPr>
        <w:footnoteReference w:id="11"/>
      </w:r>
      <w:r w:rsidR="00F92686">
        <w:t xml:space="preserve"> Учитывая тенденции развития экономики последних десятилетий, все большее значение приобретает социальная ответственность бизнеса. Несмотря на то, что социальная функция не является ответственностью компаний, те их них, которые заботятся о репутации, развивают программы корпоративной социальной ответственности. В связи с этим инновации, способные не только принести прибыль компании, но и предложить решение социальной проблемы, находят одобрение в бизнес-среде. В западных странах бизнес, решающий социальные проблемы, - это нередкая ситуация. К примеру, различные организации пытались решить проблему доступа к воде в странах, где есть недостаток в ней. Майкл Портер, профессор Гарвардской школы бизнеса, на своем выступлении рассказывал о компании «</w:t>
      </w:r>
      <w:r w:rsidR="00F92686" w:rsidRPr="00F203DA">
        <w:t>Fibria, которая придумала, как избежать вырубки старого растущего леса и использования эвкалипта, а также получать гораздо больше урожая с гектара целлюлозы</w:t>
      </w:r>
      <w:r w:rsidR="00F92686">
        <w:t>»</w:t>
      </w:r>
      <w:r w:rsidR="00F92686" w:rsidRPr="0016001C">
        <w:rPr>
          <w:rStyle w:val="a9"/>
        </w:rPr>
        <w:footnoteReference w:id="12"/>
      </w:r>
      <w:r w:rsidR="00F92686">
        <w:t>.</w:t>
      </w:r>
    </w:p>
    <w:p w14:paraId="26C8C562" w14:textId="77777777" w:rsidR="006C0417" w:rsidRDefault="006C0417" w:rsidP="00642588">
      <w:pPr>
        <w:tabs>
          <w:tab w:val="left" w:pos="1080"/>
        </w:tabs>
        <w:spacing w:after="0"/>
        <w:ind w:left="0" w:right="0" w:firstLine="567"/>
      </w:pPr>
      <w:r>
        <w:t>Существует множество различных типологий разделения инноваций, зависимых от самих классификационных признаков. Однако, исходя из информации представленной выше и различных интерпретаций определения, можно выделить следующие виды инноваций:</w:t>
      </w:r>
    </w:p>
    <w:p w14:paraId="312952FB" w14:textId="05C814E8" w:rsidR="000123A8" w:rsidRPr="00642588" w:rsidRDefault="000B268A" w:rsidP="000123A8">
      <w:pPr>
        <w:spacing w:after="0"/>
        <w:ind w:left="0" w:right="0" w:firstLine="0"/>
        <w:jc w:val="right"/>
        <w:rPr>
          <w:i/>
        </w:rPr>
      </w:pPr>
      <w:r w:rsidRPr="00642588">
        <w:rPr>
          <w:i/>
        </w:rPr>
        <w:t xml:space="preserve">Таблица </w:t>
      </w:r>
      <w:r w:rsidR="00642588">
        <w:rPr>
          <w:i/>
        </w:rPr>
        <w:t>1.</w:t>
      </w:r>
      <w:r w:rsidRPr="00642588">
        <w:rPr>
          <w:i/>
        </w:rPr>
        <w:t xml:space="preserve">2 </w:t>
      </w:r>
    </w:p>
    <w:p w14:paraId="29EADD8B" w14:textId="6DF54493" w:rsidR="000B268A" w:rsidRPr="00642588" w:rsidRDefault="000B268A" w:rsidP="000123A8">
      <w:pPr>
        <w:spacing w:after="0"/>
        <w:ind w:left="0" w:right="0" w:firstLine="0"/>
        <w:jc w:val="center"/>
        <w:rPr>
          <w:b/>
        </w:rPr>
      </w:pPr>
      <w:r w:rsidRPr="00642588">
        <w:rPr>
          <w:b/>
        </w:rPr>
        <w:t>Классификация инноваций</w:t>
      </w:r>
    </w:p>
    <w:tbl>
      <w:tblPr>
        <w:tblStyle w:val="ae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3119"/>
        <w:gridCol w:w="2551"/>
      </w:tblGrid>
      <w:tr w:rsidR="000B268A" w:rsidRPr="00AD6FEE" w14:paraId="3B008D05" w14:textId="77777777" w:rsidTr="00746CAF">
        <w:trPr>
          <w:trHeight w:val="384"/>
        </w:trPr>
        <w:tc>
          <w:tcPr>
            <w:tcW w:w="2127" w:type="dxa"/>
            <w:shd w:val="clear" w:color="auto" w:fill="92CDDC" w:themeFill="accent5" w:themeFillTint="99"/>
          </w:tcPr>
          <w:p w14:paraId="3241DE8A" w14:textId="77777777" w:rsidR="000B268A" w:rsidRPr="00642588" w:rsidRDefault="000B268A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14:paraId="240311BA" w14:textId="6384B16B" w:rsidR="000B268A" w:rsidRPr="00642588" w:rsidRDefault="000B268A" w:rsidP="00642588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14:paraId="24CBCBE3" w14:textId="77777777" w:rsidR="000B268A" w:rsidRPr="00642588" w:rsidRDefault="000B268A" w:rsidP="00642588">
            <w:pPr>
              <w:tabs>
                <w:tab w:val="left" w:pos="2761"/>
              </w:tabs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39598999" w14:textId="13565650" w:rsidR="000B268A" w:rsidRPr="00642588" w:rsidRDefault="000B268A" w:rsidP="00642588">
            <w:pPr>
              <w:tabs>
                <w:tab w:val="left" w:pos="2761"/>
              </w:tabs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642588">
              <w:rPr>
                <w:b/>
                <w:sz w:val="20"/>
                <w:szCs w:val="20"/>
              </w:rPr>
              <w:t>Пример</w:t>
            </w:r>
          </w:p>
        </w:tc>
      </w:tr>
      <w:tr w:rsidR="000B268A" w:rsidRPr="00AD6FEE" w14:paraId="04975C3F" w14:textId="77777777" w:rsidTr="00746CAF">
        <w:tblPrEx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</w:tcPr>
          <w:p w14:paraId="1F2EDBE0" w14:textId="77777777" w:rsidR="000B268A" w:rsidRPr="00642588" w:rsidRDefault="000B268A" w:rsidP="006425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>Технологические инновации</w:t>
            </w:r>
          </w:p>
        </w:tc>
        <w:tc>
          <w:tcPr>
            <w:tcW w:w="1842" w:type="dxa"/>
          </w:tcPr>
          <w:p w14:paraId="63B5D8CB" w14:textId="77777777" w:rsidR="000B268A" w:rsidRPr="00642588" w:rsidRDefault="000B268A" w:rsidP="006425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>Продуктовые</w:t>
            </w:r>
          </w:p>
        </w:tc>
        <w:tc>
          <w:tcPr>
            <w:tcW w:w="3119" w:type="dxa"/>
          </w:tcPr>
          <w:p w14:paraId="524ADB55" w14:textId="03636977" w:rsidR="000B268A" w:rsidRPr="00642588" w:rsidRDefault="000B268A" w:rsidP="0064258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 xml:space="preserve">Инновации, ориентированные на производство и использование новых товаров и услуг. Они основаны на принципиально новых технологиях и имеют </w:t>
            </w:r>
            <w:r w:rsidRPr="00642588">
              <w:rPr>
                <w:sz w:val="20"/>
                <w:szCs w:val="20"/>
              </w:rPr>
              <w:lastRenderedPageBreak/>
              <w:t>технологические характеристики, существенно отличающиеся от аналогичных характеристик, а также от использования ранее производимых продуктов</w:t>
            </w:r>
            <w:r w:rsidR="00D83797" w:rsidRPr="00642588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1C458F18" w14:textId="7131D05A" w:rsidR="000B268A" w:rsidRPr="00642588" w:rsidRDefault="000B268A" w:rsidP="00642588">
            <w:pPr>
              <w:tabs>
                <w:tab w:val="left" w:pos="2761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lastRenderedPageBreak/>
              <w:t xml:space="preserve">Замена проводных наушников беспроводными с удобным устройством для их зарядки; в сфере услуг - </w:t>
            </w:r>
            <w:r w:rsidRPr="00642588">
              <w:rPr>
                <w:sz w:val="20"/>
                <w:szCs w:val="20"/>
              </w:rPr>
              <w:lastRenderedPageBreak/>
              <w:t>радикальные изменения в банковском секторе, а именно усовершенствование предоставления услуг посредством сети Интернет – увеличение скорости и доступности.</w:t>
            </w:r>
          </w:p>
          <w:p w14:paraId="1CCD21D3" w14:textId="771C85CA" w:rsidR="000B268A" w:rsidRPr="00642588" w:rsidRDefault="000B268A" w:rsidP="00642588">
            <w:pPr>
              <w:tabs>
                <w:tab w:val="left" w:pos="2761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B268A" w:rsidRPr="00AD6FEE" w14:paraId="62E22F2E" w14:textId="77777777" w:rsidTr="00746CAF">
        <w:tblPrEx>
          <w:tblLook w:val="04A0" w:firstRow="1" w:lastRow="0" w:firstColumn="1" w:lastColumn="0" w:noHBand="0" w:noVBand="1"/>
        </w:tblPrEx>
        <w:tc>
          <w:tcPr>
            <w:tcW w:w="2127" w:type="dxa"/>
            <w:vMerge/>
          </w:tcPr>
          <w:p w14:paraId="3DBA8007" w14:textId="338F572C" w:rsidR="000B268A" w:rsidRPr="00642588" w:rsidRDefault="000B268A" w:rsidP="006425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CE6DA7" w14:textId="3ED549D5" w:rsidR="000B268A" w:rsidRPr="00642588" w:rsidRDefault="000B268A" w:rsidP="006425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>Процессные</w:t>
            </w:r>
          </w:p>
        </w:tc>
        <w:tc>
          <w:tcPr>
            <w:tcW w:w="3119" w:type="dxa"/>
          </w:tcPr>
          <w:p w14:paraId="285162BB" w14:textId="7018D2FF" w:rsidR="000B268A" w:rsidRPr="00642588" w:rsidRDefault="00746CAF" w:rsidP="0064258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>Включают в себя создание и функционирование новых организационных структур, как на внутрифирменном уровне, так и на межфирменном; нацелены на улучшение организации производственного процесса и повышение эффективности производства</w:t>
            </w:r>
            <w:r w:rsidR="00D83797" w:rsidRPr="00642588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5456936" w14:textId="7D2ADACD" w:rsidR="000B268A" w:rsidRPr="00642588" w:rsidRDefault="00D83797" w:rsidP="00642588">
            <w:pPr>
              <w:tabs>
                <w:tab w:val="left" w:pos="2761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>В производстве - компьютеризированное оборудование для контроля качества товаров. Другой пример – автоматизация процесса подбора персонала с помощью нейронных сетей. Использование математической модели для выбора кандидатов на рабочие места.</w:t>
            </w:r>
          </w:p>
        </w:tc>
      </w:tr>
      <w:tr w:rsidR="000B268A" w:rsidRPr="00AD6FEE" w14:paraId="3D80EA72" w14:textId="77777777" w:rsidTr="00085F25">
        <w:tblPrEx>
          <w:tblLook w:val="04A0" w:firstRow="1" w:lastRow="0" w:firstColumn="1" w:lastColumn="0" w:noHBand="0" w:noVBand="1"/>
        </w:tblPrEx>
        <w:trPr>
          <w:trHeight w:val="3875"/>
        </w:trPr>
        <w:tc>
          <w:tcPr>
            <w:tcW w:w="2127" w:type="dxa"/>
            <w:vMerge w:val="restart"/>
          </w:tcPr>
          <w:p w14:paraId="1A38ED80" w14:textId="77777777" w:rsidR="000B268A" w:rsidRPr="00642588" w:rsidRDefault="000B268A" w:rsidP="006425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>Институциональные инновации</w:t>
            </w:r>
          </w:p>
        </w:tc>
        <w:tc>
          <w:tcPr>
            <w:tcW w:w="1842" w:type="dxa"/>
          </w:tcPr>
          <w:p w14:paraId="14FC0FA9" w14:textId="77777777" w:rsidR="000B268A" w:rsidRPr="00642588" w:rsidRDefault="000B268A" w:rsidP="006425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>Организационные</w:t>
            </w:r>
          </w:p>
        </w:tc>
        <w:tc>
          <w:tcPr>
            <w:tcW w:w="3119" w:type="dxa"/>
          </w:tcPr>
          <w:p w14:paraId="24F176CD" w14:textId="582C9720" w:rsidR="000B268A" w:rsidRPr="00642588" w:rsidRDefault="000B268A" w:rsidP="0064258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 xml:space="preserve">Внедрение нового организационного метода </w:t>
            </w:r>
            <w:r w:rsidR="003F0B0C" w:rsidRPr="00642588">
              <w:rPr>
                <w:sz w:val="20"/>
                <w:szCs w:val="20"/>
              </w:rPr>
              <w:t>управления предприятием, в частности, организация рабочих мест и использование новых способов взаимоотношений с контрагентами.</w:t>
            </w:r>
          </w:p>
        </w:tc>
        <w:tc>
          <w:tcPr>
            <w:tcW w:w="2551" w:type="dxa"/>
          </w:tcPr>
          <w:p w14:paraId="29925181" w14:textId="0CBFB116" w:rsidR="003F0B0C" w:rsidRPr="00642588" w:rsidRDefault="003F0B0C" w:rsidP="0064258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 xml:space="preserve">Примером этого вида инноваций являются впервые примененные в практике данного предприятия способы снижения текучести кадров и повышения квалификации рабочих. </w:t>
            </w:r>
          </w:p>
          <w:p w14:paraId="5E6756FC" w14:textId="41AE8AA8" w:rsidR="000B268A" w:rsidRPr="00642588" w:rsidRDefault="000B268A" w:rsidP="00642588">
            <w:pPr>
              <w:tabs>
                <w:tab w:val="left" w:pos="2761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B268A" w:rsidRPr="00AD6FEE" w14:paraId="075B2BBA" w14:textId="77777777" w:rsidTr="00746CAF">
        <w:tblPrEx>
          <w:tblLook w:val="04A0" w:firstRow="1" w:lastRow="0" w:firstColumn="1" w:lastColumn="0" w:noHBand="0" w:noVBand="1"/>
        </w:tblPrEx>
        <w:tc>
          <w:tcPr>
            <w:tcW w:w="2127" w:type="dxa"/>
            <w:vMerge/>
          </w:tcPr>
          <w:p w14:paraId="15AEFCA5" w14:textId="77777777" w:rsidR="000B268A" w:rsidRPr="00642588" w:rsidRDefault="000B268A" w:rsidP="006425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1F08A0" w14:textId="77777777" w:rsidR="000B268A" w:rsidRPr="00642588" w:rsidRDefault="000B268A" w:rsidP="006425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>Маркетинговые</w:t>
            </w:r>
          </w:p>
        </w:tc>
        <w:tc>
          <w:tcPr>
            <w:tcW w:w="3119" w:type="dxa"/>
          </w:tcPr>
          <w:p w14:paraId="429AD54A" w14:textId="77E0E7CF" w:rsidR="000B268A" w:rsidRPr="00642588" w:rsidRDefault="00085F25" w:rsidP="0064258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>Подразумевают освоение новых каналов сбыта и способов продвижения товара. Более того, они могут  включать в себя  изменение дизайна продукта, а также использование разнообразных стратегий ценообразования.</w:t>
            </w:r>
          </w:p>
        </w:tc>
        <w:tc>
          <w:tcPr>
            <w:tcW w:w="2551" w:type="dxa"/>
          </w:tcPr>
          <w:p w14:paraId="48F558C4" w14:textId="6CAC5ADB" w:rsidR="000B268A" w:rsidRPr="00642588" w:rsidRDefault="00085F25" w:rsidP="00642588">
            <w:pPr>
              <w:tabs>
                <w:tab w:val="left" w:pos="2761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588">
              <w:rPr>
                <w:sz w:val="20"/>
                <w:szCs w:val="20"/>
              </w:rPr>
              <w:t>Реализация новой концепции презентации товара, такой как тематическое оформление помещений для продажи мебели, дающее возможность потребителю видеть продукт в полностью декорированном интерьере</w:t>
            </w:r>
          </w:p>
        </w:tc>
      </w:tr>
    </w:tbl>
    <w:p w14:paraId="15905AA5" w14:textId="1D99D357" w:rsidR="00C16626" w:rsidRPr="00C16626" w:rsidRDefault="00BB5044" w:rsidP="00C16626">
      <w:pPr>
        <w:spacing w:after="0"/>
        <w:ind w:left="0" w:right="0" w:firstLine="567"/>
        <w:rPr>
          <w:szCs w:val="24"/>
        </w:rPr>
      </w:pPr>
      <w:r>
        <w:rPr>
          <w:szCs w:val="24"/>
        </w:rPr>
        <w:t xml:space="preserve">Составлено </w:t>
      </w:r>
      <w:r w:rsidR="00C16626" w:rsidRPr="00C16626">
        <w:rPr>
          <w:szCs w:val="24"/>
        </w:rPr>
        <w:t xml:space="preserve">автором с использованием: </w:t>
      </w:r>
      <w:proofErr w:type="spellStart"/>
      <w:r w:rsidR="00C16626" w:rsidRPr="00C16626">
        <w:rPr>
          <w:szCs w:val="24"/>
        </w:rPr>
        <w:t>Аренков</w:t>
      </w:r>
      <w:proofErr w:type="spellEnd"/>
      <w:r w:rsidR="00C16626" w:rsidRPr="00C16626">
        <w:rPr>
          <w:szCs w:val="24"/>
        </w:rPr>
        <w:t xml:space="preserve"> И.А., </w:t>
      </w:r>
      <w:proofErr w:type="spellStart"/>
      <w:r w:rsidR="00C16626" w:rsidRPr="00C16626">
        <w:rPr>
          <w:szCs w:val="24"/>
        </w:rPr>
        <w:t>Баум</w:t>
      </w:r>
      <w:proofErr w:type="spellEnd"/>
      <w:r w:rsidR="00C16626" w:rsidRPr="00C16626">
        <w:rPr>
          <w:szCs w:val="24"/>
        </w:rPr>
        <w:t xml:space="preserve"> П.Ф., Томилов В.В. Инновационный потенциал фирмы: Стратегия развития. – СПб.: Изд-во СПБГУЭФ, 2001. – 122 с.</w:t>
      </w:r>
    </w:p>
    <w:p w14:paraId="215C46E3" w14:textId="617D0E09" w:rsidR="00776903" w:rsidRPr="00AD6FEE" w:rsidRDefault="006C0417" w:rsidP="00C16626">
      <w:pPr>
        <w:spacing w:after="0"/>
        <w:ind w:left="0" w:right="0" w:firstLine="567"/>
        <w:rPr>
          <w:szCs w:val="24"/>
        </w:rPr>
      </w:pPr>
      <w:r>
        <w:t xml:space="preserve">По такому классификационному признаку, как степень новизны, инновации </w:t>
      </w:r>
      <w:r w:rsidRPr="00AD6FEE">
        <w:rPr>
          <w:szCs w:val="24"/>
        </w:rPr>
        <w:t>подразделяются на:</w:t>
      </w:r>
    </w:p>
    <w:p w14:paraId="2DA8D4DC" w14:textId="57D44781" w:rsidR="000123A8" w:rsidRPr="00642588" w:rsidRDefault="00776903" w:rsidP="000123A8">
      <w:pPr>
        <w:spacing w:after="0"/>
        <w:ind w:left="0" w:right="0" w:firstLine="0"/>
        <w:jc w:val="right"/>
        <w:rPr>
          <w:i/>
          <w:szCs w:val="24"/>
        </w:rPr>
      </w:pPr>
      <w:r w:rsidRPr="00642588">
        <w:rPr>
          <w:i/>
          <w:szCs w:val="24"/>
        </w:rPr>
        <w:t xml:space="preserve">Таблица </w:t>
      </w:r>
      <w:r w:rsidR="00642588">
        <w:rPr>
          <w:i/>
          <w:szCs w:val="24"/>
        </w:rPr>
        <w:t>1.</w:t>
      </w:r>
      <w:r w:rsidRPr="00642588">
        <w:rPr>
          <w:i/>
          <w:szCs w:val="24"/>
        </w:rPr>
        <w:t xml:space="preserve">3 </w:t>
      </w:r>
    </w:p>
    <w:p w14:paraId="18DE27DD" w14:textId="40FACE7E" w:rsidR="00776903" w:rsidRPr="00642588" w:rsidRDefault="00776903" w:rsidP="000123A8">
      <w:pPr>
        <w:spacing w:after="0"/>
        <w:ind w:left="0" w:right="0" w:firstLine="0"/>
        <w:jc w:val="center"/>
        <w:rPr>
          <w:b/>
          <w:szCs w:val="24"/>
        </w:rPr>
      </w:pPr>
      <w:r w:rsidRPr="00642588">
        <w:rPr>
          <w:b/>
          <w:szCs w:val="24"/>
        </w:rPr>
        <w:t xml:space="preserve">Классификация инноваций Г. </w:t>
      </w:r>
      <w:proofErr w:type="spellStart"/>
      <w:r w:rsidRPr="00642588">
        <w:rPr>
          <w:b/>
          <w:szCs w:val="24"/>
        </w:rPr>
        <w:t>Менша</w:t>
      </w:r>
      <w:proofErr w:type="spellEnd"/>
      <w:r w:rsidRPr="00642588">
        <w:rPr>
          <w:b/>
          <w:szCs w:val="24"/>
        </w:rPr>
        <w:t xml:space="preserve"> по уровню новизны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7370"/>
      </w:tblGrid>
      <w:tr w:rsidR="00776903" w:rsidRPr="009F154C" w14:paraId="77A0BA14" w14:textId="77777777" w:rsidTr="00776903">
        <w:tc>
          <w:tcPr>
            <w:tcW w:w="2410" w:type="dxa"/>
            <w:shd w:val="clear" w:color="auto" w:fill="92CDDC" w:themeFill="accent5" w:themeFillTint="99"/>
          </w:tcPr>
          <w:p w14:paraId="1DAC0F32" w14:textId="77777777" w:rsidR="00776903" w:rsidRPr="000B386B" w:rsidRDefault="00776903" w:rsidP="000B38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B386B">
              <w:rPr>
                <w:sz w:val="20"/>
                <w:szCs w:val="20"/>
              </w:rPr>
              <w:t>Тип инновации</w:t>
            </w:r>
          </w:p>
        </w:tc>
        <w:tc>
          <w:tcPr>
            <w:tcW w:w="7796" w:type="dxa"/>
            <w:shd w:val="clear" w:color="auto" w:fill="92CDDC" w:themeFill="accent5" w:themeFillTint="99"/>
          </w:tcPr>
          <w:p w14:paraId="6CCFB6B2" w14:textId="0A229544" w:rsidR="00776903" w:rsidRPr="000B386B" w:rsidRDefault="00776903" w:rsidP="000B38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B386B">
              <w:rPr>
                <w:sz w:val="20"/>
                <w:szCs w:val="20"/>
              </w:rPr>
              <w:t>Описание и примеры</w:t>
            </w:r>
          </w:p>
        </w:tc>
      </w:tr>
      <w:tr w:rsidR="00776903" w:rsidRPr="009F154C" w14:paraId="734BBE5A" w14:textId="77777777" w:rsidTr="00055837">
        <w:tc>
          <w:tcPr>
            <w:tcW w:w="2410" w:type="dxa"/>
          </w:tcPr>
          <w:p w14:paraId="6C0F955D" w14:textId="77777777" w:rsidR="00776903" w:rsidRPr="000B386B" w:rsidRDefault="00776903" w:rsidP="000B38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B386B">
              <w:rPr>
                <w:sz w:val="20"/>
                <w:szCs w:val="20"/>
              </w:rPr>
              <w:t xml:space="preserve">Базисные </w:t>
            </w:r>
          </w:p>
        </w:tc>
        <w:tc>
          <w:tcPr>
            <w:tcW w:w="7796" w:type="dxa"/>
          </w:tcPr>
          <w:p w14:paraId="2CE1F39E" w14:textId="56FF2D25" w:rsidR="00776903" w:rsidRPr="000B386B" w:rsidRDefault="00776903" w:rsidP="000B38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B386B">
              <w:rPr>
                <w:sz w:val="20"/>
                <w:szCs w:val="20"/>
              </w:rPr>
              <w:t xml:space="preserve">К ним относят новые технологические решения, полученные в результате </w:t>
            </w:r>
            <w:r w:rsidRPr="000B386B">
              <w:rPr>
                <w:sz w:val="20"/>
                <w:szCs w:val="20"/>
              </w:rPr>
              <w:lastRenderedPageBreak/>
              <w:t>проведения фундаментальных исследований, примеры такого рода инноваций – микропроцессоры, цифровые фотоаппараты, смартфоны.</w:t>
            </w:r>
          </w:p>
        </w:tc>
      </w:tr>
      <w:tr w:rsidR="00776903" w:rsidRPr="009F154C" w14:paraId="6CE23F8B" w14:textId="77777777" w:rsidTr="00055837">
        <w:tc>
          <w:tcPr>
            <w:tcW w:w="2410" w:type="dxa"/>
          </w:tcPr>
          <w:p w14:paraId="3BD26740" w14:textId="1D43C5A1" w:rsidR="00776903" w:rsidRPr="000B386B" w:rsidRDefault="00776903" w:rsidP="000B38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B386B">
              <w:rPr>
                <w:sz w:val="20"/>
                <w:szCs w:val="20"/>
              </w:rPr>
              <w:lastRenderedPageBreak/>
              <w:t>Улучшающие (инкрементальные)</w:t>
            </w:r>
          </w:p>
        </w:tc>
        <w:tc>
          <w:tcPr>
            <w:tcW w:w="7796" w:type="dxa"/>
          </w:tcPr>
          <w:p w14:paraId="11CFD31A" w14:textId="4C016650" w:rsidR="00776903" w:rsidRPr="000B386B" w:rsidRDefault="00776903" w:rsidP="000B38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B386B">
              <w:rPr>
                <w:sz w:val="20"/>
                <w:szCs w:val="20"/>
              </w:rPr>
              <w:t xml:space="preserve">Считаются усовершенствование производимых товаров и повышение качества освоенных технологий. В связи с низкой степенью новизны продукта улучшающие инновации связаны с низким уровнем риска и низкими издержками. Пример – каждая новая версия телефона (например, </w:t>
            </w:r>
            <w:r w:rsidRPr="000B386B">
              <w:rPr>
                <w:sz w:val="20"/>
                <w:szCs w:val="20"/>
                <w:lang w:val="en-US"/>
              </w:rPr>
              <w:t>iPhone</w:t>
            </w:r>
            <w:r w:rsidRPr="000B386B">
              <w:rPr>
                <w:sz w:val="20"/>
                <w:szCs w:val="20"/>
              </w:rPr>
              <w:t>).</w:t>
            </w:r>
          </w:p>
        </w:tc>
      </w:tr>
      <w:tr w:rsidR="00776903" w:rsidRPr="009F154C" w14:paraId="67922A10" w14:textId="77777777" w:rsidTr="00055837">
        <w:tc>
          <w:tcPr>
            <w:tcW w:w="2410" w:type="dxa"/>
          </w:tcPr>
          <w:p w14:paraId="3EACB30E" w14:textId="77777777" w:rsidR="00776903" w:rsidRPr="000B386B" w:rsidRDefault="00776903" w:rsidP="000B38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proofErr w:type="spellStart"/>
            <w:r w:rsidRPr="000B386B">
              <w:rPr>
                <w:sz w:val="20"/>
                <w:szCs w:val="20"/>
              </w:rPr>
              <w:t>Псевдоинновации</w:t>
            </w:r>
            <w:proofErr w:type="spellEnd"/>
          </w:p>
        </w:tc>
        <w:tc>
          <w:tcPr>
            <w:tcW w:w="7796" w:type="dxa"/>
          </w:tcPr>
          <w:p w14:paraId="025DE7CC" w14:textId="7ED193AA" w:rsidR="00776903" w:rsidRPr="000B386B" w:rsidRDefault="00776903" w:rsidP="000B38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B386B">
              <w:rPr>
                <w:sz w:val="20"/>
                <w:szCs w:val="20"/>
              </w:rPr>
              <w:t xml:space="preserve">С одной стороны, </w:t>
            </w:r>
            <w:proofErr w:type="spellStart"/>
            <w:r w:rsidRPr="000B386B">
              <w:rPr>
                <w:sz w:val="20"/>
                <w:szCs w:val="20"/>
              </w:rPr>
              <w:t>псевдоинновации</w:t>
            </w:r>
            <w:proofErr w:type="spellEnd"/>
            <w:r w:rsidRPr="000B386B">
              <w:rPr>
                <w:sz w:val="20"/>
                <w:szCs w:val="20"/>
              </w:rPr>
              <w:t xml:space="preserve"> могут быть направлены на частичное улучшение устаревшей техники, не дающее эффекта вовсе и приносящее его отрицательное значение. С другой стороны, </w:t>
            </w:r>
            <w:proofErr w:type="spellStart"/>
            <w:r w:rsidRPr="000B386B">
              <w:rPr>
                <w:sz w:val="20"/>
                <w:szCs w:val="20"/>
              </w:rPr>
              <w:t>псевдоинновации</w:t>
            </w:r>
            <w:proofErr w:type="spellEnd"/>
            <w:r w:rsidRPr="000B386B">
              <w:rPr>
                <w:sz w:val="20"/>
                <w:szCs w:val="20"/>
              </w:rPr>
              <w:t xml:space="preserve"> – это незначительные улучшения в дизайне, эргономике, цвете.</w:t>
            </w:r>
            <w:r w:rsidRPr="000B386B">
              <w:rPr>
                <w:rStyle w:val="a9"/>
                <w:sz w:val="20"/>
                <w:szCs w:val="20"/>
              </w:rPr>
              <w:footnoteReference w:id="13"/>
            </w:r>
          </w:p>
        </w:tc>
      </w:tr>
    </w:tbl>
    <w:p w14:paraId="56BD33A4" w14:textId="2F2FEB51" w:rsidR="006C0417" w:rsidRPr="000B386B" w:rsidRDefault="00C3527D" w:rsidP="00BA2D2C">
      <w:pPr>
        <w:spacing w:after="0"/>
        <w:ind w:left="0" w:right="0" w:firstLine="567"/>
        <w:rPr>
          <w:szCs w:val="24"/>
          <w:lang w:val="en-US"/>
        </w:rPr>
      </w:pPr>
      <w:r w:rsidRPr="000B386B">
        <w:rPr>
          <w:szCs w:val="24"/>
        </w:rPr>
        <w:t>Составлено</w:t>
      </w:r>
      <w:r w:rsidRPr="000B386B">
        <w:rPr>
          <w:szCs w:val="24"/>
          <w:lang w:val="en-US"/>
        </w:rPr>
        <w:t xml:space="preserve"> </w:t>
      </w:r>
      <w:r w:rsidRPr="000B386B">
        <w:rPr>
          <w:szCs w:val="24"/>
        </w:rPr>
        <w:t>по</w:t>
      </w:r>
      <w:r w:rsidRPr="000B386B">
        <w:rPr>
          <w:szCs w:val="24"/>
          <w:lang w:val="en-US"/>
        </w:rPr>
        <w:t>: Mensch, G. Statement in Technology: Innovations Overcome the Depression / G. Mensch. – Cambridge, 1979.</w:t>
      </w:r>
    </w:p>
    <w:p w14:paraId="3373073A" w14:textId="77777777" w:rsidR="006C0417" w:rsidRDefault="006C0417" w:rsidP="00642588">
      <w:pPr>
        <w:tabs>
          <w:tab w:val="left" w:pos="1080"/>
        </w:tabs>
        <w:spacing w:after="0"/>
        <w:ind w:left="0" w:right="0" w:firstLine="567"/>
      </w:pPr>
      <w:r>
        <w:t>По причинам возникновения можно структурировать нововведения на реактивные (адаптивные), обеспечивающие выживание фирмы и представляющие собой реакцию на инновации конкурентов, и стратегические, основной целью которых является предоставление существенной технологической форы конкурентам.</w:t>
      </w:r>
    </w:p>
    <w:p w14:paraId="47E6C61E" w14:textId="7B4B5951" w:rsidR="000662CF" w:rsidRDefault="006C0417" w:rsidP="000662CF">
      <w:pPr>
        <w:tabs>
          <w:tab w:val="left" w:pos="1080"/>
        </w:tabs>
        <w:spacing w:after="0"/>
        <w:ind w:left="0" w:right="0" w:firstLine="567"/>
      </w:pPr>
      <w:r>
        <w:t xml:space="preserve">Исходя из представленной выше информации, можно сделать вывод о том, что инновация обладает рядом уникальных свойств, главным из которых является научно-техническая новизна. Это и отличает качественное изменение продукта от несущественного. На текущем этапе развития инноваций особенное внимание уделяется разработке экономического механизма их реализации. </w:t>
      </w:r>
    </w:p>
    <w:p w14:paraId="14AE7243" w14:textId="1068F293" w:rsidR="000662CF" w:rsidRDefault="000662CF" w:rsidP="000662CF">
      <w:pPr>
        <w:tabs>
          <w:tab w:val="left" w:pos="1080"/>
        </w:tabs>
        <w:spacing w:after="0"/>
        <w:ind w:left="0" w:right="0" w:firstLine="567"/>
      </w:pPr>
      <w:r>
        <w:t>Необходимо подчеркнуть то обстоятельство, что лидирующее положение в отрасли занимают те компании, которые фокусируются на реализации собственного технологического потенциала, пытаются предоставить клиентам, покупателям и потребителям инновационный товар.</w:t>
      </w:r>
      <w:r>
        <w:rPr>
          <w:rStyle w:val="a9"/>
        </w:rPr>
        <w:footnoteReference w:id="14"/>
      </w:r>
      <w:r>
        <w:t xml:space="preserve"> </w:t>
      </w:r>
      <w:r w:rsidR="004A205A">
        <w:t>Инновационная продукция, как правило, тесно связана с интеллектуальной собственностью, требует специфического подхода к разработке маркетингового комплекса.</w:t>
      </w:r>
      <w:r w:rsidR="004A205A">
        <w:rPr>
          <w:rStyle w:val="a9"/>
        </w:rPr>
        <w:footnoteReference w:id="15"/>
      </w:r>
    </w:p>
    <w:p w14:paraId="0E9EDF7D" w14:textId="6C223CC3" w:rsidR="00AE20C1" w:rsidRDefault="000D044D" w:rsidP="00642588">
      <w:pPr>
        <w:tabs>
          <w:tab w:val="left" w:pos="1080"/>
        </w:tabs>
        <w:spacing w:after="0"/>
        <w:ind w:left="0" w:right="0" w:firstLine="567"/>
      </w:pPr>
      <w:r w:rsidRPr="000D044D">
        <w:rPr>
          <w:b/>
          <w:i/>
        </w:rPr>
        <w:t>П</w:t>
      </w:r>
      <w:r w:rsidR="00AE20C1" w:rsidRPr="00EA1AB8">
        <w:rPr>
          <w:b/>
          <w:i/>
        </w:rPr>
        <w:t>од инновацией в узком смысле мы будем понимать результат интеллектуальной или научно-технической деятельности, направленный на совершенствование общественной практики путем удовлетворения не обеспеченных текущим предложением потребностей общества и предназначенный для реализации в производстве</w:t>
      </w:r>
      <w:r w:rsidR="00AE20C1" w:rsidRPr="00AE20C1">
        <w:t>.</w:t>
      </w:r>
      <w:r w:rsidR="00AE20C1">
        <w:rPr>
          <w:rStyle w:val="a9"/>
        </w:rPr>
        <w:footnoteReference w:id="16"/>
      </w:r>
      <w:r w:rsidR="00AE20C1" w:rsidRPr="00AE20C1">
        <w:t xml:space="preserve">  </w:t>
      </w:r>
    </w:p>
    <w:p w14:paraId="2B684672" w14:textId="272D4D80" w:rsidR="006C0417" w:rsidRPr="003500F1" w:rsidRDefault="00045F47" w:rsidP="007014D3">
      <w:pPr>
        <w:pStyle w:val="2"/>
        <w:ind w:left="0" w:righ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6" w:name="_Toc406775028"/>
      <w:bookmarkStart w:id="7" w:name="_Toc8227731"/>
      <w:r w:rsidRPr="003500F1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>1.2</w:t>
      </w:r>
      <w:r w:rsidR="00D2587E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 w:rsidRPr="003500F1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6C0417" w:rsidRPr="003500F1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Маркетинговый комплекс инновации</w:t>
      </w:r>
      <w:bookmarkEnd w:id="6"/>
      <w:bookmarkEnd w:id="7"/>
    </w:p>
    <w:p w14:paraId="33A98F7B" w14:textId="77777777" w:rsidR="00196E56" w:rsidRDefault="006C0417" w:rsidP="00BE49D8">
      <w:pPr>
        <w:tabs>
          <w:tab w:val="left" w:pos="1080"/>
        </w:tabs>
        <w:spacing w:after="0"/>
        <w:ind w:left="0" w:right="0" w:firstLine="567"/>
      </w:pPr>
      <w:r>
        <w:t>Маркетинговые исследования и их проведение являются неотъемлемой частью инновационной деятельности. В то время, как м</w:t>
      </w:r>
      <w:r w:rsidRPr="00161808">
        <w:t xml:space="preserve">аркетинговая система </w:t>
      </w:r>
      <w:r>
        <w:t>счита</w:t>
      </w:r>
      <w:r w:rsidRPr="00161808">
        <w:t xml:space="preserve">ется одним из важных условий формирования и развития инновационного потенциала, </w:t>
      </w:r>
      <w:r>
        <w:t xml:space="preserve">она </w:t>
      </w:r>
      <w:r w:rsidRPr="00161808">
        <w:t>способствует экономии времени и ресурсов, а также позволяет правильно спрогнозировать</w:t>
      </w:r>
      <w:r>
        <w:t xml:space="preserve"> будущее</w:t>
      </w:r>
      <w:r w:rsidRPr="00161808">
        <w:t xml:space="preserve"> развитие организации.</w:t>
      </w:r>
      <w:r>
        <w:t xml:space="preserve"> Главной задачей маркетинговой деятельности, необходимой для выполнения, является оптимальное удовлетворение потребностей покупателей, соблюдая при этом важнейшие цели организации, такие как максимизация прибыли и минимизация затрат. </w:t>
      </w:r>
    </w:p>
    <w:p w14:paraId="0E1E6517" w14:textId="36A4ECC6" w:rsidR="00087AF5" w:rsidRDefault="006C0417" w:rsidP="00BE49D8">
      <w:pPr>
        <w:tabs>
          <w:tab w:val="left" w:pos="1080"/>
        </w:tabs>
        <w:spacing w:after="0"/>
        <w:ind w:left="0" w:right="0" w:firstLine="567"/>
      </w:pPr>
      <w:r>
        <w:t>В современном маркетинге применяются разнообразные методы манипулирования сознанием потребителей.</w:t>
      </w:r>
      <w:r w:rsidR="00196E56">
        <w:t xml:space="preserve"> Для этого компании вкладываются в дорогостоящие исследования человеческого мозга: в маркетинге сегодня активно используются достижения психологии и нейробиологии. И хотя манипуляции маркетологов с человеческим сознанием постоянно подвергаются критике и нападкам, технологи нейромаркетинга активно используются в продажах. </w:t>
      </w:r>
      <w:r>
        <w:t xml:space="preserve">На сегодняшний день невозможно представить выведение на рынок новых высокотехнологичных товаров без маркетинга. </w:t>
      </w:r>
    </w:p>
    <w:p w14:paraId="5CFCD1D0" w14:textId="77777777" w:rsidR="002C7713" w:rsidRDefault="006C0417" w:rsidP="00BE49D8">
      <w:pPr>
        <w:tabs>
          <w:tab w:val="left" w:pos="1080"/>
        </w:tabs>
        <w:spacing w:after="0"/>
        <w:ind w:left="0" w:right="0" w:firstLine="567"/>
      </w:pPr>
      <w:r>
        <w:t xml:space="preserve">Ключевым аспектом в инновационном менеджменте является управление маркетинговым комплексом. Проводимые исследования подразумевают под собой поиск, сбор и анализ информации, а также представление полученных сведений и данных, относящихся к определенной ситуации на рынке, с которой столкнулась компания. Важной особенностью маркетингового исследования является его целевая направленность на решение возникшей проблемы или комплекса проблем. Выделяется два возможных пути проведения исследований на рынке: полевые и кабинетные исследования. Полевые исследования основываются на первичной информации и организуются для решения конкретных маркетинговых проблем. </w:t>
      </w:r>
    </w:p>
    <w:p w14:paraId="2C1810AC" w14:textId="284CDAEE" w:rsidR="006C0417" w:rsidRDefault="006C0417" w:rsidP="00BE49D8">
      <w:pPr>
        <w:tabs>
          <w:tab w:val="left" w:pos="1080"/>
        </w:tabs>
        <w:spacing w:after="0"/>
        <w:ind w:left="0" w:right="0" w:firstLine="567"/>
      </w:pPr>
      <w:r>
        <w:t>Существует три вида полевого исследования – опрос, наблюдение и эксперимент, направленные, как правило, на изучение генеральной совокупности исследуемых объектов.</w:t>
      </w:r>
      <w:r w:rsidR="00395ED9">
        <w:rPr>
          <w:rStyle w:val="a9"/>
        </w:rPr>
        <w:footnoteReference w:id="17"/>
      </w:r>
      <w:r w:rsidR="00395ED9">
        <w:t xml:space="preserve"> </w:t>
      </w:r>
      <w:r>
        <w:t xml:space="preserve">Следует отметить важный недостаток данного подхода – это высокая стоимость исследований. Однако, есть и преимущества, такие как соответствие проводимого исследования поставленным целям и доступность результатов исследования только конкретной фирме, при желании. Что касается кабинетных, то они подразумевают анализ и обработку вторичных данных, уже ранее кем-то собранных. Потенциальными источниками информации могут выступать реклама конкурирующих компаний, информация о патентах, </w:t>
      </w:r>
      <w:r>
        <w:lastRenderedPageBreak/>
        <w:t xml:space="preserve">статистические отчеты, тематические сайты и др. Более того, можно воспользоваться закрытой информацией из коммерческих банков, ценность которой значительно выше, чем у других источников. Основными плюсами таких исследований являются оперативность проведения и относительная дешевизна. Полевые и кабинетные исследования в практическом применении дополняют друг друга. </w:t>
      </w:r>
    </w:p>
    <w:p w14:paraId="32446995" w14:textId="0D7993E1" w:rsidR="006C0417" w:rsidRPr="00BF7298" w:rsidRDefault="006C0417" w:rsidP="00BE49D8">
      <w:pPr>
        <w:tabs>
          <w:tab w:val="left" w:pos="1080"/>
        </w:tabs>
        <w:spacing w:after="0"/>
        <w:ind w:left="0" w:right="0" w:firstLine="567"/>
      </w:pPr>
      <w:r>
        <w:t>Для повышения эффективно</w:t>
      </w:r>
      <w:r w:rsidR="00087AF5">
        <w:t>сти деятельности инновационно–</w:t>
      </w:r>
      <w:r>
        <w:t xml:space="preserve">ориентированная компания применяет две стратегии: </w:t>
      </w:r>
      <w:r w:rsidRPr="00A930CB">
        <w:t>Marketing-pull</w:t>
      </w:r>
      <w:r w:rsidR="008B3440">
        <w:rPr>
          <w:rStyle w:val="a9"/>
        </w:rPr>
        <w:footnoteReference w:id="18"/>
      </w:r>
      <w:r>
        <w:t xml:space="preserve">– фирма ориентируется на создание инкрементальных инноваций, она должна изучить потребности потенциальных покупателей и рынок, на который собирается выходить. Наиболее подходящим инструментом является опрос. Стратегия </w:t>
      </w:r>
      <w:r>
        <w:rPr>
          <w:lang w:val="en-US"/>
        </w:rPr>
        <w:t>Technology</w:t>
      </w:r>
      <w:r w:rsidRPr="00931AFF">
        <w:t>-</w:t>
      </w:r>
      <w:r>
        <w:rPr>
          <w:lang w:val="en-US"/>
        </w:rPr>
        <w:t>push</w:t>
      </w:r>
      <w:r w:rsidR="008B3440">
        <w:rPr>
          <w:rStyle w:val="a9"/>
          <w:lang w:val="en-US"/>
        </w:rPr>
        <w:footnoteReference w:id="19"/>
      </w:r>
      <w:r w:rsidRPr="00931AFF">
        <w:t xml:space="preserve"> </w:t>
      </w:r>
      <w:r>
        <w:t>подразумевает создание компанией радикальных инноваций, а проводимые исследования нацелены на изучение неудовлетворенных потребностей рыночного сегмента. Наблюдение и эксперимент применяются при использовании данной стратегии.</w:t>
      </w:r>
    </w:p>
    <w:p w14:paraId="1F5C74C6" w14:textId="4C951915" w:rsidR="002C7713" w:rsidRDefault="006C0417" w:rsidP="00BE49D8">
      <w:pPr>
        <w:tabs>
          <w:tab w:val="left" w:pos="1080"/>
        </w:tabs>
        <w:spacing w:after="0"/>
        <w:ind w:left="0" w:right="0" w:firstLine="567"/>
      </w:pPr>
      <w:r>
        <w:t>Можно сказать, что маркетинг отвечает на три главных вопроса: «Что продавать? Где продавать? Как продавать?»</w:t>
      </w:r>
      <w:r>
        <w:rPr>
          <w:rStyle w:val="a9"/>
        </w:rPr>
        <w:footnoteReference w:id="20"/>
      </w:r>
      <w:r>
        <w:t xml:space="preserve">  Для того, чтобы ответить на эти вопросы подготавливается комплекс маркетинговых мероприятий, направленных на достижение основной цели компании – долгосрочной прибыли. Концепция 4Р или маркетинг-</w:t>
      </w:r>
      <w:proofErr w:type="spellStart"/>
      <w:r>
        <w:t>микс</w:t>
      </w:r>
      <w:proofErr w:type="spellEnd"/>
      <w:r>
        <w:t xml:space="preserve"> состоит из товар</w:t>
      </w:r>
      <w:r w:rsidR="008260C1">
        <w:t>а</w:t>
      </w:r>
      <w:r>
        <w:t xml:space="preserve"> (</w:t>
      </w:r>
      <w:r>
        <w:rPr>
          <w:lang w:val="en-US"/>
        </w:rPr>
        <w:t>product</w:t>
      </w:r>
      <w:r w:rsidRPr="00931AFF">
        <w:t xml:space="preserve">), </w:t>
      </w:r>
      <w:r w:rsidR="008260C1">
        <w:t xml:space="preserve">дистрибуции </w:t>
      </w:r>
      <w:r>
        <w:t>(</w:t>
      </w:r>
      <w:r>
        <w:rPr>
          <w:lang w:val="en-US"/>
        </w:rPr>
        <w:t>place</w:t>
      </w:r>
      <w:r w:rsidR="008260C1">
        <w:t>), цены</w:t>
      </w:r>
      <w:r w:rsidRPr="00931AFF">
        <w:t xml:space="preserve"> (</w:t>
      </w:r>
      <w:r>
        <w:rPr>
          <w:lang w:val="en-US"/>
        </w:rPr>
        <w:t>price</w:t>
      </w:r>
      <w:r w:rsidRPr="00931AFF">
        <w:t>)</w:t>
      </w:r>
      <w:r>
        <w:t xml:space="preserve"> и ком</w:t>
      </w:r>
      <w:r w:rsidR="008260C1">
        <w:t>плекса</w:t>
      </w:r>
      <w:r>
        <w:t xml:space="preserve"> п</w:t>
      </w:r>
      <w:r w:rsidR="008260C1">
        <w:t>родвижения</w:t>
      </w:r>
      <w:r>
        <w:t xml:space="preserve"> (</w:t>
      </w:r>
      <w:r>
        <w:rPr>
          <w:lang w:val="en-US"/>
        </w:rPr>
        <w:t>promotion</w:t>
      </w:r>
      <w:r w:rsidRPr="00931AFF">
        <w:t>). А совокупность</w:t>
      </w:r>
      <w:r w:rsidR="00087AF5">
        <w:t xml:space="preserve"> </w:t>
      </w:r>
      <w:r w:rsidRPr="00931AFF">
        <w:t>взаимосвязанных</w:t>
      </w:r>
      <w:r w:rsidR="00087AF5">
        <w:t xml:space="preserve"> </w:t>
      </w:r>
      <w:r w:rsidRPr="00931AFF">
        <w:t>маркетинговых</w:t>
      </w:r>
      <w:r w:rsidR="00087AF5">
        <w:t xml:space="preserve"> </w:t>
      </w:r>
      <w:r w:rsidRPr="00931AFF">
        <w:t>процедур в рамках</w:t>
      </w:r>
      <w:r w:rsidR="00087AF5">
        <w:t xml:space="preserve"> </w:t>
      </w:r>
      <w:r w:rsidRPr="00931AFF">
        <w:t>концепции 4Р называется</w:t>
      </w:r>
      <w:r w:rsidR="00087AF5">
        <w:t xml:space="preserve"> </w:t>
      </w:r>
      <w:r w:rsidRPr="00931AFF">
        <w:t>механизмом</w:t>
      </w:r>
      <w:r w:rsidR="00087AF5">
        <w:t xml:space="preserve"> </w:t>
      </w:r>
      <w:r w:rsidRPr="00931AFF">
        <w:t>маркетинга</w:t>
      </w:r>
      <w:r w:rsidR="00087AF5">
        <w:t xml:space="preserve"> </w:t>
      </w:r>
      <w:r w:rsidRPr="00931AFF">
        <w:t>инноваций.</w:t>
      </w:r>
      <w:r w:rsidR="00087AF5">
        <w:t xml:space="preserve"> </w:t>
      </w:r>
    </w:p>
    <w:p w14:paraId="075CC712" w14:textId="77777777" w:rsidR="00D73B3B" w:rsidRDefault="006C0417" w:rsidP="00BE49D8">
      <w:pPr>
        <w:tabs>
          <w:tab w:val="left" w:pos="1080"/>
        </w:tabs>
        <w:spacing w:after="0"/>
        <w:ind w:left="0" w:right="0" w:firstLine="567"/>
      </w:pPr>
      <w:r w:rsidRPr="00931AFF">
        <w:t>Данный</w:t>
      </w:r>
      <w:r w:rsidR="00087AF5">
        <w:t xml:space="preserve"> </w:t>
      </w:r>
      <w:r w:rsidRPr="00931AFF">
        <w:t>механизм</w:t>
      </w:r>
      <w:r w:rsidR="00087AF5">
        <w:t xml:space="preserve"> </w:t>
      </w:r>
      <w:r w:rsidRPr="00931AFF">
        <w:t>основывается</w:t>
      </w:r>
      <w:r w:rsidR="00087AF5">
        <w:t xml:space="preserve"> </w:t>
      </w:r>
      <w:r w:rsidRPr="00931AFF">
        <w:t>на</w:t>
      </w:r>
      <w:r w:rsidR="00087AF5">
        <w:t xml:space="preserve"> </w:t>
      </w:r>
      <w:r w:rsidRPr="00931AFF">
        <w:t>принципах</w:t>
      </w:r>
      <w:r w:rsidR="00087AF5">
        <w:t xml:space="preserve"> </w:t>
      </w:r>
      <w:r w:rsidRPr="00931AFF">
        <w:t>компании, которым</w:t>
      </w:r>
      <w:r w:rsidR="00087AF5">
        <w:t xml:space="preserve"> </w:t>
      </w:r>
      <w:r w:rsidRPr="00931AFF">
        <w:t>она</w:t>
      </w:r>
      <w:r w:rsidR="00087AF5">
        <w:t xml:space="preserve"> </w:t>
      </w:r>
      <w:r w:rsidRPr="00931AFF">
        <w:t>должна</w:t>
      </w:r>
      <w:r w:rsidR="00087AF5">
        <w:t xml:space="preserve"> </w:t>
      </w:r>
      <w:r w:rsidRPr="00931AFF">
        <w:t>соблюдать в процессе</w:t>
      </w:r>
      <w:r w:rsidR="00087AF5">
        <w:t xml:space="preserve"> </w:t>
      </w:r>
      <w:r w:rsidRPr="00931AFF">
        <w:t>создания и внедрения</w:t>
      </w:r>
      <w:r w:rsidR="00087AF5">
        <w:t xml:space="preserve"> </w:t>
      </w:r>
      <w:r w:rsidRPr="00931AFF">
        <w:t>нововведений.</w:t>
      </w:r>
      <w:r w:rsidR="00087AF5">
        <w:t xml:space="preserve"> </w:t>
      </w:r>
      <w:r w:rsidRPr="00931AFF">
        <w:t>Так, следование</w:t>
      </w:r>
      <w:r w:rsidR="00087AF5">
        <w:t xml:space="preserve"> </w:t>
      </w:r>
      <w:r w:rsidRPr="00931AFF">
        <w:t>принципа</w:t>
      </w:r>
      <w:r w:rsidR="00087AF5">
        <w:t xml:space="preserve"> </w:t>
      </w:r>
      <w:r w:rsidRPr="00931AFF">
        <w:t>инновационности</w:t>
      </w:r>
      <w:r w:rsidR="00087AF5">
        <w:t xml:space="preserve"> </w:t>
      </w:r>
      <w:r w:rsidRPr="00931AFF">
        <w:t>фирма</w:t>
      </w:r>
      <w:r w:rsidR="00087AF5">
        <w:t xml:space="preserve"> </w:t>
      </w:r>
      <w:r w:rsidRPr="00931AFF">
        <w:t>обеспечивает</w:t>
      </w:r>
      <w:r w:rsidR="00087AF5">
        <w:t xml:space="preserve"> </w:t>
      </w:r>
      <w:r w:rsidRPr="00931AFF">
        <w:t>путем</w:t>
      </w:r>
      <w:r w:rsidR="00087AF5">
        <w:t xml:space="preserve"> </w:t>
      </w:r>
      <w:r w:rsidRPr="00931AFF">
        <w:t>введения</w:t>
      </w:r>
      <w:r w:rsidR="00087AF5">
        <w:t xml:space="preserve"> </w:t>
      </w:r>
      <w:r w:rsidRPr="00931AFF">
        <w:t>новаций</w:t>
      </w:r>
      <w:r w:rsidR="00087AF5">
        <w:t xml:space="preserve"> </w:t>
      </w:r>
      <w:r w:rsidRPr="00931AFF">
        <w:t>во</w:t>
      </w:r>
      <w:r w:rsidR="00087AF5">
        <w:t xml:space="preserve"> </w:t>
      </w:r>
      <w:r w:rsidRPr="00931AFF">
        <w:t>все</w:t>
      </w:r>
      <w:r w:rsidR="00087AF5">
        <w:t xml:space="preserve"> </w:t>
      </w:r>
      <w:r w:rsidRPr="00931AFF">
        <w:t>элементы</w:t>
      </w:r>
      <w:r w:rsidR="00087AF5">
        <w:t xml:space="preserve"> </w:t>
      </w:r>
      <w:r w:rsidRPr="00931AFF">
        <w:t>маркетингового</w:t>
      </w:r>
      <w:r w:rsidR="00087AF5">
        <w:t xml:space="preserve"> </w:t>
      </w:r>
      <w:r w:rsidRPr="00931AFF">
        <w:t>комплекса.</w:t>
      </w:r>
      <w:r w:rsidR="00087AF5">
        <w:t xml:space="preserve"> </w:t>
      </w:r>
      <w:r w:rsidRPr="00931AFF">
        <w:t>Смысл</w:t>
      </w:r>
      <w:r w:rsidR="00087AF5">
        <w:t xml:space="preserve"> </w:t>
      </w:r>
      <w:r w:rsidRPr="00931AFF">
        <w:t>принципа</w:t>
      </w:r>
      <w:r w:rsidR="00087AF5">
        <w:t xml:space="preserve"> </w:t>
      </w:r>
      <w:r w:rsidRPr="00931AFF">
        <w:t>заключается в том, что</w:t>
      </w:r>
      <w:r w:rsidR="00087AF5">
        <w:t xml:space="preserve"> </w:t>
      </w:r>
      <w:r w:rsidRPr="00931AFF">
        <w:t>если</w:t>
      </w:r>
      <w:r w:rsidR="00087AF5">
        <w:t xml:space="preserve"> </w:t>
      </w:r>
      <w:r w:rsidRPr="00931AFF">
        <w:t>компании</w:t>
      </w:r>
      <w:r w:rsidR="00087AF5">
        <w:t xml:space="preserve"> </w:t>
      </w:r>
      <w:r w:rsidRPr="00931AFF">
        <w:t>хотят</w:t>
      </w:r>
      <w:r w:rsidR="00087AF5">
        <w:t xml:space="preserve"> </w:t>
      </w:r>
      <w:r w:rsidRPr="00931AFF">
        <w:t>расти и преуспевать, то</w:t>
      </w:r>
      <w:r w:rsidR="00087AF5">
        <w:t xml:space="preserve"> </w:t>
      </w:r>
      <w:r w:rsidRPr="00931AFF">
        <w:t>они</w:t>
      </w:r>
      <w:r w:rsidR="00087AF5">
        <w:t xml:space="preserve"> </w:t>
      </w:r>
      <w:r w:rsidRPr="00931AFF">
        <w:t>должны</w:t>
      </w:r>
      <w:r w:rsidR="00087AF5">
        <w:t xml:space="preserve"> </w:t>
      </w:r>
      <w:r w:rsidRPr="00931AFF">
        <w:t>заниматься</w:t>
      </w:r>
      <w:r w:rsidR="00087AF5">
        <w:t xml:space="preserve"> </w:t>
      </w:r>
      <w:r w:rsidRPr="00931AFF">
        <w:t>инновациями</w:t>
      </w:r>
      <w:r w:rsidR="00087AF5">
        <w:t xml:space="preserve"> </w:t>
      </w:r>
      <w:r w:rsidRPr="00931AFF">
        <w:t>не</w:t>
      </w:r>
      <w:r w:rsidR="00087AF5">
        <w:t xml:space="preserve"> </w:t>
      </w:r>
      <w:r w:rsidRPr="00931AFF">
        <w:t>только</w:t>
      </w:r>
      <w:r w:rsidR="00087AF5">
        <w:t xml:space="preserve"> </w:t>
      </w:r>
      <w:r w:rsidRPr="00931AFF">
        <w:t>при</w:t>
      </w:r>
      <w:r w:rsidR="00087AF5">
        <w:t xml:space="preserve"> </w:t>
      </w:r>
      <w:r w:rsidRPr="00931AFF">
        <w:t>реализации</w:t>
      </w:r>
      <w:r w:rsidR="00087AF5">
        <w:t xml:space="preserve"> </w:t>
      </w:r>
      <w:r w:rsidRPr="00931AFF">
        <w:t>научно-технических</w:t>
      </w:r>
      <w:r w:rsidR="00087AF5">
        <w:t xml:space="preserve"> </w:t>
      </w:r>
      <w:r w:rsidRPr="00931AFF">
        <w:t>процессов, но и при</w:t>
      </w:r>
      <w:r w:rsidR="00087AF5">
        <w:t xml:space="preserve"> </w:t>
      </w:r>
      <w:r w:rsidRPr="00931AFF">
        <w:t>их</w:t>
      </w:r>
      <w:r w:rsidR="00087AF5">
        <w:t xml:space="preserve"> </w:t>
      </w:r>
      <w:r w:rsidRPr="00931AFF">
        <w:t>маркетинговом</w:t>
      </w:r>
      <w:r w:rsidR="00087AF5">
        <w:t xml:space="preserve"> </w:t>
      </w:r>
      <w:r w:rsidRPr="00931AFF">
        <w:t>сопровождении.</w:t>
      </w:r>
      <w:r w:rsidR="00087AF5">
        <w:t xml:space="preserve"> </w:t>
      </w:r>
      <w:r w:rsidRPr="00931AFF">
        <w:t>Другим</w:t>
      </w:r>
      <w:r w:rsidR="00087AF5">
        <w:t xml:space="preserve"> </w:t>
      </w:r>
      <w:r w:rsidRPr="00931AFF">
        <w:t>важным</w:t>
      </w:r>
      <w:r w:rsidR="00087AF5">
        <w:t xml:space="preserve"> </w:t>
      </w:r>
      <w:r w:rsidRPr="00931AFF">
        <w:t>принципом, необходимым</w:t>
      </w:r>
      <w:r w:rsidR="00087AF5">
        <w:t xml:space="preserve"> </w:t>
      </w:r>
      <w:r w:rsidRPr="00931AFF">
        <w:t>для</w:t>
      </w:r>
      <w:r w:rsidR="00087AF5">
        <w:t xml:space="preserve"> </w:t>
      </w:r>
      <w:r w:rsidRPr="00931AFF">
        <w:t>соблюдения, является</w:t>
      </w:r>
      <w:r w:rsidR="00087AF5">
        <w:t xml:space="preserve"> </w:t>
      </w:r>
      <w:r w:rsidRPr="00931AFF">
        <w:t>принцип</w:t>
      </w:r>
      <w:r w:rsidR="00087AF5">
        <w:t xml:space="preserve"> </w:t>
      </w:r>
      <w:r w:rsidRPr="00931AFF">
        <w:t>латеральности.</w:t>
      </w:r>
      <w:r w:rsidR="00087AF5">
        <w:t xml:space="preserve"> </w:t>
      </w:r>
      <w:r w:rsidRPr="00931AFF">
        <w:t>Так</w:t>
      </w:r>
      <w:r w:rsidR="00087AF5">
        <w:t xml:space="preserve"> </w:t>
      </w:r>
      <w:r w:rsidRPr="00931AFF">
        <w:t>как</w:t>
      </w:r>
      <w:r w:rsidR="00087AF5">
        <w:t xml:space="preserve"> </w:t>
      </w:r>
      <w:r w:rsidRPr="00931AFF">
        <w:t>большинство</w:t>
      </w:r>
      <w:r w:rsidR="00087AF5">
        <w:t xml:space="preserve"> </w:t>
      </w:r>
      <w:r w:rsidRPr="00931AFF">
        <w:t>инновационных</w:t>
      </w:r>
      <w:r w:rsidR="00087AF5">
        <w:t xml:space="preserve"> </w:t>
      </w:r>
      <w:r w:rsidRPr="00931AFF">
        <w:t>товаров</w:t>
      </w:r>
      <w:r w:rsidR="00087AF5">
        <w:t xml:space="preserve"> </w:t>
      </w:r>
      <w:r w:rsidRPr="00931AFF">
        <w:t>терпит</w:t>
      </w:r>
      <w:r w:rsidR="00087AF5">
        <w:t xml:space="preserve"> </w:t>
      </w:r>
      <w:r w:rsidRPr="00931AFF">
        <w:t>неудачу, причинами</w:t>
      </w:r>
      <w:r w:rsidR="00087AF5">
        <w:t xml:space="preserve"> </w:t>
      </w:r>
      <w:r w:rsidRPr="00931AFF">
        <w:t>которой</w:t>
      </w:r>
      <w:r w:rsidR="00087AF5">
        <w:t xml:space="preserve"> </w:t>
      </w:r>
      <w:r w:rsidRPr="00931AFF">
        <w:t>выступают</w:t>
      </w:r>
      <w:r w:rsidR="00087AF5">
        <w:t xml:space="preserve"> </w:t>
      </w:r>
      <w:r w:rsidRPr="00931AFF">
        <w:t>традиционные</w:t>
      </w:r>
      <w:r w:rsidR="00087AF5">
        <w:t xml:space="preserve"> </w:t>
      </w:r>
      <w:r w:rsidRPr="00931AFF">
        <w:t>процессы</w:t>
      </w:r>
      <w:r w:rsidR="00087AF5">
        <w:t xml:space="preserve"> </w:t>
      </w:r>
      <w:r w:rsidRPr="00931AFF">
        <w:t>их</w:t>
      </w:r>
      <w:r w:rsidR="00087AF5">
        <w:t xml:space="preserve"> </w:t>
      </w:r>
      <w:r w:rsidRPr="00931AFF">
        <w:t>разработки, стоит</w:t>
      </w:r>
      <w:r w:rsidR="00087AF5">
        <w:t xml:space="preserve"> </w:t>
      </w:r>
      <w:r w:rsidRPr="00931AFF">
        <w:t>придерживаться</w:t>
      </w:r>
      <w:r w:rsidR="00087AF5">
        <w:t xml:space="preserve"> </w:t>
      </w:r>
      <w:r w:rsidRPr="00931AFF">
        <w:t>данного</w:t>
      </w:r>
      <w:r w:rsidR="00087AF5">
        <w:t xml:space="preserve"> </w:t>
      </w:r>
      <w:r w:rsidRPr="00931AFF">
        <w:t>принципа.</w:t>
      </w:r>
      <w:r w:rsidR="00087AF5">
        <w:t xml:space="preserve"> </w:t>
      </w:r>
    </w:p>
    <w:p w14:paraId="05933D78" w14:textId="572A8A06" w:rsidR="006C0417" w:rsidRPr="00931AFF" w:rsidRDefault="006C0417" w:rsidP="00BE49D8">
      <w:pPr>
        <w:tabs>
          <w:tab w:val="left" w:pos="1080"/>
        </w:tabs>
        <w:spacing w:after="0"/>
        <w:ind w:left="0" w:right="0" w:firstLine="567"/>
      </w:pPr>
      <w:r w:rsidRPr="00931AFF">
        <w:lastRenderedPageBreak/>
        <w:t>Латеральное</w:t>
      </w:r>
      <w:r w:rsidR="00087AF5">
        <w:t xml:space="preserve"> </w:t>
      </w:r>
      <w:r w:rsidRPr="00931AFF">
        <w:t>мышление</w:t>
      </w:r>
      <w:r w:rsidR="00087AF5">
        <w:t xml:space="preserve"> </w:t>
      </w:r>
      <w:r w:rsidRPr="00931AFF">
        <w:t>основано</w:t>
      </w:r>
      <w:r w:rsidR="00087AF5">
        <w:t xml:space="preserve"> </w:t>
      </w:r>
      <w:r w:rsidRPr="00931AFF">
        <w:t>на</w:t>
      </w:r>
      <w:r w:rsidR="00087AF5">
        <w:t xml:space="preserve"> </w:t>
      </w:r>
      <w:r w:rsidRPr="00931AFF">
        <w:t>правилах и процессах, которые</w:t>
      </w:r>
      <w:r w:rsidR="00087AF5">
        <w:t xml:space="preserve"> </w:t>
      </w:r>
      <w:r w:rsidRPr="00931AFF">
        <w:t>может</w:t>
      </w:r>
      <w:r w:rsidR="00087AF5">
        <w:t xml:space="preserve"> </w:t>
      </w:r>
      <w:r w:rsidRPr="00931AFF">
        <w:t>освоить</w:t>
      </w:r>
      <w:r w:rsidR="00087AF5">
        <w:t xml:space="preserve"> </w:t>
      </w:r>
      <w:r w:rsidRPr="00931AFF">
        <w:t>каждый</w:t>
      </w:r>
      <w:r w:rsidR="00087AF5">
        <w:t xml:space="preserve"> </w:t>
      </w:r>
      <w:r w:rsidRPr="00931AFF">
        <w:t>участник</w:t>
      </w:r>
      <w:r w:rsidR="00087AF5">
        <w:t xml:space="preserve"> </w:t>
      </w:r>
      <w:r w:rsidRPr="00931AFF">
        <w:t>инновационной</w:t>
      </w:r>
      <w:r w:rsidR="00087AF5">
        <w:t xml:space="preserve"> </w:t>
      </w:r>
      <w:r w:rsidRPr="00931AFF">
        <w:t>деятельности.</w:t>
      </w:r>
      <w:r w:rsidR="006C3B79" w:rsidRPr="0025150F">
        <w:rPr>
          <w:vertAlign w:val="superscript"/>
        </w:rPr>
        <w:footnoteReference w:id="21"/>
      </w:r>
      <w:r w:rsidR="00087AF5" w:rsidRPr="0025150F">
        <w:rPr>
          <w:vertAlign w:val="superscript"/>
        </w:rPr>
        <w:t xml:space="preserve"> </w:t>
      </w:r>
      <w:r w:rsidRPr="00931AFF">
        <w:t>Методы</w:t>
      </w:r>
      <w:r w:rsidR="00087AF5">
        <w:t xml:space="preserve"> </w:t>
      </w:r>
      <w:r w:rsidRPr="00931AFF">
        <w:t>латерального</w:t>
      </w:r>
      <w:r w:rsidR="00087AF5">
        <w:t xml:space="preserve"> </w:t>
      </w:r>
      <w:r w:rsidRPr="00931AFF">
        <w:t>подхода в комплексе</w:t>
      </w:r>
      <w:r w:rsidR="00087AF5">
        <w:t xml:space="preserve"> </w:t>
      </w:r>
      <w:r w:rsidRPr="00931AFF">
        <w:t>гарантируют</w:t>
      </w:r>
      <w:r w:rsidR="00087AF5">
        <w:t xml:space="preserve"> </w:t>
      </w:r>
      <w:r w:rsidRPr="00931AFF">
        <w:t>положительный</w:t>
      </w:r>
      <w:r w:rsidR="00087AF5">
        <w:t xml:space="preserve"> </w:t>
      </w:r>
      <w:r w:rsidRPr="00931AFF">
        <w:t>эффект</w:t>
      </w:r>
      <w:r w:rsidR="00087AF5">
        <w:t xml:space="preserve"> </w:t>
      </w:r>
      <w:r w:rsidRPr="00931AFF">
        <w:t>маркетинговой</w:t>
      </w:r>
      <w:r w:rsidR="00087AF5">
        <w:t xml:space="preserve"> </w:t>
      </w:r>
      <w:r w:rsidRPr="00931AFF">
        <w:t>деятельности</w:t>
      </w:r>
      <w:r w:rsidR="00087AF5">
        <w:t xml:space="preserve"> </w:t>
      </w:r>
      <w:r w:rsidRPr="00931AFF">
        <w:t>при</w:t>
      </w:r>
      <w:r w:rsidR="00087AF5">
        <w:t xml:space="preserve"> </w:t>
      </w:r>
      <w:r w:rsidRPr="00931AFF">
        <w:t>продвижении, производстве и проектировании</w:t>
      </w:r>
      <w:r w:rsidR="00087AF5">
        <w:t xml:space="preserve"> </w:t>
      </w:r>
      <w:r w:rsidRPr="00931AFF">
        <w:t>новых</w:t>
      </w:r>
      <w:r w:rsidR="00087AF5">
        <w:t xml:space="preserve"> </w:t>
      </w:r>
      <w:r w:rsidRPr="00931AFF">
        <w:t>товаров.</w:t>
      </w:r>
      <w:r w:rsidR="00087AF5">
        <w:t xml:space="preserve"> </w:t>
      </w:r>
      <w:r w:rsidRPr="00931AFF">
        <w:t>Более</w:t>
      </w:r>
      <w:r w:rsidR="00087AF5">
        <w:t xml:space="preserve"> </w:t>
      </w:r>
      <w:r w:rsidRPr="00931AFF">
        <w:t>того, соблюдение</w:t>
      </w:r>
      <w:r w:rsidR="00087AF5">
        <w:t xml:space="preserve"> </w:t>
      </w:r>
      <w:r w:rsidRPr="00931AFF">
        <w:t>комплексного</w:t>
      </w:r>
      <w:r w:rsidR="00087AF5">
        <w:t xml:space="preserve"> </w:t>
      </w:r>
      <w:r w:rsidRPr="00931AFF">
        <w:t>подхода</w:t>
      </w:r>
      <w:r w:rsidR="00087AF5">
        <w:t xml:space="preserve"> </w:t>
      </w:r>
      <w:r w:rsidRPr="00931AFF">
        <w:t>подразумевает</w:t>
      </w:r>
      <w:r w:rsidR="00087AF5">
        <w:t xml:space="preserve"> </w:t>
      </w:r>
      <w:r w:rsidRPr="00931AFF">
        <w:t>реализацию</w:t>
      </w:r>
      <w:r w:rsidR="00087AF5">
        <w:t xml:space="preserve"> </w:t>
      </w:r>
      <w:r w:rsidRPr="00931AFF">
        <w:t>нестандартных</w:t>
      </w:r>
      <w:r w:rsidR="00087AF5">
        <w:t xml:space="preserve"> </w:t>
      </w:r>
      <w:r w:rsidRPr="00931AFF">
        <w:t>приемов в маркетинговой</w:t>
      </w:r>
      <w:r w:rsidR="00087AF5">
        <w:t xml:space="preserve"> </w:t>
      </w:r>
      <w:r w:rsidRPr="00931AFF">
        <w:t>политики</w:t>
      </w:r>
      <w:r w:rsidR="00087AF5">
        <w:t xml:space="preserve"> </w:t>
      </w:r>
      <w:r w:rsidRPr="00931AFF">
        <w:t>инновационных</w:t>
      </w:r>
      <w:r w:rsidR="00087AF5">
        <w:t xml:space="preserve"> </w:t>
      </w:r>
      <w:r w:rsidRPr="00931AFF">
        <w:t>предприятий в каждом</w:t>
      </w:r>
      <w:r w:rsidR="00087AF5">
        <w:t xml:space="preserve"> </w:t>
      </w:r>
      <w:r w:rsidRPr="00931AFF">
        <w:t>процессе и на</w:t>
      </w:r>
      <w:r w:rsidR="00087AF5">
        <w:t xml:space="preserve"> </w:t>
      </w:r>
      <w:r w:rsidRPr="00931AFF">
        <w:t>каждом</w:t>
      </w:r>
      <w:r w:rsidR="00087AF5">
        <w:t xml:space="preserve"> </w:t>
      </w:r>
      <w:r w:rsidRPr="00931AFF">
        <w:t>временном</w:t>
      </w:r>
      <w:r w:rsidR="00087AF5">
        <w:t xml:space="preserve"> </w:t>
      </w:r>
      <w:r w:rsidRPr="00931AFF">
        <w:t>этапе.</w:t>
      </w:r>
      <w:r w:rsidR="00087AF5">
        <w:t xml:space="preserve"> </w:t>
      </w:r>
      <w:r w:rsidRPr="00931AFF">
        <w:t>Остальные</w:t>
      </w:r>
      <w:r w:rsidR="00087AF5">
        <w:t xml:space="preserve"> </w:t>
      </w:r>
      <w:r w:rsidRPr="00931AFF">
        <w:t>принципы в совокупности с выше</w:t>
      </w:r>
      <w:r w:rsidR="00087AF5">
        <w:t xml:space="preserve"> </w:t>
      </w:r>
      <w:r w:rsidRPr="00931AFF">
        <w:t>перечисленными</w:t>
      </w:r>
      <w:r w:rsidR="00087AF5">
        <w:t xml:space="preserve"> </w:t>
      </w:r>
      <w:r w:rsidRPr="00931AFF">
        <w:t>направлены</w:t>
      </w:r>
      <w:r w:rsidR="00087AF5">
        <w:t xml:space="preserve"> </w:t>
      </w:r>
      <w:r w:rsidRPr="00931AFF">
        <w:t>на</w:t>
      </w:r>
      <w:r w:rsidR="00087AF5">
        <w:t xml:space="preserve"> </w:t>
      </w:r>
      <w:r w:rsidRPr="00931AFF">
        <w:t>достижение</w:t>
      </w:r>
      <w:r w:rsidR="00087AF5">
        <w:t xml:space="preserve"> </w:t>
      </w:r>
      <w:r w:rsidRPr="00931AFF">
        <w:t>эффективности</w:t>
      </w:r>
      <w:r w:rsidR="00087AF5">
        <w:t xml:space="preserve"> </w:t>
      </w:r>
      <w:r w:rsidRPr="00931AFF">
        <w:t>концепции</w:t>
      </w:r>
      <w:r w:rsidR="00087AF5">
        <w:t xml:space="preserve"> </w:t>
      </w:r>
      <w:r w:rsidRPr="00931AFF">
        <w:t>маркетинга</w:t>
      </w:r>
      <w:r w:rsidR="00087AF5">
        <w:t xml:space="preserve"> </w:t>
      </w:r>
      <w:r w:rsidRPr="00931AFF">
        <w:t>инноваций.</w:t>
      </w:r>
    </w:p>
    <w:p w14:paraId="7CA9CAE1" w14:textId="1A909383" w:rsidR="006C0417" w:rsidRDefault="006C0417" w:rsidP="00BE49D8">
      <w:pPr>
        <w:tabs>
          <w:tab w:val="left" w:pos="1080"/>
        </w:tabs>
        <w:spacing w:after="0"/>
        <w:ind w:left="0" w:right="0" w:firstLine="567"/>
      </w:pPr>
      <w:r w:rsidRPr="00931AFF">
        <w:t>Рассмотрим</w:t>
      </w:r>
      <w:r w:rsidR="00087AF5">
        <w:t xml:space="preserve"> </w:t>
      </w:r>
      <w:r w:rsidRPr="00931AFF">
        <w:t>подробнее</w:t>
      </w:r>
      <w:r w:rsidR="00087AF5">
        <w:t xml:space="preserve"> </w:t>
      </w:r>
      <w:r w:rsidRPr="00931AFF">
        <w:t>набор</w:t>
      </w:r>
      <w:r w:rsidR="00087AF5">
        <w:t xml:space="preserve"> </w:t>
      </w:r>
      <w:r w:rsidRPr="00931AFF">
        <w:t>инструментов</w:t>
      </w:r>
      <w:r w:rsidR="00087AF5">
        <w:t xml:space="preserve"> </w:t>
      </w:r>
      <w:r w:rsidRPr="00931AFF">
        <w:t>маркетингового</w:t>
      </w:r>
      <w:r w:rsidR="00087AF5">
        <w:t xml:space="preserve"> </w:t>
      </w:r>
      <w:proofErr w:type="spellStart"/>
      <w:r w:rsidRPr="00931AFF">
        <w:t>микса</w:t>
      </w:r>
      <w:proofErr w:type="spellEnd"/>
      <w:r w:rsidRPr="00931AFF">
        <w:t xml:space="preserve"> (или</w:t>
      </w:r>
      <w:r w:rsidR="00087AF5">
        <w:t xml:space="preserve"> </w:t>
      </w:r>
      <w:r w:rsidRPr="00931AFF">
        <w:t>комплекс</w:t>
      </w:r>
      <w:r w:rsidR="00087AF5">
        <w:t xml:space="preserve"> </w:t>
      </w:r>
      <w:r w:rsidRPr="00931AFF">
        <w:t>маркетинга), в настоящее</w:t>
      </w:r>
      <w:r w:rsidR="00087AF5">
        <w:t xml:space="preserve"> </w:t>
      </w:r>
      <w:r w:rsidRPr="00931AFF">
        <w:t>время</w:t>
      </w:r>
      <w:r w:rsidR="00087AF5">
        <w:t xml:space="preserve"> </w:t>
      </w:r>
      <w:r w:rsidRPr="00931AFF">
        <w:t>известный</w:t>
      </w:r>
      <w:r w:rsidR="00087AF5">
        <w:t xml:space="preserve"> </w:t>
      </w:r>
      <w:r w:rsidRPr="00931AFF">
        <w:t>как 4Р.</w:t>
      </w:r>
      <w:r w:rsidR="00087AF5">
        <w:t xml:space="preserve"> </w:t>
      </w:r>
      <w:r w:rsidRPr="00931AFF">
        <w:t>Все</w:t>
      </w:r>
      <w:r w:rsidR="00087AF5">
        <w:t xml:space="preserve"> </w:t>
      </w:r>
      <w:r w:rsidRPr="00931AFF">
        <w:t>компоненты</w:t>
      </w:r>
      <w:r w:rsidR="00087AF5">
        <w:t xml:space="preserve"> </w:t>
      </w:r>
      <w:r w:rsidRPr="00931AFF">
        <w:t>данной</w:t>
      </w:r>
      <w:r w:rsidR="00087AF5">
        <w:t xml:space="preserve"> </w:t>
      </w:r>
      <w:r w:rsidRPr="00931AFF">
        <w:t>концепции</w:t>
      </w:r>
      <w:r w:rsidR="00087AF5">
        <w:t xml:space="preserve"> </w:t>
      </w:r>
      <w:r w:rsidRPr="00931AFF">
        <w:t>взаимосвязаны и взаимозависимы:</w:t>
      </w:r>
    </w:p>
    <w:p w14:paraId="261D9DCD" w14:textId="582BB006" w:rsidR="00433CDD" w:rsidRDefault="00433CDD" w:rsidP="00433CDD">
      <w:r w:rsidRPr="003B387E">
        <w:rPr>
          <w:noProof/>
          <w:lang w:val="en-US" w:eastAsia="ru-RU"/>
        </w:rPr>
        <w:drawing>
          <wp:inline distT="0" distB="0" distL="0" distR="0" wp14:anchorId="2F35D377" wp14:editId="6D44EFD1">
            <wp:extent cx="5241851" cy="2158409"/>
            <wp:effectExtent l="0" t="50800" r="0" b="5143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2AC9C5C" w14:textId="700F7DDC" w:rsidR="00123CF4" w:rsidRPr="00BE49D8" w:rsidRDefault="00BE49D8" w:rsidP="00552DB7">
      <w:pPr>
        <w:jc w:val="center"/>
        <w:rPr>
          <w:lang w:val="en-US"/>
        </w:rPr>
      </w:pPr>
      <w:r w:rsidRPr="00BE49D8">
        <w:rPr>
          <w:i/>
        </w:rPr>
        <w:t>Рис</w:t>
      </w:r>
      <w:r w:rsidRPr="00BE49D8">
        <w:rPr>
          <w:i/>
          <w:lang w:val="en-US"/>
        </w:rPr>
        <w:t>. 1.</w:t>
      </w:r>
      <w:r w:rsidR="00123CF4" w:rsidRPr="00BE49D8">
        <w:rPr>
          <w:i/>
          <w:lang w:val="en-US"/>
        </w:rPr>
        <w:t>1</w:t>
      </w:r>
      <w:r w:rsidRPr="00BE49D8">
        <w:rPr>
          <w:i/>
          <w:lang w:val="en-US"/>
        </w:rPr>
        <w:t>.</w:t>
      </w:r>
      <w:r w:rsidR="00123CF4" w:rsidRPr="00BE49D8">
        <w:rPr>
          <w:lang w:val="en-US"/>
        </w:rPr>
        <w:t xml:space="preserve"> </w:t>
      </w:r>
      <w:r w:rsidR="00123CF4" w:rsidRPr="00BE49D8">
        <w:rPr>
          <w:b/>
        </w:rPr>
        <w:t>Компоненты</w:t>
      </w:r>
      <w:r w:rsidR="00123CF4" w:rsidRPr="00BE49D8">
        <w:rPr>
          <w:b/>
          <w:lang w:val="en-US"/>
        </w:rPr>
        <w:t xml:space="preserve"> </w:t>
      </w:r>
      <w:r w:rsidR="00123CF4" w:rsidRPr="00BE49D8">
        <w:rPr>
          <w:b/>
        </w:rPr>
        <w:t>маркетинга</w:t>
      </w:r>
      <w:r w:rsidR="00123CF4" w:rsidRPr="00BE49D8">
        <w:rPr>
          <w:b/>
          <w:lang w:val="en-US"/>
        </w:rPr>
        <w:t xml:space="preserve"> </w:t>
      </w:r>
      <w:r w:rsidR="00123CF4" w:rsidRPr="00BE49D8">
        <w:rPr>
          <w:b/>
        </w:rPr>
        <w:t>продукции</w:t>
      </w:r>
    </w:p>
    <w:p w14:paraId="4A3196F1" w14:textId="25B0791F" w:rsidR="00123CF4" w:rsidRPr="00BE49D8" w:rsidRDefault="00123CF4" w:rsidP="00BE49D8">
      <w:pPr>
        <w:spacing w:after="0"/>
        <w:ind w:left="0" w:right="0" w:firstLine="567"/>
        <w:rPr>
          <w:szCs w:val="24"/>
          <w:lang w:val="en-US"/>
        </w:rPr>
      </w:pPr>
      <w:r w:rsidRPr="00BE49D8">
        <w:rPr>
          <w:szCs w:val="24"/>
        </w:rPr>
        <w:t>Составлено</w:t>
      </w:r>
      <w:r w:rsidRPr="00BE49D8">
        <w:rPr>
          <w:szCs w:val="24"/>
          <w:lang w:val="en-US"/>
        </w:rPr>
        <w:t xml:space="preserve"> </w:t>
      </w:r>
      <w:r w:rsidRPr="00BE49D8">
        <w:rPr>
          <w:szCs w:val="24"/>
        </w:rPr>
        <w:t>по</w:t>
      </w:r>
      <w:r w:rsidRPr="00BE49D8">
        <w:rPr>
          <w:szCs w:val="24"/>
          <w:lang w:val="en-US"/>
        </w:rPr>
        <w:t xml:space="preserve">: </w:t>
      </w:r>
      <w:proofErr w:type="spellStart"/>
      <w:r w:rsidRPr="00BE49D8">
        <w:rPr>
          <w:szCs w:val="24"/>
          <w:lang w:val="en-US"/>
        </w:rPr>
        <w:t>Bitner</w:t>
      </w:r>
      <w:proofErr w:type="spellEnd"/>
      <w:r w:rsidRPr="00BE49D8">
        <w:rPr>
          <w:szCs w:val="24"/>
          <w:lang w:val="en-US"/>
        </w:rPr>
        <w:t xml:space="preserve">, M. J. </w:t>
      </w:r>
      <w:proofErr w:type="spellStart"/>
      <w:r w:rsidRPr="00BE49D8">
        <w:rPr>
          <w:szCs w:val="24"/>
          <w:lang w:val="en-US"/>
        </w:rPr>
        <w:t>Servicecapes</w:t>
      </w:r>
      <w:proofErr w:type="spellEnd"/>
      <w:r w:rsidRPr="00BE49D8">
        <w:rPr>
          <w:szCs w:val="24"/>
          <w:lang w:val="en-US"/>
        </w:rPr>
        <w:t>: The impact of Physical surrounding on Customer and Empl</w:t>
      </w:r>
      <w:r w:rsidR="006C7D7A">
        <w:rPr>
          <w:szCs w:val="24"/>
          <w:lang w:val="en-US"/>
        </w:rPr>
        <w:t xml:space="preserve">oyees // Journal of Marketing. </w:t>
      </w:r>
      <w:r w:rsidR="006C7D7A" w:rsidRPr="006C7D7A">
        <w:rPr>
          <w:szCs w:val="24"/>
          <w:lang w:val="en-US"/>
        </w:rPr>
        <w:t xml:space="preserve">– 1992. </w:t>
      </w:r>
      <w:r w:rsidR="006C7D7A">
        <w:rPr>
          <w:szCs w:val="24"/>
          <w:lang w:val="en-US"/>
        </w:rPr>
        <w:t>–</w:t>
      </w:r>
      <w:r w:rsidR="006C7D7A" w:rsidRPr="006C7D7A">
        <w:rPr>
          <w:szCs w:val="24"/>
          <w:lang w:val="en-US"/>
        </w:rPr>
        <w:t xml:space="preserve"> </w:t>
      </w:r>
      <w:r w:rsidR="006C7D7A">
        <w:rPr>
          <w:szCs w:val="24"/>
          <w:lang w:val="en-US"/>
        </w:rPr>
        <w:t>№ 56</w:t>
      </w:r>
      <w:r w:rsidRPr="00BE49D8">
        <w:rPr>
          <w:szCs w:val="24"/>
          <w:lang w:val="en-US"/>
        </w:rPr>
        <w:t>.</w:t>
      </w:r>
      <w:r w:rsidR="006C7D7A" w:rsidRPr="006C7D7A">
        <w:rPr>
          <w:szCs w:val="24"/>
          <w:lang w:val="en-US"/>
        </w:rPr>
        <w:t xml:space="preserve"> </w:t>
      </w:r>
      <w:r w:rsidR="006C7D7A">
        <w:rPr>
          <w:szCs w:val="24"/>
          <w:lang w:val="en-US"/>
        </w:rPr>
        <w:t>–</w:t>
      </w:r>
      <w:r w:rsidR="006C7D7A" w:rsidRPr="006C7D7A">
        <w:rPr>
          <w:szCs w:val="24"/>
          <w:lang w:val="en-US"/>
        </w:rPr>
        <w:t xml:space="preserve"> </w:t>
      </w:r>
      <w:r w:rsidR="006C7D7A">
        <w:rPr>
          <w:szCs w:val="24"/>
          <w:lang w:val="en-US"/>
        </w:rPr>
        <w:t>P.</w:t>
      </w:r>
      <w:r w:rsidR="00C25432">
        <w:rPr>
          <w:szCs w:val="24"/>
          <w:lang w:val="en-US"/>
        </w:rPr>
        <w:t xml:space="preserve"> 57-71</w:t>
      </w:r>
      <w:r w:rsidR="00C25432" w:rsidRPr="00C25432">
        <w:rPr>
          <w:szCs w:val="24"/>
          <w:lang w:val="en-US"/>
        </w:rPr>
        <w:t>.</w:t>
      </w:r>
      <w:r w:rsidRPr="00BE49D8">
        <w:rPr>
          <w:szCs w:val="24"/>
          <w:lang w:val="en-US"/>
        </w:rPr>
        <w:t xml:space="preserve"> </w:t>
      </w:r>
    </w:p>
    <w:p w14:paraId="18D912FA" w14:textId="488E4D76" w:rsidR="006C0417" w:rsidRDefault="006C0417" w:rsidP="00BE49D8">
      <w:pPr>
        <w:pStyle w:val="a4"/>
        <w:numPr>
          <w:ilvl w:val="0"/>
          <w:numId w:val="4"/>
        </w:numPr>
        <w:spacing w:after="0"/>
        <w:ind w:left="0" w:right="0" w:firstLine="567"/>
        <w:contextualSpacing w:val="0"/>
      </w:pPr>
      <w:r w:rsidRPr="0062007A">
        <w:rPr>
          <w:lang w:val="en-US"/>
        </w:rPr>
        <w:t>Product</w:t>
      </w:r>
      <w:r w:rsidRPr="00E966EA">
        <w:t xml:space="preserve"> – </w:t>
      </w:r>
      <w:r>
        <w:t>товар</w:t>
      </w:r>
      <w:r w:rsidRPr="00E966EA">
        <w:t xml:space="preserve"> </w:t>
      </w:r>
      <w:r>
        <w:t>и</w:t>
      </w:r>
      <w:r w:rsidRPr="00E966EA">
        <w:t xml:space="preserve"> </w:t>
      </w:r>
      <w:r>
        <w:t>его</w:t>
      </w:r>
      <w:r w:rsidRPr="00E966EA">
        <w:t xml:space="preserve"> </w:t>
      </w:r>
      <w:r>
        <w:t>свойства</w:t>
      </w:r>
      <w:r w:rsidR="006C7D7A" w:rsidRPr="00E966EA">
        <w:t xml:space="preserve"> </w:t>
      </w:r>
      <w:r w:rsidR="006C7D7A">
        <w:t>и</w:t>
      </w:r>
      <w:r w:rsidR="006C7D7A" w:rsidRPr="00E966EA">
        <w:t xml:space="preserve"> </w:t>
      </w:r>
      <w:r w:rsidR="006C7D7A">
        <w:t>характеристики</w:t>
      </w:r>
      <w:r w:rsidRPr="00E966EA">
        <w:t xml:space="preserve">, </w:t>
      </w:r>
      <w:r>
        <w:t>качество</w:t>
      </w:r>
      <w:r w:rsidRPr="00E966EA">
        <w:t xml:space="preserve">, </w:t>
      </w:r>
      <w:r>
        <w:t>дизайн</w:t>
      </w:r>
      <w:r w:rsidRPr="00E966EA">
        <w:t xml:space="preserve"> </w:t>
      </w:r>
      <w:r>
        <w:t>и</w:t>
      </w:r>
      <w:r w:rsidRPr="00E966EA">
        <w:t xml:space="preserve"> </w:t>
      </w:r>
      <w:r>
        <w:t>эргономика</w:t>
      </w:r>
      <w:r w:rsidRPr="00E966EA">
        <w:t>;</w:t>
      </w:r>
      <w:r w:rsidR="006C7D7A" w:rsidRPr="00E966EA">
        <w:t xml:space="preserve"> </w:t>
      </w:r>
      <w:r w:rsidR="006C7D7A">
        <w:t>Фактически</w:t>
      </w:r>
      <w:r w:rsidR="006C7D7A" w:rsidRPr="00E966EA">
        <w:t xml:space="preserve">, </w:t>
      </w:r>
      <w:r w:rsidR="006C7D7A">
        <w:t>в</w:t>
      </w:r>
      <w:r w:rsidR="006C7D7A" w:rsidRPr="00E966EA">
        <w:t xml:space="preserve"> </w:t>
      </w:r>
      <w:r w:rsidR="006C7D7A">
        <w:t>виде</w:t>
      </w:r>
      <w:r w:rsidR="006C7D7A" w:rsidRPr="00E966EA">
        <w:t xml:space="preserve"> </w:t>
      </w:r>
      <w:r w:rsidR="006C7D7A">
        <w:t>продукта</w:t>
      </w:r>
      <w:r w:rsidR="006C7D7A" w:rsidRPr="00E966EA">
        <w:t xml:space="preserve"> </w:t>
      </w:r>
      <w:r w:rsidR="006C7D7A">
        <w:t>может</w:t>
      </w:r>
      <w:r w:rsidR="006C7D7A" w:rsidRPr="00E966EA">
        <w:t xml:space="preserve"> </w:t>
      </w:r>
      <w:r w:rsidR="006C7D7A">
        <w:t>выступать</w:t>
      </w:r>
      <w:r w:rsidR="006C7D7A" w:rsidRPr="00E966EA">
        <w:t xml:space="preserve"> </w:t>
      </w:r>
      <w:r w:rsidR="006C7D7A">
        <w:t>не</w:t>
      </w:r>
      <w:r w:rsidR="006C7D7A" w:rsidRPr="00E966EA">
        <w:t xml:space="preserve"> </w:t>
      </w:r>
      <w:r w:rsidR="006C7D7A">
        <w:t>только товар, но и услуга. Кроме того, в данном контексте важность приобретает категория ассортимента. Продукт можно интерпретировать в качестве  того, что обладает потенциалом удовлетворять потребности, будучи предложенным на рынке на продажу.</w:t>
      </w:r>
      <w:r w:rsidR="0085392D">
        <w:t xml:space="preserve"> Необходимо уточнить, что услуга является такой формой деятельности, которая способна удовлетворить какую-либо потребность, но не приводит к овладению чем-либо;</w:t>
      </w:r>
    </w:p>
    <w:p w14:paraId="5AB9B066" w14:textId="77777777" w:rsidR="006C0417" w:rsidRDefault="006C0417" w:rsidP="00BE49D8">
      <w:pPr>
        <w:pStyle w:val="a4"/>
        <w:numPr>
          <w:ilvl w:val="0"/>
          <w:numId w:val="4"/>
        </w:numPr>
        <w:spacing w:after="0"/>
        <w:ind w:left="0" w:right="0" w:firstLine="567"/>
        <w:contextualSpacing w:val="0"/>
      </w:pPr>
      <w:r w:rsidRPr="0062007A">
        <w:rPr>
          <w:lang w:val="en-US"/>
        </w:rPr>
        <w:t>Place</w:t>
      </w:r>
      <w:r w:rsidRPr="00931AFF">
        <w:t xml:space="preserve"> – </w:t>
      </w:r>
      <w:r>
        <w:t>месторасположение торговой точки и каналы распределения;</w:t>
      </w:r>
    </w:p>
    <w:p w14:paraId="20B12002" w14:textId="77777777" w:rsidR="006C0417" w:rsidRDefault="006C0417" w:rsidP="00BE49D8">
      <w:pPr>
        <w:pStyle w:val="a4"/>
        <w:numPr>
          <w:ilvl w:val="0"/>
          <w:numId w:val="4"/>
        </w:numPr>
        <w:spacing w:after="0"/>
        <w:ind w:left="0" w:right="0" w:firstLine="567"/>
        <w:contextualSpacing w:val="0"/>
      </w:pPr>
      <w:r w:rsidRPr="0062007A">
        <w:rPr>
          <w:lang w:val="en-US"/>
        </w:rPr>
        <w:t xml:space="preserve">Price – </w:t>
      </w:r>
      <w:r>
        <w:t>цена, скидки, наценки;</w:t>
      </w:r>
    </w:p>
    <w:p w14:paraId="4625B63B" w14:textId="77777777" w:rsidR="006C0417" w:rsidRPr="0062007A" w:rsidRDefault="006C0417" w:rsidP="00BE49D8">
      <w:pPr>
        <w:pStyle w:val="a4"/>
        <w:numPr>
          <w:ilvl w:val="0"/>
          <w:numId w:val="4"/>
        </w:numPr>
        <w:spacing w:after="0"/>
        <w:ind w:left="0" w:right="0" w:firstLine="567"/>
        <w:contextualSpacing w:val="0"/>
      </w:pPr>
      <w:r w:rsidRPr="0062007A">
        <w:rPr>
          <w:lang w:val="en-US"/>
        </w:rPr>
        <w:lastRenderedPageBreak/>
        <w:t>Promotion</w:t>
      </w:r>
      <w:r w:rsidRPr="00931AFF">
        <w:t xml:space="preserve"> – </w:t>
      </w:r>
      <w:r>
        <w:t xml:space="preserve">реклама, продвижение, а также стимулирование сбыта. </w:t>
      </w:r>
    </w:p>
    <w:p w14:paraId="0277C73F" w14:textId="77777777" w:rsidR="002C7B59" w:rsidRDefault="002C7B59" w:rsidP="00BE49D8">
      <w:pPr>
        <w:tabs>
          <w:tab w:val="left" w:pos="1080"/>
        </w:tabs>
        <w:spacing w:after="0"/>
        <w:ind w:left="0" w:right="0" w:firstLine="567"/>
      </w:pPr>
      <w:r w:rsidRPr="003B387E">
        <w:t>Особенности инновационной продукции связаны с барьерами восприятия потенциальных потребителей, а, значит, стоит уделить внимание продвижению товара для того, чтобы информировать покупателей o целесообразности приобретения товара и его особенностях и функциях.</w:t>
      </w:r>
    </w:p>
    <w:p w14:paraId="48237F3F" w14:textId="77777777" w:rsidR="002C7B59" w:rsidRPr="00931AFF" w:rsidRDefault="002C7B59" w:rsidP="00BE49D8">
      <w:pPr>
        <w:tabs>
          <w:tab w:val="left" w:pos="1080"/>
        </w:tabs>
        <w:spacing w:after="0"/>
        <w:ind w:left="0" w:right="0" w:firstLine="567"/>
      </w:pPr>
      <w:r w:rsidRPr="00931AFF">
        <w:t>Таким</w:t>
      </w:r>
      <w:r>
        <w:t xml:space="preserve"> </w:t>
      </w:r>
      <w:r w:rsidRPr="00931AFF">
        <w:t>образом, обязательным</w:t>
      </w:r>
      <w:r>
        <w:t xml:space="preserve"> </w:t>
      </w:r>
      <w:r w:rsidRPr="00931AFF">
        <w:t>условием</w:t>
      </w:r>
      <w:r>
        <w:t xml:space="preserve"> </w:t>
      </w:r>
      <w:r w:rsidRPr="00931AFF">
        <w:t>удачного</w:t>
      </w:r>
      <w:r>
        <w:t xml:space="preserve"> </w:t>
      </w:r>
      <w:r w:rsidRPr="00931AFF">
        <w:t>внедрения</w:t>
      </w:r>
      <w:r>
        <w:t xml:space="preserve"> </w:t>
      </w:r>
      <w:r w:rsidRPr="00931AFF">
        <w:t>товара</w:t>
      </w:r>
      <w:r>
        <w:t xml:space="preserve"> </w:t>
      </w:r>
      <w:r w:rsidRPr="00931AFF">
        <w:t>на</w:t>
      </w:r>
      <w:r>
        <w:t xml:space="preserve"> </w:t>
      </w:r>
      <w:r w:rsidRPr="00931AFF">
        <w:t>рынок</w:t>
      </w:r>
      <w:r>
        <w:t xml:space="preserve"> </w:t>
      </w:r>
      <w:r w:rsidRPr="00931AFF">
        <w:t>является</w:t>
      </w:r>
      <w:r>
        <w:t xml:space="preserve"> </w:t>
      </w:r>
      <w:r w:rsidRPr="00931AFF">
        <w:t>размещение</w:t>
      </w:r>
      <w:r>
        <w:t xml:space="preserve"> </w:t>
      </w:r>
      <w:r w:rsidRPr="00931AFF">
        <w:t>продукта</w:t>
      </w:r>
      <w:r>
        <w:t xml:space="preserve"> </w:t>
      </w:r>
      <w:r w:rsidRPr="00931AFF">
        <w:t>по</w:t>
      </w:r>
      <w:r>
        <w:t xml:space="preserve"> </w:t>
      </w:r>
      <w:r w:rsidRPr="00931AFF">
        <w:t>справедливой</w:t>
      </w:r>
      <w:r>
        <w:t xml:space="preserve"> </w:t>
      </w:r>
      <w:r w:rsidRPr="00931AFF">
        <w:t>цене, в нужном</w:t>
      </w:r>
      <w:r>
        <w:t xml:space="preserve"> </w:t>
      </w:r>
      <w:r w:rsidRPr="00931AFF">
        <w:t>месте и верным</w:t>
      </w:r>
      <w:r>
        <w:t xml:space="preserve"> </w:t>
      </w:r>
      <w:r w:rsidRPr="00931AFF">
        <w:t>способом.</w:t>
      </w:r>
      <w:r>
        <w:t xml:space="preserve"> </w:t>
      </w:r>
      <w:r w:rsidRPr="00931AFF">
        <w:t>Однако, в большинстве</w:t>
      </w:r>
      <w:r>
        <w:t xml:space="preserve"> </w:t>
      </w:r>
      <w:r w:rsidRPr="00931AFF">
        <w:t>случаев</w:t>
      </w:r>
      <w:r>
        <w:t xml:space="preserve"> </w:t>
      </w:r>
      <w:r w:rsidRPr="00931AFF">
        <w:t>подбора</w:t>
      </w:r>
      <w:r>
        <w:t xml:space="preserve"> </w:t>
      </w:r>
      <w:r w:rsidRPr="00931AFF">
        <w:t>правильного</w:t>
      </w:r>
      <w:r>
        <w:t xml:space="preserve"> </w:t>
      </w:r>
      <w:r w:rsidRPr="00931AFF">
        <w:t>набора</w:t>
      </w:r>
      <w:r>
        <w:t xml:space="preserve"> </w:t>
      </w:r>
      <w:r w:rsidRPr="00931AFF">
        <w:t>элементов</w:t>
      </w:r>
      <w:r>
        <w:t xml:space="preserve"> </w:t>
      </w:r>
      <w:r w:rsidRPr="00931AFF">
        <w:t>оказывается</w:t>
      </w:r>
      <w:r>
        <w:t xml:space="preserve"> </w:t>
      </w:r>
      <w:r w:rsidRPr="00931AFF">
        <w:t>недостаточно, все</w:t>
      </w:r>
      <w:r>
        <w:t xml:space="preserve"> </w:t>
      </w:r>
      <w:r w:rsidRPr="00931AFF">
        <w:t>зависит</w:t>
      </w:r>
      <w:r>
        <w:t xml:space="preserve"> </w:t>
      </w:r>
      <w:r w:rsidRPr="00931AFF">
        <w:t>от</w:t>
      </w:r>
      <w:r>
        <w:t xml:space="preserve"> </w:t>
      </w:r>
      <w:r w:rsidRPr="00931AFF">
        <w:t>характера</w:t>
      </w:r>
      <w:r>
        <w:t xml:space="preserve"> </w:t>
      </w:r>
      <w:r w:rsidRPr="00931AFF">
        <w:t>товара и отрасли, к которой</w:t>
      </w:r>
      <w:r>
        <w:t xml:space="preserve"> </w:t>
      </w:r>
      <w:r w:rsidRPr="00931AFF">
        <w:t>он</w:t>
      </w:r>
      <w:r>
        <w:t xml:space="preserve"> </w:t>
      </w:r>
      <w:r w:rsidRPr="00931AFF">
        <w:t>относится.</w:t>
      </w:r>
      <w:r>
        <w:t xml:space="preserve"> </w:t>
      </w:r>
      <w:r w:rsidRPr="00931AFF">
        <w:t>Поэтому</w:t>
      </w:r>
      <w:r>
        <w:t xml:space="preserve"> </w:t>
      </w:r>
      <w:r w:rsidRPr="00931AFF">
        <w:t>маркетологи</w:t>
      </w:r>
      <w:r>
        <w:t xml:space="preserve"> </w:t>
      </w:r>
      <w:r w:rsidRPr="00931AFF">
        <w:t>применяют</w:t>
      </w:r>
      <w:r>
        <w:t xml:space="preserve"> </w:t>
      </w:r>
      <w:r w:rsidRPr="00931AFF">
        <w:t>различные</w:t>
      </w:r>
      <w:r>
        <w:t xml:space="preserve"> </w:t>
      </w:r>
      <w:r w:rsidRPr="00931AFF">
        <w:t>интерпретации</w:t>
      </w:r>
      <w:r>
        <w:t xml:space="preserve"> </w:t>
      </w:r>
      <w:r w:rsidRPr="00931AFF">
        <w:t>данной</w:t>
      </w:r>
      <w:r>
        <w:t xml:space="preserve"> </w:t>
      </w:r>
      <w:r w:rsidRPr="00931AFF">
        <w:t>концепции, добавляя в нее</w:t>
      </w:r>
      <w:r>
        <w:t xml:space="preserve"> </w:t>
      </w:r>
      <w:r w:rsidRPr="00931AFF">
        <w:t>новые</w:t>
      </w:r>
      <w:r>
        <w:t xml:space="preserve"> </w:t>
      </w:r>
      <w:r w:rsidRPr="00931AFF">
        <w:t>компоненты, при</w:t>
      </w:r>
      <w:r>
        <w:t xml:space="preserve"> </w:t>
      </w:r>
      <w:r w:rsidRPr="00931AFF">
        <w:t>этом</w:t>
      </w:r>
      <w:r>
        <w:t xml:space="preserve"> </w:t>
      </w:r>
      <w:r w:rsidRPr="00931AFF">
        <w:t>рынок</w:t>
      </w:r>
      <w:r>
        <w:t xml:space="preserve"> </w:t>
      </w:r>
      <w:r w:rsidRPr="00931AFF">
        <w:t>для</w:t>
      </w:r>
      <w:r>
        <w:t xml:space="preserve"> </w:t>
      </w:r>
      <w:r w:rsidRPr="00931AFF">
        <w:t>них – это в первую</w:t>
      </w:r>
      <w:r>
        <w:t xml:space="preserve"> </w:t>
      </w:r>
      <w:r w:rsidRPr="00931AFF">
        <w:t>очередь</w:t>
      </w:r>
      <w:r>
        <w:t xml:space="preserve"> </w:t>
      </w:r>
      <w:r w:rsidRPr="00931AFF">
        <w:t>потребности</w:t>
      </w:r>
      <w:r>
        <w:t xml:space="preserve"> </w:t>
      </w:r>
      <w:r w:rsidRPr="00931AFF">
        <w:t>людей, осознанные</w:t>
      </w:r>
      <w:r>
        <w:t xml:space="preserve"> </w:t>
      </w:r>
      <w:r w:rsidRPr="00931AFF">
        <w:t>ими, и все</w:t>
      </w:r>
      <w:r>
        <w:t xml:space="preserve"> </w:t>
      </w:r>
      <w:r w:rsidRPr="00931AFF">
        <w:t>силы</w:t>
      </w:r>
      <w:r>
        <w:t xml:space="preserve"> </w:t>
      </w:r>
      <w:r w:rsidRPr="00931AFF">
        <w:t>на продвижение продукта</w:t>
      </w:r>
      <w:r>
        <w:t xml:space="preserve"> </w:t>
      </w:r>
      <w:r w:rsidRPr="00931AFF">
        <w:t>должны</w:t>
      </w:r>
      <w:r>
        <w:t xml:space="preserve"> </w:t>
      </w:r>
      <w:r w:rsidRPr="00931AFF">
        <w:t>быть</w:t>
      </w:r>
      <w:r>
        <w:t xml:space="preserve"> </w:t>
      </w:r>
      <w:r w:rsidRPr="00931AFF">
        <w:t>брошены</w:t>
      </w:r>
      <w:r>
        <w:t xml:space="preserve"> </w:t>
      </w:r>
      <w:r w:rsidRPr="00931AFF">
        <w:t>на</w:t>
      </w:r>
      <w:r>
        <w:t xml:space="preserve"> </w:t>
      </w:r>
      <w:r w:rsidRPr="00931AFF">
        <w:t>то, чтобы</w:t>
      </w:r>
      <w:r>
        <w:t xml:space="preserve"> </w:t>
      </w:r>
      <w:r w:rsidRPr="00931AFF">
        <w:t>это</w:t>
      </w:r>
      <w:r>
        <w:t xml:space="preserve"> </w:t>
      </w:r>
      <w:r w:rsidRPr="00931AFF">
        <w:t>осознание</w:t>
      </w:r>
      <w:r>
        <w:t xml:space="preserve"> </w:t>
      </w:r>
      <w:r w:rsidRPr="00931AFF">
        <w:t>пришло</w:t>
      </w:r>
      <w:r>
        <w:t xml:space="preserve"> </w:t>
      </w:r>
      <w:r w:rsidRPr="00931AFF">
        <w:t>независимо</w:t>
      </w:r>
      <w:r>
        <w:t xml:space="preserve"> </w:t>
      </w:r>
      <w:r w:rsidRPr="00931AFF">
        <w:t>от</w:t>
      </w:r>
      <w:r>
        <w:t xml:space="preserve"> </w:t>
      </w:r>
      <w:r w:rsidRPr="00931AFF">
        <w:t>того, продвигаем</w:t>
      </w:r>
      <w:r>
        <w:t xml:space="preserve"> </w:t>
      </w:r>
      <w:r w:rsidRPr="00931AFF">
        <w:t>ли</w:t>
      </w:r>
      <w:r>
        <w:t xml:space="preserve"> </w:t>
      </w:r>
      <w:r w:rsidRPr="00931AFF">
        <w:t>мы</w:t>
      </w:r>
      <w:r>
        <w:t xml:space="preserve"> </w:t>
      </w:r>
      <w:r w:rsidRPr="00931AFF">
        <w:t>инновационный</w:t>
      </w:r>
      <w:r>
        <w:t xml:space="preserve"> </w:t>
      </w:r>
      <w:r w:rsidRPr="00931AFF">
        <w:t>продукт</w:t>
      </w:r>
      <w:r>
        <w:t xml:space="preserve"> </w:t>
      </w:r>
      <w:r w:rsidRPr="00931AFF">
        <w:t>или</w:t>
      </w:r>
      <w:r>
        <w:t xml:space="preserve"> </w:t>
      </w:r>
      <w:r w:rsidRPr="00931AFF">
        <w:t xml:space="preserve">нет. </w:t>
      </w:r>
    </w:p>
    <w:p w14:paraId="14D5790C" w14:textId="77777777" w:rsidR="002C7B59" w:rsidRDefault="002C7B59" w:rsidP="00BE49D8">
      <w:pPr>
        <w:tabs>
          <w:tab w:val="left" w:pos="1080"/>
        </w:tabs>
        <w:spacing w:after="0"/>
        <w:ind w:left="0" w:right="0" w:firstLine="567"/>
      </w:pPr>
      <w:r w:rsidRPr="00931AFF">
        <w:t>Для</w:t>
      </w:r>
      <w:r>
        <w:t xml:space="preserve"> </w:t>
      </w:r>
      <w:r w:rsidRPr="00931AFF">
        <w:t>достижения</w:t>
      </w:r>
      <w:r>
        <w:t xml:space="preserve"> </w:t>
      </w:r>
      <w:r w:rsidRPr="00931AFF">
        <w:t>данной</w:t>
      </w:r>
      <w:r>
        <w:t xml:space="preserve"> </w:t>
      </w:r>
      <w:r w:rsidRPr="00931AFF">
        <w:t>цели</w:t>
      </w:r>
      <w:r>
        <w:t xml:space="preserve"> </w:t>
      </w:r>
      <w:r w:rsidRPr="00931AFF">
        <w:t>необходимо</w:t>
      </w:r>
      <w:r>
        <w:t xml:space="preserve"> </w:t>
      </w:r>
      <w:r w:rsidRPr="00931AFF">
        <w:t>соблюдать</w:t>
      </w:r>
      <w:r>
        <w:t xml:space="preserve"> </w:t>
      </w:r>
      <w:r w:rsidRPr="00931AFF">
        <w:t>все</w:t>
      </w:r>
      <w:r>
        <w:t xml:space="preserve"> </w:t>
      </w:r>
      <w:r w:rsidRPr="00931AFF">
        <w:t>принципы</w:t>
      </w:r>
      <w:r>
        <w:t xml:space="preserve"> </w:t>
      </w:r>
      <w:r w:rsidRPr="00931AFF">
        <w:t>маркетинговой</w:t>
      </w:r>
      <w:r>
        <w:t xml:space="preserve"> </w:t>
      </w:r>
      <w:r w:rsidRPr="00931AFF">
        <w:t>деятельности (маркетинг-</w:t>
      </w:r>
      <w:proofErr w:type="spellStart"/>
      <w:r w:rsidRPr="00931AFF">
        <w:t>микс</w:t>
      </w:r>
      <w:proofErr w:type="spellEnd"/>
      <w:r w:rsidRPr="00931AFF">
        <w:t>), сама</w:t>
      </w:r>
      <w:r>
        <w:t xml:space="preserve"> </w:t>
      </w:r>
      <w:r w:rsidRPr="00931AFF">
        <w:t xml:space="preserve">деятельность включает в себя: </w:t>
      </w:r>
    </w:p>
    <w:p w14:paraId="5C916DB7" w14:textId="77777777" w:rsidR="002C7B59" w:rsidRDefault="002C7B59" w:rsidP="00BE49D8">
      <w:pPr>
        <w:pStyle w:val="a4"/>
        <w:numPr>
          <w:ilvl w:val="0"/>
          <w:numId w:val="13"/>
        </w:numPr>
        <w:spacing w:after="0"/>
        <w:ind w:left="0" w:right="0" w:firstLine="567"/>
        <w:contextualSpacing w:val="0"/>
      </w:pPr>
      <w:r>
        <w:t>О</w:t>
      </w:r>
      <w:r w:rsidRPr="00931AFF">
        <w:t>пределение</w:t>
      </w:r>
      <w:r>
        <w:t xml:space="preserve"> </w:t>
      </w:r>
      <w:r w:rsidRPr="00931AFF">
        <w:t>потенциальных</w:t>
      </w:r>
      <w:r>
        <w:t xml:space="preserve"> </w:t>
      </w:r>
      <w:r w:rsidRPr="00931AFF">
        <w:t>покупателей и их</w:t>
      </w:r>
      <w:r>
        <w:t xml:space="preserve"> </w:t>
      </w:r>
      <w:r w:rsidRPr="00931AFF">
        <w:t>потребностей, т.е. определение</w:t>
      </w:r>
      <w:r>
        <w:t xml:space="preserve"> </w:t>
      </w:r>
      <w:r w:rsidRPr="00931AFF">
        <w:t>объема</w:t>
      </w:r>
      <w:r>
        <w:t xml:space="preserve"> </w:t>
      </w:r>
      <w:r w:rsidRPr="00931AFF">
        <w:t>целевых</w:t>
      </w:r>
      <w:r>
        <w:t xml:space="preserve"> </w:t>
      </w:r>
      <w:r w:rsidRPr="00931AFF">
        <w:t>рынков и оценка</w:t>
      </w:r>
      <w:r>
        <w:t xml:space="preserve"> </w:t>
      </w:r>
      <w:r w:rsidRPr="00931AFF">
        <w:t>их, так</w:t>
      </w:r>
      <w:r>
        <w:t xml:space="preserve"> </w:t>
      </w:r>
      <w:r w:rsidRPr="00931AFF">
        <w:t>как</w:t>
      </w:r>
      <w:r>
        <w:t xml:space="preserve"> </w:t>
      </w:r>
      <w:r w:rsidRPr="00931AFF">
        <w:t>без</w:t>
      </w:r>
      <w:r>
        <w:t xml:space="preserve"> </w:t>
      </w:r>
      <w:r w:rsidRPr="00931AFF">
        <w:t>этого</w:t>
      </w:r>
      <w:r>
        <w:t xml:space="preserve"> </w:t>
      </w:r>
      <w:r w:rsidRPr="00931AFF">
        <w:t>невозможно</w:t>
      </w:r>
      <w:r>
        <w:t xml:space="preserve"> </w:t>
      </w:r>
      <w:r w:rsidRPr="00931AFF">
        <w:t>понять, какие</w:t>
      </w:r>
      <w:r>
        <w:t xml:space="preserve"> </w:t>
      </w:r>
      <w:r w:rsidRPr="00931AFF">
        <w:t>продукты и услуги и в каком</w:t>
      </w:r>
      <w:r>
        <w:t xml:space="preserve"> </w:t>
      </w:r>
      <w:r w:rsidRPr="00931AFF">
        <w:t>количестве</w:t>
      </w:r>
      <w:r>
        <w:t xml:space="preserve"> </w:t>
      </w:r>
      <w:r w:rsidRPr="00931AFF">
        <w:t>потребители</w:t>
      </w:r>
      <w:r>
        <w:t xml:space="preserve"> </w:t>
      </w:r>
      <w:r w:rsidRPr="00931AFF">
        <w:t>смогут</w:t>
      </w:r>
      <w:r>
        <w:t xml:space="preserve"> </w:t>
      </w:r>
      <w:r w:rsidRPr="00931AFF">
        <w:t>купить у нас</w:t>
      </w:r>
      <w:r>
        <w:t xml:space="preserve"> </w:t>
      </w:r>
      <w:r w:rsidRPr="00931AFF">
        <w:t>на</w:t>
      </w:r>
      <w:r>
        <w:t xml:space="preserve"> </w:t>
      </w:r>
      <w:r w:rsidRPr="00931AFF">
        <w:t xml:space="preserve">рынке; </w:t>
      </w:r>
    </w:p>
    <w:p w14:paraId="522AF3B3" w14:textId="77777777" w:rsidR="002C7B59" w:rsidRDefault="002C7B59" w:rsidP="00BE49D8">
      <w:pPr>
        <w:pStyle w:val="a4"/>
        <w:numPr>
          <w:ilvl w:val="0"/>
          <w:numId w:val="13"/>
        </w:numPr>
        <w:spacing w:after="0"/>
        <w:ind w:left="0" w:right="0" w:firstLine="567"/>
        <w:contextualSpacing w:val="0"/>
      </w:pPr>
      <w:r>
        <w:t>П</w:t>
      </w:r>
      <w:r w:rsidRPr="00931AFF">
        <w:t>одготовка</w:t>
      </w:r>
      <w:r>
        <w:t xml:space="preserve"> </w:t>
      </w:r>
      <w:r w:rsidRPr="00931AFF">
        <w:t>товаров и услуг, удовлетворяющих</w:t>
      </w:r>
      <w:r>
        <w:t xml:space="preserve"> </w:t>
      </w:r>
      <w:r w:rsidRPr="00931AFF">
        <w:t>данные</w:t>
      </w:r>
      <w:r>
        <w:t xml:space="preserve"> </w:t>
      </w:r>
      <w:r w:rsidRPr="00931AFF">
        <w:t>потребности, так</w:t>
      </w:r>
      <w:r>
        <w:t xml:space="preserve"> </w:t>
      </w:r>
      <w:r w:rsidRPr="00931AFF">
        <w:t>как</w:t>
      </w:r>
      <w:r>
        <w:t xml:space="preserve"> </w:t>
      </w:r>
      <w:r w:rsidRPr="00931AFF">
        <w:t>без</w:t>
      </w:r>
      <w:r>
        <w:t xml:space="preserve"> </w:t>
      </w:r>
      <w:r w:rsidRPr="00931AFF">
        <w:t>них</w:t>
      </w:r>
      <w:r>
        <w:t xml:space="preserve"> </w:t>
      </w:r>
      <w:r w:rsidRPr="00931AFF">
        <w:t>мы</w:t>
      </w:r>
      <w:r>
        <w:t xml:space="preserve"> </w:t>
      </w:r>
      <w:r w:rsidRPr="00931AFF">
        <w:t>ничего</w:t>
      </w:r>
      <w:r>
        <w:t xml:space="preserve"> </w:t>
      </w:r>
      <w:r w:rsidRPr="00931AFF">
        <w:t>не</w:t>
      </w:r>
      <w:r>
        <w:t xml:space="preserve"> </w:t>
      </w:r>
      <w:r w:rsidRPr="00931AFF">
        <w:t>сможем</w:t>
      </w:r>
      <w:r>
        <w:t xml:space="preserve"> </w:t>
      </w:r>
      <w:r w:rsidRPr="00931AFF">
        <w:t>предложить</w:t>
      </w:r>
      <w:r>
        <w:t xml:space="preserve"> </w:t>
      </w:r>
      <w:r w:rsidRPr="00931AFF">
        <w:t>на</w:t>
      </w:r>
      <w:r>
        <w:t xml:space="preserve"> </w:t>
      </w:r>
      <w:r w:rsidRPr="00931AFF">
        <w:t xml:space="preserve">рынке; </w:t>
      </w:r>
    </w:p>
    <w:p w14:paraId="54D3FB49" w14:textId="77777777" w:rsidR="002C7B59" w:rsidRDefault="002C7B59" w:rsidP="00BE49D8">
      <w:pPr>
        <w:pStyle w:val="a4"/>
        <w:numPr>
          <w:ilvl w:val="0"/>
          <w:numId w:val="13"/>
        </w:numPr>
        <w:spacing w:after="0"/>
        <w:ind w:left="0" w:right="0" w:firstLine="567"/>
        <w:contextualSpacing w:val="0"/>
      </w:pPr>
      <w:r>
        <w:t>О</w:t>
      </w:r>
      <w:r w:rsidRPr="00931AFF">
        <w:t>пределение</w:t>
      </w:r>
      <w:r>
        <w:t xml:space="preserve"> себестоимости</w:t>
      </w:r>
      <w:r w:rsidRPr="00931AFF">
        <w:t xml:space="preserve"> предлагаемых</w:t>
      </w:r>
      <w:r>
        <w:t xml:space="preserve"> </w:t>
      </w:r>
      <w:r w:rsidRPr="00931AFF">
        <w:t>товаров и услуг, и установление</w:t>
      </w:r>
      <w:r>
        <w:t xml:space="preserve"> </w:t>
      </w:r>
      <w:r w:rsidRPr="00931AFF">
        <w:t>цены</w:t>
      </w:r>
      <w:r>
        <w:t xml:space="preserve"> </w:t>
      </w:r>
      <w:r w:rsidRPr="00931AFF">
        <w:t>на</w:t>
      </w:r>
      <w:r>
        <w:t xml:space="preserve"> </w:t>
      </w:r>
      <w:r w:rsidRPr="00931AFF">
        <w:t>них, учитывая</w:t>
      </w:r>
      <w:r>
        <w:t xml:space="preserve"> </w:t>
      </w:r>
      <w:r w:rsidRPr="00931AFF">
        <w:t>затраты</w:t>
      </w:r>
      <w:r>
        <w:t xml:space="preserve"> </w:t>
      </w:r>
      <w:r w:rsidRPr="00931AFF">
        <w:t>на</w:t>
      </w:r>
      <w:r>
        <w:t xml:space="preserve"> </w:t>
      </w:r>
      <w:r w:rsidRPr="00931AFF">
        <w:t>послепродажный</w:t>
      </w:r>
      <w:r>
        <w:t xml:space="preserve"> </w:t>
      </w:r>
      <w:r w:rsidRPr="00931AFF">
        <w:t>сервис и продвижение</w:t>
      </w:r>
      <w:r>
        <w:t xml:space="preserve">. Без </w:t>
      </w:r>
      <w:r w:rsidRPr="00931AFF">
        <w:t>этого</w:t>
      </w:r>
      <w:r>
        <w:t xml:space="preserve"> компании </w:t>
      </w:r>
      <w:r w:rsidRPr="00931AFF">
        <w:t>нереально</w:t>
      </w:r>
      <w:r>
        <w:t xml:space="preserve"> </w:t>
      </w:r>
      <w:r w:rsidRPr="00931AFF">
        <w:t>понять, выгодны</w:t>
      </w:r>
      <w:r>
        <w:t xml:space="preserve"> </w:t>
      </w:r>
      <w:r w:rsidRPr="00931AFF">
        <w:t>или</w:t>
      </w:r>
      <w:r>
        <w:t xml:space="preserve"> </w:t>
      </w:r>
      <w:r w:rsidRPr="00931AFF">
        <w:t>невыгодны</w:t>
      </w:r>
      <w:r>
        <w:t xml:space="preserve"> </w:t>
      </w:r>
      <w:r w:rsidRPr="00931AFF">
        <w:t>сделки</w:t>
      </w:r>
      <w:r>
        <w:t xml:space="preserve"> </w:t>
      </w:r>
      <w:r w:rsidRPr="00931AFF">
        <w:t>по</w:t>
      </w:r>
      <w:r>
        <w:t xml:space="preserve"> </w:t>
      </w:r>
      <w:r w:rsidRPr="00931AFF">
        <w:t>реализации</w:t>
      </w:r>
      <w:r>
        <w:t xml:space="preserve"> </w:t>
      </w:r>
      <w:r w:rsidRPr="00931AFF">
        <w:t xml:space="preserve">товаров и услуг; </w:t>
      </w:r>
    </w:p>
    <w:p w14:paraId="635BF084" w14:textId="77777777" w:rsidR="002C7B59" w:rsidRDefault="002C7B59" w:rsidP="00BE49D8">
      <w:pPr>
        <w:pStyle w:val="a4"/>
        <w:numPr>
          <w:ilvl w:val="0"/>
          <w:numId w:val="13"/>
        </w:numPr>
        <w:spacing w:after="0"/>
        <w:ind w:left="0" w:right="0" w:firstLine="567"/>
        <w:contextualSpacing w:val="0"/>
      </w:pPr>
      <w:r>
        <w:t>П</w:t>
      </w:r>
      <w:r w:rsidRPr="00931AFF">
        <w:t>родвижение продукции</w:t>
      </w:r>
      <w:r>
        <w:t xml:space="preserve"> </w:t>
      </w:r>
      <w:r w:rsidRPr="00931AFF">
        <w:t>на</w:t>
      </w:r>
      <w:r>
        <w:t xml:space="preserve"> </w:t>
      </w:r>
      <w:r w:rsidRPr="00931AFF">
        <w:t>рынке, так</w:t>
      </w:r>
      <w:r>
        <w:t xml:space="preserve"> </w:t>
      </w:r>
      <w:r w:rsidRPr="00931AFF">
        <w:t>как</w:t>
      </w:r>
      <w:r>
        <w:t xml:space="preserve"> </w:t>
      </w:r>
      <w:r w:rsidRPr="00931AFF">
        <w:t>без</w:t>
      </w:r>
      <w:r>
        <w:t xml:space="preserve"> </w:t>
      </w:r>
      <w:r w:rsidRPr="00931AFF">
        <w:t>этого</w:t>
      </w:r>
      <w:r>
        <w:t xml:space="preserve"> </w:t>
      </w:r>
      <w:r w:rsidRPr="00931AFF">
        <w:t>потребители</w:t>
      </w:r>
      <w:r>
        <w:t xml:space="preserve"> </w:t>
      </w:r>
      <w:r w:rsidRPr="00931AFF">
        <w:t>никак</w:t>
      </w:r>
      <w:r>
        <w:t xml:space="preserve"> </w:t>
      </w:r>
      <w:r w:rsidRPr="00931AFF">
        <w:t>не</w:t>
      </w:r>
      <w:r>
        <w:t xml:space="preserve"> </w:t>
      </w:r>
      <w:r w:rsidRPr="00931AFF">
        <w:t>смогут</w:t>
      </w:r>
      <w:r>
        <w:t xml:space="preserve"> </w:t>
      </w:r>
      <w:r w:rsidRPr="00931AFF">
        <w:t>узнать о предлагаемых</w:t>
      </w:r>
      <w:r>
        <w:t xml:space="preserve"> </w:t>
      </w:r>
      <w:r w:rsidRPr="00931AFF">
        <w:t>нами</w:t>
      </w:r>
      <w:r>
        <w:t xml:space="preserve"> </w:t>
      </w:r>
      <w:r w:rsidRPr="00931AFF">
        <w:t>товарах и услугах, кроме</w:t>
      </w:r>
      <w:r>
        <w:t xml:space="preserve"> </w:t>
      </w:r>
      <w:r w:rsidRPr="00931AFF">
        <w:t>того, непонятно</w:t>
      </w:r>
      <w:r>
        <w:t xml:space="preserve">, </w:t>
      </w:r>
      <w:r w:rsidRPr="00931AFF">
        <w:t>как</w:t>
      </w:r>
      <w:r>
        <w:t xml:space="preserve"> </w:t>
      </w:r>
      <w:r w:rsidRPr="00931AFF">
        <w:t>их</w:t>
      </w:r>
      <w:r>
        <w:t xml:space="preserve"> </w:t>
      </w:r>
      <w:r w:rsidRPr="00931AFF">
        <w:t>убедить в том, чтобы</w:t>
      </w:r>
      <w:r>
        <w:t xml:space="preserve"> </w:t>
      </w:r>
      <w:r w:rsidRPr="00931AFF">
        <w:t>они</w:t>
      </w:r>
      <w:r>
        <w:t xml:space="preserve"> </w:t>
      </w:r>
      <w:r w:rsidRPr="00931AFF">
        <w:t>купили</w:t>
      </w:r>
      <w:r>
        <w:t xml:space="preserve"> </w:t>
      </w:r>
      <w:r w:rsidRPr="00931AFF">
        <w:t>именно</w:t>
      </w:r>
      <w:r>
        <w:t xml:space="preserve"> </w:t>
      </w:r>
      <w:r w:rsidRPr="00931AFF">
        <w:t>наш</w:t>
      </w:r>
      <w:r>
        <w:t xml:space="preserve"> </w:t>
      </w:r>
      <w:r w:rsidRPr="00931AFF">
        <w:t>продукт</w:t>
      </w:r>
      <w:r>
        <w:t>. В целом, данный пункт можно считать одним из основных в маркетинговой стратегии</w:t>
      </w:r>
      <w:r w:rsidRPr="00931AFF">
        <w:t xml:space="preserve">; </w:t>
      </w:r>
    </w:p>
    <w:p w14:paraId="02E3B2B6" w14:textId="217BBAEB" w:rsidR="002C7B59" w:rsidRPr="002C7B59" w:rsidRDefault="002C7B59" w:rsidP="00BE49D8">
      <w:pPr>
        <w:pStyle w:val="a4"/>
        <w:numPr>
          <w:ilvl w:val="0"/>
          <w:numId w:val="13"/>
        </w:numPr>
        <w:spacing w:after="0"/>
        <w:ind w:left="0" w:right="0" w:firstLine="567"/>
        <w:contextualSpacing w:val="0"/>
      </w:pPr>
      <w:r>
        <w:t>О</w:t>
      </w:r>
      <w:r w:rsidRPr="00931AFF">
        <w:t>рганизация</w:t>
      </w:r>
      <w:r>
        <w:t xml:space="preserve"> </w:t>
      </w:r>
      <w:r w:rsidRPr="00931AFF">
        <w:t>продажи</w:t>
      </w:r>
      <w:r>
        <w:t xml:space="preserve"> </w:t>
      </w:r>
      <w:r w:rsidRPr="00931AFF">
        <w:t>товаров и услуг, включая</w:t>
      </w:r>
      <w:r>
        <w:t xml:space="preserve"> </w:t>
      </w:r>
      <w:r w:rsidRPr="00931AFF">
        <w:t>послепродажный</w:t>
      </w:r>
      <w:r>
        <w:t xml:space="preserve"> </w:t>
      </w:r>
      <w:r w:rsidRPr="00931AFF">
        <w:t>сервис, так</w:t>
      </w:r>
      <w:r>
        <w:t xml:space="preserve"> </w:t>
      </w:r>
      <w:r w:rsidRPr="00931AFF">
        <w:t>как</w:t>
      </w:r>
      <w:r>
        <w:t xml:space="preserve"> </w:t>
      </w:r>
      <w:r w:rsidRPr="00931AFF">
        <w:t>без</w:t>
      </w:r>
      <w:r>
        <w:t xml:space="preserve"> </w:t>
      </w:r>
      <w:r w:rsidRPr="00931AFF">
        <w:t>этого</w:t>
      </w:r>
      <w:r>
        <w:t xml:space="preserve"> </w:t>
      </w:r>
      <w:r w:rsidRPr="00931AFF">
        <w:t>продукцию</w:t>
      </w:r>
      <w:r>
        <w:t xml:space="preserve"> </w:t>
      </w:r>
      <w:r w:rsidRPr="00931AFF">
        <w:t>невозможно</w:t>
      </w:r>
      <w:r>
        <w:t xml:space="preserve"> </w:t>
      </w:r>
      <w:r w:rsidRPr="00931AFF">
        <w:t>доставить</w:t>
      </w:r>
      <w:r>
        <w:t xml:space="preserve"> </w:t>
      </w:r>
      <w:r w:rsidRPr="00931AFF">
        <w:t>потребителю и сделка в итоге</w:t>
      </w:r>
      <w:r>
        <w:t xml:space="preserve"> </w:t>
      </w:r>
      <w:r w:rsidRPr="00931AFF">
        <w:t>не</w:t>
      </w:r>
      <w:r>
        <w:t xml:space="preserve"> состоится. В добавлении к этому, покупатель </w:t>
      </w:r>
      <w:r w:rsidRPr="00931AFF">
        <w:t>может</w:t>
      </w:r>
      <w:r>
        <w:t xml:space="preserve"> </w:t>
      </w:r>
      <w:r w:rsidRPr="00931AFF">
        <w:t>вовсе</w:t>
      </w:r>
      <w:r>
        <w:t xml:space="preserve"> </w:t>
      </w:r>
      <w:r w:rsidRPr="00931AFF">
        <w:t>разочароваться и перестать</w:t>
      </w:r>
      <w:r>
        <w:t xml:space="preserve"> </w:t>
      </w:r>
      <w:r w:rsidRPr="00931AFF">
        <w:t>иметь с нами</w:t>
      </w:r>
      <w:r>
        <w:t xml:space="preserve"> </w:t>
      </w:r>
      <w:r w:rsidRPr="00931AFF">
        <w:t>дело, потому</w:t>
      </w:r>
      <w:r>
        <w:t xml:space="preserve"> </w:t>
      </w:r>
      <w:r w:rsidRPr="00931AFF">
        <w:t>что</w:t>
      </w:r>
      <w:r>
        <w:t xml:space="preserve"> </w:t>
      </w:r>
      <w:r w:rsidRPr="00931AFF">
        <w:t>большая</w:t>
      </w:r>
      <w:r>
        <w:t xml:space="preserve"> </w:t>
      </w:r>
      <w:r w:rsidRPr="00931AFF">
        <w:t>часть</w:t>
      </w:r>
      <w:r>
        <w:t xml:space="preserve"> </w:t>
      </w:r>
      <w:r w:rsidRPr="00931AFF">
        <w:t>доходов</w:t>
      </w:r>
      <w:r>
        <w:t xml:space="preserve"> </w:t>
      </w:r>
      <w:r w:rsidRPr="00931AFF">
        <w:t>связана с послепродажным</w:t>
      </w:r>
      <w:r>
        <w:t xml:space="preserve"> </w:t>
      </w:r>
      <w:r w:rsidRPr="00931AFF">
        <w:t xml:space="preserve">сервисом. </w:t>
      </w:r>
    </w:p>
    <w:p w14:paraId="56D5E708" w14:textId="4473B72C" w:rsidR="002C7B59" w:rsidRDefault="00F34973" w:rsidP="00BE49D8">
      <w:pPr>
        <w:spacing w:after="0"/>
        <w:ind w:left="0" w:right="0" w:firstLine="567"/>
      </w:pPr>
      <w:r w:rsidRPr="00E645D2">
        <w:lastRenderedPageBreak/>
        <w:t>«В глобализированном мире обострились проблемы ориентации инновационного развития»</w:t>
      </w:r>
      <w:r w:rsidR="00892FE7">
        <w:t>,</w:t>
      </w:r>
      <w:r w:rsidRPr="00D748E6">
        <w:rPr>
          <w:vertAlign w:val="superscript"/>
        </w:rPr>
        <w:footnoteReference w:id="22"/>
      </w:r>
      <w:r w:rsidRPr="00E645D2">
        <w:t xml:space="preserve"> поэтому р</w:t>
      </w:r>
      <w:r w:rsidR="002C7B59" w:rsidRPr="00E645D2">
        <w:t>ассмотрим все четыре составляющих данной концепции с учетом большого спектра различных критериев и изменяющихся тенденций в условиях перехода к цифровому маркетингу и поговорим о постепенном преобразовании концепции 4P в концепцию 4C.</w:t>
      </w:r>
      <w:r w:rsidR="002B1DEF">
        <w:t xml:space="preserve"> Комплекс маркетинга 4С обладает несколькими ключевыми характеристиками: </w:t>
      </w:r>
    </w:p>
    <w:p w14:paraId="16909A14" w14:textId="188D7C4B" w:rsidR="002B1DEF" w:rsidRDefault="002B1DEF" w:rsidP="00BE49D8">
      <w:pPr>
        <w:spacing w:after="0"/>
        <w:ind w:left="0" w:right="0" w:firstLine="567"/>
      </w:pPr>
      <w:r>
        <w:t>1). Отсутствие (конверсия) четырёх классических компонент.</w:t>
      </w:r>
    </w:p>
    <w:p w14:paraId="3F1B620E" w14:textId="2C3CF345" w:rsidR="002B1DEF" w:rsidRDefault="002B1DEF" w:rsidP="00BE49D8">
      <w:pPr>
        <w:spacing w:after="0"/>
        <w:ind w:left="0" w:right="0" w:firstLine="567"/>
      </w:pPr>
      <w:r>
        <w:t>2). Потребитель как индивид представляет собой отправную точку маркетинга, его глубинные потребности приобретают главенствующий характер.</w:t>
      </w:r>
    </w:p>
    <w:p w14:paraId="4E339737" w14:textId="21B6BED3" w:rsidR="002B1DEF" w:rsidRDefault="002B1DEF" w:rsidP="00BE49D8">
      <w:pPr>
        <w:spacing w:after="0"/>
        <w:ind w:left="0" w:right="0" w:firstLine="567"/>
      </w:pPr>
      <w:r>
        <w:t>3). Отсутствие разделения на основные и второстепенные показатели, компоненты</w:t>
      </w:r>
      <w:r w:rsidR="0045052C">
        <w:t xml:space="preserve"> и инст</w:t>
      </w:r>
      <w:r>
        <w:t>рументы.</w:t>
      </w:r>
      <w:r>
        <w:rPr>
          <w:rStyle w:val="a9"/>
        </w:rPr>
        <w:footnoteReference w:id="23"/>
      </w:r>
    </w:p>
    <w:p w14:paraId="14BABE43" w14:textId="0BCE2122" w:rsidR="00E966EA" w:rsidRPr="00E645D2" w:rsidRDefault="00E966EA" w:rsidP="00E966EA">
      <w:pPr>
        <w:spacing w:after="0"/>
        <w:ind w:left="0" w:right="0" w:firstLine="567"/>
      </w:pPr>
      <w:r>
        <w:t>Важно отметить, что Р.Ф. Лотернборн, сменивший фокус внимания маркетинговых стратегий в сторону потребителя,</w:t>
      </w:r>
      <w:r>
        <w:rPr>
          <w:rStyle w:val="a9"/>
        </w:rPr>
        <w:footnoteReference w:id="24"/>
      </w:r>
      <w:r>
        <w:t xml:space="preserve"> изначально предлагал следующую адаптацию классической маркетинговой матрицы 4P. «Продукт» превращается в «решение для потребителя», «цена» приобретает вид «стоимости для потребителя», «продвижение» трансформируется в  «коммуникацию», а «место» – в «удобство».</w:t>
      </w:r>
      <w:r>
        <w:rPr>
          <w:rStyle w:val="a9"/>
        </w:rPr>
        <w:footnoteReference w:id="25"/>
      </w:r>
      <w:r>
        <w:t xml:space="preserve">  </w:t>
      </w:r>
    </w:p>
    <w:p w14:paraId="7FD6AA32" w14:textId="66782D12" w:rsidR="00237BB7" w:rsidRDefault="00237BB7" w:rsidP="0045052C">
      <w:pPr>
        <w:pStyle w:val="a4"/>
        <w:spacing w:after="0"/>
        <w:ind w:left="0" w:right="0" w:firstLine="0"/>
        <w:contextualSpacing w:val="0"/>
        <w:jc w:val="center"/>
        <w:outlineLvl w:val="2"/>
        <w:rPr>
          <w:b/>
          <w:sz w:val="28"/>
          <w:szCs w:val="28"/>
        </w:rPr>
      </w:pPr>
      <w:bookmarkStart w:id="8" w:name="_Toc8227732"/>
      <w:r w:rsidRPr="0045052C">
        <w:rPr>
          <w:b/>
          <w:sz w:val="28"/>
          <w:szCs w:val="28"/>
        </w:rPr>
        <w:t xml:space="preserve">1.2.1. </w:t>
      </w:r>
      <w:r w:rsidR="0045052C" w:rsidRPr="0045052C">
        <w:rPr>
          <w:b/>
          <w:sz w:val="28"/>
          <w:szCs w:val="28"/>
        </w:rPr>
        <w:t>Особенности инновационного товара</w:t>
      </w:r>
      <w:bookmarkEnd w:id="8"/>
    </w:p>
    <w:p w14:paraId="7354A234" w14:textId="7C94D4DE" w:rsidR="00552DB7" w:rsidRPr="00552DB7" w:rsidRDefault="00552DB7" w:rsidP="00552DB7">
      <w:pPr>
        <w:pStyle w:val="a4"/>
        <w:spacing w:after="0"/>
        <w:ind w:left="0" w:right="0" w:firstLine="0"/>
        <w:contextualSpacing w:val="0"/>
        <w:jc w:val="right"/>
        <w:outlineLvl w:val="2"/>
        <w:rPr>
          <w:szCs w:val="24"/>
        </w:rPr>
      </w:pPr>
      <w:r w:rsidRPr="00552DB7">
        <w:rPr>
          <w:i/>
          <w:szCs w:val="24"/>
        </w:rPr>
        <w:t>Таблица 1.4.</w:t>
      </w:r>
    </w:p>
    <w:p w14:paraId="6F2F1711" w14:textId="1D71CE32" w:rsidR="00552DB7" w:rsidRDefault="00552DB7" w:rsidP="00552DB7">
      <w:pPr>
        <w:pStyle w:val="a4"/>
        <w:spacing w:after="0"/>
        <w:ind w:left="0" w:right="0" w:firstLine="0"/>
        <w:contextualSpacing w:val="0"/>
        <w:jc w:val="center"/>
        <w:outlineLvl w:val="2"/>
        <w:rPr>
          <w:b/>
          <w:szCs w:val="24"/>
        </w:rPr>
      </w:pPr>
      <w:r w:rsidRPr="00552DB7">
        <w:rPr>
          <w:b/>
          <w:szCs w:val="24"/>
        </w:rPr>
        <w:t>Трансформация концепции 4</w:t>
      </w:r>
      <w:r w:rsidRPr="00552DB7">
        <w:rPr>
          <w:b/>
          <w:szCs w:val="24"/>
          <w:lang w:val="en-US"/>
        </w:rPr>
        <w:t>P</w:t>
      </w:r>
      <w:r w:rsidRPr="00552DB7">
        <w:rPr>
          <w:b/>
          <w:szCs w:val="24"/>
        </w:rPr>
        <w:t xml:space="preserve"> в 4С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552DB7" w14:paraId="37D5D35D" w14:textId="77777777" w:rsidTr="00552DB7">
        <w:tc>
          <w:tcPr>
            <w:tcW w:w="4924" w:type="dxa"/>
            <w:vAlign w:val="center"/>
          </w:tcPr>
          <w:p w14:paraId="549C62AC" w14:textId="3C25745C" w:rsidR="00552DB7" w:rsidRPr="00552DB7" w:rsidRDefault="00552DB7" w:rsidP="00552DB7">
            <w:pPr>
              <w:pStyle w:val="a4"/>
              <w:spacing w:after="0" w:line="240" w:lineRule="auto"/>
              <w:ind w:left="0" w:right="0" w:firstLine="0"/>
              <w:contextualSpacing w:val="0"/>
              <w:jc w:val="center"/>
              <w:outlineLvl w:val="2"/>
              <w:rPr>
                <w:b/>
                <w:i/>
                <w:sz w:val="20"/>
                <w:szCs w:val="20"/>
                <w:lang w:val="en-US"/>
              </w:rPr>
            </w:pPr>
            <w:r w:rsidRPr="00552DB7">
              <w:rPr>
                <w:b/>
                <w:i/>
                <w:sz w:val="20"/>
                <w:szCs w:val="20"/>
              </w:rPr>
              <w:t>Концепция 4</w:t>
            </w:r>
            <w:r w:rsidRPr="00552DB7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4924" w:type="dxa"/>
            <w:vAlign w:val="center"/>
          </w:tcPr>
          <w:p w14:paraId="0E824D22" w14:textId="51FCBE4A" w:rsidR="00552DB7" w:rsidRPr="00552DB7" w:rsidRDefault="00552DB7" w:rsidP="00552DB7">
            <w:pPr>
              <w:pStyle w:val="a4"/>
              <w:spacing w:after="0" w:line="240" w:lineRule="auto"/>
              <w:ind w:left="0" w:right="0" w:firstLine="0"/>
              <w:contextualSpacing w:val="0"/>
              <w:jc w:val="center"/>
              <w:outlineLvl w:val="2"/>
              <w:rPr>
                <w:b/>
                <w:i/>
                <w:sz w:val="20"/>
                <w:szCs w:val="20"/>
                <w:lang w:val="en-US"/>
              </w:rPr>
            </w:pPr>
            <w:r w:rsidRPr="00552DB7">
              <w:rPr>
                <w:b/>
                <w:i/>
                <w:sz w:val="20"/>
                <w:szCs w:val="20"/>
              </w:rPr>
              <w:t>Концепция 4</w:t>
            </w:r>
            <w:r w:rsidRPr="00552DB7">
              <w:rPr>
                <w:b/>
                <w:i/>
                <w:sz w:val="20"/>
                <w:szCs w:val="20"/>
                <w:lang w:val="en-US"/>
              </w:rPr>
              <w:t>C</w:t>
            </w:r>
          </w:p>
        </w:tc>
      </w:tr>
      <w:tr w:rsidR="00552DB7" w14:paraId="19B07B15" w14:textId="77777777" w:rsidTr="00552DB7">
        <w:tc>
          <w:tcPr>
            <w:tcW w:w="4924" w:type="dxa"/>
            <w:vAlign w:val="center"/>
          </w:tcPr>
          <w:p w14:paraId="211A719A" w14:textId="412E24BB" w:rsidR="00552DB7" w:rsidRPr="00552DB7" w:rsidRDefault="00552DB7" w:rsidP="00552DB7">
            <w:pPr>
              <w:pStyle w:val="a4"/>
              <w:spacing w:after="0" w:line="240" w:lineRule="auto"/>
              <w:ind w:left="0" w:right="0" w:firstLine="0"/>
              <w:contextualSpacing w:val="0"/>
              <w:jc w:val="center"/>
              <w:outlineLvl w:val="2"/>
              <w:rPr>
                <w:sz w:val="20"/>
                <w:szCs w:val="20"/>
              </w:rPr>
            </w:pPr>
            <w:r w:rsidRPr="00552DB7">
              <w:rPr>
                <w:sz w:val="20"/>
                <w:szCs w:val="20"/>
                <w:lang w:val="en-US"/>
              </w:rPr>
              <w:t>Product</w:t>
            </w:r>
            <w:r>
              <w:rPr>
                <w:sz w:val="20"/>
                <w:szCs w:val="20"/>
              </w:rPr>
              <w:t xml:space="preserve"> (товар)</w:t>
            </w:r>
          </w:p>
        </w:tc>
        <w:tc>
          <w:tcPr>
            <w:tcW w:w="4924" w:type="dxa"/>
            <w:vAlign w:val="center"/>
          </w:tcPr>
          <w:p w14:paraId="0E84DA1E" w14:textId="79B1D965" w:rsidR="00552DB7" w:rsidRPr="00552DB7" w:rsidRDefault="00552DB7" w:rsidP="00552DB7">
            <w:pPr>
              <w:pStyle w:val="a4"/>
              <w:spacing w:after="0" w:line="240" w:lineRule="auto"/>
              <w:ind w:left="0" w:right="0" w:firstLine="0"/>
              <w:contextualSpacing w:val="0"/>
              <w:jc w:val="center"/>
              <w:outlineLvl w:val="2"/>
              <w:rPr>
                <w:sz w:val="20"/>
                <w:szCs w:val="20"/>
              </w:rPr>
            </w:pPr>
            <w:r w:rsidRPr="00552DB7">
              <w:rPr>
                <w:sz w:val="20"/>
                <w:szCs w:val="20"/>
                <w:lang w:val="en-US"/>
              </w:rPr>
              <w:t>Consumer</w:t>
            </w:r>
            <w:r>
              <w:rPr>
                <w:sz w:val="20"/>
                <w:szCs w:val="20"/>
              </w:rPr>
              <w:t xml:space="preserve"> (потребитель)</w:t>
            </w:r>
          </w:p>
        </w:tc>
      </w:tr>
      <w:tr w:rsidR="00552DB7" w14:paraId="477D1EEA" w14:textId="77777777" w:rsidTr="00552DB7">
        <w:tc>
          <w:tcPr>
            <w:tcW w:w="4924" w:type="dxa"/>
            <w:vAlign w:val="center"/>
          </w:tcPr>
          <w:p w14:paraId="226E815D" w14:textId="2243F1E7" w:rsidR="00552DB7" w:rsidRPr="00552DB7" w:rsidRDefault="00552DB7" w:rsidP="00552DB7">
            <w:pPr>
              <w:pStyle w:val="a4"/>
              <w:spacing w:after="0" w:line="240" w:lineRule="auto"/>
              <w:ind w:left="0" w:right="0" w:firstLine="0"/>
              <w:contextualSpacing w:val="0"/>
              <w:jc w:val="center"/>
              <w:outlineLvl w:val="2"/>
              <w:rPr>
                <w:sz w:val="20"/>
                <w:szCs w:val="20"/>
              </w:rPr>
            </w:pPr>
            <w:r w:rsidRPr="00552DB7">
              <w:rPr>
                <w:sz w:val="20"/>
                <w:szCs w:val="20"/>
                <w:lang w:val="en-US"/>
              </w:rPr>
              <w:t>Place</w:t>
            </w:r>
            <w:r>
              <w:rPr>
                <w:sz w:val="20"/>
                <w:szCs w:val="20"/>
              </w:rPr>
              <w:t xml:space="preserve"> (сбыт)</w:t>
            </w:r>
          </w:p>
        </w:tc>
        <w:tc>
          <w:tcPr>
            <w:tcW w:w="4924" w:type="dxa"/>
            <w:vAlign w:val="center"/>
          </w:tcPr>
          <w:p w14:paraId="04659120" w14:textId="36EDF51F" w:rsidR="00552DB7" w:rsidRPr="00552DB7" w:rsidRDefault="00552DB7" w:rsidP="00552DB7">
            <w:pPr>
              <w:pStyle w:val="a4"/>
              <w:spacing w:after="0" w:line="240" w:lineRule="auto"/>
              <w:ind w:left="0" w:right="0" w:firstLine="0"/>
              <w:contextualSpacing w:val="0"/>
              <w:jc w:val="center"/>
              <w:outlineLvl w:val="2"/>
              <w:rPr>
                <w:sz w:val="20"/>
                <w:szCs w:val="20"/>
              </w:rPr>
            </w:pPr>
            <w:r w:rsidRPr="00552DB7">
              <w:rPr>
                <w:sz w:val="20"/>
                <w:szCs w:val="20"/>
                <w:lang w:val="en-US"/>
              </w:rPr>
              <w:t>Convenience</w:t>
            </w:r>
            <w:r>
              <w:rPr>
                <w:sz w:val="20"/>
                <w:szCs w:val="20"/>
              </w:rPr>
              <w:t xml:space="preserve"> (удобство)</w:t>
            </w:r>
          </w:p>
        </w:tc>
      </w:tr>
      <w:tr w:rsidR="00552DB7" w14:paraId="530A446C" w14:textId="77777777" w:rsidTr="00552DB7">
        <w:tc>
          <w:tcPr>
            <w:tcW w:w="4924" w:type="dxa"/>
            <w:vAlign w:val="center"/>
          </w:tcPr>
          <w:p w14:paraId="2617C9E1" w14:textId="23A3E7D6" w:rsidR="00552DB7" w:rsidRPr="00552DB7" w:rsidRDefault="00552DB7" w:rsidP="00552DB7">
            <w:pPr>
              <w:pStyle w:val="a4"/>
              <w:spacing w:after="0" w:line="240" w:lineRule="auto"/>
              <w:ind w:left="0" w:right="0" w:firstLine="0"/>
              <w:contextualSpacing w:val="0"/>
              <w:jc w:val="center"/>
              <w:outlineLvl w:val="2"/>
              <w:rPr>
                <w:sz w:val="20"/>
                <w:szCs w:val="20"/>
              </w:rPr>
            </w:pPr>
            <w:r w:rsidRPr="00552DB7">
              <w:rPr>
                <w:sz w:val="20"/>
                <w:szCs w:val="20"/>
                <w:lang w:val="en-US"/>
              </w:rPr>
              <w:t>Price</w:t>
            </w:r>
            <w:r>
              <w:rPr>
                <w:sz w:val="20"/>
                <w:szCs w:val="20"/>
              </w:rPr>
              <w:t xml:space="preserve"> (цена)</w:t>
            </w:r>
          </w:p>
        </w:tc>
        <w:tc>
          <w:tcPr>
            <w:tcW w:w="4924" w:type="dxa"/>
            <w:vAlign w:val="center"/>
          </w:tcPr>
          <w:p w14:paraId="79A89287" w14:textId="61E182A6" w:rsidR="00552DB7" w:rsidRPr="00552DB7" w:rsidRDefault="00552DB7" w:rsidP="00552DB7">
            <w:pPr>
              <w:pStyle w:val="a4"/>
              <w:spacing w:after="0" w:line="240" w:lineRule="auto"/>
              <w:ind w:left="0" w:right="0" w:firstLine="0"/>
              <w:contextualSpacing w:val="0"/>
              <w:jc w:val="center"/>
              <w:outlineLvl w:val="2"/>
              <w:rPr>
                <w:sz w:val="20"/>
                <w:szCs w:val="20"/>
              </w:rPr>
            </w:pPr>
            <w:r w:rsidRPr="00552DB7">
              <w:rPr>
                <w:sz w:val="20"/>
                <w:szCs w:val="20"/>
                <w:lang w:val="en-US"/>
              </w:rPr>
              <w:t>Cost</w:t>
            </w:r>
            <w:r>
              <w:rPr>
                <w:sz w:val="20"/>
                <w:szCs w:val="20"/>
              </w:rPr>
              <w:t xml:space="preserve"> (стоимость)</w:t>
            </w:r>
          </w:p>
        </w:tc>
      </w:tr>
      <w:tr w:rsidR="00552DB7" w14:paraId="5E1F5B99" w14:textId="77777777" w:rsidTr="00552DB7">
        <w:tc>
          <w:tcPr>
            <w:tcW w:w="4924" w:type="dxa"/>
            <w:vAlign w:val="center"/>
          </w:tcPr>
          <w:p w14:paraId="4BEFB4FB" w14:textId="6201CA11" w:rsidR="00552DB7" w:rsidRPr="00552DB7" w:rsidRDefault="00552DB7" w:rsidP="00552DB7">
            <w:pPr>
              <w:pStyle w:val="a4"/>
              <w:spacing w:after="0" w:line="240" w:lineRule="auto"/>
              <w:ind w:left="0" w:right="0" w:firstLine="0"/>
              <w:contextualSpacing w:val="0"/>
              <w:jc w:val="center"/>
              <w:outlineLvl w:val="2"/>
              <w:rPr>
                <w:sz w:val="20"/>
                <w:szCs w:val="20"/>
              </w:rPr>
            </w:pPr>
            <w:r w:rsidRPr="00552DB7">
              <w:rPr>
                <w:sz w:val="20"/>
                <w:szCs w:val="20"/>
                <w:lang w:val="en-US"/>
              </w:rPr>
              <w:t>Promotion</w:t>
            </w:r>
            <w:r>
              <w:rPr>
                <w:sz w:val="20"/>
                <w:szCs w:val="20"/>
              </w:rPr>
              <w:t xml:space="preserve"> (продвижение)</w:t>
            </w:r>
          </w:p>
        </w:tc>
        <w:tc>
          <w:tcPr>
            <w:tcW w:w="4924" w:type="dxa"/>
            <w:vAlign w:val="center"/>
          </w:tcPr>
          <w:p w14:paraId="45FEE18B" w14:textId="66356392" w:rsidR="00552DB7" w:rsidRPr="00552DB7" w:rsidRDefault="00552DB7" w:rsidP="00552DB7">
            <w:pPr>
              <w:pStyle w:val="a4"/>
              <w:spacing w:after="0" w:line="240" w:lineRule="auto"/>
              <w:ind w:left="0" w:right="0" w:firstLine="0"/>
              <w:contextualSpacing w:val="0"/>
              <w:jc w:val="center"/>
              <w:outlineLvl w:val="2"/>
              <w:rPr>
                <w:sz w:val="20"/>
                <w:szCs w:val="20"/>
              </w:rPr>
            </w:pPr>
            <w:r w:rsidRPr="00552DB7">
              <w:rPr>
                <w:sz w:val="20"/>
                <w:szCs w:val="20"/>
                <w:lang w:val="en-US"/>
              </w:rPr>
              <w:t>Communication</w:t>
            </w:r>
            <w:r>
              <w:rPr>
                <w:sz w:val="20"/>
                <w:szCs w:val="20"/>
              </w:rPr>
              <w:t xml:space="preserve"> (коммуникация)</w:t>
            </w:r>
          </w:p>
        </w:tc>
      </w:tr>
    </w:tbl>
    <w:p w14:paraId="255D084B" w14:textId="77777777" w:rsidR="00552DB7" w:rsidRPr="00552DB7" w:rsidRDefault="00552DB7" w:rsidP="00552DB7">
      <w:pPr>
        <w:pStyle w:val="a4"/>
        <w:spacing w:after="0"/>
        <w:ind w:left="0" w:right="0" w:firstLine="0"/>
        <w:contextualSpacing w:val="0"/>
        <w:jc w:val="center"/>
        <w:outlineLvl w:val="2"/>
        <w:rPr>
          <w:b/>
          <w:szCs w:val="24"/>
        </w:rPr>
      </w:pPr>
    </w:p>
    <w:p w14:paraId="7B68DF70" w14:textId="77777777" w:rsidR="002C7B59" w:rsidRDefault="002C7B59" w:rsidP="00BE49D8">
      <w:pPr>
        <w:spacing w:after="0"/>
        <w:ind w:left="0" w:right="0" w:firstLine="567"/>
      </w:pPr>
      <w:r w:rsidRPr="00E645D2">
        <w:t xml:space="preserve">Продукт представляет собой инструмент, который компания предлагает рынку и потребителю, призванный удовлетворять потребности. Говоря о продукте, в маркетинговой стратегии должны отражаться такие атрибуты, как символика бренда, функционал продукта, необходимый уровень качества продукта, внешний вид продукта, вариативность или ассортиментный ряд продукта. Главная задача бренда состоит в том, чтобы потребность, которую они удовлетворяют, была актуальна. В условиях развития каналов коммуникации производителя с целевой аудиторией, возникает новый процесс, предполагающий активное </w:t>
      </w:r>
      <w:r w:rsidRPr="00E645D2">
        <w:lastRenderedPageBreak/>
        <w:t>участие потребителей, которым дают возможность делать предложения уже на этапе воображения нового продукта, так как компания заинтересована в том, чтобы ее продукт был востребован. Таким образом, в создании продукта принимают участие как потребители, так и производители.</w:t>
      </w:r>
    </w:p>
    <w:p w14:paraId="67882E5F" w14:textId="107AFD8A" w:rsidR="0045052C" w:rsidRDefault="0045052C" w:rsidP="0045052C">
      <w:pPr>
        <w:spacing w:after="0"/>
        <w:ind w:left="0" w:right="0" w:firstLine="567"/>
      </w:pPr>
      <w:r>
        <w:t>Специфические свойства инновационных товаров могут быть представлены в качестве списка:</w:t>
      </w:r>
      <w:r>
        <w:rPr>
          <w:rStyle w:val="a9"/>
        </w:rPr>
        <w:footnoteReference w:id="26"/>
      </w:r>
    </w:p>
    <w:p w14:paraId="01FBF99F" w14:textId="31688DF1" w:rsidR="00B0738D" w:rsidRDefault="00B0738D" w:rsidP="0045052C">
      <w:pPr>
        <w:spacing w:after="0"/>
        <w:ind w:left="0" w:right="0" w:firstLine="567"/>
      </w:pPr>
      <w:r>
        <w:t xml:space="preserve">1). Низкая степень осязаемости, помноженная на уникальность инноваций, до определенной степени затрудняет оценку привлекательности и эффективности товаров и продуктов. </w:t>
      </w:r>
    </w:p>
    <w:p w14:paraId="6C9FF671" w14:textId="2732F10C" w:rsidR="00B0738D" w:rsidRDefault="00B0738D" w:rsidP="0045052C">
      <w:pPr>
        <w:spacing w:after="0"/>
        <w:ind w:left="0" w:right="0" w:firstLine="567"/>
      </w:pPr>
      <w:r>
        <w:t xml:space="preserve">2). </w:t>
      </w:r>
      <w:r w:rsidR="001E7D69">
        <w:t>Персонифицированный характер инноваций, исключительность ориентации на сохранение статуса уникальности.</w:t>
      </w:r>
    </w:p>
    <w:p w14:paraId="4BD7B5A4" w14:textId="1EE67C7C" w:rsidR="001E7D69" w:rsidRDefault="001E7D69" w:rsidP="0045052C">
      <w:pPr>
        <w:spacing w:after="0"/>
        <w:ind w:left="0" w:right="0" w:firstLine="567"/>
      </w:pPr>
      <w:r>
        <w:t xml:space="preserve">3). Формирование матриц новых потребностей, которые встречаются с барьерами восприятия и игнорируются потенциальными покупателями. </w:t>
      </w:r>
    </w:p>
    <w:p w14:paraId="2290B3A4" w14:textId="0B4252BA" w:rsidR="001E7D69" w:rsidRDefault="001E7D69" w:rsidP="0045052C">
      <w:pPr>
        <w:spacing w:after="0"/>
        <w:ind w:left="0" w:right="0" w:firstLine="567"/>
      </w:pPr>
      <w:r>
        <w:t xml:space="preserve">4). Обмениваемость и мультипликация доходов. </w:t>
      </w:r>
    </w:p>
    <w:p w14:paraId="7CAFEAB5" w14:textId="2994B126" w:rsidR="001E7D69" w:rsidRDefault="001E7D69" w:rsidP="0045052C">
      <w:pPr>
        <w:spacing w:after="0"/>
        <w:ind w:left="0" w:right="0" w:firstLine="567"/>
      </w:pPr>
      <w:r>
        <w:t xml:space="preserve">5). </w:t>
      </w:r>
      <w:r w:rsidR="0005428B">
        <w:t xml:space="preserve">Инновации способствуют </w:t>
      </w:r>
      <w:r w:rsidR="00B1484B">
        <w:t>формированию новых рынков.</w:t>
      </w:r>
      <w:r>
        <w:t xml:space="preserve"> </w:t>
      </w:r>
    </w:p>
    <w:p w14:paraId="2AD1E244" w14:textId="33DEA7C3" w:rsidR="00D2587E" w:rsidRPr="004A249B" w:rsidRDefault="004A249B" w:rsidP="004A249B">
      <w:pPr>
        <w:pStyle w:val="3"/>
        <w:spacing w:before="0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8227733"/>
      <w:r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237BB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587E" w:rsidRPr="004A249B">
        <w:rPr>
          <w:rFonts w:ascii="Times New Roman" w:hAnsi="Times New Roman" w:cs="Times New Roman"/>
          <w:color w:val="auto"/>
          <w:sz w:val="28"/>
          <w:szCs w:val="28"/>
        </w:rPr>
        <w:t>. Выбор метода ценообразования на новый товар</w:t>
      </w:r>
      <w:bookmarkEnd w:id="9"/>
    </w:p>
    <w:p w14:paraId="13406070" w14:textId="77777777" w:rsidR="002C7B59" w:rsidRDefault="002C7B59" w:rsidP="00BE49D8">
      <w:pPr>
        <w:spacing w:after="0"/>
        <w:ind w:left="0" w:right="0" w:firstLine="567"/>
      </w:pPr>
      <w:r w:rsidRPr="00E645D2">
        <w:t>Цена является важным элементом комплекса маркетинга, она отвечает за конечную прибыль от продажи товара. Цена определяется на основе воспринимаемой ценности товара потребителем, себестоимости продукта, цен конкурентов и желаемой нормы прибыли. В маркетинговой стратегии на уровне «цена» необходимо учитывать: ценовые механизмы входа на рынок, розничные цены, ценообразование для различных каналов продаж, наличие сезонных скидок или акций, пакетное ценообразование. Фирма может варьировать цены на основе характеристик и возможностей своих клиентов. Анализируя поведенческие и цифровые данные о восприятии, потребителей можно разделить на сегменты и ввести дифференцированное ценообразование. В данном случае цена похожа на валюту или монету (coin), ценность которой колеблется в зависимости от возможностей каждого конкретного потребителя.</w:t>
      </w:r>
    </w:p>
    <w:p w14:paraId="4A404DF6" w14:textId="15D4F4E4" w:rsidR="004F0C57" w:rsidRDefault="004F0C57" w:rsidP="004F0C57">
      <w:pPr>
        <w:spacing w:after="0"/>
        <w:ind w:left="0" w:right="0" w:firstLine="567"/>
      </w:pPr>
      <w:r>
        <w:t xml:space="preserve">Учитывая специфику регионального контекста, необходимо отметить, что российский потребитель </w:t>
      </w:r>
      <w:r w:rsidR="00D2587E">
        <w:t>характеризуется проявлениями гипертрофированного внимания к цене на товар. Некоторые авторы утверждают, что не только социально-экономические детерминанты оказывают влияние на воспроизводство данной черты, но и особенности культурно-бытового плана, менталитет.</w:t>
      </w:r>
      <w:r w:rsidR="00D2587E">
        <w:rPr>
          <w:rStyle w:val="a9"/>
        </w:rPr>
        <w:footnoteReference w:id="27"/>
      </w:r>
      <w:r w:rsidR="00D2587E">
        <w:t xml:space="preserve">  </w:t>
      </w:r>
    </w:p>
    <w:p w14:paraId="5F23A5C0" w14:textId="2D354FBF" w:rsidR="00D2587E" w:rsidRDefault="00CF2671" w:rsidP="00D2587E">
      <w:pPr>
        <w:spacing w:after="0"/>
        <w:ind w:left="0" w:right="0" w:firstLine="567"/>
      </w:pPr>
      <w:r>
        <w:lastRenderedPageBreak/>
        <w:t>Традиционная комплексная схема установления цены выглядит следующим образом</w:t>
      </w:r>
      <w:r w:rsidR="00D2587E">
        <w:t>:</w:t>
      </w:r>
      <w:r w:rsidR="00D2587E">
        <w:rPr>
          <w:rStyle w:val="a9"/>
        </w:rPr>
        <w:footnoteReference w:id="28"/>
      </w:r>
      <w:r w:rsidR="00D2587E">
        <w:t xml:space="preserve"> </w:t>
      </w:r>
    </w:p>
    <w:p w14:paraId="7DFBB67F" w14:textId="2EC9E0FA" w:rsidR="00E90C5D" w:rsidRDefault="00D2587E" w:rsidP="00D2587E">
      <w:pPr>
        <w:spacing w:after="0"/>
        <w:ind w:left="0" w:right="0" w:firstLine="567"/>
      </w:pPr>
      <w:r>
        <w:t>1.</w:t>
      </w:r>
      <w:r w:rsidR="00E90C5D">
        <w:t xml:space="preserve"> Идентификация и выбор целевых показателей ценообразования. Стратегия фирмы (как общая, так и маркетинговая) предопределяет исходный целевой вектор. </w:t>
      </w:r>
      <w:r>
        <w:tab/>
      </w:r>
    </w:p>
    <w:p w14:paraId="11C8A9B2" w14:textId="649B662A" w:rsidR="00E90C5D" w:rsidRDefault="00D2587E" w:rsidP="00D2587E">
      <w:pPr>
        <w:spacing w:after="0"/>
        <w:ind w:left="0" w:right="0" w:firstLine="567"/>
      </w:pPr>
      <w:r>
        <w:t>2.</w:t>
      </w:r>
      <w:r w:rsidR="00E90C5D">
        <w:t xml:space="preserve"> Анализ спроса. Данный этап особенно важен в силу подчеркнутой выше роли ценового фактора для отечественных потребителей.  </w:t>
      </w:r>
      <w:r>
        <w:tab/>
      </w:r>
    </w:p>
    <w:p w14:paraId="38AB42AF" w14:textId="6ED629C2" w:rsidR="00E90C5D" w:rsidRDefault="00D2587E" w:rsidP="00D2587E">
      <w:pPr>
        <w:spacing w:after="0"/>
        <w:ind w:left="0" w:right="0" w:firstLine="567"/>
      </w:pPr>
      <w:r>
        <w:t>3.</w:t>
      </w:r>
      <w:r w:rsidR="00E90C5D">
        <w:t xml:space="preserve"> Анализ издержек. Подразумевается скрупулёзное изучение постоянных и переменных издержек.</w:t>
      </w:r>
      <w:r>
        <w:tab/>
      </w:r>
    </w:p>
    <w:p w14:paraId="290CED44" w14:textId="26BCACA9" w:rsidR="00E90C5D" w:rsidRDefault="00D2587E" w:rsidP="00D2587E">
      <w:pPr>
        <w:spacing w:after="0"/>
        <w:ind w:left="0" w:right="0" w:firstLine="567"/>
      </w:pPr>
      <w:r>
        <w:t>4.</w:t>
      </w:r>
      <w:r w:rsidR="00E90C5D">
        <w:t xml:space="preserve"> Анализ конкурентной среды, изучение производимых фирмами-конкурентами товаров и цен на них.</w:t>
      </w:r>
      <w:r>
        <w:tab/>
      </w:r>
    </w:p>
    <w:p w14:paraId="2F389C92" w14:textId="618AD176" w:rsidR="00E90C5D" w:rsidRDefault="00D2587E" w:rsidP="00D2587E">
      <w:pPr>
        <w:spacing w:after="0"/>
        <w:ind w:left="0" w:right="0" w:firstLine="567"/>
      </w:pPr>
      <w:r>
        <w:t>5.</w:t>
      </w:r>
      <w:r w:rsidR="00E90C5D">
        <w:t xml:space="preserve">  Выбор магистральной модели ценообразования: ориентированная на издержки, ориентированная на спрос, ориентированная на конкурентов.</w:t>
      </w:r>
      <w:r>
        <w:tab/>
      </w:r>
    </w:p>
    <w:p w14:paraId="309256BE" w14:textId="3DAB5906" w:rsidR="00D2587E" w:rsidRDefault="00E90C5D" w:rsidP="00D2587E">
      <w:pPr>
        <w:spacing w:after="0"/>
        <w:ind w:left="0" w:right="0" w:firstLine="567"/>
      </w:pPr>
      <w:r>
        <w:t>6. Этап корректировки цены.</w:t>
      </w:r>
      <w:r w:rsidR="00D2587E">
        <w:t xml:space="preserve"> </w:t>
      </w:r>
    </w:p>
    <w:p w14:paraId="35F9AD7F" w14:textId="63552A35" w:rsidR="00D2587E" w:rsidRDefault="00E90C5D" w:rsidP="00D2587E">
      <w:pPr>
        <w:spacing w:after="0"/>
        <w:ind w:left="0" w:right="0" w:firstLine="567"/>
      </w:pPr>
      <w:r>
        <w:t>Представляется возможным выделить следующие методы ценообразования</w:t>
      </w:r>
      <w:r w:rsidR="00D2587E">
        <w:t>:</w:t>
      </w:r>
    </w:p>
    <w:p w14:paraId="2455C66F" w14:textId="78F75A73" w:rsidR="00B61222" w:rsidRPr="00B61222" w:rsidRDefault="00A1478E" w:rsidP="00B61222">
      <w:pPr>
        <w:spacing w:after="0"/>
        <w:ind w:left="0" w:right="0" w:firstLine="567"/>
        <w:jc w:val="right"/>
        <w:rPr>
          <w:i/>
        </w:rPr>
      </w:pPr>
      <w:r>
        <w:rPr>
          <w:i/>
        </w:rPr>
        <w:t>Таблица 1.5</w:t>
      </w:r>
      <w:r w:rsidR="00B61222" w:rsidRPr="00B61222">
        <w:rPr>
          <w:i/>
        </w:rPr>
        <w:t>.</w:t>
      </w:r>
    </w:p>
    <w:p w14:paraId="09AA5A5B" w14:textId="604FA2EB" w:rsidR="00B61222" w:rsidRPr="00B61222" w:rsidRDefault="00B61222" w:rsidP="00B61222">
      <w:pPr>
        <w:spacing w:after="0"/>
        <w:ind w:left="0" w:right="0" w:firstLine="0"/>
        <w:jc w:val="center"/>
        <w:rPr>
          <w:b/>
        </w:rPr>
      </w:pPr>
      <w:r w:rsidRPr="00B61222">
        <w:rPr>
          <w:b/>
        </w:rPr>
        <w:t>Методы ценообразования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1843"/>
        <w:gridCol w:w="2693"/>
      </w:tblGrid>
      <w:tr w:rsidR="00E90C5D" w:rsidRPr="00C640EB" w14:paraId="26C9C19F" w14:textId="77777777" w:rsidTr="00910667">
        <w:tc>
          <w:tcPr>
            <w:tcW w:w="1277" w:type="dxa"/>
          </w:tcPr>
          <w:p w14:paraId="3B12EB5B" w14:textId="77777777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E90C5D">
              <w:rPr>
                <w:rFonts w:cs="Times New Roman"/>
                <w:sz w:val="20"/>
                <w:szCs w:val="20"/>
              </w:rPr>
              <w:t>Метод</w:t>
            </w:r>
          </w:p>
        </w:tc>
        <w:tc>
          <w:tcPr>
            <w:tcW w:w="3543" w:type="dxa"/>
          </w:tcPr>
          <w:p w14:paraId="5FDBD9DF" w14:textId="77777777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E90C5D">
              <w:rPr>
                <w:rFonts w:cs="Times New Roman"/>
                <w:sz w:val="20"/>
                <w:szCs w:val="20"/>
              </w:rPr>
              <w:t>Расчет цены</w:t>
            </w:r>
          </w:p>
        </w:tc>
        <w:tc>
          <w:tcPr>
            <w:tcW w:w="1843" w:type="dxa"/>
          </w:tcPr>
          <w:p w14:paraId="10423BB9" w14:textId="77777777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E90C5D">
              <w:rPr>
                <w:rFonts w:cs="Times New Roman"/>
                <w:sz w:val="20"/>
                <w:szCs w:val="20"/>
              </w:rPr>
              <w:t>(+)</w:t>
            </w:r>
          </w:p>
        </w:tc>
        <w:tc>
          <w:tcPr>
            <w:tcW w:w="2693" w:type="dxa"/>
          </w:tcPr>
          <w:p w14:paraId="57F9D769" w14:textId="77777777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E90C5D">
              <w:rPr>
                <w:rFonts w:cs="Times New Roman"/>
                <w:sz w:val="20"/>
                <w:szCs w:val="20"/>
              </w:rPr>
              <w:t>(-)</w:t>
            </w:r>
          </w:p>
        </w:tc>
      </w:tr>
      <w:tr w:rsidR="00E90C5D" w:rsidRPr="00C640EB" w14:paraId="5A651B27" w14:textId="77777777" w:rsidTr="00910667">
        <w:tc>
          <w:tcPr>
            <w:tcW w:w="1277" w:type="dxa"/>
          </w:tcPr>
          <w:p w14:paraId="2515A883" w14:textId="77777777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E90C5D">
              <w:rPr>
                <w:rFonts w:cs="Times New Roman"/>
                <w:sz w:val="20"/>
                <w:szCs w:val="20"/>
              </w:rPr>
              <w:t>Метод полных издержек</w:t>
            </w:r>
          </w:p>
        </w:tc>
        <w:tc>
          <w:tcPr>
            <w:tcW w:w="3543" w:type="dxa"/>
          </w:tcPr>
          <w:p w14:paraId="4AEE6276" w14:textId="257C2485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Себестоимость</w:t>
            </w:r>
            <w:r w:rsidRPr="00E90C5D">
              <w:rPr>
                <w:rFonts w:cs="Times New Roman"/>
                <w:sz w:val="20"/>
                <w:szCs w:val="20"/>
              </w:rPr>
              <w:t xml:space="preserve"> производства</w:t>
            </w:r>
            <w:r w:rsidRPr="00E90C5D">
              <w:rPr>
                <w:rFonts w:cs="Times New Roman"/>
                <w:sz w:val="20"/>
                <w:szCs w:val="20"/>
              </w:rPr>
              <w:br/>
              <w:t xml:space="preserve"> = </w:t>
            </w:r>
            <w:proofErr w:type="spellStart"/>
            <w:r w:rsidRPr="00E90C5D">
              <w:rPr>
                <w:rFonts w:cs="Times New Roman"/>
                <w:sz w:val="20"/>
                <w:szCs w:val="20"/>
              </w:rPr>
              <w:t>ПерЗ</w:t>
            </w:r>
            <w:proofErr w:type="spellEnd"/>
            <w:r w:rsidRPr="00E90C5D">
              <w:rPr>
                <w:rFonts w:cs="Times New Roman"/>
                <w:sz w:val="20"/>
                <w:szCs w:val="20"/>
              </w:rPr>
              <w:t xml:space="preserve"> + </w:t>
            </w:r>
            <w:proofErr w:type="spellStart"/>
            <w:r w:rsidRPr="00E90C5D">
              <w:rPr>
                <w:rFonts w:cs="Times New Roman"/>
                <w:sz w:val="20"/>
                <w:szCs w:val="20"/>
              </w:rPr>
              <w:t>ПостЗ</w:t>
            </w:r>
            <w:proofErr w:type="spellEnd"/>
            <w:r w:rsidRPr="00E90C5D">
              <w:rPr>
                <w:rFonts w:cs="Times New Roman"/>
                <w:sz w:val="20"/>
                <w:szCs w:val="20"/>
              </w:rPr>
              <w:t>/</w:t>
            </w:r>
            <w:r w:rsidRPr="00E90C5D">
              <w:rPr>
                <w:rFonts w:cs="Times New Roman"/>
                <w:sz w:val="20"/>
                <w:szCs w:val="20"/>
                <w:lang w:val="en-US"/>
              </w:rPr>
              <w:t>Q</w:t>
            </w:r>
          </w:p>
          <w:p w14:paraId="36441D89" w14:textId="77777777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Цена=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Себестоимость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1-НормаРентаб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14:paraId="6E2DF459" w14:textId="6261B45D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Предель</w:t>
            </w:r>
            <w:r w:rsidR="00B61222">
              <w:rPr>
                <w:rFonts w:cs="Times New Roman"/>
                <w:sz w:val="20"/>
                <w:szCs w:val="20"/>
              </w:rPr>
              <w:t>но прост и удобен в использовании</w:t>
            </w:r>
          </w:p>
        </w:tc>
        <w:tc>
          <w:tcPr>
            <w:tcW w:w="2693" w:type="dxa"/>
          </w:tcPr>
          <w:p w14:paraId="2C65D9E6" w14:textId="1B448D60" w:rsidR="00E90C5D" w:rsidRPr="00E90C5D" w:rsidRDefault="00B61222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Ряд показателей остаётся неучтенным (конкурентоспособность, качество, спрос и платежеспособность)</w:t>
            </w:r>
          </w:p>
        </w:tc>
      </w:tr>
      <w:tr w:rsidR="00E90C5D" w:rsidRPr="00C640EB" w14:paraId="1536C24F" w14:textId="77777777" w:rsidTr="00910667">
        <w:tc>
          <w:tcPr>
            <w:tcW w:w="1277" w:type="dxa"/>
          </w:tcPr>
          <w:p w14:paraId="73CF95C2" w14:textId="77777777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E90C5D">
              <w:rPr>
                <w:rFonts w:cs="Times New Roman"/>
                <w:sz w:val="20"/>
                <w:szCs w:val="20"/>
              </w:rPr>
              <w:t>Корреляционно-регрессионный анализ</w:t>
            </w:r>
          </w:p>
        </w:tc>
        <w:tc>
          <w:tcPr>
            <w:tcW w:w="3543" w:type="dxa"/>
          </w:tcPr>
          <w:p w14:paraId="2FF05E6A" w14:textId="3362C760" w:rsidR="00B61222" w:rsidRDefault="00B61222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математической модели регрессионного типа на основании различных параметров</w:t>
            </w:r>
          </w:p>
          <w:p w14:paraId="7DB13792" w14:textId="6F87708F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DE53C" w14:textId="0DEBA641" w:rsidR="00E90C5D" w:rsidRPr="00E90C5D" w:rsidRDefault="00B61222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Предполагает математико-статистическое обоснование ценообразования</w:t>
            </w:r>
          </w:p>
        </w:tc>
        <w:tc>
          <w:tcPr>
            <w:tcW w:w="2693" w:type="dxa"/>
          </w:tcPr>
          <w:p w14:paraId="343FF8C1" w14:textId="1E1730F9" w:rsidR="00E90C5D" w:rsidRPr="00E90C5D" w:rsidRDefault="00B61222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Большие издержки на применение, сложность моделирования, не подходит для новых товаров</w:t>
            </w:r>
          </w:p>
        </w:tc>
      </w:tr>
      <w:tr w:rsidR="00E90C5D" w:rsidRPr="00C640EB" w14:paraId="295FFC15" w14:textId="77777777" w:rsidTr="00910667">
        <w:tc>
          <w:tcPr>
            <w:tcW w:w="1277" w:type="dxa"/>
          </w:tcPr>
          <w:p w14:paraId="70C8FB08" w14:textId="77777777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E90C5D">
              <w:rPr>
                <w:rFonts w:cs="Times New Roman"/>
                <w:sz w:val="20"/>
                <w:szCs w:val="20"/>
              </w:rPr>
              <w:t>Метод удельной стоимости</w:t>
            </w:r>
          </w:p>
        </w:tc>
        <w:tc>
          <w:tcPr>
            <w:tcW w:w="3543" w:type="dxa"/>
          </w:tcPr>
          <w:p w14:paraId="695353CC" w14:textId="575EC716" w:rsidR="00E90C5D" w:rsidRPr="00E90C5D" w:rsidRDefault="00575331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оц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ан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*(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оц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ан</m:t>
                  </m:r>
                </m:sub>
              </m:sSub>
            </m:oMath>
            <w:r w:rsidR="00E90C5D" w:rsidRPr="00E90C5D">
              <w:rPr>
                <w:rFonts w:cs="Times New Roman"/>
                <w:sz w:val="20"/>
                <w:szCs w:val="20"/>
              </w:rPr>
              <w:t>), где Р – цена, а П – параметр оцениваемой модели и аналога</w:t>
            </w:r>
          </w:p>
        </w:tc>
        <w:tc>
          <w:tcPr>
            <w:tcW w:w="1843" w:type="dxa"/>
          </w:tcPr>
          <w:p w14:paraId="3CC2968C" w14:textId="7AFBE0C1" w:rsidR="00E90C5D" w:rsidRPr="00E90C5D" w:rsidRDefault="00B61222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Лаконичная формула, учитывающая товары-аналоги</w:t>
            </w:r>
          </w:p>
        </w:tc>
        <w:tc>
          <w:tcPr>
            <w:tcW w:w="2693" w:type="dxa"/>
          </w:tcPr>
          <w:p w14:paraId="10163FBF" w14:textId="5FA9DAE3" w:rsidR="00E90C5D" w:rsidRPr="00E90C5D" w:rsidRDefault="00B61222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Потребительские потребности остаются вне уравнения</w:t>
            </w:r>
          </w:p>
          <w:p w14:paraId="40982F6B" w14:textId="77777777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E90C5D" w:rsidRPr="00C640EB" w14:paraId="77D428B3" w14:textId="77777777" w:rsidTr="00910667">
        <w:tc>
          <w:tcPr>
            <w:tcW w:w="1277" w:type="dxa"/>
          </w:tcPr>
          <w:p w14:paraId="62566DCB" w14:textId="77777777" w:rsidR="00E90C5D" w:rsidRPr="00E90C5D" w:rsidRDefault="00E90C5D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E90C5D">
              <w:rPr>
                <w:rFonts w:cs="Times New Roman"/>
                <w:sz w:val="20"/>
                <w:szCs w:val="20"/>
              </w:rPr>
              <w:t>Метод цены безразличия</w:t>
            </w:r>
          </w:p>
        </w:tc>
        <w:tc>
          <w:tcPr>
            <w:tcW w:w="3543" w:type="dxa"/>
          </w:tcPr>
          <w:p w14:paraId="28BEFF7B" w14:textId="1B275211" w:rsidR="00E90C5D" w:rsidRPr="00E90C5D" w:rsidRDefault="00575331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оц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ан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*(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CSI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оц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CSI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ан</m:t>
                  </m:r>
                </m:sub>
              </m:sSub>
            </m:oMath>
            <w:r w:rsidR="00B61222">
              <w:rPr>
                <w:rFonts w:eastAsiaTheme="minorEastAsia" w:cs="Times New Roman"/>
                <w:sz w:val="20"/>
                <w:szCs w:val="20"/>
              </w:rPr>
              <w:t xml:space="preserve">), </w:t>
            </w:r>
            <w:r w:rsidR="00E90C5D" w:rsidRPr="00E90C5D">
              <w:rPr>
                <w:rFonts w:eastAsiaTheme="minorEastAsia" w:cs="Times New Roman"/>
                <w:sz w:val="20"/>
                <w:szCs w:val="20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оц</m:t>
                  </m:r>
                </m:sub>
              </m:sSub>
            </m:oMath>
            <w:r w:rsidR="00E90C5D" w:rsidRPr="00E90C5D">
              <w:rPr>
                <w:rFonts w:eastAsiaTheme="minorEastAsia" w:cs="Times New Roman"/>
                <w:sz w:val="20"/>
                <w:szCs w:val="20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ан</m:t>
                  </m:r>
                </m:sub>
              </m:sSub>
            </m:oMath>
            <w:r w:rsidR="00E90C5D" w:rsidRPr="00E90C5D">
              <w:rPr>
                <w:rFonts w:eastAsiaTheme="minorEastAsia" w:cs="Times New Roman"/>
                <w:sz w:val="20"/>
                <w:szCs w:val="20"/>
              </w:rPr>
              <w:t xml:space="preserve"> цена оцениваемой модели и аналога</w:t>
            </w:r>
          </w:p>
        </w:tc>
        <w:tc>
          <w:tcPr>
            <w:tcW w:w="1843" w:type="dxa"/>
          </w:tcPr>
          <w:p w14:paraId="3B47B426" w14:textId="1EC49A17" w:rsidR="00E90C5D" w:rsidRPr="00E90C5D" w:rsidRDefault="00B61222" w:rsidP="00B61222">
            <w:pPr>
              <w:pStyle w:val="a4"/>
              <w:spacing w:after="0" w:line="240" w:lineRule="auto"/>
              <w:ind w:left="0" w:right="0" w:firstLine="0"/>
              <w:contextualSpacing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Комплексная оценка, учитывающая потребности, рыночную конъюнктуру и фактор новизны</w:t>
            </w:r>
          </w:p>
        </w:tc>
        <w:tc>
          <w:tcPr>
            <w:tcW w:w="2693" w:type="dxa"/>
          </w:tcPr>
          <w:p w14:paraId="48D6E9CD" w14:textId="0BA80042" w:rsidR="00E90C5D" w:rsidRPr="00E90C5D" w:rsidRDefault="00B61222" w:rsidP="00E90C5D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Требуется валидная и релевантная первичная информация</w:t>
            </w:r>
          </w:p>
        </w:tc>
      </w:tr>
    </w:tbl>
    <w:p w14:paraId="55412FEF" w14:textId="5D293C95" w:rsidR="00E90C5D" w:rsidRDefault="00B61222" w:rsidP="00D2587E">
      <w:pPr>
        <w:spacing w:after="0"/>
        <w:ind w:left="0" w:right="0" w:firstLine="567"/>
      </w:pPr>
      <w:r w:rsidRPr="00B61222">
        <w:t xml:space="preserve">Составлено </w:t>
      </w:r>
      <w:r>
        <w:t>по: Молчанов Н.</w:t>
      </w:r>
      <w:r w:rsidRPr="00B61222">
        <w:t>Н. Маркетинг инноваций: учебник и практикум дл</w:t>
      </w:r>
      <w:r>
        <w:t xml:space="preserve">я академического бакалавриата. – </w:t>
      </w:r>
      <w:r w:rsidRPr="00B61222">
        <w:t xml:space="preserve"> М.: Издательство </w:t>
      </w:r>
      <w:proofErr w:type="spellStart"/>
      <w:r w:rsidRPr="00B61222">
        <w:t>Юрайт</w:t>
      </w:r>
      <w:proofErr w:type="spellEnd"/>
      <w:r w:rsidRPr="00B61222">
        <w:t xml:space="preserve">, 2016. </w:t>
      </w:r>
      <w:r>
        <w:t xml:space="preserve">– </w:t>
      </w:r>
      <w:r w:rsidRPr="00B61222">
        <w:t>С</w:t>
      </w:r>
      <w:r>
        <w:t>.</w:t>
      </w:r>
      <w:r w:rsidRPr="00B61222">
        <w:t xml:space="preserve"> 364-366</w:t>
      </w:r>
      <w:r>
        <w:t>.</w:t>
      </w:r>
    </w:p>
    <w:p w14:paraId="60817104" w14:textId="7AB847C4" w:rsidR="004A249B" w:rsidRDefault="00B61222" w:rsidP="004A249B">
      <w:pPr>
        <w:pStyle w:val="a4"/>
        <w:spacing w:after="0"/>
        <w:ind w:left="0" w:right="0" w:firstLine="567"/>
        <w:contextualSpacing w:val="0"/>
      </w:pPr>
      <w:r>
        <w:t xml:space="preserve">Кроме того, стоит отметить, что существуют методы прямой рассылки и </w:t>
      </w:r>
      <w:r>
        <w:rPr>
          <w:lang w:val="en-US"/>
        </w:rPr>
        <w:t>PSM</w:t>
      </w:r>
      <w:r>
        <w:t>, которые основываются на данных опросов респондентов.</w:t>
      </w:r>
    </w:p>
    <w:p w14:paraId="6E79F820" w14:textId="62F2382E" w:rsidR="004A249B" w:rsidRDefault="004A249B" w:rsidP="004A249B">
      <w:pPr>
        <w:pStyle w:val="a4"/>
        <w:spacing w:after="0"/>
        <w:ind w:left="0" w:right="0" w:firstLine="567"/>
      </w:pPr>
      <w:r>
        <w:t xml:space="preserve">Выбор методики ценообразования, связанной с инновационным товаром, зависит от ряда характеристик продукта: </w:t>
      </w:r>
    </w:p>
    <w:p w14:paraId="5830CB40" w14:textId="15A0F9F4" w:rsidR="004A249B" w:rsidRDefault="004A249B" w:rsidP="004A249B">
      <w:pPr>
        <w:pStyle w:val="a4"/>
        <w:spacing w:after="0"/>
        <w:ind w:left="0" w:right="0" w:firstLine="567"/>
      </w:pPr>
      <w:r>
        <w:lastRenderedPageBreak/>
        <w:t>1). Невозможность точно определить или спрогнозировать объем продаж.</w:t>
      </w:r>
    </w:p>
    <w:p w14:paraId="2D5AF620" w14:textId="33BEE012" w:rsidR="004A249B" w:rsidRDefault="004A249B" w:rsidP="004A249B">
      <w:pPr>
        <w:pStyle w:val="a4"/>
        <w:spacing w:after="0"/>
        <w:ind w:left="0" w:right="0" w:firstLine="567"/>
      </w:pPr>
      <w:r>
        <w:t>2). Отсутствие стабильности производственных издержек.</w:t>
      </w:r>
    </w:p>
    <w:p w14:paraId="57DC017D" w14:textId="0C5162E9" w:rsidR="004A249B" w:rsidRDefault="004A249B" w:rsidP="004A249B">
      <w:pPr>
        <w:pStyle w:val="a4"/>
        <w:spacing w:after="0"/>
        <w:ind w:left="0" w:right="0" w:firstLine="567"/>
      </w:pPr>
      <w:r>
        <w:t xml:space="preserve">3). </w:t>
      </w:r>
      <w:r w:rsidR="006A1048">
        <w:t xml:space="preserve">Инновационный товар, как правило, не имеет аналогов. </w:t>
      </w:r>
    </w:p>
    <w:p w14:paraId="1C234B7D" w14:textId="0E2F9E04" w:rsidR="007C25B3" w:rsidRDefault="007C25B3" w:rsidP="003A4F27">
      <w:pPr>
        <w:pStyle w:val="3"/>
        <w:spacing w:before="0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8227734"/>
      <w:r w:rsidRPr="007C25B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53DA7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Pr="007C25B3">
        <w:rPr>
          <w:rFonts w:ascii="Times New Roman" w:hAnsi="Times New Roman" w:cs="Times New Roman"/>
          <w:color w:val="auto"/>
          <w:sz w:val="28"/>
          <w:szCs w:val="28"/>
        </w:rPr>
        <w:t>. Сегментирование и каналы сбыта</w:t>
      </w:r>
      <w:bookmarkEnd w:id="10"/>
    </w:p>
    <w:p w14:paraId="01D88B34" w14:textId="1D5C4F25" w:rsidR="003A4F27" w:rsidRDefault="00A1478E" w:rsidP="003C6125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3A4F27">
        <w:rPr>
          <w:rFonts w:cs="Times New Roman"/>
          <w:b/>
          <w:szCs w:val="24"/>
        </w:rPr>
        <w:t>«</w:t>
      </w:r>
      <w:r w:rsidR="003A4F27" w:rsidRPr="003A4F27">
        <w:rPr>
          <w:rFonts w:cs="Times New Roman"/>
          <w:b/>
          <w:i/>
          <w:szCs w:val="24"/>
        </w:rPr>
        <w:t>Сегментирование – разделение рынка на отдельные группы покупателей с общими потребностями, характеристиками или поведением, для каждой из которых требуется определенный товар или маркетинговый комплекс</w:t>
      </w:r>
      <w:r w:rsidR="003A4F27">
        <w:rPr>
          <w:rFonts w:cs="Times New Roman"/>
          <w:szCs w:val="24"/>
        </w:rPr>
        <w:t>».</w:t>
      </w:r>
      <w:r w:rsidR="003A4F27">
        <w:rPr>
          <w:rStyle w:val="a9"/>
          <w:rFonts w:cs="Times New Roman"/>
          <w:szCs w:val="24"/>
        </w:rPr>
        <w:footnoteReference w:id="29"/>
      </w:r>
    </w:p>
    <w:p w14:paraId="605CA462" w14:textId="0D1F1F4F" w:rsidR="00917BFF" w:rsidRDefault="003C6125" w:rsidP="003C6125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Сегментирование основывается на двух фундаментальных принципах или критериях:</w:t>
      </w:r>
    </w:p>
    <w:p w14:paraId="0CF0DE66" w14:textId="77777777" w:rsidR="003C6125" w:rsidRDefault="003C6125" w:rsidP="003C6125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1). Соотношение возможностей или тезауруса фирма/компании и потребностей потребителей клиентов, которые необходимо удовлетворить.</w:t>
      </w:r>
    </w:p>
    <w:p w14:paraId="3AC66C6F" w14:textId="09903946" w:rsidR="003C6125" w:rsidRDefault="003C6125" w:rsidP="003C6125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2). Необходимо отчетливо понимать, какая группа потребителей или клиентов способна приносить фирме/компании наибольший доход. </w:t>
      </w:r>
    </w:p>
    <w:p w14:paraId="7CF1EC92" w14:textId="0C9EA105" w:rsidR="003C6125" w:rsidRDefault="003C6125" w:rsidP="003C6125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исследовательской литературе предпочитают говорить о двух подходах к сегментированию: апостериорный и априорный.</w:t>
      </w:r>
    </w:p>
    <w:p w14:paraId="3EBF04C9" w14:textId="75723E5A" w:rsidR="000A7001" w:rsidRDefault="003C6125" w:rsidP="000A7001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Необходим указать на то обстоятельство, что </w:t>
      </w:r>
      <w:r w:rsidR="000A7001">
        <w:rPr>
          <w:rFonts w:cs="Times New Roman"/>
          <w:szCs w:val="24"/>
        </w:rPr>
        <w:t>применение подходов и методов сегментирования различается в зависимости от того, какой сектор рынка анализируется и разделяется:</w:t>
      </w:r>
      <w:r w:rsidR="007F0D73">
        <w:rPr>
          <w:rFonts w:cs="Times New Roman"/>
          <w:szCs w:val="24"/>
        </w:rPr>
        <w:t xml:space="preserve"> </w:t>
      </w:r>
      <w:r w:rsidR="000A7001">
        <w:rPr>
          <w:rFonts w:cs="Times New Roman"/>
          <w:szCs w:val="24"/>
        </w:rPr>
        <w:t>промышленный или потребительский.</w:t>
      </w:r>
    </w:p>
    <w:p w14:paraId="463F3F42" w14:textId="6FD33822" w:rsidR="007F0D73" w:rsidRDefault="000A7001" w:rsidP="007F0D73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1). </w:t>
      </w:r>
      <w:r w:rsidR="007F0D73">
        <w:rPr>
          <w:rFonts w:cs="Times New Roman"/>
          <w:szCs w:val="24"/>
        </w:rPr>
        <w:t>Потребительский</w:t>
      </w:r>
      <w:r w:rsidRPr="000A7001">
        <w:rPr>
          <w:rFonts w:cs="Times New Roman"/>
          <w:szCs w:val="24"/>
        </w:rPr>
        <w:t xml:space="preserve"> рынок или </w:t>
      </w:r>
      <w:r w:rsidR="003A4F27" w:rsidRPr="000A7001">
        <w:rPr>
          <w:rFonts w:cs="Times New Roman"/>
          <w:szCs w:val="24"/>
        </w:rPr>
        <w:t xml:space="preserve">В2С. </w:t>
      </w:r>
      <w:r>
        <w:rPr>
          <w:rFonts w:cs="Times New Roman"/>
          <w:szCs w:val="24"/>
        </w:rPr>
        <w:t>Как правило, в данном случае используются методики и инструментарий априорного</w:t>
      </w:r>
      <w:r w:rsidR="007F0D73">
        <w:rPr>
          <w:rFonts w:cs="Times New Roman"/>
          <w:szCs w:val="24"/>
        </w:rPr>
        <w:t xml:space="preserve"> подхода к сегментированию</w:t>
      </w:r>
      <w:r>
        <w:rPr>
          <w:rFonts w:cs="Times New Roman"/>
          <w:szCs w:val="24"/>
        </w:rPr>
        <w:t>. Сегментирование осн</w:t>
      </w:r>
      <w:r w:rsidR="007F0D73">
        <w:rPr>
          <w:rFonts w:cs="Times New Roman"/>
          <w:szCs w:val="24"/>
        </w:rPr>
        <w:t>овывается на построение гипотез, которые связывают воедино предикторы или факторы демографического, социального, экономического и других характеров с психографическими детерминантами.</w:t>
      </w:r>
    </w:p>
    <w:p w14:paraId="053BC12E" w14:textId="429B7210" w:rsidR="007C25B3" w:rsidRPr="007F0D73" w:rsidRDefault="007F0D73" w:rsidP="007F0D73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2). Промышленный рынок или </w:t>
      </w:r>
      <w:r w:rsidR="003A4F27" w:rsidRPr="007F0D73">
        <w:rPr>
          <w:rFonts w:cs="Times New Roman"/>
          <w:szCs w:val="24"/>
        </w:rPr>
        <w:t xml:space="preserve">В2В. </w:t>
      </w:r>
      <w:r>
        <w:rPr>
          <w:rFonts w:cs="Times New Roman"/>
          <w:szCs w:val="24"/>
        </w:rPr>
        <w:t>Предпочтение отдаётся апостериорному методу. Особый фокус на демографических показателях и операционных переменных. Кроме того, особое внимание уделяется психическим особенностям лиц, ответственных за покупку.</w:t>
      </w:r>
      <w:r w:rsidR="003A4F27">
        <w:rPr>
          <w:rStyle w:val="a9"/>
          <w:rFonts w:cs="Times New Roman"/>
          <w:szCs w:val="24"/>
        </w:rPr>
        <w:footnoteReference w:id="30"/>
      </w:r>
    </w:p>
    <w:p w14:paraId="09390AEF" w14:textId="77777777" w:rsidR="002C7B59" w:rsidRDefault="002C7B59" w:rsidP="003C6125">
      <w:pPr>
        <w:tabs>
          <w:tab w:val="left" w:pos="1080"/>
        </w:tabs>
        <w:spacing w:after="0"/>
        <w:ind w:left="0" w:right="0" w:firstLine="567"/>
      </w:pPr>
      <w:r w:rsidRPr="00E645D2">
        <w:t xml:space="preserve">Очень важно определить оптимальные каналы размещения собственной продукции, чтобы он был доступен для целевого рынка, находясь в нужном месте и в нужное время. В эффективности маркетинговой стратегии необходимо детально изучить такие вопросы, как каналы дистрибуции, вид дистрибуции, условия дистрибуции, предполагаемые рынки сбыта, управление запасами товара и логистика. В наше время одной из мощнейших маркетинговых стратегий является многоканальная координация и распределение физических лиц. Кто-то обладает каким-либо товаром или оказывает услугу, а кто-то имеет потребность, которая будет удовлетворена этим товаром или услугой. Производителю нет необходимости искать </w:t>
      </w:r>
      <w:r w:rsidRPr="00E645D2">
        <w:lastRenderedPageBreak/>
        <w:t xml:space="preserve">рынки сбыта, а покупателю – магазин, потому что есть специальные сервисы, которые делают это за них, причем быстро и точно. Примером могут послужить </w:t>
      </w:r>
      <w:proofErr w:type="spellStart"/>
      <w:r w:rsidRPr="00E645D2">
        <w:t>Uber</w:t>
      </w:r>
      <w:proofErr w:type="spellEnd"/>
      <w:r w:rsidRPr="00E645D2">
        <w:t xml:space="preserve"> и </w:t>
      </w:r>
      <w:proofErr w:type="spellStart"/>
      <w:r w:rsidRPr="00E645D2">
        <w:t>Airbnb</w:t>
      </w:r>
      <w:proofErr w:type="spellEnd"/>
      <w:r w:rsidRPr="00E645D2">
        <w:t xml:space="preserve">. </w:t>
      </w:r>
    </w:p>
    <w:p w14:paraId="732AF2C7" w14:textId="77777777" w:rsidR="0021297F" w:rsidRDefault="00917BFF" w:rsidP="0021297F">
      <w:pPr>
        <w:spacing w:after="0"/>
        <w:ind w:left="0" w:right="0" w:firstLine="567"/>
        <w:rPr>
          <w:rFonts w:cs="Times New Roman"/>
          <w:szCs w:val="24"/>
        </w:rPr>
      </w:pPr>
      <w:r w:rsidRPr="00E6738E">
        <w:rPr>
          <w:rFonts w:cs="Times New Roman"/>
          <w:szCs w:val="24"/>
        </w:rPr>
        <w:t>Особенност</w:t>
      </w:r>
      <w:r>
        <w:rPr>
          <w:rFonts w:cs="Times New Roman"/>
          <w:szCs w:val="24"/>
        </w:rPr>
        <w:t>ями</w:t>
      </w:r>
      <w:r w:rsidRPr="00E6738E">
        <w:rPr>
          <w:rFonts w:cs="Times New Roman"/>
          <w:szCs w:val="24"/>
        </w:rPr>
        <w:t xml:space="preserve"> сферы сбыта инновационной продукции</w:t>
      </w:r>
      <w:r>
        <w:rPr>
          <w:rFonts w:cs="Times New Roman"/>
          <w:szCs w:val="24"/>
        </w:rPr>
        <w:t xml:space="preserve"> являются</w:t>
      </w:r>
      <w:r w:rsidRPr="00E6738E">
        <w:rPr>
          <w:rFonts w:cs="Times New Roman"/>
          <w:szCs w:val="24"/>
        </w:rPr>
        <w:t>:</w:t>
      </w:r>
      <w:r>
        <w:rPr>
          <w:rStyle w:val="a9"/>
          <w:rFonts w:cs="Times New Roman"/>
          <w:szCs w:val="24"/>
        </w:rPr>
        <w:footnoteReference w:id="31"/>
      </w:r>
    </w:p>
    <w:p w14:paraId="49DD9C3C" w14:textId="77777777" w:rsidR="0021297F" w:rsidRDefault="0021297F" w:rsidP="0021297F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1). </w:t>
      </w:r>
      <w:r w:rsidR="00917BFF" w:rsidRPr="0021297F">
        <w:rPr>
          <w:rFonts w:cs="Times New Roman"/>
          <w:b/>
          <w:i/>
          <w:szCs w:val="24"/>
        </w:rPr>
        <w:t>Сложно</w:t>
      </w:r>
      <w:r>
        <w:rPr>
          <w:rFonts w:cs="Times New Roman"/>
          <w:b/>
          <w:i/>
          <w:szCs w:val="24"/>
        </w:rPr>
        <w:t>сти при поиске партнеров</w:t>
      </w:r>
      <w:r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Нахождение дистрибьютора затрудняется, так как многие не решаются рисковать, закупая инновационный товар.</w:t>
      </w:r>
    </w:p>
    <w:p w14:paraId="56A17E28" w14:textId="77777777" w:rsidR="00237BB7" w:rsidRDefault="0021297F" w:rsidP="00237BB7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2). </w:t>
      </w:r>
      <w:r w:rsidRPr="0021297F">
        <w:rPr>
          <w:rFonts w:cs="Times New Roman"/>
          <w:b/>
          <w:i/>
          <w:szCs w:val="24"/>
        </w:rPr>
        <w:t>Повышенная техническая сложность инновационного товара.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Подобный барьер преодолевается с помощью неценового стимулирования сбыта и усиленного внимания к проработке и реализации мероприятий по консультациям перед продажей и сервиса после покупки товара.</w:t>
      </w:r>
    </w:p>
    <w:p w14:paraId="4787DC8F" w14:textId="77777777" w:rsidR="00237BB7" w:rsidRDefault="00237BB7" w:rsidP="00237BB7">
      <w:pPr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3). </w:t>
      </w:r>
      <w:r w:rsidRPr="00237BB7">
        <w:rPr>
          <w:rFonts w:cs="Times New Roman"/>
          <w:b/>
          <w:i/>
          <w:szCs w:val="24"/>
        </w:rPr>
        <w:t>Повышенная требовательность к сервису</w:t>
      </w:r>
      <w:r>
        <w:rPr>
          <w:rFonts w:cs="Times New Roman"/>
          <w:szCs w:val="24"/>
        </w:rPr>
        <w:t xml:space="preserve">. </w:t>
      </w:r>
    </w:p>
    <w:p w14:paraId="383DF973" w14:textId="38A365D1" w:rsidR="00917BFF" w:rsidRDefault="00237BB7" w:rsidP="00237BB7">
      <w:pPr>
        <w:spacing w:after="0"/>
        <w:ind w:left="0" w:right="0" w:firstLine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4). </w:t>
      </w:r>
      <w:r w:rsidRPr="00237BB7">
        <w:rPr>
          <w:rFonts w:cs="Times New Roman"/>
          <w:b/>
          <w:i/>
          <w:szCs w:val="24"/>
        </w:rPr>
        <w:t>Специфика ценового стимулирования сбыта инновационного товара</w:t>
      </w:r>
      <w:r>
        <w:rPr>
          <w:rFonts w:cs="Times New Roman"/>
          <w:b/>
          <w:szCs w:val="24"/>
        </w:rPr>
        <w:t xml:space="preserve">. </w:t>
      </w:r>
      <w:r w:rsidRPr="00237BB7">
        <w:rPr>
          <w:rFonts w:cs="Times New Roman"/>
          <w:szCs w:val="24"/>
        </w:rPr>
        <w:t>Например,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совершенно нецелесообразно использовать политику скидок, так как у потенциального покупателя закрадывается подозрение о низком качестве товара.</w:t>
      </w:r>
      <w:r>
        <w:rPr>
          <w:rFonts w:cs="Times New Roman"/>
          <w:b/>
          <w:szCs w:val="24"/>
        </w:rPr>
        <w:t xml:space="preserve"> </w:t>
      </w:r>
    </w:p>
    <w:p w14:paraId="197D1912" w14:textId="77777777" w:rsidR="00066F84" w:rsidRPr="004A249B" w:rsidRDefault="00066F84" w:rsidP="00066F84">
      <w:pPr>
        <w:pStyle w:val="a4"/>
        <w:spacing w:after="0"/>
        <w:ind w:left="0" w:right="0" w:firstLine="0"/>
        <w:contextualSpacing w:val="0"/>
        <w:jc w:val="center"/>
        <w:outlineLvl w:val="2"/>
        <w:rPr>
          <w:b/>
          <w:sz w:val="28"/>
          <w:szCs w:val="28"/>
        </w:rPr>
      </w:pPr>
      <w:bookmarkStart w:id="12" w:name="_Toc8227735"/>
      <w:r>
        <w:rPr>
          <w:b/>
          <w:sz w:val="28"/>
          <w:szCs w:val="28"/>
        </w:rPr>
        <w:t>1.2.4</w:t>
      </w:r>
      <w:r w:rsidRPr="004A249B">
        <w:rPr>
          <w:b/>
          <w:sz w:val="28"/>
          <w:szCs w:val="28"/>
        </w:rPr>
        <w:t>. Специфика продвижения инновационного товара</w:t>
      </w:r>
      <w:bookmarkEnd w:id="12"/>
    </w:p>
    <w:p w14:paraId="6F3777CA" w14:textId="77777777" w:rsidR="00066F84" w:rsidRDefault="00066F84" w:rsidP="00066F84">
      <w:pPr>
        <w:spacing w:after="0"/>
        <w:ind w:left="0" w:right="0" w:firstLine="567"/>
      </w:pPr>
      <w:r w:rsidRPr="00E645D2">
        <w:t>Целью данной концепции является распространение информации о продукте среди потенциальных покупателей. Необходимо привлечь внимание потребителя к товару, сформировать знание о товаре и его ключевых характеристиках, сформировать потребность в приобретении товара и повторные покупки. Всем этим занимаются такие формы маркетинга, как контент-маркетинг, контекстная реклама, SEO, социальные сети, наружная реклама, телевизионная реклама и многое другое. В условиях инновационного подхода к продвижению продуктов, на передовые позиции выходит, как уже говорилось выше, входящий маркетинг, одной из особенностей которого является эффект «сарафанного радио». Пользователи, получающие полезную и увлекательную информацию посредствам контент-маркетинга, склонны делиться ей друг с другом, тем самым распространяя информацию о товаре.</w:t>
      </w:r>
    </w:p>
    <w:p w14:paraId="3DFB7FB0" w14:textId="77777777" w:rsidR="00066F84" w:rsidRDefault="00066F84" w:rsidP="00066F84">
      <w:pPr>
        <w:spacing w:after="0"/>
        <w:ind w:left="0" w:right="0" w:firstLine="567"/>
      </w:pPr>
      <w:r>
        <w:t>Продвижение или диалог с потребителями должны быть локализованы в рамках представления и объяснения различных свойств инновационного продукта. Планирование и реализация мероприятий, составляющих суть рекламной кампании, становятся определяющими на этапе выхода нового товара на рынок.</w:t>
      </w:r>
    </w:p>
    <w:p w14:paraId="745E4DCA" w14:textId="77777777" w:rsidR="00066F84" w:rsidRDefault="00066F84" w:rsidP="00066F84">
      <w:pPr>
        <w:spacing w:after="0"/>
        <w:ind w:left="0" w:right="0" w:firstLine="567"/>
      </w:pPr>
      <w:r>
        <w:t>Специфика рекламы на начальном этапе заключается в том, что она должна обладать свойствами краткости, порой лапидарности, доступности и интуитивной понятности. Кроме того, рекламные сообщения следует повторять значительное число раз.</w:t>
      </w:r>
    </w:p>
    <w:p w14:paraId="60DB29D4" w14:textId="77777777" w:rsidR="00066F84" w:rsidRDefault="00066F84" w:rsidP="00066F84">
      <w:pPr>
        <w:spacing w:after="0"/>
        <w:ind w:left="0" w:right="0" w:firstLine="567"/>
      </w:pPr>
      <w:r>
        <w:t>Особенности продвижения инновационного товара:</w:t>
      </w:r>
    </w:p>
    <w:p w14:paraId="52E09623" w14:textId="77777777" w:rsidR="00066F84" w:rsidRDefault="00066F84" w:rsidP="00066F84">
      <w:pPr>
        <w:spacing w:after="0"/>
        <w:ind w:left="0" w:right="0" w:firstLine="567"/>
      </w:pPr>
      <w:r>
        <w:lastRenderedPageBreak/>
        <w:t>1). Рекламная кампания ориентируется на компетентных потребителей, что приводит к необходимости углубленной проработки рекламных мероприятий и предложений.</w:t>
      </w:r>
    </w:p>
    <w:p w14:paraId="0CEC9AAE" w14:textId="77777777" w:rsidR="00066F84" w:rsidRDefault="00066F84" w:rsidP="00066F84">
      <w:pPr>
        <w:spacing w:after="0"/>
        <w:ind w:left="0" w:right="0" w:firstLine="567"/>
      </w:pPr>
      <w:r>
        <w:t>2). Инновационный продукт должен сопровождаться соответствующей сопроводительной документацией.</w:t>
      </w:r>
    </w:p>
    <w:p w14:paraId="6BF6B024" w14:textId="77777777" w:rsidR="00066F84" w:rsidRDefault="00066F84" w:rsidP="00066F84">
      <w:pPr>
        <w:spacing w:after="0"/>
        <w:ind w:left="0" w:right="0" w:firstLine="567"/>
      </w:pPr>
      <w:r>
        <w:t>3). Наличие задержки между реализацией рекламных мероприятий и обратной связью от потенциальных потребителей.</w:t>
      </w:r>
    </w:p>
    <w:p w14:paraId="71D0585A" w14:textId="77777777" w:rsidR="00066F84" w:rsidRDefault="00066F84" w:rsidP="00066F84">
      <w:pPr>
        <w:spacing w:after="0"/>
        <w:ind w:left="0" w:right="0" w:firstLine="567"/>
      </w:pPr>
      <w:r>
        <w:t>4). Повышенная важность таких параметров товара, как эргономичность и экологичность.</w:t>
      </w:r>
      <w:r>
        <w:rPr>
          <w:rStyle w:val="a9"/>
        </w:rPr>
        <w:footnoteReference w:id="32"/>
      </w:r>
    </w:p>
    <w:p w14:paraId="58CBB21E" w14:textId="0372DE32" w:rsidR="00066F84" w:rsidRPr="00066F84" w:rsidRDefault="00066F84" w:rsidP="00066F84">
      <w:pPr>
        <w:spacing w:after="0"/>
        <w:ind w:left="0" w:right="0" w:firstLine="567"/>
      </w:pPr>
      <w:r>
        <w:t>Необходимо отметить, что психологические паттерны восприятия потребителем инновационного товара формируют барьеры, которые необходимо преодолевать посредством качественной рекламной кампании.</w:t>
      </w:r>
    </w:p>
    <w:p w14:paraId="26D07BA7" w14:textId="272470DD" w:rsidR="007C25B3" w:rsidRPr="007C25B3" w:rsidRDefault="007C25B3" w:rsidP="003C6125">
      <w:pPr>
        <w:tabs>
          <w:tab w:val="left" w:pos="1080"/>
        </w:tabs>
        <w:spacing w:after="0"/>
        <w:ind w:left="0" w:right="0" w:firstLine="567"/>
        <w:rPr>
          <w:b/>
          <w:i/>
        </w:rPr>
      </w:pPr>
      <w:r w:rsidRPr="007C25B3">
        <w:rPr>
          <w:b/>
          <w:i/>
        </w:rPr>
        <w:t>Выводы по первой главе:</w:t>
      </w:r>
    </w:p>
    <w:p w14:paraId="63788010" w14:textId="7D0AD2DF" w:rsidR="00EA1AB8" w:rsidRDefault="00EA1AB8" w:rsidP="003C6125">
      <w:pPr>
        <w:tabs>
          <w:tab w:val="left" w:pos="1080"/>
        </w:tabs>
        <w:spacing w:after="0"/>
        <w:ind w:left="0" w:right="0" w:firstLine="567"/>
      </w:pPr>
      <w:r>
        <w:t>П</w:t>
      </w:r>
      <w:r w:rsidRPr="00EA1AB8">
        <w:t xml:space="preserve">од инновацией в узком смысле </w:t>
      </w:r>
      <w:r>
        <w:t>в работе понимается</w:t>
      </w:r>
      <w:r w:rsidRPr="00EA1AB8">
        <w:t xml:space="preserve"> результат интеллектуальной или научно-технической деятельности, направленный на совершенствование общественной практики путем удовлетворения не обеспеченных текущим предложением потребностей общества и предназначенный для реализации в производстве</w:t>
      </w:r>
      <w:r w:rsidR="00F17BB3">
        <w:t>.</w:t>
      </w:r>
    </w:p>
    <w:p w14:paraId="531B362B" w14:textId="77777777" w:rsidR="00F17BB3" w:rsidRDefault="00F17BB3" w:rsidP="00F17BB3">
      <w:pPr>
        <w:tabs>
          <w:tab w:val="left" w:pos="1080"/>
        </w:tabs>
        <w:spacing w:after="0"/>
        <w:ind w:left="0" w:right="0" w:firstLine="567"/>
      </w:pPr>
      <w:r>
        <w:t xml:space="preserve">Специфические свойства инновационных товаров: </w:t>
      </w:r>
    </w:p>
    <w:p w14:paraId="55F9F05A" w14:textId="77777777" w:rsidR="00F17BB3" w:rsidRDefault="00F17BB3" w:rsidP="00F17BB3">
      <w:pPr>
        <w:tabs>
          <w:tab w:val="left" w:pos="1080"/>
        </w:tabs>
        <w:spacing w:after="0"/>
        <w:ind w:left="0" w:right="0" w:firstLine="567"/>
      </w:pPr>
      <w:r>
        <w:t xml:space="preserve">1). Низкая степень осязаемости, помноженная на уникальность инноваций, до определенной степени затрудняет оценку привлекательности и эффективности товаров и продуктов. </w:t>
      </w:r>
    </w:p>
    <w:p w14:paraId="708699A3" w14:textId="77777777" w:rsidR="00F17BB3" w:rsidRDefault="00F17BB3" w:rsidP="00F17BB3">
      <w:pPr>
        <w:tabs>
          <w:tab w:val="left" w:pos="1080"/>
        </w:tabs>
        <w:spacing w:after="0"/>
        <w:ind w:left="0" w:right="0" w:firstLine="567"/>
      </w:pPr>
      <w:r>
        <w:t>2). Персонифицированный характер инноваций, исключительность ориентации на сохранение статуса уникальности.</w:t>
      </w:r>
    </w:p>
    <w:p w14:paraId="76C10676" w14:textId="77777777" w:rsidR="00F17BB3" w:rsidRDefault="00F17BB3" w:rsidP="00F17BB3">
      <w:pPr>
        <w:tabs>
          <w:tab w:val="left" w:pos="1080"/>
        </w:tabs>
        <w:spacing w:after="0"/>
        <w:ind w:left="0" w:right="0" w:firstLine="567"/>
      </w:pPr>
      <w:r>
        <w:t xml:space="preserve">3). Формирование матриц новых потребностей, которые встречаются с барьерами восприятия и игнорируются потенциальными покупателями. </w:t>
      </w:r>
    </w:p>
    <w:p w14:paraId="6621CDA2" w14:textId="77777777" w:rsidR="00F17BB3" w:rsidRDefault="00F17BB3" w:rsidP="00F17BB3">
      <w:pPr>
        <w:tabs>
          <w:tab w:val="left" w:pos="1080"/>
        </w:tabs>
        <w:spacing w:after="0"/>
        <w:ind w:left="0" w:right="0" w:firstLine="567"/>
      </w:pPr>
      <w:r>
        <w:t xml:space="preserve">4). Обмениваемость и мультипликация доходов. </w:t>
      </w:r>
    </w:p>
    <w:p w14:paraId="298F6462" w14:textId="39DAA7ED" w:rsidR="00F17BB3" w:rsidRPr="00EA1AB8" w:rsidRDefault="00F17BB3" w:rsidP="00F17BB3">
      <w:pPr>
        <w:tabs>
          <w:tab w:val="left" w:pos="1080"/>
        </w:tabs>
        <w:spacing w:after="0"/>
        <w:ind w:left="0" w:right="0" w:firstLine="567"/>
      </w:pPr>
      <w:r>
        <w:t>5). Инновации способствуют формированию новых рынков.</w:t>
      </w:r>
    </w:p>
    <w:p w14:paraId="30EA2FA5" w14:textId="0B6C925B" w:rsidR="00D636A9" w:rsidRDefault="00EA1AB8" w:rsidP="003C6125">
      <w:pPr>
        <w:tabs>
          <w:tab w:val="left" w:pos="1080"/>
        </w:tabs>
        <w:spacing w:after="0"/>
        <w:ind w:left="0" w:right="0" w:firstLine="567"/>
      </w:pPr>
      <w:r>
        <w:t>И</w:t>
      </w:r>
      <w:r w:rsidR="006C0417" w:rsidRPr="00931AFF">
        <w:t>нновационный</w:t>
      </w:r>
      <w:r w:rsidR="007706B0">
        <w:t xml:space="preserve"> </w:t>
      </w:r>
      <w:r w:rsidR="006C0417" w:rsidRPr="00931AFF">
        <w:t>маркетинг</w:t>
      </w:r>
      <w:r>
        <w:t xml:space="preserve"> в современных условиях стремительного развития технологий и повсеместности риска</w:t>
      </w:r>
      <w:r w:rsidR="007706B0">
        <w:t xml:space="preserve"> </w:t>
      </w:r>
      <w:r w:rsidR="006C0417" w:rsidRPr="00931AFF">
        <w:t>приобретает</w:t>
      </w:r>
      <w:r w:rsidR="007706B0">
        <w:t xml:space="preserve"> </w:t>
      </w:r>
      <w:r w:rsidR="006C0417" w:rsidRPr="00931AFF">
        <w:t>большую</w:t>
      </w:r>
      <w:r w:rsidR="007706B0">
        <w:t xml:space="preserve"> </w:t>
      </w:r>
      <w:r w:rsidR="006C0417" w:rsidRPr="00931AFF">
        <w:t>значимость в любой</w:t>
      </w:r>
      <w:r w:rsidR="007706B0">
        <w:t xml:space="preserve"> </w:t>
      </w:r>
      <w:r w:rsidR="006C0417" w:rsidRPr="00931AFF">
        <w:t>сфере</w:t>
      </w:r>
      <w:r w:rsidR="007706B0">
        <w:t xml:space="preserve"> </w:t>
      </w:r>
      <w:r w:rsidR="006C0417" w:rsidRPr="00931AFF">
        <w:t>деятельности, является</w:t>
      </w:r>
      <w:r w:rsidR="007706B0">
        <w:t xml:space="preserve"> </w:t>
      </w:r>
      <w:r w:rsidR="006C0417" w:rsidRPr="00931AFF">
        <w:t>ключевым</w:t>
      </w:r>
      <w:r w:rsidR="007706B0">
        <w:t xml:space="preserve"> </w:t>
      </w:r>
      <w:r w:rsidR="006C0417" w:rsidRPr="00931AFF">
        <w:t>показателем</w:t>
      </w:r>
      <w:r w:rsidR="007706B0">
        <w:t xml:space="preserve"> </w:t>
      </w:r>
      <w:r w:rsidR="006C0417" w:rsidRPr="00931AFF">
        <w:t>роста</w:t>
      </w:r>
      <w:r w:rsidR="007706B0">
        <w:t xml:space="preserve"> </w:t>
      </w:r>
      <w:r w:rsidR="006C0417" w:rsidRPr="00931AFF">
        <w:t>конкурентоспособности</w:t>
      </w:r>
      <w:r w:rsidR="007706B0">
        <w:t xml:space="preserve"> </w:t>
      </w:r>
      <w:r w:rsidR="006C0417" w:rsidRPr="00931AFF">
        <w:t xml:space="preserve">компании. </w:t>
      </w:r>
    </w:p>
    <w:p w14:paraId="1CC44516" w14:textId="2A271B51" w:rsidR="00EA1AB8" w:rsidRDefault="00EA1AB8" w:rsidP="003C6125">
      <w:pPr>
        <w:tabs>
          <w:tab w:val="left" w:pos="1080"/>
        </w:tabs>
        <w:spacing w:after="0"/>
        <w:ind w:left="0" w:right="0" w:firstLine="567"/>
      </w:pPr>
      <w:r>
        <w:t>Комплекс маркетинга 4С, являющийся развитием модели 4</w:t>
      </w:r>
      <w:r>
        <w:rPr>
          <w:lang w:val="en-US"/>
        </w:rPr>
        <w:t>P</w:t>
      </w:r>
      <w:r>
        <w:t xml:space="preserve">, обладает несколькими ключевыми характеристиками: </w:t>
      </w:r>
    </w:p>
    <w:p w14:paraId="309B0C46" w14:textId="77777777" w:rsidR="00EA1AB8" w:rsidRDefault="00EA1AB8" w:rsidP="003C6125">
      <w:pPr>
        <w:tabs>
          <w:tab w:val="left" w:pos="1080"/>
        </w:tabs>
        <w:spacing w:after="0"/>
        <w:ind w:left="0" w:right="0" w:firstLine="567"/>
      </w:pPr>
      <w:r>
        <w:t>1). Отсутствие (конверсия) четырёх классических компонент.</w:t>
      </w:r>
    </w:p>
    <w:p w14:paraId="4732A482" w14:textId="77777777" w:rsidR="00EA1AB8" w:rsidRDefault="00EA1AB8" w:rsidP="003C6125">
      <w:pPr>
        <w:tabs>
          <w:tab w:val="left" w:pos="1080"/>
        </w:tabs>
        <w:spacing w:after="0"/>
        <w:ind w:left="0" w:right="0" w:firstLine="567"/>
      </w:pPr>
      <w:r>
        <w:lastRenderedPageBreak/>
        <w:t>2). Потребитель как индивид представляет собой отправную точку маркетинга, его глубинные потребности приобретают главенствующий характер.</w:t>
      </w:r>
    </w:p>
    <w:p w14:paraId="2D43F827" w14:textId="47CAD31B" w:rsidR="00EA1AB8" w:rsidRDefault="00EA1AB8" w:rsidP="003C6125">
      <w:pPr>
        <w:tabs>
          <w:tab w:val="left" w:pos="1080"/>
        </w:tabs>
        <w:spacing w:after="0"/>
        <w:ind w:left="0" w:right="0" w:firstLine="567"/>
      </w:pPr>
      <w:r>
        <w:t>3). Отсутствие разделения на основные и второстепенн</w:t>
      </w:r>
      <w:r w:rsidR="00644301">
        <w:t>ые показатели, компоненты и инст</w:t>
      </w:r>
      <w:r>
        <w:t>рументы.</w:t>
      </w:r>
    </w:p>
    <w:p w14:paraId="1008619A" w14:textId="77777777" w:rsidR="00EA1AB8" w:rsidRPr="00EA1AB8" w:rsidRDefault="00EA1AB8" w:rsidP="003C6125">
      <w:pPr>
        <w:tabs>
          <w:tab w:val="left" w:pos="1080"/>
        </w:tabs>
        <w:spacing w:after="0"/>
        <w:ind w:left="0" w:right="0" w:firstLine="567"/>
        <w:rPr>
          <w:szCs w:val="24"/>
        </w:rPr>
      </w:pPr>
      <w:r w:rsidRPr="00EA1AB8">
        <w:rPr>
          <w:szCs w:val="24"/>
        </w:rPr>
        <w:t xml:space="preserve">Выбор методики ценообразования, связанной с инновационным товаром, зависит от ряда характеристик продукта: </w:t>
      </w:r>
    </w:p>
    <w:p w14:paraId="2C951881" w14:textId="77777777" w:rsidR="00EA1AB8" w:rsidRPr="00EA1AB8" w:rsidRDefault="00EA1AB8" w:rsidP="003C6125">
      <w:pPr>
        <w:tabs>
          <w:tab w:val="left" w:pos="1080"/>
        </w:tabs>
        <w:spacing w:after="0"/>
        <w:ind w:left="0" w:right="0" w:firstLine="567"/>
        <w:rPr>
          <w:szCs w:val="24"/>
        </w:rPr>
      </w:pPr>
      <w:r w:rsidRPr="00EA1AB8">
        <w:rPr>
          <w:szCs w:val="24"/>
        </w:rPr>
        <w:t>1). Невозможность точно определить или спрогнозировать объем продаж.</w:t>
      </w:r>
    </w:p>
    <w:p w14:paraId="6ED9D23F" w14:textId="77777777" w:rsidR="00EA1AB8" w:rsidRPr="00EA1AB8" w:rsidRDefault="00EA1AB8" w:rsidP="003C6125">
      <w:pPr>
        <w:tabs>
          <w:tab w:val="left" w:pos="1080"/>
        </w:tabs>
        <w:spacing w:after="0"/>
        <w:ind w:left="0" w:right="0" w:firstLine="567"/>
        <w:rPr>
          <w:szCs w:val="24"/>
        </w:rPr>
      </w:pPr>
      <w:r w:rsidRPr="00EA1AB8">
        <w:rPr>
          <w:szCs w:val="24"/>
        </w:rPr>
        <w:t>2). Отсутствие стабильности производственных издержек.</w:t>
      </w:r>
    </w:p>
    <w:p w14:paraId="25FA4188" w14:textId="35639C5F" w:rsidR="00EA1AB8" w:rsidRDefault="00EA1AB8" w:rsidP="003C6125">
      <w:pPr>
        <w:tabs>
          <w:tab w:val="left" w:pos="1080"/>
        </w:tabs>
        <w:spacing w:after="0"/>
        <w:ind w:left="0" w:right="0" w:firstLine="567"/>
        <w:rPr>
          <w:szCs w:val="24"/>
        </w:rPr>
      </w:pPr>
      <w:r w:rsidRPr="00EA1AB8">
        <w:rPr>
          <w:szCs w:val="24"/>
        </w:rPr>
        <w:t>3). Инновационный товар, как правило, не имеет аналогов.</w:t>
      </w:r>
    </w:p>
    <w:p w14:paraId="4EA8B5A1" w14:textId="31CEB653" w:rsidR="00EA1AB8" w:rsidRDefault="00EA1AB8" w:rsidP="003C6125">
      <w:pPr>
        <w:tabs>
          <w:tab w:val="left" w:pos="1080"/>
        </w:tabs>
        <w:spacing w:after="0"/>
        <w:ind w:left="0" w:right="0" w:firstLine="567"/>
        <w:rPr>
          <w:szCs w:val="24"/>
        </w:rPr>
      </w:pPr>
      <w:r>
        <w:rPr>
          <w:szCs w:val="24"/>
        </w:rPr>
        <w:t>П</w:t>
      </w:r>
      <w:r w:rsidRPr="00EA1AB8">
        <w:rPr>
          <w:szCs w:val="24"/>
        </w:rPr>
        <w:t>сихологические паттерны восприятия потребителем инновационного товара формируют барьеры, которые необходимо преодолевать посредством качественной рекламной кампании.</w:t>
      </w:r>
    </w:p>
    <w:p w14:paraId="40B64216" w14:textId="655DDFF4" w:rsidR="0021297F" w:rsidRDefault="0021297F" w:rsidP="003C6125">
      <w:pPr>
        <w:tabs>
          <w:tab w:val="left" w:pos="1080"/>
        </w:tabs>
        <w:spacing w:after="0"/>
        <w:ind w:left="0" w:right="0" w:firstLine="567"/>
        <w:rPr>
          <w:szCs w:val="24"/>
        </w:rPr>
      </w:pPr>
      <w:r w:rsidRPr="0021297F">
        <w:rPr>
          <w:szCs w:val="24"/>
        </w:rPr>
        <w:t>Очень важно определить оптимальные каналы размещения собственной продукции, чтобы он был доступен для целевого рынка, находясь в нужном месте и в нужное время. В эффективности маркетинговой стратегии необходимо детально изучить такие вопросы, как каналы дистрибуции, вид дистрибуции, условия дистрибуции, предполагаемые рынки сбыта, управление запасами товара и логистика.</w:t>
      </w:r>
    </w:p>
    <w:p w14:paraId="43F093C0" w14:textId="77777777" w:rsidR="00F53DA7" w:rsidRDefault="00F53DA7" w:rsidP="003C6125">
      <w:pPr>
        <w:tabs>
          <w:tab w:val="left" w:pos="1080"/>
        </w:tabs>
        <w:spacing w:after="0"/>
        <w:ind w:left="0" w:right="0" w:firstLine="567"/>
        <w:rPr>
          <w:szCs w:val="24"/>
        </w:rPr>
      </w:pPr>
    </w:p>
    <w:p w14:paraId="52EEC956" w14:textId="77777777" w:rsidR="007014D3" w:rsidRDefault="007014D3">
      <w:pPr>
        <w:spacing w:after="0" w:line="240" w:lineRule="auto"/>
        <w:ind w:left="0" w:right="0" w:firstLine="0"/>
        <w:jc w:val="left"/>
        <w:rPr>
          <w:rFonts w:eastAsiaTheme="majorEastAsia" w:cs="Times New Roman"/>
          <w:b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br w:type="page"/>
      </w:r>
    </w:p>
    <w:p w14:paraId="1C829ABD" w14:textId="5AF8DF13" w:rsidR="006C0417" w:rsidRPr="003500F1" w:rsidRDefault="00D2587E" w:rsidP="003500F1">
      <w:pPr>
        <w:pStyle w:val="1"/>
        <w:spacing w:before="0"/>
        <w:ind w:left="0" w:righ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13" w:name="_Toc8227736"/>
      <w:r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 xml:space="preserve">Глава </w:t>
      </w:r>
      <w:r w:rsidR="00EE34AF" w:rsidRPr="003500F1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 w:rsidR="00EE34AF" w:rsidRPr="003500F1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D748E6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Современные тенденции маркетинга инноваций</w:t>
      </w:r>
      <w:bookmarkEnd w:id="13"/>
    </w:p>
    <w:p w14:paraId="5976F510" w14:textId="1892BDFC" w:rsidR="006C0417" w:rsidRPr="003500F1" w:rsidRDefault="006C0417" w:rsidP="003500F1">
      <w:pPr>
        <w:pStyle w:val="2"/>
        <w:spacing w:before="0"/>
        <w:ind w:left="0" w:righ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14" w:name="_Toc8227737"/>
      <w:r w:rsidRPr="003500F1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2.1</w:t>
      </w:r>
      <w:r w:rsidR="00D2587E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 w:rsidRPr="003500F1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Цифровой маркетинг и нейромаркетинг</w:t>
      </w:r>
      <w:bookmarkEnd w:id="14"/>
    </w:p>
    <w:p w14:paraId="43A44DB0" w14:textId="77777777" w:rsidR="006C0417" w:rsidRDefault="00931AFF" w:rsidP="000B386B">
      <w:pPr>
        <w:tabs>
          <w:tab w:val="left" w:pos="1080"/>
        </w:tabs>
        <w:spacing w:after="0"/>
        <w:ind w:left="0" w:right="0" w:firstLine="567"/>
      </w:pPr>
      <w:r>
        <w:t>Ужесточение конкуренции на рынке товаров и услуг, а также повышение требований потребителя к продукции, которую он покупает, заставляет рынок и маркетологов, в том числе, искать новые способы продвижения своего бизнеса. Использование достижений цифровой экономики и нейробиологии позволяет предпринимателям управлять поведением потребителей и прогнозировать их реакции на внешние стимуляторы. Нейробиология помогает выстроить правильную маркетинговую стратегию с использованием данных о</w:t>
      </w:r>
      <w:r w:rsidR="001B6559">
        <w:t>б</w:t>
      </w:r>
      <w:r>
        <w:t xml:space="preserve"> особенностях психики человека, а цифровая экономика и сфера диджитал позволяют бизнесу использовать наиболее удобные для потребителя способы коммуникации.</w:t>
      </w:r>
    </w:p>
    <w:p w14:paraId="114541D7" w14:textId="2E2B64BB" w:rsidR="001B6559" w:rsidRDefault="00931AFF" w:rsidP="000B386B">
      <w:pPr>
        <w:tabs>
          <w:tab w:val="left" w:pos="1080"/>
        </w:tabs>
        <w:spacing w:after="0"/>
        <w:ind w:left="0" w:right="0" w:firstLine="567"/>
      </w:pPr>
      <w:r>
        <w:t>Поэто</w:t>
      </w:r>
      <w:r w:rsidR="00304BE8">
        <w:t>му в данной части работы рассматривается</w:t>
      </w:r>
      <w:r w:rsidR="003C4CE4">
        <w:t xml:space="preserve"> то,</w:t>
      </w:r>
      <w:r>
        <w:t xml:space="preserve"> каким образом цифровой маркетинг и нейромаркетинг стали частью маркетинга иннова</w:t>
      </w:r>
      <w:r w:rsidR="00231079">
        <w:t>ций и как помогают в продвижении</w:t>
      </w:r>
      <w:r>
        <w:t xml:space="preserve"> продукта. </w:t>
      </w:r>
    </w:p>
    <w:p w14:paraId="28FB93F9" w14:textId="6A649EA3" w:rsidR="001B6559" w:rsidRPr="00707506" w:rsidRDefault="00707506" w:rsidP="000B386B">
      <w:pPr>
        <w:tabs>
          <w:tab w:val="left" w:pos="1080"/>
        </w:tabs>
        <w:spacing w:after="0"/>
        <w:ind w:left="0" w:right="0" w:firstLine="567"/>
      </w:pPr>
      <w:r>
        <w:t xml:space="preserve">Цифровой маркетинг также называют </w:t>
      </w:r>
      <w:r>
        <w:rPr>
          <w:lang w:val="en-US"/>
        </w:rPr>
        <w:t>digital</w:t>
      </w:r>
      <w:r w:rsidRPr="00707506">
        <w:t>-</w:t>
      </w:r>
      <w:r>
        <w:t>маркетингом. В российской научной среде используются оба термина наряду с термином «интернет-маркетинг». Цифровой маркетинг определяется как «маркетинг товаров и услуг, ориентированный на применение цифровых технологий в целях привлечения и удержания клиентов»</w:t>
      </w:r>
      <w:r w:rsidR="00471B27">
        <w:t>.</w:t>
      </w:r>
      <w:r w:rsidRPr="00471B27">
        <w:rPr>
          <w:rStyle w:val="a9"/>
        </w:rPr>
        <w:footnoteReference w:id="33"/>
      </w:r>
    </w:p>
    <w:p w14:paraId="56687A24" w14:textId="77777777" w:rsidR="00931AFF" w:rsidRDefault="00931AFF" w:rsidP="000B386B">
      <w:pPr>
        <w:tabs>
          <w:tab w:val="left" w:pos="1080"/>
        </w:tabs>
        <w:spacing w:after="0"/>
        <w:ind w:left="0" w:right="0" w:firstLine="567"/>
      </w:pPr>
      <w:r>
        <w:t xml:space="preserve"> </w:t>
      </w:r>
      <w:r w:rsidR="00B73E5A">
        <w:t xml:space="preserve">Особенность каналов маркетинга в интернете в  том, что они охватывают большую аудиторию, чем при применении традиционных форм оффлайн-маркетинга: в основе интернет-маркетинга – тип коммуникации «многие-многим». Чаще всего диджитал-маркетинг бывает полезен следующим типам бизнеса: </w:t>
      </w:r>
      <w:r w:rsidR="00B73E5A">
        <w:rPr>
          <w:lang w:val="en-US"/>
        </w:rPr>
        <w:t>B</w:t>
      </w:r>
      <w:r w:rsidR="00B73E5A" w:rsidRPr="00B73E5A">
        <w:t>2</w:t>
      </w:r>
      <w:r w:rsidR="00B73E5A">
        <w:rPr>
          <w:lang w:val="en-US"/>
        </w:rPr>
        <w:t>B</w:t>
      </w:r>
      <w:r w:rsidR="00B73E5A" w:rsidRPr="00B73E5A">
        <w:t xml:space="preserve"> (</w:t>
      </w:r>
      <w:r w:rsidR="00B73E5A">
        <w:t xml:space="preserve">«бизнес-бизнесу») и </w:t>
      </w:r>
      <w:r w:rsidR="00B73E5A">
        <w:rPr>
          <w:lang w:val="en-US"/>
        </w:rPr>
        <w:t>B</w:t>
      </w:r>
      <w:r w:rsidR="00B73E5A" w:rsidRPr="00B73E5A">
        <w:t>2</w:t>
      </w:r>
      <w:r w:rsidR="00B73E5A">
        <w:rPr>
          <w:lang w:val="en-US"/>
        </w:rPr>
        <w:t>C</w:t>
      </w:r>
      <w:r w:rsidR="00B73E5A" w:rsidRPr="00B73E5A">
        <w:t xml:space="preserve"> </w:t>
      </w:r>
      <w:r w:rsidR="00B73E5A">
        <w:t xml:space="preserve">(«бизнес-потребителю»). Некоторые торговые площадки – маркетплейсы, - в интернете действуют по типу коммуникации </w:t>
      </w:r>
      <w:r w:rsidR="00B73E5A">
        <w:rPr>
          <w:lang w:val="en-US"/>
        </w:rPr>
        <w:t>C</w:t>
      </w:r>
      <w:r w:rsidR="00B73E5A" w:rsidRPr="00B73E5A">
        <w:t>2</w:t>
      </w:r>
      <w:r w:rsidR="00B73E5A">
        <w:rPr>
          <w:lang w:val="en-US"/>
        </w:rPr>
        <w:t>C</w:t>
      </w:r>
      <w:r w:rsidR="00B73E5A">
        <w:t xml:space="preserve">, то есть, потребитель потребителю. Примерами такой торговой площадки можно считать российский интернет-проект </w:t>
      </w:r>
      <w:proofErr w:type="spellStart"/>
      <w:r w:rsidR="00B73E5A">
        <w:rPr>
          <w:lang w:val="en-US"/>
        </w:rPr>
        <w:t>Avito</w:t>
      </w:r>
      <w:proofErr w:type="spellEnd"/>
      <w:r w:rsidR="00B73E5A" w:rsidRPr="00B73E5A">
        <w:t>.</w:t>
      </w:r>
      <w:proofErr w:type="spellStart"/>
      <w:r w:rsidR="00B73E5A">
        <w:rPr>
          <w:lang w:val="en-US"/>
        </w:rPr>
        <w:t>ru</w:t>
      </w:r>
      <w:proofErr w:type="spellEnd"/>
      <w:r w:rsidR="00B73E5A" w:rsidRPr="00B73E5A">
        <w:t xml:space="preserve"> </w:t>
      </w:r>
      <w:r w:rsidR="00B73E5A">
        <w:t xml:space="preserve">или зарубежный </w:t>
      </w:r>
      <w:r w:rsidR="00B73E5A">
        <w:rPr>
          <w:lang w:val="en-US"/>
        </w:rPr>
        <w:t>Amazon</w:t>
      </w:r>
      <w:r w:rsidR="00B73E5A" w:rsidRPr="00B73E5A">
        <w:t xml:space="preserve">. </w:t>
      </w:r>
      <w:r w:rsidR="00B73E5A">
        <w:t xml:space="preserve">Направление интернет-маркетинга </w:t>
      </w:r>
      <w:r w:rsidR="00B73E5A">
        <w:rPr>
          <w:lang w:val="en-US"/>
        </w:rPr>
        <w:t>C</w:t>
      </w:r>
      <w:r w:rsidR="00B73E5A" w:rsidRPr="00B73E5A">
        <w:t>2</w:t>
      </w:r>
      <w:r w:rsidR="00B73E5A">
        <w:rPr>
          <w:lang w:val="en-US"/>
        </w:rPr>
        <w:t>C</w:t>
      </w:r>
      <w:r w:rsidR="00B73E5A" w:rsidRPr="00B73E5A">
        <w:t xml:space="preserve"> </w:t>
      </w:r>
      <w:r w:rsidR="00B73E5A">
        <w:t>включает в себя не только продажу товаров и услуг между физическими лицами, но и другие типы коммуникации, например, «обмен опытом приобретения того или иного товара, взаимодействия с той или иной фирмой»</w:t>
      </w:r>
      <w:r w:rsidR="00B73E5A">
        <w:rPr>
          <w:rStyle w:val="a9"/>
        </w:rPr>
        <w:footnoteReference w:id="34"/>
      </w:r>
      <w:r w:rsidR="00B73E5A">
        <w:t>.</w:t>
      </w:r>
      <w:r w:rsidR="00231079">
        <w:t xml:space="preserve"> Примером такой площадки могут служить сайты, которые специализируются на</w:t>
      </w:r>
      <w:r w:rsidR="0046635B">
        <w:t xml:space="preserve"> публикации отзывов</w:t>
      </w:r>
      <w:r w:rsidR="00231079">
        <w:t xml:space="preserve"> на товары или услуги той или иной компании.</w:t>
      </w:r>
    </w:p>
    <w:p w14:paraId="0122AA3F" w14:textId="77777777" w:rsidR="00B73E5A" w:rsidRDefault="003052F7" w:rsidP="000B386B">
      <w:pPr>
        <w:tabs>
          <w:tab w:val="left" w:pos="1080"/>
        </w:tabs>
        <w:spacing w:after="0"/>
        <w:ind w:left="0" w:right="0" w:firstLine="567"/>
      </w:pPr>
      <w:r>
        <w:t>Цифровой маркетинг на сегодняшний день включает в себя разные виды и способы продвижения продукта с использованием разных каналов и технологий. Можно выделить следующие инструменты интернет-маркетинга:</w:t>
      </w:r>
    </w:p>
    <w:p w14:paraId="29E9ED55" w14:textId="77777777" w:rsidR="003052F7" w:rsidRDefault="003052F7" w:rsidP="000B386B">
      <w:pPr>
        <w:pStyle w:val="a4"/>
        <w:numPr>
          <w:ilvl w:val="0"/>
          <w:numId w:val="5"/>
        </w:numPr>
        <w:spacing w:after="0"/>
        <w:ind w:left="0" w:right="0" w:firstLine="567"/>
        <w:contextualSpacing w:val="0"/>
      </w:pPr>
      <w:r>
        <w:rPr>
          <w:lang w:val="en-US"/>
        </w:rPr>
        <w:lastRenderedPageBreak/>
        <w:t>SEO</w:t>
      </w:r>
      <w:r w:rsidRPr="0046635B">
        <w:t>-</w:t>
      </w:r>
      <w:r>
        <w:t>оптимизация</w:t>
      </w:r>
      <w:r w:rsidR="0046635B">
        <w:t xml:space="preserve"> – оптимизация контента и интерфейса сайта под требования поисковых систем. В рамках </w:t>
      </w:r>
      <w:r w:rsidR="0046635B">
        <w:rPr>
          <w:lang w:val="en-US"/>
        </w:rPr>
        <w:t>SEO</w:t>
      </w:r>
      <w:r w:rsidR="0046635B" w:rsidRPr="0046635B">
        <w:t xml:space="preserve"> – </w:t>
      </w:r>
      <w:r w:rsidR="0046635B">
        <w:rPr>
          <w:lang w:val="en-US"/>
        </w:rPr>
        <w:t>Search</w:t>
      </w:r>
      <w:r w:rsidR="0046635B" w:rsidRPr="0046635B">
        <w:t xml:space="preserve"> </w:t>
      </w:r>
      <w:r w:rsidR="0046635B">
        <w:rPr>
          <w:lang w:val="en-US"/>
        </w:rPr>
        <w:t>Engine</w:t>
      </w:r>
      <w:r w:rsidR="0046635B" w:rsidRPr="0046635B">
        <w:t xml:space="preserve"> </w:t>
      </w:r>
      <w:r w:rsidR="0046635B">
        <w:rPr>
          <w:lang w:val="en-US"/>
        </w:rPr>
        <w:t>Optimization</w:t>
      </w:r>
      <w:r w:rsidR="0046635B" w:rsidRPr="0046635B">
        <w:t xml:space="preserve">, - </w:t>
      </w:r>
      <w:r w:rsidR="0046635B">
        <w:t xml:space="preserve">специалисты повышают </w:t>
      </w:r>
      <w:proofErr w:type="spellStart"/>
      <w:r w:rsidR="0046635B">
        <w:t>юзабилити</w:t>
      </w:r>
      <w:proofErr w:type="spellEnd"/>
      <w:r w:rsidR="0046635B">
        <w:t xml:space="preserve"> сайта (удобство для пользователя) для того, чтобы по ключевым запросам пользователей в поисковых системах </w:t>
      </w:r>
      <w:r w:rsidR="0046635B">
        <w:rPr>
          <w:lang w:val="en-US"/>
        </w:rPr>
        <w:t>URL</w:t>
      </w:r>
      <w:r w:rsidR="0046635B" w:rsidRPr="0046635B">
        <w:t xml:space="preserve"> </w:t>
      </w:r>
      <w:r w:rsidR="0046635B">
        <w:t xml:space="preserve">сайта входило в первую десятку в выдаче (так называемый топ-10). Специалисты по </w:t>
      </w:r>
      <w:r w:rsidR="0046635B">
        <w:rPr>
          <w:lang w:val="en-US"/>
        </w:rPr>
        <w:t>SEO</w:t>
      </w:r>
      <w:r w:rsidR="0046635B" w:rsidRPr="0046635B">
        <w:t>-</w:t>
      </w:r>
      <w:r w:rsidR="0046635B">
        <w:t xml:space="preserve">оптимизации также работают над текстами сайта, поскольку роботы поисковых систем оценивают соответствие содержания сайта запросу пользователя по количеству ключевых слов – «маркеров» запроса. Для этого </w:t>
      </w:r>
      <w:r w:rsidR="0046635B">
        <w:rPr>
          <w:lang w:val="en-US"/>
        </w:rPr>
        <w:t>SEO</w:t>
      </w:r>
      <w:r w:rsidR="0046635B" w:rsidRPr="0046635B">
        <w:t>-</w:t>
      </w:r>
      <w:r w:rsidR="0046635B">
        <w:t xml:space="preserve">специалисты собирают семантическое ядро сайта – набор ключевых слов или фраз, которые повторяют основные запросы пользователей по тематике сайта. Некоторые исследователи скептически относятся к будущему </w:t>
      </w:r>
      <w:r w:rsidR="0046635B">
        <w:rPr>
          <w:lang w:val="en-US"/>
        </w:rPr>
        <w:t>SEO</w:t>
      </w:r>
      <w:r w:rsidR="0046635B" w:rsidRPr="0046635B">
        <w:t>-</w:t>
      </w:r>
      <w:r w:rsidR="0046635B">
        <w:t xml:space="preserve">оптимизации, поскольку алгоритмы поисковых систем (в основном, </w:t>
      </w:r>
      <w:r w:rsidR="0046635B">
        <w:rPr>
          <w:lang w:val="en-US"/>
        </w:rPr>
        <w:t>Google</w:t>
      </w:r>
      <w:r w:rsidR="0046635B" w:rsidRPr="0046635B">
        <w:t xml:space="preserve"> </w:t>
      </w:r>
      <w:r w:rsidR="0046635B">
        <w:t xml:space="preserve">и </w:t>
      </w:r>
      <w:proofErr w:type="spellStart"/>
      <w:r w:rsidR="0046635B">
        <w:rPr>
          <w:lang w:val="en-US"/>
        </w:rPr>
        <w:t>Yandex</w:t>
      </w:r>
      <w:proofErr w:type="spellEnd"/>
      <w:r w:rsidR="0046635B" w:rsidRPr="0046635B">
        <w:t xml:space="preserve"> </w:t>
      </w:r>
      <w:r w:rsidR="0046635B">
        <w:t>для российских пользователей) становятся умнее и</w:t>
      </w:r>
      <w:r w:rsidR="00225076">
        <w:t xml:space="preserve"> все больше ориентируются на качество контента. Поэтому</w:t>
      </w:r>
      <w:r w:rsidR="0046635B">
        <w:t xml:space="preserve"> приходится применять новые способы</w:t>
      </w:r>
      <w:r w:rsidR="00225076">
        <w:t xml:space="preserve"> обходить конкурентов в выдаче. К примеру, сегодня активно развиваются сферы </w:t>
      </w:r>
      <w:r w:rsidR="00225076">
        <w:rPr>
          <w:lang w:val="en-US"/>
        </w:rPr>
        <w:t>UX</w:t>
      </w:r>
      <w:r w:rsidR="00225076" w:rsidRPr="00225076">
        <w:t>-</w:t>
      </w:r>
      <w:r w:rsidR="00225076">
        <w:t>дизайна и</w:t>
      </w:r>
      <w:r w:rsidR="00225076" w:rsidRPr="00225076">
        <w:t xml:space="preserve"> </w:t>
      </w:r>
      <w:r w:rsidR="00225076">
        <w:rPr>
          <w:lang w:val="en-US"/>
        </w:rPr>
        <w:t>UX</w:t>
      </w:r>
      <w:r w:rsidR="00225076" w:rsidRPr="00225076">
        <w:t>-</w:t>
      </w:r>
      <w:r w:rsidR="00225076">
        <w:t>копирайтинга, где дизайн отвечает за расположение элементов меню на сайте, а копирайтинг – за название элементов пользовательского интерфейса</w:t>
      </w:r>
      <w:r>
        <w:t>;</w:t>
      </w:r>
    </w:p>
    <w:p w14:paraId="0E42A36F" w14:textId="77777777" w:rsidR="003052F7" w:rsidRDefault="003052F7" w:rsidP="000B386B">
      <w:pPr>
        <w:pStyle w:val="a4"/>
        <w:numPr>
          <w:ilvl w:val="0"/>
          <w:numId w:val="5"/>
        </w:numPr>
        <w:spacing w:after="0"/>
        <w:ind w:left="0" w:right="0" w:firstLine="567"/>
        <w:contextualSpacing w:val="0"/>
      </w:pPr>
      <w:r>
        <w:t>поисковой маркетинг;</w:t>
      </w:r>
    </w:p>
    <w:p w14:paraId="2D84983A" w14:textId="77777777" w:rsidR="003052F7" w:rsidRDefault="003052F7" w:rsidP="000B386B">
      <w:pPr>
        <w:pStyle w:val="a4"/>
        <w:numPr>
          <w:ilvl w:val="0"/>
          <w:numId w:val="5"/>
        </w:numPr>
        <w:spacing w:after="0"/>
        <w:ind w:left="0" w:right="0" w:firstLine="567"/>
        <w:contextualSpacing w:val="0"/>
      </w:pPr>
      <w:r>
        <w:t>контент-маркетинг;</w:t>
      </w:r>
    </w:p>
    <w:p w14:paraId="52D0C26C" w14:textId="77777777" w:rsidR="003052F7" w:rsidRDefault="003052F7" w:rsidP="000B386B">
      <w:pPr>
        <w:pStyle w:val="a4"/>
        <w:numPr>
          <w:ilvl w:val="0"/>
          <w:numId w:val="5"/>
        </w:numPr>
        <w:spacing w:after="0"/>
        <w:ind w:left="0" w:right="0" w:firstLine="567"/>
        <w:contextualSpacing w:val="0"/>
      </w:pPr>
      <w:r>
        <w:t>маркетинг влияния (</w:t>
      </w:r>
      <w:proofErr w:type="spellStart"/>
      <w:r>
        <w:t>инфлуэнс</w:t>
      </w:r>
      <w:proofErr w:type="spellEnd"/>
      <w:r>
        <w:t xml:space="preserve">-маркетинг) с участием </w:t>
      </w:r>
      <w:proofErr w:type="spellStart"/>
      <w:r>
        <w:t>ЛОМов</w:t>
      </w:r>
      <w:proofErr w:type="spellEnd"/>
      <w:r>
        <w:t xml:space="preserve"> – лидеров общественного мнения;</w:t>
      </w:r>
    </w:p>
    <w:p w14:paraId="2DBF8729" w14:textId="77777777" w:rsidR="003052F7" w:rsidRPr="003052F7" w:rsidRDefault="003052F7" w:rsidP="000B386B">
      <w:pPr>
        <w:pStyle w:val="a4"/>
        <w:numPr>
          <w:ilvl w:val="0"/>
          <w:numId w:val="5"/>
        </w:numPr>
        <w:spacing w:after="0"/>
        <w:ind w:left="0" w:right="0" w:firstLine="567"/>
        <w:contextualSpacing w:val="0"/>
        <w:rPr>
          <w:lang w:val="en-US"/>
        </w:rPr>
      </w:pPr>
      <w:r>
        <w:rPr>
          <w:lang w:val="en-US"/>
        </w:rPr>
        <w:t xml:space="preserve">SMM </w:t>
      </w:r>
      <w:r w:rsidRPr="003052F7">
        <w:rPr>
          <w:lang w:val="en-US"/>
        </w:rPr>
        <w:t>(</w:t>
      </w:r>
      <w:r>
        <w:rPr>
          <w:lang w:val="en-US"/>
        </w:rPr>
        <w:t xml:space="preserve">social media marketing) </w:t>
      </w:r>
      <w:r>
        <w:t>и</w:t>
      </w:r>
      <w:r w:rsidRPr="003052F7">
        <w:rPr>
          <w:lang w:val="en-US"/>
        </w:rPr>
        <w:t xml:space="preserve"> </w:t>
      </w:r>
      <w:r>
        <w:rPr>
          <w:lang w:val="en-US"/>
        </w:rPr>
        <w:t>SMO</w:t>
      </w:r>
      <w:r w:rsidR="000915E6" w:rsidRPr="000915E6">
        <w:rPr>
          <w:lang w:val="en-US"/>
        </w:rPr>
        <w:t xml:space="preserve"> (</w:t>
      </w:r>
      <w:r w:rsidR="000915E6">
        <w:rPr>
          <w:lang w:val="en-US"/>
        </w:rPr>
        <w:t>social media optimization);</w:t>
      </w:r>
    </w:p>
    <w:p w14:paraId="27B0EA7E" w14:textId="77777777" w:rsidR="003052F7" w:rsidRDefault="003052F7" w:rsidP="000B386B">
      <w:pPr>
        <w:pStyle w:val="a4"/>
        <w:numPr>
          <w:ilvl w:val="0"/>
          <w:numId w:val="5"/>
        </w:numPr>
        <w:spacing w:after="0"/>
        <w:ind w:left="0" w:right="0" w:firstLine="567"/>
        <w:contextualSpacing w:val="0"/>
      </w:pPr>
      <w:proofErr w:type="spellStart"/>
      <w:r w:rsidRPr="003052F7">
        <w:t>Search</w:t>
      </w:r>
      <w:proofErr w:type="spellEnd"/>
      <w:r w:rsidRPr="003052F7">
        <w:t xml:space="preserve"> </w:t>
      </w:r>
      <w:proofErr w:type="spellStart"/>
      <w:r w:rsidRPr="003052F7">
        <w:t>Engine</w:t>
      </w:r>
      <w:proofErr w:type="spellEnd"/>
      <w:r w:rsidRPr="003052F7">
        <w:t xml:space="preserve"> </w:t>
      </w:r>
      <w:proofErr w:type="spellStart"/>
      <w:r w:rsidRPr="003052F7">
        <w:t>Reputation</w:t>
      </w:r>
      <w:proofErr w:type="spellEnd"/>
      <w:r w:rsidRPr="003052F7">
        <w:t xml:space="preserve"> </w:t>
      </w:r>
      <w:proofErr w:type="spellStart"/>
      <w:r w:rsidRPr="003052F7">
        <w:t>Management</w:t>
      </w:r>
      <w:proofErr w:type="spellEnd"/>
      <w:r w:rsidRPr="003052F7">
        <w:t xml:space="preserve"> (SERM) </w:t>
      </w:r>
      <w:r>
        <w:t>–</w:t>
      </w:r>
      <w:r w:rsidRPr="003052F7">
        <w:t xml:space="preserve"> </w:t>
      </w:r>
      <w:r>
        <w:t>набор технологий и инструментов по управлению репутацией в интернете</w:t>
      </w:r>
      <w:r w:rsidR="00231079">
        <w:t>. Сюда как раз-таки относится работа с отзывами в интернете. Некоторые компании, к примеру, занимаются скупкой отзывов на специализированных порталах</w:t>
      </w:r>
      <w:r>
        <w:t>;</w:t>
      </w:r>
    </w:p>
    <w:p w14:paraId="492098E6" w14:textId="77777777" w:rsidR="003052F7" w:rsidRDefault="003052F7" w:rsidP="000B386B">
      <w:pPr>
        <w:pStyle w:val="a4"/>
        <w:numPr>
          <w:ilvl w:val="0"/>
          <w:numId w:val="5"/>
        </w:numPr>
        <w:spacing w:after="0"/>
        <w:ind w:left="0" w:right="0" w:firstLine="567"/>
        <w:contextualSpacing w:val="0"/>
      </w:pPr>
      <w:r>
        <w:rPr>
          <w:lang w:val="en-US"/>
        </w:rPr>
        <w:t>email</w:t>
      </w:r>
      <w:r w:rsidRPr="000915E6">
        <w:t>-</w:t>
      </w:r>
      <w:r>
        <w:t>маркетинг</w:t>
      </w:r>
      <w:r w:rsidR="000915E6">
        <w:t xml:space="preserve"> – рассылка персонализированных писем на почтовые адреса пользователей по базе</w:t>
      </w:r>
      <w:r>
        <w:t>;</w:t>
      </w:r>
    </w:p>
    <w:p w14:paraId="02968115" w14:textId="77777777" w:rsidR="003052F7" w:rsidRDefault="000915E6" w:rsidP="000B386B">
      <w:pPr>
        <w:pStyle w:val="a4"/>
        <w:numPr>
          <w:ilvl w:val="0"/>
          <w:numId w:val="5"/>
        </w:numPr>
        <w:spacing w:after="0"/>
        <w:ind w:left="0" w:right="0" w:firstLine="567"/>
        <w:contextualSpacing w:val="0"/>
      </w:pPr>
      <w:r>
        <w:t>контекстная реклама;</w:t>
      </w:r>
    </w:p>
    <w:p w14:paraId="62E2A7B7" w14:textId="77777777" w:rsidR="000915E6" w:rsidRDefault="000915E6" w:rsidP="000B386B">
      <w:pPr>
        <w:pStyle w:val="a4"/>
        <w:numPr>
          <w:ilvl w:val="0"/>
          <w:numId w:val="5"/>
        </w:numPr>
        <w:spacing w:after="0"/>
        <w:ind w:left="0" w:right="0" w:firstLine="567"/>
        <w:contextualSpacing w:val="0"/>
      </w:pPr>
      <w:r>
        <w:t>реклама в электронных изданиях.</w:t>
      </w:r>
    </w:p>
    <w:p w14:paraId="2C491451" w14:textId="77777777" w:rsidR="000915E6" w:rsidRDefault="000915E6" w:rsidP="000B386B">
      <w:pPr>
        <w:spacing w:after="0"/>
        <w:ind w:left="0" w:right="0" w:firstLine="567"/>
      </w:pPr>
      <w:r>
        <w:t>Наиболее часто и успешно используемый в цифровом маркетинге ресурс – веб-сайт. Сайт может использоваться для разных целей в рамках продвижения продукта, но его главная задача – представлять компанию и ее товар или услугу в интернете. В этом смысле сайт – лицо компании. Можно перечислить виды сайтов, которые используются в интернет-маркетинге:</w:t>
      </w:r>
    </w:p>
    <w:p w14:paraId="0A9D2313" w14:textId="07068BA7" w:rsidR="000915E6" w:rsidRDefault="000915E6" w:rsidP="000B386B">
      <w:pPr>
        <w:pStyle w:val="a4"/>
        <w:numPr>
          <w:ilvl w:val="0"/>
          <w:numId w:val="7"/>
        </w:numPr>
        <w:spacing w:after="0"/>
        <w:ind w:left="0" w:right="0" w:firstLine="567"/>
        <w:contextualSpacing w:val="0"/>
      </w:pPr>
      <w:r>
        <w:lastRenderedPageBreak/>
        <w:t xml:space="preserve">Сайт-визитка. Представляет товар или услугу в интернете. На сайте размещается справочная и контактная информация об организации, </w:t>
      </w:r>
      <w:r w:rsidR="00A900FF">
        <w:t xml:space="preserve">товарах, есть форма обратной связи и пр. </w:t>
      </w:r>
    </w:p>
    <w:p w14:paraId="4957337E" w14:textId="77777777" w:rsidR="000915E6" w:rsidRDefault="00A900FF" w:rsidP="000B386B">
      <w:pPr>
        <w:pStyle w:val="a4"/>
        <w:numPr>
          <w:ilvl w:val="0"/>
          <w:numId w:val="7"/>
        </w:numPr>
        <w:spacing w:after="0"/>
        <w:ind w:left="0" w:right="0" w:firstLine="567"/>
        <w:contextualSpacing w:val="0"/>
      </w:pPr>
      <w:r>
        <w:t>Промосайт. Содержит графику, фото- и видеоматериалы, ярко оформлен. Цель промосайта – продвигать новый бред или товар/услугу. Как правило, промосайт создается под конкретную рекламную кампанию, приуроченную к выходу на рынок нового продукта.</w:t>
      </w:r>
    </w:p>
    <w:p w14:paraId="315F4D54" w14:textId="3D854615" w:rsidR="00A900FF" w:rsidRDefault="00A900FF" w:rsidP="000B386B">
      <w:pPr>
        <w:pStyle w:val="a4"/>
        <w:numPr>
          <w:ilvl w:val="0"/>
          <w:numId w:val="7"/>
        </w:numPr>
        <w:spacing w:after="0"/>
        <w:ind w:left="0" w:right="0" w:firstLine="567"/>
        <w:contextualSpacing w:val="0"/>
      </w:pPr>
      <w:r>
        <w:t>Корпоративный сайт. «Содержит наиболее полную информацию о компании и ее продуктах/услугах»</w:t>
      </w:r>
      <w:r w:rsidR="0067658D">
        <w:t>.</w:t>
      </w:r>
      <w:r>
        <w:rPr>
          <w:rStyle w:val="a9"/>
        </w:rPr>
        <w:footnoteReference w:id="35"/>
      </w:r>
      <w:r>
        <w:t xml:space="preserve"> Такой сайт выполняет сразу несколько функций: через него пользователь может ознакомиться с информацией о товаре, получить ответ на интересующий вопрос, иногда – сделать заказ и пр.</w:t>
      </w:r>
    </w:p>
    <w:p w14:paraId="30266037" w14:textId="77777777" w:rsidR="00A900FF" w:rsidRDefault="00A900FF" w:rsidP="000B386B">
      <w:pPr>
        <w:pStyle w:val="a4"/>
        <w:numPr>
          <w:ilvl w:val="0"/>
          <w:numId w:val="7"/>
        </w:numPr>
        <w:spacing w:after="0"/>
        <w:ind w:left="0" w:right="0" w:firstLine="567"/>
        <w:contextualSpacing w:val="0"/>
      </w:pPr>
      <w:r>
        <w:t>Интернет-каталог. К этому виду сайтов относятся корпоративные сайты «с большим ассортиментом товаров». Но основная функция такого сайта – все еще информирование потребителя о продукции.</w:t>
      </w:r>
    </w:p>
    <w:p w14:paraId="4B45E982" w14:textId="1F309199" w:rsidR="00231079" w:rsidRDefault="00231079" w:rsidP="000B386B">
      <w:pPr>
        <w:pStyle w:val="a4"/>
        <w:numPr>
          <w:ilvl w:val="0"/>
          <w:numId w:val="7"/>
        </w:numPr>
        <w:spacing w:after="0"/>
        <w:ind w:left="0" w:right="0" w:firstLine="567"/>
        <w:contextualSpacing w:val="0"/>
      </w:pPr>
      <w:r>
        <w:t>Интернет-магазин. Особенность такого вида сайта в том, что основная его функция – не реклама и не передача информации о продукте, а прямая продажа. Как правило, сайт интернет-магазина представляет собой веб-страницы с карточками товаров. Продажа товаров обычно происходит через корзину покупок.</w:t>
      </w:r>
    </w:p>
    <w:p w14:paraId="541BFDA9" w14:textId="77777777" w:rsidR="00066756" w:rsidRDefault="00066756" w:rsidP="000B386B">
      <w:pPr>
        <w:pStyle w:val="a4"/>
        <w:numPr>
          <w:ilvl w:val="0"/>
          <w:numId w:val="7"/>
        </w:numPr>
        <w:spacing w:after="0"/>
        <w:ind w:left="0" w:right="0" w:firstLine="567"/>
        <w:contextualSpacing w:val="0"/>
      </w:pPr>
      <w:r>
        <w:t>Информационный портал. К этому типу сайтов относятся различные виды СМИ – как собственно электронные, так и «интернет-представительства СМИ»</w:t>
      </w:r>
      <w:r>
        <w:rPr>
          <w:rStyle w:val="a9"/>
        </w:rPr>
        <w:footnoteReference w:id="36"/>
      </w:r>
      <w:r>
        <w:t>.</w:t>
      </w:r>
    </w:p>
    <w:p w14:paraId="50DF29A4" w14:textId="77777777" w:rsidR="00066756" w:rsidRDefault="00066756" w:rsidP="000B386B">
      <w:pPr>
        <w:pStyle w:val="a4"/>
        <w:numPr>
          <w:ilvl w:val="0"/>
          <w:numId w:val="7"/>
        </w:numPr>
        <w:spacing w:after="0"/>
        <w:ind w:left="0" w:right="0" w:firstLine="567"/>
        <w:contextualSpacing w:val="0"/>
      </w:pPr>
      <w:r>
        <w:t>Блог.</w:t>
      </w:r>
    </w:p>
    <w:p w14:paraId="1C4D4BFA" w14:textId="77777777" w:rsidR="00066756" w:rsidRDefault="00066756" w:rsidP="000B386B">
      <w:pPr>
        <w:pStyle w:val="a4"/>
        <w:numPr>
          <w:ilvl w:val="0"/>
          <w:numId w:val="7"/>
        </w:numPr>
        <w:spacing w:after="0"/>
        <w:ind w:left="0" w:right="0" w:firstLine="567"/>
        <w:contextualSpacing w:val="0"/>
      </w:pPr>
      <w:r>
        <w:t>Форум.</w:t>
      </w:r>
    </w:p>
    <w:p w14:paraId="5C686FAA" w14:textId="21283972" w:rsidR="003958BE" w:rsidRDefault="00066756" w:rsidP="000B386B">
      <w:pPr>
        <w:pStyle w:val="a4"/>
        <w:numPr>
          <w:ilvl w:val="0"/>
          <w:numId w:val="7"/>
        </w:numPr>
        <w:spacing w:after="0"/>
        <w:ind w:left="0" w:right="0" w:firstLine="567"/>
        <w:contextualSpacing w:val="0"/>
      </w:pPr>
      <w:r>
        <w:t>Социальная сеть. В связи с тем, что социальная сеть сегодня представляет собой отдельный инструмент маркетинга, стоит подробнее описать ее функции и особенности. Для маркетинга социальная сеть представляет важность как сама по себе – через площадки соц</w:t>
      </w:r>
      <w:r w:rsidR="005F4DE8">
        <w:t xml:space="preserve">иальных </w:t>
      </w:r>
      <w:r>
        <w:t xml:space="preserve">сетей можно настраивать рекламу на определенные группы пользователей с учетом их интересов. Многие социальные сети имеют свои рекламные кабинеты для представителей бизнеса. </w:t>
      </w:r>
    </w:p>
    <w:p w14:paraId="2D90AF4A" w14:textId="7050D0D8" w:rsidR="00066756" w:rsidRDefault="00066756" w:rsidP="000B386B">
      <w:pPr>
        <w:tabs>
          <w:tab w:val="left" w:pos="1080"/>
        </w:tabs>
        <w:spacing w:after="0"/>
        <w:ind w:left="0" w:right="0" w:firstLine="567"/>
      </w:pPr>
      <w:r>
        <w:t>Кроме того, в социальной сети настр</w:t>
      </w:r>
      <w:r w:rsidR="004F0121">
        <w:t xml:space="preserve">аивается контекстная реклама – </w:t>
      </w:r>
      <w:r>
        <w:t xml:space="preserve">вид размещения интернет-рекламы, в основе которой лежит принцип соответствия содержания рекламного материала контексту (содержанию) интернет-страницы, </w:t>
      </w:r>
      <w:r w:rsidR="004F0121">
        <w:t>на которой размещается материал</w:t>
      </w:r>
      <w:r>
        <w:t xml:space="preserve">. Другая полезная функция социальных сетей: через профили пользователей можно собирать </w:t>
      </w:r>
      <w:r>
        <w:lastRenderedPageBreak/>
        <w:t xml:space="preserve">нужную для маркетологов информацию. К примеру, </w:t>
      </w:r>
      <w:r w:rsidR="003958BE">
        <w:t>пол</w:t>
      </w:r>
      <w:r w:rsidR="004F0121">
        <w:t>ьзуются спросом у маркетологов данные о прибыля</w:t>
      </w:r>
      <w:r w:rsidR="003958BE">
        <w:t>х и истории совершенных покупок, а также данные потребителей, которые планируют покупать автомобиль или страдают различными заболеваниями. В остальном, персональные данные стоят очень немного</w:t>
      </w:r>
      <w:r w:rsidR="00BA3B0E">
        <w:t>: минимальный набор данных (пол, возраст и место проживания) стоит «50 центов за подобные данные о 1000 человек»</w:t>
      </w:r>
      <w:r w:rsidR="0067658D">
        <w:t>.</w:t>
      </w:r>
      <w:r w:rsidR="00BA3B0E" w:rsidRPr="003E3C29">
        <w:rPr>
          <w:rStyle w:val="a9"/>
        </w:rPr>
        <w:footnoteReference w:id="37"/>
      </w:r>
    </w:p>
    <w:p w14:paraId="408B9910" w14:textId="53DDCBA3" w:rsidR="00910667" w:rsidRDefault="00910667" w:rsidP="000B386B">
      <w:pPr>
        <w:tabs>
          <w:tab w:val="left" w:pos="1080"/>
        </w:tabs>
        <w:spacing w:after="0"/>
        <w:ind w:left="0" w:right="0" w:firstLine="567"/>
      </w:pPr>
      <w:r>
        <w:rPr>
          <w:noProof/>
          <w:lang w:val="en-US" w:eastAsia="ru-RU"/>
        </w:rPr>
        <w:drawing>
          <wp:inline distT="0" distB="0" distL="0" distR="0" wp14:anchorId="7EDA091F" wp14:editId="5917F118">
            <wp:extent cx="5232258" cy="2469861"/>
            <wp:effectExtent l="0" t="0" r="6985" b="6985"/>
            <wp:docPr id="3" name="Рисунок 3" descr="ÐÐ°ÑÑÐ¸Ð½ÐºÐ¸ Ð¿Ð¾ Ð·Ð°Ð¿ÑÐ¾ÑÑ Ð¼ÐµÑÐ¾Ð´Ñ ÑÐ¸ÑÑÐ¾Ð²Ð¾Ð³Ð¾ Ð¼Ð°ÑÐºÐµÑÐ¸Ð½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µÑÐ¾Ð´Ñ ÑÐ¸ÑÑÐ¾Ð²Ð¾Ð³Ð¾ Ð¼Ð°ÑÐºÐµÑÐ¸Ð½Ð³Ð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708" cy="24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EFDC" w14:textId="6263722C" w:rsidR="008851B4" w:rsidRDefault="008851B4" w:rsidP="008851B4">
      <w:pPr>
        <w:tabs>
          <w:tab w:val="left" w:pos="1080"/>
        </w:tabs>
        <w:spacing w:after="0"/>
        <w:ind w:left="0" w:right="0" w:firstLine="0"/>
        <w:jc w:val="center"/>
      </w:pPr>
      <w:r w:rsidRPr="008851B4">
        <w:rPr>
          <w:i/>
        </w:rPr>
        <w:t>Рис. 2.1.</w:t>
      </w:r>
      <w:r>
        <w:t xml:space="preserve"> </w:t>
      </w:r>
      <w:r w:rsidRPr="008851B4">
        <w:rPr>
          <w:b/>
        </w:rPr>
        <w:t>Направления маркетинга в цифровую эпоху</w:t>
      </w:r>
    </w:p>
    <w:p w14:paraId="22A17E41" w14:textId="2E0518D6" w:rsidR="00B73E5A" w:rsidRDefault="00BA3B0E" w:rsidP="000B386B">
      <w:pPr>
        <w:tabs>
          <w:tab w:val="left" w:pos="1080"/>
        </w:tabs>
        <w:spacing w:after="0"/>
        <w:ind w:left="0" w:right="0" w:firstLine="567"/>
      </w:pPr>
      <w:r>
        <w:t>Один из распространенных и активно развивающихся на сегодняшний день видов интернет-маркетинга – омниканальный маркетинг. Это наглядный пример инновационного маркетинга</w:t>
      </w:r>
      <w:r w:rsidR="00EF7A2E">
        <w:t xml:space="preserve"> – этот вид продвижения товара появился в 2012 году. </w:t>
      </w:r>
      <w:r w:rsidR="00225076">
        <w:t>И хотя омниканальный маркетинг не представляет собой что-то существенно новое в отрасли, в</w:t>
      </w:r>
      <w:r w:rsidR="00EF7A2E">
        <w:t xml:space="preserve"> отличие от уже использовавшихся способов маркетинга омниканальный маркетинг объединяет несколько каналов продвижения – как онлайн, так и оффлайн. Одно из определений омниканального маркетинга – «высшая форма интеграции каналов продаж»</w:t>
      </w:r>
      <w:r w:rsidR="0067658D">
        <w:t>.</w:t>
      </w:r>
      <w:r w:rsidR="00EF7A2E">
        <w:rPr>
          <w:rStyle w:val="a9"/>
        </w:rPr>
        <w:footnoteReference w:id="38"/>
      </w:r>
      <w:r w:rsidR="0067658D">
        <w:t xml:space="preserve"> </w:t>
      </w:r>
      <w:r w:rsidR="00EF7A2E">
        <w:t xml:space="preserve">Особенность омниканального маркетинга в том, что в рамках него используются сразу несколько каналов продвижения и продаж: к примеру, один и тот же товар можно купить в </w:t>
      </w:r>
      <w:r w:rsidR="000A6B8D">
        <w:t xml:space="preserve">торговой точке, интернет-магазине и через приложение компании. При этом в каждом канале используется одна и та же ценовая политика, поэтому потребитель может коммуницировать с компанией через один канал, узнать нужную информацию через другой, а совершить покупку – через третий. </w:t>
      </w:r>
    </w:p>
    <w:p w14:paraId="28754B52" w14:textId="52A2B699" w:rsidR="000A6B8D" w:rsidRDefault="000A6B8D" w:rsidP="000B386B">
      <w:pPr>
        <w:tabs>
          <w:tab w:val="left" w:pos="1080"/>
        </w:tabs>
        <w:spacing w:after="0"/>
        <w:ind w:left="0" w:right="0" w:firstLine="567"/>
      </w:pPr>
      <w:r>
        <w:t xml:space="preserve">Согласно данным исследователей, маркетинг как бизнес-процесс по количеству каналов можно разделить на  три вида: одноканальный, мультиканальный и омниканальный. Мультиканальный маркетинг и продажи – более современный метод ведения продаж, в отличие от одноканального. В данном случае организация использует 2-5 каналов </w:t>
      </w:r>
      <w:r>
        <w:lastRenderedPageBreak/>
        <w:t>маркетинга</w:t>
      </w:r>
      <w:r w:rsidR="0067658D">
        <w:t>,</w:t>
      </w:r>
      <w:r>
        <w:rPr>
          <w:rStyle w:val="a9"/>
        </w:rPr>
        <w:footnoteReference w:id="39"/>
      </w:r>
      <w:r>
        <w:t xml:space="preserve"> однако, взаимодействие между ними в большей степени связано с послепродажным обслуживанием. При этом ценовая политика может различаться от канала к каналу. В случае омниканального маркетинга каналы интегрированы в общую систему на всех этапах продаж.</w:t>
      </w:r>
    </w:p>
    <w:p w14:paraId="36D75C1C" w14:textId="77777777" w:rsidR="007A1F78" w:rsidRDefault="000A6B8D" w:rsidP="000B386B">
      <w:pPr>
        <w:tabs>
          <w:tab w:val="left" w:pos="1080"/>
        </w:tabs>
        <w:spacing w:after="0"/>
        <w:ind w:left="0" w:right="0" w:firstLine="567"/>
      </w:pPr>
      <w:r>
        <w:t xml:space="preserve">Преимущества омниканального маркетинга для компании </w:t>
      </w:r>
      <w:r w:rsidR="007A1F78">
        <w:t>существенны. Так, большое количество каналов коммуникации с потребителями позволяет увеличить охват рынка и оборот компании. В частности, известно, что</w:t>
      </w:r>
      <w:r w:rsidR="00225076">
        <w:t xml:space="preserve"> при переходе на омниканальный маркетинг</w:t>
      </w:r>
      <w:r w:rsidR="007A1F78">
        <w:t xml:space="preserve"> «в среднем наблюдается рост продаж на 15-30 процентов»</w:t>
      </w:r>
      <w:r w:rsidR="007A1F78">
        <w:rPr>
          <w:rStyle w:val="a9"/>
        </w:rPr>
        <w:footnoteReference w:id="40"/>
      </w:r>
      <w:r w:rsidR="007A1F78">
        <w:t xml:space="preserve">. Кроме того, у клиентов организации растет уровень лояльности бренду – более тесный контакт с потребителем формирует практически персональное предложение для каждого из клиентов, а узнаваемость бренда на рынке повышается.  </w:t>
      </w:r>
    </w:p>
    <w:p w14:paraId="29F2DDCC" w14:textId="245B3A78" w:rsidR="00206E18" w:rsidRPr="00092073" w:rsidRDefault="00437526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t xml:space="preserve">Наряду с омниканальным маркетингом часто используется ремаркетинг – настройка рекламы пользователям на товары с сайта, который они уже посещали. Для настройки такого вида маркетинга, как правило, используются сервисы поисковых систем, например, </w:t>
      </w:r>
      <w:r w:rsidR="000A6B8D">
        <w:t xml:space="preserve">  </w:t>
      </w:r>
      <w:r>
        <w:rPr>
          <w:lang w:val="en-US"/>
        </w:rPr>
        <w:t>Google</w:t>
      </w:r>
      <w:r w:rsidRPr="00437526">
        <w:t xml:space="preserve"> </w:t>
      </w:r>
      <w:proofErr w:type="spellStart"/>
      <w:r>
        <w:rPr>
          <w:lang w:val="en-US"/>
        </w:rPr>
        <w:t>AdWords</w:t>
      </w:r>
      <w:proofErr w:type="spellEnd"/>
      <w:r w:rsidRPr="00437526">
        <w:t xml:space="preserve"> </w:t>
      </w:r>
      <w:r>
        <w:t xml:space="preserve">или Яндекс </w:t>
      </w:r>
      <w:proofErr w:type="spellStart"/>
      <w:r>
        <w:t>Директ</w:t>
      </w:r>
      <w:proofErr w:type="spellEnd"/>
      <w:r>
        <w:t xml:space="preserve">. Они же используются и для настройки контекстной рекламы. В сервисе </w:t>
      </w:r>
      <w:r>
        <w:rPr>
          <w:lang w:val="en-US"/>
        </w:rPr>
        <w:t>Google</w:t>
      </w:r>
      <w:r w:rsidRPr="00437526">
        <w:t xml:space="preserve"> </w:t>
      </w:r>
      <w:r>
        <w:rPr>
          <w:lang w:val="en-US"/>
        </w:rPr>
        <w:t>AdWords</w:t>
      </w:r>
      <w:r w:rsidRPr="00437526">
        <w:t xml:space="preserve"> </w:t>
      </w:r>
      <w:r>
        <w:t>есть несколько видов контекстной рекламы, однако, популярностью у маркетологов пользуется динамический ремаркетинг, который «</w:t>
      </w:r>
      <w:r w:rsidRPr="00437526">
        <w:t xml:space="preserve">позволяет автоматически показывать пользователю именно те товары и услуги, которыми он интересовался на сайте </w:t>
      </w:r>
      <w:r w:rsidRPr="00092073">
        <w:rPr>
          <w:rFonts w:eastAsiaTheme="minorEastAsia"/>
          <w:szCs w:val="24"/>
          <w:lang w:eastAsia="ru-RU"/>
        </w:rPr>
        <w:t>рекламодателя"</w:t>
      </w:r>
      <w:r w:rsidR="0067658D">
        <w:rPr>
          <w:rFonts w:eastAsiaTheme="minorEastAsia"/>
          <w:szCs w:val="24"/>
          <w:lang w:eastAsia="ru-RU"/>
        </w:rPr>
        <w:t>.</w:t>
      </w:r>
      <w:r w:rsidRPr="00092073">
        <w:rPr>
          <w:rStyle w:val="a9"/>
        </w:rPr>
        <w:footnoteReference w:id="41"/>
      </w:r>
      <w:r w:rsidRPr="00092073">
        <w:rPr>
          <w:rFonts w:eastAsiaTheme="minorEastAsia"/>
          <w:szCs w:val="24"/>
          <w:lang w:eastAsia="ru-RU"/>
        </w:rPr>
        <w:t>Ряд исследователей</w:t>
      </w:r>
      <w:r>
        <w:t xml:space="preserve"> выделяют нейромаркетинг как один из видов инновационного маркетинга. Суть </w:t>
      </w:r>
      <w:proofErr w:type="spellStart"/>
      <w:r w:rsidR="00082B6B">
        <w:t>нейромаркетинга</w:t>
      </w:r>
      <w:proofErr w:type="spellEnd"/>
      <w:r w:rsidR="00082B6B">
        <w:t xml:space="preserve"> в том, чтобы использовать способы продвижения и стимулирования продаж на основе данных о процессах в мозге человека. </w:t>
      </w:r>
      <w:proofErr w:type="spellStart"/>
      <w:r w:rsidR="00082B6B">
        <w:t>Нейромаркетинг</w:t>
      </w:r>
      <w:proofErr w:type="spellEnd"/>
      <w:r w:rsidR="00082B6B">
        <w:t xml:space="preserve"> ориентируется на особенности психики человека, и исходя из них, применяет нужные методики. Такой вид маркетинга прогнозируемо может вызвать критику, однако, один из главных принципов </w:t>
      </w:r>
      <w:proofErr w:type="spellStart"/>
      <w:r w:rsidR="00082B6B">
        <w:t>нейромаркетинга</w:t>
      </w:r>
      <w:proofErr w:type="spellEnd"/>
      <w:r w:rsidR="00082B6B">
        <w:t xml:space="preserve"> – безопасность и отсутствие существенного влияния на психику человека. </w:t>
      </w:r>
      <w:r w:rsidR="00225076">
        <w:t xml:space="preserve">Новые разработки в исследовании мозга делают такой вид маркетинга стратегическим, поскольку его </w:t>
      </w:r>
      <w:r w:rsidR="00225076" w:rsidRPr="00092073">
        <w:rPr>
          <w:rFonts w:eastAsiaTheme="minorEastAsia"/>
          <w:szCs w:val="24"/>
          <w:lang w:eastAsia="ru-RU"/>
        </w:rPr>
        <w:t xml:space="preserve">применение существенно влияет на продажи. </w:t>
      </w:r>
    </w:p>
    <w:p w14:paraId="6533AF40" w14:textId="373F2140" w:rsidR="00437526" w:rsidRPr="00DE5801" w:rsidRDefault="00082B6B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092073">
        <w:rPr>
          <w:rFonts w:eastAsiaTheme="minorEastAsia"/>
          <w:szCs w:val="24"/>
          <w:lang w:eastAsia="ru-RU"/>
        </w:rPr>
        <w:t xml:space="preserve">  </w:t>
      </w:r>
      <w:r w:rsidR="00206E18" w:rsidRPr="00092073">
        <w:rPr>
          <w:rFonts w:eastAsiaTheme="minorEastAsia"/>
          <w:szCs w:val="24"/>
          <w:lang w:eastAsia="ru-RU"/>
        </w:rPr>
        <w:t xml:space="preserve">О перспективности и востребованности </w:t>
      </w:r>
      <w:proofErr w:type="spellStart"/>
      <w:r w:rsidR="00206E18" w:rsidRPr="00092073">
        <w:rPr>
          <w:rFonts w:eastAsiaTheme="minorEastAsia"/>
          <w:szCs w:val="24"/>
          <w:lang w:eastAsia="ru-RU"/>
        </w:rPr>
        <w:t>нейромаркетинга</w:t>
      </w:r>
      <w:proofErr w:type="spellEnd"/>
      <w:r w:rsidR="00206E18" w:rsidRPr="00092073">
        <w:rPr>
          <w:rFonts w:eastAsiaTheme="minorEastAsia"/>
          <w:szCs w:val="24"/>
          <w:lang w:eastAsia="ru-RU"/>
        </w:rPr>
        <w:t xml:space="preserve"> можно судить по размеру инвестиций, которые выделяются на его развитие. Так, еще в 2007 году ряд крупных американских компаний</w:t>
      </w:r>
      <w:r w:rsidR="00206E18">
        <w:t xml:space="preserve">, таких, как  </w:t>
      </w:r>
      <w:r w:rsidR="00206E18">
        <w:rPr>
          <w:lang w:val="en-US"/>
        </w:rPr>
        <w:t>Coca</w:t>
      </w:r>
      <w:r w:rsidR="00206E18" w:rsidRPr="00206E18">
        <w:t>-</w:t>
      </w:r>
      <w:r w:rsidR="00206E18">
        <w:rPr>
          <w:lang w:val="en-US"/>
        </w:rPr>
        <w:t>Cola</w:t>
      </w:r>
      <w:r w:rsidR="00206E18" w:rsidRPr="00206E18">
        <w:t xml:space="preserve">, </w:t>
      </w:r>
      <w:r w:rsidR="00206E18">
        <w:rPr>
          <w:lang w:val="en-US"/>
        </w:rPr>
        <w:t>Procter</w:t>
      </w:r>
      <w:r w:rsidR="00206E18" w:rsidRPr="00206E18">
        <w:t>&amp;</w:t>
      </w:r>
      <w:r w:rsidR="00206E18">
        <w:rPr>
          <w:lang w:val="en-US"/>
        </w:rPr>
        <w:t>Gamble</w:t>
      </w:r>
      <w:r w:rsidR="00206E18" w:rsidRPr="00206E18">
        <w:t xml:space="preserve">, </w:t>
      </w:r>
      <w:r w:rsidR="00206E18">
        <w:rPr>
          <w:lang w:val="en-US"/>
        </w:rPr>
        <w:t>General</w:t>
      </w:r>
      <w:r w:rsidR="00206E18" w:rsidRPr="00206E18">
        <w:t xml:space="preserve"> </w:t>
      </w:r>
      <w:r w:rsidR="00206E18">
        <w:rPr>
          <w:lang w:val="en-US"/>
        </w:rPr>
        <w:t>Motors</w:t>
      </w:r>
      <w:r w:rsidR="00206E18" w:rsidRPr="00206E18">
        <w:t xml:space="preserve">  </w:t>
      </w:r>
      <w:r w:rsidR="00206E18">
        <w:t xml:space="preserve">и пр. </w:t>
      </w:r>
      <w:r w:rsidR="00206E18">
        <w:lastRenderedPageBreak/>
        <w:t>«выделили 1,5 миллиарда долларов»</w:t>
      </w:r>
      <w:r w:rsidR="0067658D">
        <w:t>.</w:t>
      </w:r>
      <w:r w:rsidR="00206E18">
        <w:rPr>
          <w:rStyle w:val="a9"/>
        </w:rPr>
        <w:footnoteReference w:id="42"/>
      </w:r>
      <w:r w:rsidR="00206E18">
        <w:t xml:space="preserve"> Кроме того, исследования в области этой науки проводятся на данный момент в научных центрах США и России. В нашей стране этим занимается МГУ им. М. В. Ломоносова</w:t>
      </w:r>
      <w:r w:rsidR="0067658D">
        <w:t>.</w:t>
      </w:r>
      <w:r w:rsidR="00206E18">
        <w:rPr>
          <w:rStyle w:val="a9"/>
        </w:rPr>
        <w:footnoteReference w:id="43"/>
      </w:r>
      <w:r w:rsidR="0052579D">
        <w:t xml:space="preserve"> Предпосылкой развития </w:t>
      </w:r>
      <w:proofErr w:type="spellStart"/>
      <w:r w:rsidR="0052579D">
        <w:t>нейромаркетинга</w:t>
      </w:r>
      <w:proofErr w:type="spellEnd"/>
      <w:r w:rsidR="0052579D">
        <w:t xml:space="preserve"> было предположение о том, что «основная часть (больше 90%) </w:t>
      </w:r>
      <w:r w:rsidR="0052579D" w:rsidRPr="00DE5801">
        <w:rPr>
          <w:rFonts w:eastAsiaTheme="minorEastAsia"/>
          <w:szCs w:val="24"/>
          <w:lang w:eastAsia="ru-RU"/>
        </w:rPr>
        <w:t>мыслительной деятельности человека, включая эмоции, происходит в подсознательной области, то есть ниже уровней контролируемого осознания»</w:t>
      </w:r>
      <w:r w:rsidR="00092073">
        <w:rPr>
          <w:rFonts w:eastAsiaTheme="minorEastAsia"/>
          <w:szCs w:val="24"/>
          <w:lang w:eastAsia="ru-RU"/>
        </w:rPr>
        <w:t>.</w:t>
      </w:r>
      <w:r w:rsidR="0052579D" w:rsidRPr="00092073">
        <w:rPr>
          <w:rStyle w:val="a9"/>
        </w:rPr>
        <w:footnoteReference w:id="44"/>
      </w:r>
    </w:p>
    <w:p w14:paraId="0AD729C8" w14:textId="03390DB9" w:rsidR="00206E18" w:rsidRPr="00DE5801" w:rsidRDefault="00206E18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proofErr w:type="spellStart"/>
      <w:r w:rsidRPr="00DE5801">
        <w:rPr>
          <w:rFonts w:eastAsiaTheme="minorEastAsia"/>
          <w:szCs w:val="24"/>
          <w:lang w:eastAsia="ru-RU"/>
        </w:rPr>
        <w:t>Нейромаркетинг</w:t>
      </w:r>
      <w:proofErr w:type="spellEnd"/>
      <w:r w:rsidRPr="00DE5801">
        <w:rPr>
          <w:rFonts w:eastAsiaTheme="minorEastAsia"/>
          <w:szCs w:val="24"/>
          <w:lang w:eastAsia="ru-RU"/>
        </w:rPr>
        <w:t xml:space="preserve"> включает в себя несколько методик, появившихся в последние десятилетия. В частности, широко используется методика ZMET, суть которой в том, что потребители видят набор специально подобранных картинок, которые их сознание связывает с «образами-метафорами, стимулирующими покупку»</w:t>
      </w:r>
      <w:r w:rsidR="00FB43AE">
        <w:rPr>
          <w:rFonts w:eastAsiaTheme="minorEastAsia"/>
          <w:szCs w:val="24"/>
          <w:lang w:eastAsia="ru-RU"/>
        </w:rPr>
        <w:t>.</w:t>
      </w:r>
      <w:r w:rsidRPr="00DE5801">
        <w:rPr>
          <w:rStyle w:val="a9"/>
        </w:rPr>
        <w:footnoteReference w:id="45"/>
      </w:r>
      <w:r w:rsidR="00DE5801">
        <w:rPr>
          <w:rFonts w:eastAsiaTheme="minorEastAsia"/>
          <w:szCs w:val="24"/>
          <w:lang w:eastAsia="ru-RU"/>
        </w:rPr>
        <w:t xml:space="preserve"> </w:t>
      </w:r>
      <w:r w:rsidR="00167AD4" w:rsidRPr="00DE5801">
        <w:rPr>
          <w:rFonts w:eastAsiaTheme="minorEastAsia"/>
          <w:szCs w:val="24"/>
          <w:lang w:eastAsia="ru-RU"/>
        </w:rPr>
        <w:t>Исследование, которое дало начало методу, было проведено в 90-х годах американским профессором Джерри Залтменом, который придумал и обосновал способ «выявления метафор» из подсознания человека. То есть, ученый наш</w:t>
      </w:r>
      <w:r w:rsidR="00225076" w:rsidRPr="00DE5801">
        <w:rPr>
          <w:rFonts w:eastAsiaTheme="minorEastAsia"/>
          <w:szCs w:val="24"/>
          <w:lang w:eastAsia="ru-RU"/>
        </w:rPr>
        <w:t>ел способ определить базовые</w:t>
      </w:r>
      <w:r w:rsidR="00167AD4" w:rsidRPr="00DE5801">
        <w:rPr>
          <w:rFonts w:eastAsiaTheme="minorEastAsia"/>
          <w:szCs w:val="24"/>
          <w:lang w:eastAsia="ru-RU"/>
        </w:rPr>
        <w:t xml:space="preserve"> метафор</w:t>
      </w:r>
      <w:r w:rsidR="00225076" w:rsidRPr="00DE5801">
        <w:rPr>
          <w:rFonts w:eastAsiaTheme="minorEastAsia"/>
          <w:szCs w:val="24"/>
          <w:lang w:eastAsia="ru-RU"/>
        </w:rPr>
        <w:t>ы</w:t>
      </w:r>
      <w:r w:rsidR="00167AD4" w:rsidRPr="00DE5801">
        <w:rPr>
          <w:rFonts w:eastAsiaTheme="minorEastAsia"/>
          <w:szCs w:val="24"/>
          <w:lang w:eastAsia="ru-RU"/>
        </w:rPr>
        <w:t xml:space="preserve"> в подсознании человека, которые затем стали использоваться в рекламных кампаниях. </w:t>
      </w:r>
      <w:r w:rsidRPr="00DE5801">
        <w:rPr>
          <w:rFonts w:eastAsiaTheme="minorEastAsia"/>
          <w:szCs w:val="24"/>
          <w:lang w:eastAsia="ru-RU"/>
        </w:rPr>
        <w:t xml:space="preserve">С помощью инструментов </w:t>
      </w:r>
      <w:proofErr w:type="spellStart"/>
      <w:r w:rsidRPr="00DE5801">
        <w:rPr>
          <w:rFonts w:eastAsiaTheme="minorEastAsia"/>
          <w:szCs w:val="24"/>
          <w:lang w:eastAsia="ru-RU"/>
        </w:rPr>
        <w:t>нейромаркетинга</w:t>
      </w:r>
      <w:proofErr w:type="spellEnd"/>
      <w:r w:rsidRPr="00DE5801">
        <w:rPr>
          <w:rFonts w:eastAsiaTheme="minorEastAsia"/>
          <w:szCs w:val="24"/>
          <w:lang w:eastAsia="ru-RU"/>
        </w:rPr>
        <w:t xml:space="preserve"> можно выявить неосознаваемые реакции потребителей на маркетинговые раздражители. Такие данные невозможно получить в результате опросов, пос</w:t>
      </w:r>
      <w:r w:rsidR="00225076" w:rsidRPr="00DE5801">
        <w:rPr>
          <w:rFonts w:eastAsiaTheme="minorEastAsia"/>
          <w:szCs w:val="24"/>
          <w:lang w:eastAsia="ru-RU"/>
        </w:rPr>
        <w:t xml:space="preserve">кольку часто их результаты </w:t>
      </w:r>
      <w:r w:rsidRPr="00DE5801">
        <w:rPr>
          <w:rFonts w:eastAsiaTheme="minorEastAsia"/>
          <w:szCs w:val="24"/>
          <w:lang w:eastAsia="ru-RU"/>
        </w:rPr>
        <w:t xml:space="preserve">расходятся с реальным поведением потребителей – в действительности решение о покупке принимается клиентами бессознательно. Далее, исследования в области мозга показали, что учет эмоциональных особенностей потребителей </w:t>
      </w:r>
      <w:r w:rsidR="0052579D" w:rsidRPr="00DE5801">
        <w:rPr>
          <w:rFonts w:eastAsiaTheme="minorEastAsia"/>
          <w:szCs w:val="24"/>
          <w:lang w:eastAsia="ru-RU"/>
        </w:rPr>
        <w:t>позволяет им склонить свой выбор в пользу покупки. Так, было выявлено, что «при эмоциональном оформлении товарной выкладки процесс принятия решения был значительно более целенаправленным и быстрым»</w:t>
      </w:r>
      <w:r w:rsidR="00092073">
        <w:rPr>
          <w:rFonts w:eastAsiaTheme="minorEastAsia"/>
          <w:szCs w:val="24"/>
          <w:lang w:eastAsia="ru-RU"/>
        </w:rPr>
        <w:t>.</w:t>
      </w:r>
      <w:r w:rsidR="0052579D" w:rsidRPr="00DE5801">
        <w:rPr>
          <w:rStyle w:val="a9"/>
        </w:rPr>
        <w:footnoteReference w:id="46"/>
      </w:r>
    </w:p>
    <w:p w14:paraId="7B6A96F9" w14:textId="530E9311" w:rsidR="0052579D" w:rsidRDefault="0052579D" w:rsidP="000B386B">
      <w:pPr>
        <w:tabs>
          <w:tab w:val="left" w:pos="1080"/>
        </w:tabs>
        <w:spacing w:after="0"/>
        <w:ind w:left="0" w:right="0" w:firstLine="567"/>
      </w:pPr>
      <w:r w:rsidRPr="00DE5801">
        <w:rPr>
          <w:rFonts w:eastAsiaTheme="minorEastAsia"/>
          <w:szCs w:val="24"/>
          <w:lang w:eastAsia="ru-RU"/>
        </w:rPr>
        <w:t xml:space="preserve">Таким образом, одно из достижений </w:t>
      </w:r>
      <w:proofErr w:type="spellStart"/>
      <w:r w:rsidRPr="00DE5801">
        <w:rPr>
          <w:rFonts w:eastAsiaTheme="minorEastAsia"/>
          <w:szCs w:val="24"/>
          <w:lang w:eastAsia="ru-RU"/>
        </w:rPr>
        <w:t>нейромаркетинга</w:t>
      </w:r>
      <w:proofErr w:type="spellEnd"/>
      <w:r w:rsidRPr="00DE5801">
        <w:rPr>
          <w:rFonts w:eastAsiaTheme="minorEastAsia"/>
          <w:szCs w:val="24"/>
          <w:lang w:eastAsia="ru-RU"/>
        </w:rPr>
        <w:t xml:space="preserve"> состоит в следующем: высокая эмоциональность товарной презентации </w:t>
      </w:r>
      <w:r>
        <w:t xml:space="preserve">с большей вероятностью склонит потребителя к покупке товара или услуги. </w:t>
      </w:r>
      <w:proofErr w:type="spellStart"/>
      <w:r>
        <w:t>Нейромаркетинг</w:t>
      </w:r>
      <w:proofErr w:type="spellEnd"/>
      <w:r>
        <w:t xml:space="preserve"> также устанавливает реакцию потребителей на определенные звуковые сигналы, запахи, восприятие цены и пр. Особое внимание в данном случае следует уделять целевой группе покупателей товара: «с помощью фото</w:t>
      </w:r>
      <w:r w:rsidR="00434077">
        <w:t xml:space="preserve"> </w:t>
      </w:r>
      <w:r>
        <w:t xml:space="preserve">концепции, ориентированной на целевую группу (то есть разработанную на основе знания ее </w:t>
      </w:r>
      <w:r>
        <w:lastRenderedPageBreak/>
        <w:t>мотивационной структуры), можно увеличить поток покупателей на 100%, а товарооборот на 20%»</w:t>
      </w:r>
      <w:r w:rsidR="00FB43AE">
        <w:t>.</w:t>
      </w:r>
      <w:r>
        <w:rPr>
          <w:rStyle w:val="a9"/>
        </w:rPr>
        <w:footnoteReference w:id="47"/>
      </w:r>
    </w:p>
    <w:p w14:paraId="432ECCF0" w14:textId="77777777" w:rsidR="00167AD4" w:rsidRPr="000B386B" w:rsidRDefault="00167AD4" w:rsidP="00313EA8">
      <w:pPr>
        <w:pStyle w:val="2"/>
        <w:ind w:left="0" w:righ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4"/>
          <w:lang w:eastAsia="ru-RU"/>
        </w:rPr>
      </w:pPr>
      <w:bookmarkStart w:id="15" w:name="_Toc8227738"/>
      <w:r w:rsidRPr="000B386B">
        <w:rPr>
          <w:rFonts w:ascii="Times New Roman" w:hAnsi="Times New Roman" w:cs="Times New Roman"/>
          <w:bCs w:val="0"/>
          <w:color w:val="auto"/>
          <w:sz w:val="28"/>
          <w:szCs w:val="24"/>
          <w:lang w:eastAsia="ru-RU"/>
        </w:rPr>
        <w:t>2.2. Система больших данных и ее использование в маркетинге инноваций</w:t>
      </w:r>
      <w:bookmarkEnd w:id="15"/>
    </w:p>
    <w:p w14:paraId="7578DE0A" w14:textId="77777777" w:rsidR="00167AD4" w:rsidRPr="00DE5801" w:rsidRDefault="00930E28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t xml:space="preserve">На данный момент предприниматели, использующие системы больших данных </w:t>
      </w:r>
      <w:r w:rsidRPr="00DE5801">
        <w:rPr>
          <w:rFonts w:eastAsiaTheme="minorEastAsia"/>
          <w:szCs w:val="24"/>
          <w:lang w:eastAsia="ru-RU"/>
        </w:rPr>
        <w:t>(</w:t>
      </w:r>
      <w:proofErr w:type="spellStart"/>
      <w:r w:rsidRPr="00DE5801">
        <w:rPr>
          <w:rFonts w:eastAsiaTheme="minorEastAsia"/>
          <w:szCs w:val="24"/>
          <w:lang w:eastAsia="ru-RU"/>
        </w:rPr>
        <w:t>Big</w:t>
      </w:r>
      <w:proofErr w:type="spellEnd"/>
      <w:r w:rsidRPr="00DE5801">
        <w:rPr>
          <w:rFonts w:eastAsiaTheme="minorEastAsia"/>
          <w:szCs w:val="24"/>
          <w:lang w:eastAsia="ru-RU"/>
        </w:rPr>
        <w:t xml:space="preserve"> </w:t>
      </w:r>
      <w:proofErr w:type="spellStart"/>
      <w:r w:rsidRPr="00DE5801">
        <w:rPr>
          <w:rFonts w:eastAsiaTheme="minorEastAsia"/>
          <w:szCs w:val="24"/>
          <w:lang w:eastAsia="ru-RU"/>
        </w:rPr>
        <w:t>Data</w:t>
      </w:r>
      <w:proofErr w:type="spellEnd"/>
      <w:r w:rsidRPr="00DE5801">
        <w:rPr>
          <w:rFonts w:eastAsiaTheme="minorEastAsia"/>
          <w:szCs w:val="24"/>
          <w:lang w:eastAsia="ru-RU"/>
        </w:rPr>
        <w:t xml:space="preserve">) в бизнес-процессах, имеют значительное конкурентное преимущество над теми, кто не внедряет эту технологию в свой бизнес. </w:t>
      </w:r>
      <w:r w:rsidR="00225076" w:rsidRPr="00DE5801">
        <w:rPr>
          <w:rFonts w:eastAsiaTheme="minorEastAsia"/>
          <w:szCs w:val="24"/>
          <w:lang w:eastAsia="ru-RU"/>
        </w:rPr>
        <w:t xml:space="preserve">Отсюда применение больших данных в продвижении – это пример стратегического инновационного маркетинга. </w:t>
      </w:r>
      <w:r w:rsidRPr="00DE5801">
        <w:rPr>
          <w:rFonts w:eastAsiaTheme="minorEastAsia"/>
          <w:szCs w:val="24"/>
          <w:lang w:eastAsia="ru-RU"/>
        </w:rPr>
        <w:t xml:space="preserve">Стоит отметить, что большие данные как технология для компаний идут, как правило, рука об руку с такими новшествами, как интернет вещей и машинное обучение. И то, и другое позволяет сократить издержки бизнеса и прогнозирования его развития и полностью изменить принципы функционирования маркетинга как важной части организации. </w:t>
      </w:r>
    </w:p>
    <w:p w14:paraId="38EB1115" w14:textId="77777777" w:rsidR="00315134" w:rsidRPr="00DE5801" w:rsidRDefault="00315134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DE5801">
        <w:rPr>
          <w:rFonts w:eastAsiaTheme="minorEastAsia"/>
          <w:szCs w:val="24"/>
          <w:lang w:eastAsia="ru-RU"/>
        </w:rPr>
        <w:t xml:space="preserve">Время появления технологии </w:t>
      </w:r>
      <w:proofErr w:type="spellStart"/>
      <w:r w:rsidRPr="00DE5801">
        <w:rPr>
          <w:rFonts w:eastAsiaTheme="minorEastAsia"/>
          <w:szCs w:val="24"/>
          <w:lang w:eastAsia="ru-RU"/>
        </w:rPr>
        <w:t>Big</w:t>
      </w:r>
      <w:proofErr w:type="spellEnd"/>
      <w:r w:rsidRPr="00DE5801">
        <w:rPr>
          <w:rFonts w:eastAsiaTheme="minorEastAsia"/>
          <w:szCs w:val="24"/>
          <w:lang w:eastAsia="ru-RU"/>
        </w:rPr>
        <w:t xml:space="preserve"> </w:t>
      </w:r>
      <w:proofErr w:type="spellStart"/>
      <w:r w:rsidRPr="00DE5801">
        <w:rPr>
          <w:rFonts w:eastAsiaTheme="minorEastAsia"/>
          <w:szCs w:val="24"/>
          <w:lang w:eastAsia="ru-RU"/>
        </w:rPr>
        <w:t>Data</w:t>
      </w:r>
      <w:proofErr w:type="spellEnd"/>
      <w:r w:rsidRPr="00DE5801">
        <w:rPr>
          <w:rFonts w:eastAsiaTheme="minorEastAsia"/>
          <w:szCs w:val="24"/>
          <w:lang w:eastAsia="ru-RU"/>
        </w:rPr>
        <w:t xml:space="preserve"> связывают с 2000-ми годами. На данный момент компании некоторых отраслей бизнеса используют технологию очень активно – как правило, это касается крупного бизнеса. Малый и средний бизнес, во-первых, не имеет достаточно средств для внедрения больших данных либо их использование нерентабельно, а во-вторых, часто </w:t>
      </w:r>
      <w:r w:rsidR="00453F62" w:rsidRPr="00DE5801">
        <w:rPr>
          <w:rFonts w:eastAsiaTheme="minorEastAsia"/>
          <w:szCs w:val="24"/>
          <w:lang w:eastAsia="ru-RU"/>
        </w:rPr>
        <w:t xml:space="preserve">маленькой </w:t>
      </w:r>
      <w:r w:rsidRPr="00DE5801">
        <w:rPr>
          <w:rFonts w:eastAsiaTheme="minorEastAsia"/>
          <w:szCs w:val="24"/>
          <w:lang w:eastAsia="ru-RU"/>
        </w:rPr>
        <w:t xml:space="preserve">организации не требуется обработка насколько большого массива данных. </w:t>
      </w:r>
      <w:r w:rsidR="00752711" w:rsidRPr="00DE5801">
        <w:rPr>
          <w:rFonts w:eastAsiaTheme="minorEastAsia"/>
          <w:szCs w:val="24"/>
          <w:lang w:eastAsia="ru-RU"/>
        </w:rPr>
        <w:t xml:space="preserve">Процесс сбора и анализа больших данных называется </w:t>
      </w:r>
      <w:proofErr w:type="spellStart"/>
      <w:r w:rsidR="00752711" w:rsidRPr="00DE5801">
        <w:rPr>
          <w:rFonts w:eastAsiaTheme="minorEastAsia"/>
          <w:szCs w:val="24"/>
          <w:lang w:eastAsia="ru-RU"/>
        </w:rPr>
        <w:t>Data</w:t>
      </w:r>
      <w:proofErr w:type="spellEnd"/>
      <w:r w:rsidR="00752711" w:rsidRPr="00DE5801">
        <w:rPr>
          <w:rFonts w:eastAsiaTheme="minorEastAsia"/>
          <w:szCs w:val="24"/>
          <w:lang w:eastAsia="ru-RU"/>
        </w:rPr>
        <w:t xml:space="preserve"> </w:t>
      </w:r>
      <w:proofErr w:type="spellStart"/>
      <w:r w:rsidR="00752711" w:rsidRPr="00DE5801">
        <w:rPr>
          <w:rFonts w:eastAsiaTheme="minorEastAsia"/>
          <w:szCs w:val="24"/>
          <w:lang w:eastAsia="ru-RU"/>
        </w:rPr>
        <w:t>Mining</w:t>
      </w:r>
      <w:proofErr w:type="spellEnd"/>
      <w:r w:rsidR="00752711" w:rsidRPr="00DE5801">
        <w:rPr>
          <w:rFonts w:eastAsiaTheme="minorEastAsia"/>
          <w:szCs w:val="24"/>
          <w:lang w:eastAsia="ru-RU"/>
        </w:rPr>
        <w:t xml:space="preserve">. </w:t>
      </w:r>
    </w:p>
    <w:p w14:paraId="2CFB1863" w14:textId="09BB56E1" w:rsidR="00930E28" w:rsidRPr="007910AA" w:rsidRDefault="00930E28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DE5801">
        <w:rPr>
          <w:rFonts w:eastAsiaTheme="minorEastAsia"/>
          <w:szCs w:val="24"/>
          <w:lang w:eastAsia="ru-RU"/>
        </w:rPr>
        <w:t>Большие данные – это «данные уникально большого объема или неструктурированные данные</w:t>
      </w:r>
      <w:r>
        <w:t>»</w:t>
      </w:r>
      <w:r w:rsidR="00FB43AE">
        <w:t>.</w:t>
      </w:r>
      <w:r>
        <w:rPr>
          <w:rStyle w:val="a9"/>
        </w:rPr>
        <w:footnoteReference w:id="48"/>
      </w:r>
      <w:r>
        <w:t xml:space="preserve"> Управление ими особенно актуально для крупных компаний и корпораций с численностью штата более 1000 человек – в их случае данных насто</w:t>
      </w:r>
      <w:r w:rsidR="00453F62">
        <w:t>лько много, что необходима нов</w:t>
      </w:r>
      <w:r>
        <w:t xml:space="preserve">ая система их классификации и работы с ними. </w:t>
      </w:r>
      <w:r w:rsidR="00737A23">
        <w:t>Сист</w:t>
      </w:r>
      <w:r w:rsidR="00737A23" w:rsidRPr="007910AA">
        <w:rPr>
          <w:rFonts w:eastAsiaTheme="minorEastAsia"/>
          <w:szCs w:val="24"/>
          <w:lang w:eastAsia="ru-RU"/>
        </w:rPr>
        <w:t xml:space="preserve">емы больших данных предполагают сильную аналитическую поддержку бизнеса – автоматизацию, </w:t>
      </w:r>
      <w:r w:rsidR="00453F62" w:rsidRPr="007910AA">
        <w:rPr>
          <w:rFonts w:eastAsiaTheme="minorEastAsia"/>
          <w:szCs w:val="24"/>
          <w:lang w:eastAsia="ru-RU"/>
        </w:rPr>
        <w:t>подчинение</w:t>
      </w:r>
      <w:r w:rsidR="00737A23" w:rsidRPr="007910AA">
        <w:rPr>
          <w:rFonts w:eastAsiaTheme="minorEastAsia"/>
          <w:szCs w:val="24"/>
          <w:lang w:eastAsia="ru-RU"/>
        </w:rPr>
        <w:t xml:space="preserve"> многих управленческих решений единой системе, которая управляет большим массивом информации. Внедрение </w:t>
      </w:r>
      <w:proofErr w:type="spellStart"/>
      <w:r w:rsidR="00737A23" w:rsidRPr="007910AA">
        <w:rPr>
          <w:rFonts w:eastAsiaTheme="minorEastAsia"/>
          <w:szCs w:val="24"/>
          <w:lang w:eastAsia="ru-RU"/>
        </w:rPr>
        <w:t>Big</w:t>
      </w:r>
      <w:proofErr w:type="spellEnd"/>
      <w:r w:rsidR="00737A23" w:rsidRPr="007910AA">
        <w:rPr>
          <w:rFonts w:eastAsiaTheme="minorEastAsia"/>
          <w:szCs w:val="24"/>
          <w:lang w:eastAsia="ru-RU"/>
        </w:rPr>
        <w:t xml:space="preserve"> </w:t>
      </w:r>
      <w:proofErr w:type="spellStart"/>
      <w:r w:rsidR="00737A23" w:rsidRPr="007910AA">
        <w:rPr>
          <w:rFonts w:eastAsiaTheme="minorEastAsia"/>
          <w:szCs w:val="24"/>
          <w:lang w:eastAsia="ru-RU"/>
        </w:rPr>
        <w:t>Data</w:t>
      </w:r>
      <w:proofErr w:type="spellEnd"/>
      <w:r w:rsidR="00737A23" w:rsidRPr="007910AA">
        <w:rPr>
          <w:rFonts w:eastAsiaTheme="minorEastAsia"/>
          <w:szCs w:val="24"/>
          <w:lang w:eastAsia="ru-RU"/>
        </w:rPr>
        <w:t xml:space="preserve"> – достаточно дорогостоящая процедура, но есть отрасли в организации бизнеса, где сложно обойтись без систематизации данных. В частности, это маркетинг (ценообразование, размещение рекламы, продвижение продукта), организация поставки, управление финансами и персонал.</w:t>
      </w:r>
    </w:p>
    <w:p w14:paraId="37E36BED" w14:textId="77777777" w:rsidR="00737A23" w:rsidRPr="007910AA" w:rsidRDefault="00737A23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910AA">
        <w:rPr>
          <w:rFonts w:eastAsiaTheme="minorEastAsia"/>
          <w:szCs w:val="24"/>
          <w:lang w:eastAsia="ru-RU"/>
        </w:rPr>
        <w:t xml:space="preserve">Для компаний привычно работать с базами данных – в большинстве случаев они строго систематизированы. Однако огромное количество информации, которое сегодня вынуждены перерабатывать организации, невозможно хранить и анализировать, используя обычные БД. Это связано с тем, что большие данные, как правило, плохо систематизированы и постоянно обновляются, поэтому обычные программы не подходят для их переработки. </w:t>
      </w:r>
    </w:p>
    <w:p w14:paraId="2AB03465" w14:textId="7EA16F88" w:rsidR="00672818" w:rsidRPr="007910AA" w:rsidRDefault="00EC4064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910AA">
        <w:rPr>
          <w:rFonts w:eastAsiaTheme="minorEastAsia"/>
          <w:szCs w:val="24"/>
          <w:lang w:eastAsia="ru-RU"/>
        </w:rPr>
        <w:lastRenderedPageBreak/>
        <w:t xml:space="preserve">Операции с большими данными отличаются от стандартных расчетов, проводимых в компании. Примерный алгоритм работы с </w:t>
      </w:r>
      <w:proofErr w:type="spellStart"/>
      <w:r w:rsidRPr="007910AA">
        <w:rPr>
          <w:rFonts w:eastAsiaTheme="minorEastAsia"/>
          <w:szCs w:val="24"/>
          <w:lang w:eastAsia="ru-RU"/>
        </w:rPr>
        <w:t>Big</w:t>
      </w:r>
      <w:proofErr w:type="spellEnd"/>
      <w:r w:rsidRPr="007910AA">
        <w:rPr>
          <w:rFonts w:eastAsiaTheme="minorEastAsia"/>
          <w:szCs w:val="24"/>
          <w:lang w:eastAsia="ru-RU"/>
        </w:rPr>
        <w:t xml:space="preserve"> </w:t>
      </w:r>
      <w:proofErr w:type="spellStart"/>
      <w:r w:rsidRPr="007910AA">
        <w:rPr>
          <w:rFonts w:eastAsiaTheme="minorEastAsia"/>
          <w:szCs w:val="24"/>
          <w:lang w:eastAsia="ru-RU"/>
        </w:rPr>
        <w:t>Data</w:t>
      </w:r>
      <w:proofErr w:type="spellEnd"/>
      <w:r w:rsidRPr="007910AA">
        <w:rPr>
          <w:rFonts w:eastAsiaTheme="minorEastAsia"/>
          <w:szCs w:val="24"/>
          <w:lang w:eastAsia="ru-RU"/>
        </w:rPr>
        <w:t xml:space="preserve"> предполагает сначала выдвижение гипотезы, затем – построение статистической или визуальной модели, </w:t>
      </w:r>
      <w:r w:rsidR="00672818" w:rsidRPr="007910AA">
        <w:rPr>
          <w:rFonts w:eastAsiaTheme="minorEastAsia"/>
          <w:szCs w:val="24"/>
          <w:lang w:eastAsia="ru-RU"/>
        </w:rPr>
        <w:t xml:space="preserve">затем – подтверждение или опровержение гипотезы. Высокая наукоемкость такого метода требует наличия в штате компании </w:t>
      </w:r>
      <w:r w:rsidR="00453F62" w:rsidRPr="007910AA">
        <w:rPr>
          <w:rFonts w:eastAsiaTheme="minorEastAsia"/>
          <w:szCs w:val="24"/>
          <w:lang w:eastAsia="ru-RU"/>
        </w:rPr>
        <w:t xml:space="preserve">дорогостоящих </w:t>
      </w:r>
      <w:r w:rsidR="00672818" w:rsidRPr="007910AA">
        <w:rPr>
          <w:rFonts w:eastAsiaTheme="minorEastAsia"/>
          <w:szCs w:val="24"/>
          <w:lang w:eastAsia="ru-RU"/>
        </w:rPr>
        <w:t>высококвалифицированных специалистов – очевидно, что они есть не в каждой организации</w:t>
      </w:r>
      <w:r w:rsidR="0000035F" w:rsidRPr="007910AA">
        <w:rPr>
          <w:rFonts w:eastAsiaTheme="minorEastAsia"/>
          <w:szCs w:val="24"/>
          <w:lang w:eastAsia="ru-RU"/>
        </w:rPr>
        <w:t xml:space="preserve"> и в нашей стране сложно найти вузы, которые их готовят</w:t>
      </w:r>
      <w:r w:rsidR="00672818" w:rsidRPr="007910AA">
        <w:rPr>
          <w:rFonts w:eastAsiaTheme="minorEastAsia"/>
          <w:szCs w:val="24"/>
          <w:lang w:eastAsia="ru-RU"/>
        </w:rPr>
        <w:t>. Поэтому на данный момент применяют технологии больших данных в России компании их тех отраслей, где наблюдается высокая конкуренция: «банки, ритейл, телеком-операторы»</w:t>
      </w:r>
      <w:r w:rsidR="00FB43AE">
        <w:rPr>
          <w:rFonts w:eastAsiaTheme="minorEastAsia"/>
          <w:szCs w:val="24"/>
          <w:lang w:eastAsia="ru-RU"/>
        </w:rPr>
        <w:t>.</w:t>
      </w:r>
      <w:r w:rsidR="007910AA">
        <w:rPr>
          <w:rStyle w:val="a9"/>
          <w:rFonts w:eastAsiaTheme="minorEastAsia"/>
          <w:szCs w:val="24"/>
          <w:lang w:eastAsia="ru-RU"/>
        </w:rPr>
        <w:footnoteReference w:id="49"/>
      </w:r>
    </w:p>
    <w:p w14:paraId="44D6E39A" w14:textId="390AFFAD" w:rsidR="0000035F" w:rsidRPr="007910AA" w:rsidRDefault="00EC4064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910AA">
        <w:rPr>
          <w:rFonts w:eastAsiaTheme="minorEastAsia"/>
          <w:szCs w:val="24"/>
          <w:lang w:eastAsia="ru-RU"/>
        </w:rPr>
        <w:t xml:space="preserve"> </w:t>
      </w:r>
      <w:r w:rsidR="00672818" w:rsidRPr="007910AA">
        <w:rPr>
          <w:rFonts w:eastAsiaTheme="minorEastAsia"/>
          <w:szCs w:val="24"/>
          <w:lang w:eastAsia="ru-RU"/>
        </w:rPr>
        <w:t xml:space="preserve">На 2016 год, согласно данным российских исследователей, одна из отраслей, где активно использовалась технология </w:t>
      </w:r>
      <w:r w:rsidR="00672818">
        <w:t xml:space="preserve">больших данных – банковская сфера. Так, из пяти крупнейших российских банков, куда вошли Сбербанк, ВТБ, Банк Москвы, Открытие и Московский кредитный банк, в 2016 году использовали достижения </w:t>
      </w:r>
      <w:r w:rsidR="00672818">
        <w:rPr>
          <w:lang w:val="en-US"/>
        </w:rPr>
        <w:t>Big</w:t>
      </w:r>
      <w:r w:rsidR="00672818" w:rsidRPr="00672818">
        <w:t xml:space="preserve"> </w:t>
      </w:r>
      <w:r w:rsidR="00672818">
        <w:rPr>
          <w:lang w:val="en-US"/>
        </w:rPr>
        <w:t>Data</w:t>
      </w:r>
      <w:r w:rsidR="00672818" w:rsidRPr="00672818">
        <w:t xml:space="preserve"> </w:t>
      </w:r>
      <w:r w:rsidR="00672818">
        <w:t>4 организации</w:t>
      </w:r>
      <w:r w:rsidR="00FB43AE">
        <w:t>.</w:t>
      </w:r>
      <w:r w:rsidR="00672818">
        <w:rPr>
          <w:rStyle w:val="a9"/>
        </w:rPr>
        <w:footnoteReference w:id="50"/>
      </w:r>
      <w:r w:rsidR="00672818">
        <w:t xml:space="preserve"> Использование больших данных в банковской сфере обусловлено высоким уровнем капитализации компаний и необходимостью обрабатывать большое </w:t>
      </w:r>
      <w:r w:rsidR="00672818" w:rsidRPr="007910AA">
        <w:rPr>
          <w:rFonts w:eastAsiaTheme="minorEastAsia"/>
          <w:szCs w:val="24"/>
          <w:lang w:eastAsia="ru-RU"/>
        </w:rPr>
        <w:t xml:space="preserve">количество информации о клиентах. </w:t>
      </w:r>
    </w:p>
    <w:p w14:paraId="5D0E352C" w14:textId="3246FC42" w:rsidR="00EC4064" w:rsidRPr="007910AA" w:rsidRDefault="00672818" w:rsidP="00FB43AE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910AA">
        <w:rPr>
          <w:rFonts w:eastAsiaTheme="minorEastAsia"/>
          <w:szCs w:val="24"/>
          <w:lang w:eastAsia="ru-RU"/>
        </w:rPr>
        <w:t xml:space="preserve">Как выяснили исследователи, большинство компаний </w:t>
      </w:r>
      <w:r w:rsidR="00036F6A" w:rsidRPr="007910AA">
        <w:rPr>
          <w:rFonts w:eastAsiaTheme="minorEastAsia"/>
          <w:szCs w:val="24"/>
          <w:lang w:eastAsia="ru-RU"/>
        </w:rPr>
        <w:t>используют большие данные в одинаковых ситуациях: «персонализация предложений, обработка и анализ постоянно поступающей маркетинговой информации»</w:t>
      </w:r>
      <w:r w:rsidR="00FB43AE">
        <w:rPr>
          <w:rFonts w:eastAsiaTheme="minorEastAsia"/>
          <w:szCs w:val="24"/>
          <w:lang w:eastAsia="ru-RU"/>
        </w:rPr>
        <w:t>.</w:t>
      </w:r>
      <w:r w:rsidR="00036F6A" w:rsidRPr="00FB43AE">
        <w:rPr>
          <w:rFonts w:eastAsiaTheme="minorEastAsia"/>
          <w:szCs w:val="24"/>
          <w:vertAlign w:val="superscript"/>
          <w:lang w:eastAsia="ru-RU"/>
        </w:rPr>
        <w:footnoteReference w:id="51"/>
      </w:r>
      <w:r w:rsidRPr="007910AA">
        <w:rPr>
          <w:rFonts w:eastAsiaTheme="minorEastAsia"/>
          <w:szCs w:val="24"/>
          <w:lang w:eastAsia="ru-RU"/>
        </w:rPr>
        <w:t xml:space="preserve"> </w:t>
      </w:r>
      <w:r w:rsidR="00036F6A" w:rsidRPr="007910AA">
        <w:rPr>
          <w:rFonts w:eastAsiaTheme="minorEastAsia"/>
          <w:szCs w:val="24"/>
          <w:lang w:eastAsia="ru-RU"/>
        </w:rPr>
        <w:t xml:space="preserve">Значительная часть компаний банковской сферы внедряет или планирует внедрять технологии больших данных в процессы маркетинга. К примеру, </w:t>
      </w:r>
      <w:r w:rsidRPr="007910AA">
        <w:rPr>
          <w:rFonts w:eastAsiaTheme="minorEastAsia"/>
          <w:szCs w:val="24"/>
          <w:lang w:eastAsia="ru-RU"/>
        </w:rPr>
        <w:t xml:space="preserve"> </w:t>
      </w:r>
      <w:proofErr w:type="spellStart"/>
      <w:r w:rsidR="00036F6A" w:rsidRPr="007910AA">
        <w:rPr>
          <w:rFonts w:eastAsiaTheme="minorEastAsia"/>
          <w:szCs w:val="24"/>
          <w:lang w:eastAsia="ru-RU"/>
        </w:rPr>
        <w:t>Big</w:t>
      </w:r>
      <w:proofErr w:type="spellEnd"/>
      <w:r w:rsidR="00036F6A" w:rsidRPr="007910AA">
        <w:rPr>
          <w:rFonts w:eastAsiaTheme="minorEastAsia"/>
          <w:szCs w:val="24"/>
          <w:lang w:eastAsia="ru-RU"/>
        </w:rPr>
        <w:t xml:space="preserve"> </w:t>
      </w:r>
      <w:proofErr w:type="spellStart"/>
      <w:r w:rsidR="00036F6A" w:rsidRPr="007910AA">
        <w:rPr>
          <w:rFonts w:eastAsiaTheme="minorEastAsia"/>
          <w:szCs w:val="24"/>
          <w:lang w:eastAsia="ru-RU"/>
        </w:rPr>
        <w:t>Data</w:t>
      </w:r>
      <w:proofErr w:type="spellEnd"/>
      <w:r w:rsidR="00036F6A" w:rsidRPr="007910AA">
        <w:rPr>
          <w:rFonts w:eastAsiaTheme="minorEastAsia"/>
          <w:szCs w:val="24"/>
          <w:lang w:eastAsia="ru-RU"/>
        </w:rPr>
        <w:t xml:space="preserve"> используется банками для оформления коммерческого предложения и рассылок. Банк Москвы использует технологии больших данных для реализации программ событийного маркетинга. В частности, технология помогает компании автоматически подбирать нужн</w:t>
      </w:r>
      <w:r w:rsidR="00453F62" w:rsidRPr="007910AA">
        <w:rPr>
          <w:rFonts w:eastAsiaTheme="minorEastAsia"/>
          <w:szCs w:val="24"/>
          <w:lang w:eastAsia="ru-RU"/>
        </w:rPr>
        <w:t>ый канал коммуникации с клиентами</w:t>
      </w:r>
      <w:r w:rsidR="00036F6A" w:rsidRPr="007910AA">
        <w:rPr>
          <w:rFonts w:eastAsiaTheme="minorEastAsia"/>
          <w:szCs w:val="24"/>
          <w:lang w:eastAsia="ru-RU"/>
        </w:rPr>
        <w:t xml:space="preserve"> и отправляет на него нужное маркетинговое предложение. </w:t>
      </w:r>
      <w:r w:rsidR="00315134" w:rsidRPr="007910AA">
        <w:rPr>
          <w:rFonts w:eastAsiaTheme="minorEastAsia"/>
          <w:szCs w:val="24"/>
          <w:lang w:eastAsia="ru-RU"/>
        </w:rPr>
        <w:t xml:space="preserve">Другая компания – банк ВТБ, - использует </w:t>
      </w:r>
      <w:proofErr w:type="spellStart"/>
      <w:r w:rsidR="00315134" w:rsidRPr="007910AA">
        <w:rPr>
          <w:rFonts w:eastAsiaTheme="minorEastAsia"/>
          <w:szCs w:val="24"/>
          <w:lang w:eastAsia="ru-RU"/>
        </w:rPr>
        <w:t>Big</w:t>
      </w:r>
      <w:proofErr w:type="spellEnd"/>
      <w:r w:rsidR="00315134" w:rsidRPr="007910AA">
        <w:rPr>
          <w:rFonts w:eastAsiaTheme="minorEastAsia"/>
          <w:szCs w:val="24"/>
          <w:lang w:eastAsia="ru-RU"/>
        </w:rPr>
        <w:t xml:space="preserve"> </w:t>
      </w:r>
      <w:proofErr w:type="spellStart"/>
      <w:r w:rsidR="00315134" w:rsidRPr="007910AA">
        <w:rPr>
          <w:rFonts w:eastAsiaTheme="minorEastAsia"/>
          <w:szCs w:val="24"/>
          <w:lang w:eastAsia="ru-RU"/>
        </w:rPr>
        <w:t>Data</w:t>
      </w:r>
      <w:proofErr w:type="spellEnd"/>
      <w:r w:rsidR="00315134" w:rsidRPr="007910AA">
        <w:rPr>
          <w:rFonts w:eastAsiaTheme="minorEastAsia"/>
          <w:szCs w:val="24"/>
          <w:lang w:eastAsia="ru-RU"/>
        </w:rPr>
        <w:t xml:space="preserve"> для анализа отзывов о компании в социальных сетях.</w:t>
      </w:r>
    </w:p>
    <w:p w14:paraId="051AB693" w14:textId="77777777" w:rsidR="00315134" w:rsidRPr="007910AA" w:rsidRDefault="00803F46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910AA">
        <w:rPr>
          <w:rFonts w:eastAsiaTheme="minorEastAsia"/>
          <w:szCs w:val="24"/>
          <w:lang w:eastAsia="ru-RU"/>
        </w:rPr>
        <w:t xml:space="preserve">Основные задачи </w:t>
      </w:r>
      <w:proofErr w:type="spellStart"/>
      <w:r w:rsidRPr="007910AA">
        <w:rPr>
          <w:rFonts w:eastAsiaTheme="minorEastAsia"/>
          <w:szCs w:val="24"/>
          <w:lang w:eastAsia="ru-RU"/>
        </w:rPr>
        <w:t>Big</w:t>
      </w:r>
      <w:proofErr w:type="spellEnd"/>
      <w:r w:rsidRPr="007910AA">
        <w:rPr>
          <w:rFonts w:eastAsiaTheme="minorEastAsia"/>
          <w:szCs w:val="24"/>
          <w:lang w:eastAsia="ru-RU"/>
        </w:rPr>
        <w:t xml:space="preserve"> </w:t>
      </w:r>
      <w:proofErr w:type="spellStart"/>
      <w:r w:rsidRPr="007910AA">
        <w:rPr>
          <w:rFonts w:eastAsiaTheme="minorEastAsia"/>
          <w:szCs w:val="24"/>
          <w:lang w:eastAsia="ru-RU"/>
        </w:rPr>
        <w:t>Data</w:t>
      </w:r>
      <w:proofErr w:type="spellEnd"/>
      <w:r w:rsidRPr="007910AA">
        <w:rPr>
          <w:rFonts w:eastAsiaTheme="minorEastAsia"/>
          <w:szCs w:val="24"/>
          <w:lang w:eastAsia="ru-RU"/>
        </w:rPr>
        <w:t xml:space="preserve"> для компаний можно свести к следующим трем:</w:t>
      </w:r>
    </w:p>
    <w:p w14:paraId="6CDAEADC" w14:textId="77777777" w:rsidR="00803F46" w:rsidRDefault="00803F46" w:rsidP="000B386B">
      <w:pPr>
        <w:pStyle w:val="a4"/>
        <w:numPr>
          <w:ilvl w:val="0"/>
          <w:numId w:val="10"/>
        </w:numPr>
        <w:spacing w:after="0"/>
        <w:ind w:left="0" w:right="0" w:firstLine="567"/>
        <w:contextualSpacing w:val="0"/>
      </w:pPr>
      <w:r>
        <w:t>хранение и управление данными объемом в сотни терабайтов и петабайтов;</w:t>
      </w:r>
    </w:p>
    <w:p w14:paraId="2570E260" w14:textId="21FAD835" w:rsidR="00803F46" w:rsidRDefault="00803F46" w:rsidP="000B386B">
      <w:pPr>
        <w:pStyle w:val="a4"/>
        <w:numPr>
          <w:ilvl w:val="0"/>
          <w:numId w:val="10"/>
        </w:numPr>
        <w:spacing w:after="0"/>
        <w:ind w:left="0" w:right="0" w:firstLine="567"/>
        <w:contextualSpacing w:val="0"/>
      </w:pPr>
      <w:r>
        <w:t>организация неструктурированной информации</w:t>
      </w:r>
      <w:r w:rsidR="00FB43AE">
        <w:t>;</w:t>
      </w:r>
      <w:r>
        <w:rPr>
          <w:rStyle w:val="a9"/>
        </w:rPr>
        <w:footnoteReference w:id="52"/>
      </w:r>
    </w:p>
    <w:p w14:paraId="76A93871" w14:textId="77777777" w:rsidR="00803F46" w:rsidRDefault="00803F46" w:rsidP="000B386B">
      <w:pPr>
        <w:pStyle w:val="a4"/>
        <w:numPr>
          <w:ilvl w:val="0"/>
          <w:numId w:val="10"/>
        </w:numPr>
        <w:spacing w:after="0"/>
        <w:ind w:left="0" w:right="0" w:firstLine="567"/>
        <w:contextualSpacing w:val="0"/>
      </w:pPr>
      <w:r>
        <w:lastRenderedPageBreak/>
        <w:t>прогнозирование и формирование аналитических отчетов.</w:t>
      </w:r>
    </w:p>
    <w:p w14:paraId="54E73066" w14:textId="38AA1DB0" w:rsidR="00803F46" w:rsidRPr="00BF205F" w:rsidRDefault="0066774E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BF205F">
        <w:rPr>
          <w:rFonts w:eastAsiaTheme="minorEastAsia"/>
          <w:szCs w:val="24"/>
          <w:lang w:eastAsia="ru-RU"/>
        </w:rPr>
        <w:t>Можно говорить о нескольких компаниях, поставляющих на рынок IT</w:t>
      </w:r>
      <w:r w:rsidR="00453F62" w:rsidRPr="00BF205F">
        <w:rPr>
          <w:rFonts w:eastAsiaTheme="minorEastAsia"/>
          <w:szCs w:val="24"/>
          <w:lang w:eastAsia="ru-RU"/>
        </w:rPr>
        <w:t xml:space="preserve"> специализированные</w:t>
      </w:r>
      <w:r w:rsidRPr="00BF205F">
        <w:rPr>
          <w:rFonts w:eastAsiaTheme="minorEastAsia"/>
          <w:szCs w:val="24"/>
          <w:lang w:eastAsia="ru-RU"/>
        </w:rPr>
        <w:t xml:space="preserve"> ПО для работы с BD. Крупные международные компании в сфере </w:t>
      </w:r>
      <w:proofErr w:type="spellStart"/>
      <w:r w:rsidRPr="00BF205F">
        <w:rPr>
          <w:rFonts w:eastAsiaTheme="minorEastAsia"/>
          <w:szCs w:val="24"/>
          <w:lang w:eastAsia="ru-RU"/>
        </w:rPr>
        <w:t>интернет-торговли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, как правило, пользуются собственными наработками. Так, корпорации </w:t>
      </w:r>
      <w:proofErr w:type="spellStart"/>
      <w:r w:rsidRPr="00BF205F">
        <w:rPr>
          <w:rFonts w:eastAsiaTheme="minorEastAsia"/>
          <w:szCs w:val="24"/>
          <w:lang w:eastAsia="ru-RU"/>
        </w:rPr>
        <w:t>Amazon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</w:t>
      </w:r>
      <w:r w:rsidR="00453F62" w:rsidRPr="00BF205F">
        <w:rPr>
          <w:rFonts w:eastAsiaTheme="minorEastAsia"/>
          <w:szCs w:val="24"/>
          <w:lang w:eastAsia="ru-RU"/>
        </w:rPr>
        <w:t xml:space="preserve">и </w:t>
      </w:r>
      <w:proofErr w:type="spellStart"/>
      <w:r w:rsidRPr="00BF205F">
        <w:rPr>
          <w:rFonts w:eastAsiaTheme="minorEastAsia"/>
          <w:szCs w:val="24"/>
          <w:lang w:eastAsia="ru-RU"/>
        </w:rPr>
        <w:t>AliExpress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работают над кастомизацией – персонализацией товара под конкретных потребителей, - через собственную программу AWS. Другие компании, не имеющие возможности создавать ПО самостоятельно, пользуются услугами  </w:t>
      </w:r>
      <w:proofErr w:type="spellStart"/>
      <w:r w:rsidRPr="00BF205F">
        <w:rPr>
          <w:rFonts w:eastAsiaTheme="minorEastAsia"/>
          <w:szCs w:val="24"/>
          <w:lang w:eastAsia="ru-RU"/>
        </w:rPr>
        <w:t>Criteo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и </w:t>
      </w:r>
      <w:proofErr w:type="spellStart"/>
      <w:r w:rsidRPr="00BF205F">
        <w:rPr>
          <w:rFonts w:eastAsiaTheme="minorEastAsia"/>
          <w:szCs w:val="24"/>
          <w:lang w:eastAsia="ru-RU"/>
        </w:rPr>
        <w:t>RichRelevance</w:t>
      </w:r>
      <w:proofErr w:type="spellEnd"/>
      <w:r w:rsidR="00FB43AE">
        <w:rPr>
          <w:rFonts w:eastAsiaTheme="minorEastAsia"/>
          <w:szCs w:val="24"/>
          <w:lang w:eastAsia="ru-RU"/>
        </w:rPr>
        <w:t>.</w:t>
      </w:r>
      <w:r w:rsidR="00BF205F">
        <w:rPr>
          <w:rStyle w:val="a9"/>
          <w:rFonts w:eastAsiaTheme="minorEastAsia"/>
          <w:szCs w:val="24"/>
          <w:lang w:eastAsia="ru-RU"/>
        </w:rPr>
        <w:footnoteReference w:id="53"/>
      </w:r>
    </w:p>
    <w:p w14:paraId="4438A1E1" w14:textId="77777777" w:rsidR="0066774E" w:rsidRPr="00BF205F" w:rsidRDefault="0066774E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BF205F">
        <w:rPr>
          <w:rFonts w:eastAsiaTheme="minorEastAsia"/>
          <w:szCs w:val="24"/>
          <w:lang w:eastAsia="ru-RU"/>
        </w:rPr>
        <w:t xml:space="preserve">Возможности применения больших данных позволяют хранить и использовать огромные массивы данных о пользователях, что успешно используется компаниями в секторе C2C. В частности, программное обеспечение </w:t>
      </w:r>
      <w:proofErr w:type="spellStart"/>
      <w:r w:rsidRPr="00BF205F">
        <w:rPr>
          <w:rFonts w:eastAsiaTheme="minorEastAsia"/>
          <w:szCs w:val="24"/>
          <w:lang w:eastAsia="ru-RU"/>
        </w:rPr>
        <w:t>Big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</w:t>
      </w:r>
      <w:proofErr w:type="spellStart"/>
      <w:r w:rsidRPr="00BF205F">
        <w:rPr>
          <w:rFonts w:eastAsiaTheme="minorEastAsia"/>
          <w:szCs w:val="24"/>
          <w:lang w:eastAsia="ru-RU"/>
        </w:rPr>
        <w:t>Data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использует компания </w:t>
      </w:r>
      <w:proofErr w:type="spellStart"/>
      <w:r w:rsidRPr="00BF205F">
        <w:rPr>
          <w:rFonts w:eastAsiaTheme="minorEastAsia"/>
          <w:szCs w:val="24"/>
          <w:lang w:eastAsia="ru-RU"/>
        </w:rPr>
        <w:t>Авито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– </w:t>
      </w:r>
      <w:r w:rsidR="00453F62" w:rsidRPr="00BF205F">
        <w:rPr>
          <w:rFonts w:eastAsiaTheme="minorEastAsia"/>
          <w:szCs w:val="24"/>
          <w:lang w:eastAsia="ru-RU"/>
        </w:rPr>
        <w:t xml:space="preserve">российская </w:t>
      </w:r>
      <w:r w:rsidRPr="00BF205F">
        <w:rPr>
          <w:rFonts w:eastAsiaTheme="minorEastAsia"/>
          <w:szCs w:val="24"/>
          <w:lang w:eastAsia="ru-RU"/>
        </w:rPr>
        <w:t xml:space="preserve">площадка для публикации бесплатных объявлений. </w:t>
      </w:r>
    </w:p>
    <w:p w14:paraId="4BA712FF" w14:textId="77777777" w:rsidR="0066774E" w:rsidRPr="00BF205F" w:rsidRDefault="0066774E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BF205F">
        <w:rPr>
          <w:rFonts w:eastAsiaTheme="minorEastAsia"/>
          <w:szCs w:val="24"/>
          <w:lang w:eastAsia="ru-RU"/>
        </w:rPr>
        <w:t xml:space="preserve">Последовательность работы с программами </w:t>
      </w:r>
      <w:proofErr w:type="spellStart"/>
      <w:r w:rsidRPr="00BF205F">
        <w:rPr>
          <w:rFonts w:eastAsiaTheme="minorEastAsia"/>
          <w:szCs w:val="24"/>
          <w:lang w:eastAsia="ru-RU"/>
        </w:rPr>
        <w:t>Big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</w:t>
      </w:r>
      <w:proofErr w:type="spellStart"/>
      <w:r w:rsidRPr="00BF205F">
        <w:rPr>
          <w:rFonts w:eastAsiaTheme="minorEastAsia"/>
          <w:szCs w:val="24"/>
          <w:lang w:eastAsia="ru-RU"/>
        </w:rPr>
        <w:t>Data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содержит следующий алгоритм действий:</w:t>
      </w:r>
    </w:p>
    <w:p w14:paraId="6390ADCE" w14:textId="77777777" w:rsidR="0066774E" w:rsidRDefault="0066774E" w:rsidP="000B386B">
      <w:pPr>
        <w:pStyle w:val="a4"/>
        <w:numPr>
          <w:ilvl w:val="0"/>
          <w:numId w:val="11"/>
        </w:numPr>
        <w:spacing w:after="0"/>
        <w:ind w:left="0" w:right="0" w:firstLine="567"/>
        <w:contextualSpacing w:val="0"/>
      </w:pPr>
      <w:r>
        <w:t>Сбор данных;</w:t>
      </w:r>
    </w:p>
    <w:p w14:paraId="4068AAA0" w14:textId="6916F10D" w:rsidR="0066774E" w:rsidRDefault="0066774E" w:rsidP="000B386B">
      <w:pPr>
        <w:pStyle w:val="a4"/>
        <w:numPr>
          <w:ilvl w:val="0"/>
          <w:numId w:val="11"/>
        </w:numPr>
        <w:spacing w:after="0"/>
        <w:ind w:left="0" w:right="0" w:firstLine="567"/>
        <w:contextualSpacing w:val="0"/>
      </w:pPr>
      <w:r>
        <w:t>Структурирование информации</w:t>
      </w:r>
      <w:r w:rsidR="00180C67">
        <w:t xml:space="preserve"> с использованием «отчетов и </w:t>
      </w:r>
      <w:proofErr w:type="spellStart"/>
      <w:r w:rsidR="00180C67">
        <w:t>дашбордов</w:t>
      </w:r>
      <w:proofErr w:type="spellEnd"/>
      <w:r w:rsidR="00180C67">
        <w:t>»</w:t>
      </w:r>
      <w:r w:rsidR="00FB43AE">
        <w:t>;</w:t>
      </w:r>
      <w:r w:rsidR="00180C67">
        <w:rPr>
          <w:rStyle w:val="a9"/>
        </w:rPr>
        <w:footnoteReference w:id="54"/>
      </w:r>
    </w:p>
    <w:p w14:paraId="0A66A075" w14:textId="1403B91B" w:rsidR="0066774E" w:rsidRDefault="00180C67" w:rsidP="000B386B">
      <w:pPr>
        <w:pStyle w:val="a4"/>
        <w:numPr>
          <w:ilvl w:val="0"/>
          <w:numId w:val="11"/>
        </w:numPr>
        <w:spacing w:after="0"/>
        <w:ind w:left="0" w:right="0" w:firstLine="567"/>
        <w:contextualSpacing w:val="0"/>
      </w:pPr>
      <w:r>
        <w:t xml:space="preserve">«Создание </w:t>
      </w:r>
      <w:proofErr w:type="spellStart"/>
      <w:r>
        <w:t>инсайтов</w:t>
      </w:r>
      <w:proofErr w:type="spellEnd"/>
      <w:r>
        <w:t xml:space="preserve"> и контекстов»</w:t>
      </w:r>
      <w:r w:rsidR="00FB43AE">
        <w:t>;</w:t>
      </w:r>
      <w:r>
        <w:rPr>
          <w:rStyle w:val="a9"/>
        </w:rPr>
        <w:footnoteReference w:id="55"/>
      </w:r>
    </w:p>
    <w:p w14:paraId="1E26644D" w14:textId="77777777" w:rsidR="00180C67" w:rsidRDefault="00180C67" w:rsidP="000B386B">
      <w:pPr>
        <w:pStyle w:val="a4"/>
        <w:numPr>
          <w:ilvl w:val="0"/>
          <w:numId w:val="11"/>
        </w:numPr>
        <w:spacing w:after="0"/>
        <w:ind w:left="0" w:right="0" w:firstLine="567"/>
        <w:contextualSpacing w:val="0"/>
      </w:pPr>
      <w:r>
        <w:t>Формулирование прогнозов и рекомендаций.</w:t>
      </w:r>
    </w:p>
    <w:p w14:paraId="41E28F80" w14:textId="77777777" w:rsidR="009E627A" w:rsidRPr="00BF205F" w:rsidRDefault="00180C67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BF205F">
        <w:rPr>
          <w:rFonts w:eastAsiaTheme="minorEastAsia"/>
          <w:szCs w:val="24"/>
          <w:lang w:eastAsia="ru-RU"/>
        </w:rPr>
        <w:t>В целом, основная функция, которую выполняет сбор данных с помощью BD – это персонификация маркетингового предложения. Использование соответствующих программ позволяет так настроить рекламную кампанию, чтобы каналы коммуникации и само сообщение было настроено на нужную целевую аудиторию. Таким образом</w:t>
      </w:r>
      <w:r w:rsidR="00453F62" w:rsidRPr="00BF205F">
        <w:rPr>
          <w:rFonts w:eastAsiaTheme="minorEastAsia"/>
          <w:szCs w:val="24"/>
          <w:lang w:eastAsia="ru-RU"/>
        </w:rPr>
        <w:t>,</w:t>
      </w:r>
      <w:r w:rsidRPr="00BF205F">
        <w:rPr>
          <w:rFonts w:eastAsiaTheme="minorEastAsia"/>
          <w:szCs w:val="24"/>
          <w:lang w:eastAsia="ru-RU"/>
        </w:rPr>
        <w:t xml:space="preserve"> сокращается доля рекламных сообщений, попавших «не по адресу», как </w:t>
      </w:r>
      <w:r w:rsidR="00453F62" w:rsidRPr="00BF205F">
        <w:rPr>
          <w:rFonts w:eastAsiaTheme="minorEastAsia"/>
          <w:szCs w:val="24"/>
          <w:lang w:eastAsia="ru-RU"/>
        </w:rPr>
        <w:t xml:space="preserve">иногда </w:t>
      </w:r>
      <w:r w:rsidRPr="00BF205F">
        <w:rPr>
          <w:rFonts w:eastAsiaTheme="minorEastAsia"/>
          <w:szCs w:val="24"/>
          <w:lang w:eastAsia="ru-RU"/>
        </w:rPr>
        <w:t xml:space="preserve">происходит при случайной выборке. </w:t>
      </w:r>
      <w:r w:rsidR="009E627A" w:rsidRPr="00BF205F">
        <w:rPr>
          <w:rFonts w:eastAsiaTheme="minorEastAsia"/>
          <w:szCs w:val="24"/>
          <w:lang w:eastAsia="ru-RU"/>
        </w:rPr>
        <w:t>Маркетологи, работающие с разными инструментами, сходятся во мнении, что максимальную эффе</w:t>
      </w:r>
      <w:r w:rsidR="00453F62" w:rsidRPr="00BF205F">
        <w:rPr>
          <w:rFonts w:eastAsiaTheme="minorEastAsia"/>
          <w:szCs w:val="24"/>
          <w:lang w:eastAsia="ru-RU"/>
        </w:rPr>
        <w:t>ктивность каналов маркетинга даю</w:t>
      </w:r>
      <w:r w:rsidR="009E627A" w:rsidRPr="00BF205F">
        <w:rPr>
          <w:rFonts w:eastAsiaTheme="minorEastAsia"/>
          <w:szCs w:val="24"/>
          <w:lang w:eastAsia="ru-RU"/>
        </w:rPr>
        <w:t xml:space="preserve">т тщательное сегментирование аудитории и, соответственно, правильный подбор рекламных кампаний. </w:t>
      </w:r>
      <w:proofErr w:type="spellStart"/>
      <w:r w:rsidR="00995DF3" w:rsidRPr="00BF205F">
        <w:rPr>
          <w:rFonts w:eastAsiaTheme="minorEastAsia"/>
          <w:szCs w:val="24"/>
          <w:lang w:eastAsia="ru-RU"/>
        </w:rPr>
        <w:t>Big</w:t>
      </w:r>
      <w:proofErr w:type="spellEnd"/>
      <w:r w:rsidR="00995DF3" w:rsidRPr="00BF205F">
        <w:rPr>
          <w:rFonts w:eastAsiaTheme="minorEastAsia"/>
          <w:szCs w:val="24"/>
          <w:lang w:eastAsia="ru-RU"/>
        </w:rPr>
        <w:t xml:space="preserve"> </w:t>
      </w:r>
      <w:proofErr w:type="spellStart"/>
      <w:r w:rsidR="00995DF3" w:rsidRPr="00BF205F">
        <w:rPr>
          <w:rFonts w:eastAsiaTheme="minorEastAsia"/>
          <w:szCs w:val="24"/>
          <w:lang w:eastAsia="ru-RU"/>
        </w:rPr>
        <w:t>Data</w:t>
      </w:r>
      <w:proofErr w:type="spellEnd"/>
      <w:r w:rsidR="00995DF3" w:rsidRPr="00BF205F">
        <w:rPr>
          <w:rFonts w:eastAsiaTheme="minorEastAsia"/>
          <w:szCs w:val="24"/>
          <w:lang w:eastAsia="ru-RU"/>
        </w:rPr>
        <w:t xml:space="preserve"> как раз может это обеспечить – к примеру, с помощью данных технологий можно настраивать </w:t>
      </w:r>
      <w:proofErr w:type="spellStart"/>
      <w:r w:rsidR="00995DF3" w:rsidRPr="00BF205F">
        <w:rPr>
          <w:rFonts w:eastAsiaTheme="minorEastAsia"/>
          <w:szCs w:val="24"/>
          <w:lang w:eastAsia="ru-RU"/>
        </w:rPr>
        <w:t>таргетированную</w:t>
      </w:r>
      <w:proofErr w:type="spellEnd"/>
      <w:r w:rsidR="00995DF3" w:rsidRPr="00BF205F">
        <w:rPr>
          <w:rFonts w:eastAsiaTheme="minorEastAsia"/>
          <w:szCs w:val="24"/>
          <w:lang w:eastAsia="ru-RU"/>
        </w:rPr>
        <w:t xml:space="preserve"> рекламу.</w:t>
      </w:r>
      <w:r w:rsidR="00752711" w:rsidRPr="00BF205F">
        <w:rPr>
          <w:rFonts w:eastAsiaTheme="minorEastAsia"/>
          <w:szCs w:val="24"/>
          <w:lang w:eastAsia="ru-RU"/>
        </w:rPr>
        <w:t xml:space="preserve"> Кроме того, программы сбора и анализа больших данных позволяют прогнозировать спрос на товары и услуги в зависимости от нескольких факторов – от сезонности до покупательской способности потребителей. </w:t>
      </w:r>
    </w:p>
    <w:p w14:paraId="2BA7FDD0" w14:textId="230F1D14" w:rsidR="00180C67" w:rsidRPr="00BF205F" w:rsidRDefault="00180C67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BF205F">
        <w:rPr>
          <w:rFonts w:eastAsiaTheme="minorEastAsia"/>
          <w:szCs w:val="24"/>
          <w:lang w:eastAsia="ru-RU"/>
        </w:rPr>
        <w:t xml:space="preserve">Настройка рекламной компании под ЦА и </w:t>
      </w:r>
      <w:r w:rsidR="009E627A" w:rsidRPr="00BF205F">
        <w:rPr>
          <w:rFonts w:eastAsiaTheme="minorEastAsia"/>
          <w:szCs w:val="24"/>
          <w:lang w:eastAsia="ru-RU"/>
        </w:rPr>
        <w:t xml:space="preserve">принятие во внимание индивидуальных характеристик и требований клиента повышает не только оборот компании, но и </w:t>
      </w:r>
      <w:r w:rsidR="009E627A" w:rsidRPr="00BF205F">
        <w:rPr>
          <w:rFonts w:eastAsiaTheme="minorEastAsia"/>
          <w:szCs w:val="24"/>
          <w:lang w:eastAsia="ru-RU"/>
        </w:rPr>
        <w:lastRenderedPageBreak/>
        <w:t>эффективность маркетинговой стратегии. Так, «работа с «большими данными» может дать 250% эффективности от используемых маркетинговых инструментов»</w:t>
      </w:r>
      <w:r w:rsidR="00FB43AE">
        <w:rPr>
          <w:rFonts w:eastAsiaTheme="minorEastAsia"/>
          <w:szCs w:val="24"/>
          <w:lang w:eastAsia="ru-RU"/>
        </w:rPr>
        <w:t>.</w:t>
      </w:r>
      <w:r w:rsidR="009E627A" w:rsidRPr="00925817">
        <w:rPr>
          <w:rStyle w:val="a9"/>
        </w:rPr>
        <w:footnoteReference w:id="56"/>
      </w:r>
    </w:p>
    <w:p w14:paraId="66C0E602" w14:textId="38004BD9" w:rsidR="00803F46" w:rsidRPr="00BF205F" w:rsidRDefault="00995DF3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BF205F">
        <w:rPr>
          <w:rFonts w:eastAsiaTheme="minorEastAsia"/>
          <w:szCs w:val="24"/>
          <w:lang w:eastAsia="ru-RU"/>
        </w:rPr>
        <w:t xml:space="preserve">Одна их технологий </w:t>
      </w:r>
      <w:proofErr w:type="spellStart"/>
      <w:r w:rsidRPr="00BF205F">
        <w:rPr>
          <w:rFonts w:eastAsiaTheme="minorEastAsia"/>
          <w:szCs w:val="24"/>
          <w:lang w:eastAsia="ru-RU"/>
        </w:rPr>
        <w:t>Big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</w:t>
      </w:r>
      <w:proofErr w:type="spellStart"/>
      <w:r w:rsidRPr="00BF205F">
        <w:rPr>
          <w:rFonts w:eastAsiaTheme="minorEastAsia"/>
          <w:szCs w:val="24"/>
          <w:lang w:eastAsia="ru-RU"/>
        </w:rPr>
        <w:t>Data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, также используемая в маркетинге компаниями, - </w:t>
      </w:r>
      <w:proofErr w:type="spellStart"/>
      <w:r w:rsidRPr="00BF205F">
        <w:rPr>
          <w:rFonts w:eastAsiaTheme="minorEastAsia"/>
          <w:szCs w:val="24"/>
          <w:lang w:eastAsia="ru-RU"/>
        </w:rPr>
        <w:t>Real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</w:t>
      </w:r>
      <w:proofErr w:type="spellStart"/>
      <w:r w:rsidRPr="00BF205F">
        <w:rPr>
          <w:rFonts w:eastAsiaTheme="minorEastAsia"/>
          <w:szCs w:val="24"/>
          <w:lang w:eastAsia="ru-RU"/>
        </w:rPr>
        <w:t>Time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 </w:t>
      </w:r>
      <w:proofErr w:type="spellStart"/>
      <w:r w:rsidRPr="00BF205F">
        <w:rPr>
          <w:rFonts w:eastAsiaTheme="minorEastAsia"/>
          <w:szCs w:val="24"/>
          <w:lang w:eastAsia="ru-RU"/>
        </w:rPr>
        <w:t>Bidding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. С помощью этой технологии происходит продажа рекламных показов через аукцион. Сначала программа подбирает актуальные для пользователя рекламные ролики согласно собранным данным о нем – полу, возрасту, уровню дохода и пр. Сбор информации происходит с помощью данных </w:t>
      </w:r>
      <w:proofErr w:type="spellStart"/>
      <w:r w:rsidRPr="00BF205F">
        <w:rPr>
          <w:rFonts w:eastAsiaTheme="minorEastAsia"/>
          <w:szCs w:val="24"/>
          <w:lang w:eastAsia="ru-RU"/>
        </w:rPr>
        <w:t>cookie</w:t>
      </w:r>
      <w:proofErr w:type="spellEnd"/>
      <w:r w:rsidR="00752711" w:rsidRPr="00BF205F">
        <w:rPr>
          <w:rFonts w:eastAsiaTheme="minorEastAsia"/>
          <w:szCs w:val="24"/>
          <w:lang w:eastAsia="ru-RU"/>
        </w:rPr>
        <w:t>.</w:t>
      </w:r>
      <w:r w:rsidRPr="00BF205F">
        <w:rPr>
          <w:rFonts w:eastAsiaTheme="minorEastAsia"/>
          <w:szCs w:val="24"/>
          <w:lang w:eastAsia="ru-RU"/>
        </w:rPr>
        <w:t xml:space="preserve"> Затем владельцы рекламы устанавливают цены, которые они готовы заплатить за показ рекламного сообщения. Далее тот предприниматель, который предлагает наибольшую цену за публикацию сообщения, </w:t>
      </w:r>
      <w:r w:rsidR="00617A18" w:rsidRPr="00BF205F">
        <w:rPr>
          <w:rFonts w:eastAsiaTheme="minorEastAsia"/>
          <w:szCs w:val="24"/>
          <w:lang w:eastAsia="ru-RU"/>
        </w:rPr>
        <w:t>получает право на демонстрацию своего рекламного ролика. При этом «победитель платит не максимальную, а вторую по величине цену»</w:t>
      </w:r>
      <w:r w:rsidR="00FB43AE">
        <w:rPr>
          <w:rFonts w:eastAsiaTheme="minorEastAsia"/>
          <w:szCs w:val="24"/>
          <w:lang w:eastAsia="ru-RU"/>
        </w:rPr>
        <w:t>.</w:t>
      </w:r>
      <w:r w:rsidR="00617A18" w:rsidRPr="00925817">
        <w:rPr>
          <w:rStyle w:val="a9"/>
        </w:rPr>
        <w:footnoteReference w:id="57"/>
      </w:r>
      <w:r w:rsidR="00752711" w:rsidRPr="00BF205F">
        <w:rPr>
          <w:rFonts w:eastAsiaTheme="minorEastAsia"/>
          <w:szCs w:val="24"/>
          <w:lang w:eastAsia="ru-RU"/>
        </w:rPr>
        <w:t xml:space="preserve"> </w:t>
      </w:r>
    </w:p>
    <w:p w14:paraId="1144C594" w14:textId="77777777" w:rsidR="00752711" w:rsidRPr="00BF205F" w:rsidRDefault="00752711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BF205F">
        <w:rPr>
          <w:rFonts w:eastAsiaTheme="minorEastAsia"/>
          <w:szCs w:val="24"/>
          <w:lang w:eastAsia="ru-RU"/>
        </w:rPr>
        <w:t>Далее, маркетологи используют такие технологии применения BD, как анализ данных о потреблении товаров и услуг одним пользователем (</w:t>
      </w:r>
      <w:proofErr w:type="spellStart"/>
      <w:r w:rsidRPr="00BF205F">
        <w:rPr>
          <w:rFonts w:eastAsiaTheme="minorEastAsia"/>
          <w:szCs w:val="24"/>
          <w:lang w:eastAsia="ru-RU"/>
        </w:rPr>
        <w:t>сингл</w:t>
      </w:r>
      <w:proofErr w:type="spellEnd"/>
      <w:r w:rsidRPr="00BF205F">
        <w:rPr>
          <w:rFonts w:eastAsiaTheme="minorEastAsia"/>
          <w:szCs w:val="24"/>
          <w:lang w:eastAsia="ru-RU"/>
        </w:rPr>
        <w:t>-</w:t>
      </w:r>
      <w:proofErr w:type="spellStart"/>
      <w:r w:rsidRPr="00BF205F">
        <w:rPr>
          <w:rFonts w:eastAsiaTheme="minorEastAsia"/>
          <w:szCs w:val="24"/>
          <w:lang w:eastAsia="ru-RU"/>
        </w:rPr>
        <w:t>сорс</w:t>
      </w:r>
      <w:proofErr w:type="spellEnd"/>
      <w:r w:rsidRPr="00BF205F">
        <w:rPr>
          <w:rFonts w:eastAsiaTheme="minorEastAsia"/>
          <w:szCs w:val="24"/>
          <w:lang w:eastAsia="ru-RU"/>
        </w:rPr>
        <w:t xml:space="preserve">-исследование). Например, можно проанализировать, какие фильмы смотрит в кинотеатре или покупает один и тот же человек с разных устройств. </w:t>
      </w:r>
    </w:p>
    <w:p w14:paraId="165C72FE" w14:textId="77777777" w:rsidR="00DE5858" w:rsidRPr="000B386B" w:rsidRDefault="00DE5858" w:rsidP="00313EA8">
      <w:pPr>
        <w:pStyle w:val="2"/>
        <w:ind w:left="0" w:righ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16" w:name="_Toc8227739"/>
      <w:r w:rsidRPr="000B386B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2.3. Технология </w:t>
      </w:r>
      <w:proofErr w:type="spellStart"/>
      <w:r w:rsidRPr="000B386B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блокчейн</w:t>
      </w:r>
      <w:proofErr w:type="spellEnd"/>
      <w:r w:rsidRPr="000B386B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и ее применение в маркетинге инноваций</w:t>
      </w:r>
      <w:bookmarkEnd w:id="16"/>
    </w:p>
    <w:p w14:paraId="65C42875" w14:textId="58D9BC0E" w:rsidR="00F04088" w:rsidRPr="00F30045" w:rsidRDefault="00A03B00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A03B00">
        <w:t xml:space="preserve">Технология </w:t>
      </w:r>
      <w:proofErr w:type="spellStart"/>
      <w:r w:rsidRPr="00A03B00">
        <w:t>блокчейн</w:t>
      </w:r>
      <w:proofErr w:type="spellEnd"/>
      <w:r w:rsidRPr="00A03B00">
        <w:t xml:space="preserve"> неразрывно связана с криптографией, поэтому чаще всего </w:t>
      </w:r>
      <w:proofErr w:type="spellStart"/>
      <w:r>
        <w:t>блокчейн</w:t>
      </w:r>
      <w:proofErr w:type="spellEnd"/>
      <w:r>
        <w:t xml:space="preserve"> понимают неотд</w:t>
      </w:r>
      <w:r w:rsidRPr="00F30045">
        <w:rPr>
          <w:rFonts w:eastAsiaTheme="minorEastAsia"/>
          <w:szCs w:val="24"/>
          <w:lang w:eastAsia="ru-RU"/>
        </w:rPr>
        <w:t xml:space="preserve">елимо от </w:t>
      </w:r>
      <w:proofErr w:type="spellStart"/>
      <w:r w:rsidRPr="00F30045">
        <w:rPr>
          <w:rFonts w:eastAsiaTheme="minorEastAsia"/>
          <w:szCs w:val="24"/>
          <w:lang w:eastAsia="ru-RU"/>
        </w:rPr>
        <w:t>биткоина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и </w:t>
      </w:r>
      <w:proofErr w:type="spellStart"/>
      <w:r w:rsidRPr="00F30045">
        <w:rPr>
          <w:rFonts w:eastAsiaTheme="minorEastAsia"/>
          <w:szCs w:val="24"/>
          <w:lang w:eastAsia="ru-RU"/>
        </w:rPr>
        <w:t>криптовалюты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, в целом. Однако технология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может быть использована и вне криптографии, поскольку основа данной технологии – в защите данных о транзакции. </w:t>
      </w:r>
      <w:proofErr w:type="spellStart"/>
      <w:r w:rsidR="00F04088"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="00F04088" w:rsidRPr="00F30045">
        <w:rPr>
          <w:rFonts w:eastAsiaTheme="minorEastAsia"/>
          <w:szCs w:val="24"/>
          <w:lang w:eastAsia="ru-RU"/>
        </w:rPr>
        <w:t xml:space="preserve"> использует сразу несколько способов защиты персональных данных и шифрования при транзакции: «распределенные регистры, расширенное шифрование, смарт-контакты и сокращенное количество посредников»</w:t>
      </w:r>
      <w:r w:rsidR="00FB43AE">
        <w:rPr>
          <w:rFonts w:eastAsiaTheme="minorEastAsia"/>
          <w:szCs w:val="24"/>
          <w:lang w:eastAsia="ru-RU"/>
        </w:rPr>
        <w:t>.</w:t>
      </w:r>
      <w:r w:rsidR="00F04088" w:rsidRPr="00925817">
        <w:rPr>
          <w:rStyle w:val="a9"/>
        </w:rPr>
        <w:footnoteReference w:id="58"/>
      </w:r>
    </w:p>
    <w:p w14:paraId="315108EA" w14:textId="77777777" w:rsidR="00F04088" w:rsidRPr="00F30045" w:rsidRDefault="00F04088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30045">
        <w:rPr>
          <w:rFonts w:eastAsiaTheme="minorEastAsia"/>
          <w:szCs w:val="24"/>
          <w:lang w:eastAsia="ru-RU"/>
        </w:rPr>
        <w:t xml:space="preserve">Перспективы использования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в маркетинге </w:t>
      </w:r>
      <w:r w:rsidR="00453F62" w:rsidRPr="00F30045">
        <w:rPr>
          <w:rFonts w:eastAsiaTheme="minorEastAsia"/>
          <w:szCs w:val="24"/>
          <w:lang w:eastAsia="ru-RU"/>
        </w:rPr>
        <w:t>оценивают как довольно высо</w:t>
      </w:r>
      <w:r w:rsidRPr="00F30045">
        <w:rPr>
          <w:rFonts w:eastAsiaTheme="minorEastAsia"/>
          <w:szCs w:val="24"/>
          <w:lang w:eastAsia="ru-RU"/>
        </w:rPr>
        <w:t xml:space="preserve">кие –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сможет использоваться в интернете вещей и секторе бизнеса C2C</w:t>
      </w:r>
      <w:r w:rsidR="00453F62" w:rsidRPr="00F30045">
        <w:rPr>
          <w:rFonts w:eastAsiaTheme="minorEastAsia"/>
          <w:szCs w:val="24"/>
          <w:lang w:eastAsia="ru-RU"/>
        </w:rPr>
        <w:t>, при публикации контента</w:t>
      </w:r>
      <w:r w:rsidRPr="00F30045">
        <w:rPr>
          <w:rFonts w:eastAsiaTheme="minorEastAsia"/>
          <w:szCs w:val="24"/>
          <w:lang w:eastAsia="ru-RU"/>
        </w:rPr>
        <w:t xml:space="preserve">. </w:t>
      </w:r>
      <w:r w:rsidR="00453F62" w:rsidRPr="00F30045">
        <w:rPr>
          <w:rFonts w:eastAsiaTheme="minorEastAsia"/>
          <w:szCs w:val="24"/>
          <w:lang w:eastAsia="ru-RU"/>
        </w:rPr>
        <w:t xml:space="preserve">При этом технология, которая лежит в основе </w:t>
      </w:r>
      <w:proofErr w:type="spellStart"/>
      <w:r w:rsidR="00453F62" w:rsidRPr="00F30045">
        <w:rPr>
          <w:rFonts w:eastAsiaTheme="minorEastAsia"/>
          <w:szCs w:val="24"/>
          <w:lang w:eastAsia="ru-RU"/>
        </w:rPr>
        <w:t>блокчейна</w:t>
      </w:r>
      <w:proofErr w:type="spellEnd"/>
      <w:r w:rsidR="00453F62" w:rsidRPr="00F30045">
        <w:rPr>
          <w:rFonts w:eastAsiaTheme="minorEastAsia"/>
          <w:szCs w:val="24"/>
          <w:lang w:eastAsia="ru-RU"/>
        </w:rPr>
        <w:t xml:space="preserve">, не имеет аналогов, поэтому маркетинг с применением </w:t>
      </w:r>
      <w:proofErr w:type="spellStart"/>
      <w:r w:rsidR="00453F62" w:rsidRPr="00F30045">
        <w:rPr>
          <w:rFonts w:eastAsiaTheme="minorEastAsia"/>
          <w:szCs w:val="24"/>
          <w:lang w:eastAsia="ru-RU"/>
        </w:rPr>
        <w:t>блокчейна</w:t>
      </w:r>
      <w:proofErr w:type="spellEnd"/>
      <w:r w:rsidR="00453F62" w:rsidRPr="00F30045">
        <w:rPr>
          <w:rFonts w:eastAsiaTheme="minorEastAsia"/>
          <w:szCs w:val="24"/>
          <w:lang w:eastAsia="ru-RU"/>
        </w:rPr>
        <w:t xml:space="preserve"> можно отнести к инновационному и стратегическому. </w:t>
      </w:r>
      <w:r w:rsidRPr="00F30045">
        <w:rPr>
          <w:rFonts w:eastAsiaTheme="minorEastAsia"/>
          <w:szCs w:val="24"/>
          <w:lang w:eastAsia="ru-RU"/>
        </w:rPr>
        <w:t xml:space="preserve">Особенность транзакций с помощью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блокчейна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в том,  что они децентрализованы – технология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блокчейна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записывает и хранит данные о факте транзакции, но не хранит информацию о деталях сделки – участниках и пр. При этом информация о сделке хранится не в одном месте, как это было в ситуации с традиционной транзакцией – доступ к данным о транзакции есть сразу у всех участников сети. </w:t>
      </w:r>
    </w:p>
    <w:p w14:paraId="0CCFCEE1" w14:textId="77777777" w:rsidR="007513E3" w:rsidRPr="00F30045" w:rsidRDefault="00F04088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30045">
        <w:rPr>
          <w:rFonts w:eastAsiaTheme="minorEastAsia"/>
          <w:szCs w:val="24"/>
          <w:lang w:eastAsia="ru-RU"/>
        </w:rPr>
        <w:lastRenderedPageBreak/>
        <w:t>Сам термин «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» переводится с английского как «цепочка блоков». Цепочка блоков в этом случае – последовательная </w:t>
      </w:r>
      <w:r w:rsidR="002A6ADF" w:rsidRPr="00F30045">
        <w:rPr>
          <w:rFonts w:eastAsiaTheme="minorEastAsia"/>
          <w:szCs w:val="24"/>
          <w:lang w:eastAsia="ru-RU"/>
        </w:rPr>
        <w:t>запись данных о фактах</w:t>
      </w:r>
      <w:r w:rsidRPr="00F30045">
        <w:rPr>
          <w:rFonts w:eastAsiaTheme="minorEastAsia"/>
          <w:szCs w:val="24"/>
          <w:lang w:eastAsia="ru-RU"/>
        </w:rPr>
        <w:t xml:space="preserve"> транзакции</w:t>
      </w:r>
      <w:r w:rsidR="002A6ADF" w:rsidRPr="00F30045">
        <w:rPr>
          <w:rFonts w:eastAsiaTheme="minorEastAsia"/>
          <w:szCs w:val="24"/>
          <w:lang w:eastAsia="ru-RU"/>
        </w:rPr>
        <w:t>, добавленных в реестр. Защита дан</w:t>
      </w:r>
      <w:r w:rsidR="004067E6" w:rsidRPr="00F30045">
        <w:rPr>
          <w:rFonts w:eastAsiaTheme="minorEastAsia"/>
          <w:szCs w:val="24"/>
          <w:lang w:eastAsia="ru-RU"/>
        </w:rPr>
        <w:t>ных о транзакции осуществляется</w:t>
      </w:r>
      <w:r w:rsidR="002A6ADF" w:rsidRPr="00F30045">
        <w:rPr>
          <w:rFonts w:eastAsiaTheme="minorEastAsia"/>
          <w:szCs w:val="24"/>
          <w:lang w:eastAsia="ru-RU"/>
        </w:rPr>
        <w:t xml:space="preserve"> через </w:t>
      </w:r>
      <w:proofErr w:type="spellStart"/>
      <w:r w:rsidR="002A6ADF" w:rsidRPr="00F30045">
        <w:rPr>
          <w:rFonts w:eastAsiaTheme="minorEastAsia"/>
          <w:szCs w:val="24"/>
          <w:lang w:eastAsia="ru-RU"/>
        </w:rPr>
        <w:t>хэширование</w:t>
      </w:r>
      <w:proofErr w:type="spellEnd"/>
      <w:r w:rsidR="002A6ADF" w:rsidRPr="00F30045">
        <w:rPr>
          <w:rFonts w:eastAsiaTheme="minorEastAsia"/>
          <w:szCs w:val="24"/>
          <w:lang w:eastAsia="ru-RU"/>
        </w:rPr>
        <w:t xml:space="preserve">. </w:t>
      </w:r>
      <w:r w:rsidR="007513E3" w:rsidRPr="00F30045">
        <w:rPr>
          <w:rFonts w:eastAsiaTheme="minorEastAsia"/>
          <w:szCs w:val="24"/>
          <w:lang w:eastAsia="ru-RU"/>
        </w:rPr>
        <w:t xml:space="preserve">Сам процесс шифрования данных в цепочке блоков достаточно сложен – для этого используются математические операции, выполняемые </w:t>
      </w:r>
      <w:proofErr w:type="spellStart"/>
      <w:r w:rsidR="007513E3" w:rsidRPr="00F30045">
        <w:rPr>
          <w:rFonts w:eastAsiaTheme="minorEastAsia"/>
          <w:szCs w:val="24"/>
          <w:lang w:eastAsia="ru-RU"/>
        </w:rPr>
        <w:t>майнерами</w:t>
      </w:r>
      <w:proofErr w:type="spellEnd"/>
      <w:r w:rsidR="007513E3" w:rsidRPr="00F30045">
        <w:rPr>
          <w:rFonts w:eastAsiaTheme="minorEastAsia"/>
          <w:szCs w:val="24"/>
          <w:lang w:eastAsia="ru-RU"/>
        </w:rPr>
        <w:t xml:space="preserve">. </w:t>
      </w:r>
      <w:r w:rsidR="00E676BE" w:rsidRPr="00F30045">
        <w:rPr>
          <w:rFonts w:eastAsiaTheme="minorEastAsia"/>
          <w:szCs w:val="24"/>
          <w:lang w:eastAsia="ru-RU"/>
        </w:rPr>
        <w:t xml:space="preserve">Внесение информации в </w:t>
      </w:r>
      <w:proofErr w:type="spellStart"/>
      <w:r w:rsidR="00E676BE"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="00E676BE" w:rsidRPr="00F30045">
        <w:rPr>
          <w:rFonts w:eastAsiaTheme="minorEastAsia"/>
          <w:szCs w:val="24"/>
          <w:lang w:eastAsia="ru-RU"/>
        </w:rPr>
        <w:t xml:space="preserve"> происходит так: цепочка блоков «преобразует любую транзакцию в формат цифрового сертификата»</w:t>
      </w:r>
      <w:r w:rsidR="00E676BE" w:rsidRPr="00925817">
        <w:rPr>
          <w:rStyle w:val="a9"/>
        </w:rPr>
        <w:footnoteReference w:id="59"/>
      </w:r>
      <w:r w:rsidR="00E676BE" w:rsidRPr="00F30045">
        <w:rPr>
          <w:rFonts w:eastAsiaTheme="minorEastAsia"/>
          <w:szCs w:val="24"/>
          <w:lang w:eastAsia="ru-RU"/>
        </w:rPr>
        <w:t xml:space="preserve"> SSL, каждый из которых получает уникальную подпись. Отслеживание информации возможно с любого устройства, подключенного к сети, что одновременно делает данные доступными и защищает их от несанкционированного доступа.</w:t>
      </w:r>
    </w:p>
    <w:p w14:paraId="343CBCCC" w14:textId="1923ADB0" w:rsidR="00E46008" w:rsidRPr="00F30045" w:rsidRDefault="007513E3" w:rsidP="00E46008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30045">
        <w:rPr>
          <w:rFonts w:eastAsiaTheme="minorEastAsia"/>
          <w:szCs w:val="24"/>
          <w:lang w:eastAsia="ru-RU"/>
        </w:rPr>
        <w:t xml:space="preserve">На сегодняшний день компании используют технологию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не только для </w:t>
      </w:r>
      <w:r w:rsidR="00831BC1" w:rsidRPr="00F30045">
        <w:rPr>
          <w:rFonts w:eastAsiaTheme="minorEastAsia"/>
          <w:szCs w:val="24"/>
          <w:lang w:eastAsia="ru-RU"/>
        </w:rPr>
        <w:t xml:space="preserve">проведения транзакций, но и для отчетности – причем не только финансовой. Так, одна из российских </w:t>
      </w:r>
      <w:proofErr w:type="spellStart"/>
      <w:r w:rsidR="00831BC1" w:rsidRPr="00F30045">
        <w:rPr>
          <w:rFonts w:eastAsiaTheme="minorEastAsia"/>
          <w:szCs w:val="24"/>
          <w:lang w:eastAsia="ru-RU"/>
        </w:rPr>
        <w:t>стартап</w:t>
      </w:r>
      <w:proofErr w:type="spellEnd"/>
      <w:r w:rsidR="00831BC1" w:rsidRPr="00F30045">
        <w:rPr>
          <w:rFonts w:eastAsiaTheme="minorEastAsia"/>
          <w:szCs w:val="24"/>
          <w:lang w:eastAsia="ru-RU"/>
        </w:rPr>
        <w:t xml:space="preserve">-компаний </w:t>
      </w:r>
      <w:proofErr w:type="spellStart"/>
      <w:r w:rsidR="00831BC1" w:rsidRPr="00F30045">
        <w:rPr>
          <w:rFonts w:eastAsiaTheme="minorEastAsia"/>
          <w:szCs w:val="24"/>
          <w:lang w:eastAsia="ru-RU"/>
        </w:rPr>
        <w:t>Digital</w:t>
      </w:r>
      <w:proofErr w:type="spellEnd"/>
      <w:r w:rsidR="00831BC1" w:rsidRPr="00F30045">
        <w:rPr>
          <w:rFonts w:eastAsiaTheme="minorEastAsia"/>
          <w:szCs w:val="24"/>
          <w:lang w:eastAsia="ru-RU"/>
        </w:rPr>
        <w:t xml:space="preserve"> </w:t>
      </w:r>
      <w:proofErr w:type="spellStart"/>
      <w:r w:rsidR="00831BC1" w:rsidRPr="00F30045">
        <w:rPr>
          <w:rFonts w:eastAsiaTheme="minorEastAsia"/>
          <w:szCs w:val="24"/>
          <w:lang w:eastAsia="ru-RU"/>
        </w:rPr>
        <w:t>Technologies</w:t>
      </w:r>
      <w:proofErr w:type="spellEnd"/>
      <w:r w:rsidR="00831BC1" w:rsidRPr="00F30045">
        <w:rPr>
          <w:rFonts w:eastAsiaTheme="minorEastAsia"/>
          <w:szCs w:val="24"/>
          <w:lang w:eastAsia="ru-RU"/>
        </w:rPr>
        <w:t xml:space="preserve"> </w:t>
      </w:r>
      <w:proofErr w:type="spellStart"/>
      <w:r w:rsidR="00831BC1" w:rsidRPr="00F30045">
        <w:rPr>
          <w:rFonts w:eastAsiaTheme="minorEastAsia"/>
          <w:szCs w:val="24"/>
          <w:lang w:eastAsia="ru-RU"/>
        </w:rPr>
        <w:t>Bureau</w:t>
      </w:r>
      <w:proofErr w:type="spellEnd"/>
      <w:r w:rsidR="00831BC1" w:rsidRPr="00F30045">
        <w:rPr>
          <w:rFonts w:eastAsiaTheme="minorEastAsia"/>
          <w:szCs w:val="24"/>
          <w:lang w:eastAsia="ru-RU"/>
        </w:rPr>
        <w:t xml:space="preserve"> (DTB) использует в повседневной деятельности технологию </w:t>
      </w:r>
      <w:proofErr w:type="spellStart"/>
      <w:r w:rsidR="00831BC1" w:rsidRPr="00F30045">
        <w:rPr>
          <w:rFonts w:eastAsiaTheme="minorEastAsia"/>
          <w:szCs w:val="24"/>
          <w:lang w:eastAsia="ru-RU"/>
        </w:rPr>
        <w:t>блокчейна</w:t>
      </w:r>
      <w:proofErr w:type="spellEnd"/>
      <w:r w:rsidR="00831BC1" w:rsidRPr="00F30045">
        <w:rPr>
          <w:rFonts w:eastAsiaTheme="minorEastAsia"/>
          <w:szCs w:val="24"/>
          <w:lang w:eastAsia="ru-RU"/>
        </w:rPr>
        <w:t xml:space="preserve"> DLMS (</w:t>
      </w:r>
      <w:proofErr w:type="spellStart"/>
      <w:r w:rsidR="00831BC1" w:rsidRPr="00F30045">
        <w:rPr>
          <w:rFonts w:eastAsiaTheme="minorEastAsia"/>
          <w:szCs w:val="24"/>
          <w:lang w:eastAsia="ru-RU"/>
        </w:rPr>
        <w:t>Distributed</w:t>
      </w:r>
      <w:proofErr w:type="spellEnd"/>
      <w:r w:rsidR="00831BC1" w:rsidRPr="00F30045">
        <w:rPr>
          <w:rFonts w:eastAsiaTheme="minorEastAsia"/>
          <w:szCs w:val="24"/>
          <w:lang w:eastAsia="ru-RU"/>
        </w:rPr>
        <w:t xml:space="preserve"> </w:t>
      </w:r>
      <w:proofErr w:type="spellStart"/>
      <w:r w:rsidR="00831BC1" w:rsidRPr="00F30045">
        <w:rPr>
          <w:rFonts w:eastAsiaTheme="minorEastAsia"/>
          <w:szCs w:val="24"/>
          <w:lang w:eastAsia="ru-RU"/>
        </w:rPr>
        <w:t>Ledger</w:t>
      </w:r>
      <w:proofErr w:type="spellEnd"/>
      <w:r w:rsidR="00831BC1" w:rsidRPr="00F30045">
        <w:rPr>
          <w:rFonts w:eastAsiaTheme="minorEastAsia"/>
          <w:szCs w:val="24"/>
          <w:lang w:eastAsia="ru-RU"/>
        </w:rPr>
        <w:t xml:space="preserve"> </w:t>
      </w:r>
      <w:proofErr w:type="spellStart"/>
      <w:r w:rsidR="00831BC1" w:rsidRPr="00F30045">
        <w:rPr>
          <w:rFonts w:eastAsiaTheme="minorEastAsia"/>
          <w:szCs w:val="24"/>
          <w:lang w:eastAsia="ru-RU"/>
        </w:rPr>
        <w:t>Management</w:t>
      </w:r>
      <w:proofErr w:type="spellEnd"/>
      <w:r w:rsidR="00831BC1" w:rsidRPr="00F30045">
        <w:rPr>
          <w:rFonts w:eastAsiaTheme="minorEastAsia"/>
          <w:szCs w:val="24"/>
          <w:lang w:eastAsia="ru-RU"/>
        </w:rPr>
        <w:t xml:space="preserve"> </w:t>
      </w:r>
      <w:proofErr w:type="spellStart"/>
      <w:r w:rsidR="00831BC1" w:rsidRPr="00F30045">
        <w:rPr>
          <w:rFonts w:eastAsiaTheme="minorEastAsia"/>
          <w:szCs w:val="24"/>
          <w:lang w:eastAsia="ru-RU"/>
        </w:rPr>
        <w:t>System</w:t>
      </w:r>
      <w:proofErr w:type="spellEnd"/>
      <w:r w:rsidR="00831BC1" w:rsidRPr="00F30045">
        <w:rPr>
          <w:rFonts w:eastAsiaTheme="minorEastAsia"/>
          <w:szCs w:val="24"/>
          <w:lang w:eastAsia="ru-RU"/>
        </w:rPr>
        <w:t>). Технология представляет собой систему, которая экономит время сотрудников и упрощает коммуникацию между отделами. Основная информация хранится в системе, а благодаря ее децентрализованности сотрудники разных подразделений могут вносить изменения в систему и напрямую их отслеживать. При этом финансовая и прочая отчетность защищена шифрованием и хранится в хронологическом порядке. У системы есть потенциал, однако, стать универсальным ПО она пока еще не способна: «DLMS способна в большом объёме систематизировать деятельность компании и сократить документооборот, однако она всё ещё предполагает принятие решений за менеджерами и персоналом, не исключая творческий подход и человеческий фактор в работе организации»</w:t>
      </w:r>
      <w:r w:rsidR="00FB43AE">
        <w:rPr>
          <w:rFonts w:eastAsiaTheme="minorEastAsia"/>
          <w:szCs w:val="24"/>
          <w:lang w:eastAsia="ru-RU"/>
        </w:rPr>
        <w:t>.</w:t>
      </w:r>
      <w:r w:rsidR="00831BC1" w:rsidRPr="00925817">
        <w:rPr>
          <w:rStyle w:val="a9"/>
        </w:rPr>
        <w:footnoteReference w:id="60"/>
      </w:r>
      <w:r w:rsidR="00F04088" w:rsidRPr="00F30045">
        <w:rPr>
          <w:rFonts w:eastAsiaTheme="minorEastAsia"/>
          <w:szCs w:val="24"/>
          <w:lang w:eastAsia="ru-RU"/>
        </w:rPr>
        <w:t xml:space="preserve">  </w:t>
      </w:r>
    </w:p>
    <w:p w14:paraId="39044718" w14:textId="431BA6C3" w:rsidR="006C6E15" w:rsidRPr="00F30045" w:rsidRDefault="008B0E06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30045">
        <w:rPr>
          <w:rFonts w:eastAsiaTheme="minorEastAsia"/>
          <w:szCs w:val="24"/>
          <w:lang w:eastAsia="ru-RU"/>
        </w:rPr>
        <w:t xml:space="preserve">В маркетинге технология может быть полезна для хранения данных пользователей, если они требуют усиленной защиты. Также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может использоваться для создания и развития программ лояльности потребителей. </w:t>
      </w:r>
      <w:r w:rsidR="00502D13" w:rsidRPr="00F30045">
        <w:rPr>
          <w:rFonts w:eastAsiaTheme="minorEastAsia"/>
          <w:szCs w:val="24"/>
          <w:lang w:eastAsia="ru-RU"/>
        </w:rPr>
        <w:t xml:space="preserve">На данный момент компании используют </w:t>
      </w:r>
      <w:proofErr w:type="spellStart"/>
      <w:r w:rsidR="00502D13"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="00502D13" w:rsidRPr="00F30045">
        <w:rPr>
          <w:rFonts w:eastAsiaTheme="minorEastAsia"/>
          <w:szCs w:val="24"/>
          <w:lang w:eastAsia="ru-RU"/>
        </w:rPr>
        <w:t xml:space="preserve"> в маркетинге по-разному. Один из вариантов – применять технологию при публикации контента. Так, если контент очень важно показать п</w:t>
      </w:r>
      <w:r w:rsidR="004067E6" w:rsidRPr="00F30045">
        <w:rPr>
          <w:rFonts w:eastAsiaTheme="minorEastAsia"/>
          <w:szCs w:val="24"/>
          <w:lang w:eastAsia="ru-RU"/>
        </w:rPr>
        <w:t>ублике</w:t>
      </w:r>
      <w:r w:rsidR="00502D13" w:rsidRPr="00F30045">
        <w:rPr>
          <w:rFonts w:eastAsiaTheme="minorEastAsia"/>
          <w:szCs w:val="24"/>
          <w:lang w:eastAsia="ru-RU"/>
        </w:rPr>
        <w:t>, можно размещать</w:t>
      </w:r>
      <w:r w:rsidR="00E46008">
        <w:rPr>
          <w:rFonts w:eastAsiaTheme="minorEastAsia"/>
          <w:szCs w:val="24"/>
          <w:lang w:eastAsia="ru-RU"/>
        </w:rPr>
        <w:t xml:space="preserve"> </w:t>
      </w:r>
      <w:r w:rsidR="00502D13" w:rsidRPr="00F30045">
        <w:rPr>
          <w:rFonts w:eastAsiaTheme="minorEastAsia"/>
          <w:szCs w:val="24"/>
          <w:lang w:eastAsia="ru-RU"/>
        </w:rPr>
        <w:lastRenderedPageBreak/>
        <w:t>его в одном из блоков цепочки: таким образом «вы автоматически даете доступ заинтересованным в данной области пользователям»</w:t>
      </w:r>
      <w:r w:rsidR="00FB43AE">
        <w:rPr>
          <w:rFonts w:eastAsiaTheme="minorEastAsia"/>
          <w:szCs w:val="24"/>
          <w:lang w:eastAsia="ru-RU"/>
        </w:rPr>
        <w:t>.</w:t>
      </w:r>
      <w:r w:rsidR="00502D13" w:rsidRPr="00925817">
        <w:rPr>
          <w:rStyle w:val="a9"/>
        </w:rPr>
        <w:footnoteReference w:id="61"/>
      </w:r>
    </w:p>
    <w:p w14:paraId="74282A4C" w14:textId="7F82D379" w:rsidR="00502D13" w:rsidRPr="00F30045" w:rsidRDefault="006C6E15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30045">
        <w:rPr>
          <w:rFonts w:eastAsiaTheme="minorEastAsia"/>
          <w:szCs w:val="24"/>
          <w:lang w:eastAsia="ru-RU"/>
        </w:rPr>
        <w:t xml:space="preserve">Однако это не единственное изменение, которое затронет сферу контент-маркетинга, если технологии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распространятся в этой среде. На данный момент интернет перегружен контентом. В приложении 1 приведен график, демонстрирующий количество опубликованных постов в </w:t>
      </w:r>
      <w:proofErr w:type="spellStart"/>
      <w:r w:rsidRPr="00F30045">
        <w:rPr>
          <w:rFonts w:eastAsiaTheme="minorEastAsia"/>
          <w:szCs w:val="24"/>
          <w:lang w:eastAsia="ru-RU"/>
        </w:rPr>
        <w:t>WordPress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с 2006 по 2017 год. За более чем 10 лет количество публикуемого в интернете контента увеличилось в несколько десятков раз – в связи с этим ценность контента и авторства падает. Использование технологии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блокчейна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при разработке контент-площадок позволяет отслеживать операции с контентом – копирование, переработка и создание нового материала на его основе. Таким образом технология помогает бороться с воровством контента и ботами. При этом контент-платформа на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блокчейне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делит весь контент на рубрики и отслеживает заинтересованность пользователей контентом. </w:t>
      </w:r>
      <w:r w:rsidR="004067E6" w:rsidRPr="00F30045">
        <w:rPr>
          <w:rFonts w:eastAsiaTheme="minorEastAsia"/>
          <w:szCs w:val="24"/>
          <w:lang w:eastAsia="ru-RU"/>
        </w:rPr>
        <w:t>Авторы</w:t>
      </w:r>
      <w:r w:rsidRPr="00F30045">
        <w:rPr>
          <w:rFonts w:eastAsiaTheme="minorEastAsia"/>
          <w:szCs w:val="24"/>
          <w:lang w:eastAsia="ru-RU"/>
        </w:rPr>
        <w:t xml:space="preserve"> могут зарабатывать, публикуя свои записи: «каждой единице текста, каждой фотографии, комментарию в системе автоматически присваивается определенная сумма»</w:t>
      </w:r>
      <w:r w:rsidR="00FB43AE">
        <w:rPr>
          <w:rFonts w:eastAsiaTheme="minorEastAsia"/>
          <w:szCs w:val="24"/>
          <w:lang w:eastAsia="ru-RU"/>
        </w:rPr>
        <w:t>.</w:t>
      </w:r>
      <w:r w:rsidRPr="00925817">
        <w:rPr>
          <w:rStyle w:val="a9"/>
        </w:rPr>
        <w:footnoteReference w:id="62"/>
      </w:r>
      <w:r w:rsidR="00793CAF" w:rsidRPr="00F30045">
        <w:rPr>
          <w:rFonts w:eastAsiaTheme="minorEastAsia"/>
          <w:szCs w:val="24"/>
          <w:lang w:eastAsia="ru-RU"/>
        </w:rPr>
        <w:t xml:space="preserve"> При этом позволены любые операции с контентом на таком сайте – несмотря на общую доступность информации, авторы будут обладать имущественными правами на них. </w:t>
      </w:r>
      <w:proofErr w:type="spellStart"/>
      <w:r w:rsidR="00793CAF"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="00793CAF" w:rsidRPr="00F30045">
        <w:rPr>
          <w:rFonts w:eastAsiaTheme="minorEastAsia"/>
          <w:szCs w:val="24"/>
          <w:lang w:eastAsia="ru-RU"/>
        </w:rPr>
        <w:t xml:space="preserve"> сохраняет данные об изменениях и хранит их в течение длительного времени. </w:t>
      </w:r>
    </w:p>
    <w:p w14:paraId="43EBA9DC" w14:textId="77777777" w:rsidR="00502D13" w:rsidRPr="00F30045" w:rsidRDefault="000E5908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30045">
        <w:rPr>
          <w:rFonts w:eastAsiaTheme="minorEastAsia"/>
          <w:szCs w:val="24"/>
          <w:lang w:eastAsia="ru-RU"/>
        </w:rPr>
        <w:t xml:space="preserve">Одно из преимуществ использования технологии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в маркетинге – возможность наладить коммуникацию между площадкой и рекламодателем без посредников. Проводя рекламную кампанию через определенную интернет-площадку, рекламодатель не всегда может быть уверен, что все полученные </w:t>
      </w:r>
      <w:proofErr w:type="spellStart"/>
      <w:r w:rsidRPr="00F30045">
        <w:rPr>
          <w:rFonts w:eastAsiaTheme="minorEastAsia"/>
          <w:szCs w:val="24"/>
          <w:lang w:eastAsia="ru-RU"/>
        </w:rPr>
        <w:t>лиды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и клики – это подлинные пользователи, а не боты. Поэтому в обычной ситуации посредником между рекламодателем и площадкой оказывается крупная компания – например, </w:t>
      </w:r>
      <w:proofErr w:type="spellStart"/>
      <w:r w:rsidRPr="00F30045">
        <w:rPr>
          <w:rFonts w:eastAsiaTheme="minorEastAsia"/>
          <w:szCs w:val="24"/>
          <w:lang w:eastAsia="ru-RU"/>
        </w:rPr>
        <w:t>Google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с его интернет-сервисами.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позволяет рекламодателю проверять и видеть подлинность </w:t>
      </w:r>
      <w:proofErr w:type="spellStart"/>
      <w:r w:rsidRPr="00F30045">
        <w:rPr>
          <w:rFonts w:eastAsiaTheme="minorEastAsia"/>
          <w:szCs w:val="24"/>
          <w:lang w:eastAsia="ru-RU"/>
        </w:rPr>
        <w:t>лида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на 100%, поэтому потребность в третьем лице отпадает. При этом компании экономят деньги, которые могли бы потратить на посредников.</w:t>
      </w:r>
    </w:p>
    <w:p w14:paraId="42E02753" w14:textId="217C3254" w:rsidR="000E5908" w:rsidRPr="00F30045" w:rsidRDefault="000E5908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упрощает транзакции в интернете. Во многих случаях оплата в интернете происходит через онлайн-сервисы вроде </w:t>
      </w:r>
      <w:proofErr w:type="spellStart"/>
      <w:r w:rsidRPr="00F30045">
        <w:rPr>
          <w:rFonts w:eastAsiaTheme="minorEastAsia"/>
          <w:szCs w:val="24"/>
          <w:lang w:eastAsia="ru-RU"/>
        </w:rPr>
        <w:t>PayPal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, которые берут комиссию за проведение транзакции. Таким образом, они тоже посредники между покупателем и продавцом товара. При использовании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>-технологии необходимость в посредниках отпадает</w:t>
      </w:r>
      <w:r w:rsidR="00E676BE" w:rsidRPr="00F30045">
        <w:rPr>
          <w:rFonts w:eastAsiaTheme="minorEastAsia"/>
          <w:szCs w:val="24"/>
          <w:lang w:eastAsia="ru-RU"/>
        </w:rPr>
        <w:t xml:space="preserve">, поэтому </w:t>
      </w:r>
      <w:r w:rsidR="00E676BE" w:rsidRPr="00F30045">
        <w:rPr>
          <w:rFonts w:eastAsiaTheme="minorEastAsia"/>
          <w:szCs w:val="24"/>
          <w:lang w:eastAsia="ru-RU"/>
        </w:rPr>
        <w:lastRenderedPageBreak/>
        <w:t>данная технология «открывает возможность микро-транзакций, которые могли бы создать совершенно новую модель получения прибыли для различных площадок»</w:t>
      </w:r>
      <w:r w:rsidR="00FB43AE">
        <w:rPr>
          <w:rFonts w:eastAsiaTheme="minorEastAsia"/>
          <w:szCs w:val="24"/>
          <w:lang w:eastAsia="ru-RU"/>
        </w:rPr>
        <w:t>.</w:t>
      </w:r>
      <w:r w:rsidR="00E676BE" w:rsidRPr="00925817">
        <w:rPr>
          <w:rStyle w:val="a9"/>
        </w:rPr>
        <w:footnoteReference w:id="63"/>
      </w:r>
    </w:p>
    <w:p w14:paraId="2C518328" w14:textId="77777777" w:rsidR="00E676BE" w:rsidRDefault="00793CAF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30045">
        <w:rPr>
          <w:rFonts w:eastAsiaTheme="minorEastAsia"/>
          <w:szCs w:val="24"/>
          <w:lang w:eastAsia="ru-RU"/>
        </w:rPr>
        <w:t xml:space="preserve">Таким образом, представители разных сфер возлагают большие надежды на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– от государственного регулирования и закупок до маркетинга и банковской системы. Преимущества новой технологии затрагивают сразу несколько характеристик – </w:t>
      </w:r>
      <w:proofErr w:type="spellStart"/>
      <w:r w:rsidRPr="00F30045">
        <w:rPr>
          <w:rFonts w:eastAsiaTheme="minorEastAsia"/>
          <w:szCs w:val="24"/>
          <w:lang w:eastAsia="ru-RU"/>
        </w:rPr>
        <w:t>блокчейн</w:t>
      </w:r>
      <w:proofErr w:type="spellEnd"/>
      <w:r w:rsidRPr="00F30045">
        <w:rPr>
          <w:rFonts w:eastAsiaTheme="minorEastAsia"/>
          <w:szCs w:val="24"/>
          <w:lang w:eastAsia="ru-RU"/>
        </w:rPr>
        <w:t xml:space="preserve"> позволяет повысить одновременно доступность и защищенность данных, </w:t>
      </w:r>
      <w:r w:rsidR="000E5BF7" w:rsidRPr="00F30045">
        <w:rPr>
          <w:rFonts w:eastAsiaTheme="minorEastAsia"/>
          <w:szCs w:val="24"/>
          <w:lang w:eastAsia="ru-RU"/>
        </w:rPr>
        <w:t xml:space="preserve">упростить коммуникацию между организациями и пользователями, решить проблему перенасыщенности контентом, а в некоторых случаях – и достоверности данных. </w:t>
      </w:r>
    </w:p>
    <w:p w14:paraId="78C2DD8A" w14:textId="0763AF37" w:rsidR="00FB43AE" w:rsidRDefault="00FB43AE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b/>
          <w:i/>
          <w:szCs w:val="24"/>
          <w:lang w:eastAsia="ru-RU"/>
        </w:rPr>
      </w:pPr>
      <w:r w:rsidRPr="00FB43AE">
        <w:rPr>
          <w:rFonts w:eastAsiaTheme="minorEastAsia"/>
          <w:b/>
          <w:i/>
          <w:szCs w:val="24"/>
          <w:lang w:eastAsia="ru-RU"/>
        </w:rPr>
        <w:t>Выводы по второй главе:</w:t>
      </w:r>
    </w:p>
    <w:p w14:paraId="7A449C7E" w14:textId="35349279" w:rsidR="00905983" w:rsidRDefault="00905983" w:rsidP="00905983">
      <w:pPr>
        <w:tabs>
          <w:tab w:val="left" w:pos="1080"/>
        </w:tabs>
        <w:spacing w:after="0"/>
        <w:ind w:left="0" w:right="0" w:firstLine="567"/>
        <w:jc w:val="right"/>
        <w:rPr>
          <w:rFonts w:eastAsiaTheme="minorEastAsia"/>
          <w:i/>
          <w:szCs w:val="24"/>
          <w:lang w:eastAsia="ru-RU"/>
        </w:rPr>
      </w:pPr>
      <w:r w:rsidRPr="00905983">
        <w:rPr>
          <w:rFonts w:eastAsiaTheme="minorEastAsia"/>
          <w:i/>
          <w:szCs w:val="24"/>
          <w:lang w:eastAsia="ru-RU"/>
        </w:rPr>
        <w:t>Таблица 2.1.</w:t>
      </w:r>
    </w:p>
    <w:p w14:paraId="3CE3F9CF" w14:textId="5C9CB9FC" w:rsidR="00905983" w:rsidRPr="00905983" w:rsidRDefault="00905983" w:rsidP="00905983">
      <w:pPr>
        <w:tabs>
          <w:tab w:val="left" w:pos="1080"/>
        </w:tabs>
        <w:spacing w:after="0"/>
        <w:ind w:left="0" w:right="0" w:firstLine="0"/>
        <w:jc w:val="center"/>
        <w:rPr>
          <w:rFonts w:eastAsiaTheme="minorEastAsia"/>
          <w:b/>
          <w:szCs w:val="24"/>
          <w:lang w:val="en-US" w:eastAsia="ru-RU"/>
        </w:rPr>
      </w:pPr>
      <w:r w:rsidRPr="00905983">
        <w:rPr>
          <w:rFonts w:eastAsiaTheme="minorEastAsia"/>
          <w:b/>
          <w:szCs w:val="24"/>
          <w:lang w:val="en-US" w:eastAsia="ru-RU"/>
        </w:rPr>
        <w:t xml:space="preserve">Технологии </w:t>
      </w:r>
      <w:proofErr w:type="spellStart"/>
      <w:r w:rsidRPr="00905983">
        <w:rPr>
          <w:rFonts w:eastAsiaTheme="minorEastAsia"/>
          <w:b/>
          <w:szCs w:val="24"/>
          <w:lang w:val="en-US" w:eastAsia="ru-RU"/>
        </w:rPr>
        <w:t>цифрового</w:t>
      </w:r>
      <w:proofErr w:type="spellEnd"/>
      <w:r w:rsidRPr="00905983">
        <w:rPr>
          <w:rFonts w:eastAsiaTheme="minorEastAsia"/>
          <w:b/>
          <w:szCs w:val="24"/>
          <w:lang w:val="en-US" w:eastAsia="ru-RU"/>
        </w:rPr>
        <w:t xml:space="preserve"> </w:t>
      </w:r>
      <w:proofErr w:type="spellStart"/>
      <w:r w:rsidRPr="00905983">
        <w:rPr>
          <w:rFonts w:eastAsiaTheme="minorEastAsia"/>
          <w:b/>
          <w:szCs w:val="24"/>
          <w:lang w:val="en-US" w:eastAsia="ru-RU"/>
        </w:rPr>
        <w:t>маркетинга</w:t>
      </w:r>
      <w:proofErr w:type="spell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0"/>
        <w:gridCol w:w="2127"/>
        <w:gridCol w:w="5525"/>
        <w:gridCol w:w="1376"/>
      </w:tblGrid>
      <w:tr w:rsidR="00552DB7" w:rsidRPr="0033696D" w14:paraId="0BBB2177" w14:textId="77777777" w:rsidTr="0033696D">
        <w:tc>
          <w:tcPr>
            <w:tcW w:w="820" w:type="dxa"/>
          </w:tcPr>
          <w:p w14:paraId="42634FB2" w14:textId="1C1A7A4B" w:rsidR="00552DB7" w:rsidRPr="004C668C" w:rsidRDefault="00552DB7" w:rsidP="004C668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4C668C">
              <w:rPr>
                <w:rFonts w:eastAsiaTheme="minorEastAsia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27" w:type="dxa"/>
          </w:tcPr>
          <w:p w14:paraId="76F52D10" w14:textId="3ED24DD0" w:rsidR="00552DB7" w:rsidRPr="004C668C" w:rsidRDefault="00552DB7" w:rsidP="004C668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4C668C">
              <w:rPr>
                <w:rFonts w:eastAsiaTheme="minorEastAsia"/>
                <w:b/>
                <w:sz w:val="20"/>
                <w:szCs w:val="20"/>
                <w:lang w:eastAsia="ru-RU"/>
              </w:rPr>
              <w:t>Название инструмента</w:t>
            </w:r>
          </w:p>
        </w:tc>
        <w:tc>
          <w:tcPr>
            <w:tcW w:w="5525" w:type="dxa"/>
          </w:tcPr>
          <w:p w14:paraId="36CEB101" w14:textId="24FFF1BE" w:rsidR="00552DB7" w:rsidRPr="00637ADE" w:rsidRDefault="00552DB7" w:rsidP="00637A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637ADE">
              <w:rPr>
                <w:rFonts w:eastAsiaTheme="minorEastAsia"/>
                <w:b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376" w:type="dxa"/>
          </w:tcPr>
          <w:p w14:paraId="3269464F" w14:textId="4616A0B3" w:rsidR="00552DB7" w:rsidRPr="00637ADE" w:rsidRDefault="00552DB7" w:rsidP="00637A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637ADE">
              <w:rPr>
                <w:rFonts w:eastAsiaTheme="minorEastAsia"/>
                <w:b/>
                <w:sz w:val="20"/>
                <w:szCs w:val="20"/>
                <w:lang w:eastAsia="ru-RU"/>
              </w:rPr>
              <w:t>Рейтинг по экспертному опросу</w:t>
            </w:r>
            <w:r w:rsidR="0033696D" w:rsidRPr="00637ADE">
              <w:rPr>
                <w:rFonts w:eastAsiaTheme="minorEastAsia"/>
                <w:b/>
                <w:sz w:val="20"/>
                <w:szCs w:val="20"/>
                <w:lang w:eastAsia="ru-RU"/>
              </w:rPr>
              <w:t>, в %</w:t>
            </w:r>
          </w:p>
        </w:tc>
      </w:tr>
      <w:tr w:rsidR="00552DB7" w:rsidRPr="00552DB7" w14:paraId="7767A3FB" w14:textId="77777777" w:rsidTr="0033696D">
        <w:tc>
          <w:tcPr>
            <w:tcW w:w="820" w:type="dxa"/>
          </w:tcPr>
          <w:p w14:paraId="24FF80C3" w14:textId="67026F39" w:rsidR="00552DB7" w:rsidRPr="0033696D" w:rsidRDefault="00552DB7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14:paraId="78FB8AF5" w14:textId="0798ACDB" w:rsidR="00552DB7" w:rsidRPr="0033696D" w:rsidRDefault="00552DB7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Контент маркетинг</w:t>
            </w:r>
          </w:p>
        </w:tc>
        <w:tc>
          <w:tcPr>
            <w:tcW w:w="5525" w:type="dxa"/>
          </w:tcPr>
          <w:p w14:paraId="650EDC34" w14:textId="4BD5BAFC" w:rsidR="00552DB7" w:rsidRPr="0033696D" w:rsidRDefault="00552DB7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Совокупность приёмов различного характера, направленных на завоевание доверия потребителя посредством распространения полезной информации</w:t>
            </w:r>
          </w:p>
        </w:tc>
        <w:tc>
          <w:tcPr>
            <w:tcW w:w="1376" w:type="dxa"/>
          </w:tcPr>
          <w:p w14:paraId="062292D5" w14:textId="4BD50466" w:rsidR="00552DB7" w:rsidRPr="0033696D" w:rsidRDefault="0033696D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20,3</w:t>
            </w:r>
          </w:p>
        </w:tc>
      </w:tr>
      <w:tr w:rsidR="00552DB7" w:rsidRPr="00552DB7" w14:paraId="09836F0A" w14:textId="77777777" w:rsidTr="0033696D">
        <w:tc>
          <w:tcPr>
            <w:tcW w:w="820" w:type="dxa"/>
          </w:tcPr>
          <w:p w14:paraId="5E0AD3A3" w14:textId="61433350" w:rsidR="00552DB7" w:rsidRPr="0033696D" w:rsidRDefault="000A2B49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14:paraId="6065ED01" w14:textId="6A1463D2" w:rsidR="00552DB7" w:rsidRPr="0033696D" w:rsidRDefault="000A2B49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Большие данные</w:t>
            </w:r>
          </w:p>
        </w:tc>
        <w:tc>
          <w:tcPr>
            <w:tcW w:w="5525" w:type="dxa"/>
          </w:tcPr>
          <w:p w14:paraId="41422292" w14:textId="58BD2D78" w:rsidR="00552DB7" w:rsidRPr="0033696D" w:rsidRDefault="000A2B49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Интеллектуальная аналитика, направленная на изучение рынка, клиента, товара</w:t>
            </w:r>
          </w:p>
        </w:tc>
        <w:tc>
          <w:tcPr>
            <w:tcW w:w="1376" w:type="dxa"/>
          </w:tcPr>
          <w:p w14:paraId="21350166" w14:textId="6C863001" w:rsidR="00552DB7" w:rsidRPr="0033696D" w:rsidRDefault="000A2B49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20,2</w:t>
            </w:r>
          </w:p>
        </w:tc>
      </w:tr>
      <w:tr w:rsidR="00552DB7" w:rsidRPr="00552DB7" w14:paraId="2ECABA10" w14:textId="77777777" w:rsidTr="0033696D">
        <w:tc>
          <w:tcPr>
            <w:tcW w:w="820" w:type="dxa"/>
          </w:tcPr>
          <w:p w14:paraId="124782F7" w14:textId="72EC8747" w:rsidR="00552DB7" w:rsidRPr="0033696D" w:rsidRDefault="000A2B49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14:paraId="5C77F746" w14:textId="770EA4CD" w:rsidR="00552DB7" w:rsidRPr="0033696D" w:rsidRDefault="000A2B49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Маркетинговая автоматизация</w:t>
            </w:r>
          </w:p>
        </w:tc>
        <w:tc>
          <w:tcPr>
            <w:tcW w:w="5525" w:type="dxa"/>
          </w:tcPr>
          <w:p w14:paraId="01562574" w14:textId="2FA442B6" w:rsidR="00552DB7" w:rsidRPr="0033696D" w:rsidRDefault="000A2B49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 xml:space="preserve">Поведенческий маркетинг, отражающийся в персонализации виртуальных ресурсов и </w:t>
            </w:r>
            <w:r w:rsidR="0033696D" w:rsidRPr="0033696D">
              <w:rPr>
                <w:rFonts w:eastAsiaTheme="minorEastAsia"/>
                <w:sz w:val="20"/>
                <w:szCs w:val="20"/>
                <w:lang w:eastAsia="ru-RU"/>
              </w:rPr>
              <w:t>электронном маркетинге</w:t>
            </w:r>
          </w:p>
        </w:tc>
        <w:tc>
          <w:tcPr>
            <w:tcW w:w="1376" w:type="dxa"/>
          </w:tcPr>
          <w:p w14:paraId="60E791A1" w14:textId="4B9FFD8F" w:rsidR="00552DB7" w:rsidRPr="0033696D" w:rsidRDefault="0033696D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10,3</w:t>
            </w:r>
          </w:p>
        </w:tc>
      </w:tr>
      <w:tr w:rsidR="00552DB7" w:rsidRPr="00552DB7" w14:paraId="3AF09BD6" w14:textId="77777777" w:rsidTr="0033696D">
        <w:tc>
          <w:tcPr>
            <w:tcW w:w="820" w:type="dxa"/>
          </w:tcPr>
          <w:p w14:paraId="3250BE52" w14:textId="53CF2EB0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5EA226B4" w14:textId="63896889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Мобильный маркетинг</w:t>
            </w:r>
          </w:p>
        </w:tc>
        <w:tc>
          <w:tcPr>
            <w:tcW w:w="5525" w:type="dxa"/>
          </w:tcPr>
          <w:p w14:paraId="0DB3BC35" w14:textId="33469A21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Мобильная реклама, персонализация виртуальных платформ и сайтов, поисковый маркетинг</w:t>
            </w:r>
          </w:p>
        </w:tc>
        <w:tc>
          <w:tcPr>
            <w:tcW w:w="1376" w:type="dxa"/>
          </w:tcPr>
          <w:p w14:paraId="4347F78C" w14:textId="3693C120" w:rsidR="00552DB7" w:rsidRPr="0033696D" w:rsidRDefault="0033696D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3696D">
              <w:rPr>
                <w:rFonts w:eastAsiaTheme="minorEastAsia"/>
                <w:sz w:val="20"/>
                <w:szCs w:val="20"/>
                <w:lang w:eastAsia="ru-RU"/>
              </w:rPr>
              <w:t>9,2</w:t>
            </w:r>
          </w:p>
        </w:tc>
      </w:tr>
      <w:tr w:rsidR="00552DB7" w:rsidRPr="00552DB7" w14:paraId="06F8C891" w14:textId="77777777" w:rsidTr="0033696D">
        <w:tc>
          <w:tcPr>
            <w:tcW w:w="820" w:type="dxa"/>
          </w:tcPr>
          <w:p w14:paraId="3B9742C0" w14:textId="3054E46A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14:paraId="34E889B5" w14:textId="418D9F09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Маркетинг в социальных сетях</w:t>
            </w:r>
          </w:p>
        </w:tc>
        <w:tc>
          <w:tcPr>
            <w:tcW w:w="5525" w:type="dxa"/>
          </w:tcPr>
          <w:p w14:paraId="57F7A2F1" w14:textId="48D91F12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Бурно развивающееся направление маркетинга, фокусирующееся на использовании потенциала социальных сетей в деле продвижения товаров</w:t>
            </w:r>
          </w:p>
        </w:tc>
        <w:tc>
          <w:tcPr>
            <w:tcW w:w="1376" w:type="dxa"/>
          </w:tcPr>
          <w:p w14:paraId="5232EE9C" w14:textId="4C89D67F" w:rsidR="00552DB7" w:rsidRPr="0033696D" w:rsidRDefault="0033696D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8,8</w:t>
            </w:r>
          </w:p>
        </w:tc>
      </w:tr>
      <w:tr w:rsidR="00552DB7" w:rsidRPr="00552DB7" w14:paraId="777E571E" w14:textId="77777777" w:rsidTr="0033696D">
        <w:tc>
          <w:tcPr>
            <w:tcW w:w="820" w:type="dxa"/>
          </w:tcPr>
          <w:p w14:paraId="113319C0" w14:textId="43CB85DB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14:paraId="706FA1A1" w14:textId="3126D3C2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Оптимизация скорости конверсии</w:t>
            </w:r>
          </w:p>
        </w:tc>
        <w:tc>
          <w:tcPr>
            <w:tcW w:w="5525" w:type="dxa"/>
          </w:tcPr>
          <w:p w14:paraId="05989740" w14:textId="35A17174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А/В тестирование представляется важнейшим инструментом оптимизации конверсии.</w:t>
            </w:r>
          </w:p>
        </w:tc>
        <w:tc>
          <w:tcPr>
            <w:tcW w:w="1376" w:type="dxa"/>
          </w:tcPr>
          <w:p w14:paraId="49EF2C2B" w14:textId="0D8A4DDA" w:rsidR="00552DB7" w:rsidRPr="0033696D" w:rsidRDefault="0033696D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5,9</w:t>
            </w:r>
          </w:p>
        </w:tc>
      </w:tr>
      <w:tr w:rsidR="00552DB7" w:rsidRPr="00552DB7" w14:paraId="60BBB4F8" w14:textId="77777777" w:rsidTr="0033696D">
        <w:tc>
          <w:tcPr>
            <w:tcW w:w="820" w:type="dxa"/>
          </w:tcPr>
          <w:p w14:paraId="44E11083" w14:textId="71DB0A1B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</w:tcPr>
          <w:p w14:paraId="094339C0" w14:textId="084BE2CD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 w:eastAsia="ru-RU"/>
              </w:rPr>
              <w:t>IoT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Интернет Вещей</w:t>
            </w:r>
          </w:p>
        </w:tc>
        <w:tc>
          <w:tcPr>
            <w:tcW w:w="5525" w:type="dxa"/>
          </w:tcPr>
          <w:p w14:paraId="730B2B27" w14:textId="281F0F24" w:rsidR="00552DB7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Концепция, которая предполагает существование единой вычислительной сети, внутри которой наличествуют физические предметы, оснащённые встроенными технологиями для взаимодействия</w:t>
            </w:r>
          </w:p>
        </w:tc>
        <w:tc>
          <w:tcPr>
            <w:tcW w:w="1376" w:type="dxa"/>
          </w:tcPr>
          <w:p w14:paraId="0E835E0C" w14:textId="03C632FD" w:rsidR="0033696D" w:rsidRDefault="0033696D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5,4</w:t>
            </w:r>
          </w:p>
          <w:p w14:paraId="423B9B6B" w14:textId="77777777" w:rsidR="00552DB7" w:rsidRPr="0033696D" w:rsidRDefault="00552DB7" w:rsidP="00FA26DE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33696D" w14:paraId="50460EA5" w14:textId="69A583EC" w:rsidTr="0033696D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820" w:type="dxa"/>
          </w:tcPr>
          <w:p w14:paraId="098BB908" w14:textId="6FBB245B" w:rsidR="0033696D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14:paraId="326E3968" w14:textId="78F5B799" w:rsidR="0033696D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Поисковая оптимизация (</w:t>
            </w:r>
            <w:r>
              <w:rPr>
                <w:rFonts w:eastAsiaTheme="minorEastAsia"/>
                <w:sz w:val="20"/>
                <w:szCs w:val="20"/>
                <w:lang w:val="en-US" w:eastAsia="ru-RU"/>
              </w:rPr>
              <w:t>SEO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525" w:type="dxa"/>
          </w:tcPr>
          <w:p w14:paraId="512AEA5B" w14:textId="144A13FA" w:rsidR="0033696D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Методы, производящие революцию в мобильном маркетинге и в поисковых системах.</w:t>
            </w:r>
          </w:p>
        </w:tc>
        <w:tc>
          <w:tcPr>
            <w:tcW w:w="1376" w:type="dxa"/>
          </w:tcPr>
          <w:p w14:paraId="0DC2DF70" w14:textId="78ED2992" w:rsidR="0033696D" w:rsidRPr="0033696D" w:rsidRDefault="0033696D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4,1</w:t>
            </w:r>
          </w:p>
        </w:tc>
      </w:tr>
      <w:tr w:rsidR="0033696D" w14:paraId="1CBAD585" w14:textId="0733F50C" w:rsidTr="0033696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20" w:type="dxa"/>
          </w:tcPr>
          <w:p w14:paraId="0F0DBA90" w14:textId="796EA773" w:rsidR="0033696D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14:paraId="0458A0E8" w14:textId="6E6DC358" w:rsidR="0033696D" w:rsidRPr="00905983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 w:eastAsia="ru-RU"/>
              </w:rPr>
              <w:t>Wearbies</w:t>
            </w:r>
            <w:proofErr w:type="spellEnd"/>
          </w:p>
        </w:tc>
        <w:tc>
          <w:tcPr>
            <w:tcW w:w="5525" w:type="dxa"/>
          </w:tcPr>
          <w:p w14:paraId="1EF7A45C" w14:textId="0E9A2EA7" w:rsidR="0033696D" w:rsidRPr="0033696D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Одежда или аксессуары, взаимодействующие с окружающей средой</w:t>
            </w:r>
          </w:p>
        </w:tc>
        <w:tc>
          <w:tcPr>
            <w:tcW w:w="1376" w:type="dxa"/>
          </w:tcPr>
          <w:p w14:paraId="6F4C876D" w14:textId="4BFC8666" w:rsidR="0033696D" w:rsidRPr="0033696D" w:rsidRDefault="00905983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3,4</w:t>
            </w:r>
          </w:p>
        </w:tc>
      </w:tr>
      <w:tr w:rsidR="0033696D" w14:paraId="1D7970FD" w14:textId="606762E3" w:rsidTr="0033696D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20" w:type="dxa"/>
          </w:tcPr>
          <w:p w14:paraId="395C1AB5" w14:textId="251AD24D" w:rsidR="0033696D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</w:tcPr>
          <w:p w14:paraId="06AF1F93" w14:textId="3249FCEE" w:rsidR="0033696D" w:rsidRPr="0033696D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Платный поисковой маркетинг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Директ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-маркетинг)</w:t>
            </w:r>
          </w:p>
        </w:tc>
        <w:tc>
          <w:tcPr>
            <w:tcW w:w="5525" w:type="dxa"/>
          </w:tcPr>
          <w:p w14:paraId="42526A73" w14:textId="4C93213E" w:rsidR="0033696D" w:rsidRPr="00905983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val="en-US" w:eastAsia="ru-RU"/>
              </w:rPr>
              <w:t>Google</w:t>
            </w:r>
            <w:r w:rsidRPr="0090598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ru-RU"/>
              </w:rPr>
              <w:t>AdWords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, Яндекс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Директ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>; Пользователю предлагаются товары и услуги, зависящие от его истории поиска</w:t>
            </w:r>
          </w:p>
        </w:tc>
        <w:tc>
          <w:tcPr>
            <w:tcW w:w="1376" w:type="dxa"/>
          </w:tcPr>
          <w:p w14:paraId="79498ABC" w14:textId="436F1E97" w:rsidR="0033696D" w:rsidRPr="0033696D" w:rsidRDefault="00905983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3,3</w:t>
            </w:r>
          </w:p>
        </w:tc>
      </w:tr>
      <w:tr w:rsidR="0033696D" w14:paraId="0159A42C" w14:textId="4001E833" w:rsidTr="0033696D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20" w:type="dxa"/>
          </w:tcPr>
          <w:p w14:paraId="60CF0758" w14:textId="1102A0A1" w:rsidR="0033696D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</w:tcPr>
          <w:p w14:paraId="36D42DFB" w14:textId="4142D3E9" w:rsidR="0033696D" w:rsidRPr="00905983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Онлайн-</w:t>
            </w:r>
            <w:r>
              <w:rPr>
                <w:rFonts w:eastAsiaTheme="minorEastAsia"/>
                <w:sz w:val="20"/>
                <w:szCs w:val="20"/>
                <w:lang w:val="en-US" w:eastAsia="ru-RU"/>
              </w:rPr>
              <w:t>PR</w:t>
            </w:r>
          </w:p>
        </w:tc>
        <w:tc>
          <w:tcPr>
            <w:tcW w:w="5525" w:type="dxa"/>
          </w:tcPr>
          <w:p w14:paraId="524CC9DD" w14:textId="77777777" w:rsidR="0033696D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14:paraId="2435CDDC" w14:textId="18F5633F" w:rsidR="0033696D" w:rsidRPr="0033696D" w:rsidRDefault="00905983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2,7</w:t>
            </w:r>
          </w:p>
        </w:tc>
      </w:tr>
      <w:tr w:rsidR="0033696D" w14:paraId="57E820AC" w14:textId="5AA7C4AC" w:rsidTr="0033696D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20" w:type="dxa"/>
          </w:tcPr>
          <w:p w14:paraId="67DB01FC" w14:textId="2CD8ECFF" w:rsidR="0033696D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</w:tcPr>
          <w:p w14:paraId="1E14BE5D" w14:textId="73B4CD9A" w:rsidR="0033696D" w:rsidRPr="0033696D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Фирменные сообщества</w:t>
            </w:r>
          </w:p>
        </w:tc>
        <w:tc>
          <w:tcPr>
            <w:tcW w:w="5525" w:type="dxa"/>
          </w:tcPr>
          <w:p w14:paraId="0A929995" w14:textId="29614CB9" w:rsidR="0033696D" w:rsidRPr="0033696D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Подвид маркетинга социальных сетей, основанный на создании и продвижении сообществ </w:t>
            </w:r>
          </w:p>
        </w:tc>
        <w:tc>
          <w:tcPr>
            <w:tcW w:w="1376" w:type="dxa"/>
          </w:tcPr>
          <w:p w14:paraId="7130D6DE" w14:textId="18ED19F1" w:rsidR="0033696D" w:rsidRPr="0033696D" w:rsidRDefault="00905983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2,6</w:t>
            </w:r>
          </w:p>
        </w:tc>
      </w:tr>
      <w:tr w:rsidR="0033696D" w14:paraId="623F8F25" w14:textId="72C5A66C" w:rsidTr="0033696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20" w:type="dxa"/>
          </w:tcPr>
          <w:p w14:paraId="7C3D99BB" w14:textId="1908C86F" w:rsidR="0033696D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</w:tcPr>
          <w:p w14:paraId="1FCFC48D" w14:textId="341A149D" w:rsidR="0033696D" w:rsidRPr="0033696D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Медийная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реклама</w:t>
            </w:r>
          </w:p>
        </w:tc>
        <w:tc>
          <w:tcPr>
            <w:tcW w:w="5525" w:type="dxa"/>
          </w:tcPr>
          <w:p w14:paraId="791B815C" w14:textId="60EE9AB3" w:rsidR="0033696D" w:rsidRPr="0033696D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Вид социальной рекламы, ориентированный на преодоление барьеров восприятия со стороны потенциального потребителя</w:t>
            </w:r>
          </w:p>
        </w:tc>
        <w:tc>
          <w:tcPr>
            <w:tcW w:w="1376" w:type="dxa"/>
          </w:tcPr>
          <w:p w14:paraId="238E73B3" w14:textId="5B08F2EA" w:rsidR="0033696D" w:rsidRPr="0033696D" w:rsidRDefault="00905983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1,6</w:t>
            </w:r>
          </w:p>
        </w:tc>
      </w:tr>
      <w:tr w:rsidR="0033696D" w14:paraId="530BE4BB" w14:textId="61373339" w:rsidTr="0033696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20" w:type="dxa"/>
          </w:tcPr>
          <w:p w14:paraId="716BE3B7" w14:textId="00FDFCFB" w:rsidR="0033696D" w:rsidRPr="0033696D" w:rsidRDefault="0033696D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</w:tcPr>
          <w:p w14:paraId="38ADFAA2" w14:textId="3B2C7891" w:rsidR="0033696D" w:rsidRPr="0033696D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Партнерские отношения</w:t>
            </w:r>
          </w:p>
        </w:tc>
        <w:tc>
          <w:tcPr>
            <w:tcW w:w="5525" w:type="dxa"/>
          </w:tcPr>
          <w:p w14:paraId="313BA95B" w14:textId="33841D88" w:rsidR="0033696D" w:rsidRPr="0033696D" w:rsidRDefault="00905983" w:rsidP="0033696D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Совместный маркетинг в виртуальном пространстве</w:t>
            </w:r>
          </w:p>
        </w:tc>
        <w:tc>
          <w:tcPr>
            <w:tcW w:w="1376" w:type="dxa"/>
          </w:tcPr>
          <w:p w14:paraId="1DB4F703" w14:textId="015BD5FA" w:rsidR="0033696D" w:rsidRPr="0033696D" w:rsidRDefault="00905983" w:rsidP="00FA26DE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1,5</w:t>
            </w:r>
          </w:p>
        </w:tc>
      </w:tr>
    </w:tbl>
    <w:p w14:paraId="1923C344" w14:textId="27489582" w:rsidR="00E752EA" w:rsidRPr="00E752EA" w:rsidRDefault="00E752EA" w:rsidP="00E752EA">
      <w:pPr>
        <w:tabs>
          <w:tab w:val="left" w:pos="1080"/>
        </w:tabs>
        <w:spacing w:after="0"/>
        <w:ind w:left="0" w:right="0" w:firstLine="0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lastRenderedPageBreak/>
        <w:t xml:space="preserve">Составлено по: </w:t>
      </w:r>
      <w:r w:rsidRPr="00E752EA">
        <w:rPr>
          <w:rFonts w:eastAsiaTheme="minorEastAsia"/>
          <w:szCs w:val="24"/>
          <w:lang w:eastAsia="ru-RU"/>
        </w:rPr>
        <w:t>Кашин А.Л. Особенности современных ин</w:t>
      </w:r>
      <w:r>
        <w:rPr>
          <w:rFonts w:eastAsiaTheme="minorEastAsia"/>
          <w:szCs w:val="24"/>
          <w:lang w:eastAsia="ru-RU"/>
        </w:rPr>
        <w:t xml:space="preserve">струментов цифрового маркетинга </w:t>
      </w:r>
      <w:r w:rsidRPr="00E752EA">
        <w:rPr>
          <w:rFonts w:eastAsiaTheme="minorEastAsia"/>
          <w:szCs w:val="24"/>
          <w:lang w:eastAsia="ru-RU"/>
        </w:rPr>
        <w:t>// Международный журнал прикладных наук и технологий «</w:t>
      </w:r>
      <w:proofErr w:type="spellStart"/>
      <w:r w:rsidRPr="00E752EA">
        <w:rPr>
          <w:rFonts w:eastAsiaTheme="minorEastAsia"/>
          <w:szCs w:val="24"/>
          <w:lang w:eastAsia="ru-RU"/>
        </w:rPr>
        <w:t>Integral</w:t>
      </w:r>
      <w:proofErr w:type="spellEnd"/>
      <w:r w:rsidRPr="00E752EA">
        <w:rPr>
          <w:rFonts w:eastAsiaTheme="minorEastAsia"/>
          <w:szCs w:val="24"/>
          <w:lang w:eastAsia="ru-RU"/>
        </w:rPr>
        <w:t xml:space="preserve">». </w:t>
      </w:r>
      <w:r>
        <w:rPr>
          <w:rFonts w:eastAsiaTheme="minorEastAsia"/>
          <w:szCs w:val="24"/>
          <w:lang w:eastAsia="ru-RU"/>
        </w:rPr>
        <w:t xml:space="preserve">– </w:t>
      </w:r>
      <w:r w:rsidRPr="00E752EA">
        <w:rPr>
          <w:rFonts w:eastAsiaTheme="minorEastAsia"/>
          <w:szCs w:val="24"/>
          <w:lang w:eastAsia="ru-RU"/>
        </w:rPr>
        <w:t>2018.</w:t>
      </w:r>
      <w:r>
        <w:rPr>
          <w:rFonts w:eastAsiaTheme="minorEastAsia"/>
          <w:szCs w:val="24"/>
          <w:lang w:eastAsia="ru-RU"/>
        </w:rPr>
        <w:t xml:space="preserve"> –</w:t>
      </w:r>
      <w:r w:rsidRPr="00E752EA">
        <w:rPr>
          <w:rFonts w:eastAsiaTheme="minorEastAsia"/>
          <w:szCs w:val="24"/>
          <w:lang w:eastAsia="ru-RU"/>
        </w:rPr>
        <w:t xml:space="preserve"> №2. </w:t>
      </w:r>
      <w:r>
        <w:rPr>
          <w:rFonts w:eastAsiaTheme="minorEastAsia"/>
          <w:szCs w:val="24"/>
          <w:lang w:eastAsia="ru-RU"/>
        </w:rPr>
        <w:t>– С. 66.</w:t>
      </w:r>
    </w:p>
    <w:p w14:paraId="706B9275" w14:textId="69DE7C9A" w:rsidR="00E752EA" w:rsidRDefault="00FB43AE" w:rsidP="00E752EA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О</w:t>
      </w:r>
      <w:r w:rsidRPr="00FB43AE">
        <w:rPr>
          <w:rFonts w:eastAsiaTheme="minorEastAsia"/>
          <w:szCs w:val="24"/>
          <w:lang w:eastAsia="ru-RU"/>
        </w:rPr>
        <w:t xml:space="preserve">дно из достижений </w:t>
      </w:r>
      <w:proofErr w:type="spellStart"/>
      <w:r w:rsidRPr="00FB43AE">
        <w:rPr>
          <w:rFonts w:eastAsiaTheme="minorEastAsia"/>
          <w:szCs w:val="24"/>
          <w:lang w:eastAsia="ru-RU"/>
        </w:rPr>
        <w:t>нейромаркетинга</w:t>
      </w:r>
      <w:proofErr w:type="spellEnd"/>
      <w:r w:rsidRPr="00FB43AE">
        <w:rPr>
          <w:rFonts w:eastAsiaTheme="minorEastAsia"/>
          <w:szCs w:val="24"/>
          <w:lang w:eastAsia="ru-RU"/>
        </w:rPr>
        <w:t xml:space="preserve"> состоит в следующем: высокая эмоциональность товарной презентации с большей вероятностью склонит потребителя к покупке товара или услуги. </w:t>
      </w:r>
      <w:proofErr w:type="spellStart"/>
      <w:r w:rsidRPr="00FB43AE">
        <w:rPr>
          <w:rFonts w:eastAsiaTheme="minorEastAsia"/>
          <w:szCs w:val="24"/>
          <w:lang w:eastAsia="ru-RU"/>
        </w:rPr>
        <w:t>Нейромаркетинг</w:t>
      </w:r>
      <w:proofErr w:type="spellEnd"/>
      <w:r w:rsidRPr="00FB43AE">
        <w:rPr>
          <w:rFonts w:eastAsiaTheme="minorEastAsia"/>
          <w:szCs w:val="24"/>
          <w:lang w:eastAsia="ru-RU"/>
        </w:rPr>
        <w:t xml:space="preserve"> также устанавливает реакцию потребителей на определенные звуковые сигналы, запахи, восприятие цены и пр. Особое внимание в данном случае следует уделять целевой группе покупателей товара: «с помощью фото концепции, ориентированной на целевую группу (то есть разработанную на основе знания ее мотивационной структуры), можно увеличить поток покупателей на 100%, а товарооборот на 20%».</w:t>
      </w:r>
    </w:p>
    <w:p w14:paraId="4DD5C9B2" w14:textId="77777777" w:rsidR="00FB43AE" w:rsidRPr="007910AA" w:rsidRDefault="00FB43AE" w:rsidP="00FB43AE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910AA">
        <w:rPr>
          <w:rFonts w:eastAsiaTheme="minorEastAsia"/>
          <w:szCs w:val="24"/>
          <w:lang w:eastAsia="ru-RU"/>
        </w:rPr>
        <w:t xml:space="preserve">Основные задачи </w:t>
      </w:r>
      <w:proofErr w:type="spellStart"/>
      <w:r w:rsidRPr="007910AA">
        <w:rPr>
          <w:rFonts w:eastAsiaTheme="minorEastAsia"/>
          <w:szCs w:val="24"/>
          <w:lang w:eastAsia="ru-RU"/>
        </w:rPr>
        <w:t>Big</w:t>
      </w:r>
      <w:proofErr w:type="spellEnd"/>
      <w:r w:rsidRPr="007910AA">
        <w:rPr>
          <w:rFonts w:eastAsiaTheme="minorEastAsia"/>
          <w:szCs w:val="24"/>
          <w:lang w:eastAsia="ru-RU"/>
        </w:rPr>
        <w:t xml:space="preserve"> </w:t>
      </w:r>
      <w:proofErr w:type="spellStart"/>
      <w:r w:rsidRPr="007910AA">
        <w:rPr>
          <w:rFonts w:eastAsiaTheme="minorEastAsia"/>
          <w:szCs w:val="24"/>
          <w:lang w:eastAsia="ru-RU"/>
        </w:rPr>
        <w:t>Data</w:t>
      </w:r>
      <w:proofErr w:type="spellEnd"/>
      <w:r w:rsidRPr="007910AA">
        <w:rPr>
          <w:rFonts w:eastAsiaTheme="minorEastAsia"/>
          <w:szCs w:val="24"/>
          <w:lang w:eastAsia="ru-RU"/>
        </w:rPr>
        <w:t xml:space="preserve"> для компаний можно свести к следующим трем:</w:t>
      </w:r>
    </w:p>
    <w:p w14:paraId="1DA793D3" w14:textId="446FA1F0" w:rsidR="00FB43AE" w:rsidRDefault="00E752EA" w:rsidP="00FB43AE">
      <w:pPr>
        <w:pStyle w:val="a4"/>
        <w:numPr>
          <w:ilvl w:val="0"/>
          <w:numId w:val="10"/>
        </w:numPr>
        <w:spacing w:after="0"/>
        <w:ind w:left="0" w:right="0" w:firstLine="567"/>
        <w:contextualSpacing w:val="0"/>
      </w:pPr>
      <w:r>
        <w:t xml:space="preserve"> Х</w:t>
      </w:r>
      <w:r w:rsidR="00FB43AE">
        <w:t>ранение и управление данными объемом в сотни терабайтов и петабайтов;</w:t>
      </w:r>
    </w:p>
    <w:p w14:paraId="40DEB72E" w14:textId="7E32C125" w:rsidR="00FB43AE" w:rsidRDefault="00E752EA" w:rsidP="00FB43AE">
      <w:pPr>
        <w:pStyle w:val="a4"/>
        <w:numPr>
          <w:ilvl w:val="0"/>
          <w:numId w:val="10"/>
        </w:numPr>
        <w:spacing w:after="0"/>
        <w:ind w:left="0" w:right="0" w:firstLine="567"/>
        <w:contextualSpacing w:val="0"/>
      </w:pPr>
      <w:r>
        <w:t xml:space="preserve"> О</w:t>
      </w:r>
      <w:r w:rsidR="00FB43AE">
        <w:t>рганизация неструктурированной информации;</w:t>
      </w:r>
    </w:p>
    <w:p w14:paraId="19E3A8F7" w14:textId="3D4DE589" w:rsidR="00FB43AE" w:rsidRDefault="00E752EA" w:rsidP="00FB43AE">
      <w:pPr>
        <w:pStyle w:val="a4"/>
        <w:numPr>
          <w:ilvl w:val="0"/>
          <w:numId w:val="10"/>
        </w:numPr>
        <w:spacing w:after="0"/>
        <w:ind w:left="0" w:right="0" w:firstLine="567"/>
        <w:contextualSpacing w:val="0"/>
      </w:pPr>
      <w:r>
        <w:t xml:space="preserve"> П</w:t>
      </w:r>
      <w:r w:rsidR="00FB43AE">
        <w:t>рогнозирование и формирование аналитических отчетов.</w:t>
      </w:r>
    </w:p>
    <w:p w14:paraId="138BCD3F" w14:textId="77777777" w:rsidR="00FB43AE" w:rsidRDefault="00FB43AE" w:rsidP="00FB43AE">
      <w:pPr>
        <w:pStyle w:val="a4"/>
        <w:spacing w:after="0"/>
        <w:ind w:left="567" w:right="0" w:firstLine="0"/>
      </w:pPr>
      <w:r>
        <w:t xml:space="preserve">Последовательность работы с программами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содержит следующий алгоритм действий:</w:t>
      </w:r>
    </w:p>
    <w:p w14:paraId="754DAE38" w14:textId="4441FCAF" w:rsidR="00FB43AE" w:rsidRDefault="00FB43AE" w:rsidP="00E752EA">
      <w:pPr>
        <w:pStyle w:val="a4"/>
        <w:numPr>
          <w:ilvl w:val="0"/>
          <w:numId w:val="37"/>
        </w:numPr>
        <w:spacing w:after="0"/>
        <w:ind w:right="0"/>
      </w:pPr>
      <w:r>
        <w:t>Сбор данных;</w:t>
      </w:r>
    </w:p>
    <w:p w14:paraId="40218D5C" w14:textId="10FE0B2B" w:rsidR="00FB43AE" w:rsidRDefault="00FB43AE" w:rsidP="00E752EA">
      <w:pPr>
        <w:pStyle w:val="a4"/>
        <w:numPr>
          <w:ilvl w:val="0"/>
          <w:numId w:val="37"/>
        </w:numPr>
        <w:spacing w:after="0"/>
        <w:ind w:right="0"/>
      </w:pPr>
      <w:r>
        <w:t xml:space="preserve">Структурирование информации с использованием «отчетов и </w:t>
      </w:r>
      <w:proofErr w:type="spellStart"/>
      <w:r>
        <w:t>дашбордов</w:t>
      </w:r>
      <w:proofErr w:type="spellEnd"/>
      <w:r>
        <w:t xml:space="preserve">»; </w:t>
      </w:r>
    </w:p>
    <w:p w14:paraId="6238D55E" w14:textId="7CFF26CA" w:rsidR="00FB43AE" w:rsidRDefault="00FB43AE" w:rsidP="00E752EA">
      <w:pPr>
        <w:pStyle w:val="a4"/>
        <w:numPr>
          <w:ilvl w:val="0"/>
          <w:numId w:val="37"/>
        </w:numPr>
        <w:spacing w:after="0"/>
        <w:ind w:right="0"/>
      </w:pPr>
      <w:r>
        <w:t xml:space="preserve">«Создание </w:t>
      </w:r>
      <w:proofErr w:type="spellStart"/>
      <w:r>
        <w:t>инсайтов</w:t>
      </w:r>
      <w:proofErr w:type="spellEnd"/>
      <w:r>
        <w:t xml:space="preserve"> и контекстов»; </w:t>
      </w:r>
    </w:p>
    <w:p w14:paraId="6193E54D" w14:textId="63802019" w:rsidR="00FB43AE" w:rsidRPr="00FB43AE" w:rsidRDefault="00FB43AE" w:rsidP="00E752EA">
      <w:pPr>
        <w:pStyle w:val="a4"/>
        <w:numPr>
          <w:ilvl w:val="0"/>
          <w:numId w:val="37"/>
        </w:numPr>
        <w:spacing w:after="0"/>
        <w:ind w:right="0"/>
        <w:contextualSpacing w:val="0"/>
      </w:pPr>
      <w:r>
        <w:t>Формулирование прогнозов и рекомендаций.</w:t>
      </w:r>
    </w:p>
    <w:p w14:paraId="583DBC8C" w14:textId="331C973F" w:rsidR="00FB43AE" w:rsidRDefault="00FB43AE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П</w:t>
      </w:r>
      <w:r w:rsidRPr="00FB43AE">
        <w:rPr>
          <w:rFonts w:eastAsiaTheme="minorEastAsia"/>
          <w:szCs w:val="24"/>
          <w:lang w:eastAsia="ru-RU"/>
        </w:rPr>
        <w:t xml:space="preserve">редставители разных сфер возлагают большие надежды на </w:t>
      </w:r>
      <w:proofErr w:type="spellStart"/>
      <w:r w:rsidRPr="00FB43AE">
        <w:rPr>
          <w:rFonts w:eastAsiaTheme="minorEastAsia"/>
          <w:szCs w:val="24"/>
          <w:lang w:eastAsia="ru-RU"/>
        </w:rPr>
        <w:t>блокчейн</w:t>
      </w:r>
      <w:proofErr w:type="spellEnd"/>
      <w:r w:rsidRPr="00FB43AE">
        <w:rPr>
          <w:rFonts w:eastAsiaTheme="minorEastAsia"/>
          <w:szCs w:val="24"/>
          <w:lang w:eastAsia="ru-RU"/>
        </w:rPr>
        <w:t xml:space="preserve"> – от государственного регулирования и закупок до маркетинга и банковской системы. Преимущества новой технологии затрагивают сразу несколько характеристик – </w:t>
      </w:r>
      <w:proofErr w:type="spellStart"/>
      <w:r w:rsidRPr="00FB43AE">
        <w:rPr>
          <w:rFonts w:eastAsiaTheme="minorEastAsia"/>
          <w:szCs w:val="24"/>
          <w:lang w:eastAsia="ru-RU"/>
        </w:rPr>
        <w:t>блокчейн</w:t>
      </w:r>
      <w:proofErr w:type="spellEnd"/>
      <w:r w:rsidRPr="00FB43AE">
        <w:rPr>
          <w:rFonts w:eastAsiaTheme="minorEastAsia"/>
          <w:szCs w:val="24"/>
          <w:lang w:eastAsia="ru-RU"/>
        </w:rPr>
        <w:t xml:space="preserve"> позволяет повысить одновременно доступность и защищенность данных, упростить коммуникацию между организациями и пользователями, решить проблему перенасыщенности контентом, а в некоторых случаях – и достоверности данных.</w:t>
      </w:r>
    </w:p>
    <w:p w14:paraId="72C5E689" w14:textId="0DB0EC95" w:rsidR="00FB43AE" w:rsidRDefault="00FB43AE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b/>
          <w:i/>
          <w:szCs w:val="24"/>
          <w:lang w:eastAsia="ru-RU"/>
        </w:rPr>
      </w:pPr>
      <w:r>
        <w:rPr>
          <w:rFonts w:eastAsiaTheme="minorEastAsia"/>
          <w:b/>
          <w:i/>
          <w:szCs w:val="24"/>
          <w:lang w:eastAsia="ru-RU"/>
        </w:rPr>
        <w:t>Выводы по главам 1 и 2:</w:t>
      </w:r>
    </w:p>
    <w:p w14:paraId="6CE28FF1" w14:textId="77777777" w:rsidR="00FB43AE" w:rsidRPr="00FB43AE" w:rsidRDefault="00FB43AE" w:rsidP="00FB43AE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B43AE">
        <w:rPr>
          <w:rFonts w:eastAsiaTheme="minorEastAsia"/>
          <w:szCs w:val="24"/>
          <w:lang w:eastAsia="ru-RU"/>
        </w:rPr>
        <w:t>В результате изучения литературы по данной теме можно сделать следующие выводы:</w:t>
      </w:r>
    </w:p>
    <w:p w14:paraId="4AB90297" w14:textId="77777777" w:rsidR="00FB43AE" w:rsidRPr="00FB43AE" w:rsidRDefault="00FB43AE" w:rsidP="00FB43AE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B43AE">
        <w:rPr>
          <w:rFonts w:eastAsiaTheme="minorEastAsia"/>
          <w:szCs w:val="24"/>
          <w:lang w:eastAsia="ru-RU"/>
        </w:rPr>
        <w:t>1)</w:t>
      </w:r>
      <w:r w:rsidRPr="00FB43AE">
        <w:rPr>
          <w:rFonts w:eastAsiaTheme="minorEastAsia"/>
          <w:szCs w:val="24"/>
          <w:lang w:eastAsia="ru-RU"/>
        </w:rPr>
        <w:tab/>
        <w:t>В ходе изучения работ отечественных и зарубежных авторов стало ясно, что различия между радикальными и инкрементальными инновациями слишком существенны, и пренебрегать ими в процессе разработки маркетингового комплекса невозможно. Маркетинговая стратегия и все элементы маркетингового комплекса будут иметь свои особенности при рассмотрении инновационных товаров разного уровня новизны.</w:t>
      </w:r>
    </w:p>
    <w:p w14:paraId="36A5463B" w14:textId="01C6ADD5" w:rsidR="00FB43AE" w:rsidRPr="00FB43AE" w:rsidRDefault="00FB43AE" w:rsidP="00FB43AE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B43AE">
        <w:rPr>
          <w:rFonts w:eastAsiaTheme="minorEastAsia"/>
          <w:szCs w:val="24"/>
          <w:lang w:eastAsia="ru-RU"/>
        </w:rPr>
        <w:lastRenderedPageBreak/>
        <w:t>2)</w:t>
      </w:r>
      <w:r w:rsidRPr="00FB43AE">
        <w:rPr>
          <w:rFonts w:eastAsiaTheme="minorEastAsia"/>
          <w:szCs w:val="24"/>
          <w:lang w:eastAsia="ru-RU"/>
        </w:rPr>
        <w:tab/>
        <w:t>Опираясь на труды</w:t>
      </w:r>
      <w:r w:rsidR="00F64CC8">
        <w:rPr>
          <w:rFonts w:eastAsiaTheme="minorEastAsia"/>
          <w:szCs w:val="24"/>
          <w:lang w:eastAsia="ru-RU"/>
        </w:rPr>
        <w:t xml:space="preserve"> авторов, представленных выше,</w:t>
      </w:r>
      <w:r w:rsidRPr="00FB43AE">
        <w:rPr>
          <w:rFonts w:eastAsiaTheme="minorEastAsia"/>
          <w:szCs w:val="24"/>
          <w:lang w:eastAsia="ru-RU"/>
        </w:rPr>
        <w:t xml:space="preserve"> в данной работе были приведены наиболее подходящие инструменты разработки элементов маркетингового комплекса для инновационного товара.</w:t>
      </w:r>
    </w:p>
    <w:p w14:paraId="553D38D8" w14:textId="7D840412" w:rsidR="00FB43AE" w:rsidRPr="00FB43AE" w:rsidRDefault="00FB43AE" w:rsidP="00FB43AE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B43AE">
        <w:rPr>
          <w:rFonts w:eastAsiaTheme="minorEastAsia"/>
          <w:szCs w:val="24"/>
          <w:lang w:eastAsia="ru-RU"/>
        </w:rPr>
        <w:t xml:space="preserve">3)   Всё большую значимость приобретают такие средства маркетинга, которые непосредственно связаны с интернет-коммерцией. SMM, контекстная и </w:t>
      </w:r>
      <w:proofErr w:type="spellStart"/>
      <w:r w:rsidRPr="00FB43AE">
        <w:rPr>
          <w:rFonts w:eastAsiaTheme="minorEastAsia"/>
          <w:szCs w:val="24"/>
          <w:lang w:eastAsia="ru-RU"/>
        </w:rPr>
        <w:t>таргетированная</w:t>
      </w:r>
      <w:proofErr w:type="spellEnd"/>
      <w:r w:rsidRPr="00FB43AE">
        <w:rPr>
          <w:rFonts w:eastAsiaTheme="minorEastAsia"/>
          <w:szCs w:val="24"/>
          <w:lang w:eastAsia="ru-RU"/>
        </w:rPr>
        <w:t xml:space="preserve"> реклама, продвижение в социальных сетях действительно способны оказать решающее положительное воздействие на продвижение инновационного товара.</w:t>
      </w:r>
    </w:p>
    <w:p w14:paraId="247C6627" w14:textId="765D2BEC" w:rsidR="00130883" w:rsidRDefault="000E5BF7" w:rsidP="00F30045">
      <w:pPr>
        <w:spacing w:after="0" w:line="240" w:lineRule="auto"/>
        <w:ind w:left="0" w:right="0" w:firstLine="0"/>
        <w:jc w:val="left"/>
      </w:pPr>
      <w:r>
        <w:br w:type="page"/>
      </w:r>
    </w:p>
    <w:p w14:paraId="1749C152" w14:textId="3A114D52" w:rsidR="00F30045" w:rsidRPr="00004DB4" w:rsidRDefault="00D2587E" w:rsidP="00040FCF">
      <w:pPr>
        <w:pStyle w:val="1"/>
        <w:spacing w:before="0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16529354"/>
      <w:bookmarkStart w:id="18" w:name="_Toc822774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</w:t>
      </w:r>
      <w:r w:rsidR="00040FCF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0045" w:rsidRPr="00004DB4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Разработка маркетингового комплекса инженерной доски линейки «Тюдор»</w:t>
      </w:r>
      <w:bookmarkEnd w:id="17"/>
      <w:bookmarkEnd w:id="18"/>
    </w:p>
    <w:p w14:paraId="6654D1E6" w14:textId="6676EB75" w:rsidR="00F30045" w:rsidRPr="000B386B" w:rsidRDefault="00040FCF" w:rsidP="00040FCF">
      <w:pPr>
        <w:pStyle w:val="2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8227741"/>
      <w:bookmarkStart w:id="20" w:name="_Toc416529355"/>
      <w:r w:rsidRPr="000B386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0045" w:rsidRPr="000B386B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D2587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0045" w:rsidRPr="000B386B">
        <w:rPr>
          <w:rFonts w:ascii="Times New Roman" w:hAnsi="Times New Roman" w:cs="Times New Roman"/>
          <w:color w:val="auto"/>
          <w:sz w:val="28"/>
          <w:szCs w:val="28"/>
        </w:rPr>
        <w:t xml:space="preserve"> Общая информация</w:t>
      </w:r>
      <w:bookmarkEnd w:id="19"/>
      <w:r w:rsidR="00F30045" w:rsidRPr="000B38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0"/>
    </w:p>
    <w:p w14:paraId="5F055505" w14:textId="77777777" w:rsidR="00F30045" w:rsidRPr="000B386B" w:rsidRDefault="00F30045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0B386B">
        <w:rPr>
          <w:rFonts w:eastAsiaTheme="minorEastAsia"/>
          <w:szCs w:val="24"/>
          <w:lang w:eastAsia="ru-RU"/>
        </w:rPr>
        <w:t>Инженерная доска – относительно новый вид покрытия для пола, сочетающая в себе положительные свойства массива и паркета. Каждая панель состоит из нескольких (до 11) слоев водостойкой фанеры, а поверхность производится из ценных пород дерева. Благодаря толщине верхнего слоя в 4-6 мм., шлифовать такую доску можно несколько раз. После укладки покрытие сложно отличить от массивной доски. </w:t>
      </w:r>
    </w:p>
    <w:p w14:paraId="6A9B934E" w14:textId="478FD33A" w:rsidR="00F30045" w:rsidRPr="000B386B" w:rsidRDefault="00F30045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0B386B">
        <w:rPr>
          <w:rFonts w:eastAsiaTheme="minorEastAsia"/>
          <w:szCs w:val="24"/>
          <w:lang w:eastAsia="ru-RU"/>
        </w:rPr>
        <w:t xml:space="preserve"> Инженерная доска ООО «Иствуд» считается одним из самых стабильных и неприхотливых материалов. Она прекрасно переносит высокую влажность воздуха в помещении, сочетается с теплым полом и имеет высокие технические и эксплуатационные параметры. Производитель дает гарантию 25 лет, а свойства и технология производства позволяют наслаждаться полом в течение 70 лет при несложном уходе</w:t>
      </w:r>
      <w:r w:rsidR="00004DB4" w:rsidRPr="000B386B">
        <w:rPr>
          <w:rFonts w:eastAsiaTheme="minorEastAsia"/>
          <w:szCs w:val="24"/>
          <w:lang w:eastAsia="ru-RU"/>
        </w:rPr>
        <w:t xml:space="preserve"> за покрытием.</w:t>
      </w:r>
    </w:p>
    <w:p w14:paraId="6D6F0627" w14:textId="77777777" w:rsidR="00F30045" w:rsidRPr="000B386B" w:rsidRDefault="00F30045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0B386B">
        <w:rPr>
          <w:rFonts w:eastAsiaTheme="minorEastAsia"/>
          <w:szCs w:val="24"/>
          <w:lang w:eastAsia="ru-RU"/>
        </w:rPr>
        <w:t>Компания представляет несколько коллекций инженерной доски.</w:t>
      </w:r>
    </w:p>
    <w:p w14:paraId="574BF8CF" w14:textId="3C42431B" w:rsidR="00F30045" w:rsidRPr="000B386B" w:rsidRDefault="00F30045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0B386B">
        <w:rPr>
          <w:rFonts w:eastAsiaTheme="minorEastAsia"/>
          <w:szCs w:val="24"/>
          <w:lang w:eastAsia="ru-RU"/>
        </w:rPr>
        <w:t xml:space="preserve">Инновационной является линейка «Тюдор» </w:t>
      </w:r>
      <w:r w:rsidR="00D87C20" w:rsidRPr="000B386B">
        <w:rPr>
          <w:rFonts w:eastAsiaTheme="minorEastAsia"/>
          <w:szCs w:val="24"/>
          <w:lang w:eastAsia="ru-RU"/>
        </w:rPr>
        <w:t xml:space="preserve">– </w:t>
      </w:r>
      <w:r w:rsidRPr="000B386B">
        <w:rPr>
          <w:rFonts w:eastAsiaTheme="minorEastAsia"/>
          <w:szCs w:val="24"/>
          <w:lang w:eastAsia="ru-RU"/>
        </w:rPr>
        <w:t xml:space="preserve">это </w:t>
      </w:r>
      <w:r w:rsidR="00D87C20" w:rsidRPr="000B386B">
        <w:rPr>
          <w:rFonts w:eastAsiaTheme="minorEastAsia"/>
          <w:szCs w:val="24"/>
          <w:lang w:eastAsia="ru-RU"/>
        </w:rPr>
        <w:t>искусный подход к созданию</w:t>
      </w:r>
      <w:r w:rsidRPr="000B386B">
        <w:rPr>
          <w:rFonts w:eastAsiaTheme="minorEastAsia"/>
          <w:szCs w:val="24"/>
          <w:lang w:eastAsia="ru-RU"/>
        </w:rPr>
        <w:t xml:space="preserve"> напольного покрытия. Чтобы исключить урон для окружающей среды, производитель использует только древесину, выращенную в восполняемых лесах.</w:t>
      </w:r>
    </w:p>
    <w:p w14:paraId="1894F3BE" w14:textId="1FA74B1F" w:rsidR="00F30045" w:rsidRPr="000B386B" w:rsidRDefault="00F30045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C15CF">
        <w:rPr>
          <w:i/>
          <w:szCs w:val="24"/>
        </w:rPr>
        <w:t xml:space="preserve"> </w:t>
      </w:r>
      <w:r w:rsidR="007C15CF" w:rsidRPr="007C15CF">
        <w:rPr>
          <w:i/>
          <w:szCs w:val="24"/>
        </w:rPr>
        <w:t>Инновационный характер продукта диктуется особенностями его конструкции</w:t>
      </w:r>
      <w:r w:rsidR="007C15CF">
        <w:rPr>
          <w:szCs w:val="24"/>
        </w:rPr>
        <w:t xml:space="preserve">. </w:t>
      </w:r>
      <w:r w:rsidRPr="000B386B">
        <w:rPr>
          <w:szCs w:val="24"/>
        </w:rPr>
        <w:t>Конструкция доски «Дуб Тюдор» представлена тремя слоями древесины. В нижнем слое для влагостойкости и отсутствия плесени используется цельный шпон из маслянистых хвойных пород.  В среднем слое для бескомпромиссной стабильности, высокой плотности и жесткости используются еловые планки радиального распила. На самом деле, ель хорошо сказывается не только на качестве сам</w:t>
      </w:r>
      <w:r w:rsidR="00037DD9" w:rsidRPr="000B386B">
        <w:rPr>
          <w:szCs w:val="24"/>
        </w:rPr>
        <w:t>ой доски, но и на микроклимате  –</w:t>
      </w:r>
      <w:r w:rsidRPr="000B386B">
        <w:rPr>
          <w:szCs w:val="24"/>
        </w:rPr>
        <w:t xml:space="preserve"> она оздоровляет воздух благодаря своему природному </w:t>
      </w:r>
      <w:r w:rsidRPr="000B386B">
        <w:rPr>
          <w:rFonts w:eastAsiaTheme="minorEastAsia"/>
          <w:szCs w:val="24"/>
          <w:lang w:eastAsia="ru-RU"/>
        </w:rPr>
        <w:t>антисептику. Верхний слой изготовлен из копченой древесины дуба толщиной 3,5 мм — он придает покрытию высочайшую декоративность. Копченая древесина, в отличие от закрашенной, темная, но сохраняет естественный перепад оттенков между планками, а заболонь по краям планок остается светлой. Такой паркет выглядит более натуральным среди темных полов.</w:t>
      </w:r>
    </w:p>
    <w:p w14:paraId="255791FF" w14:textId="77777777" w:rsidR="00F30045" w:rsidRPr="000B386B" w:rsidRDefault="00F30045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0B386B">
        <w:rPr>
          <w:rFonts w:eastAsiaTheme="minorEastAsia"/>
          <w:szCs w:val="24"/>
          <w:lang w:eastAsia="ru-RU"/>
        </w:rPr>
        <w:t>Дубовая древесина в декоративный слой отбирается вручную не только по размеру сучков, но и по характеру узора, оттенку, количеству трещин и сучков — такого строгого отбора нет ни у одного другого производителя. В частности, в этой доске акцент сделан на больших и маленьких отреставрированных сучках. Благодаря такому отбору паркет внешне напоминает состаренное покрытие пола, выделяется ярким броским рисунком и дарит чувство гармонии. </w:t>
      </w:r>
    </w:p>
    <w:p w14:paraId="7D055249" w14:textId="77777777" w:rsidR="00A56672" w:rsidRPr="000B386B" w:rsidRDefault="00A56672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0B386B">
        <w:rPr>
          <w:rFonts w:eastAsiaTheme="minorEastAsia"/>
          <w:szCs w:val="24"/>
          <w:lang w:eastAsia="ru-RU"/>
        </w:rPr>
        <w:lastRenderedPageBreak/>
        <w:t>Сверху инженерная доска покрыта несколькими слоями натурального масла с воском. Это экологически чистое покрытие из природных компонентов. Масло с воском надежно защищает поверхность доски «Дуб Тюдор» от механических повреждений, истирания и влаги. Масло легко отталкивает жидкости и не впитывает загрязнения, оно дает дереву возможность дышать и легко восстанавливается при необходимости.</w:t>
      </w:r>
    </w:p>
    <w:p w14:paraId="5032AAD6" w14:textId="36092423" w:rsidR="00A56672" w:rsidRPr="000B386B" w:rsidRDefault="00A56672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0B386B">
        <w:rPr>
          <w:rFonts w:eastAsiaTheme="minorEastAsia"/>
          <w:szCs w:val="24"/>
          <w:lang w:eastAsia="ru-RU"/>
        </w:rPr>
        <w:t>Благодаря уникальному способу производства, описанному выше</w:t>
      </w:r>
      <w:r w:rsidR="000B386B">
        <w:rPr>
          <w:rFonts w:eastAsiaTheme="minorEastAsia"/>
          <w:szCs w:val="24"/>
          <w:lang w:eastAsia="ru-RU"/>
        </w:rPr>
        <w:t>,</w:t>
      </w:r>
      <w:r w:rsidRPr="000B386B">
        <w:rPr>
          <w:rFonts w:eastAsiaTheme="minorEastAsia"/>
          <w:szCs w:val="24"/>
          <w:lang w:eastAsia="ru-RU"/>
        </w:rPr>
        <w:t xml:space="preserve"> данная линейка является инновационной. Эта технология позволяет паркету</w:t>
      </w:r>
      <w:r w:rsidR="00D87C20" w:rsidRPr="000B386B">
        <w:rPr>
          <w:rFonts w:eastAsiaTheme="minorEastAsia"/>
          <w:szCs w:val="24"/>
          <w:lang w:eastAsia="ru-RU"/>
        </w:rPr>
        <w:t>, предположительно,</w:t>
      </w:r>
      <w:r w:rsidRPr="000B386B">
        <w:rPr>
          <w:rFonts w:eastAsiaTheme="minorEastAsia"/>
          <w:szCs w:val="24"/>
          <w:lang w:eastAsia="ru-RU"/>
        </w:rPr>
        <w:t xml:space="preserve"> сохранять свой первоначальный</w:t>
      </w:r>
      <w:r w:rsidRPr="000B386B">
        <w:rPr>
          <w:szCs w:val="24"/>
        </w:rPr>
        <w:t xml:space="preserve"> вид на протяжении</w:t>
      </w:r>
      <w:r w:rsidR="00430CAF" w:rsidRPr="000B386B">
        <w:rPr>
          <w:szCs w:val="24"/>
        </w:rPr>
        <w:t xml:space="preserve"> 100 и более лет. ООО «Иствуд» –</w:t>
      </w:r>
      <w:r w:rsidRPr="000B386B">
        <w:rPr>
          <w:szCs w:val="24"/>
        </w:rPr>
        <w:t xml:space="preserve"> единственная компания, которая представляет на рынке вид доски, изготовленный по такой технологии, создающей </w:t>
      </w:r>
      <w:r w:rsidRPr="000B386B">
        <w:rPr>
          <w:rFonts w:eastAsiaTheme="minorEastAsia"/>
          <w:szCs w:val="24"/>
          <w:lang w:eastAsia="ru-RU"/>
        </w:rPr>
        <w:t>текстурированную поверхность, которая буквально играет на полу.</w:t>
      </w:r>
    </w:p>
    <w:p w14:paraId="1D125FA5" w14:textId="5F8BB2CB" w:rsidR="002101D1" w:rsidRPr="000B386B" w:rsidRDefault="002101D1" w:rsidP="002101D1">
      <w:pPr>
        <w:tabs>
          <w:tab w:val="left" w:pos="1080"/>
        </w:tabs>
        <w:spacing w:after="0"/>
        <w:ind w:left="0" w:right="0" w:firstLine="1077"/>
        <w:jc w:val="right"/>
        <w:rPr>
          <w:rFonts w:eastAsiaTheme="minorEastAsia"/>
          <w:i/>
          <w:szCs w:val="24"/>
          <w:lang w:eastAsia="ru-RU"/>
        </w:rPr>
      </w:pPr>
      <w:r w:rsidRPr="000B386B">
        <w:rPr>
          <w:rFonts w:eastAsiaTheme="minorEastAsia"/>
          <w:i/>
          <w:szCs w:val="24"/>
          <w:lang w:eastAsia="ru-RU"/>
        </w:rPr>
        <w:t xml:space="preserve">Таблица </w:t>
      </w:r>
      <w:r w:rsidR="006B08A6">
        <w:rPr>
          <w:rFonts w:eastAsiaTheme="minorEastAsia"/>
          <w:i/>
          <w:szCs w:val="24"/>
          <w:lang w:eastAsia="ru-RU"/>
        </w:rPr>
        <w:t>3</w:t>
      </w:r>
      <w:r w:rsidR="000B386B">
        <w:rPr>
          <w:rFonts w:eastAsiaTheme="minorEastAsia"/>
          <w:i/>
          <w:szCs w:val="24"/>
          <w:lang w:eastAsia="ru-RU"/>
        </w:rPr>
        <w:t>.1</w:t>
      </w:r>
    </w:p>
    <w:p w14:paraId="7CC0DF96" w14:textId="1E9242D6" w:rsidR="000123A8" w:rsidRPr="000B386B" w:rsidRDefault="000123A8" w:rsidP="000123A8">
      <w:pPr>
        <w:tabs>
          <w:tab w:val="left" w:pos="1080"/>
        </w:tabs>
        <w:spacing w:after="0"/>
        <w:ind w:left="0" w:right="0" w:firstLine="0"/>
        <w:jc w:val="center"/>
        <w:rPr>
          <w:rFonts w:eastAsiaTheme="minorEastAsia"/>
          <w:b/>
          <w:szCs w:val="24"/>
          <w:lang w:eastAsia="ru-RU"/>
        </w:rPr>
      </w:pPr>
      <w:r w:rsidRPr="000B386B">
        <w:rPr>
          <w:rFonts w:eastAsiaTheme="minorEastAsia"/>
          <w:b/>
          <w:szCs w:val="24"/>
          <w:lang w:eastAsia="ru-RU"/>
        </w:rPr>
        <w:t>Характеристика продукта Дуб Тюдор Осветленный</w:t>
      </w:r>
    </w:p>
    <w:tbl>
      <w:tblPr>
        <w:tblStyle w:val="ae"/>
        <w:tblW w:w="9623" w:type="dxa"/>
        <w:tblLook w:val="04A0" w:firstRow="1" w:lastRow="0" w:firstColumn="1" w:lastColumn="0" w:noHBand="0" w:noVBand="1"/>
      </w:tblPr>
      <w:tblGrid>
        <w:gridCol w:w="4811"/>
        <w:gridCol w:w="4812"/>
      </w:tblGrid>
      <w:tr w:rsidR="002101D1" w:rsidRPr="002101D1" w14:paraId="55853D35" w14:textId="77777777" w:rsidTr="00EB2918">
        <w:trPr>
          <w:trHeight w:val="467"/>
        </w:trPr>
        <w:tc>
          <w:tcPr>
            <w:tcW w:w="4811" w:type="dxa"/>
          </w:tcPr>
          <w:p w14:paraId="64EC02B3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Порода дерева</w:t>
            </w:r>
          </w:p>
        </w:tc>
        <w:tc>
          <w:tcPr>
            <w:tcW w:w="4812" w:type="dxa"/>
          </w:tcPr>
          <w:p w14:paraId="4D306AFD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дуб</w:t>
            </w:r>
          </w:p>
        </w:tc>
      </w:tr>
      <w:tr w:rsidR="002101D1" w:rsidRPr="002101D1" w14:paraId="2589E150" w14:textId="77777777" w:rsidTr="00EB2918">
        <w:trPr>
          <w:trHeight w:val="517"/>
        </w:trPr>
        <w:tc>
          <w:tcPr>
            <w:tcW w:w="4811" w:type="dxa"/>
          </w:tcPr>
          <w:p w14:paraId="7389F72A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4812" w:type="dxa"/>
          </w:tcPr>
          <w:p w14:paraId="0EDBE917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масло</w:t>
            </w:r>
          </w:p>
        </w:tc>
      </w:tr>
      <w:tr w:rsidR="002101D1" w:rsidRPr="002101D1" w14:paraId="3F519697" w14:textId="77777777" w:rsidTr="00EB2918">
        <w:trPr>
          <w:trHeight w:val="517"/>
        </w:trPr>
        <w:tc>
          <w:tcPr>
            <w:tcW w:w="4811" w:type="dxa"/>
          </w:tcPr>
          <w:p w14:paraId="35957841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Поверхность</w:t>
            </w:r>
          </w:p>
        </w:tc>
        <w:tc>
          <w:tcPr>
            <w:tcW w:w="4812" w:type="dxa"/>
          </w:tcPr>
          <w:p w14:paraId="42332650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брашированная</w:t>
            </w:r>
          </w:p>
        </w:tc>
      </w:tr>
      <w:tr w:rsidR="002101D1" w:rsidRPr="002101D1" w14:paraId="240F1563" w14:textId="77777777" w:rsidTr="00EB2918">
        <w:trPr>
          <w:trHeight w:val="517"/>
        </w:trPr>
        <w:tc>
          <w:tcPr>
            <w:tcW w:w="4811" w:type="dxa"/>
          </w:tcPr>
          <w:p w14:paraId="380AFC4B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Фаска</w:t>
            </w:r>
          </w:p>
        </w:tc>
        <w:tc>
          <w:tcPr>
            <w:tcW w:w="4812" w:type="dxa"/>
          </w:tcPr>
          <w:p w14:paraId="187D9022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фаска с 4-х сторон</w:t>
            </w:r>
          </w:p>
        </w:tc>
      </w:tr>
      <w:tr w:rsidR="002101D1" w:rsidRPr="002101D1" w14:paraId="1C4F7561" w14:textId="77777777" w:rsidTr="00EB2918">
        <w:trPr>
          <w:trHeight w:val="517"/>
        </w:trPr>
        <w:tc>
          <w:tcPr>
            <w:tcW w:w="4811" w:type="dxa"/>
          </w:tcPr>
          <w:p w14:paraId="71B430CF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Кол-во в упаковке</w:t>
            </w:r>
          </w:p>
        </w:tc>
        <w:tc>
          <w:tcPr>
            <w:tcW w:w="4812" w:type="dxa"/>
          </w:tcPr>
          <w:p w14:paraId="28C157BB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1 м2</w:t>
            </w:r>
          </w:p>
        </w:tc>
      </w:tr>
      <w:tr w:rsidR="002101D1" w:rsidRPr="002101D1" w14:paraId="0760C2DF" w14:textId="77777777" w:rsidTr="00EB2918">
        <w:trPr>
          <w:trHeight w:val="517"/>
        </w:trPr>
        <w:tc>
          <w:tcPr>
            <w:tcW w:w="4811" w:type="dxa"/>
          </w:tcPr>
          <w:p w14:paraId="2F56D8EA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4812" w:type="dxa"/>
          </w:tcPr>
          <w:p w14:paraId="31CC5835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</w:tr>
      <w:tr w:rsidR="002101D1" w:rsidRPr="002101D1" w14:paraId="765EDA75" w14:textId="77777777" w:rsidTr="00EB2918">
        <w:trPr>
          <w:trHeight w:val="517"/>
        </w:trPr>
        <w:tc>
          <w:tcPr>
            <w:tcW w:w="4811" w:type="dxa"/>
          </w:tcPr>
          <w:p w14:paraId="2620A1C8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Селекция</w:t>
            </w:r>
          </w:p>
        </w:tc>
        <w:tc>
          <w:tcPr>
            <w:tcW w:w="4812" w:type="dxa"/>
          </w:tcPr>
          <w:p w14:paraId="4CEB350C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рустик</w:t>
            </w:r>
          </w:p>
        </w:tc>
      </w:tr>
      <w:tr w:rsidR="002101D1" w:rsidRPr="002101D1" w14:paraId="0D035521" w14:textId="77777777" w:rsidTr="00EB2918">
        <w:trPr>
          <w:trHeight w:val="517"/>
        </w:trPr>
        <w:tc>
          <w:tcPr>
            <w:tcW w:w="4811" w:type="dxa"/>
          </w:tcPr>
          <w:p w14:paraId="2FEFB730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Конструкция</w:t>
            </w:r>
          </w:p>
        </w:tc>
        <w:tc>
          <w:tcPr>
            <w:tcW w:w="4812" w:type="dxa"/>
          </w:tcPr>
          <w:p w14:paraId="1A536982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инженерная доска</w:t>
            </w:r>
          </w:p>
        </w:tc>
      </w:tr>
      <w:tr w:rsidR="002101D1" w:rsidRPr="002101D1" w14:paraId="5CA871F8" w14:textId="77777777" w:rsidTr="00EB2918">
        <w:trPr>
          <w:trHeight w:val="517"/>
        </w:trPr>
        <w:tc>
          <w:tcPr>
            <w:tcW w:w="4811" w:type="dxa"/>
          </w:tcPr>
          <w:p w14:paraId="53E58F9B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Тип соединения</w:t>
            </w:r>
          </w:p>
        </w:tc>
        <w:tc>
          <w:tcPr>
            <w:tcW w:w="4812" w:type="dxa"/>
          </w:tcPr>
          <w:p w14:paraId="28C30520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шип-паз</w:t>
            </w:r>
          </w:p>
        </w:tc>
      </w:tr>
      <w:tr w:rsidR="002101D1" w:rsidRPr="002101D1" w14:paraId="3436B7C2" w14:textId="77777777" w:rsidTr="00EB2918">
        <w:trPr>
          <w:trHeight w:val="467"/>
        </w:trPr>
        <w:tc>
          <w:tcPr>
            <w:tcW w:w="4811" w:type="dxa"/>
          </w:tcPr>
          <w:p w14:paraId="45290CA9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Ценной слой, мм</w:t>
            </w:r>
          </w:p>
        </w:tc>
        <w:tc>
          <w:tcPr>
            <w:tcW w:w="4812" w:type="dxa"/>
          </w:tcPr>
          <w:p w14:paraId="52D799DE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3,7</w:t>
            </w:r>
          </w:p>
        </w:tc>
      </w:tr>
      <w:tr w:rsidR="002101D1" w:rsidRPr="002101D1" w14:paraId="1F7D409A" w14:textId="77777777" w:rsidTr="00EB2918">
        <w:trPr>
          <w:trHeight w:val="517"/>
        </w:trPr>
        <w:tc>
          <w:tcPr>
            <w:tcW w:w="4811" w:type="dxa"/>
          </w:tcPr>
          <w:p w14:paraId="32346CB6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Размер (</w:t>
            </w:r>
            <w:proofErr w:type="spellStart"/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ТхШхД</w:t>
            </w:r>
            <w:proofErr w:type="spellEnd"/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2" w:type="dxa"/>
          </w:tcPr>
          <w:p w14:paraId="203B56CA" w14:textId="77777777" w:rsidR="002101D1" w:rsidRPr="000B386B" w:rsidRDefault="002101D1" w:rsidP="000B386B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B386B">
              <w:rPr>
                <w:rFonts w:eastAsiaTheme="minorEastAsia"/>
                <w:sz w:val="20"/>
                <w:szCs w:val="20"/>
                <w:lang w:eastAsia="ru-RU"/>
              </w:rPr>
              <w:t>16 х 150 х 500-2300 мм</w:t>
            </w:r>
          </w:p>
        </w:tc>
      </w:tr>
    </w:tbl>
    <w:p w14:paraId="47DEDD3E" w14:textId="5E84A2E5" w:rsidR="00F30045" w:rsidRDefault="00064C77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064C77">
        <w:rPr>
          <w:rFonts w:eastAsiaTheme="minorEastAsia"/>
          <w:szCs w:val="24"/>
          <w:lang w:eastAsia="ru-RU"/>
        </w:rPr>
        <w:t>Таким образом, инженерная доска ООО «Иствуд» – воплощение высокого качества в сочетании с благородными оттенками. Такое покрытие украсит любое помещение, а эксплуатационные свойства продукта и простота ухода за ним помогают потребителю наслаждаться его долговечностью и износостойкостью.</w:t>
      </w:r>
    </w:p>
    <w:p w14:paraId="25AB2BEF" w14:textId="63A5B322" w:rsidR="0098254D" w:rsidRPr="0016576A" w:rsidRDefault="0098254D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Цель маркетингового исследования, представленного в следующих параграфах работы, связанная с продвижением описанного выше инновационного продукта, заключается в том, чтобы стимулировать завоевание и укрепление конкурентных позиций на рынке напольного паркета</w:t>
      </w:r>
      <w:r w:rsidR="00216F67">
        <w:rPr>
          <w:rFonts w:eastAsiaTheme="minorEastAsia"/>
          <w:szCs w:val="24"/>
          <w:lang w:eastAsia="ru-RU"/>
        </w:rPr>
        <w:t>. А</w:t>
      </w:r>
      <w:r>
        <w:rPr>
          <w:rFonts w:eastAsiaTheme="minorEastAsia"/>
          <w:szCs w:val="24"/>
          <w:lang w:eastAsia="ru-RU"/>
        </w:rPr>
        <w:t>налитическое подкрепление увеличения рыночной доли компании «Иствуд» является ещё одним измерением цели маркетингового исследования.</w:t>
      </w:r>
    </w:p>
    <w:p w14:paraId="6020AA96" w14:textId="00542DBD" w:rsidR="0016576A" w:rsidRPr="000B386B" w:rsidRDefault="00040FCF" w:rsidP="00040FCF">
      <w:pPr>
        <w:pStyle w:val="2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16529356"/>
      <w:bookmarkStart w:id="22" w:name="_Toc8227742"/>
      <w:r w:rsidRPr="000B386B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16576A" w:rsidRPr="000B386B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D2587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576A" w:rsidRPr="000B386B">
        <w:rPr>
          <w:rFonts w:ascii="Times New Roman" w:hAnsi="Times New Roman" w:cs="Times New Roman"/>
          <w:color w:val="auto"/>
          <w:sz w:val="28"/>
          <w:szCs w:val="28"/>
        </w:rPr>
        <w:t xml:space="preserve"> Обзор рынка</w:t>
      </w:r>
      <w:bookmarkEnd w:id="21"/>
      <w:bookmarkEnd w:id="22"/>
    </w:p>
    <w:p w14:paraId="603D23AB" w14:textId="1FF0528A" w:rsidR="0016576A" w:rsidRPr="0016576A" w:rsidRDefault="0016576A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DB7C3A">
        <w:t>Рынок по продаже деревянных напольных покрытий в нашей стране</w:t>
      </w:r>
      <w:r>
        <w:t xml:space="preserve"> с каждым годом</w:t>
      </w:r>
      <w:r w:rsidRPr="00DB7C3A">
        <w:t xml:space="preserve"> растет и развивается, ищет новые решения для полов, которые будут отвечать современным требованиям. Инженерная доска это довольно важный и смелый шаг в развитии паркетных компаний.</w:t>
      </w:r>
      <w:r>
        <w:t xml:space="preserve"> По проведенным исследованиям российских </w:t>
      </w:r>
      <w:r w:rsidRPr="0016576A">
        <w:rPr>
          <w:rFonts w:eastAsiaTheme="minorEastAsia"/>
          <w:szCs w:val="24"/>
          <w:lang w:eastAsia="ru-RU"/>
        </w:rPr>
        <w:t>аналитиков предпочтения потребителей в п</w:t>
      </w:r>
      <w:r w:rsidR="00037DD9">
        <w:rPr>
          <w:rFonts w:eastAsiaTheme="minorEastAsia"/>
          <w:szCs w:val="24"/>
          <w:lang w:eastAsia="ru-RU"/>
        </w:rPr>
        <w:t>оследние года сильно изменились.</w:t>
      </w:r>
      <w:r w:rsidRPr="00037DD9">
        <w:rPr>
          <w:rFonts w:eastAsiaTheme="minorEastAsia"/>
          <w:szCs w:val="24"/>
          <w:vertAlign w:val="superscript"/>
          <w:lang w:eastAsia="ru-RU"/>
        </w:rPr>
        <w:footnoteReference w:id="64"/>
      </w:r>
      <w:r w:rsidRPr="0016576A">
        <w:rPr>
          <w:rFonts w:eastAsiaTheme="minorEastAsia"/>
          <w:szCs w:val="24"/>
          <w:lang w:eastAsia="ru-RU"/>
        </w:rPr>
        <w:t xml:space="preserve"> Спрос резко сдвинулся со штучного паркета и массивной доски на трехслойную инженерную доску. </w:t>
      </w:r>
    </w:p>
    <w:p w14:paraId="248E3588" w14:textId="50685D0F" w:rsidR="0016576A" w:rsidRDefault="0016576A" w:rsidP="000B386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16576A">
        <w:rPr>
          <w:rFonts w:eastAsiaTheme="minorEastAsia"/>
          <w:szCs w:val="24"/>
          <w:lang w:eastAsia="ru-RU"/>
        </w:rPr>
        <w:t>Рынок паркета до девальвации рубля был практически полностью заполнен импортной продукцией. На сегодняшний день многие российские</w:t>
      </w:r>
      <w:r>
        <w:t xml:space="preserve"> деревообрабатывающие компании увеличивают и наращивают производство и выпуск инженерной доски по той цене, которая соответствует качеству изделия. Учитывая характер и объем инвестиций в производство паркета и в </w:t>
      </w:r>
      <w:r w:rsidRPr="0016576A">
        <w:rPr>
          <w:rFonts w:eastAsiaTheme="minorEastAsia"/>
          <w:szCs w:val="24"/>
          <w:lang w:eastAsia="ru-RU"/>
        </w:rPr>
        <w:t>деревообрабатывающую отрасль в целом, среднегодовой т</w:t>
      </w:r>
      <w:r w:rsidR="0008255A">
        <w:rPr>
          <w:rFonts w:eastAsiaTheme="minorEastAsia"/>
          <w:szCs w:val="24"/>
          <w:lang w:eastAsia="ru-RU"/>
        </w:rPr>
        <w:t>емп роста в 19-21 гг. составит 2</w:t>
      </w:r>
      <w:r w:rsidRPr="0016576A">
        <w:rPr>
          <w:rFonts w:eastAsiaTheme="minorEastAsia"/>
          <w:szCs w:val="24"/>
          <w:lang w:eastAsia="ru-RU"/>
        </w:rPr>
        <w:t>,5%.</w:t>
      </w:r>
      <w:r w:rsidRPr="0016576A">
        <w:rPr>
          <w:rStyle w:val="a9"/>
        </w:rPr>
        <w:footnoteReference w:id="65"/>
      </w:r>
    </w:p>
    <w:p w14:paraId="4F257CEC" w14:textId="2AC26A13" w:rsidR="0016576A" w:rsidRPr="00040FCF" w:rsidRDefault="00886EC2" w:rsidP="00040FCF">
      <w:pPr>
        <w:rPr>
          <w:rFonts w:cs="Times New Roman"/>
        </w:rPr>
      </w:pPr>
      <w:r>
        <w:rPr>
          <w:rFonts w:cs="Times New Roman"/>
          <w:noProof/>
          <w:lang w:val="en-US" w:eastAsia="ru-RU"/>
        </w:rPr>
        <w:drawing>
          <wp:inline distT="0" distB="0" distL="0" distR="0" wp14:anchorId="593A3DB5" wp14:editId="08A95D4A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C3652C8" w14:textId="36C57541" w:rsidR="0016576A" w:rsidRPr="00A87609" w:rsidRDefault="000B386B" w:rsidP="0016576A">
      <w:pPr>
        <w:tabs>
          <w:tab w:val="left" w:pos="968"/>
        </w:tabs>
        <w:jc w:val="center"/>
        <w:rPr>
          <w:rFonts w:cs="Times New Roman"/>
        </w:rPr>
      </w:pPr>
      <w:r w:rsidRPr="007B3BBB">
        <w:rPr>
          <w:rFonts w:cs="Times New Roman"/>
          <w:i/>
        </w:rPr>
        <w:t>Рис.</w:t>
      </w:r>
      <w:r w:rsidR="006B08A6">
        <w:rPr>
          <w:rFonts w:cs="Times New Roman"/>
          <w:i/>
        </w:rPr>
        <w:t>3</w:t>
      </w:r>
      <w:r w:rsidRPr="007B3BBB">
        <w:rPr>
          <w:rFonts w:cs="Times New Roman"/>
          <w:i/>
        </w:rPr>
        <w:t>.</w:t>
      </w:r>
      <w:r w:rsidR="0016576A" w:rsidRPr="007B3BBB">
        <w:rPr>
          <w:rFonts w:cs="Times New Roman"/>
          <w:i/>
        </w:rPr>
        <w:t>1.</w:t>
      </w:r>
      <w:r w:rsidR="0016576A">
        <w:rPr>
          <w:rFonts w:cs="Times New Roman"/>
        </w:rPr>
        <w:t xml:space="preserve"> </w:t>
      </w:r>
      <w:r w:rsidR="0016576A" w:rsidRPr="007B3BBB">
        <w:rPr>
          <w:rFonts w:cs="Times New Roman"/>
          <w:b/>
        </w:rPr>
        <w:t>Динамика сбыта паркета российск</w:t>
      </w:r>
      <w:r w:rsidR="007B3BBB">
        <w:rPr>
          <w:rFonts w:cs="Times New Roman"/>
          <w:b/>
        </w:rPr>
        <w:t>ими производителями в 2016 году</w:t>
      </w:r>
      <w:r w:rsidR="0016576A">
        <w:rPr>
          <w:rStyle w:val="a9"/>
          <w:rFonts w:cs="Times New Roman"/>
        </w:rPr>
        <w:footnoteReference w:id="66"/>
      </w:r>
    </w:p>
    <w:p w14:paraId="10384130" w14:textId="77777777" w:rsidR="00960391" w:rsidRDefault="0016576A" w:rsidP="007B3BBB">
      <w:pPr>
        <w:tabs>
          <w:tab w:val="left" w:pos="1080"/>
        </w:tabs>
        <w:spacing w:after="0"/>
        <w:ind w:left="0" w:right="0" w:firstLine="567"/>
      </w:pPr>
      <w:r w:rsidRPr="002A0449">
        <w:t>Объ</w:t>
      </w:r>
      <w:r>
        <w:t>ем рынка паркета в России в 2016</w:t>
      </w:r>
      <w:r w:rsidRPr="002A0449">
        <w:t xml:space="preserve"> году составил 15,7 млн кв</w:t>
      </w:r>
      <w:r>
        <w:t>. м. Объем экспорта паркета в 2016</w:t>
      </w:r>
      <w:r w:rsidRPr="002A0449">
        <w:t xml:space="preserve"> году в стоимостном выражении составил $10 млн, импорта - $12,8 млн</w:t>
      </w:r>
      <w:r>
        <w:t>.</w:t>
      </w:r>
    </w:p>
    <w:p w14:paraId="733B4EE1" w14:textId="4446E877" w:rsidR="00960391" w:rsidRPr="00960391" w:rsidRDefault="0016576A" w:rsidP="00960391">
      <w:pPr>
        <w:pStyle w:val="a4"/>
        <w:numPr>
          <w:ilvl w:val="0"/>
          <w:numId w:val="39"/>
        </w:numPr>
        <w:tabs>
          <w:tab w:val="left" w:pos="1080"/>
        </w:tabs>
        <w:spacing w:after="0"/>
        <w:ind w:right="0"/>
        <w:rPr>
          <w:rFonts w:eastAsiaTheme="minorEastAsia"/>
          <w:szCs w:val="24"/>
          <w:lang w:eastAsia="ru-RU"/>
        </w:rPr>
      </w:pPr>
      <w:r>
        <w:lastRenderedPageBreak/>
        <w:t>В 2016</w:t>
      </w:r>
      <w:r w:rsidRPr="002A0449">
        <w:t xml:space="preserve"> году почти 70% российского экспорта распространяется между тремя основными потребителями российского паркета: Лит</w:t>
      </w:r>
      <w:r w:rsidR="00960391">
        <w:t>вой (61,7%,), США (13%) и Канадой</w:t>
      </w:r>
      <w:r w:rsidRPr="002A0449">
        <w:t xml:space="preserve"> (8%).</w:t>
      </w:r>
      <w:r>
        <w:rPr>
          <w:rStyle w:val="a9"/>
        </w:rPr>
        <w:footnoteReference w:id="67"/>
      </w:r>
      <w:r>
        <w:t xml:space="preserve"> </w:t>
      </w:r>
    </w:p>
    <w:p w14:paraId="7B12B5D1" w14:textId="454E0BF4" w:rsidR="0016576A" w:rsidRPr="00960391" w:rsidRDefault="0016576A" w:rsidP="00960391">
      <w:pPr>
        <w:tabs>
          <w:tab w:val="left" w:pos="1080"/>
        </w:tabs>
        <w:spacing w:after="0"/>
        <w:ind w:right="0"/>
        <w:rPr>
          <w:rFonts w:eastAsiaTheme="minorEastAsia"/>
          <w:szCs w:val="24"/>
          <w:lang w:eastAsia="ru-RU"/>
        </w:rPr>
      </w:pPr>
      <w:r>
        <w:t>Необходимо</w:t>
      </w:r>
      <w:r w:rsidRPr="003A1191">
        <w:t xml:space="preserve"> отметить</w:t>
      </w:r>
      <w:r>
        <w:t xml:space="preserve"> то</w:t>
      </w:r>
      <w:r w:rsidRPr="003A1191">
        <w:t>, что рынок паркета</w:t>
      </w:r>
      <w:r>
        <w:t xml:space="preserve"> в России</w:t>
      </w:r>
      <w:r w:rsidRPr="003A1191">
        <w:t xml:space="preserve"> характеризуется узкой географией. Осно</w:t>
      </w:r>
      <w:r>
        <w:t>вные регионы-потребители инженерн</w:t>
      </w:r>
      <w:r w:rsidR="007C15CF">
        <w:t>ой доски –</w:t>
      </w:r>
      <w:r w:rsidRPr="003A1191">
        <w:t xml:space="preserve"> это относительно благополучные в экономическом отношении районы с большой численностью населения, высокими показателями общей площади жилых домов и объектов социально-культурной сферы</w:t>
      </w:r>
      <w:r>
        <w:t>.</w:t>
      </w:r>
      <w:r w:rsidR="00530BFE">
        <w:t xml:space="preserve"> Город Санкт-Петербург входит в</w:t>
      </w:r>
      <w:r>
        <w:t xml:space="preserve"> данный список </w:t>
      </w:r>
      <w:r w:rsidRPr="00960391">
        <w:rPr>
          <w:rFonts w:eastAsiaTheme="minorEastAsia"/>
          <w:szCs w:val="24"/>
          <w:lang w:eastAsia="ru-RU"/>
        </w:rPr>
        <w:t xml:space="preserve">основных регионов-потребителей инженерной доски. </w:t>
      </w:r>
    </w:p>
    <w:p w14:paraId="7F88F1E2" w14:textId="77777777" w:rsidR="00B23D43" w:rsidRPr="00960391" w:rsidRDefault="00B23D43" w:rsidP="00960391">
      <w:pPr>
        <w:pStyle w:val="a4"/>
        <w:numPr>
          <w:ilvl w:val="0"/>
          <w:numId w:val="39"/>
        </w:numPr>
        <w:tabs>
          <w:tab w:val="left" w:pos="1080"/>
        </w:tabs>
        <w:spacing w:after="0"/>
        <w:ind w:right="0"/>
        <w:rPr>
          <w:rFonts w:eastAsiaTheme="minorEastAsia"/>
          <w:szCs w:val="24"/>
          <w:lang w:eastAsia="ru-RU"/>
        </w:rPr>
      </w:pPr>
      <w:r w:rsidRPr="00960391">
        <w:rPr>
          <w:rFonts w:eastAsiaTheme="minorEastAsia"/>
          <w:szCs w:val="24"/>
          <w:lang w:eastAsia="ru-RU"/>
        </w:rPr>
        <w:t>На протяжении последних трех лет в России наблюдается подъем производства паркета щитового деревянного. В 2018 году в России было произведено 14 921,8 тыс. кв. м паркета щитового деревянного, что на 109,1% выше объема производства предыдущего года.</w:t>
      </w:r>
    </w:p>
    <w:p w14:paraId="43B4762B" w14:textId="77777777" w:rsidR="00B23D43" w:rsidRPr="007C15CF" w:rsidRDefault="00B23D43" w:rsidP="00B23D43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C15CF">
        <w:rPr>
          <w:rFonts w:eastAsiaTheme="minorEastAsia"/>
          <w:szCs w:val="24"/>
          <w:lang w:eastAsia="ru-RU"/>
        </w:rPr>
        <w:t>Лидером производства паркета щитового деревянного в (тыс. кв. м) от общего произведенного объема за 2018 год стал Центральный федеральный округ с долей около 74,4%.</w:t>
      </w:r>
    </w:p>
    <w:p w14:paraId="7D262E41" w14:textId="24B923EA" w:rsidR="00B23D43" w:rsidRPr="00960391" w:rsidRDefault="00B23D43" w:rsidP="00960391">
      <w:pPr>
        <w:pStyle w:val="a4"/>
        <w:numPr>
          <w:ilvl w:val="0"/>
          <w:numId w:val="39"/>
        </w:numPr>
        <w:tabs>
          <w:tab w:val="left" w:pos="1080"/>
        </w:tabs>
        <w:spacing w:after="0"/>
        <w:ind w:right="0"/>
        <w:rPr>
          <w:rFonts w:eastAsiaTheme="minorEastAsia"/>
          <w:szCs w:val="24"/>
          <w:lang w:eastAsia="ru-RU"/>
        </w:rPr>
      </w:pPr>
      <w:r w:rsidRPr="00960391">
        <w:rPr>
          <w:rFonts w:eastAsiaTheme="minorEastAsia"/>
          <w:szCs w:val="24"/>
          <w:lang w:eastAsia="ru-RU"/>
        </w:rPr>
        <w:t>В период 2016-2019 гг. средние цены производителей на паркет выросли на 14,3%, с 1 210,2 руб./кв. м. до 1 382,9 руб./кв. м. Наибольшее увеличение средних цен производителей произошло в 2018 году, тогда темп роста составил 6,7%</w:t>
      </w:r>
      <w:r w:rsidR="00960391">
        <w:rPr>
          <w:rFonts w:eastAsiaTheme="minorEastAsia"/>
          <w:szCs w:val="24"/>
          <w:lang w:eastAsia="ru-RU"/>
        </w:rPr>
        <w:t>.</w:t>
      </w:r>
    </w:p>
    <w:p w14:paraId="7450D85F" w14:textId="77777777" w:rsidR="00960391" w:rsidRPr="00960391" w:rsidRDefault="00B23D43" w:rsidP="00960391">
      <w:pPr>
        <w:pStyle w:val="a4"/>
        <w:numPr>
          <w:ilvl w:val="0"/>
          <w:numId w:val="39"/>
        </w:numPr>
        <w:tabs>
          <w:tab w:val="left" w:pos="1080"/>
        </w:tabs>
        <w:spacing w:after="0"/>
        <w:ind w:right="0"/>
        <w:rPr>
          <w:rFonts w:eastAsiaTheme="minorEastAsia"/>
          <w:szCs w:val="24"/>
          <w:lang w:eastAsia="ru-RU"/>
        </w:rPr>
      </w:pPr>
      <w:r w:rsidRPr="00960391">
        <w:rPr>
          <w:rFonts w:eastAsiaTheme="minorEastAsia"/>
          <w:szCs w:val="24"/>
          <w:lang w:eastAsia="ru-RU"/>
        </w:rPr>
        <w:t xml:space="preserve">Средняя цена производителей на паркет в 2019 году выросла на 2,3% к уровню прошлого года и составила 1 382,9 руб./кв. м. </w:t>
      </w:r>
    </w:p>
    <w:p w14:paraId="35AE6C99" w14:textId="5C89ADE5" w:rsidR="00B23D43" w:rsidRPr="00B23D43" w:rsidRDefault="00B23D43" w:rsidP="00B23D43">
      <w:pPr>
        <w:tabs>
          <w:tab w:val="left" w:pos="1080"/>
        </w:tabs>
        <w:spacing w:after="0"/>
        <w:ind w:left="0" w:right="0" w:firstLine="567"/>
      </w:pPr>
      <w:r w:rsidRPr="0016576A">
        <w:rPr>
          <w:rFonts w:eastAsiaTheme="minorEastAsia"/>
          <w:szCs w:val="24"/>
          <w:lang w:eastAsia="ru-RU"/>
        </w:rPr>
        <w:t>На внешних</w:t>
      </w:r>
      <w:r>
        <w:t xml:space="preserve"> рынках у российских производителей паркета возникают  трудности с продвижением собственной продукции, по причине их технологической отсталости по сравнению с иностранными компаниями.</w:t>
      </w:r>
    </w:p>
    <w:p w14:paraId="3A411FF3" w14:textId="2D2FE103" w:rsidR="00EB2918" w:rsidRDefault="00EB2918" w:rsidP="007B3BBB">
      <w:pPr>
        <w:tabs>
          <w:tab w:val="left" w:pos="1080"/>
        </w:tabs>
        <w:spacing w:after="0"/>
        <w:ind w:left="0" w:right="0" w:firstLine="567"/>
      </w:pPr>
      <w:r w:rsidRPr="00EB2918">
        <w:rPr>
          <w:rFonts w:eastAsiaTheme="minorEastAsia"/>
          <w:szCs w:val="24"/>
          <w:lang w:eastAsia="ru-RU"/>
        </w:rPr>
        <w:t>Подводя итог, можно отметить, что, несмотря на то что на рынке напольных покрытий в последнее десятилетие появилось много новых материалов, паркет сохраняет свою устойчивую нишу, его производят практически во всех регионах России, поставляют</w:t>
      </w:r>
      <w:r w:rsidRPr="00C13653">
        <w:t xml:space="preserve"> из других стран мира, и даже при всех имеющихся экономических сложностях он находит своего покупателя в нашей стране. Потенциал рынка кроется в увеличении объемов строительства, а также ремонтных и отделочных работ, роста благосостояния и платежеспособности населения.</w:t>
      </w:r>
    </w:p>
    <w:p w14:paraId="5BB375FD" w14:textId="77777777" w:rsidR="00FB6AE0" w:rsidRDefault="00FB6AE0" w:rsidP="007B3BBB">
      <w:pPr>
        <w:tabs>
          <w:tab w:val="left" w:pos="1080"/>
        </w:tabs>
        <w:spacing w:after="0"/>
        <w:ind w:left="0" w:right="0" w:firstLine="567"/>
      </w:pPr>
    </w:p>
    <w:p w14:paraId="0EC24833" w14:textId="77777777" w:rsidR="00FB6AE0" w:rsidRDefault="00FB6AE0" w:rsidP="007B3BBB">
      <w:pPr>
        <w:tabs>
          <w:tab w:val="left" w:pos="1080"/>
        </w:tabs>
        <w:spacing w:after="0"/>
        <w:ind w:left="0" w:right="0" w:firstLine="567"/>
      </w:pPr>
    </w:p>
    <w:p w14:paraId="5CBA075F" w14:textId="67B9BF78" w:rsidR="00E866CB" w:rsidRDefault="00040FCF" w:rsidP="00191C39">
      <w:pPr>
        <w:pStyle w:val="2"/>
        <w:spacing w:before="0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416529357"/>
      <w:bookmarkStart w:id="24" w:name="_Toc8227743"/>
      <w:r w:rsidRPr="007B3BBB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EB2918" w:rsidRPr="007B3BBB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D2587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2918" w:rsidRPr="007B3BBB">
        <w:rPr>
          <w:rFonts w:ascii="Times New Roman" w:hAnsi="Times New Roman" w:cs="Times New Roman"/>
          <w:color w:val="auto"/>
          <w:sz w:val="28"/>
          <w:szCs w:val="28"/>
        </w:rPr>
        <w:t xml:space="preserve"> Сегментирование рынка</w:t>
      </w:r>
      <w:bookmarkEnd w:id="23"/>
      <w:bookmarkEnd w:id="24"/>
    </w:p>
    <w:p w14:paraId="6E9CDCC3" w14:textId="233F03D7" w:rsidR="00191C39" w:rsidRDefault="00191C39" w:rsidP="00191C39">
      <w:pPr>
        <w:tabs>
          <w:tab w:val="left" w:pos="8238"/>
          <w:tab w:val="right" w:pos="9632"/>
        </w:tabs>
        <w:spacing w:after="0"/>
        <w:ind w:left="0" w:right="0" w:firstLine="0"/>
        <w:jc w:val="left"/>
        <w:rPr>
          <w:i/>
        </w:rPr>
      </w:pPr>
      <w:r>
        <w:tab/>
      </w:r>
      <w:r>
        <w:tab/>
      </w:r>
      <w:r w:rsidRPr="00191C39">
        <w:rPr>
          <w:i/>
        </w:rPr>
        <w:t>Таблица 3.2.</w:t>
      </w:r>
    </w:p>
    <w:p w14:paraId="438322BA" w14:textId="18D80853" w:rsidR="00191C39" w:rsidRPr="00191C39" w:rsidRDefault="00191C39" w:rsidP="00191C39">
      <w:pPr>
        <w:tabs>
          <w:tab w:val="left" w:pos="8238"/>
          <w:tab w:val="right" w:pos="9632"/>
        </w:tabs>
        <w:spacing w:after="0"/>
        <w:ind w:left="0" w:right="0" w:firstLine="0"/>
        <w:jc w:val="center"/>
        <w:rPr>
          <w:b/>
        </w:rPr>
      </w:pPr>
      <w:r w:rsidRPr="00191C39">
        <w:rPr>
          <w:b/>
        </w:rPr>
        <w:t>Рассматриваемые сегменты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866CB" w14:paraId="0BF9CD18" w14:textId="77777777" w:rsidTr="00E866CB">
        <w:tc>
          <w:tcPr>
            <w:tcW w:w="4924" w:type="dxa"/>
          </w:tcPr>
          <w:p w14:paraId="00B89179" w14:textId="2E8A923F" w:rsidR="00E866CB" w:rsidRPr="00191C39" w:rsidRDefault="00E866CB" w:rsidP="00191C3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191C39">
              <w:rPr>
                <w:b/>
                <w:sz w:val="20"/>
                <w:szCs w:val="20"/>
              </w:rPr>
              <w:t>Сегмент</w:t>
            </w:r>
          </w:p>
        </w:tc>
        <w:tc>
          <w:tcPr>
            <w:tcW w:w="4924" w:type="dxa"/>
          </w:tcPr>
          <w:p w14:paraId="43B182F5" w14:textId="1519363C" w:rsidR="00E866CB" w:rsidRPr="00191C39" w:rsidRDefault="00E866CB" w:rsidP="00191C39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191C39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E866CB" w14:paraId="5395A12C" w14:textId="77777777" w:rsidTr="00E866CB">
        <w:tc>
          <w:tcPr>
            <w:tcW w:w="4924" w:type="dxa"/>
          </w:tcPr>
          <w:p w14:paraId="093DD9BA" w14:textId="21190B6A" w:rsidR="00E866CB" w:rsidRPr="00191C39" w:rsidRDefault="00E866CB" w:rsidP="00191C39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191C39">
              <w:rPr>
                <w:sz w:val="20"/>
                <w:szCs w:val="20"/>
              </w:rPr>
              <w:t>Семьи среднего достатка</w:t>
            </w:r>
          </w:p>
        </w:tc>
        <w:tc>
          <w:tcPr>
            <w:tcW w:w="4924" w:type="dxa"/>
          </w:tcPr>
          <w:p w14:paraId="24D67D67" w14:textId="04731DB9" w:rsidR="00E866CB" w:rsidRPr="00191C39" w:rsidRDefault="00446637" w:rsidP="00191C39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Заработок от 70 тыс. руб. до 12</w:t>
            </w:r>
            <w:r w:rsidR="00E866CB" w:rsidRPr="00191C39">
              <w:rPr>
                <w:sz w:val="20"/>
                <w:szCs w:val="20"/>
              </w:rPr>
              <w:t>0 тыс. руб.</w:t>
            </w:r>
          </w:p>
        </w:tc>
      </w:tr>
      <w:tr w:rsidR="00E866CB" w14:paraId="7FCBD8A8" w14:textId="77777777" w:rsidTr="00E866CB">
        <w:tc>
          <w:tcPr>
            <w:tcW w:w="4924" w:type="dxa"/>
          </w:tcPr>
          <w:p w14:paraId="2E54FD23" w14:textId="58D7B0B5" w:rsidR="00E866CB" w:rsidRPr="00191C39" w:rsidRDefault="00E866CB" w:rsidP="00191C39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191C39">
              <w:rPr>
                <w:sz w:val="20"/>
                <w:szCs w:val="20"/>
              </w:rPr>
              <w:t>Семьи с достатком выше среднего</w:t>
            </w:r>
          </w:p>
        </w:tc>
        <w:tc>
          <w:tcPr>
            <w:tcW w:w="4924" w:type="dxa"/>
          </w:tcPr>
          <w:p w14:paraId="0D7FEDA0" w14:textId="794A9230" w:rsidR="00E866CB" w:rsidRPr="00191C39" w:rsidRDefault="00446637" w:rsidP="00191C39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Заработок от 12</w:t>
            </w:r>
            <w:r w:rsidR="00E866CB" w:rsidRPr="00191C39">
              <w:rPr>
                <w:sz w:val="20"/>
                <w:szCs w:val="20"/>
              </w:rPr>
              <w:t>0</w:t>
            </w:r>
            <w:r w:rsidR="00191C39" w:rsidRPr="00191C39">
              <w:rPr>
                <w:sz w:val="20"/>
                <w:szCs w:val="20"/>
              </w:rPr>
              <w:t xml:space="preserve"> тыс. руб. до 200 тыс. руб.</w:t>
            </w:r>
            <w:r>
              <w:rPr>
                <w:sz w:val="20"/>
                <w:szCs w:val="20"/>
              </w:rPr>
              <w:t xml:space="preserve"> и более</w:t>
            </w:r>
          </w:p>
        </w:tc>
      </w:tr>
      <w:tr w:rsidR="00E866CB" w14:paraId="0C18CD59" w14:textId="77777777" w:rsidTr="00E866CB">
        <w:tc>
          <w:tcPr>
            <w:tcW w:w="4924" w:type="dxa"/>
          </w:tcPr>
          <w:p w14:paraId="4A439473" w14:textId="65A3005F" w:rsidR="00E866CB" w:rsidRPr="00191C39" w:rsidRDefault="00E866CB" w:rsidP="00191C39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191C39">
              <w:rPr>
                <w:sz w:val="20"/>
                <w:szCs w:val="20"/>
              </w:rPr>
              <w:t>Заведения</w:t>
            </w:r>
          </w:p>
        </w:tc>
        <w:tc>
          <w:tcPr>
            <w:tcW w:w="4924" w:type="dxa"/>
          </w:tcPr>
          <w:p w14:paraId="1DA2DD84" w14:textId="7EB26EED" w:rsidR="00E866CB" w:rsidRPr="00191C39" w:rsidRDefault="00191C39" w:rsidP="00191C39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191C39">
              <w:rPr>
                <w:sz w:val="20"/>
                <w:szCs w:val="20"/>
              </w:rPr>
              <w:t>Открывающиеся и/или ремонтирующиеся рестораны и бары</w:t>
            </w:r>
          </w:p>
        </w:tc>
      </w:tr>
    </w:tbl>
    <w:p w14:paraId="5BF35760" w14:textId="77777777" w:rsidR="00E866CB" w:rsidRPr="00E866CB" w:rsidRDefault="00E866CB" w:rsidP="00E866CB">
      <w:pPr>
        <w:spacing w:after="0"/>
        <w:ind w:left="0" w:right="0" w:firstLine="567"/>
      </w:pPr>
    </w:p>
    <w:p w14:paraId="3E837687" w14:textId="3FF0DF66" w:rsidR="00EB2918" w:rsidRPr="00EB2918" w:rsidRDefault="00710A42" w:rsidP="00E866C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t>С</w:t>
      </w:r>
      <w:r w:rsidR="00EB2918">
        <w:t xml:space="preserve">егменты рынка определялись в зависимости от их привлекательности, а также с точки зрения финансовых интересов компании. Было выбрано </w:t>
      </w:r>
      <w:r>
        <w:t>три</w:t>
      </w:r>
      <w:r w:rsidR="00430CAF">
        <w:t xml:space="preserve"> потенциальных сегмента, первые</w:t>
      </w:r>
      <w:r w:rsidR="00EB2918">
        <w:t xml:space="preserve"> из которых направлен</w:t>
      </w:r>
      <w:r w:rsidR="00430CAF">
        <w:t>ы</w:t>
      </w:r>
      <w:r w:rsidR="00EB2918">
        <w:t xml:space="preserve"> на рынок </w:t>
      </w:r>
      <w:r w:rsidR="00EB2918">
        <w:rPr>
          <w:lang w:val="en-US"/>
        </w:rPr>
        <w:t>B</w:t>
      </w:r>
      <w:r w:rsidR="00EB2918" w:rsidRPr="00004DB4">
        <w:t xml:space="preserve">2С </w:t>
      </w:r>
      <w:r w:rsidR="00EB2918">
        <w:t>(</w:t>
      </w:r>
      <w:r w:rsidR="00EB2918" w:rsidRPr="00EE6D5D">
        <w:rPr>
          <w:rFonts w:cs="Times New Roman"/>
        </w:rPr>
        <w:t>семьи с уровнем достатка выше среднего</w:t>
      </w:r>
      <w:r w:rsidR="00EB2918">
        <w:rPr>
          <w:rFonts w:cs="Times New Roman"/>
        </w:rPr>
        <w:t xml:space="preserve"> и семьи со средним уровнем </w:t>
      </w:r>
      <w:r w:rsidR="00EB2918" w:rsidRPr="008C3B49">
        <w:t>достатка)</w:t>
      </w:r>
      <w:r w:rsidR="00430CAF">
        <w:t>,</w:t>
      </w:r>
      <w:r w:rsidR="00EB2918" w:rsidRPr="008C3B49">
        <w:t xml:space="preserve"> и </w:t>
      </w:r>
      <w:r w:rsidR="009F427F">
        <w:t>сегмент</w:t>
      </w:r>
      <w:r w:rsidR="00EB2918" w:rsidRPr="008C3B49">
        <w:t xml:space="preserve"> на рынке B2B (заведения – </w:t>
      </w:r>
      <w:r w:rsidR="009F427F">
        <w:rPr>
          <w:rFonts w:eastAsiaTheme="minorEastAsia"/>
          <w:szCs w:val="24"/>
          <w:lang w:eastAsia="ru-RU"/>
        </w:rPr>
        <w:t>рестораны, бары и пабы)</w:t>
      </w:r>
      <w:r w:rsidR="00912E63">
        <w:rPr>
          <w:rFonts w:eastAsiaTheme="minorEastAsia"/>
          <w:szCs w:val="24"/>
          <w:lang w:eastAsia="ru-RU"/>
        </w:rPr>
        <w:t>.</w:t>
      </w:r>
    </w:p>
    <w:p w14:paraId="5466EB3D" w14:textId="4A22461A" w:rsidR="00EB2918" w:rsidRPr="008C3B49" w:rsidRDefault="00EB2918" w:rsidP="007B3BBB">
      <w:pPr>
        <w:tabs>
          <w:tab w:val="left" w:pos="1080"/>
        </w:tabs>
        <w:spacing w:after="0"/>
        <w:ind w:left="0" w:right="0" w:firstLine="567"/>
      </w:pPr>
      <w:r w:rsidRPr="00EB2918">
        <w:rPr>
          <w:rFonts w:eastAsiaTheme="minorEastAsia"/>
          <w:szCs w:val="24"/>
          <w:lang w:eastAsia="ru-RU"/>
        </w:rPr>
        <w:t>Всего в России</w:t>
      </w:r>
      <w:r w:rsidRPr="008C3B49">
        <w:t xml:space="preserve"> </w:t>
      </w:r>
      <w:r>
        <w:t>1</w:t>
      </w:r>
      <w:r w:rsidRPr="008C3B49">
        <w:t>8</w:t>
      </w:r>
      <w:r w:rsidR="00A47F7D">
        <w:t xml:space="preserve"> </w:t>
      </w:r>
      <w:r w:rsidRPr="008C3B49">
        <w:t>353 заведений, которые относятся к ресторанам, барам и пабам</w:t>
      </w:r>
      <w:r>
        <w:t>, в Санкт-Петербурге их 2</w:t>
      </w:r>
      <w:r w:rsidR="00A47F7D">
        <w:t xml:space="preserve"> </w:t>
      </w:r>
      <w:r w:rsidRPr="008C3B49">
        <w:t>526, что яв</w:t>
      </w:r>
      <w:r w:rsidR="00430CAF">
        <w:t>ляется внушительным количество</w:t>
      </w:r>
      <w:r w:rsidR="00037DD9">
        <w:t>м</w:t>
      </w:r>
      <w:r w:rsidR="00430CAF">
        <w:t>.</w:t>
      </w:r>
      <w:r>
        <w:rPr>
          <w:rStyle w:val="a9"/>
        </w:rPr>
        <w:footnoteReference w:id="68"/>
      </w:r>
      <w:r w:rsidRPr="008C3B49">
        <w:t xml:space="preserve"> И их число постоянно растет, по статистике ежегодно открывается больше заведений, чем закрывается, тем более в таком туристическом и крупномасштабном городе как Санкт-Петербург. </w:t>
      </w:r>
    </w:p>
    <w:p w14:paraId="39E61FC6" w14:textId="77777777" w:rsidR="00EB2918" w:rsidRPr="00EB2918" w:rsidRDefault="00EB2918" w:rsidP="007B3BB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3E1003">
        <w:rPr>
          <w:rFonts w:eastAsiaTheme="minorEastAsia"/>
          <w:szCs w:val="24"/>
          <w:lang w:eastAsia="ru-RU"/>
        </w:rPr>
        <w:t>В ходе выбора</w:t>
      </w:r>
      <w:r w:rsidRPr="00EE6D5D">
        <w:rPr>
          <w:rFonts w:cs="Times New Roman"/>
        </w:rPr>
        <w:t xml:space="preserve"> предпочтительного сегмента </w:t>
      </w:r>
      <w:r>
        <w:rPr>
          <w:rFonts w:cs="Times New Roman"/>
        </w:rPr>
        <w:t xml:space="preserve">была заполнена оценочная карта, </w:t>
      </w:r>
      <w:r w:rsidRPr="00EE6D5D">
        <w:rPr>
          <w:rFonts w:cs="Times New Roman"/>
        </w:rPr>
        <w:t xml:space="preserve"> представлен</w:t>
      </w:r>
      <w:r>
        <w:rPr>
          <w:rFonts w:cs="Times New Roman"/>
        </w:rPr>
        <w:t>ная</w:t>
      </w:r>
      <w:r w:rsidRPr="00EE6D5D">
        <w:rPr>
          <w:rFonts w:cs="Times New Roman"/>
        </w:rPr>
        <w:t xml:space="preserve"> в таблице</w:t>
      </w:r>
      <w:r>
        <w:rPr>
          <w:rFonts w:cs="Times New Roman"/>
        </w:rPr>
        <w:t xml:space="preserve"> ниже</w:t>
      </w:r>
      <w:r w:rsidRPr="00EE6D5D">
        <w:rPr>
          <w:rFonts w:cs="Times New Roman"/>
        </w:rPr>
        <w:t>, в основе которой лежат шесть основных критериев оценки сегментов.</w:t>
      </w:r>
      <w:r>
        <w:rPr>
          <w:rFonts w:cs="Times New Roman"/>
        </w:rPr>
        <w:t xml:space="preserve"> </w:t>
      </w:r>
      <w:r w:rsidRPr="00EE6D5D">
        <w:rPr>
          <w:rFonts w:cs="Times New Roman"/>
        </w:rPr>
        <w:t xml:space="preserve">В процессе заполнения таблицы по каждому критерию был выявлен коэффициент значимости для компании, </w:t>
      </w:r>
      <w:r>
        <w:rPr>
          <w:rFonts w:cs="Times New Roman"/>
        </w:rPr>
        <w:t xml:space="preserve"> была проведена оценка затрат</w:t>
      </w:r>
      <w:r w:rsidRPr="00EE6D5D">
        <w:rPr>
          <w:rFonts w:cs="Times New Roman"/>
        </w:rPr>
        <w:t xml:space="preserve"> на продвижение и </w:t>
      </w:r>
      <w:r w:rsidRPr="00EB2918">
        <w:rPr>
          <w:rFonts w:eastAsiaTheme="minorEastAsia"/>
          <w:szCs w:val="24"/>
          <w:lang w:eastAsia="ru-RU"/>
        </w:rPr>
        <w:t>в итоге рассчитан коэффициент эффективности, а также была определена интегральная бальная оценка каждого сегмента.</w:t>
      </w:r>
    </w:p>
    <w:p w14:paraId="4C5DD090" w14:textId="77777777" w:rsidR="00EB2918" w:rsidRPr="00480567" w:rsidRDefault="00EB2918" w:rsidP="007B3BBB">
      <w:pPr>
        <w:tabs>
          <w:tab w:val="left" w:pos="1080"/>
        </w:tabs>
        <w:spacing w:after="0"/>
        <w:ind w:left="0" w:right="0" w:firstLine="567"/>
      </w:pPr>
      <w:r w:rsidRPr="00EB2918">
        <w:rPr>
          <w:rFonts w:eastAsiaTheme="minorEastAsia"/>
          <w:szCs w:val="24"/>
          <w:lang w:eastAsia="ru-RU"/>
        </w:rPr>
        <w:t>Коэффициенты значимости каждого оценочного критерия определены экспертным путем</w:t>
      </w:r>
      <w:r w:rsidRPr="00480567">
        <w:t>, далее в соответствии со шкалами расставлена балльная оценка.</w:t>
      </w:r>
    </w:p>
    <w:p w14:paraId="4616F1CA" w14:textId="77777777" w:rsidR="00EB2918" w:rsidRPr="00EE6D5D" w:rsidRDefault="00EB2918" w:rsidP="007B3BBB">
      <w:pPr>
        <w:spacing w:after="0"/>
        <w:ind w:left="0" w:right="0" w:firstLine="567"/>
        <w:rPr>
          <w:rFonts w:cs="Times New Roman"/>
        </w:rPr>
      </w:pPr>
      <w:r w:rsidRPr="00EE6D5D">
        <w:rPr>
          <w:rFonts w:cs="Times New Roman"/>
        </w:rPr>
        <w:t xml:space="preserve">Для </w:t>
      </w:r>
      <w:r>
        <w:rPr>
          <w:rFonts w:cs="Times New Roman"/>
        </w:rPr>
        <w:t>оценки привлекательности</w:t>
      </w:r>
      <w:r w:rsidRPr="00EE6D5D">
        <w:rPr>
          <w:rFonts w:cs="Times New Roman"/>
        </w:rPr>
        <w:t xml:space="preserve"> каждого сегмента для фирмы, была составлена карта оценки сегментов</w:t>
      </w:r>
      <w:r>
        <w:rPr>
          <w:rFonts w:cs="Times New Roman"/>
        </w:rPr>
        <w:t>, состоящая из следующих критериев</w:t>
      </w:r>
      <w:r w:rsidRPr="00EE6D5D">
        <w:rPr>
          <w:rFonts w:cs="Times New Roman"/>
        </w:rPr>
        <w:t>:</w:t>
      </w:r>
    </w:p>
    <w:p w14:paraId="7946A52D" w14:textId="77777777" w:rsidR="00EB2918" w:rsidRPr="00C17FCF" w:rsidRDefault="00EB2918" w:rsidP="007B3BBB">
      <w:pPr>
        <w:pStyle w:val="a4"/>
        <w:numPr>
          <w:ilvl w:val="0"/>
          <w:numId w:val="25"/>
        </w:numPr>
        <w:spacing w:after="0"/>
        <w:ind w:left="0" w:right="0" w:firstLine="567"/>
        <w:contextualSpacing w:val="0"/>
        <w:rPr>
          <w:rFonts w:cs="Times New Roman"/>
        </w:rPr>
      </w:pPr>
      <w:r w:rsidRPr="00C17FCF">
        <w:rPr>
          <w:rFonts w:cs="Times New Roman"/>
        </w:rPr>
        <w:t>Ёмкость сегмента и темпы его роста;</w:t>
      </w:r>
    </w:p>
    <w:p w14:paraId="263BA48A" w14:textId="77777777" w:rsidR="00EB2918" w:rsidRPr="00C17FCF" w:rsidRDefault="00EB2918" w:rsidP="007B3BBB">
      <w:pPr>
        <w:pStyle w:val="a4"/>
        <w:numPr>
          <w:ilvl w:val="0"/>
          <w:numId w:val="25"/>
        </w:numPr>
        <w:spacing w:after="0"/>
        <w:ind w:left="0" w:right="0" w:firstLine="567"/>
        <w:contextualSpacing w:val="0"/>
        <w:rPr>
          <w:rFonts w:cs="Times New Roman"/>
        </w:rPr>
      </w:pPr>
      <w:r w:rsidRPr="00C17FCF">
        <w:rPr>
          <w:rFonts w:cs="Times New Roman"/>
        </w:rPr>
        <w:t>Динамика продаж;</w:t>
      </w:r>
    </w:p>
    <w:p w14:paraId="5923F8E7" w14:textId="77777777" w:rsidR="00EB2918" w:rsidRPr="00C17FCF" w:rsidRDefault="00EB2918" w:rsidP="007B3BBB">
      <w:pPr>
        <w:pStyle w:val="a4"/>
        <w:numPr>
          <w:ilvl w:val="0"/>
          <w:numId w:val="25"/>
        </w:numPr>
        <w:spacing w:after="0"/>
        <w:ind w:left="0" w:right="0" w:firstLine="567"/>
        <w:contextualSpacing w:val="0"/>
        <w:rPr>
          <w:rFonts w:cs="Times New Roman"/>
        </w:rPr>
      </w:pPr>
      <w:r>
        <w:rPr>
          <w:rFonts w:cs="Times New Roman"/>
        </w:rPr>
        <w:t>Уровень конкуренции (ч</w:t>
      </w:r>
      <w:r w:rsidRPr="00C17FCF">
        <w:rPr>
          <w:rFonts w:cs="Times New Roman"/>
        </w:rPr>
        <w:t>ем больше фирм работают с данным сегментом, тем выше конкуренция</w:t>
      </w:r>
      <w:r>
        <w:rPr>
          <w:rFonts w:cs="Times New Roman"/>
        </w:rPr>
        <w:t>)</w:t>
      </w:r>
      <w:r w:rsidRPr="00C17FCF">
        <w:rPr>
          <w:rFonts w:cs="Times New Roman"/>
        </w:rPr>
        <w:t>.</w:t>
      </w:r>
    </w:p>
    <w:p w14:paraId="5410ADA7" w14:textId="77777777" w:rsidR="00EB2918" w:rsidRPr="00C17FCF" w:rsidRDefault="00EB2918" w:rsidP="007B3BBB">
      <w:pPr>
        <w:pStyle w:val="a4"/>
        <w:numPr>
          <w:ilvl w:val="0"/>
          <w:numId w:val="25"/>
        </w:numPr>
        <w:spacing w:after="0"/>
        <w:ind w:left="0" w:right="0" w:firstLine="567"/>
        <w:contextualSpacing w:val="0"/>
        <w:rPr>
          <w:rFonts w:cs="Times New Roman"/>
        </w:rPr>
      </w:pPr>
      <w:r w:rsidRPr="00C17FCF">
        <w:rPr>
          <w:rFonts w:cs="Times New Roman"/>
        </w:rPr>
        <w:t xml:space="preserve">Рентабельность. </w:t>
      </w:r>
    </w:p>
    <w:p w14:paraId="1EE2C38D" w14:textId="77777777" w:rsidR="00EB2918" w:rsidRPr="00C17FCF" w:rsidRDefault="00EB2918" w:rsidP="007B3BBB">
      <w:pPr>
        <w:pStyle w:val="a4"/>
        <w:numPr>
          <w:ilvl w:val="0"/>
          <w:numId w:val="25"/>
        </w:numPr>
        <w:spacing w:after="0"/>
        <w:ind w:left="0" w:right="0" w:firstLine="567"/>
        <w:contextualSpacing w:val="0"/>
        <w:rPr>
          <w:rFonts w:cs="Times New Roman"/>
        </w:rPr>
      </w:pPr>
      <w:r w:rsidRPr="00C17FCF">
        <w:rPr>
          <w:rFonts w:cs="Times New Roman"/>
        </w:rPr>
        <w:t>Соответствие товара</w:t>
      </w:r>
    </w:p>
    <w:p w14:paraId="7B3730C8" w14:textId="77777777" w:rsidR="00FF5B13" w:rsidRDefault="00EB2918" w:rsidP="00FF5B13">
      <w:pPr>
        <w:pStyle w:val="a4"/>
        <w:numPr>
          <w:ilvl w:val="0"/>
          <w:numId w:val="25"/>
        </w:numPr>
        <w:spacing w:after="0"/>
        <w:ind w:left="0" w:right="0" w:firstLine="567"/>
        <w:contextualSpacing w:val="0"/>
        <w:rPr>
          <w:rFonts w:cs="Times New Roman"/>
        </w:rPr>
      </w:pPr>
      <w:r>
        <w:rPr>
          <w:rFonts w:cs="Times New Roman"/>
        </w:rPr>
        <w:lastRenderedPageBreak/>
        <w:t>Наличие каналов сбыта  (ч</w:t>
      </w:r>
      <w:r w:rsidRPr="00C17FCF">
        <w:rPr>
          <w:rFonts w:cs="Times New Roman"/>
        </w:rPr>
        <w:t>ем слож</w:t>
      </w:r>
      <w:r>
        <w:rPr>
          <w:rFonts w:cs="Times New Roman"/>
        </w:rPr>
        <w:t>нее система сбыта</w:t>
      </w:r>
      <w:r w:rsidRPr="00C17FCF">
        <w:rPr>
          <w:rFonts w:cs="Times New Roman"/>
        </w:rPr>
        <w:t>, тем выше цена товара для потребителя</w:t>
      </w:r>
      <w:r>
        <w:rPr>
          <w:rFonts w:cs="Times New Roman"/>
        </w:rPr>
        <w:t>)</w:t>
      </w:r>
      <w:r w:rsidRPr="00C17FCF">
        <w:rPr>
          <w:rFonts w:cs="Times New Roman"/>
        </w:rPr>
        <w:t>.</w:t>
      </w:r>
    </w:p>
    <w:p w14:paraId="02B9B94A" w14:textId="009D78AA" w:rsidR="00FF5B13" w:rsidRPr="00FF5B13" w:rsidRDefault="00FF5B13" w:rsidP="00FF5B13">
      <w:pPr>
        <w:pStyle w:val="a4"/>
        <w:spacing w:after="0"/>
        <w:ind w:left="0" w:right="0" w:firstLine="567"/>
        <w:contextualSpacing w:val="0"/>
        <w:rPr>
          <w:rFonts w:cs="Times New Roman"/>
        </w:rPr>
      </w:pPr>
      <w:r w:rsidRPr="00FF5B13">
        <w:rPr>
          <w:rFonts w:cs="Times New Roman"/>
          <w:szCs w:val="24"/>
        </w:rPr>
        <w:t>Далее рассчитываются затраты на работу с конкретным сегментом (доведение товара, сервиса до его требований, затраты на рекламу, канал сбыта…и т.д.) Находят коэффициент эффективности (Э):</w:t>
      </w:r>
    </w:p>
    <w:p w14:paraId="1588C0C7" w14:textId="56578143" w:rsidR="00DB0231" w:rsidRDefault="00FF5B13" w:rsidP="00FF5B13">
      <w:pPr>
        <w:spacing w:after="0"/>
        <w:ind w:left="0" w:right="0" w:firstLine="0"/>
        <w:rPr>
          <w:rFonts w:eastAsiaTheme="minorEastAsia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Э=ИБО/Затраты</m:t>
          </m:r>
          <m:r>
            <w:rPr>
              <w:rStyle w:val="a9"/>
              <w:rFonts w:ascii="Cambria Math" w:hAnsi="Cambria Math" w:cs="Times New Roman"/>
              <w:i/>
              <w:szCs w:val="24"/>
            </w:rPr>
            <w:footnoteReference w:id="69"/>
          </m:r>
        </m:oMath>
      </m:oMathPara>
    </w:p>
    <w:p w14:paraId="04966C7F" w14:textId="7557FD94" w:rsidR="00FF5B13" w:rsidRPr="00AE086E" w:rsidRDefault="00FF5B13" w:rsidP="00AE086E">
      <w:pPr>
        <w:spacing w:after="0"/>
        <w:ind w:left="0" w:right="0" w:firstLine="567"/>
        <w:rPr>
          <w:rFonts w:cs="Times New Roman"/>
          <w:szCs w:val="24"/>
        </w:rPr>
      </w:pPr>
      <w:r w:rsidRPr="00FF5B13">
        <w:rPr>
          <w:rFonts w:cs="Times New Roman"/>
          <w:szCs w:val="24"/>
        </w:rPr>
        <w:t xml:space="preserve">Далее определяют любые ограничения для фирмы (законодательные и т.д.) на работу с сегментами. </w:t>
      </w:r>
      <w:r>
        <w:rPr>
          <w:rFonts w:cs="Times New Roman"/>
          <w:szCs w:val="24"/>
        </w:rPr>
        <w:t>Одно из основных ограничений –</w:t>
      </w:r>
      <w:r w:rsidRPr="00FF5B13">
        <w:rPr>
          <w:rFonts w:cs="Times New Roman"/>
          <w:szCs w:val="24"/>
        </w:rPr>
        <w:t xml:space="preserve"> возможный объем средств в инвестиции. Осуществляют выбор одного или нескольких сегментов.</w:t>
      </w:r>
    </w:p>
    <w:p w14:paraId="61B06633" w14:textId="32173367" w:rsidR="000123A8" w:rsidRPr="007B3BBB" w:rsidRDefault="00E4430D" w:rsidP="000123A8">
      <w:pPr>
        <w:pStyle w:val="a4"/>
        <w:spacing w:after="0"/>
        <w:ind w:left="0" w:right="0" w:firstLine="0"/>
        <w:contextualSpacing w:val="0"/>
        <w:jc w:val="right"/>
        <w:rPr>
          <w:rFonts w:cs="Times New Roman"/>
          <w:i/>
        </w:rPr>
      </w:pPr>
      <w:r w:rsidRPr="007B3BBB">
        <w:rPr>
          <w:rFonts w:cs="Times New Roman"/>
          <w:i/>
        </w:rPr>
        <w:t xml:space="preserve">Таблица </w:t>
      </w:r>
      <w:r w:rsidR="006B08A6">
        <w:rPr>
          <w:rFonts w:cs="Times New Roman"/>
          <w:i/>
        </w:rPr>
        <w:t>3</w:t>
      </w:r>
      <w:r w:rsidR="00191C39">
        <w:rPr>
          <w:rFonts w:cs="Times New Roman"/>
          <w:i/>
        </w:rPr>
        <w:t>.3</w:t>
      </w:r>
      <w:r w:rsidRPr="007B3BBB">
        <w:rPr>
          <w:rFonts w:cs="Times New Roman"/>
          <w:i/>
        </w:rPr>
        <w:t xml:space="preserve">. </w:t>
      </w:r>
    </w:p>
    <w:p w14:paraId="3C16AF06" w14:textId="474D92CF" w:rsidR="00E4430D" w:rsidRPr="007B3BBB" w:rsidRDefault="00E4430D" w:rsidP="000123A8">
      <w:pPr>
        <w:pStyle w:val="a4"/>
        <w:spacing w:after="0"/>
        <w:ind w:left="0" w:right="0" w:firstLine="0"/>
        <w:contextualSpacing w:val="0"/>
        <w:jc w:val="center"/>
        <w:rPr>
          <w:rFonts w:cs="Times New Roman"/>
          <w:b/>
        </w:rPr>
      </w:pPr>
      <w:r w:rsidRPr="007B3BBB">
        <w:rPr>
          <w:rFonts w:cs="Times New Roman"/>
          <w:b/>
        </w:rPr>
        <w:t>Оценочная карта</w:t>
      </w: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2268"/>
        <w:gridCol w:w="1984"/>
        <w:gridCol w:w="1559"/>
      </w:tblGrid>
      <w:tr w:rsidR="00E4430D" w14:paraId="4ADED834" w14:textId="77777777" w:rsidTr="00E866CB">
        <w:trPr>
          <w:trHeight w:val="100"/>
        </w:trPr>
        <w:tc>
          <w:tcPr>
            <w:tcW w:w="2410" w:type="dxa"/>
            <w:tcBorders>
              <w:bottom w:val="nil"/>
            </w:tcBorders>
          </w:tcPr>
          <w:p w14:paraId="4D454887" w14:textId="77777777" w:rsidR="00E4430D" w:rsidRPr="00E866CB" w:rsidRDefault="00E4430D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418" w:type="dxa"/>
            <w:tcBorders>
              <w:bottom w:val="nil"/>
            </w:tcBorders>
          </w:tcPr>
          <w:p w14:paraId="75FC4A97" w14:textId="77777777" w:rsidR="00E4430D" w:rsidRPr="00E866CB" w:rsidRDefault="00E4430D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  <w:p w14:paraId="6AC6841B" w14:textId="77777777" w:rsidR="00E4430D" w:rsidRPr="00E866CB" w:rsidRDefault="00E4430D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К знач.</w:t>
            </w:r>
          </w:p>
        </w:tc>
        <w:tc>
          <w:tcPr>
            <w:tcW w:w="4252" w:type="dxa"/>
            <w:gridSpan w:val="2"/>
          </w:tcPr>
          <w:p w14:paraId="5CC6E662" w14:textId="77777777" w:rsidR="00E4430D" w:rsidRPr="00E866CB" w:rsidRDefault="00E4430D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B2C</w:t>
            </w:r>
          </w:p>
        </w:tc>
        <w:tc>
          <w:tcPr>
            <w:tcW w:w="1559" w:type="dxa"/>
          </w:tcPr>
          <w:p w14:paraId="55813111" w14:textId="77777777" w:rsidR="00E4430D" w:rsidRPr="00E866CB" w:rsidRDefault="00E4430D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B2B</w:t>
            </w:r>
          </w:p>
        </w:tc>
      </w:tr>
      <w:tr w:rsidR="009F427F" w14:paraId="0887134A" w14:textId="77777777" w:rsidTr="00E866CB">
        <w:trPr>
          <w:trHeight w:val="1266"/>
        </w:trPr>
        <w:tc>
          <w:tcPr>
            <w:tcW w:w="2410" w:type="dxa"/>
            <w:tcBorders>
              <w:top w:val="nil"/>
            </w:tcBorders>
          </w:tcPr>
          <w:p w14:paraId="62191E27" w14:textId="77777777" w:rsidR="009F427F" w:rsidRPr="00E866C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8A6A125" w14:textId="77777777" w:rsidR="009F427F" w:rsidRPr="00E866C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81069F" w14:textId="77777777" w:rsidR="009F427F" w:rsidRPr="00E866C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Высокообеспеченные семьи</w:t>
            </w:r>
          </w:p>
        </w:tc>
        <w:tc>
          <w:tcPr>
            <w:tcW w:w="1984" w:type="dxa"/>
          </w:tcPr>
          <w:p w14:paraId="0FE7D71C" w14:textId="77777777" w:rsidR="009F427F" w:rsidRPr="00E866C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Обеспеченные семьи</w:t>
            </w:r>
          </w:p>
        </w:tc>
        <w:tc>
          <w:tcPr>
            <w:tcW w:w="1559" w:type="dxa"/>
          </w:tcPr>
          <w:p w14:paraId="4C33FC60" w14:textId="77777777" w:rsidR="009F427F" w:rsidRPr="00E866C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Заведения</w:t>
            </w:r>
          </w:p>
        </w:tc>
      </w:tr>
      <w:tr w:rsidR="009F427F" w14:paraId="6575DB7E" w14:textId="77777777" w:rsidTr="00E866CB">
        <w:tc>
          <w:tcPr>
            <w:tcW w:w="2410" w:type="dxa"/>
          </w:tcPr>
          <w:p w14:paraId="40FBB7A7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Емкость сегмента</w:t>
            </w:r>
          </w:p>
        </w:tc>
        <w:tc>
          <w:tcPr>
            <w:tcW w:w="1418" w:type="dxa"/>
          </w:tcPr>
          <w:p w14:paraId="13C15D3C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0,18</w:t>
            </w:r>
          </w:p>
        </w:tc>
        <w:tc>
          <w:tcPr>
            <w:tcW w:w="2268" w:type="dxa"/>
          </w:tcPr>
          <w:p w14:paraId="7C2278EC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185E36E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872C9CE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9F427F" w14:paraId="0330A51B" w14:textId="77777777" w:rsidTr="00E866CB">
        <w:tc>
          <w:tcPr>
            <w:tcW w:w="2410" w:type="dxa"/>
          </w:tcPr>
          <w:p w14:paraId="7572564C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Динамика продаж</w:t>
            </w:r>
          </w:p>
        </w:tc>
        <w:tc>
          <w:tcPr>
            <w:tcW w:w="1418" w:type="dxa"/>
          </w:tcPr>
          <w:p w14:paraId="3E65A688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0,21</w:t>
            </w:r>
          </w:p>
        </w:tc>
        <w:tc>
          <w:tcPr>
            <w:tcW w:w="2268" w:type="dxa"/>
          </w:tcPr>
          <w:p w14:paraId="5CB2923C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9A0F80A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F587538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9F427F" w14:paraId="2B15074E" w14:textId="77777777" w:rsidTr="00E866CB">
        <w:tc>
          <w:tcPr>
            <w:tcW w:w="2410" w:type="dxa"/>
          </w:tcPr>
          <w:p w14:paraId="7C3AB214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Уровень конкуренции</w:t>
            </w:r>
          </w:p>
        </w:tc>
        <w:tc>
          <w:tcPr>
            <w:tcW w:w="1418" w:type="dxa"/>
          </w:tcPr>
          <w:p w14:paraId="72CEAF16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</w:tcPr>
          <w:p w14:paraId="7E1FDFA4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7D39223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A9A106B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9F427F" w14:paraId="57721D18" w14:textId="77777777" w:rsidTr="00E866CB">
        <w:tc>
          <w:tcPr>
            <w:tcW w:w="2410" w:type="dxa"/>
          </w:tcPr>
          <w:p w14:paraId="60C60F54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Рентабельность</w:t>
            </w:r>
          </w:p>
        </w:tc>
        <w:tc>
          <w:tcPr>
            <w:tcW w:w="1418" w:type="dxa"/>
          </w:tcPr>
          <w:p w14:paraId="2946FB1C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0,19</w:t>
            </w:r>
          </w:p>
        </w:tc>
        <w:tc>
          <w:tcPr>
            <w:tcW w:w="2268" w:type="dxa"/>
          </w:tcPr>
          <w:p w14:paraId="231C22BC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96D5DAB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3AF14A8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9F427F" w14:paraId="5683C60C" w14:textId="77777777" w:rsidTr="00E866CB">
        <w:tc>
          <w:tcPr>
            <w:tcW w:w="2410" w:type="dxa"/>
          </w:tcPr>
          <w:p w14:paraId="4FD309A5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Соответствие товара</w:t>
            </w:r>
          </w:p>
        </w:tc>
        <w:tc>
          <w:tcPr>
            <w:tcW w:w="1418" w:type="dxa"/>
          </w:tcPr>
          <w:p w14:paraId="6E25D64E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2268" w:type="dxa"/>
          </w:tcPr>
          <w:p w14:paraId="3C9B6699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0BBC397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4B40B0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9F427F" w14:paraId="454CEA21" w14:textId="77777777" w:rsidTr="00E866CB">
        <w:tc>
          <w:tcPr>
            <w:tcW w:w="2410" w:type="dxa"/>
          </w:tcPr>
          <w:p w14:paraId="1851A655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Наличие каналов сбыта</w:t>
            </w:r>
          </w:p>
        </w:tc>
        <w:tc>
          <w:tcPr>
            <w:tcW w:w="1418" w:type="dxa"/>
          </w:tcPr>
          <w:p w14:paraId="0F66DAE8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0,17</w:t>
            </w:r>
          </w:p>
        </w:tc>
        <w:tc>
          <w:tcPr>
            <w:tcW w:w="2268" w:type="dxa"/>
          </w:tcPr>
          <w:p w14:paraId="77E8A974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3B9C9AB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97A68C7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F427F" w14:paraId="303FA1F2" w14:textId="77777777" w:rsidTr="00E866CB">
        <w:tc>
          <w:tcPr>
            <w:tcW w:w="2410" w:type="dxa"/>
          </w:tcPr>
          <w:p w14:paraId="32BEBE18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Итого ИБО</w:t>
            </w:r>
          </w:p>
        </w:tc>
        <w:tc>
          <w:tcPr>
            <w:tcW w:w="1418" w:type="dxa"/>
          </w:tcPr>
          <w:p w14:paraId="5A8F6AD8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02CF4A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3,03</w:t>
            </w:r>
          </w:p>
        </w:tc>
        <w:tc>
          <w:tcPr>
            <w:tcW w:w="1984" w:type="dxa"/>
          </w:tcPr>
          <w:p w14:paraId="45D71629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2,51</w:t>
            </w:r>
          </w:p>
        </w:tc>
        <w:tc>
          <w:tcPr>
            <w:tcW w:w="1559" w:type="dxa"/>
          </w:tcPr>
          <w:p w14:paraId="6779F949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4,02</w:t>
            </w:r>
          </w:p>
        </w:tc>
      </w:tr>
      <w:tr w:rsidR="009F427F" w14:paraId="4340DBD2" w14:textId="77777777" w:rsidTr="00E866CB">
        <w:trPr>
          <w:trHeight w:val="900"/>
        </w:trPr>
        <w:tc>
          <w:tcPr>
            <w:tcW w:w="2410" w:type="dxa"/>
          </w:tcPr>
          <w:p w14:paraId="14349536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Затраты на продвижение*</w:t>
            </w:r>
          </w:p>
        </w:tc>
        <w:tc>
          <w:tcPr>
            <w:tcW w:w="1418" w:type="dxa"/>
          </w:tcPr>
          <w:p w14:paraId="404CF95B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06EF7F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2,95</w:t>
            </w:r>
          </w:p>
        </w:tc>
        <w:tc>
          <w:tcPr>
            <w:tcW w:w="1984" w:type="dxa"/>
          </w:tcPr>
          <w:p w14:paraId="791EDA5D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</w:tcPr>
          <w:p w14:paraId="2FAC0BF6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3,95</w:t>
            </w:r>
          </w:p>
        </w:tc>
      </w:tr>
      <w:tr w:rsidR="009F427F" w14:paraId="67D10147" w14:textId="77777777" w:rsidTr="00E866CB">
        <w:tc>
          <w:tcPr>
            <w:tcW w:w="2410" w:type="dxa"/>
          </w:tcPr>
          <w:p w14:paraId="2A3DD2F8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Коэффициент эффективности</w:t>
            </w:r>
          </w:p>
        </w:tc>
        <w:tc>
          <w:tcPr>
            <w:tcW w:w="1418" w:type="dxa"/>
          </w:tcPr>
          <w:p w14:paraId="20D34492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A4BA9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1,027</w:t>
            </w:r>
          </w:p>
        </w:tc>
        <w:tc>
          <w:tcPr>
            <w:tcW w:w="1984" w:type="dxa"/>
          </w:tcPr>
          <w:p w14:paraId="14357C32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0,81</w:t>
            </w:r>
          </w:p>
        </w:tc>
        <w:tc>
          <w:tcPr>
            <w:tcW w:w="1559" w:type="dxa"/>
          </w:tcPr>
          <w:p w14:paraId="62EA4FEC" w14:textId="77777777" w:rsidR="009F427F" w:rsidRPr="007B3BBB" w:rsidRDefault="009F427F" w:rsidP="007B3BBB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7B3BBB">
              <w:rPr>
                <w:rFonts w:cs="Times New Roman"/>
                <w:sz w:val="20"/>
                <w:szCs w:val="20"/>
              </w:rPr>
              <w:t>1,018</w:t>
            </w:r>
          </w:p>
        </w:tc>
      </w:tr>
    </w:tbl>
    <w:p w14:paraId="1087F372" w14:textId="24CFC942" w:rsidR="00AA506B" w:rsidRDefault="00FF5B13" w:rsidP="00FF5B13">
      <w:pPr>
        <w:tabs>
          <w:tab w:val="left" w:pos="1080"/>
        </w:tabs>
        <w:spacing w:after="0"/>
        <w:ind w:left="0" w:right="0" w:firstLine="567"/>
      </w:pPr>
      <w:r>
        <w:t xml:space="preserve">Составлено по: </w:t>
      </w:r>
      <w:r w:rsidRPr="00FF5B13">
        <w:t>Молчанов Н. Н. Маркетинг инноваций: учебник и практикум дл</w:t>
      </w:r>
      <w:r>
        <w:t xml:space="preserve">я академического </w:t>
      </w:r>
      <w:proofErr w:type="spellStart"/>
      <w:r>
        <w:t>бакалавриата</w:t>
      </w:r>
      <w:proofErr w:type="spellEnd"/>
      <w:r>
        <w:t>. –</w:t>
      </w:r>
      <w:r w:rsidRPr="00FF5B13">
        <w:t xml:space="preserve"> М.: Издательство </w:t>
      </w:r>
      <w:proofErr w:type="spellStart"/>
      <w:r w:rsidRPr="00FF5B13">
        <w:t>Юрайт</w:t>
      </w:r>
      <w:proofErr w:type="spellEnd"/>
      <w:r w:rsidRPr="00FF5B13">
        <w:t xml:space="preserve">, 2016. </w:t>
      </w:r>
      <w:r>
        <w:t>– С.</w:t>
      </w:r>
      <w:r w:rsidRPr="00FF5B13">
        <w:t xml:space="preserve"> 196</w:t>
      </w:r>
      <w:r>
        <w:t>.</w:t>
      </w:r>
    </w:p>
    <w:p w14:paraId="0E3D0F50" w14:textId="77777777" w:rsidR="00AA506B" w:rsidRPr="00AA506B" w:rsidRDefault="00AA506B" w:rsidP="007B3BBB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FC5E4A">
        <w:rPr>
          <w:rFonts w:cs="Times New Roman"/>
        </w:rPr>
        <w:t xml:space="preserve">По результатам проведенного исследования можно сделать вывод, что наиболее привлекательными сегментами, с которыми будет работать компания для реализации инженерной доски «Дуб Тюдор», являются – высокообеспеченные семьи на рынке B2C, а также разнообразные заведения на рынке B2B. Возможно большой отклик </w:t>
      </w:r>
      <w:r w:rsidRPr="00AA506B">
        <w:rPr>
          <w:rFonts w:eastAsiaTheme="minorEastAsia"/>
          <w:szCs w:val="24"/>
          <w:lang w:eastAsia="ru-RU"/>
        </w:rPr>
        <w:t>продукт получит среди частных фирм, которые будут стелить такого вида паркет в своих офисах, однако данный сегмент не был выделен как отдельный.</w:t>
      </w:r>
    </w:p>
    <w:p w14:paraId="5781257C" w14:textId="77777777" w:rsidR="00AA506B" w:rsidRPr="00FC5E4A" w:rsidRDefault="00AA506B" w:rsidP="007B3BBB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AA506B">
        <w:rPr>
          <w:rFonts w:eastAsiaTheme="minorEastAsia"/>
          <w:szCs w:val="24"/>
          <w:lang w:eastAsia="ru-RU"/>
        </w:rPr>
        <w:t xml:space="preserve">Разработка профилей выделенных сегментов рынка предполагает четкое описание специфических требований каждой группы покупателей к новому товару нашей компании. </w:t>
      </w:r>
      <w:r w:rsidRPr="00AA506B">
        <w:rPr>
          <w:rFonts w:eastAsiaTheme="minorEastAsia"/>
          <w:szCs w:val="24"/>
          <w:lang w:eastAsia="ru-RU"/>
        </w:rPr>
        <w:lastRenderedPageBreak/>
        <w:t>Для</w:t>
      </w:r>
      <w:r>
        <w:rPr>
          <w:rFonts w:cs="Times New Roman"/>
        </w:rPr>
        <w:t xml:space="preserve"> того, чтобы четко определить предпочтения и требования каждого выбранного сегмента, была составлена функциональная карта, которая представлена ниже.</w:t>
      </w:r>
    </w:p>
    <w:p w14:paraId="21F54F94" w14:textId="135876FF" w:rsidR="000123A8" w:rsidRPr="007B3BBB" w:rsidRDefault="007B3BBB" w:rsidP="000123A8">
      <w:pPr>
        <w:tabs>
          <w:tab w:val="left" w:pos="1080"/>
        </w:tabs>
        <w:spacing w:after="0"/>
        <w:ind w:left="0" w:right="0" w:firstLine="0"/>
        <w:jc w:val="right"/>
        <w:rPr>
          <w:rFonts w:cs="Times New Roman"/>
          <w:i/>
        </w:rPr>
      </w:pPr>
      <w:r w:rsidRPr="007B3BBB">
        <w:rPr>
          <w:rFonts w:cs="Times New Roman"/>
          <w:i/>
        </w:rPr>
        <w:t xml:space="preserve">Таблица </w:t>
      </w:r>
      <w:r w:rsidR="006B08A6">
        <w:rPr>
          <w:rFonts w:cs="Times New Roman"/>
          <w:i/>
        </w:rPr>
        <w:t>3</w:t>
      </w:r>
      <w:r w:rsidR="00191C39">
        <w:rPr>
          <w:rFonts w:cs="Times New Roman"/>
          <w:i/>
        </w:rPr>
        <w:t>.4</w:t>
      </w:r>
      <w:r w:rsidRPr="007B3BBB">
        <w:rPr>
          <w:rFonts w:cs="Times New Roman"/>
          <w:i/>
        </w:rPr>
        <w:t>.</w:t>
      </w:r>
      <w:r w:rsidR="00C634B7" w:rsidRPr="007B3BBB">
        <w:rPr>
          <w:rFonts w:cs="Times New Roman"/>
          <w:i/>
        </w:rPr>
        <w:t xml:space="preserve"> </w:t>
      </w:r>
    </w:p>
    <w:p w14:paraId="1F99AF30" w14:textId="5AFAB06A" w:rsidR="00C634B7" w:rsidRPr="007B3BBB" w:rsidRDefault="00C634B7" w:rsidP="000123A8">
      <w:pPr>
        <w:tabs>
          <w:tab w:val="left" w:pos="1080"/>
        </w:tabs>
        <w:spacing w:after="0"/>
        <w:ind w:left="0" w:right="0" w:firstLine="0"/>
        <w:jc w:val="center"/>
        <w:rPr>
          <w:rFonts w:cs="Times New Roman"/>
          <w:b/>
        </w:rPr>
      </w:pPr>
      <w:r w:rsidRPr="007B3BBB">
        <w:rPr>
          <w:rFonts w:cs="Times New Roman"/>
          <w:b/>
        </w:rPr>
        <w:t>Функциональная карта</w:t>
      </w: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693"/>
        <w:gridCol w:w="2268"/>
      </w:tblGrid>
      <w:tr w:rsidR="00C634B7" w14:paraId="1DD477D6" w14:textId="77777777" w:rsidTr="00E866CB">
        <w:tc>
          <w:tcPr>
            <w:tcW w:w="2835" w:type="dxa"/>
            <w:vMerge w:val="restart"/>
          </w:tcPr>
          <w:p w14:paraId="65E29489" w14:textId="77777777" w:rsidR="00C634B7" w:rsidRPr="00E866CB" w:rsidRDefault="00C634B7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Факторы по сегменту</w:t>
            </w:r>
          </w:p>
        </w:tc>
        <w:tc>
          <w:tcPr>
            <w:tcW w:w="6662" w:type="dxa"/>
            <w:gridSpan w:val="3"/>
          </w:tcPr>
          <w:p w14:paraId="40692C47" w14:textId="77777777" w:rsidR="00C634B7" w:rsidRPr="00E866CB" w:rsidRDefault="00C634B7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Сегменты</w:t>
            </w:r>
          </w:p>
        </w:tc>
      </w:tr>
      <w:tr w:rsidR="00C634B7" w14:paraId="0DEA78F9" w14:textId="77777777" w:rsidTr="00E866CB">
        <w:tc>
          <w:tcPr>
            <w:tcW w:w="2835" w:type="dxa"/>
            <w:vMerge/>
          </w:tcPr>
          <w:p w14:paraId="7B0610A0" w14:textId="77777777" w:rsidR="00C634B7" w:rsidRPr="00E866CB" w:rsidRDefault="00C634B7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2B8B9B2" w14:textId="77777777" w:rsidR="00C634B7" w:rsidRPr="00E866CB" w:rsidRDefault="00C634B7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B</w:t>
            </w:r>
            <w:r w:rsidRPr="00E866CB">
              <w:rPr>
                <w:rFonts w:cs="Times New Roman"/>
                <w:b/>
                <w:i/>
                <w:sz w:val="20"/>
                <w:szCs w:val="20"/>
              </w:rPr>
              <w:t>2</w:t>
            </w:r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</w:tcPr>
          <w:p w14:paraId="73B8A6F8" w14:textId="77777777" w:rsidR="00C634B7" w:rsidRPr="00E866CB" w:rsidRDefault="00C634B7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B2B</w:t>
            </w:r>
          </w:p>
        </w:tc>
      </w:tr>
      <w:tr w:rsidR="009F427F" w14:paraId="618C535A" w14:textId="77777777" w:rsidTr="00E866CB">
        <w:tc>
          <w:tcPr>
            <w:tcW w:w="2835" w:type="dxa"/>
            <w:vMerge/>
          </w:tcPr>
          <w:p w14:paraId="772FAC1D" w14:textId="77777777" w:rsidR="009F427F" w:rsidRPr="00E866CB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EAD58F" w14:textId="77777777" w:rsidR="009F427F" w:rsidRPr="00E866CB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Высокообеспеченные семьи</w:t>
            </w:r>
          </w:p>
        </w:tc>
        <w:tc>
          <w:tcPr>
            <w:tcW w:w="2693" w:type="dxa"/>
          </w:tcPr>
          <w:p w14:paraId="1E0FC710" w14:textId="77777777" w:rsidR="009F427F" w:rsidRPr="00E866CB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Обеспеченные семьи</w:t>
            </w:r>
          </w:p>
        </w:tc>
        <w:tc>
          <w:tcPr>
            <w:tcW w:w="2268" w:type="dxa"/>
          </w:tcPr>
          <w:p w14:paraId="5E546AE1" w14:textId="77777777" w:rsidR="009F427F" w:rsidRPr="00E866CB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Заведения</w:t>
            </w:r>
          </w:p>
        </w:tc>
      </w:tr>
      <w:tr w:rsidR="009F427F" w14:paraId="05F22FF6" w14:textId="77777777" w:rsidTr="00E866CB">
        <w:tc>
          <w:tcPr>
            <w:tcW w:w="2835" w:type="dxa"/>
          </w:tcPr>
          <w:p w14:paraId="5F6692E3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1. Требования к основным параметрам</w:t>
            </w:r>
          </w:p>
        </w:tc>
        <w:tc>
          <w:tcPr>
            <w:tcW w:w="1701" w:type="dxa"/>
          </w:tcPr>
          <w:p w14:paraId="7D1DFD95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962549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210137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F427F" w14:paraId="094C95AA" w14:textId="77777777" w:rsidTr="00E866CB">
        <w:tc>
          <w:tcPr>
            <w:tcW w:w="2835" w:type="dxa"/>
          </w:tcPr>
          <w:p w14:paraId="37269F59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701" w:type="dxa"/>
          </w:tcPr>
          <w:p w14:paraId="5FBBEEE6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Важно</w:t>
            </w:r>
          </w:p>
        </w:tc>
        <w:tc>
          <w:tcPr>
            <w:tcW w:w="2693" w:type="dxa"/>
          </w:tcPr>
          <w:p w14:paraId="47C8D807" w14:textId="0EF7A2C4" w:rsidR="009F427F" w:rsidRPr="006B08A6" w:rsidRDefault="009B37FE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Умеренно</w:t>
            </w:r>
          </w:p>
        </w:tc>
        <w:tc>
          <w:tcPr>
            <w:tcW w:w="2268" w:type="dxa"/>
          </w:tcPr>
          <w:p w14:paraId="7F1462A6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Важно</w:t>
            </w:r>
          </w:p>
        </w:tc>
      </w:tr>
      <w:tr w:rsidR="009F427F" w14:paraId="1F52BAB1" w14:textId="77777777" w:rsidTr="00E866CB">
        <w:tc>
          <w:tcPr>
            <w:tcW w:w="2835" w:type="dxa"/>
          </w:tcPr>
          <w:p w14:paraId="5A165EF1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Использование  новых технологий</w:t>
            </w:r>
          </w:p>
        </w:tc>
        <w:tc>
          <w:tcPr>
            <w:tcW w:w="1701" w:type="dxa"/>
          </w:tcPr>
          <w:p w14:paraId="274528A2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Принципиально</w:t>
            </w:r>
          </w:p>
        </w:tc>
        <w:tc>
          <w:tcPr>
            <w:tcW w:w="2693" w:type="dxa"/>
          </w:tcPr>
          <w:p w14:paraId="2334839A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Непринципиально</w:t>
            </w:r>
          </w:p>
        </w:tc>
        <w:tc>
          <w:tcPr>
            <w:tcW w:w="2268" w:type="dxa"/>
          </w:tcPr>
          <w:p w14:paraId="30A97FFD" w14:textId="5C673F48" w:rsidR="009F427F" w:rsidRPr="006B08A6" w:rsidRDefault="00F832A9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Неп</w:t>
            </w:r>
            <w:r w:rsidR="009F427F" w:rsidRPr="006B08A6">
              <w:rPr>
                <w:rFonts w:cs="Times New Roman"/>
                <w:sz w:val="20"/>
                <w:szCs w:val="20"/>
              </w:rPr>
              <w:t>ринципиально</w:t>
            </w:r>
          </w:p>
        </w:tc>
      </w:tr>
      <w:tr w:rsidR="009F427F" w14:paraId="42BEAEAE" w14:textId="77777777" w:rsidTr="00E866CB">
        <w:tc>
          <w:tcPr>
            <w:tcW w:w="2835" w:type="dxa"/>
          </w:tcPr>
          <w:p w14:paraId="43D0CEA0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Внешний вид</w:t>
            </w:r>
          </w:p>
        </w:tc>
        <w:tc>
          <w:tcPr>
            <w:tcW w:w="1701" w:type="dxa"/>
          </w:tcPr>
          <w:p w14:paraId="3C939E0D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Важно</w:t>
            </w:r>
          </w:p>
        </w:tc>
        <w:tc>
          <w:tcPr>
            <w:tcW w:w="2693" w:type="dxa"/>
          </w:tcPr>
          <w:p w14:paraId="06232EF8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Умеренно</w:t>
            </w:r>
          </w:p>
        </w:tc>
        <w:tc>
          <w:tcPr>
            <w:tcW w:w="2268" w:type="dxa"/>
          </w:tcPr>
          <w:p w14:paraId="0ECD9632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Важно</w:t>
            </w:r>
          </w:p>
        </w:tc>
      </w:tr>
      <w:tr w:rsidR="009F427F" w14:paraId="38A64B54" w14:textId="77777777" w:rsidTr="00E866CB">
        <w:tc>
          <w:tcPr>
            <w:tcW w:w="2835" w:type="dxa"/>
          </w:tcPr>
          <w:p w14:paraId="2840248D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Сложность укладки</w:t>
            </w:r>
          </w:p>
        </w:tc>
        <w:tc>
          <w:tcPr>
            <w:tcW w:w="1701" w:type="dxa"/>
          </w:tcPr>
          <w:p w14:paraId="3FC70672" w14:textId="3466A9B0" w:rsidR="009F427F" w:rsidRPr="006B08A6" w:rsidRDefault="00F832A9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</w:t>
            </w:r>
            <w:r w:rsidR="009B37FE">
              <w:rPr>
                <w:rFonts w:cs="Times New Roman"/>
                <w:sz w:val="20"/>
                <w:szCs w:val="20"/>
              </w:rPr>
              <w:t>еренно</w:t>
            </w:r>
          </w:p>
        </w:tc>
        <w:tc>
          <w:tcPr>
            <w:tcW w:w="2693" w:type="dxa"/>
          </w:tcPr>
          <w:p w14:paraId="514F195B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Важно</w:t>
            </w:r>
          </w:p>
        </w:tc>
        <w:tc>
          <w:tcPr>
            <w:tcW w:w="2268" w:type="dxa"/>
          </w:tcPr>
          <w:p w14:paraId="628C9F02" w14:textId="26C44AB6" w:rsidR="009F427F" w:rsidRPr="006B08A6" w:rsidRDefault="009B37FE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Важно</w:t>
            </w:r>
          </w:p>
        </w:tc>
      </w:tr>
      <w:tr w:rsidR="009F427F" w14:paraId="2C4A1696" w14:textId="77777777" w:rsidTr="00E866CB">
        <w:tc>
          <w:tcPr>
            <w:tcW w:w="2835" w:type="dxa"/>
          </w:tcPr>
          <w:p w14:paraId="5EA49893" w14:textId="77777777" w:rsidR="009F427F" w:rsidRPr="006B08A6" w:rsidRDefault="009F427F" w:rsidP="007B3BBB">
            <w:pPr>
              <w:pStyle w:val="a4"/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left="0" w:right="0"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 xml:space="preserve">Уровень цены (1 </w:t>
            </w:r>
            <w:proofErr w:type="spellStart"/>
            <w:r w:rsidRPr="006B08A6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6B08A6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14:paraId="6B7E2F0B" w14:textId="7CC23260" w:rsidR="009F427F" w:rsidRPr="009F427F" w:rsidRDefault="0078425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56509">
              <w:rPr>
                <w:rFonts w:cs="Times New Roman"/>
                <w:sz w:val="20"/>
                <w:szCs w:val="20"/>
              </w:rPr>
              <w:t>0</w:t>
            </w:r>
            <w:r w:rsidR="009F427F">
              <w:rPr>
                <w:rFonts w:cs="Times New Roman"/>
                <w:sz w:val="20"/>
                <w:szCs w:val="20"/>
              </w:rPr>
              <w:t>00</w:t>
            </w:r>
            <w:r w:rsidR="009F427F" w:rsidRPr="006B08A6">
              <w:rPr>
                <w:rFonts w:cs="Times New Roman"/>
                <w:sz w:val="20"/>
                <w:szCs w:val="20"/>
              </w:rPr>
              <w:t xml:space="preserve"> </w:t>
            </w:r>
            <w:r w:rsidR="009F427F" w:rsidRPr="006B08A6">
              <w:rPr>
                <w:rFonts w:cs="Times New Roman"/>
                <w:sz w:val="20"/>
                <w:szCs w:val="20"/>
                <w:lang w:val="en-US"/>
              </w:rPr>
              <w:t xml:space="preserve">&lt; </w:t>
            </w:r>
            <w:r w:rsidR="009F427F" w:rsidRPr="006B08A6">
              <w:rPr>
                <w:rFonts w:cs="Times New Roman"/>
                <w:sz w:val="20"/>
                <w:szCs w:val="20"/>
              </w:rPr>
              <w:t xml:space="preserve">цена </w:t>
            </w:r>
            <w:r w:rsidR="009F427F">
              <w:rPr>
                <w:rFonts w:cs="Times New Roman"/>
                <w:sz w:val="20"/>
                <w:szCs w:val="20"/>
                <w:lang w:val="en-US"/>
              </w:rPr>
              <w:t xml:space="preserve">&lt; 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="009F427F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14:paraId="62DFAB8F" w14:textId="2A8E0907" w:rsidR="009F427F" w:rsidRPr="009F427F" w:rsidRDefault="0078425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427F">
              <w:rPr>
                <w:rFonts w:cs="Times New Roman"/>
                <w:sz w:val="20"/>
                <w:szCs w:val="20"/>
              </w:rPr>
              <w:t>500</w:t>
            </w:r>
            <w:r w:rsidR="009F427F" w:rsidRPr="006B08A6">
              <w:rPr>
                <w:rFonts w:cs="Times New Roman"/>
                <w:sz w:val="20"/>
                <w:szCs w:val="20"/>
              </w:rPr>
              <w:t xml:space="preserve">&lt; цена </w:t>
            </w:r>
            <w:r w:rsidR="009F427F">
              <w:rPr>
                <w:rFonts w:cs="Times New Roman"/>
                <w:sz w:val="20"/>
                <w:szCs w:val="20"/>
                <w:lang w:val="en-US"/>
              </w:rPr>
              <w:t xml:space="preserve">&lt;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9F427F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14:paraId="39C582D0" w14:textId="461EC488" w:rsidR="009F427F" w:rsidRPr="00E616E8" w:rsidRDefault="0078425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56509">
              <w:rPr>
                <w:rFonts w:cs="Times New Roman"/>
                <w:sz w:val="20"/>
                <w:szCs w:val="20"/>
              </w:rPr>
              <w:t>0</w:t>
            </w:r>
            <w:r w:rsidR="009F427F" w:rsidRPr="006B08A6">
              <w:rPr>
                <w:rFonts w:cs="Times New Roman"/>
                <w:sz w:val="20"/>
                <w:szCs w:val="20"/>
              </w:rPr>
              <w:t xml:space="preserve">00 &lt; цена </w:t>
            </w:r>
            <w:r w:rsidR="00E616E8">
              <w:rPr>
                <w:rFonts w:cs="Times New Roman"/>
                <w:sz w:val="20"/>
                <w:szCs w:val="20"/>
                <w:lang w:val="en-US"/>
              </w:rPr>
              <w:t xml:space="preserve">&lt; </w:t>
            </w:r>
            <w:r w:rsidR="00D56509">
              <w:rPr>
                <w:rFonts w:cs="Times New Roman"/>
                <w:sz w:val="20"/>
                <w:szCs w:val="20"/>
              </w:rPr>
              <w:t>35</w:t>
            </w:r>
            <w:r w:rsidR="00E616E8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9F427F" w14:paraId="495D5947" w14:textId="77777777" w:rsidTr="00E866CB">
        <w:tc>
          <w:tcPr>
            <w:tcW w:w="2835" w:type="dxa"/>
          </w:tcPr>
          <w:p w14:paraId="31513962" w14:textId="77777777" w:rsidR="009F427F" w:rsidRPr="006B08A6" w:rsidRDefault="009F427F" w:rsidP="007B3BBB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Канал сбыта</w:t>
            </w:r>
          </w:p>
        </w:tc>
        <w:tc>
          <w:tcPr>
            <w:tcW w:w="1701" w:type="dxa"/>
          </w:tcPr>
          <w:p w14:paraId="1413239F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Интернет, Сайт,</w:t>
            </w:r>
          </w:p>
          <w:p w14:paraId="3D4A3506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Магазин</w:t>
            </w:r>
          </w:p>
        </w:tc>
        <w:tc>
          <w:tcPr>
            <w:tcW w:w="2693" w:type="dxa"/>
          </w:tcPr>
          <w:p w14:paraId="62E0EBBD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Интернет, Сайт, Магазин</w:t>
            </w:r>
          </w:p>
        </w:tc>
        <w:tc>
          <w:tcPr>
            <w:tcW w:w="2268" w:type="dxa"/>
          </w:tcPr>
          <w:p w14:paraId="69C09337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Интернет, Сайт,</w:t>
            </w:r>
          </w:p>
          <w:p w14:paraId="1BDC91DB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Магазин</w:t>
            </w:r>
          </w:p>
        </w:tc>
      </w:tr>
      <w:tr w:rsidR="009F427F" w14:paraId="15C49220" w14:textId="77777777" w:rsidTr="00E866CB">
        <w:tc>
          <w:tcPr>
            <w:tcW w:w="2835" w:type="dxa"/>
          </w:tcPr>
          <w:p w14:paraId="1D36E5BE" w14:textId="7E91794C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Продвижение </w:t>
            </w:r>
          </w:p>
        </w:tc>
        <w:tc>
          <w:tcPr>
            <w:tcW w:w="1701" w:type="dxa"/>
          </w:tcPr>
          <w:p w14:paraId="5E18618B" w14:textId="15CE71DF" w:rsidR="009F427F" w:rsidRPr="00E616E8" w:rsidRDefault="00E616E8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cs="Times New Roman"/>
                <w:sz w:val="20"/>
                <w:szCs w:val="20"/>
                <w:lang w:val="en-US"/>
              </w:rPr>
              <w:t>Digital</w:t>
            </w:r>
            <w:r>
              <w:rPr>
                <w:rFonts w:cs="Times New Roman"/>
                <w:sz w:val="20"/>
                <w:szCs w:val="20"/>
              </w:rPr>
              <w:t>-технологий</w:t>
            </w:r>
          </w:p>
        </w:tc>
        <w:tc>
          <w:tcPr>
            <w:tcW w:w="2693" w:type="dxa"/>
          </w:tcPr>
          <w:p w14:paraId="68630230" w14:textId="2AC4187E" w:rsidR="009F427F" w:rsidRPr="006B08A6" w:rsidRDefault="00E616E8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cs="Times New Roman"/>
                <w:sz w:val="20"/>
                <w:szCs w:val="20"/>
                <w:lang w:val="en-US"/>
              </w:rPr>
              <w:t>Digital</w:t>
            </w:r>
            <w:r>
              <w:rPr>
                <w:rFonts w:cs="Times New Roman"/>
                <w:sz w:val="20"/>
                <w:szCs w:val="20"/>
              </w:rPr>
              <w:t>-технологий</w:t>
            </w:r>
          </w:p>
        </w:tc>
        <w:tc>
          <w:tcPr>
            <w:tcW w:w="2268" w:type="dxa"/>
          </w:tcPr>
          <w:p w14:paraId="3957CC78" w14:textId="3FEC51EF" w:rsidR="009F427F" w:rsidRPr="006B08A6" w:rsidRDefault="00E616E8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cs="Times New Roman"/>
                <w:sz w:val="20"/>
                <w:szCs w:val="20"/>
                <w:lang w:val="en-US"/>
              </w:rPr>
              <w:t>Digital</w:t>
            </w:r>
            <w:r>
              <w:rPr>
                <w:rFonts w:cs="Times New Roman"/>
                <w:sz w:val="20"/>
                <w:szCs w:val="20"/>
              </w:rPr>
              <w:t>-технологий</w:t>
            </w:r>
          </w:p>
        </w:tc>
      </w:tr>
      <w:tr w:rsidR="009F427F" w14:paraId="02CEE5BA" w14:textId="77777777" w:rsidTr="00E866CB">
        <w:tc>
          <w:tcPr>
            <w:tcW w:w="2835" w:type="dxa"/>
          </w:tcPr>
          <w:p w14:paraId="580DB245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5. Сервис</w:t>
            </w:r>
          </w:p>
        </w:tc>
        <w:tc>
          <w:tcPr>
            <w:tcW w:w="1701" w:type="dxa"/>
          </w:tcPr>
          <w:p w14:paraId="207CF0C9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2E2230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E27D1B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F427F" w14:paraId="7B88AD1B" w14:textId="77777777" w:rsidTr="00E866CB">
        <w:tc>
          <w:tcPr>
            <w:tcW w:w="2835" w:type="dxa"/>
          </w:tcPr>
          <w:p w14:paraId="564FB85B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Доставка</w:t>
            </w:r>
          </w:p>
        </w:tc>
        <w:tc>
          <w:tcPr>
            <w:tcW w:w="1701" w:type="dxa"/>
          </w:tcPr>
          <w:p w14:paraId="4B606635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14:paraId="4C3DE65B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</w:tcPr>
          <w:p w14:paraId="7DBB087F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9F427F" w14:paraId="4A2FF85F" w14:textId="77777777" w:rsidTr="00E866CB">
        <w:tc>
          <w:tcPr>
            <w:tcW w:w="2835" w:type="dxa"/>
          </w:tcPr>
          <w:p w14:paraId="4565DB58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Гарантия</w:t>
            </w:r>
          </w:p>
        </w:tc>
        <w:tc>
          <w:tcPr>
            <w:tcW w:w="1701" w:type="dxa"/>
          </w:tcPr>
          <w:p w14:paraId="6F9CA698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14:paraId="67AFF713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</w:tcPr>
          <w:p w14:paraId="64A6766E" w14:textId="77777777" w:rsidR="009F427F" w:rsidRPr="006B08A6" w:rsidRDefault="009F427F" w:rsidP="007B3BBB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да</w:t>
            </w:r>
          </w:p>
        </w:tc>
      </w:tr>
    </w:tbl>
    <w:p w14:paraId="6001A278" w14:textId="77777777" w:rsidR="009A2EED" w:rsidRDefault="009A2EED" w:rsidP="009A2EED">
      <w:pPr>
        <w:pStyle w:val="2"/>
        <w:tabs>
          <w:tab w:val="left" w:pos="8080"/>
        </w:tabs>
        <w:spacing w:before="0"/>
        <w:ind w:left="0" w:righ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416529358"/>
    </w:p>
    <w:p w14:paraId="77996A3C" w14:textId="7FF383B2" w:rsidR="009A2EED" w:rsidRPr="009A2EED" w:rsidRDefault="00F832A9" w:rsidP="009A2EED">
      <w:pPr>
        <w:spacing w:after="0"/>
        <w:ind w:left="0" w:right="0" w:firstLine="567"/>
      </w:pPr>
      <w:r>
        <w:t>Функциональная карта демонстрирует то, что каждый из выделенных сегментов обладает собственной спецификой, что должно отражаться на формировании маркетингового комплекса. Тем не менее, наиболее важное замечание касается того обстоятельства, что в случае с каждым из сегментов ведущую роль при продвижении играют цифровые технологии.</w:t>
      </w:r>
    </w:p>
    <w:p w14:paraId="05F24B42" w14:textId="0EAF7834" w:rsidR="00251553" w:rsidRPr="006B08A6" w:rsidRDefault="00040FCF" w:rsidP="00040FCF">
      <w:pPr>
        <w:pStyle w:val="2"/>
        <w:tabs>
          <w:tab w:val="left" w:pos="8080"/>
        </w:tabs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26" w:name="_Toc8227744"/>
      <w:r w:rsidRPr="006B08A6">
        <w:rPr>
          <w:rFonts w:ascii="Times New Roman" w:hAnsi="Times New Roman" w:cs="Times New Roman"/>
          <w:color w:val="auto"/>
          <w:sz w:val="28"/>
          <w:szCs w:val="24"/>
        </w:rPr>
        <w:t>3</w:t>
      </w:r>
      <w:r w:rsidR="00251553" w:rsidRPr="006B08A6">
        <w:rPr>
          <w:rFonts w:ascii="Times New Roman" w:hAnsi="Times New Roman" w:cs="Times New Roman"/>
          <w:color w:val="auto"/>
          <w:sz w:val="28"/>
          <w:szCs w:val="24"/>
        </w:rPr>
        <w:t>.4</w:t>
      </w:r>
      <w:r w:rsidR="00D2587E">
        <w:rPr>
          <w:rFonts w:ascii="Times New Roman" w:hAnsi="Times New Roman" w:cs="Times New Roman"/>
          <w:color w:val="auto"/>
          <w:sz w:val="28"/>
          <w:szCs w:val="24"/>
        </w:rPr>
        <w:t>.</w:t>
      </w:r>
      <w:r w:rsidR="00251553" w:rsidRPr="006B08A6">
        <w:rPr>
          <w:rFonts w:ascii="Times New Roman" w:hAnsi="Times New Roman" w:cs="Times New Roman"/>
          <w:color w:val="auto"/>
          <w:sz w:val="28"/>
          <w:szCs w:val="24"/>
        </w:rPr>
        <w:t xml:space="preserve"> Конкурентный анализ</w:t>
      </w:r>
      <w:bookmarkEnd w:id="26"/>
      <w:r w:rsidR="00251553" w:rsidRPr="006B08A6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bookmarkEnd w:id="25"/>
    </w:p>
    <w:p w14:paraId="3B3DCB37" w14:textId="6ECDBBDE" w:rsidR="00251553" w:rsidRDefault="00251553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 xml:space="preserve">В предыдущем пункте было выбрано несколько сегментов для работы, данные предпочтительные сегменты по одному на рынке </w:t>
      </w:r>
      <w:r w:rsidRPr="00331303">
        <w:rPr>
          <w:rFonts w:cs="Times New Roman"/>
        </w:rPr>
        <w:t xml:space="preserve">B2B </w:t>
      </w:r>
      <w:r>
        <w:rPr>
          <w:rFonts w:cs="Times New Roman"/>
        </w:rPr>
        <w:t xml:space="preserve">и </w:t>
      </w:r>
      <w:r w:rsidRPr="00331303">
        <w:rPr>
          <w:rFonts w:cs="Times New Roman"/>
        </w:rPr>
        <w:t>B2C, инженерная доска предназначена для использования в своих домах и квартирах высокообеспече</w:t>
      </w:r>
      <w:r w:rsidR="00E727AA">
        <w:rPr>
          <w:rFonts w:cs="Times New Roman"/>
        </w:rPr>
        <w:t>нными семьями, а также ее укладывают</w:t>
      </w:r>
      <w:r w:rsidRPr="00331303">
        <w:rPr>
          <w:rFonts w:cs="Times New Roman"/>
        </w:rPr>
        <w:t xml:space="preserve"> в  залах для создания более уютной и комфортной обстановки различные заведения.</w:t>
      </w:r>
      <w:r>
        <w:rPr>
          <w:rFonts w:cs="Times New Roman"/>
        </w:rPr>
        <w:t xml:space="preserve"> Более того, необходимо учитывать важнейшие характеристики данного вида продукции, поэтому анализировались выявленные при маркетинговом исследовании важнейшие особенности продукции: качество доски, ее внешний вид, использование новых технологий, сложность укладки. </w:t>
      </w:r>
    </w:p>
    <w:p w14:paraId="4CA9C536" w14:textId="77777777" w:rsidR="00251553" w:rsidRDefault="00251553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lastRenderedPageBreak/>
        <w:t>После мониторинга рынка паркета и консультации с сотрудниками компании ООО «Иствуд» было выявлено три основных конкурента, занимающихся производством паркета из дуба в Санкт-Петербурге:</w:t>
      </w:r>
    </w:p>
    <w:p w14:paraId="27FF865B" w14:textId="62B86038" w:rsidR="00251553" w:rsidRPr="00CE3DD4" w:rsidRDefault="00251553" w:rsidP="006B08A6">
      <w:pPr>
        <w:pStyle w:val="a4"/>
        <w:numPr>
          <w:ilvl w:val="0"/>
          <w:numId w:val="27"/>
        </w:numPr>
        <w:tabs>
          <w:tab w:val="left" w:pos="1080"/>
          <w:tab w:val="left" w:pos="8080"/>
        </w:tabs>
        <w:spacing w:after="0"/>
        <w:ind w:left="0" w:right="0" w:firstLine="567"/>
        <w:contextualSpacing w:val="0"/>
        <w:rPr>
          <w:rFonts w:cs="Times New Roman"/>
        </w:rPr>
      </w:pPr>
      <w:r w:rsidRPr="00CE3DD4">
        <w:rPr>
          <w:rFonts w:cs="Times New Roman"/>
        </w:rPr>
        <w:t>ООО «</w:t>
      </w:r>
      <w:proofErr w:type="spellStart"/>
      <w:r w:rsidR="00400E7C">
        <w:rPr>
          <w:rFonts w:cs="Times New Roman"/>
          <w:lang w:val="en-US"/>
        </w:rPr>
        <w:t>Amberwood</w:t>
      </w:r>
      <w:proofErr w:type="spellEnd"/>
      <w:r w:rsidRPr="00CE3DD4">
        <w:rPr>
          <w:rFonts w:cs="Times New Roman"/>
        </w:rPr>
        <w:t>»</w:t>
      </w:r>
    </w:p>
    <w:p w14:paraId="10D20D74" w14:textId="06454565" w:rsidR="00251553" w:rsidRDefault="00B16746" w:rsidP="006B08A6">
      <w:pPr>
        <w:pStyle w:val="a4"/>
        <w:numPr>
          <w:ilvl w:val="0"/>
          <w:numId w:val="27"/>
        </w:numPr>
        <w:tabs>
          <w:tab w:val="left" w:pos="1080"/>
          <w:tab w:val="left" w:pos="8080"/>
        </w:tabs>
        <w:spacing w:after="0"/>
        <w:ind w:left="0" w:right="0" w:firstLine="567"/>
        <w:contextualSpacing w:val="0"/>
        <w:rPr>
          <w:rFonts w:cs="Times New Roman"/>
        </w:rPr>
      </w:pPr>
      <w:r>
        <w:rPr>
          <w:rFonts w:cs="Times New Roman"/>
        </w:rPr>
        <w:t>ГК «</w:t>
      </w:r>
      <w:proofErr w:type="spellStart"/>
      <w:r>
        <w:rPr>
          <w:rFonts w:cs="Times New Roman"/>
        </w:rPr>
        <w:t>Стенвуд</w:t>
      </w:r>
      <w:proofErr w:type="spellEnd"/>
      <w:r w:rsidR="00251553">
        <w:rPr>
          <w:rFonts w:cs="Times New Roman"/>
        </w:rPr>
        <w:t>»</w:t>
      </w:r>
      <w:r>
        <w:rPr>
          <w:rStyle w:val="a9"/>
          <w:rFonts w:cs="Times New Roman"/>
        </w:rPr>
        <w:footnoteReference w:id="70"/>
      </w:r>
    </w:p>
    <w:p w14:paraId="655ADE0D" w14:textId="5477780C" w:rsidR="00251553" w:rsidRDefault="00251553" w:rsidP="006B08A6">
      <w:pPr>
        <w:pStyle w:val="a4"/>
        <w:numPr>
          <w:ilvl w:val="0"/>
          <w:numId w:val="27"/>
        </w:numPr>
        <w:tabs>
          <w:tab w:val="left" w:pos="1080"/>
          <w:tab w:val="left" w:pos="8080"/>
        </w:tabs>
        <w:spacing w:after="0"/>
        <w:ind w:left="0" w:right="0" w:firstLine="567"/>
        <w:contextualSpacing w:val="0"/>
        <w:rPr>
          <w:rFonts w:cs="Times New Roman"/>
        </w:rPr>
      </w:pPr>
      <w:r>
        <w:rPr>
          <w:rFonts w:cs="Times New Roman"/>
        </w:rPr>
        <w:t>ООО «</w:t>
      </w:r>
      <w:r w:rsidR="00B16746">
        <w:rPr>
          <w:rFonts w:cs="Times New Roman"/>
        </w:rPr>
        <w:t>Павловский паркет</w:t>
      </w:r>
      <w:r>
        <w:rPr>
          <w:rFonts w:cs="Times New Roman"/>
        </w:rPr>
        <w:t>»</w:t>
      </w:r>
      <w:r w:rsidR="00400E7C">
        <w:rPr>
          <w:rStyle w:val="a9"/>
          <w:rFonts w:cs="Times New Roman"/>
        </w:rPr>
        <w:footnoteReference w:id="71"/>
      </w:r>
    </w:p>
    <w:p w14:paraId="077C6F51" w14:textId="57A30724" w:rsidR="000123A8" w:rsidRPr="006B08A6" w:rsidRDefault="000123A8" w:rsidP="000123A8">
      <w:pPr>
        <w:pStyle w:val="a4"/>
        <w:tabs>
          <w:tab w:val="left" w:pos="1080"/>
          <w:tab w:val="left" w:pos="8080"/>
        </w:tabs>
        <w:spacing w:after="0"/>
        <w:ind w:left="0" w:right="0" w:firstLine="0"/>
        <w:contextualSpacing w:val="0"/>
        <w:jc w:val="right"/>
        <w:rPr>
          <w:rFonts w:cs="Times New Roman"/>
          <w:i/>
        </w:rPr>
      </w:pPr>
      <w:r w:rsidRPr="006B08A6">
        <w:rPr>
          <w:rFonts w:cs="Times New Roman"/>
          <w:i/>
        </w:rPr>
        <w:t xml:space="preserve">Таблица </w:t>
      </w:r>
      <w:r w:rsidR="006B08A6">
        <w:rPr>
          <w:rFonts w:cs="Times New Roman"/>
          <w:i/>
        </w:rPr>
        <w:t>3</w:t>
      </w:r>
      <w:r w:rsidR="00191C39">
        <w:rPr>
          <w:rFonts w:cs="Times New Roman"/>
          <w:i/>
        </w:rPr>
        <w:t>.5</w:t>
      </w:r>
      <w:r w:rsidR="00AB07A5">
        <w:rPr>
          <w:rFonts w:cs="Times New Roman"/>
          <w:i/>
        </w:rPr>
        <w:t>.</w:t>
      </w:r>
    </w:p>
    <w:p w14:paraId="50BCE12D" w14:textId="4BC71CB7" w:rsidR="00251553" w:rsidRPr="006B08A6" w:rsidRDefault="00251553" w:rsidP="000123A8">
      <w:pPr>
        <w:pStyle w:val="a4"/>
        <w:tabs>
          <w:tab w:val="left" w:pos="1080"/>
          <w:tab w:val="left" w:pos="8080"/>
        </w:tabs>
        <w:spacing w:after="0"/>
        <w:ind w:left="0" w:right="0" w:firstLine="0"/>
        <w:contextualSpacing w:val="0"/>
        <w:jc w:val="center"/>
        <w:rPr>
          <w:rFonts w:cs="Times New Roman"/>
          <w:b/>
        </w:rPr>
      </w:pPr>
      <w:r w:rsidRPr="006B08A6">
        <w:rPr>
          <w:rFonts w:cs="Times New Roman"/>
          <w:b/>
        </w:rPr>
        <w:t>Расчет конкурентоспособности идеальной модели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1582"/>
        <w:gridCol w:w="1078"/>
        <w:gridCol w:w="850"/>
        <w:gridCol w:w="1560"/>
        <w:gridCol w:w="992"/>
        <w:gridCol w:w="992"/>
        <w:gridCol w:w="1276"/>
        <w:gridCol w:w="1417"/>
      </w:tblGrid>
      <w:tr w:rsidR="00251553" w14:paraId="090B679E" w14:textId="77777777" w:rsidTr="00E727AA">
        <w:tc>
          <w:tcPr>
            <w:tcW w:w="1582" w:type="dxa"/>
          </w:tcPr>
          <w:p w14:paraId="79175F60" w14:textId="77777777" w:rsidR="00251553" w:rsidRPr="00E866CB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Параметр</w:t>
            </w:r>
            <w:proofErr w:type="spellEnd"/>
          </w:p>
        </w:tc>
        <w:tc>
          <w:tcPr>
            <w:tcW w:w="1078" w:type="dxa"/>
          </w:tcPr>
          <w:p w14:paraId="4DA9E73C" w14:textId="77777777" w:rsidR="00251553" w:rsidRPr="00E866CB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Ед</w:t>
            </w:r>
            <w:proofErr w:type="spellEnd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14:paraId="374320D8" w14:textId="196FA9B1" w:rsidR="00251553" w:rsidRPr="00E866CB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</w:rPr>
              <w:t>И</w:t>
            </w: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зм</w:t>
            </w:r>
            <w:proofErr w:type="spellEnd"/>
          </w:p>
        </w:tc>
        <w:tc>
          <w:tcPr>
            <w:tcW w:w="850" w:type="dxa"/>
          </w:tcPr>
          <w:p w14:paraId="254FC0DB" w14:textId="4D5B2EFB" w:rsidR="00251553" w:rsidRPr="00E866CB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K </w:t>
            </w: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зн</w:t>
            </w:r>
            <w:proofErr w:type="spellEnd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</w:tcPr>
          <w:p w14:paraId="7FA668D9" w14:textId="77777777" w:rsidR="00251553" w:rsidRPr="00E866CB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Идеальная</w:t>
            </w:r>
            <w:proofErr w:type="spellEnd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модель</w:t>
            </w:r>
            <w:proofErr w:type="spellEnd"/>
          </w:p>
        </w:tc>
        <w:tc>
          <w:tcPr>
            <w:tcW w:w="992" w:type="dxa"/>
          </w:tcPr>
          <w:p w14:paraId="2E113E20" w14:textId="77777777" w:rsidR="00251553" w:rsidRPr="00E866CB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Иствуд</w:t>
            </w:r>
            <w:proofErr w:type="spellEnd"/>
          </w:p>
        </w:tc>
        <w:tc>
          <w:tcPr>
            <w:tcW w:w="992" w:type="dxa"/>
          </w:tcPr>
          <w:p w14:paraId="66891DAD" w14:textId="0BE16ABA" w:rsidR="00251553" w:rsidRPr="00E866CB" w:rsidRDefault="00B16746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</w:rPr>
              <w:t>Стенвуд</w:t>
            </w:r>
            <w:proofErr w:type="spellEnd"/>
          </w:p>
        </w:tc>
        <w:tc>
          <w:tcPr>
            <w:tcW w:w="1276" w:type="dxa"/>
          </w:tcPr>
          <w:p w14:paraId="35445DB3" w14:textId="2E5542F7" w:rsidR="00251553" w:rsidRPr="00E866CB" w:rsidRDefault="00400E7C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Amberwood</w:t>
            </w:r>
            <w:proofErr w:type="spellEnd"/>
          </w:p>
        </w:tc>
        <w:tc>
          <w:tcPr>
            <w:tcW w:w="1417" w:type="dxa"/>
          </w:tcPr>
          <w:p w14:paraId="1ACB6C6E" w14:textId="3B044CD3" w:rsidR="00251553" w:rsidRPr="00E866CB" w:rsidRDefault="00AE086E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Павловский</w:t>
            </w:r>
            <w:proofErr w:type="spellEnd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6CB">
              <w:rPr>
                <w:rFonts w:cs="Times New Roman"/>
                <w:b/>
                <w:i/>
                <w:sz w:val="20"/>
                <w:szCs w:val="20"/>
                <w:lang w:val="en-US"/>
              </w:rPr>
              <w:t>паркет</w:t>
            </w:r>
            <w:proofErr w:type="spellEnd"/>
          </w:p>
        </w:tc>
      </w:tr>
      <w:tr w:rsidR="00251553" w14:paraId="60CEDE52" w14:textId="77777777" w:rsidTr="00E727AA">
        <w:tc>
          <w:tcPr>
            <w:tcW w:w="1582" w:type="dxa"/>
          </w:tcPr>
          <w:p w14:paraId="1592DFF5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Качество</w:t>
            </w:r>
            <w:proofErr w:type="spellEnd"/>
            <w:r w:rsidRPr="006B08A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паркета</w:t>
            </w:r>
            <w:proofErr w:type="spellEnd"/>
            <w:r w:rsidRPr="006B08A6">
              <w:rPr>
                <w:rFonts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6B08A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слоев</w:t>
            </w:r>
            <w:proofErr w:type="spellEnd"/>
            <w:r w:rsidRPr="006B08A6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8" w:type="dxa"/>
          </w:tcPr>
          <w:p w14:paraId="3EA67F63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0" w:type="dxa"/>
          </w:tcPr>
          <w:p w14:paraId="1471DA73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560" w:type="dxa"/>
          </w:tcPr>
          <w:p w14:paraId="6ED62D50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29955777" w14:textId="32E70CA9" w:rsidR="00251553" w:rsidRPr="00AE1F58" w:rsidRDefault="00143F3C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1493E61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14:paraId="51EAFA63" w14:textId="20B02270" w:rsidR="00251553" w:rsidRPr="006B08A6" w:rsidRDefault="00143F3C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14:paraId="3E947810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</w:tr>
      <w:tr w:rsidR="00251553" w14:paraId="61295FD6" w14:textId="77777777" w:rsidTr="00E727AA">
        <w:tc>
          <w:tcPr>
            <w:tcW w:w="1582" w:type="dxa"/>
          </w:tcPr>
          <w:p w14:paraId="7B33C7D4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Сложность</w:t>
            </w:r>
            <w:proofErr w:type="spellEnd"/>
            <w:r w:rsidRPr="006B08A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укладки</w:t>
            </w:r>
            <w:proofErr w:type="spellEnd"/>
          </w:p>
        </w:tc>
        <w:tc>
          <w:tcPr>
            <w:tcW w:w="1078" w:type="dxa"/>
          </w:tcPr>
          <w:p w14:paraId="0C85FA44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850" w:type="dxa"/>
          </w:tcPr>
          <w:p w14:paraId="0ADECC10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560" w:type="dxa"/>
          </w:tcPr>
          <w:p w14:paraId="20472E9F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65D45510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1DD035B5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57A93400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14:paraId="113CB646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251553" w14:paraId="08261F7A" w14:textId="77777777" w:rsidTr="00E727AA">
        <w:tc>
          <w:tcPr>
            <w:tcW w:w="1582" w:type="dxa"/>
          </w:tcPr>
          <w:p w14:paraId="0B4E8EBB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Внешний</w:t>
            </w:r>
            <w:proofErr w:type="spellEnd"/>
            <w:r w:rsidRPr="006B08A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вид</w:t>
            </w:r>
            <w:proofErr w:type="spellEnd"/>
            <w:r w:rsidRPr="006B08A6">
              <w:rPr>
                <w:rFonts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дизайн</w:t>
            </w:r>
            <w:proofErr w:type="spellEnd"/>
            <w:r w:rsidRPr="006B08A6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8" w:type="dxa"/>
          </w:tcPr>
          <w:p w14:paraId="5FC64451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850" w:type="dxa"/>
          </w:tcPr>
          <w:p w14:paraId="5437D3F5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560" w:type="dxa"/>
          </w:tcPr>
          <w:p w14:paraId="7CCB337E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1A8372A5" w14:textId="533793C2" w:rsidR="00251553" w:rsidRPr="00AE1F58" w:rsidRDefault="00AE1F58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FD1DFCF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7183E70E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14:paraId="6C4402A3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251553" w14:paraId="245A5754" w14:textId="77777777" w:rsidTr="00E727AA">
        <w:tc>
          <w:tcPr>
            <w:tcW w:w="1582" w:type="dxa"/>
          </w:tcPr>
          <w:p w14:paraId="39925354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Срок</w:t>
            </w:r>
            <w:proofErr w:type="spellEnd"/>
            <w:r w:rsidRPr="006B08A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службы</w:t>
            </w:r>
            <w:proofErr w:type="spellEnd"/>
          </w:p>
        </w:tc>
        <w:tc>
          <w:tcPr>
            <w:tcW w:w="1078" w:type="dxa"/>
          </w:tcPr>
          <w:p w14:paraId="3D938659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число</w:t>
            </w:r>
            <w:proofErr w:type="spellEnd"/>
            <w:r w:rsidRPr="006B08A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8A6">
              <w:rPr>
                <w:rFonts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850" w:type="dxa"/>
          </w:tcPr>
          <w:p w14:paraId="5F95CD16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560" w:type="dxa"/>
          </w:tcPr>
          <w:p w14:paraId="10E9AD25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</w:tcPr>
          <w:p w14:paraId="6FA42A59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</w:tcPr>
          <w:p w14:paraId="07F9843C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</w:tcPr>
          <w:p w14:paraId="0A52947E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7" w:type="dxa"/>
          </w:tcPr>
          <w:p w14:paraId="1D175D13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</w:tr>
      <w:tr w:rsidR="00251553" w14:paraId="02296167" w14:textId="77777777" w:rsidTr="00E727AA">
        <w:tc>
          <w:tcPr>
            <w:tcW w:w="1582" w:type="dxa"/>
          </w:tcPr>
          <w:p w14:paraId="38D4F88C" w14:textId="6CC77780" w:rsidR="00251553" w:rsidRPr="006B08A6" w:rsidRDefault="00DD636A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Уход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повторная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шлифовка</w:t>
            </w:r>
            <w:proofErr w:type="spellEnd"/>
            <w:r w:rsidR="00251553" w:rsidRPr="006B08A6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8" w:type="dxa"/>
          </w:tcPr>
          <w:p w14:paraId="5D4FF431" w14:textId="31F766A1" w:rsidR="00251553" w:rsidRPr="00DD636A" w:rsidRDefault="00DD636A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 лет</w:t>
            </w:r>
          </w:p>
        </w:tc>
        <w:tc>
          <w:tcPr>
            <w:tcW w:w="850" w:type="dxa"/>
          </w:tcPr>
          <w:p w14:paraId="5F57D3C4" w14:textId="7777777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560" w:type="dxa"/>
          </w:tcPr>
          <w:p w14:paraId="4763E97C" w14:textId="3B405C37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DD636A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5F01075F" w14:textId="2F1E876B" w:rsidR="00251553" w:rsidRPr="00AE1F58" w:rsidRDefault="00AE1F58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DD636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584B2BC" w14:textId="413DDAC1" w:rsidR="00251553" w:rsidRPr="006B08A6" w:rsidRDefault="00251553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B08A6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DD636A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0EC9AD5E" w14:textId="3526E86F" w:rsidR="00251553" w:rsidRPr="006B08A6" w:rsidRDefault="00DD636A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</w:tcPr>
          <w:p w14:paraId="6A0CA52B" w14:textId="6352C1ED" w:rsidR="00251553" w:rsidRPr="006B08A6" w:rsidRDefault="00DD636A" w:rsidP="006B08A6">
            <w:pPr>
              <w:tabs>
                <w:tab w:val="left" w:pos="1080"/>
                <w:tab w:val="left" w:pos="8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</w:tr>
    </w:tbl>
    <w:p w14:paraId="1C302653" w14:textId="3300954E" w:rsidR="00E171BD" w:rsidRPr="00E171BD" w:rsidRDefault="00E171BD" w:rsidP="00E171BD">
      <w:pPr>
        <w:pStyle w:val="a4"/>
        <w:spacing w:after="0"/>
        <w:ind w:left="0" w:right="0" w:firstLine="567"/>
        <w:contextualSpacing w:val="0"/>
        <w:rPr>
          <w:szCs w:val="24"/>
        </w:rPr>
      </w:pPr>
      <w:r>
        <w:rPr>
          <w:rFonts w:cs="Times New Roman"/>
        </w:rPr>
        <w:t xml:space="preserve">Составлено на основании данных, полученных благодаря </w:t>
      </w:r>
      <w:proofErr w:type="spellStart"/>
      <w:r>
        <w:rPr>
          <w:rFonts w:cs="Times New Roman"/>
        </w:rPr>
        <w:t>демо</w:t>
      </w:r>
      <w:proofErr w:type="spellEnd"/>
      <w:r>
        <w:rPr>
          <w:rFonts w:cs="Times New Roman"/>
        </w:rPr>
        <w:t xml:space="preserve">-доступу к сайту </w:t>
      </w:r>
      <w:proofErr w:type="spellStart"/>
      <w:r>
        <w:rPr>
          <w:rFonts w:cs="Times New Roman"/>
        </w:rPr>
        <w:t>Спарк</w:t>
      </w:r>
      <w:proofErr w:type="spellEnd"/>
      <w:r w:rsidR="00400E7C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56B07">
        <w:rPr>
          <w:szCs w:val="24"/>
        </w:rPr>
        <w:t xml:space="preserve">[Электронный ресурс] </w:t>
      </w:r>
      <w:r w:rsidRPr="00356B07">
        <w:rPr>
          <w:szCs w:val="24"/>
          <w:lang w:val="en-US"/>
        </w:rPr>
        <w:t>URL</w:t>
      </w:r>
      <w:r w:rsidRPr="00356B07">
        <w:rPr>
          <w:szCs w:val="24"/>
        </w:rPr>
        <w:t xml:space="preserve">: </w:t>
      </w:r>
      <w:hyperlink r:id="rId16" w:history="1">
        <w:r>
          <w:rPr>
            <w:rStyle w:val="aa"/>
          </w:rPr>
          <w:t>http://www.spark-interfax.ru/ru/features/advanced-search</w:t>
        </w:r>
      </w:hyperlink>
      <w:r>
        <w:rPr>
          <w:szCs w:val="24"/>
        </w:rPr>
        <w:t xml:space="preserve"> (дата обращения: 08.04.2019</w:t>
      </w:r>
      <w:r w:rsidRPr="00356B07">
        <w:rPr>
          <w:szCs w:val="24"/>
        </w:rPr>
        <w:t>).</w:t>
      </w:r>
    </w:p>
    <w:p w14:paraId="0439E772" w14:textId="45B97D18" w:rsidR="005E7C0B" w:rsidRPr="00040FCF" w:rsidRDefault="006D650B" w:rsidP="00E171BD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>П</w:t>
      </w:r>
      <w:r w:rsidR="005E7C0B" w:rsidRPr="00040FCF">
        <w:rPr>
          <w:rFonts w:cs="Times New Roman"/>
        </w:rPr>
        <w:t>ри определении конкурентоспособности были произведены расчеты показателя степени удовлетворения потребности покупателя товаром фирмы (CSI).</w:t>
      </w:r>
      <w:r w:rsidR="002E1F9A">
        <w:rPr>
          <w:rStyle w:val="a9"/>
          <w:rFonts w:cs="Times New Roman"/>
        </w:rPr>
        <w:footnoteReference w:id="72"/>
      </w:r>
    </w:p>
    <w:p w14:paraId="3C70BEC1" w14:textId="77777777" w:rsidR="005E7C0B" w:rsidRPr="00040FCF" w:rsidRDefault="005E7C0B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040FCF">
        <w:rPr>
          <w:rFonts w:cs="Times New Roman"/>
        </w:rPr>
        <w:t xml:space="preserve">В основе оценки конкурентоспособности инновационного товара в данном исследовании была использована идеальная потребительская модель, удовлетворяющая перспективные потребности клиента на 100%. Модель составлена на основе экспертных оценок и включает в себя перечень технико-эксплуатационных критериев каждого параметра и идеальное значение каждого технико-экономического параметра для клиентов. Показатель степени удовлетворения потребности рассчитывался по сумме частных показателей, взвешенных по значимости параметров. </w:t>
      </w:r>
    </w:p>
    <w:p w14:paraId="4C52D0BF" w14:textId="024B5D6B" w:rsidR="005E7C0B" w:rsidRPr="00040FCF" w:rsidRDefault="005E7C0B" w:rsidP="00040FCF">
      <w:pPr>
        <w:tabs>
          <w:tab w:val="left" w:pos="8080"/>
        </w:tabs>
        <w:spacing w:after="0"/>
        <w:ind w:left="0" w:right="0"/>
        <w:jc w:val="center"/>
        <w:rPr>
          <w:rFonts w:cs="Times New Roman"/>
        </w:rPr>
      </w:pPr>
      <w:r w:rsidRPr="00040FCF">
        <w:rPr>
          <w:rFonts w:ascii="Cambria Math" w:hAnsi="Cambria Math" w:cs="Cambria Math"/>
          <w:lang w:val="en-GB"/>
        </w:rPr>
        <w:t>𝑌𝑖</w:t>
      </w:r>
      <w:r w:rsidRPr="00040FCF">
        <w:rPr>
          <w:rFonts w:cs="Times New Roman"/>
        </w:rPr>
        <w:t>=</w:t>
      </w:r>
      <w:r w:rsidRPr="00040FCF">
        <w:rPr>
          <w:rFonts w:ascii="Cambria Math" w:hAnsi="Cambria Math" w:cs="Cambria Math"/>
          <w:lang w:val="en-GB"/>
        </w:rPr>
        <w:t>𝐵</w:t>
      </w:r>
      <w:proofErr w:type="spellStart"/>
      <w:r w:rsidRPr="00040FCF">
        <w:rPr>
          <w:rFonts w:cs="Times New Roman"/>
          <w:lang w:val="en-US"/>
        </w:rPr>
        <w:t>i</w:t>
      </w:r>
      <w:proofErr w:type="spellEnd"/>
      <w:r w:rsidRPr="00040FCF">
        <w:rPr>
          <w:rFonts w:cs="Times New Roman"/>
        </w:rPr>
        <w:t>/</w:t>
      </w:r>
      <w:r w:rsidRPr="00040FCF">
        <w:rPr>
          <w:rFonts w:ascii="Cambria Math" w:hAnsi="Cambria Math" w:cs="Cambria Math"/>
          <w:lang w:val="en-GB"/>
        </w:rPr>
        <w:t>𝐵</w:t>
      </w:r>
      <w:proofErr w:type="spellStart"/>
      <w:r w:rsidRPr="00040FCF">
        <w:rPr>
          <w:rFonts w:cs="Times New Roman"/>
        </w:rPr>
        <w:t>им</w:t>
      </w:r>
      <w:r w:rsidRPr="00040FCF">
        <w:rPr>
          <w:rFonts w:ascii="Cambria Math" w:hAnsi="Cambria Math" w:cs="Cambria Math"/>
        </w:rPr>
        <w:t>∗</w:t>
      </w:r>
      <w:r w:rsidRPr="00040FCF">
        <w:rPr>
          <w:rFonts w:cs="Times New Roman"/>
        </w:rPr>
        <w:t>Кзн</w:t>
      </w:r>
      <w:proofErr w:type="spellEnd"/>
      <w:r w:rsidRPr="00040FCF">
        <w:rPr>
          <w:rFonts w:cs="Times New Roman"/>
        </w:rPr>
        <w:t xml:space="preserve">. </w:t>
      </w:r>
      <w:r w:rsidRPr="00040FCF">
        <w:rPr>
          <w:rFonts w:ascii="Cambria Math" w:hAnsi="Cambria Math" w:cs="Cambria Math"/>
        </w:rPr>
        <w:t>∗</w:t>
      </w:r>
      <w:r w:rsidRPr="00040FCF">
        <w:rPr>
          <w:rFonts w:cs="Times New Roman"/>
        </w:rPr>
        <w:t>100%,</w:t>
      </w:r>
    </w:p>
    <w:p w14:paraId="201F190A" w14:textId="77777777" w:rsidR="005E7C0B" w:rsidRPr="00040FCF" w:rsidRDefault="005E7C0B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040FCF">
        <w:rPr>
          <w:rFonts w:cs="Times New Roman"/>
        </w:rPr>
        <w:lastRenderedPageBreak/>
        <w:t xml:space="preserve">где </w:t>
      </w:r>
      <w:proofErr w:type="spellStart"/>
      <w:r w:rsidRPr="00040FCF">
        <w:rPr>
          <w:rFonts w:cs="Times New Roman"/>
        </w:rPr>
        <w:t>Bим</w:t>
      </w:r>
      <w:proofErr w:type="spellEnd"/>
      <w:r w:rsidRPr="00040FCF">
        <w:rPr>
          <w:rFonts w:cs="Times New Roman"/>
        </w:rPr>
        <w:t xml:space="preserve"> – значение  параметра у идеальной модели, </w:t>
      </w:r>
      <w:proofErr w:type="spellStart"/>
      <w:r w:rsidRPr="00040FCF">
        <w:rPr>
          <w:rFonts w:cs="Times New Roman"/>
        </w:rPr>
        <w:t>Bi</w:t>
      </w:r>
      <w:proofErr w:type="spellEnd"/>
      <w:r w:rsidRPr="00040FCF">
        <w:rPr>
          <w:rFonts w:cs="Times New Roman"/>
        </w:rPr>
        <w:t xml:space="preserve"> – значение параметра по i-</w:t>
      </w:r>
      <w:proofErr w:type="spellStart"/>
      <w:r w:rsidRPr="00040FCF">
        <w:rPr>
          <w:rFonts w:cs="Times New Roman"/>
        </w:rPr>
        <w:t>му</w:t>
      </w:r>
      <w:proofErr w:type="spellEnd"/>
      <w:r w:rsidRPr="00040FCF">
        <w:rPr>
          <w:rFonts w:cs="Times New Roman"/>
        </w:rPr>
        <w:t xml:space="preserve"> параметру у оцениваемого товара. </w:t>
      </w:r>
      <w:proofErr w:type="spellStart"/>
      <w:r w:rsidRPr="00040FCF">
        <w:rPr>
          <w:rFonts w:cs="Times New Roman"/>
        </w:rPr>
        <w:t>Кзн</w:t>
      </w:r>
      <w:proofErr w:type="spellEnd"/>
      <w:r w:rsidRPr="00040FCF">
        <w:rPr>
          <w:rFonts w:cs="Times New Roman"/>
        </w:rPr>
        <w:t xml:space="preserve">. – коэффициент значимости соответствующего параметра, </w:t>
      </w:r>
      <w:proofErr w:type="spellStart"/>
      <w:r w:rsidRPr="00040FCF">
        <w:rPr>
          <w:rFonts w:cs="Times New Roman"/>
        </w:rPr>
        <w:t>Yi</w:t>
      </w:r>
      <w:proofErr w:type="spellEnd"/>
      <w:r w:rsidRPr="00040FCF">
        <w:rPr>
          <w:rFonts w:cs="Times New Roman"/>
        </w:rPr>
        <w:t xml:space="preserve"> – уровень по i-</w:t>
      </w:r>
      <w:proofErr w:type="spellStart"/>
      <w:r w:rsidRPr="00040FCF">
        <w:rPr>
          <w:rFonts w:cs="Times New Roman"/>
        </w:rPr>
        <w:t>му</w:t>
      </w:r>
      <w:proofErr w:type="spellEnd"/>
      <w:r w:rsidRPr="00040FCF">
        <w:rPr>
          <w:rFonts w:cs="Times New Roman"/>
        </w:rPr>
        <w:t xml:space="preserve"> параметру.</w:t>
      </w:r>
    </w:p>
    <w:p w14:paraId="64104C74" w14:textId="77777777" w:rsidR="005E7C0B" w:rsidRPr="00040FCF" w:rsidRDefault="005E7C0B" w:rsidP="006B08A6">
      <w:pPr>
        <w:tabs>
          <w:tab w:val="left" w:pos="1080"/>
        </w:tabs>
        <w:spacing w:after="0"/>
        <w:ind w:left="0" w:right="0" w:firstLine="567"/>
        <w:rPr>
          <w:rFonts w:eastAsia="Times New Roman" w:cs="Times New Roman"/>
          <w:noProof/>
          <w:color w:val="555555"/>
          <w:sz w:val="20"/>
          <w:szCs w:val="20"/>
          <w:shd w:val="clear" w:color="auto" w:fill="FFFFFF"/>
        </w:rPr>
      </w:pPr>
      <w:r w:rsidRPr="00040FCF">
        <w:rPr>
          <w:rFonts w:cs="Times New Roman"/>
        </w:rPr>
        <w:t xml:space="preserve">Рассчитаем степень удовлетворения потребителя по фирмам по формуле: </w:t>
      </w:r>
      <w:r w:rsidRPr="00040FCF">
        <w:rPr>
          <w:rFonts w:eastAsia="Times New Roman" w:cs="Times New Roman"/>
          <w:color w:val="555555"/>
          <w:sz w:val="20"/>
          <w:szCs w:val="20"/>
          <w:shd w:val="clear" w:color="auto" w:fill="FFFFFF"/>
        </w:rPr>
        <w:t> </w:t>
      </w:r>
    </w:p>
    <w:p w14:paraId="6051E457" w14:textId="77777777" w:rsidR="005E7C0B" w:rsidRPr="00040FCF" w:rsidRDefault="005E7C0B" w:rsidP="00040FCF">
      <w:pPr>
        <w:spacing w:after="0"/>
        <w:ind w:left="0" w:right="0"/>
        <w:rPr>
          <w:rFonts w:cs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CSI= Σ Yi</m:t>
          </m:r>
        </m:oMath>
      </m:oMathPara>
    </w:p>
    <w:p w14:paraId="40B1D484" w14:textId="66DFD7A7" w:rsidR="005E7C0B" w:rsidRPr="00040FCF" w:rsidRDefault="005E7C0B" w:rsidP="006B08A6">
      <w:pPr>
        <w:spacing w:after="0"/>
        <w:ind w:left="0" w:right="0" w:firstLine="567"/>
        <w:rPr>
          <w:rFonts w:cs="Times New Roman"/>
        </w:rPr>
      </w:pPr>
      <w:r w:rsidRPr="00040FCF">
        <w:rPr>
          <w:rFonts w:cs="Times New Roman"/>
          <w:lang w:val="en-US"/>
        </w:rPr>
        <w:t>CSI</w:t>
      </w:r>
      <w:r w:rsidR="00143F3C">
        <w:rPr>
          <w:rFonts w:cs="Times New Roman"/>
        </w:rPr>
        <w:t xml:space="preserve"> </w:t>
      </w:r>
      <w:proofErr w:type="spellStart"/>
      <w:r w:rsidR="00143F3C">
        <w:rPr>
          <w:rFonts w:cs="Times New Roman"/>
        </w:rPr>
        <w:t>ист</w:t>
      </w:r>
      <w:proofErr w:type="spellEnd"/>
      <w:r w:rsidR="00143F3C">
        <w:rPr>
          <w:rFonts w:cs="Times New Roman"/>
        </w:rPr>
        <w:t xml:space="preserve"> = (0,3</w:t>
      </w:r>
      <w:r w:rsidR="00E06E8E">
        <w:rPr>
          <w:rFonts w:cs="Times New Roman"/>
        </w:rPr>
        <w:t xml:space="preserve"> + 0,2 + 0,12 + 0,18 + 0,08</w:t>
      </w:r>
      <w:r w:rsidR="00143F3C">
        <w:rPr>
          <w:rFonts w:cs="Times New Roman"/>
        </w:rPr>
        <w:t>) * 100% = 8</w:t>
      </w:r>
      <w:r w:rsidR="00E06E8E">
        <w:rPr>
          <w:rFonts w:cs="Times New Roman"/>
        </w:rPr>
        <w:t>8</w:t>
      </w:r>
      <w:r w:rsidRPr="00040FCF">
        <w:rPr>
          <w:rFonts w:cs="Times New Roman"/>
        </w:rPr>
        <w:t>%</w:t>
      </w:r>
    </w:p>
    <w:p w14:paraId="0132AFE9" w14:textId="544E6D59" w:rsidR="005E7C0B" w:rsidRPr="00040FCF" w:rsidRDefault="004E63F0" w:rsidP="006B08A6">
      <w:pPr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>CSI стен</w:t>
      </w:r>
      <w:r w:rsidR="005E7C0B" w:rsidRPr="00040FCF">
        <w:rPr>
          <w:rFonts w:cs="Times New Roman"/>
        </w:rPr>
        <w:t xml:space="preserve"> = (0,2 + 0,2 + 0,09 + 0,1 + 0,04) * 100% = 63%</w:t>
      </w:r>
    </w:p>
    <w:p w14:paraId="10933CF6" w14:textId="059FB3A2" w:rsidR="005E7C0B" w:rsidRPr="00040FCF" w:rsidRDefault="005E7C0B" w:rsidP="006B08A6">
      <w:pPr>
        <w:spacing w:after="0"/>
        <w:ind w:left="0" w:right="0" w:firstLine="567"/>
        <w:rPr>
          <w:rFonts w:cs="Times New Roman"/>
        </w:rPr>
      </w:pPr>
      <w:r w:rsidRPr="00040FCF">
        <w:rPr>
          <w:rFonts w:cs="Times New Roman"/>
          <w:lang w:val="en-US"/>
        </w:rPr>
        <w:t>CSI</w:t>
      </w:r>
      <w:r w:rsidR="00400E7C">
        <w:rPr>
          <w:rFonts w:cs="Times New Roman"/>
        </w:rPr>
        <w:t xml:space="preserve"> </w:t>
      </w:r>
      <w:proofErr w:type="spellStart"/>
      <w:r w:rsidR="00400E7C">
        <w:rPr>
          <w:rFonts w:cs="Times New Roman"/>
          <w:lang w:val="en-US"/>
        </w:rPr>
        <w:t>amb</w:t>
      </w:r>
      <w:proofErr w:type="spellEnd"/>
      <w:r w:rsidRPr="00040FCF">
        <w:rPr>
          <w:rFonts w:cs="Times New Roman"/>
        </w:rPr>
        <w:t xml:space="preserve"> =</w:t>
      </w:r>
      <w:r w:rsidR="00143F3C">
        <w:rPr>
          <w:rFonts w:cs="Times New Roman"/>
        </w:rPr>
        <w:t xml:space="preserve"> (0,2</w:t>
      </w:r>
      <w:r w:rsidR="00DD636A">
        <w:rPr>
          <w:rFonts w:cs="Times New Roman"/>
        </w:rPr>
        <w:t xml:space="preserve"> + 0,2 + 0,12 + 0,14 + 0,05</w:t>
      </w:r>
      <w:r w:rsidR="00143F3C">
        <w:rPr>
          <w:rFonts w:cs="Times New Roman"/>
        </w:rPr>
        <w:t>) * 100% = 7</w:t>
      </w:r>
      <w:r w:rsidR="00E15105">
        <w:rPr>
          <w:rFonts w:cs="Times New Roman"/>
        </w:rPr>
        <w:t>1</w:t>
      </w:r>
      <w:r w:rsidRPr="00040FCF">
        <w:rPr>
          <w:rFonts w:cs="Times New Roman"/>
        </w:rPr>
        <w:t>%</w:t>
      </w:r>
    </w:p>
    <w:p w14:paraId="7B966F7F" w14:textId="4DC8844C" w:rsidR="005E7C0B" w:rsidRPr="00040FCF" w:rsidRDefault="005E7C0B" w:rsidP="006B08A6">
      <w:pPr>
        <w:spacing w:after="0"/>
        <w:ind w:left="0" w:right="0" w:firstLine="567"/>
        <w:rPr>
          <w:rFonts w:cs="Times New Roman"/>
        </w:rPr>
      </w:pPr>
      <w:r w:rsidRPr="00040FCF">
        <w:rPr>
          <w:rFonts w:cs="Times New Roman"/>
          <w:lang w:val="en-US"/>
        </w:rPr>
        <w:t>CSI</w:t>
      </w:r>
      <w:r w:rsidRPr="00040FCF">
        <w:rPr>
          <w:rFonts w:cs="Times New Roman"/>
        </w:rPr>
        <w:t xml:space="preserve"> </w:t>
      </w:r>
      <w:proofErr w:type="spellStart"/>
      <w:r w:rsidR="004E63F0">
        <w:rPr>
          <w:rFonts w:cs="Times New Roman"/>
        </w:rPr>
        <w:t>павл</w:t>
      </w:r>
      <w:proofErr w:type="spellEnd"/>
      <w:r w:rsidRPr="00040FCF">
        <w:rPr>
          <w:rFonts w:cs="Times New Roman"/>
        </w:rPr>
        <w:t xml:space="preserve"> = </w:t>
      </w:r>
      <w:r w:rsidR="00E15105">
        <w:rPr>
          <w:rFonts w:cs="Times New Roman"/>
        </w:rPr>
        <w:t>(0,2 + 0,15 + 0,09 + 0,09 + 0,06) * 100% = 59</w:t>
      </w:r>
      <w:r w:rsidRPr="00040FCF">
        <w:rPr>
          <w:rFonts w:cs="Times New Roman"/>
        </w:rPr>
        <w:t>%</w:t>
      </w:r>
    </w:p>
    <w:p w14:paraId="55406770" w14:textId="77777777" w:rsidR="005E7C0B" w:rsidRPr="00040FCF" w:rsidRDefault="005E7C0B" w:rsidP="006B08A6">
      <w:pPr>
        <w:spacing w:after="0"/>
        <w:ind w:left="0" w:right="0" w:firstLine="567"/>
        <w:jc w:val="center"/>
        <w:rPr>
          <w:rFonts w:cs="Times New Roman"/>
        </w:rPr>
      </w:pPr>
      <w:r w:rsidRPr="00040FCF">
        <w:rPr>
          <w:rFonts w:cs="Times New Roman"/>
        </w:rPr>
        <w:t xml:space="preserve">Рассчитываем коэффициенты конкурентоспособности нашего товара по формуле: К = </w:t>
      </w:r>
      <w:r w:rsidRPr="00040FCF">
        <w:rPr>
          <w:rFonts w:cs="Times New Roman"/>
          <w:lang w:val="en-US"/>
        </w:rPr>
        <w:t>CSI</w:t>
      </w:r>
      <w:proofErr w:type="spellStart"/>
      <w:r w:rsidRPr="00040FCF">
        <w:rPr>
          <w:rFonts w:cs="Times New Roman"/>
        </w:rPr>
        <w:t>оц</w:t>
      </w:r>
      <w:proofErr w:type="spellEnd"/>
      <w:r w:rsidRPr="00040FCF">
        <w:rPr>
          <w:rFonts w:cs="Times New Roman"/>
        </w:rPr>
        <w:t xml:space="preserve"> / </w:t>
      </w:r>
      <w:r w:rsidRPr="00040FCF">
        <w:rPr>
          <w:rFonts w:cs="Times New Roman"/>
          <w:lang w:val="en-US"/>
        </w:rPr>
        <w:t>CSI</w:t>
      </w:r>
      <w:r w:rsidRPr="00040FCF">
        <w:rPr>
          <w:rFonts w:cs="Times New Roman"/>
        </w:rPr>
        <w:t>ан</w:t>
      </w:r>
    </w:p>
    <w:p w14:paraId="22CD2581" w14:textId="0CB71EC5" w:rsidR="005E7C0B" w:rsidRPr="00040FCF" w:rsidRDefault="004E63F0" w:rsidP="006B08A6">
      <w:pPr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>К стен</w:t>
      </w:r>
      <w:r w:rsidR="00143F3C">
        <w:rPr>
          <w:rFonts w:cs="Times New Roman"/>
        </w:rPr>
        <w:t xml:space="preserve"> = 63% / 8</w:t>
      </w:r>
      <w:r w:rsidR="00945A2D">
        <w:rPr>
          <w:rFonts w:cs="Times New Roman"/>
        </w:rPr>
        <w:t>8</w:t>
      </w:r>
      <w:r w:rsidR="00143F3C">
        <w:rPr>
          <w:rFonts w:cs="Times New Roman"/>
        </w:rPr>
        <w:t>% = 0,71</w:t>
      </w:r>
    </w:p>
    <w:p w14:paraId="33249C55" w14:textId="4E09AC2F" w:rsidR="005E7C0B" w:rsidRPr="00040FCF" w:rsidRDefault="00400E7C" w:rsidP="006B08A6">
      <w:pPr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>К</w:t>
      </w:r>
      <w:r w:rsidRPr="009A2EED">
        <w:rPr>
          <w:rFonts w:cs="Times New Roman"/>
        </w:rPr>
        <w:t xml:space="preserve"> </w:t>
      </w:r>
      <w:proofErr w:type="spellStart"/>
      <w:r>
        <w:rPr>
          <w:rFonts w:cs="Times New Roman"/>
          <w:lang w:val="en-US"/>
        </w:rPr>
        <w:t>amb</w:t>
      </w:r>
      <w:proofErr w:type="spellEnd"/>
      <w:r w:rsidR="00143F3C">
        <w:rPr>
          <w:rFonts w:cs="Times New Roman"/>
        </w:rPr>
        <w:t xml:space="preserve"> = 7</w:t>
      </w:r>
      <w:r w:rsidR="00E15105">
        <w:rPr>
          <w:rFonts w:cs="Times New Roman"/>
        </w:rPr>
        <w:t>1</w:t>
      </w:r>
      <w:r w:rsidR="00143F3C">
        <w:rPr>
          <w:rFonts w:cs="Times New Roman"/>
        </w:rPr>
        <w:t>% / 8</w:t>
      </w:r>
      <w:r w:rsidR="00945A2D">
        <w:rPr>
          <w:rFonts w:cs="Times New Roman"/>
        </w:rPr>
        <w:t>8</w:t>
      </w:r>
      <w:r w:rsidR="00143F3C">
        <w:rPr>
          <w:rFonts w:cs="Times New Roman"/>
        </w:rPr>
        <w:t>% = 0,81</w:t>
      </w:r>
    </w:p>
    <w:p w14:paraId="1E8E33E2" w14:textId="22968587" w:rsidR="005E7C0B" w:rsidRPr="00040FCF" w:rsidRDefault="00945A2D" w:rsidP="006B08A6">
      <w:pPr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 xml:space="preserve">К </w:t>
      </w:r>
      <w:proofErr w:type="spellStart"/>
      <w:r w:rsidR="004E63F0">
        <w:rPr>
          <w:rFonts w:cs="Times New Roman"/>
        </w:rPr>
        <w:t>павл</w:t>
      </w:r>
      <w:proofErr w:type="spellEnd"/>
      <w:r w:rsidR="00E15105">
        <w:rPr>
          <w:rFonts w:cs="Times New Roman"/>
        </w:rPr>
        <w:t xml:space="preserve"> = 59</w:t>
      </w:r>
      <w:r w:rsidR="00143F3C">
        <w:rPr>
          <w:rFonts w:cs="Times New Roman"/>
        </w:rPr>
        <w:t>% / 8</w:t>
      </w:r>
      <w:r>
        <w:rPr>
          <w:rFonts w:cs="Times New Roman"/>
        </w:rPr>
        <w:t>8</w:t>
      </w:r>
      <w:r w:rsidR="00143F3C">
        <w:rPr>
          <w:rFonts w:cs="Times New Roman"/>
        </w:rPr>
        <w:t>% = 0,67</w:t>
      </w:r>
    </w:p>
    <w:p w14:paraId="5069381F" w14:textId="172ADC55" w:rsidR="005E7C0B" w:rsidRPr="00040FCF" w:rsidRDefault="005E7C0B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650CA4">
        <w:rPr>
          <w:rFonts w:cs="Times New Roman"/>
          <w:b/>
          <w:i/>
        </w:rPr>
        <w:t xml:space="preserve">По результатам исследования можно сделать вывод, что данный товар является </w:t>
      </w:r>
      <w:r w:rsidR="00945A2D" w:rsidRPr="00650CA4">
        <w:rPr>
          <w:rFonts w:cs="Times New Roman"/>
          <w:b/>
          <w:i/>
        </w:rPr>
        <w:t xml:space="preserve">в высокой степени </w:t>
      </w:r>
      <w:r w:rsidRPr="00650CA4">
        <w:rPr>
          <w:rFonts w:cs="Times New Roman"/>
          <w:b/>
          <w:i/>
        </w:rPr>
        <w:t xml:space="preserve">конкурентоспособным по отношению к потенциальным конкурентам  и  не уступает </w:t>
      </w:r>
      <w:r w:rsidR="000326CA" w:rsidRPr="00650CA4">
        <w:rPr>
          <w:rFonts w:cs="Times New Roman"/>
          <w:b/>
          <w:i/>
        </w:rPr>
        <w:t>конкурентам</w:t>
      </w:r>
      <w:r w:rsidRPr="00650CA4">
        <w:rPr>
          <w:rFonts w:cs="Times New Roman"/>
          <w:b/>
          <w:i/>
        </w:rPr>
        <w:t xml:space="preserve"> по своим технико-эксплуатационным качествам</w:t>
      </w:r>
      <w:r w:rsidRPr="00040FCF">
        <w:rPr>
          <w:rFonts w:cs="Times New Roman"/>
        </w:rPr>
        <w:t>. Однако, существует возможность дальнейшей доработки продукта. Для увеличения привлекательности товара нужно рассматривать более подробно маркетинговый комплекс товара: цена, продвижение, сбыт.</w:t>
      </w:r>
    </w:p>
    <w:p w14:paraId="6E35529E" w14:textId="1CD8869C" w:rsidR="00400E7C" w:rsidRPr="00400E7C" w:rsidRDefault="00400E7C" w:rsidP="00400E7C">
      <w:pPr>
        <w:tabs>
          <w:tab w:val="left" w:pos="1080"/>
        </w:tabs>
        <w:spacing w:after="0"/>
        <w:ind w:left="0" w:right="0" w:firstLine="0"/>
        <w:jc w:val="center"/>
        <w:rPr>
          <w:rFonts w:cs="Times New Roman"/>
          <w:b/>
          <w:sz w:val="28"/>
          <w:szCs w:val="28"/>
        </w:rPr>
      </w:pPr>
      <w:r w:rsidRPr="00400E7C">
        <w:rPr>
          <w:rFonts w:cs="Times New Roman"/>
          <w:b/>
          <w:sz w:val="28"/>
          <w:szCs w:val="28"/>
        </w:rPr>
        <w:t>3.5. Ценообразование</w:t>
      </w:r>
    </w:p>
    <w:p w14:paraId="0EAB5022" w14:textId="13D2DAC9" w:rsidR="005E7C0B" w:rsidRPr="00040FCF" w:rsidRDefault="00E171BD" w:rsidP="00E50338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>Ц</w:t>
      </w:r>
      <w:r w:rsidR="005E7C0B" w:rsidRPr="00040FCF">
        <w:rPr>
          <w:rFonts w:cs="Times New Roman"/>
        </w:rPr>
        <w:t xml:space="preserve">еновая политика фирмы является одним из главных факторов успешного продвижения товара потенциальным потребителям. </w:t>
      </w:r>
      <w:r w:rsidR="00E50338">
        <w:rPr>
          <w:rFonts w:cs="Times New Roman"/>
        </w:rPr>
        <w:t>Сначала</w:t>
      </w:r>
      <w:r w:rsidR="005E7C0B" w:rsidRPr="00040FCF">
        <w:rPr>
          <w:rFonts w:cs="Times New Roman"/>
        </w:rPr>
        <w:t xml:space="preserve"> была выявлена себестоимость инженерной доски «Дуб Тюдор». Экспертами компании были рассчитаны два показателя себестоимости. </w:t>
      </w:r>
    </w:p>
    <w:p w14:paraId="0E803BAB" w14:textId="689EADCF" w:rsidR="000123A8" w:rsidRPr="006B08A6" w:rsidRDefault="006F6A97" w:rsidP="000123A8">
      <w:pPr>
        <w:tabs>
          <w:tab w:val="left" w:pos="1080"/>
        </w:tabs>
        <w:spacing w:after="0"/>
        <w:ind w:left="0" w:right="0" w:firstLine="0"/>
        <w:jc w:val="right"/>
        <w:rPr>
          <w:rFonts w:cs="Times New Roman"/>
          <w:i/>
        </w:rPr>
      </w:pPr>
      <w:r w:rsidRPr="006B08A6">
        <w:rPr>
          <w:rFonts w:cs="Times New Roman"/>
          <w:i/>
        </w:rPr>
        <w:t xml:space="preserve">Таблица </w:t>
      </w:r>
      <w:r w:rsidR="006B08A6">
        <w:rPr>
          <w:rFonts w:cs="Times New Roman"/>
          <w:i/>
        </w:rPr>
        <w:t>3</w:t>
      </w:r>
      <w:r w:rsidR="00191C39">
        <w:rPr>
          <w:rFonts w:cs="Times New Roman"/>
          <w:i/>
        </w:rPr>
        <w:t>.6</w:t>
      </w:r>
      <w:r w:rsidRPr="006B08A6">
        <w:rPr>
          <w:rFonts w:cs="Times New Roman"/>
          <w:i/>
        </w:rPr>
        <w:t xml:space="preserve">. </w:t>
      </w:r>
    </w:p>
    <w:p w14:paraId="6913F7CE" w14:textId="687DD2C7" w:rsidR="006F6A97" w:rsidRPr="006B08A6" w:rsidRDefault="006F6A97" w:rsidP="000123A8">
      <w:pPr>
        <w:tabs>
          <w:tab w:val="left" w:pos="1080"/>
        </w:tabs>
        <w:spacing w:after="0"/>
        <w:ind w:left="0" w:right="0" w:firstLine="0"/>
        <w:jc w:val="center"/>
        <w:rPr>
          <w:rFonts w:cs="Times New Roman"/>
          <w:b/>
        </w:rPr>
      </w:pPr>
      <w:r w:rsidRPr="006B08A6">
        <w:rPr>
          <w:rFonts w:cs="Times New Roman"/>
          <w:b/>
        </w:rPr>
        <w:t>Переменные и постоянные издержки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2835"/>
      </w:tblGrid>
      <w:tr w:rsidR="006F6A97" w14:paraId="4042A7B6" w14:textId="77777777" w:rsidTr="00367744">
        <w:tc>
          <w:tcPr>
            <w:tcW w:w="4928" w:type="dxa"/>
          </w:tcPr>
          <w:p w14:paraId="3E1697CA" w14:textId="77777777" w:rsidR="006F6A97" w:rsidRPr="00367744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367744">
              <w:rPr>
                <w:rFonts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14:paraId="03CA0730" w14:textId="77777777" w:rsidR="006F6A97" w:rsidRPr="00367744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67744">
              <w:rPr>
                <w:rFonts w:cs="Times New Roman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</w:tcPr>
          <w:p w14:paraId="78827801" w14:textId="77777777" w:rsidR="006F6A97" w:rsidRPr="00367744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67744">
              <w:rPr>
                <w:rFonts w:cs="Times New Roman"/>
                <w:b/>
                <w:i/>
                <w:sz w:val="20"/>
                <w:szCs w:val="20"/>
              </w:rPr>
              <w:t>Цена</w:t>
            </w:r>
          </w:p>
        </w:tc>
      </w:tr>
      <w:tr w:rsidR="006F6A97" w14:paraId="0212D585" w14:textId="77777777" w:rsidTr="00367744">
        <w:tc>
          <w:tcPr>
            <w:tcW w:w="4928" w:type="dxa"/>
          </w:tcPr>
          <w:p w14:paraId="5828D9F1" w14:textId="77777777" w:rsidR="006F6A97" w:rsidRPr="006B08A6" w:rsidRDefault="006F6A97" w:rsidP="006B08A6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Переменные:</w:t>
            </w:r>
          </w:p>
          <w:p w14:paraId="323DD0D0" w14:textId="77777777" w:rsidR="006F6A97" w:rsidRPr="006B08A6" w:rsidRDefault="006F6A97" w:rsidP="006B08A6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Сушильная камера КС-50ВК (50 м3)</w:t>
            </w:r>
          </w:p>
        </w:tc>
        <w:tc>
          <w:tcPr>
            <w:tcW w:w="1984" w:type="dxa"/>
          </w:tcPr>
          <w:p w14:paraId="08808260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51642F0" w14:textId="77777777" w:rsidR="006F6A97" w:rsidRPr="006B08A6" w:rsidRDefault="006F6A97" w:rsidP="006B08A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90 000р.</w:t>
            </w:r>
          </w:p>
        </w:tc>
      </w:tr>
      <w:tr w:rsidR="006F6A97" w14:paraId="1124205F" w14:textId="77777777" w:rsidTr="00367744">
        <w:tc>
          <w:tcPr>
            <w:tcW w:w="4928" w:type="dxa"/>
          </w:tcPr>
          <w:p w14:paraId="27960B1C" w14:textId="77777777" w:rsidR="006F6A97" w:rsidRPr="006B08A6" w:rsidRDefault="006F6A97" w:rsidP="006B08A6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Многопильные станки СДМ-3 (75 мм, 3 пилы)</w:t>
            </w:r>
          </w:p>
        </w:tc>
        <w:tc>
          <w:tcPr>
            <w:tcW w:w="1984" w:type="dxa"/>
          </w:tcPr>
          <w:p w14:paraId="42350911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7A99E22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450 000 р.</w:t>
            </w:r>
          </w:p>
        </w:tc>
      </w:tr>
      <w:tr w:rsidR="006F6A97" w14:paraId="2B0943E0" w14:textId="77777777" w:rsidTr="00367744">
        <w:tc>
          <w:tcPr>
            <w:tcW w:w="4928" w:type="dxa"/>
          </w:tcPr>
          <w:p w14:paraId="31FAA1D2" w14:textId="77777777" w:rsidR="006F6A97" w:rsidRPr="006B08A6" w:rsidRDefault="006F6A97" w:rsidP="006B08A6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6B08A6">
              <w:rPr>
                <w:rFonts w:cs="Times New Roman"/>
                <w:sz w:val="20"/>
                <w:szCs w:val="20"/>
              </w:rPr>
              <w:t>Электропогрузчик</w:t>
            </w:r>
            <w:proofErr w:type="spellEnd"/>
          </w:p>
        </w:tc>
        <w:tc>
          <w:tcPr>
            <w:tcW w:w="1984" w:type="dxa"/>
          </w:tcPr>
          <w:p w14:paraId="771ECFCD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416D57E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75 000 р.</w:t>
            </w:r>
          </w:p>
        </w:tc>
      </w:tr>
      <w:tr w:rsidR="006F6A97" w14:paraId="1BECFB82" w14:textId="77777777" w:rsidTr="00367744">
        <w:tc>
          <w:tcPr>
            <w:tcW w:w="4928" w:type="dxa"/>
          </w:tcPr>
          <w:p w14:paraId="1D7DC105" w14:textId="77777777" w:rsidR="006F6A97" w:rsidRPr="006B08A6" w:rsidRDefault="006F6A97" w:rsidP="006B08A6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 xml:space="preserve">Линия оптимизации </w:t>
            </w:r>
            <w:proofErr w:type="spellStart"/>
            <w:r w:rsidRPr="006B08A6">
              <w:rPr>
                <w:rFonts w:cs="Times New Roman"/>
                <w:sz w:val="20"/>
                <w:szCs w:val="20"/>
              </w:rPr>
              <w:t>Matrix</w:t>
            </w:r>
            <w:proofErr w:type="spellEnd"/>
            <w:r w:rsidRPr="006B08A6">
              <w:rPr>
                <w:rFonts w:cs="Times New Roman"/>
                <w:sz w:val="20"/>
                <w:szCs w:val="20"/>
              </w:rPr>
              <w:t xml:space="preserve"> 1 (2м Т350)</w:t>
            </w:r>
          </w:p>
        </w:tc>
        <w:tc>
          <w:tcPr>
            <w:tcW w:w="1984" w:type="dxa"/>
          </w:tcPr>
          <w:p w14:paraId="7C628BB8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B9706CE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120 000 р.</w:t>
            </w:r>
          </w:p>
        </w:tc>
      </w:tr>
      <w:tr w:rsidR="006F6A97" w14:paraId="57A26DB8" w14:textId="77777777" w:rsidTr="00367744">
        <w:tc>
          <w:tcPr>
            <w:tcW w:w="4928" w:type="dxa"/>
          </w:tcPr>
          <w:p w14:paraId="6D7968A4" w14:textId="77777777" w:rsidR="006F6A97" w:rsidRPr="006B08A6" w:rsidRDefault="006F6A97" w:rsidP="006B08A6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 xml:space="preserve">Паркетная линия </w:t>
            </w:r>
            <w:proofErr w:type="spellStart"/>
            <w:r w:rsidRPr="006B08A6">
              <w:rPr>
                <w:rFonts w:cs="Times New Roman"/>
                <w:sz w:val="20"/>
                <w:szCs w:val="20"/>
              </w:rPr>
              <w:t>Griggio</w:t>
            </w:r>
            <w:proofErr w:type="spellEnd"/>
          </w:p>
        </w:tc>
        <w:tc>
          <w:tcPr>
            <w:tcW w:w="1984" w:type="dxa"/>
          </w:tcPr>
          <w:p w14:paraId="65B0412E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5C1673D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109 500р.</w:t>
            </w:r>
          </w:p>
        </w:tc>
      </w:tr>
      <w:tr w:rsidR="006F6A97" w14:paraId="45C007F2" w14:textId="77777777" w:rsidTr="00367744">
        <w:tc>
          <w:tcPr>
            <w:tcW w:w="4928" w:type="dxa"/>
          </w:tcPr>
          <w:p w14:paraId="0D580E87" w14:textId="77777777" w:rsidR="006F6A97" w:rsidRPr="006B08A6" w:rsidRDefault="006F6A97" w:rsidP="006B08A6">
            <w:pPr>
              <w:spacing w:after="0" w:line="240" w:lineRule="auto"/>
              <w:ind w:left="0" w:right="0" w:firstLine="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Фрезерный станок</w:t>
            </w:r>
          </w:p>
        </w:tc>
        <w:tc>
          <w:tcPr>
            <w:tcW w:w="1984" w:type="dxa"/>
          </w:tcPr>
          <w:p w14:paraId="06320CFD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9290560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24 000 р.</w:t>
            </w:r>
          </w:p>
        </w:tc>
      </w:tr>
      <w:tr w:rsidR="006F6A97" w14:paraId="7CDAEBA0" w14:textId="77777777" w:rsidTr="00367744">
        <w:tc>
          <w:tcPr>
            <w:tcW w:w="4928" w:type="dxa"/>
          </w:tcPr>
          <w:p w14:paraId="72FDA11C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Постоянные:</w:t>
            </w:r>
          </w:p>
          <w:p w14:paraId="071A92FB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984" w:type="dxa"/>
          </w:tcPr>
          <w:p w14:paraId="21855890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13A35AB1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42 000 р.</w:t>
            </w:r>
          </w:p>
        </w:tc>
      </w:tr>
      <w:tr w:rsidR="006F6A97" w14:paraId="1B0D0E5F" w14:textId="77777777" w:rsidTr="00367744">
        <w:tc>
          <w:tcPr>
            <w:tcW w:w="4928" w:type="dxa"/>
          </w:tcPr>
          <w:p w14:paraId="758E4338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Обслуживание оборудования</w:t>
            </w:r>
          </w:p>
        </w:tc>
        <w:tc>
          <w:tcPr>
            <w:tcW w:w="1984" w:type="dxa"/>
          </w:tcPr>
          <w:p w14:paraId="6DB5C356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7113AE27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17 000 р.</w:t>
            </w:r>
          </w:p>
        </w:tc>
      </w:tr>
      <w:tr w:rsidR="006F6A97" w14:paraId="5D719375" w14:textId="77777777" w:rsidTr="00367744">
        <w:tc>
          <w:tcPr>
            <w:tcW w:w="4928" w:type="dxa"/>
          </w:tcPr>
          <w:p w14:paraId="5EED2442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Реклама</w:t>
            </w:r>
          </w:p>
        </w:tc>
        <w:tc>
          <w:tcPr>
            <w:tcW w:w="1984" w:type="dxa"/>
          </w:tcPr>
          <w:p w14:paraId="4A94D856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4B3C2559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8 000 р.</w:t>
            </w:r>
          </w:p>
        </w:tc>
      </w:tr>
      <w:tr w:rsidR="006F6A97" w14:paraId="4077A318" w14:textId="77777777" w:rsidTr="00367744">
        <w:tc>
          <w:tcPr>
            <w:tcW w:w="4928" w:type="dxa"/>
          </w:tcPr>
          <w:p w14:paraId="6932DE52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Затраты электроэнергии</w:t>
            </w:r>
          </w:p>
        </w:tc>
        <w:tc>
          <w:tcPr>
            <w:tcW w:w="1984" w:type="dxa"/>
          </w:tcPr>
          <w:p w14:paraId="5F87E26E" w14:textId="2C72A8FC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7B066C5A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15 000 р.</w:t>
            </w:r>
          </w:p>
        </w:tc>
      </w:tr>
      <w:tr w:rsidR="006F6A97" w14:paraId="0ECA5D17" w14:textId="77777777" w:rsidTr="00367744">
        <w:tc>
          <w:tcPr>
            <w:tcW w:w="4928" w:type="dxa"/>
          </w:tcPr>
          <w:p w14:paraId="48B8A6DC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lastRenderedPageBreak/>
              <w:t>Итого себестоимость:</w:t>
            </w:r>
          </w:p>
        </w:tc>
        <w:tc>
          <w:tcPr>
            <w:tcW w:w="4819" w:type="dxa"/>
            <w:gridSpan w:val="2"/>
          </w:tcPr>
          <w:p w14:paraId="6EE62946" w14:textId="77777777" w:rsidR="006F6A97" w:rsidRPr="006B08A6" w:rsidRDefault="006F6A97" w:rsidP="006B08A6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6B08A6">
              <w:rPr>
                <w:rFonts w:cs="Times New Roman"/>
                <w:sz w:val="20"/>
                <w:szCs w:val="20"/>
              </w:rPr>
              <w:t>868500 + 82000 = 950500 р.</w:t>
            </w:r>
          </w:p>
        </w:tc>
      </w:tr>
    </w:tbl>
    <w:p w14:paraId="0461FC2C" w14:textId="77777777" w:rsidR="006F6A97" w:rsidRDefault="006F6A97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</w:p>
    <w:p w14:paraId="3E13DC08" w14:textId="77777777" w:rsidR="006F6A97" w:rsidRDefault="006F6A97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>В среднем максимальное количество квадратных метров дуба, которое может пройти за один раз полный цикл обработки – 50 кв. м.</w:t>
      </w:r>
    </w:p>
    <w:p w14:paraId="1AECF3A7" w14:textId="3DC332FD" w:rsidR="006F6A97" w:rsidRDefault="00D56509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>Себестоимость</w:t>
      </w:r>
      <w:r w:rsidR="006F6A97">
        <w:rPr>
          <w:rFonts w:cs="Times New Roman"/>
        </w:rPr>
        <w:t xml:space="preserve"> 1 кв. м. = (950</w:t>
      </w:r>
      <w:r w:rsidR="000C1221">
        <w:rPr>
          <w:rFonts w:cs="Times New Roman"/>
        </w:rPr>
        <w:t xml:space="preserve"> </w:t>
      </w:r>
      <w:r w:rsidR="006F6A97">
        <w:rPr>
          <w:rFonts w:cs="Times New Roman"/>
        </w:rPr>
        <w:t xml:space="preserve">500 / 50) </w:t>
      </w:r>
      <w:r w:rsidR="006F6A97" w:rsidRPr="000B411F">
        <w:rPr>
          <w:rFonts w:cs="Times New Roman"/>
        </w:rPr>
        <w:t>* 0,15 = 2</w:t>
      </w:r>
      <w:r w:rsidR="009376C5">
        <w:rPr>
          <w:rFonts w:cs="Times New Roman"/>
        </w:rPr>
        <w:t xml:space="preserve"> </w:t>
      </w:r>
      <w:r w:rsidR="006F6A97" w:rsidRPr="000B411F">
        <w:rPr>
          <w:rFonts w:cs="Times New Roman"/>
        </w:rPr>
        <w:t xml:space="preserve">851,5 </w:t>
      </w:r>
      <w:r w:rsidR="006F6A97">
        <w:rPr>
          <w:rFonts w:cs="Times New Roman"/>
        </w:rPr>
        <w:t>руб.</w:t>
      </w:r>
    </w:p>
    <w:p w14:paraId="0F4C11DB" w14:textId="6E36CE64" w:rsidR="006F6A97" w:rsidRDefault="006F6A97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7100D2">
        <w:rPr>
          <w:rFonts w:cs="Times New Roman"/>
        </w:rPr>
        <w:t>Норматив рентабельности был определен на основе среднеотраслевой рентабельности</w:t>
      </w:r>
      <w:r w:rsidR="00D56509">
        <w:rPr>
          <w:rFonts w:cs="Times New Roman"/>
        </w:rPr>
        <w:t>.</w:t>
      </w:r>
      <w:r>
        <w:rPr>
          <w:rStyle w:val="a9"/>
          <w:rFonts w:cs="Times New Roman"/>
        </w:rPr>
        <w:footnoteReference w:id="73"/>
      </w:r>
      <w:r w:rsidR="00D56509">
        <w:rPr>
          <w:rFonts w:cs="Times New Roman"/>
        </w:rPr>
        <w:t xml:space="preserve"> Он равен 11,6 %.</w:t>
      </w:r>
      <w:r w:rsidR="00926D45">
        <w:rPr>
          <w:rStyle w:val="a9"/>
          <w:rFonts w:cs="Times New Roman"/>
        </w:rPr>
        <w:footnoteReference w:id="74"/>
      </w:r>
      <w:r w:rsidR="00D56509">
        <w:rPr>
          <w:rFonts w:cs="Times New Roman"/>
        </w:rPr>
        <w:t xml:space="preserve"> </w:t>
      </w:r>
    </w:p>
    <w:p w14:paraId="7936A0FC" w14:textId="52F1A6CB" w:rsidR="00D56509" w:rsidRDefault="00D56509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>Цена в таком случае (метод полных издержек) будет равняться:</w:t>
      </w:r>
    </w:p>
    <w:p w14:paraId="76AA5DB3" w14:textId="00D98D06" w:rsidR="00926D45" w:rsidRDefault="00926D45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m:oMathPara>
        <m:oMath>
          <m:r>
            <w:rPr>
              <w:rFonts w:ascii="Cambria Math" w:hAnsi="Cambria Math" w:cs="Times New Roman"/>
              <w:szCs w:val="24"/>
            </w:rPr>
            <m:t>Цена=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Себестоимость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1-НормаРентаб</m:t>
              </m:r>
            </m:den>
          </m:f>
        </m:oMath>
      </m:oMathPara>
    </w:p>
    <w:p w14:paraId="6484BA72" w14:textId="0B87271C" w:rsidR="00D56509" w:rsidRPr="00D56509" w:rsidRDefault="00D56509" w:rsidP="00D56509">
      <w:pPr>
        <w:tabs>
          <w:tab w:val="left" w:pos="1080"/>
        </w:tabs>
        <w:spacing w:after="0"/>
        <w:ind w:left="0" w:right="0" w:firstLine="0"/>
        <w:jc w:val="center"/>
        <w:rPr>
          <w:rFonts w:cs="Times New Roman"/>
        </w:rPr>
      </w:pPr>
      <w:r>
        <w:rPr>
          <w:rFonts w:cs="Times New Roman"/>
          <w:lang w:val="en-US"/>
        </w:rPr>
        <w:t>P</w:t>
      </w:r>
      <w:r w:rsidR="009376C5">
        <w:rPr>
          <w:rFonts w:cs="Times New Roman"/>
        </w:rPr>
        <w:t xml:space="preserve"> = 2 </w:t>
      </w:r>
      <w:r>
        <w:rPr>
          <w:rFonts w:cs="Times New Roman"/>
        </w:rPr>
        <w:t>851,5</w:t>
      </w:r>
      <w:r w:rsidR="00876ACC">
        <w:rPr>
          <w:rFonts w:cs="Times New Roman"/>
        </w:rPr>
        <w:t xml:space="preserve"> </w:t>
      </w:r>
      <w:r>
        <w:rPr>
          <w:rFonts w:cs="Times New Roman"/>
        </w:rPr>
        <w:t>/</w:t>
      </w:r>
      <w:r w:rsidR="00876ACC">
        <w:rPr>
          <w:rFonts w:cs="Times New Roman"/>
        </w:rPr>
        <w:t xml:space="preserve"> </w:t>
      </w:r>
      <w:r>
        <w:rPr>
          <w:rFonts w:cs="Times New Roman"/>
        </w:rPr>
        <w:t>1</w:t>
      </w:r>
      <w:r w:rsidR="002065B2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2065B2">
        <w:rPr>
          <w:rFonts w:cs="Times New Roman"/>
        </w:rPr>
        <w:t xml:space="preserve"> </w:t>
      </w:r>
      <w:r>
        <w:rPr>
          <w:rFonts w:cs="Times New Roman"/>
        </w:rPr>
        <w:t>0,116 = 3</w:t>
      </w:r>
      <w:r w:rsidR="009376C5">
        <w:rPr>
          <w:rFonts w:cs="Times New Roman"/>
        </w:rPr>
        <w:t xml:space="preserve"> </w:t>
      </w:r>
      <w:r>
        <w:rPr>
          <w:rFonts w:cs="Times New Roman"/>
        </w:rPr>
        <w:t xml:space="preserve">225,68 руб. </w:t>
      </w:r>
    </w:p>
    <w:p w14:paraId="7455BD45" w14:textId="0F3D795D" w:rsidR="006F6A97" w:rsidRDefault="006F6A97" w:rsidP="006B08A6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7100D2">
        <w:rPr>
          <w:rFonts w:cs="Times New Roman"/>
        </w:rPr>
        <w:t xml:space="preserve">При рыночном методе формирования цены была использована цена основного конкурента </w:t>
      </w:r>
      <w:r w:rsidR="00AB07A5">
        <w:rPr>
          <w:rFonts w:cs="Times New Roman"/>
        </w:rPr>
        <w:t>ООО «</w:t>
      </w:r>
      <w:r w:rsidR="00AB07A5">
        <w:rPr>
          <w:rFonts w:cs="Times New Roman"/>
          <w:lang w:val="en-US"/>
        </w:rPr>
        <w:t>Amberwood</w:t>
      </w:r>
      <w:r w:rsidRPr="007100D2">
        <w:rPr>
          <w:rFonts w:cs="Times New Roman"/>
        </w:rPr>
        <w:t xml:space="preserve">» и его показатель степени удовлетворения потребности. Таким образом, максимально возможная стоимость по конкурентоориентированной модели рассчитывается по формуле:  </w:t>
      </w:r>
    </w:p>
    <w:p w14:paraId="441BEDD7" w14:textId="172DC279" w:rsidR="002E1F9A" w:rsidRPr="002E1F9A" w:rsidRDefault="00575331" w:rsidP="002E1F9A">
      <w:pPr>
        <w:tabs>
          <w:tab w:val="left" w:pos="1080"/>
        </w:tabs>
        <w:spacing w:after="0"/>
        <w:ind w:left="0" w:right="0" w:firstLine="0"/>
        <w:jc w:val="center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Р</m:t>
            </m:r>
          </m:e>
          <m:sub>
            <m:r>
              <w:rPr>
                <w:rFonts w:ascii="Cambria Math" w:hAnsi="Cambria Math" w:cs="Times New Roman"/>
                <w:szCs w:val="24"/>
              </w:rPr>
              <m:t>оц</m:t>
            </m:r>
          </m:sub>
        </m:sSub>
        <m:r>
          <w:rPr>
            <w:rFonts w:ascii="Cambria Math" w:hAnsi="Cambria Math" w:cs="Times New Roman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Р</m:t>
            </m:r>
          </m:e>
          <m:sub>
            <m:r>
              <w:rPr>
                <w:rFonts w:ascii="Cambria Math" w:hAnsi="Cambria Math" w:cs="Times New Roman"/>
                <w:szCs w:val="24"/>
              </w:rPr>
              <m:t>ан</m:t>
            </m:r>
          </m:sub>
        </m:sSub>
        <m:r>
          <w:rPr>
            <w:rFonts w:ascii="Cambria Math" w:hAnsi="Cambria Math" w:cs="Times New Roman"/>
            <w:szCs w:val="24"/>
          </w:rPr>
          <m:t>*(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CSI</m:t>
            </m:r>
          </m:e>
          <m:sub>
            <m:r>
              <w:rPr>
                <w:rFonts w:ascii="Cambria Math" w:hAnsi="Cambria Math" w:cs="Times New Roman"/>
                <w:szCs w:val="24"/>
              </w:rPr>
              <m:t>оц</m:t>
            </m:r>
          </m:sub>
        </m:sSub>
        <m:r>
          <w:rPr>
            <w:rFonts w:ascii="Cambria Math" w:hAnsi="Cambria Math" w:cs="Times New Roman"/>
            <w:szCs w:val="24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CSI</m:t>
            </m:r>
          </m:e>
          <m:sub>
            <m:r>
              <w:rPr>
                <w:rFonts w:ascii="Cambria Math" w:hAnsi="Cambria Math" w:cs="Times New Roman"/>
                <w:szCs w:val="24"/>
              </w:rPr>
              <m:t>ан</m:t>
            </m:r>
          </m:sub>
        </m:sSub>
      </m:oMath>
      <w:r w:rsidR="002E1F9A">
        <w:rPr>
          <w:rFonts w:eastAsiaTheme="minorEastAsia" w:cs="Times New Roman"/>
          <w:szCs w:val="24"/>
        </w:rPr>
        <w:t>),</w:t>
      </w:r>
    </w:p>
    <w:p w14:paraId="184B018C" w14:textId="70C07FF9" w:rsidR="006F6A97" w:rsidRDefault="006F6A97" w:rsidP="00D56509">
      <w:pPr>
        <w:tabs>
          <w:tab w:val="left" w:pos="1080"/>
        </w:tabs>
        <w:spacing w:after="0"/>
        <w:ind w:left="0" w:right="0" w:firstLine="0"/>
        <w:jc w:val="center"/>
        <w:rPr>
          <w:rFonts w:cs="Times New Roman"/>
        </w:rPr>
      </w:pPr>
      <w:r>
        <w:rPr>
          <w:rFonts w:cs="Times New Roman"/>
          <w:lang w:val="en-US"/>
        </w:rPr>
        <w:t>P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=</w:t>
      </w:r>
      <w:r w:rsidRPr="007100D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202FEE">
        <w:rPr>
          <w:rFonts w:cs="Times New Roman"/>
        </w:rPr>
        <w:t>3</w:t>
      </w:r>
      <w:proofErr w:type="gramEnd"/>
      <w:r w:rsidR="009376C5">
        <w:rPr>
          <w:rFonts w:cs="Times New Roman"/>
        </w:rPr>
        <w:t xml:space="preserve"> </w:t>
      </w:r>
      <w:r w:rsidR="00202FEE">
        <w:rPr>
          <w:rFonts w:cs="Times New Roman"/>
        </w:rPr>
        <w:t xml:space="preserve">200 </w:t>
      </w:r>
      <w:r w:rsidRPr="00004DB4">
        <w:rPr>
          <w:rFonts w:cs="Times New Roman"/>
        </w:rPr>
        <w:t>* (</w:t>
      </w:r>
      <w:r w:rsidR="00367744">
        <w:rPr>
          <w:rFonts w:cs="Times New Roman"/>
        </w:rPr>
        <w:t>8</w:t>
      </w:r>
      <w:r w:rsidR="00D56509">
        <w:rPr>
          <w:rFonts w:cs="Times New Roman"/>
        </w:rPr>
        <w:t>8%</w:t>
      </w:r>
      <w:r w:rsidR="00876ACC">
        <w:rPr>
          <w:rFonts w:cs="Times New Roman"/>
        </w:rPr>
        <w:t xml:space="preserve"> </w:t>
      </w:r>
      <w:r w:rsidR="00D56509">
        <w:rPr>
          <w:rFonts w:cs="Times New Roman"/>
        </w:rPr>
        <w:t>/</w:t>
      </w:r>
      <w:r w:rsidR="00876ACC">
        <w:rPr>
          <w:rFonts w:cs="Times New Roman"/>
        </w:rPr>
        <w:t xml:space="preserve"> 71</w:t>
      </w:r>
      <w:r w:rsidR="00D56509">
        <w:rPr>
          <w:rFonts w:cs="Times New Roman"/>
        </w:rPr>
        <w:t>%</w:t>
      </w:r>
      <w:r w:rsidR="00202FEE">
        <w:rPr>
          <w:rFonts w:cs="Times New Roman"/>
        </w:rPr>
        <w:t>) = 3</w:t>
      </w:r>
      <w:r w:rsidR="009376C5">
        <w:rPr>
          <w:rFonts w:cs="Times New Roman"/>
        </w:rPr>
        <w:t xml:space="preserve"> </w:t>
      </w:r>
      <w:r w:rsidR="00876ACC">
        <w:rPr>
          <w:rFonts w:cs="Times New Roman"/>
        </w:rPr>
        <w:t>966,19</w:t>
      </w:r>
      <w:r w:rsidR="00202FEE">
        <w:rPr>
          <w:rFonts w:cs="Times New Roman"/>
        </w:rPr>
        <w:t xml:space="preserve"> </w:t>
      </w:r>
      <w:r>
        <w:rPr>
          <w:rFonts w:cs="Times New Roman"/>
        </w:rPr>
        <w:t xml:space="preserve"> руб.</w:t>
      </w:r>
    </w:p>
    <w:p w14:paraId="1087068B" w14:textId="55BEBF8F" w:rsidR="006F6A97" w:rsidRDefault="006F6A97" w:rsidP="006B08A6">
      <w:pPr>
        <w:tabs>
          <w:tab w:val="left" w:pos="1080"/>
        </w:tabs>
        <w:spacing w:after="0"/>
        <w:ind w:left="0" w:right="0" w:firstLine="567"/>
        <w:rPr>
          <w:rFonts w:cs="Times New Roman"/>
          <w:b/>
          <w:i/>
        </w:rPr>
      </w:pPr>
      <w:r w:rsidRPr="00650CA4">
        <w:rPr>
          <w:rFonts w:cs="Times New Roman"/>
          <w:b/>
          <w:i/>
        </w:rPr>
        <w:t xml:space="preserve">По итогам расчетов  целесообразно установить цену на инженерную доску «Дуб Тюдор» в диапазоне от </w:t>
      </w:r>
      <w:r w:rsidR="00202FEE" w:rsidRPr="00650CA4">
        <w:rPr>
          <w:rFonts w:cs="Times New Roman"/>
          <w:b/>
          <w:i/>
        </w:rPr>
        <w:t>3</w:t>
      </w:r>
      <w:r w:rsidR="009376C5">
        <w:rPr>
          <w:rFonts w:cs="Times New Roman"/>
          <w:b/>
          <w:i/>
        </w:rPr>
        <w:t xml:space="preserve"> </w:t>
      </w:r>
      <w:r w:rsidR="00202FEE" w:rsidRPr="00650CA4">
        <w:rPr>
          <w:rFonts w:cs="Times New Roman"/>
          <w:b/>
          <w:i/>
        </w:rPr>
        <w:t>225,68</w:t>
      </w:r>
      <w:r w:rsidRPr="00650CA4">
        <w:rPr>
          <w:rFonts w:cs="Times New Roman"/>
          <w:b/>
          <w:i/>
        </w:rPr>
        <w:t xml:space="preserve"> рублей до </w:t>
      </w:r>
      <w:r w:rsidR="00202FEE" w:rsidRPr="00650CA4">
        <w:rPr>
          <w:rFonts w:cs="Times New Roman"/>
          <w:b/>
          <w:i/>
        </w:rPr>
        <w:t>3</w:t>
      </w:r>
      <w:r w:rsidR="009376C5">
        <w:rPr>
          <w:rFonts w:cs="Times New Roman"/>
          <w:b/>
          <w:i/>
        </w:rPr>
        <w:t xml:space="preserve"> </w:t>
      </w:r>
      <w:r w:rsidR="00876ACC">
        <w:rPr>
          <w:rFonts w:cs="Times New Roman"/>
          <w:b/>
          <w:i/>
        </w:rPr>
        <w:t>966,19</w:t>
      </w:r>
      <w:r w:rsidRPr="00650CA4">
        <w:rPr>
          <w:rFonts w:cs="Times New Roman"/>
          <w:b/>
          <w:i/>
        </w:rPr>
        <w:t xml:space="preserve"> рублей.</w:t>
      </w:r>
    </w:p>
    <w:p w14:paraId="54421CBB" w14:textId="77777777" w:rsidR="00B27EEE" w:rsidRPr="00650CA4" w:rsidRDefault="00B27EEE" w:rsidP="006B08A6">
      <w:pPr>
        <w:tabs>
          <w:tab w:val="left" w:pos="1080"/>
        </w:tabs>
        <w:spacing w:after="0"/>
        <w:ind w:left="0" w:right="0" w:firstLine="567"/>
        <w:rPr>
          <w:rFonts w:cs="Times New Roman"/>
          <w:b/>
          <w:i/>
        </w:rPr>
      </w:pPr>
    </w:p>
    <w:p w14:paraId="052FC218" w14:textId="3E177101" w:rsidR="00FB7339" w:rsidRPr="006361AC" w:rsidRDefault="0086276E" w:rsidP="00433CD0">
      <w:pPr>
        <w:pStyle w:val="2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8227745"/>
      <w:r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D2587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7339" w:rsidRPr="006361AC">
        <w:rPr>
          <w:rFonts w:ascii="Times New Roman" w:hAnsi="Times New Roman" w:cs="Times New Roman"/>
          <w:color w:val="auto"/>
          <w:sz w:val="28"/>
          <w:szCs w:val="28"/>
        </w:rPr>
        <w:t xml:space="preserve"> Прогнозирование объема продаж</w:t>
      </w:r>
      <w:bookmarkEnd w:id="27"/>
    </w:p>
    <w:p w14:paraId="206D3A6C" w14:textId="0A275AB5" w:rsidR="00D53B16" w:rsidRDefault="00FB7339" w:rsidP="006361AC">
      <w:pPr>
        <w:tabs>
          <w:tab w:val="left" w:pos="1080"/>
        </w:tabs>
        <w:spacing w:after="0"/>
        <w:ind w:left="0" w:right="0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Прогноз был составлен на основании шести экспертных оценок. В качестве экспертов выступали специалисты коммерческого отдела ООО «Иствуд», до высокой степени осведомленные в числовых показателях продаж различных паркетных досок. </w:t>
      </w:r>
      <w:r w:rsidRPr="00E829A9">
        <w:rPr>
          <w:rFonts w:eastAsia="Times New Roman" w:cs="Times New Roman"/>
          <w:szCs w:val="24"/>
        </w:rPr>
        <w:t xml:space="preserve"> Методы экспертных оценок основываются на субъективной оценке текущего момента и перспектив развития, и они обычно используются тогда, когда нет возможности найти необходимую информацию об определенном процессе или явлении.</w:t>
      </w:r>
      <w:r>
        <w:rPr>
          <w:rStyle w:val="a9"/>
          <w:rFonts w:eastAsia="Times New Roman" w:cs="Times New Roman"/>
          <w:szCs w:val="24"/>
        </w:rPr>
        <w:footnoteReference w:id="75"/>
      </w:r>
      <w:r w:rsidRPr="00E829A9">
        <w:rPr>
          <w:rFonts w:eastAsia="Times New Roman" w:cs="Times New Roman"/>
          <w:szCs w:val="24"/>
        </w:rPr>
        <w:t xml:space="preserve"> При расчетах использовались три оценки ожидаемого объема продаж: пессимистический, оптимистический и наиболее вероятный. Также было рассчитано среднее значение объема продаж по каждой компании (</w:t>
      </w:r>
      <w:proofErr w:type="spellStart"/>
      <w:r w:rsidRPr="00E829A9">
        <w:rPr>
          <w:rFonts w:eastAsia="Times New Roman" w:cs="Times New Roman"/>
          <w:szCs w:val="24"/>
        </w:rPr>
        <w:t>Сср</w:t>
      </w:r>
      <w:proofErr w:type="spellEnd"/>
      <w:r w:rsidRPr="00E829A9">
        <w:rPr>
          <w:rFonts w:eastAsia="Times New Roman" w:cs="Times New Roman"/>
          <w:szCs w:val="24"/>
        </w:rPr>
        <w:t>).</w:t>
      </w:r>
      <w:r w:rsidR="000123A8">
        <w:rPr>
          <w:rFonts w:eastAsia="Times New Roman" w:cs="Times New Roman"/>
          <w:szCs w:val="24"/>
        </w:rPr>
        <w:t xml:space="preserve"> </w:t>
      </w:r>
    </w:p>
    <w:p w14:paraId="04553CF4" w14:textId="77777777" w:rsidR="00044551" w:rsidRDefault="00044551" w:rsidP="006361AC">
      <w:pPr>
        <w:tabs>
          <w:tab w:val="left" w:pos="1080"/>
        </w:tabs>
        <w:spacing w:after="0"/>
        <w:ind w:left="0" w:right="0" w:firstLine="567"/>
        <w:rPr>
          <w:rFonts w:eastAsia="Times New Roman" w:cs="Times New Roman"/>
          <w:szCs w:val="24"/>
        </w:rPr>
      </w:pPr>
    </w:p>
    <w:p w14:paraId="56FD2E71" w14:textId="77777777" w:rsidR="00D12EC1" w:rsidRDefault="00D12EC1" w:rsidP="000123A8">
      <w:pPr>
        <w:tabs>
          <w:tab w:val="left" w:pos="1080"/>
        </w:tabs>
        <w:spacing w:after="0"/>
        <w:ind w:left="0" w:right="0"/>
        <w:jc w:val="right"/>
        <w:rPr>
          <w:rFonts w:eastAsia="Times New Roman" w:cs="Times New Roman"/>
          <w:i/>
          <w:szCs w:val="24"/>
        </w:rPr>
      </w:pPr>
    </w:p>
    <w:p w14:paraId="3F8F5C68" w14:textId="36779BC7" w:rsidR="000123A8" w:rsidRPr="006361AC" w:rsidRDefault="00AB07A5" w:rsidP="000123A8">
      <w:pPr>
        <w:tabs>
          <w:tab w:val="left" w:pos="1080"/>
        </w:tabs>
        <w:spacing w:after="0"/>
        <w:ind w:left="0" w:right="0"/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Таблица 3.7</w:t>
      </w:r>
      <w:r w:rsidR="006361AC" w:rsidRPr="006361AC">
        <w:rPr>
          <w:rFonts w:eastAsia="Times New Roman" w:cs="Times New Roman"/>
          <w:i/>
          <w:szCs w:val="24"/>
        </w:rPr>
        <w:t>.</w:t>
      </w:r>
    </w:p>
    <w:p w14:paraId="3776AA36" w14:textId="5E6CAA3D" w:rsidR="000123A8" w:rsidRPr="006361AC" w:rsidRDefault="000123A8" w:rsidP="000123A8">
      <w:pPr>
        <w:tabs>
          <w:tab w:val="left" w:pos="1080"/>
        </w:tabs>
        <w:spacing w:after="0"/>
        <w:ind w:left="0" w:right="0"/>
        <w:jc w:val="center"/>
        <w:rPr>
          <w:rFonts w:cs="Times New Roman"/>
          <w:b/>
        </w:rPr>
      </w:pPr>
      <w:r w:rsidRPr="006361AC">
        <w:rPr>
          <w:rFonts w:eastAsia="Times New Roman" w:cs="Times New Roman"/>
          <w:b/>
          <w:szCs w:val="24"/>
        </w:rPr>
        <w:t>Экспертные оценки объема продаж по компаниям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276"/>
        <w:gridCol w:w="1418"/>
        <w:gridCol w:w="1275"/>
        <w:gridCol w:w="1418"/>
        <w:gridCol w:w="1417"/>
      </w:tblGrid>
      <w:tr w:rsidR="00B57A1D" w14:paraId="582C2768" w14:textId="72A928D9" w:rsidTr="00044551">
        <w:trPr>
          <w:trHeight w:val="167"/>
        </w:trPr>
        <w:tc>
          <w:tcPr>
            <w:tcW w:w="1844" w:type="dxa"/>
          </w:tcPr>
          <w:p w14:paraId="2F3804BA" w14:textId="18FF3369" w:rsidR="008B5DDC" w:rsidRPr="00367744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67744">
              <w:rPr>
                <w:rFonts w:cs="Times New Roman"/>
                <w:b/>
                <w:i/>
                <w:sz w:val="20"/>
                <w:szCs w:val="20"/>
              </w:rPr>
              <w:t>Эксперты</w:t>
            </w:r>
          </w:p>
        </w:tc>
        <w:tc>
          <w:tcPr>
            <w:tcW w:w="8079" w:type="dxa"/>
            <w:gridSpan w:val="6"/>
          </w:tcPr>
          <w:p w14:paraId="5B68A26D" w14:textId="7778210B" w:rsidR="008B5DDC" w:rsidRPr="00367744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67744">
              <w:rPr>
                <w:rFonts w:cs="Times New Roman"/>
                <w:b/>
                <w:i/>
                <w:sz w:val="20"/>
                <w:szCs w:val="20"/>
              </w:rPr>
              <w:t>Оценки объема продаж по сегментам</w:t>
            </w:r>
            <w:r w:rsidR="00B57A1D" w:rsidRPr="00367744">
              <w:rPr>
                <w:rFonts w:cs="Times New Roman"/>
                <w:b/>
                <w:i/>
                <w:sz w:val="20"/>
                <w:szCs w:val="20"/>
              </w:rPr>
              <w:t xml:space="preserve"> (в тыс. кв. метров)</w:t>
            </w:r>
          </w:p>
        </w:tc>
      </w:tr>
      <w:tr w:rsidR="008B5DDC" w14:paraId="0C078F73" w14:textId="77777777" w:rsidTr="00044551">
        <w:trPr>
          <w:trHeight w:val="167"/>
        </w:trPr>
        <w:tc>
          <w:tcPr>
            <w:tcW w:w="1844" w:type="dxa"/>
          </w:tcPr>
          <w:p w14:paraId="30F0ABA1" w14:textId="77777777" w:rsidR="008B5DDC" w:rsidRPr="00367744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4EF77C45" w14:textId="15D03EEF" w:rsidR="008B5DDC" w:rsidRPr="00367744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7744"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  <w:r w:rsidRPr="00367744">
              <w:rPr>
                <w:rFonts w:cs="Times New Roman"/>
                <w:b/>
                <w:sz w:val="20"/>
                <w:szCs w:val="20"/>
              </w:rPr>
              <w:t>2</w:t>
            </w:r>
            <w:r w:rsidRPr="00367744"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110" w:type="dxa"/>
            <w:gridSpan w:val="3"/>
          </w:tcPr>
          <w:p w14:paraId="1CF4B4D6" w14:textId="710B1D08" w:rsidR="008B5DDC" w:rsidRPr="00367744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7744"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  <w:r w:rsidRPr="00367744">
              <w:rPr>
                <w:rFonts w:cs="Times New Roman"/>
                <w:b/>
                <w:sz w:val="20"/>
                <w:szCs w:val="20"/>
              </w:rPr>
              <w:t>2</w:t>
            </w:r>
            <w:r w:rsidRPr="00367744"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044551" w14:paraId="76FF86AA" w14:textId="77777777" w:rsidTr="00044551">
        <w:trPr>
          <w:cantSplit/>
          <w:trHeight w:val="2689"/>
        </w:trPr>
        <w:tc>
          <w:tcPr>
            <w:tcW w:w="1844" w:type="dxa"/>
          </w:tcPr>
          <w:p w14:paraId="1916E45B" w14:textId="77777777" w:rsidR="008B5DDC" w:rsidRPr="006361AC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14:paraId="1E4325AB" w14:textId="52659D50" w:rsidR="008B5DDC" w:rsidRPr="00BC2CA8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CA8">
              <w:rPr>
                <w:rFonts w:cs="Times New Roman"/>
                <w:b/>
                <w:sz w:val="20"/>
                <w:szCs w:val="20"/>
              </w:rPr>
              <w:t>Пессимистический</w:t>
            </w:r>
          </w:p>
        </w:tc>
        <w:tc>
          <w:tcPr>
            <w:tcW w:w="1276" w:type="dxa"/>
            <w:textDirection w:val="btLr"/>
          </w:tcPr>
          <w:p w14:paraId="1108C3DA" w14:textId="7CAF04CF" w:rsidR="008B5DDC" w:rsidRPr="00BC2CA8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CA8">
              <w:rPr>
                <w:rFonts w:cs="Times New Roman"/>
                <w:b/>
                <w:sz w:val="20"/>
                <w:szCs w:val="20"/>
              </w:rPr>
              <w:t>Оптимистический</w:t>
            </w:r>
          </w:p>
        </w:tc>
        <w:tc>
          <w:tcPr>
            <w:tcW w:w="1418" w:type="dxa"/>
            <w:textDirection w:val="btLr"/>
          </w:tcPr>
          <w:p w14:paraId="184E348D" w14:textId="735ADFD0" w:rsidR="008B5DDC" w:rsidRPr="00BC2CA8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CA8">
              <w:rPr>
                <w:rFonts w:cs="Times New Roman"/>
                <w:b/>
                <w:sz w:val="20"/>
                <w:szCs w:val="20"/>
              </w:rPr>
              <w:t>Наиболее вероятный</w:t>
            </w:r>
          </w:p>
        </w:tc>
        <w:tc>
          <w:tcPr>
            <w:tcW w:w="1275" w:type="dxa"/>
            <w:textDirection w:val="btLr"/>
          </w:tcPr>
          <w:p w14:paraId="0B42BB1A" w14:textId="3F1DF143" w:rsidR="008B5DDC" w:rsidRPr="00BC2CA8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CA8">
              <w:rPr>
                <w:rFonts w:cs="Times New Roman"/>
                <w:b/>
                <w:sz w:val="20"/>
                <w:szCs w:val="20"/>
              </w:rPr>
              <w:t>Пессимистический</w:t>
            </w:r>
          </w:p>
        </w:tc>
        <w:tc>
          <w:tcPr>
            <w:tcW w:w="1418" w:type="dxa"/>
            <w:textDirection w:val="btLr"/>
          </w:tcPr>
          <w:p w14:paraId="1A107890" w14:textId="74D5A13A" w:rsidR="008B5DDC" w:rsidRPr="00BC2CA8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CA8">
              <w:rPr>
                <w:rFonts w:cs="Times New Roman"/>
                <w:b/>
                <w:sz w:val="20"/>
                <w:szCs w:val="20"/>
              </w:rPr>
              <w:t>Оптимистический</w:t>
            </w:r>
          </w:p>
        </w:tc>
        <w:tc>
          <w:tcPr>
            <w:tcW w:w="1417" w:type="dxa"/>
            <w:textDirection w:val="btLr"/>
          </w:tcPr>
          <w:p w14:paraId="04EDF4EC" w14:textId="3FB01108" w:rsidR="008B5DDC" w:rsidRPr="00BC2CA8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CA8">
              <w:rPr>
                <w:rFonts w:cs="Times New Roman"/>
                <w:b/>
                <w:sz w:val="20"/>
                <w:szCs w:val="20"/>
              </w:rPr>
              <w:t>Наиболее вероятный</w:t>
            </w:r>
          </w:p>
        </w:tc>
      </w:tr>
      <w:tr w:rsidR="00044551" w14:paraId="479A2248" w14:textId="77777777" w:rsidTr="00044551">
        <w:trPr>
          <w:trHeight w:val="719"/>
        </w:trPr>
        <w:tc>
          <w:tcPr>
            <w:tcW w:w="1844" w:type="dxa"/>
            <w:tcBorders>
              <w:bottom w:val="single" w:sz="4" w:space="0" w:color="auto"/>
            </w:tcBorders>
          </w:tcPr>
          <w:p w14:paraId="43DE2EA1" w14:textId="0049179E" w:rsidR="008B5DDC" w:rsidRPr="006361AC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AFAE88" w14:textId="56989ACE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C75B4B" w14:textId="3777BBC2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061573" w14:textId="076AE309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71C860" w14:textId="180ACE21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20DE6C" w14:textId="362905C2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019D04" w14:textId="65BD9C7B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044551" w14:paraId="4C84FF8E" w14:textId="77777777" w:rsidTr="00044551">
        <w:tc>
          <w:tcPr>
            <w:tcW w:w="1844" w:type="dxa"/>
          </w:tcPr>
          <w:p w14:paraId="7F220124" w14:textId="0F1BAED7" w:rsidR="008B5DDC" w:rsidRPr="006361AC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692ABE0" w14:textId="2A9496C7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53D89C7F" w14:textId="21692736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1270</w:t>
            </w:r>
          </w:p>
        </w:tc>
        <w:tc>
          <w:tcPr>
            <w:tcW w:w="1418" w:type="dxa"/>
          </w:tcPr>
          <w:p w14:paraId="37F89219" w14:textId="5A121111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</w:tcPr>
          <w:p w14:paraId="56099A61" w14:textId="719298E8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9745826" w14:textId="20010314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14:paraId="0F668CA3" w14:textId="61DFE769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044551" w14:paraId="3A88481C" w14:textId="77777777" w:rsidTr="00044551">
        <w:tc>
          <w:tcPr>
            <w:tcW w:w="1844" w:type="dxa"/>
          </w:tcPr>
          <w:p w14:paraId="254CC76D" w14:textId="340F288D" w:rsidR="008B5DDC" w:rsidRPr="006361AC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D8B6D1A" w14:textId="022599D6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38E54361" w14:textId="778B665A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1050</w:t>
            </w:r>
          </w:p>
        </w:tc>
        <w:tc>
          <w:tcPr>
            <w:tcW w:w="1418" w:type="dxa"/>
          </w:tcPr>
          <w:p w14:paraId="4E56BE46" w14:textId="39E29311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840</w:t>
            </w:r>
          </w:p>
        </w:tc>
        <w:tc>
          <w:tcPr>
            <w:tcW w:w="1275" w:type="dxa"/>
          </w:tcPr>
          <w:p w14:paraId="70CE5BB1" w14:textId="5ECEAC9B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37A09474" w14:textId="39C09AF0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14:paraId="266C096C" w14:textId="2D04C0DB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044551" w14:paraId="1C9F9E1B" w14:textId="77777777" w:rsidTr="00044551">
        <w:tc>
          <w:tcPr>
            <w:tcW w:w="1844" w:type="dxa"/>
          </w:tcPr>
          <w:p w14:paraId="19433297" w14:textId="44938524" w:rsidR="008B5DDC" w:rsidRPr="006361AC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1F88B38" w14:textId="6F585ABC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14:paraId="7701BE4E" w14:textId="204417F8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1450</w:t>
            </w:r>
          </w:p>
        </w:tc>
        <w:tc>
          <w:tcPr>
            <w:tcW w:w="1418" w:type="dxa"/>
          </w:tcPr>
          <w:p w14:paraId="18EEA3CF" w14:textId="4430D40F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650</w:t>
            </w:r>
          </w:p>
        </w:tc>
        <w:tc>
          <w:tcPr>
            <w:tcW w:w="1275" w:type="dxa"/>
          </w:tcPr>
          <w:p w14:paraId="160EFE37" w14:textId="2A6758F8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583B386E" w14:textId="59CCD98A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950</w:t>
            </w:r>
          </w:p>
        </w:tc>
        <w:tc>
          <w:tcPr>
            <w:tcW w:w="1417" w:type="dxa"/>
          </w:tcPr>
          <w:p w14:paraId="72F0B37E" w14:textId="22C26CDC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625</w:t>
            </w:r>
          </w:p>
        </w:tc>
      </w:tr>
      <w:tr w:rsidR="00044551" w14:paraId="50085FBB" w14:textId="77777777" w:rsidTr="00044551">
        <w:tc>
          <w:tcPr>
            <w:tcW w:w="1844" w:type="dxa"/>
          </w:tcPr>
          <w:p w14:paraId="328144C1" w14:textId="6A6792E9" w:rsidR="008B5DDC" w:rsidRPr="006361AC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4377CE0" w14:textId="2B9DCFBD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7FBE7244" w14:textId="60375FA6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14:paraId="48329330" w14:textId="475D42EA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</w:tcPr>
          <w:p w14:paraId="57457546" w14:textId="17D6F2B7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1EB0DA4B" w14:textId="22E48D4F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14:paraId="01B33D40" w14:textId="26804BB1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450</w:t>
            </w:r>
          </w:p>
        </w:tc>
      </w:tr>
      <w:tr w:rsidR="00044551" w:rsidRPr="008B5DDC" w14:paraId="79402B4C" w14:textId="1F78D63E" w:rsidTr="00044551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1844" w:type="dxa"/>
          </w:tcPr>
          <w:p w14:paraId="08BA9704" w14:textId="36F6B982" w:rsidR="008B5DDC" w:rsidRPr="006361AC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4F977AA8" w14:textId="227CDC0E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08D911AC" w14:textId="2B12DCC1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1050</w:t>
            </w:r>
          </w:p>
        </w:tc>
        <w:tc>
          <w:tcPr>
            <w:tcW w:w="1418" w:type="dxa"/>
          </w:tcPr>
          <w:p w14:paraId="63AE63B3" w14:textId="0DAB9F86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14:paraId="16A8A3D1" w14:textId="2C2A1233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22FEAD7C" w14:textId="6508FF73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</w:tcPr>
          <w:p w14:paraId="79BFD373" w14:textId="253CBF36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044551" w:rsidRPr="008B5DDC" w14:paraId="0E94ED0A" w14:textId="77777777" w:rsidTr="00044551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844" w:type="dxa"/>
          </w:tcPr>
          <w:p w14:paraId="5648262E" w14:textId="10D29E1D" w:rsidR="008B5DDC" w:rsidRPr="006361AC" w:rsidRDefault="008B5DDC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361AC">
              <w:rPr>
                <w:rFonts w:cs="Times New Roman"/>
                <w:sz w:val="20"/>
                <w:szCs w:val="20"/>
              </w:rPr>
              <w:t>Сср</w:t>
            </w:r>
            <w:proofErr w:type="spellEnd"/>
          </w:p>
        </w:tc>
        <w:tc>
          <w:tcPr>
            <w:tcW w:w="1275" w:type="dxa"/>
          </w:tcPr>
          <w:p w14:paraId="28ED8E80" w14:textId="0C138F21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1276" w:type="dxa"/>
          </w:tcPr>
          <w:p w14:paraId="3C808B88" w14:textId="6566A859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1464</w:t>
            </w:r>
          </w:p>
        </w:tc>
        <w:tc>
          <w:tcPr>
            <w:tcW w:w="1418" w:type="dxa"/>
          </w:tcPr>
          <w:p w14:paraId="2A75C1BD" w14:textId="2E55437D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858</w:t>
            </w:r>
          </w:p>
        </w:tc>
        <w:tc>
          <w:tcPr>
            <w:tcW w:w="1275" w:type="dxa"/>
          </w:tcPr>
          <w:p w14:paraId="029647A1" w14:textId="6F38A229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14:paraId="5A46A867" w14:textId="350DD888" w:rsidR="008B5DDC" w:rsidRPr="006361AC" w:rsidRDefault="00B57A1D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1220</w:t>
            </w:r>
          </w:p>
        </w:tc>
        <w:tc>
          <w:tcPr>
            <w:tcW w:w="1417" w:type="dxa"/>
          </w:tcPr>
          <w:p w14:paraId="63B76B1C" w14:textId="7DC66DCA" w:rsidR="008B5DDC" w:rsidRPr="006361AC" w:rsidRDefault="00453324" w:rsidP="006361AC">
            <w:pPr>
              <w:tabs>
                <w:tab w:val="left" w:pos="419"/>
                <w:tab w:val="center" w:pos="672"/>
                <w:tab w:val="left" w:pos="1080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ab/>
            </w:r>
            <w:r w:rsidRPr="006361AC">
              <w:rPr>
                <w:rFonts w:cs="Times New Roman"/>
                <w:sz w:val="20"/>
                <w:szCs w:val="20"/>
              </w:rPr>
              <w:tab/>
            </w:r>
            <w:r w:rsidR="00B57A1D" w:rsidRPr="006361AC">
              <w:rPr>
                <w:rFonts w:cs="Times New Roman"/>
                <w:sz w:val="20"/>
                <w:szCs w:val="20"/>
              </w:rPr>
              <w:t>675</w:t>
            </w:r>
          </w:p>
        </w:tc>
      </w:tr>
    </w:tbl>
    <w:p w14:paraId="1AA0B646" w14:textId="77777777" w:rsidR="00B57A1D" w:rsidRDefault="00B57A1D" w:rsidP="00B57A1D">
      <w:pPr>
        <w:tabs>
          <w:tab w:val="left" w:pos="1080"/>
        </w:tabs>
        <w:spacing w:after="0"/>
        <w:ind w:left="0" w:right="0"/>
        <w:rPr>
          <w:rFonts w:eastAsia="Times New Roman" w:cs="Times New Roman"/>
          <w:szCs w:val="24"/>
        </w:rPr>
      </w:pPr>
    </w:p>
    <w:p w14:paraId="5990AA41" w14:textId="1122587C" w:rsidR="008B5DDC" w:rsidRDefault="00B57A1D" w:rsidP="006361AC">
      <w:pPr>
        <w:tabs>
          <w:tab w:val="left" w:pos="1080"/>
        </w:tabs>
        <w:spacing w:after="0"/>
        <w:ind w:left="0" w:right="0" w:firstLine="567"/>
        <w:rPr>
          <w:rFonts w:eastAsia="Times New Roman" w:cs="Times New Roman"/>
          <w:szCs w:val="24"/>
        </w:rPr>
      </w:pPr>
      <w:r w:rsidRPr="00E829A9">
        <w:rPr>
          <w:rFonts w:eastAsia="Times New Roman" w:cs="Times New Roman"/>
          <w:szCs w:val="24"/>
        </w:rPr>
        <w:t xml:space="preserve">Далее были произведены расчеты интегрированной оценки каждого эксперта и расчет достоверной средней оценки с разбивкой по </w:t>
      </w:r>
      <w:r w:rsidR="006361AC">
        <w:rPr>
          <w:rFonts w:eastAsia="Times New Roman" w:cs="Times New Roman"/>
          <w:szCs w:val="24"/>
        </w:rPr>
        <w:t>сегментам</w:t>
      </w:r>
      <w:r>
        <w:rPr>
          <w:rFonts w:eastAsia="Times New Roman" w:cs="Times New Roman"/>
          <w:szCs w:val="24"/>
        </w:rPr>
        <w:t xml:space="preserve">. </w:t>
      </w:r>
    </w:p>
    <w:p w14:paraId="5FB9A335" w14:textId="5C7611C4" w:rsidR="00C51943" w:rsidRDefault="00C51943" w:rsidP="006361AC">
      <w:pPr>
        <w:tabs>
          <w:tab w:val="left" w:pos="1080"/>
        </w:tabs>
        <w:spacing w:after="0"/>
        <w:ind w:left="0" w:right="0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Интегрированная оценка рассчитывается по формуле:</w:t>
      </w:r>
    </w:p>
    <w:p w14:paraId="5283C5FB" w14:textId="45592500" w:rsidR="00C51943" w:rsidRPr="00B97176" w:rsidRDefault="00575331" w:rsidP="00B97176">
      <w:pPr>
        <w:tabs>
          <w:tab w:val="left" w:pos="1080"/>
        </w:tabs>
        <w:spacing w:after="0"/>
        <w:ind w:left="0" w:right="0" w:firstLine="567"/>
        <w:jc w:val="center"/>
        <w:rPr>
          <w:rFonts w:eastAsia="Times New Roman" w:cs="Times New Roman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С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</w:rPr>
                <m:t>+4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нв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Cs w:val="24"/>
                </w:rPr>
                <m:t>6</m:t>
              </m:r>
            </m:den>
          </m:f>
        </m:oMath>
      </m:oMathPara>
    </w:p>
    <w:p w14:paraId="43E8AA04" w14:textId="534472CA" w:rsidR="00C51943" w:rsidRPr="0025150F" w:rsidRDefault="00C51943" w:rsidP="006361AC">
      <w:pPr>
        <w:tabs>
          <w:tab w:val="left" w:pos="1080"/>
        </w:tabs>
        <w:spacing w:after="0"/>
        <w:ind w:left="0" w:right="0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Достоверная средняя рассчитывается следующим образом:</w:t>
      </w:r>
    </w:p>
    <w:p w14:paraId="2613738B" w14:textId="2E1D4D2F" w:rsidR="00C51943" w:rsidRPr="00B97176" w:rsidRDefault="00B97176" w:rsidP="00B97176">
      <w:pPr>
        <w:tabs>
          <w:tab w:val="left" w:pos="1080"/>
        </w:tabs>
        <w:spacing w:after="0"/>
        <w:ind w:left="0" w:right="0" w:firstLine="567"/>
        <w:jc w:val="center"/>
        <w:rPr>
          <w:rFonts w:eastAsia="Times New Roman" w:cs="Times New Roman"/>
          <w:szCs w:val="24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Cs w:val="24"/>
              <w:lang w:val="en-US"/>
            </w:rPr>
            <m:t>C=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>n</m:t>
              </m:r>
            </m:den>
          </m:f>
        </m:oMath>
      </m:oMathPara>
    </w:p>
    <w:p w14:paraId="59B65746" w14:textId="5DF5E039" w:rsidR="00B57A1D" w:rsidRPr="006361AC" w:rsidRDefault="00AB07A5" w:rsidP="00B57A1D">
      <w:pPr>
        <w:tabs>
          <w:tab w:val="left" w:pos="1080"/>
        </w:tabs>
        <w:spacing w:after="0"/>
        <w:ind w:left="0" w:right="0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Таблица 3.8.</w:t>
      </w:r>
    </w:p>
    <w:p w14:paraId="4023D366" w14:textId="0B7EF042" w:rsidR="00E55029" w:rsidRPr="006361AC" w:rsidRDefault="007026C9" w:rsidP="006361AC">
      <w:pPr>
        <w:spacing w:after="0"/>
        <w:ind w:left="0" w:right="0" w:firstLine="0"/>
        <w:jc w:val="center"/>
        <w:rPr>
          <w:rFonts w:cs="Times New Roman"/>
          <w:b/>
          <w:szCs w:val="24"/>
        </w:rPr>
      </w:pPr>
      <w:r w:rsidRPr="006361AC">
        <w:rPr>
          <w:rFonts w:eastAsia="Times New Roman" w:cs="Times New Roman"/>
          <w:b/>
          <w:szCs w:val="24"/>
        </w:rPr>
        <w:t xml:space="preserve">Интегрированные оценки объема продаж по </w:t>
      </w:r>
      <w:r w:rsidR="004A42AB" w:rsidRPr="006361AC">
        <w:rPr>
          <w:rFonts w:eastAsia="Times New Roman" w:cs="Times New Roman"/>
          <w:b/>
          <w:szCs w:val="24"/>
        </w:rPr>
        <w:t>сегментам</w:t>
      </w:r>
      <w:r w:rsidRPr="006361AC">
        <w:rPr>
          <w:rFonts w:eastAsia="Times New Roman" w:cs="Times New Roman"/>
          <w:b/>
          <w:szCs w:val="24"/>
        </w:rPr>
        <w:t xml:space="preserve"> (в </w:t>
      </w:r>
      <w:r w:rsidRPr="006361AC">
        <w:rPr>
          <w:rFonts w:cs="Times New Roman"/>
          <w:b/>
          <w:szCs w:val="24"/>
        </w:rPr>
        <w:t>тыс. кв. метров</w:t>
      </w:r>
      <w:r w:rsidRPr="006361AC">
        <w:rPr>
          <w:rFonts w:eastAsia="Times New Roman" w:cs="Times New Roman"/>
          <w:b/>
          <w:szCs w:val="24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71"/>
        <w:gridCol w:w="1361"/>
        <w:gridCol w:w="1364"/>
        <w:gridCol w:w="1364"/>
        <w:gridCol w:w="1365"/>
        <w:gridCol w:w="1365"/>
        <w:gridCol w:w="1375"/>
      </w:tblGrid>
      <w:tr w:rsidR="004A42AB" w14:paraId="194A01B4" w14:textId="77777777" w:rsidTr="004A42AB">
        <w:tc>
          <w:tcPr>
            <w:tcW w:w="1371" w:type="dxa"/>
            <w:vMerge w:val="restart"/>
            <w:vAlign w:val="center"/>
          </w:tcPr>
          <w:p w14:paraId="749600CE" w14:textId="1B84F0B9" w:rsidR="004A42AB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Сегмент</w:t>
            </w:r>
          </w:p>
        </w:tc>
        <w:tc>
          <w:tcPr>
            <w:tcW w:w="8194" w:type="dxa"/>
            <w:gridSpan w:val="6"/>
            <w:vAlign w:val="center"/>
          </w:tcPr>
          <w:p w14:paraId="2903FE92" w14:textId="318FD2C8" w:rsidR="004A42AB" w:rsidRPr="00BC2CA8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CA8">
              <w:rPr>
                <w:rFonts w:cs="Times New Roman"/>
                <w:b/>
                <w:sz w:val="20"/>
                <w:szCs w:val="20"/>
              </w:rPr>
              <w:t>Эксперты</w:t>
            </w:r>
          </w:p>
        </w:tc>
      </w:tr>
      <w:tr w:rsidR="004A42AB" w14:paraId="4DD35377" w14:textId="77777777" w:rsidTr="004A42AB">
        <w:tc>
          <w:tcPr>
            <w:tcW w:w="1371" w:type="dxa"/>
            <w:vMerge/>
            <w:vAlign w:val="center"/>
          </w:tcPr>
          <w:p w14:paraId="473027FD" w14:textId="62A072E4" w:rsidR="004A42AB" w:rsidRPr="006361AC" w:rsidRDefault="004A42AB" w:rsidP="004A42AB">
            <w:pPr>
              <w:spacing w:after="0" w:line="240" w:lineRule="auto"/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D7AE755" w14:textId="1842E26A" w:rsidR="004A42AB" w:rsidRPr="00BC2CA8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C2CA8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64" w:type="dxa"/>
            <w:vAlign w:val="center"/>
          </w:tcPr>
          <w:p w14:paraId="0F097A3A" w14:textId="58F4CC3B" w:rsidR="004A42AB" w:rsidRPr="00BC2CA8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C2CA8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64" w:type="dxa"/>
            <w:vAlign w:val="center"/>
          </w:tcPr>
          <w:p w14:paraId="79A2CE72" w14:textId="424BD777" w:rsidR="004A42AB" w:rsidRPr="00BC2CA8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C2CA8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65" w:type="dxa"/>
            <w:vAlign w:val="center"/>
          </w:tcPr>
          <w:p w14:paraId="75D6E146" w14:textId="7295B683" w:rsidR="004A42AB" w:rsidRPr="00BC2CA8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C2CA8"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365" w:type="dxa"/>
            <w:vAlign w:val="center"/>
          </w:tcPr>
          <w:p w14:paraId="4F8D2FFE" w14:textId="7487A7F6" w:rsidR="004A42AB" w:rsidRPr="00BC2CA8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C2CA8"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75" w:type="dxa"/>
            <w:vAlign w:val="center"/>
          </w:tcPr>
          <w:p w14:paraId="7676FCF6" w14:textId="1343899F" w:rsidR="004A42AB" w:rsidRPr="00BC2CA8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C2CA8">
              <w:rPr>
                <w:rFonts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E55029" w14:paraId="0FC88AE3" w14:textId="77777777" w:rsidTr="004A42AB">
        <w:tc>
          <w:tcPr>
            <w:tcW w:w="1371" w:type="dxa"/>
            <w:vAlign w:val="center"/>
          </w:tcPr>
          <w:p w14:paraId="3F35DDDD" w14:textId="36D8C32F" w:rsidR="00E55029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B2B</w:t>
            </w:r>
          </w:p>
        </w:tc>
        <w:tc>
          <w:tcPr>
            <w:tcW w:w="1361" w:type="dxa"/>
            <w:vAlign w:val="center"/>
          </w:tcPr>
          <w:p w14:paraId="108D34C4" w14:textId="210358FA" w:rsidR="00E55029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733</w:t>
            </w:r>
          </w:p>
        </w:tc>
        <w:tc>
          <w:tcPr>
            <w:tcW w:w="1364" w:type="dxa"/>
            <w:vAlign w:val="center"/>
          </w:tcPr>
          <w:p w14:paraId="142DEFA3" w14:textId="7DF9C32D" w:rsidR="00E55029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595</w:t>
            </w:r>
          </w:p>
        </w:tc>
        <w:tc>
          <w:tcPr>
            <w:tcW w:w="1364" w:type="dxa"/>
            <w:vAlign w:val="center"/>
          </w:tcPr>
          <w:p w14:paraId="414F0F0A" w14:textId="3BC4C3A6" w:rsidR="00E55029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723</w:t>
            </w:r>
          </w:p>
        </w:tc>
        <w:tc>
          <w:tcPr>
            <w:tcW w:w="1365" w:type="dxa"/>
            <w:vAlign w:val="center"/>
          </w:tcPr>
          <w:p w14:paraId="1100CFC6" w14:textId="06928456" w:rsidR="00E55029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725</w:t>
            </w:r>
          </w:p>
        </w:tc>
        <w:tc>
          <w:tcPr>
            <w:tcW w:w="1365" w:type="dxa"/>
            <w:vAlign w:val="center"/>
          </w:tcPr>
          <w:p w14:paraId="672F89F0" w14:textId="0EA318A0" w:rsidR="00E55029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743</w:t>
            </w:r>
          </w:p>
        </w:tc>
        <w:tc>
          <w:tcPr>
            <w:tcW w:w="1375" w:type="dxa"/>
            <w:vAlign w:val="center"/>
          </w:tcPr>
          <w:p w14:paraId="25CBA012" w14:textId="457ACF42" w:rsidR="00E55029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767</w:t>
            </w:r>
          </w:p>
        </w:tc>
      </w:tr>
      <w:tr w:rsidR="004A42AB" w14:paraId="28B0A5AF" w14:textId="796D318F" w:rsidTr="004A42AB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371" w:type="dxa"/>
            <w:vAlign w:val="center"/>
          </w:tcPr>
          <w:p w14:paraId="2705E861" w14:textId="34C4C3DB" w:rsidR="004A42AB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B2C</w:t>
            </w:r>
          </w:p>
        </w:tc>
        <w:tc>
          <w:tcPr>
            <w:tcW w:w="1361" w:type="dxa"/>
            <w:vAlign w:val="center"/>
          </w:tcPr>
          <w:p w14:paraId="409BEA79" w14:textId="18793BD9" w:rsidR="004A42AB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583</w:t>
            </w:r>
          </w:p>
        </w:tc>
        <w:tc>
          <w:tcPr>
            <w:tcW w:w="1364" w:type="dxa"/>
            <w:vAlign w:val="center"/>
          </w:tcPr>
          <w:p w14:paraId="28D0227B" w14:textId="71C1A342" w:rsidR="004A42AB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587</w:t>
            </w:r>
          </w:p>
        </w:tc>
        <w:tc>
          <w:tcPr>
            <w:tcW w:w="1364" w:type="dxa"/>
            <w:vAlign w:val="center"/>
          </w:tcPr>
          <w:p w14:paraId="4B5D182C" w14:textId="2CA11C3B" w:rsidR="004A42AB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625</w:t>
            </w:r>
          </w:p>
        </w:tc>
        <w:tc>
          <w:tcPr>
            <w:tcW w:w="1365" w:type="dxa"/>
            <w:vAlign w:val="center"/>
          </w:tcPr>
          <w:p w14:paraId="2D08504D" w14:textId="3DEB803A" w:rsidR="004A42AB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508</w:t>
            </w:r>
          </w:p>
        </w:tc>
        <w:tc>
          <w:tcPr>
            <w:tcW w:w="1365" w:type="dxa"/>
            <w:vAlign w:val="center"/>
          </w:tcPr>
          <w:p w14:paraId="0E470F11" w14:textId="21F466A7" w:rsidR="004A42AB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492</w:t>
            </w:r>
          </w:p>
        </w:tc>
        <w:tc>
          <w:tcPr>
            <w:tcW w:w="1375" w:type="dxa"/>
            <w:vAlign w:val="center"/>
          </w:tcPr>
          <w:p w14:paraId="6D132B30" w14:textId="3812D4CF" w:rsidR="004A42AB" w:rsidRPr="006361AC" w:rsidRDefault="004A42AB" w:rsidP="004A42AB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1AC">
              <w:rPr>
                <w:rFonts w:cs="Times New Roman"/>
                <w:sz w:val="20"/>
                <w:szCs w:val="20"/>
                <w:lang w:val="en-US"/>
              </w:rPr>
              <w:t>592</w:t>
            </w:r>
          </w:p>
        </w:tc>
      </w:tr>
    </w:tbl>
    <w:p w14:paraId="4DA5D7AC" w14:textId="77777777" w:rsidR="004A42AB" w:rsidRDefault="004A42AB" w:rsidP="004A42AB">
      <w:pPr>
        <w:tabs>
          <w:tab w:val="left" w:pos="1080"/>
        </w:tabs>
        <w:spacing w:after="0"/>
        <w:ind w:left="0" w:right="0" w:firstLine="0"/>
        <w:jc w:val="right"/>
        <w:rPr>
          <w:rFonts w:cs="Times New Roman"/>
          <w:b/>
          <w:szCs w:val="24"/>
        </w:rPr>
      </w:pPr>
    </w:p>
    <w:p w14:paraId="136DEA73" w14:textId="360A2008" w:rsidR="004A42AB" w:rsidRPr="006361AC" w:rsidRDefault="00DB0231" w:rsidP="004A42AB">
      <w:pPr>
        <w:tabs>
          <w:tab w:val="left" w:pos="1080"/>
        </w:tabs>
        <w:spacing w:after="0"/>
        <w:ind w:left="0" w:right="0" w:firstLine="0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Таблица</w:t>
      </w:r>
      <w:r w:rsidR="00AB07A5">
        <w:rPr>
          <w:rFonts w:cs="Times New Roman"/>
          <w:i/>
          <w:szCs w:val="24"/>
        </w:rPr>
        <w:t xml:space="preserve"> 3.9.</w:t>
      </w:r>
    </w:p>
    <w:p w14:paraId="7AC7FE96" w14:textId="5CFD852D" w:rsidR="004A42AB" w:rsidRPr="006361AC" w:rsidRDefault="004A42AB" w:rsidP="006361AC">
      <w:pPr>
        <w:tabs>
          <w:tab w:val="left" w:pos="1080"/>
        </w:tabs>
        <w:spacing w:after="0"/>
        <w:ind w:left="0" w:right="0" w:firstLine="0"/>
        <w:jc w:val="center"/>
        <w:rPr>
          <w:rFonts w:cs="Times New Roman"/>
          <w:b/>
          <w:szCs w:val="24"/>
        </w:rPr>
      </w:pPr>
      <w:r w:rsidRPr="006361AC">
        <w:rPr>
          <w:rFonts w:eastAsia="Times New Roman" w:cs="Times New Roman"/>
          <w:b/>
          <w:szCs w:val="24"/>
        </w:rPr>
        <w:t xml:space="preserve">Достоверная средняя оценка объема продаж по сегментам (в </w:t>
      </w:r>
      <w:r w:rsidRPr="006361AC">
        <w:rPr>
          <w:rFonts w:cs="Times New Roman"/>
          <w:b/>
          <w:szCs w:val="24"/>
        </w:rPr>
        <w:t>тыс. кв. метров</w:t>
      </w:r>
      <w:r w:rsidRPr="006361AC">
        <w:rPr>
          <w:rFonts w:eastAsia="Times New Roman" w:cs="Times New Roman"/>
          <w:b/>
          <w:szCs w:val="24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4A42AB" w14:paraId="2DB93269" w14:textId="77777777" w:rsidTr="004A42AB">
        <w:tc>
          <w:tcPr>
            <w:tcW w:w="3188" w:type="dxa"/>
          </w:tcPr>
          <w:p w14:paraId="616B42BD" w14:textId="047850BB" w:rsidR="004A42AB" w:rsidRPr="006361AC" w:rsidRDefault="004A42AB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Сегмент</w:t>
            </w:r>
          </w:p>
        </w:tc>
        <w:tc>
          <w:tcPr>
            <w:tcW w:w="3188" w:type="dxa"/>
          </w:tcPr>
          <w:p w14:paraId="6AEC2CA4" w14:textId="16BDB97D" w:rsidR="004A42AB" w:rsidRPr="00BC2CA8" w:rsidRDefault="004A42AB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C2CA8">
              <w:rPr>
                <w:rFonts w:cs="Times New Roman"/>
                <w:b/>
                <w:sz w:val="20"/>
                <w:szCs w:val="20"/>
                <w:lang w:val="en-US"/>
              </w:rPr>
              <w:t>B2B</w:t>
            </w:r>
          </w:p>
        </w:tc>
        <w:tc>
          <w:tcPr>
            <w:tcW w:w="3189" w:type="dxa"/>
          </w:tcPr>
          <w:p w14:paraId="01798392" w14:textId="0781BE4D" w:rsidR="004A42AB" w:rsidRPr="00BC2CA8" w:rsidRDefault="004A42AB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C2CA8">
              <w:rPr>
                <w:rFonts w:cs="Times New Roman"/>
                <w:b/>
                <w:sz w:val="20"/>
                <w:szCs w:val="20"/>
                <w:lang w:val="en-US"/>
              </w:rPr>
              <w:t>B2C</w:t>
            </w:r>
          </w:p>
        </w:tc>
      </w:tr>
      <w:tr w:rsidR="004A42AB" w14:paraId="0888D5A2" w14:textId="77777777" w:rsidTr="004A42AB">
        <w:tc>
          <w:tcPr>
            <w:tcW w:w="3188" w:type="dxa"/>
          </w:tcPr>
          <w:p w14:paraId="34CFACBB" w14:textId="3CD312BE" w:rsidR="004A42AB" w:rsidRPr="006361AC" w:rsidRDefault="004A42AB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lastRenderedPageBreak/>
              <w:t>Средний показатель</w:t>
            </w:r>
          </w:p>
        </w:tc>
        <w:tc>
          <w:tcPr>
            <w:tcW w:w="3188" w:type="dxa"/>
          </w:tcPr>
          <w:p w14:paraId="1E2244F6" w14:textId="0882DAEB" w:rsidR="004A42AB" w:rsidRPr="006361AC" w:rsidRDefault="004A42AB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3189" w:type="dxa"/>
          </w:tcPr>
          <w:p w14:paraId="23BC43FC" w14:textId="1F151F52" w:rsidR="004A42AB" w:rsidRPr="006361AC" w:rsidRDefault="004A42AB" w:rsidP="006361AC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6361AC">
              <w:rPr>
                <w:rFonts w:cs="Times New Roman"/>
                <w:sz w:val="20"/>
                <w:szCs w:val="20"/>
              </w:rPr>
              <w:t>564</w:t>
            </w:r>
          </w:p>
        </w:tc>
      </w:tr>
    </w:tbl>
    <w:p w14:paraId="6E4FB6E6" w14:textId="77777777" w:rsidR="004A42AB" w:rsidRDefault="004A42AB" w:rsidP="004A42AB">
      <w:pPr>
        <w:tabs>
          <w:tab w:val="left" w:pos="1080"/>
        </w:tabs>
        <w:spacing w:after="0"/>
        <w:ind w:left="0" w:right="0"/>
        <w:rPr>
          <w:rFonts w:cs="Times New Roman"/>
          <w:szCs w:val="24"/>
        </w:rPr>
      </w:pPr>
    </w:p>
    <w:p w14:paraId="3A50452F" w14:textId="33F32257" w:rsidR="004A42AB" w:rsidRDefault="004A42AB" w:rsidP="006361AC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4A42AB">
        <w:rPr>
          <w:rFonts w:cs="Times New Roman"/>
          <w:szCs w:val="24"/>
        </w:rPr>
        <w:t xml:space="preserve">По расчетам средняя оценка объема продаж </w:t>
      </w:r>
      <w:r>
        <w:rPr>
          <w:rFonts w:cs="Times New Roman"/>
          <w:szCs w:val="24"/>
        </w:rPr>
        <w:t xml:space="preserve">для сегмента </w:t>
      </w:r>
      <w:r>
        <w:rPr>
          <w:rFonts w:cs="Times New Roman"/>
          <w:szCs w:val="24"/>
          <w:lang w:val="en-US"/>
        </w:rPr>
        <w:t>B</w:t>
      </w:r>
      <w:r w:rsidRPr="004A42AB">
        <w:rPr>
          <w:rFonts w:cs="Times New Roman"/>
          <w:szCs w:val="24"/>
        </w:rPr>
        <w:t>2</w:t>
      </w:r>
      <w:r>
        <w:rPr>
          <w:rFonts w:cs="Times New Roman"/>
          <w:szCs w:val="24"/>
          <w:lang w:val="en-US"/>
        </w:rPr>
        <w:t>B</w:t>
      </w:r>
      <w:r w:rsidRPr="004A42A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составит 714 тысяч квадратных метров</w:t>
      </w:r>
      <w:r w:rsidRPr="004A42AB">
        <w:rPr>
          <w:rFonts w:cs="Times New Roman"/>
          <w:szCs w:val="24"/>
        </w:rPr>
        <w:t xml:space="preserve">, для </w:t>
      </w:r>
      <w:r>
        <w:rPr>
          <w:rFonts w:cs="Times New Roman"/>
          <w:szCs w:val="24"/>
        </w:rPr>
        <w:t xml:space="preserve">сегмента </w:t>
      </w:r>
      <w:r>
        <w:rPr>
          <w:rFonts w:cs="Times New Roman"/>
          <w:szCs w:val="24"/>
          <w:lang w:val="en-US"/>
        </w:rPr>
        <w:t>B</w:t>
      </w:r>
      <w:r w:rsidRPr="004A42AB">
        <w:rPr>
          <w:rFonts w:cs="Times New Roman"/>
          <w:szCs w:val="24"/>
        </w:rPr>
        <w:t>2</w:t>
      </w:r>
      <w:r>
        <w:rPr>
          <w:rFonts w:cs="Times New Roman"/>
          <w:szCs w:val="24"/>
          <w:lang w:val="en-US"/>
        </w:rPr>
        <w:t>C</w:t>
      </w:r>
      <w:r>
        <w:rPr>
          <w:rFonts w:cs="Times New Roman"/>
          <w:szCs w:val="24"/>
        </w:rPr>
        <w:t xml:space="preserve"> 564 тысячи квадратных метров.</w:t>
      </w:r>
    </w:p>
    <w:p w14:paraId="36D72AAF" w14:textId="6B803BA4" w:rsidR="00E72D65" w:rsidRDefault="00E72D65" w:rsidP="006361AC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Кроме того, необходимо указать на тот факт, что для каждого из сегментов коэффициент вариации оставался в приемлемы</w:t>
      </w:r>
      <w:r w:rsidR="00A7303B">
        <w:rPr>
          <w:rFonts w:cs="Times New Roman"/>
          <w:szCs w:val="24"/>
        </w:rPr>
        <w:t>х значениях, не превышая 25</w:t>
      </w:r>
      <w:r>
        <w:rPr>
          <w:rFonts w:cs="Times New Roman"/>
          <w:szCs w:val="24"/>
        </w:rPr>
        <w:t>%. Подобная картина свидетельствует о том, что совокупность однородна, следовательно, возможно вести речь о том, что прогнозирование посредством экспертных оценок</w:t>
      </w:r>
      <w:r w:rsidR="00FF5388">
        <w:rPr>
          <w:rFonts w:cs="Times New Roman"/>
          <w:szCs w:val="24"/>
        </w:rPr>
        <w:t xml:space="preserve"> является достоверным</w:t>
      </w:r>
      <w:r>
        <w:rPr>
          <w:rFonts w:cs="Times New Roman"/>
          <w:szCs w:val="24"/>
        </w:rPr>
        <w:t>.</w:t>
      </w:r>
    </w:p>
    <w:p w14:paraId="0F8940F6" w14:textId="1DFF26BD" w:rsidR="00670BA4" w:rsidRDefault="00670BA4" w:rsidP="006361AC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A7303B">
        <w:rPr>
          <w:rFonts w:cs="Times New Roman"/>
          <w:szCs w:val="24"/>
        </w:rPr>
        <w:t>Коэффициент вариации определяется следующим образом.</w:t>
      </w:r>
    </w:p>
    <w:p w14:paraId="4B22029F" w14:textId="1E39707C" w:rsidR="00FF5388" w:rsidRDefault="00FF5388" w:rsidP="00FF5388">
      <w:pPr>
        <w:tabs>
          <w:tab w:val="left" w:pos="1080"/>
        </w:tabs>
        <w:spacing w:after="0"/>
        <w:ind w:left="0" w:right="0" w:firstLine="567"/>
        <w:jc w:val="center"/>
        <w:rPr>
          <w:rFonts w:cs="Times New Roman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Cs w:val="24"/>
              <w:lang w:val="en-US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en-US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4"/>
                              <w:lang w:val="en-US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  <w:lang w:val="en-U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  <w:lang w:val="en-US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  <w:lang w:val="en-US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ср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  <w:lang w:val="en-US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rad>
            </m:num>
            <m:den>
              <m:r>
                <w:rPr>
                  <w:rFonts w:ascii="Cambria Math" w:hAnsi="Cambria Math" w:cs="Times New Roman"/>
                  <w:szCs w:val="24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Cs w:val="24"/>
                </w:rPr>
                <m:t>ср</m:t>
              </m:r>
            </m:den>
          </m:f>
        </m:oMath>
      </m:oMathPara>
    </w:p>
    <w:p w14:paraId="6DD2BE3A" w14:textId="56F78EF5" w:rsidR="00E72D65" w:rsidRPr="0037619F" w:rsidRDefault="009F427F" w:rsidP="00E72D65">
      <w:pPr>
        <w:tabs>
          <w:tab w:val="left" w:pos="1080"/>
        </w:tabs>
        <w:spacing w:after="0"/>
        <w:ind w:left="0" w:right="0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Таблица 3.</w:t>
      </w:r>
      <w:r w:rsidR="0037619F" w:rsidRPr="0037619F">
        <w:rPr>
          <w:rFonts w:cs="Times New Roman"/>
          <w:i/>
          <w:szCs w:val="24"/>
        </w:rPr>
        <w:t>1</w:t>
      </w:r>
      <w:r w:rsidR="00AB07A5">
        <w:rPr>
          <w:rFonts w:cs="Times New Roman"/>
          <w:i/>
          <w:szCs w:val="24"/>
        </w:rPr>
        <w:t>0.</w:t>
      </w:r>
    </w:p>
    <w:p w14:paraId="48D89C00" w14:textId="56697081" w:rsidR="00E72D65" w:rsidRPr="0037619F" w:rsidRDefault="00E72D65" w:rsidP="00E72D65">
      <w:pPr>
        <w:tabs>
          <w:tab w:val="left" w:pos="1080"/>
        </w:tabs>
        <w:spacing w:after="0"/>
        <w:ind w:left="0" w:right="0" w:firstLine="0"/>
        <w:jc w:val="center"/>
        <w:rPr>
          <w:rFonts w:cs="Times New Roman"/>
          <w:b/>
          <w:szCs w:val="24"/>
        </w:rPr>
      </w:pPr>
      <w:r w:rsidRPr="0037619F">
        <w:rPr>
          <w:rFonts w:cs="Times New Roman"/>
          <w:b/>
          <w:szCs w:val="24"/>
        </w:rPr>
        <w:t>Коэффициент вариации (в %)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2"/>
        <w:gridCol w:w="2478"/>
        <w:gridCol w:w="2305"/>
      </w:tblGrid>
      <w:tr w:rsidR="00E72D65" w14:paraId="2C387E1D" w14:textId="64ED7AB2" w:rsidTr="00E72D65">
        <w:tc>
          <w:tcPr>
            <w:tcW w:w="4782" w:type="dxa"/>
          </w:tcPr>
          <w:p w14:paraId="7AE2DA35" w14:textId="1BEA8A0C" w:rsidR="00E72D65" w:rsidRPr="0037619F" w:rsidRDefault="00E72D65" w:rsidP="0037619F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37619F">
              <w:rPr>
                <w:rFonts w:cs="Times New Roman"/>
                <w:sz w:val="20"/>
                <w:szCs w:val="20"/>
              </w:rPr>
              <w:t>Сегмент</w:t>
            </w:r>
          </w:p>
        </w:tc>
        <w:tc>
          <w:tcPr>
            <w:tcW w:w="2478" w:type="dxa"/>
          </w:tcPr>
          <w:p w14:paraId="6BDA2E8B" w14:textId="31F422FA" w:rsidR="00E72D65" w:rsidRPr="00CE658E" w:rsidRDefault="00FF5388" w:rsidP="0037619F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E658E">
              <w:rPr>
                <w:rFonts w:cs="Times New Roman"/>
                <w:b/>
                <w:sz w:val="20"/>
                <w:szCs w:val="20"/>
                <w:lang w:val="en-US"/>
              </w:rPr>
              <w:t>B2B</w:t>
            </w:r>
          </w:p>
        </w:tc>
        <w:tc>
          <w:tcPr>
            <w:tcW w:w="2305" w:type="dxa"/>
          </w:tcPr>
          <w:p w14:paraId="0588F3EE" w14:textId="677869D5" w:rsidR="00E72D65" w:rsidRPr="00CE658E" w:rsidRDefault="00E72D65" w:rsidP="0037619F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E658E">
              <w:rPr>
                <w:rFonts w:cs="Times New Roman"/>
                <w:b/>
                <w:sz w:val="20"/>
                <w:szCs w:val="20"/>
                <w:lang w:val="en-US"/>
              </w:rPr>
              <w:t>B2C</w:t>
            </w:r>
          </w:p>
        </w:tc>
      </w:tr>
      <w:tr w:rsidR="00E72D65" w14:paraId="595E90EC" w14:textId="553611F3" w:rsidTr="00E72D65">
        <w:tc>
          <w:tcPr>
            <w:tcW w:w="4782" w:type="dxa"/>
          </w:tcPr>
          <w:p w14:paraId="0E4ADC81" w14:textId="0FBEBFCF" w:rsidR="00E72D65" w:rsidRPr="0037619F" w:rsidRDefault="00E72D65" w:rsidP="0037619F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37619F">
              <w:rPr>
                <w:rFonts w:cs="Times New Roman"/>
                <w:sz w:val="20"/>
                <w:szCs w:val="20"/>
              </w:rPr>
              <w:t>Коэффициент вариации</w:t>
            </w:r>
          </w:p>
        </w:tc>
        <w:tc>
          <w:tcPr>
            <w:tcW w:w="2478" w:type="dxa"/>
          </w:tcPr>
          <w:p w14:paraId="68F9FCA7" w14:textId="7377F813" w:rsidR="00E72D65" w:rsidRPr="0037619F" w:rsidRDefault="00E72D65" w:rsidP="0037619F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7619F">
              <w:rPr>
                <w:rFonts w:cs="Times New Roman"/>
                <w:sz w:val="20"/>
                <w:szCs w:val="20"/>
              </w:rPr>
              <w:t>6</w:t>
            </w:r>
            <w:r w:rsidRPr="0037619F">
              <w:rPr>
                <w:rFonts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2305" w:type="dxa"/>
          </w:tcPr>
          <w:p w14:paraId="165B6F79" w14:textId="7EAFF5D5" w:rsidR="00E72D65" w:rsidRPr="0037619F" w:rsidRDefault="00E72D65" w:rsidP="0037619F">
            <w:pPr>
              <w:tabs>
                <w:tab w:val="left" w:pos="1080"/>
              </w:tabs>
              <w:spacing w:after="0" w:line="240" w:lineRule="auto"/>
              <w:ind w:left="0" w:righ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37619F">
              <w:rPr>
                <w:rFonts w:cs="Times New Roman"/>
                <w:sz w:val="20"/>
                <w:szCs w:val="20"/>
              </w:rPr>
              <w:t>8</w:t>
            </w:r>
          </w:p>
        </w:tc>
      </w:tr>
    </w:tbl>
    <w:p w14:paraId="5F8E6FDA" w14:textId="0F2AD658" w:rsidR="00E72D65" w:rsidRDefault="0095417A" w:rsidP="00E72D65">
      <w:pPr>
        <w:tabs>
          <w:tab w:val="left" w:pos="1080"/>
        </w:tabs>
        <w:spacing w:after="0"/>
        <w:ind w:left="0" w:right="0"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\</w:t>
      </w:r>
    </w:p>
    <w:p w14:paraId="796DABA2" w14:textId="2F2D7162" w:rsidR="0095417A" w:rsidRDefault="0095417A" w:rsidP="0095417A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Таким образом, на основе экспертных оценок удалось спрогнозировать примерные объемы сбыта как для сегмента </w:t>
      </w:r>
      <w:r>
        <w:rPr>
          <w:rFonts w:cs="Times New Roman"/>
          <w:szCs w:val="24"/>
          <w:lang w:val="en-US"/>
        </w:rPr>
        <w:t>B</w:t>
      </w:r>
      <w:r w:rsidRPr="0095417A">
        <w:rPr>
          <w:rFonts w:cs="Times New Roman"/>
          <w:szCs w:val="24"/>
        </w:rPr>
        <w:t>2</w:t>
      </w:r>
      <w:r>
        <w:rPr>
          <w:rFonts w:cs="Times New Roman"/>
          <w:szCs w:val="24"/>
          <w:lang w:val="en-US"/>
        </w:rPr>
        <w:t>B</w:t>
      </w:r>
      <w:r>
        <w:rPr>
          <w:rFonts w:cs="Times New Roman"/>
          <w:szCs w:val="24"/>
        </w:rPr>
        <w:t xml:space="preserve">, так и для </w:t>
      </w:r>
      <w:r>
        <w:rPr>
          <w:rFonts w:cs="Times New Roman"/>
          <w:szCs w:val="24"/>
          <w:lang w:val="en-US"/>
        </w:rPr>
        <w:t>B</w:t>
      </w:r>
      <w:r w:rsidRPr="0095417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С. Эксперты посчитали, что компании, которые будут закупать инновационную паркетную доску у ООО «Иствуд», </w:t>
      </w:r>
      <w:r w:rsidR="00E73EA5">
        <w:rPr>
          <w:rFonts w:cs="Times New Roman"/>
          <w:szCs w:val="24"/>
        </w:rPr>
        <w:t>принесут производителю Дуба Тюдор больше прибыли, чем семьи среднего и высокого достатка. Предполагается, что именно комплекс рекламных мероприятий, разработанных с использованием цифровых средств и инструментов, будет способствовать успешному увеличению доли производителя инновационной инженерной доски на рынке паркета.</w:t>
      </w:r>
    </w:p>
    <w:p w14:paraId="30E6A3C4" w14:textId="7388542F" w:rsidR="0086276E" w:rsidRPr="006B08A6" w:rsidRDefault="0086276E" w:rsidP="0086276E">
      <w:pPr>
        <w:pStyle w:val="2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416529359"/>
      <w:bookmarkStart w:id="29" w:name="_Toc8227746"/>
      <w:r w:rsidRPr="006B08A6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.7.</w:t>
      </w:r>
      <w:r w:rsidRPr="006B08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Стратегии продвижения</w:t>
      </w:r>
      <w:r w:rsidRPr="006B08A6">
        <w:rPr>
          <w:rFonts w:ascii="Times New Roman" w:hAnsi="Times New Roman" w:cs="Times New Roman"/>
          <w:color w:val="auto"/>
          <w:sz w:val="28"/>
          <w:szCs w:val="28"/>
        </w:rPr>
        <w:t xml:space="preserve"> и сбыт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B08A6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инженерной доски «Дуб Тюдор»</w:t>
      </w:r>
      <w:bookmarkEnd w:id="28"/>
      <w:bookmarkEnd w:id="29"/>
    </w:p>
    <w:p w14:paraId="1B25731E" w14:textId="77777777" w:rsidR="0086276E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7100D2">
        <w:rPr>
          <w:rFonts w:cs="Times New Roman"/>
        </w:rPr>
        <w:t>Потенциальному клиенту   может потребоваться консультация специалиста (сотрудника компании)  перед его покупкой и использованием</w:t>
      </w:r>
      <w:r>
        <w:rPr>
          <w:rFonts w:cs="Times New Roman"/>
        </w:rPr>
        <w:t>, в силу небольшого ассортимента линейки доски «Дуб Тюдор», так как разный способ обжига дуба и нанесение цвета лака дают разнообразные оттенки самого паркета.  В</w:t>
      </w:r>
      <w:r w:rsidRPr="007100D2">
        <w:rPr>
          <w:rFonts w:cs="Times New Roman"/>
        </w:rPr>
        <w:t>озникает необходимость личного общения сотрудников ко</w:t>
      </w:r>
      <w:r>
        <w:rPr>
          <w:rFonts w:cs="Times New Roman"/>
        </w:rPr>
        <w:t>мпании с потенциальным клиентом в самом магазине, с целью рассмотрения каждого из существующих цветов линейки и размеров.</w:t>
      </w:r>
    </w:p>
    <w:p w14:paraId="06BE025F" w14:textId="77777777" w:rsidR="0086276E" w:rsidRDefault="0086276E" w:rsidP="0086276E">
      <w:pPr>
        <w:tabs>
          <w:tab w:val="left" w:pos="1080"/>
        </w:tabs>
        <w:spacing w:after="0"/>
        <w:ind w:left="0" w:right="0" w:firstLine="567"/>
        <w:rPr>
          <w:rFonts w:eastAsia="Times New Roman" w:cs="Times New Roman"/>
        </w:rPr>
      </w:pPr>
      <w:r w:rsidRPr="000B411F">
        <w:rPr>
          <w:rFonts w:cs="Times New Roman"/>
          <w:b/>
        </w:rPr>
        <w:t>Веб-сайт.</w:t>
      </w:r>
      <w:r w:rsidRPr="000B411F">
        <w:rPr>
          <w:rFonts w:cs="Times New Roman"/>
        </w:rPr>
        <w:t xml:space="preserve"> Помимо классического корпоративного сайта или интернет-магазина для продвижения</w:t>
      </w:r>
      <w:r w:rsidRPr="007100D2">
        <w:rPr>
          <w:rFonts w:eastAsia="Times New Roman" w:cs="Times New Roman"/>
        </w:rPr>
        <w:t xml:space="preserve"> свой продукции возможна разработка «посадочной страницы» — одностраничного сайта, главной целью которых является склонить клиентов к покупке.. Конверсия грамотно сделанной «посадочной страницы» существенно выше конверсии </w:t>
      </w:r>
      <w:r w:rsidRPr="007100D2">
        <w:rPr>
          <w:rFonts w:eastAsia="Times New Roman" w:cs="Times New Roman"/>
        </w:rPr>
        <w:lastRenderedPageBreak/>
        <w:t xml:space="preserve">классического сайта. Для увеличения конверсии следует установить </w:t>
      </w:r>
      <w:r w:rsidRPr="007100D2">
        <w:rPr>
          <w:rFonts w:eastAsia="Times New Roman" w:cs="Times New Roman"/>
          <w:lang w:val="en-GB"/>
        </w:rPr>
        <w:t>on</w:t>
      </w:r>
      <w:r w:rsidRPr="007100D2">
        <w:rPr>
          <w:rFonts w:eastAsia="Times New Roman" w:cs="Times New Roman"/>
        </w:rPr>
        <w:t>-</w:t>
      </w:r>
      <w:r w:rsidRPr="007100D2">
        <w:rPr>
          <w:rFonts w:eastAsia="Times New Roman" w:cs="Times New Roman"/>
          <w:lang w:val="en-GB"/>
        </w:rPr>
        <w:t>line</w:t>
      </w:r>
      <w:r>
        <w:rPr>
          <w:rFonts w:eastAsia="Times New Roman" w:cs="Times New Roman"/>
        </w:rPr>
        <w:t xml:space="preserve"> чаты и форму обратной связи.</w:t>
      </w:r>
    </w:p>
    <w:p w14:paraId="426D9A07" w14:textId="77777777" w:rsidR="0086276E" w:rsidRPr="000B411F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proofErr w:type="spellStart"/>
      <w:r w:rsidRPr="000B411F">
        <w:rPr>
          <w:rFonts w:cs="Times New Roman"/>
          <w:b/>
        </w:rPr>
        <w:t>Event</w:t>
      </w:r>
      <w:proofErr w:type="spellEnd"/>
      <w:r w:rsidRPr="000B411F">
        <w:rPr>
          <w:rFonts w:cs="Times New Roman"/>
          <w:b/>
        </w:rPr>
        <w:t>-маркетинг.</w:t>
      </w:r>
      <w:r w:rsidRPr="000B411F">
        <w:rPr>
          <w:rFonts w:cs="Times New Roman"/>
        </w:rPr>
        <w:t xml:space="preserve"> Некоторые виды </w:t>
      </w:r>
      <w:proofErr w:type="spellStart"/>
      <w:r w:rsidRPr="000B411F">
        <w:rPr>
          <w:rFonts w:cs="Times New Roman"/>
        </w:rPr>
        <w:t>event</w:t>
      </w:r>
      <w:proofErr w:type="spellEnd"/>
      <w:r w:rsidRPr="000B411F">
        <w:rPr>
          <w:rFonts w:cs="Times New Roman"/>
        </w:rPr>
        <w:t>-маркетинговых мероприятий: выставки;  семинары; конференции; </w:t>
      </w:r>
      <w:proofErr w:type="spellStart"/>
      <w:r w:rsidRPr="000B411F">
        <w:rPr>
          <w:rFonts w:cs="Times New Roman"/>
        </w:rPr>
        <w:t>вебинары</w:t>
      </w:r>
      <w:proofErr w:type="spellEnd"/>
      <w:r w:rsidRPr="000B411F">
        <w:rPr>
          <w:rFonts w:cs="Times New Roman"/>
        </w:rPr>
        <w:t>. Подобные мероприятия позволят выстроить личные отношения с партнерами и потребителями.</w:t>
      </w:r>
    </w:p>
    <w:p w14:paraId="01BADC22" w14:textId="77777777" w:rsidR="0086276E" w:rsidRPr="000B411F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0B411F">
        <w:rPr>
          <w:rFonts w:cs="Times New Roman"/>
          <w:b/>
        </w:rPr>
        <w:t>Реклама и PR в СМИ:</w:t>
      </w:r>
      <w:r w:rsidRPr="000B411F">
        <w:rPr>
          <w:rFonts w:cs="Times New Roman"/>
        </w:rPr>
        <w:t xml:space="preserve"> на радио, в прессе, на телевидении. Несмотря на снижающийся интерес к СМИ, в сегменте B2B роль профессиональных изданий остается достаточно важной.</w:t>
      </w:r>
    </w:p>
    <w:p w14:paraId="789BB2CE" w14:textId="77777777" w:rsidR="0086276E" w:rsidRPr="000B411F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0B411F">
        <w:rPr>
          <w:rFonts w:cs="Times New Roman"/>
          <w:b/>
        </w:rPr>
        <w:t>Социальные сети. </w:t>
      </w:r>
      <w:r w:rsidRPr="000B411F">
        <w:rPr>
          <w:rFonts w:cs="Times New Roman"/>
        </w:rPr>
        <w:t>Все большую популярность набирают социальные сети. Их аудитория постоянно растет. Кроме того с помощью использования социальных сетей у компании есть возможность развивать свою компанию с точки зрения концепции создания совместных ценностей.</w:t>
      </w:r>
      <w:r w:rsidRPr="000B411F">
        <w:footnoteReference w:id="76"/>
      </w:r>
      <w:r w:rsidRPr="000B411F">
        <w:rPr>
          <w:rFonts w:cs="Times New Roman"/>
        </w:rPr>
        <w:t xml:space="preserve"> Все социальные сети различаются по демографическим признакам аудитории. Наиболее популярные социальные сети: </w:t>
      </w:r>
      <w:proofErr w:type="spellStart"/>
      <w:r w:rsidRPr="000B411F">
        <w:rPr>
          <w:rFonts w:cs="Times New Roman"/>
        </w:rPr>
        <w:t>Facebook</w:t>
      </w:r>
      <w:proofErr w:type="spellEnd"/>
      <w:r w:rsidRPr="000B411F">
        <w:rPr>
          <w:rFonts w:cs="Times New Roman"/>
        </w:rPr>
        <w:t xml:space="preserve">, </w:t>
      </w:r>
      <w:proofErr w:type="spellStart"/>
      <w:r w:rsidRPr="000B411F">
        <w:rPr>
          <w:rFonts w:cs="Times New Roman"/>
        </w:rPr>
        <w:t>ВКонтакте</w:t>
      </w:r>
      <w:proofErr w:type="spellEnd"/>
      <w:r w:rsidRPr="000B411F">
        <w:rPr>
          <w:rFonts w:cs="Times New Roman"/>
        </w:rPr>
        <w:t xml:space="preserve">, Одноклассники, </w:t>
      </w:r>
      <w:proofErr w:type="spellStart"/>
      <w:r w:rsidRPr="000B411F">
        <w:rPr>
          <w:rFonts w:cs="Times New Roman"/>
        </w:rPr>
        <w:t>Instagram</w:t>
      </w:r>
      <w:proofErr w:type="spellEnd"/>
      <w:r w:rsidRPr="000B411F">
        <w:rPr>
          <w:rFonts w:cs="Times New Roman"/>
        </w:rPr>
        <w:t xml:space="preserve">, </w:t>
      </w:r>
      <w:proofErr w:type="spellStart"/>
      <w:r w:rsidRPr="000B411F">
        <w:rPr>
          <w:rFonts w:cs="Times New Roman"/>
        </w:rPr>
        <w:t>Twitter</w:t>
      </w:r>
      <w:proofErr w:type="spellEnd"/>
      <w:r w:rsidRPr="000B411F">
        <w:rPr>
          <w:rFonts w:cs="Times New Roman"/>
        </w:rPr>
        <w:t>.</w:t>
      </w:r>
    </w:p>
    <w:p w14:paraId="08277A5C" w14:textId="77777777" w:rsidR="0086276E" w:rsidRPr="000B411F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0B411F">
        <w:rPr>
          <w:rFonts w:cs="Times New Roman"/>
          <w:b/>
        </w:rPr>
        <w:t>Партнеры.</w:t>
      </w:r>
      <w:r w:rsidRPr="000B411F">
        <w:rPr>
          <w:rFonts w:cs="Times New Roman"/>
        </w:rPr>
        <w:t xml:space="preserve"> Развитие связей с партнерами является для большинства сфер бизнеса одной из ключевых точек роста продаж. Партнеры </w:t>
      </w:r>
      <w:r>
        <w:rPr>
          <w:rFonts w:cs="Times New Roman"/>
        </w:rPr>
        <w:t>могут быть подобраны из компаний</w:t>
      </w:r>
      <w:r w:rsidRPr="000B411F">
        <w:rPr>
          <w:rFonts w:cs="Times New Roman"/>
        </w:rPr>
        <w:t>, которые работают с той же целевой аудиторией, но предлагают неконкурентные товары. Рекомендуется обмениваться базами данных клиентов, делиться контактами, опытом, проводить совместные маркетинговые акции и мероприятия.</w:t>
      </w:r>
    </w:p>
    <w:p w14:paraId="6D8DC6A7" w14:textId="77777777" w:rsidR="0086276E" w:rsidRPr="000B411F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proofErr w:type="spellStart"/>
      <w:r w:rsidRPr="000B411F">
        <w:rPr>
          <w:rFonts w:cs="Times New Roman"/>
          <w:b/>
        </w:rPr>
        <w:t>YouTube</w:t>
      </w:r>
      <w:proofErr w:type="spellEnd"/>
      <w:r w:rsidRPr="000B411F">
        <w:rPr>
          <w:rFonts w:cs="Times New Roman"/>
          <w:b/>
        </w:rPr>
        <w:t xml:space="preserve"> и другие площадки для размещения видео-контента. </w:t>
      </w:r>
      <w:r w:rsidRPr="000B411F">
        <w:rPr>
          <w:rFonts w:cs="Times New Roman"/>
        </w:rPr>
        <w:t>Одна из самых перспективных площадок в настоящее время для развития  SMM в интересах деятельности компании ООО «Иствуд». Так, рекомендуется создать канал, в рамках которого компания может регулярно рассказывать о преимуществах инженерной доски «Дуб Тюдор», а также о результатах его применения, приводить примеры организаций и заведений, которые уже приобрели данный вид доски. Так как паркет не является общедоступным продуктом, то по существующим прогнозам его будут приобретать заведения и компании с достаточно известным брендом. Посмотрев ролики и узнав где именно данный паркет постелен, потребитель может посетить заведение в своей повседневной жизни и понять</w:t>
      </w:r>
      <w:r>
        <w:rPr>
          <w:rFonts w:cs="Times New Roman"/>
        </w:rPr>
        <w:t>,</w:t>
      </w:r>
      <w:r w:rsidRPr="000B411F">
        <w:rPr>
          <w:rFonts w:cs="Times New Roman"/>
        </w:rPr>
        <w:t xml:space="preserve"> насколько доска соответствует заявленным характеристикам.</w:t>
      </w:r>
    </w:p>
    <w:p w14:paraId="730AED73" w14:textId="77777777" w:rsidR="0086276E" w:rsidRDefault="0086276E" w:rsidP="0086276E">
      <w:pPr>
        <w:tabs>
          <w:tab w:val="left" w:pos="1080"/>
        </w:tabs>
        <w:spacing w:after="0"/>
        <w:ind w:left="0" w:right="0" w:firstLine="567"/>
        <w:rPr>
          <w:rFonts w:eastAsia="Times New Roman" w:cs="Times New Roman"/>
        </w:rPr>
      </w:pPr>
      <w:r w:rsidRPr="000B411F">
        <w:rPr>
          <w:rFonts w:cs="Times New Roman"/>
          <w:b/>
        </w:rPr>
        <w:t>E-</w:t>
      </w:r>
      <w:proofErr w:type="spellStart"/>
      <w:r w:rsidRPr="000B411F">
        <w:rPr>
          <w:rFonts w:cs="Times New Roman"/>
          <w:b/>
        </w:rPr>
        <w:t>mail</w:t>
      </w:r>
      <w:proofErr w:type="spellEnd"/>
      <w:r w:rsidRPr="000B411F">
        <w:rPr>
          <w:rFonts w:cs="Times New Roman"/>
          <w:b/>
        </w:rPr>
        <w:t xml:space="preserve"> маркетинг.</w:t>
      </w:r>
      <w:r w:rsidRPr="000B411F">
        <w:rPr>
          <w:rFonts w:cs="Times New Roman"/>
        </w:rPr>
        <w:t xml:space="preserve"> Все большую популярность набирает e-</w:t>
      </w:r>
      <w:proofErr w:type="spellStart"/>
      <w:r w:rsidRPr="000B411F">
        <w:rPr>
          <w:rFonts w:cs="Times New Roman"/>
        </w:rPr>
        <w:t>mail</w:t>
      </w:r>
      <w:proofErr w:type="spellEnd"/>
      <w:r w:rsidRPr="000B411F">
        <w:rPr>
          <w:rFonts w:cs="Times New Roman"/>
        </w:rPr>
        <w:t xml:space="preserve"> маркетинг. В ближайшие годы этот</w:t>
      </w:r>
      <w:r w:rsidRPr="007100D2">
        <w:rPr>
          <w:rFonts w:eastAsia="Times New Roman" w:cs="Times New Roman"/>
        </w:rPr>
        <w:t xml:space="preserve"> канал продвижения будет очень активно развиваться. Профессиональные </w:t>
      </w:r>
      <w:r w:rsidRPr="007100D2">
        <w:rPr>
          <w:rFonts w:eastAsia="Times New Roman" w:cs="Times New Roman"/>
          <w:lang w:val="en-GB"/>
        </w:rPr>
        <w:t>e</w:t>
      </w:r>
      <w:r w:rsidRPr="007100D2">
        <w:rPr>
          <w:rFonts w:eastAsia="Times New Roman" w:cs="Times New Roman"/>
        </w:rPr>
        <w:t>-</w:t>
      </w:r>
      <w:r w:rsidRPr="007100D2">
        <w:rPr>
          <w:rFonts w:eastAsia="Times New Roman" w:cs="Times New Roman"/>
          <w:lang w:val="en-GB"/>
        </w:rPr>
        <w:t>mail</w:t>
      </w:r>
      <w:r w:rsidRPr="007100D2">
        <w:rPr>
          <w:rFonts w:eastAsia="Times New Roman" w:cs="Times New Roman"/>
        </w:rPr>
        <w:t xml:space="preserve"> рассылки рекомендуется делать на базе следующих платформ: </w:t>
      </w:r>
      <w:proofErr w:type="spellStart"/>
      <w:r w:rsidRPr="007100D2">
        <w:rPr>
          <w:rFonts w:eastAsia="Times New Roman" w:cs="Times New Roman"/>
          <w:lang w:val="en-GB"/>
        </w:rPr>
        <w:lastRenderedPageBreak/>
        <w:t>Mailchimp</w:t>
      </w:r>
      <w:proofErr w:type="spellEnd"/>
      <w:r w:rsidRPr="007100D2">
        <w:rPr>
          <w:rFonts w:eastAsia="Times New Roman" w:cs="Times New Roman"/>
        </w:rPr>
        <w:t xml:space="preserve">, </w:t>
      </w:r>
      <w:proofErr w:type="spellStart"/>
      <w:r w:rsidRPr="007100D2">
        <w:rPr>
          <w:rFonts w:eastAsia="Times New Roman" w:cs="Times New Roman"/>
          <w:lang w:val="en-GB"/>
        </w:rPr>
        <w:t>Unisender</w:t>
      </w:r>
      <w:proofErr w:type="spellEnd"/>
      <w:r w:rsidRPr="007100D2">
        <w:rPr>
          <w:rFonts w:eastAsia="Times New Roman" w:cs="Times New Roman"/>
        </w:rPr>
        <w:t xml:space="preserve">, Печкин, </w:t>
      </w:r>
      <w:r w:rsidRPr="007100D2">
        <w:rPr>
          <w:rFonts w:eastAsia="Times New Roman" w:cs="Times New Roman"/>
          <w:lang w:val="en-GB"/>
        </w:rPr>
        <w:t>E</w:t>
      </w:r>
      <w:r w:rsidRPr="007100D2">
        <w:rPr>
          <w:rFonts w:eastAsia="Times New Roman" w:cs="Times New Roman"/>
        </w:rPr>
        <w:t xml:space="preserve">почта, </w:t>
      </w:r>
      <w:proofErr w:type="spellStart"/>
      <w:r w:rsidRPr="007100D2">
        <w:rPr>
          <w:rFonts w:eastAsia="Times New Roman" w:cs="Times New Roman"/>
          <w:lang w:val="en-GB"/>
        </w:rPr>
        <w:t>Mailgen</w:t>
      </w:r>
      <w:proofErr w:type="spellEnd"/>
      <w:r w:rsidRPr="007100D2">
        <w:rPr>
          <w:rFonts w:eastAsia="Times New Roman" w:cs="Times New Roman"/>
        </w:rPr>
        <w:t xml:space="preserve">, </w:t>
      </w:r>
      <w:proofErr w:type="spellStart"/>
      <w:r w:rsidRPr="007100D2">
        <w:rPr>
          <w:rFonts w:eastAsia="Times New Roman" w:cs="Times New Roman"/>
          <w:lang w:val="en-GB"/>
        </w:rPr>
        <w:t>Getresponse</w:t>
      </w:r>
      <w:proofErr w:type="spellEnd"/>
      <w:r w:rsidRPr="007100D2">
        <w:rPr>
          <w:rFonts w:eastAsia="Times New Roman" w:cs="Times New Roman"/>
        </w:rPr>
        <w:t>. Помимо возможности создавать красивые письма, данные платформы дают хорошую аналитику.</w:t>
      </w:r>
    </w:p>
    <w:p w14:paraId="05444D7E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0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Таблица 3.6</w:t>
      </w:r>
      <w:r w:rsidRPr="006361AC">
        <w:rPr>
          <w:rFonts w:eastAsia="Times New Roman" w:cs="Times New Roman"/>
          <w:i/>
        </w:rPr>
        <w:t xml:space="preserve">. </w:t>
      </w:r>
    </w:p>
    <w:p w14:paraId="285D7FDD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0"/>
        <w:jc w:val="center"/>
        <w:rPr>
          <w:rFonts w:eastAsia="Times New Roman" w:cs="Times New Roman"/>
          <w:b/>
        </w:rPr>
      </w:pPr>
      <w:r w:rsidRPr="006361AC">
        <w:rPr>
          <w:rFonts w:eastAsia="Times New Roman" w:cs="Times New Roman"/>
          <w:b/>
        </w:rPr>
        <w:t>Медиаплан продвижения инновационного товара для ООО «Иствуд».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56"/>
        <w:gridCol w:w="1574"/>
        <w:gridCol w:w="2398"/>
      </w:tblGrid>
      <w:tr w:rsidR="0086276E" w14:paraId="383CAEB6" w14:textId="77777777" w:rsidTr="00A1478E">
        <w:tc>
          <w:tcPr>
            <w:tcW w:w="2376" w:type="dxa"/>
          </w:tcPr>
          <w:p w14:paraId="25FF17C1" w14:textId="77777777" w:rsidR="0086276E" w:rsidRPr="00124428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124428">
              <w:rPr>
                <w:rFonts w:eastAsia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14:paraId="463F121E" w14:textId="77777777" w:rsidR="0086276E" w:rsidRPr="00124428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124428">
              <w:rPr>
                <w:rFonts w:eastAsia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556" w:type="dxa"/>
          </w:tcPr>
          <w:p w14:paraId="7CA6DBEA" w14:textId="77777777" w:rsidR="0086276E" w:rsidRPr="00124428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124428">
              <w:rPr>
                <w:rFonts w:eastAsia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74" w:type="dxa"/>
          </w:tcPr>
          <w:p w14:paraId="284FAA1A" w14:textId="77777777" w:rsidR="0086276E" w:rsidRPr="00124428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124428">
              <w:rPr>
                <w:rFonts w:eastAsia="Times New Roman" w:cs="Times New Roman"/>
                <w:b/>
                <w:sz w:val="20"/>
                <w:szCs w:val="20"/>
              </w:rPr>
              <w:t>Частота появления</w:t>
            </w:r>
          </w:p>
        </w:tc>
        <w:tc>
          <w:tcPr>
            <w:tcW w:w="2398" w:type="dxa"/>
          </w:tcPr>
          <w:p w14:paraId="133D784C" w14:textId="77777777" w:rsidR="0086276E" w:rsidRPr="00124428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124428">
              <w:rPr>
                <w:rFonts w:eastAsia="Times New Roman" w:cs="Times New Roman"/>
                <w:b/>
                <w:sz w:val="20"/>
                <w:szCs w:val="20"/>
              </w:rPr>
              <w:t>Общая сумма</w:t>
            </w:r>
          </w:p>
        </w:tc>
      </w:tr>
      <w:tr w:rsidR="0086276E" w14:paraId="0F0840A0" w14:textId="77777777" w:rsidTr="00A1478E">
        <w:tc>
          <w:tcPr>
            <w:tcW w:w="2376" w:type="dxa"/>
          </w:tcPr>
          <w:p w14:paraId="0B075150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361AC">
              <w:rPr>
                <w:rFonts w:eastAsia="Times New Roman" w:cs="Times New Roman"/>
                <w:sz w:val="20"/>
                <w:szCs w:val="20"/>
              </w:rPr>
              <w:t>Блогеры</w:t>
            </w:r>
            <w:proofErr w:type="spellEnd"/>
          </w:p>
        </w:tc>
        <w:tc>
          <w:tcPr>
            <w:tcW w:w="1418" w:type="dxa"/>
          </w:tcPr>
          <w:p w14:paraId="32C731B2" w14:textId="3A5B14E6" w:rsidR="0086276E" w:rsidRPr="006361AC" w:rsidRDefault="00636140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>0 000 р.</w:t>
            </w:r>
          </w:p>
        </w:tc>
        <w:tc>
          <w:tcPr>
            <w:tcW w:w="1556" w:type="dxa"/>
          </w:tcPr>
          <w:p w14:paraId="1ECA4605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01.06.2019-01.01.2020</w:t>
            </w:r>
          </w:p>
        </w:tc>
        <w:tc>
          <w:tcPr>
            <w:tcW w:w="1574" w:type="dxa"/>
          </w:tcPr>
          <w:p w14:paraId="50ECE4D0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Раз в месяц:  01.07.2019, 01.08.2019, 01.09.2019, 01.10.2019, 01.11.2019, 01.12.2019</w:t>
            </w:r>
          </w:p>
        </w:tc>
        <w:tc>
          <w:tcPr>
            <w:tcW w:w="2398" w:type="dxa"/>
          </w:tcPr>
          <w:p w14:paraId="2B12E5D7" w14:textId="7E0624EF" w:rsidR="0086276E" w:rsidRPr="006361AC" w:rsidRDefault="00636140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>0 000 р.</w:t>
            </w:r>
          </w:p>
        </w:tc>
      </w:tr>
      <w:tr w:rsidR="0086276E" w14:paraId="123CED2B" w14:textId="77777777" w:rsidTr="00A1478E">
        <w:tc>
          <w:tcPr>
            <w:tcW w:w="2376" w:type="dxa"/>
          </w:tcPr>
          <w:p w14:paraId="4AA3F398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2) Семинар</w:t>
            </w:r>
          </w:p>
        </w:tc>
        <w:tc>
          <w:tcPr>
            <w:tcW w:w="1418" w:type="dxa"/>
          </w:tcPr>
          <w:p w14:paraId="0EC4F446" w14:textId="1432D854" w:rsidR="0086276E" w:rsidRPr="006361AC" w:rsidRDefault="00636140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 xml:space="preserve"> 000 р.</w:t>
            </w:r>
          </w:p>
        </w:tc>
        <w:tc>
          <w:tcPr>
            <w:tcW w:w="1556" w:type="dxa"/>
          </w:tcPr>
          <w:p w14:paraId="34DBE40B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01.06.2019-01.01.2020</w:t>
            </w:r>
          </w:p>
        </w:tc>
        <w:tc>
          <w:tcPr>
            <w:tcW w:w="1574" w:type="dxa"/>
          </w:tcPr>
          <w:p w14:paraId="72C83FD4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Раз в два месяца: 01.08.2019, 01.10.2019, 01.12.2019</w:t>
            </w:r>
          </w:p>
        </w:tc>
        <w:tc>
          <w:tcPr>
            <w:tcW w:w="2398" w:type="dxa"/>
          </w:tcPr>
          <w:p w14:paraId="07458CF3" w14:textId="4176A0A0" w:rsidR="0086276E" w:rsidRPr="006361AC" w:rsidRDefault="00DF6CBD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636140">
              <w:rPr>
                <w:rFonts w:eastAsia="Times New Roman" w:cs="Times New Roman"/>
                <w:sz w:val="20"/>
                <w:szCs w:val="20"/>
              </w:rPr>
              <w:t>4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> 000 р.</w:t>
            </w:r>
          </w:p>
        </w:tc>
      </w:tr>
      <w:tr w:rsidR="0086276E" w14:paraId="465B2225" w14:textId="77777777" w:rsidTr="00A1478E">
        <w:tc>
          <w:tcPr>
            <w:tcW w:w="2376" w:type="dxa"/>
          </w:tcPr>
          <w:p w14:paraId="46634883" w14:textId="57F30579" w:rsidR="0086276E" w:rsidRPr="006361AC" w:rsidRDefault="00636140" w:rsidP="00636140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3) 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>Организация презентации</w:t>
            </w:r>
          </w:p>
        </w:tc>
        <w:tc>
          <w:tcPr>
            <w:tcW w:w="1418" w:type="dxa"/>
          </w:tcPr>
          <w:p w14:paraId="69E1A4C6" w14:textId="4B6142CC" w:rsidR="0086276E" w:rsidRPr="006361AC" w:rsidRDefault="00636140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 xml:space="preserve"> 000 р.</w:t>
            </w:r>
          </w:p>
        </w:tc>
        <w:tc>
          <w:tcPr>
            <w:tcW w:w="1556" w:type="dxa"/>
          </w:tcPr>
          <w:p w14:paraId="107B424F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01.06.2019-01.10.2019</w:t>
            </w:r>
          </w:p>
        </w:tc>
        <w:tc>
          <w:tcPr>
            <w:tcW w:w="1574" w:type="dxa"/>
          </w:tcPr>
          <w:p w14:paraId="63AB8645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Два раза, в начале периода и в конце: 10.06.2019, 20.09.2019</w:t>
            </w:r>
          </w:p>
        </w:tc>
        <w:tc>
          <w:tcPr>
            <w:tcW w:w="2398" w:type="dxa"/>
          </w:tcPr>
          <w:p w14:paraId="464B0066" w14:textId="2551FF93" w:rsidR="0086276E" w:rsidRPr="006361AC" w:rsidRDefault="00636140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>6 000 р.</w:t>
            </w:r>
          </w:p>
        </w:tc>
      </w:tr>
      <w:tr w:rsidR="0086276E" w14:paraId="653CFF10" w14:textId="77777777" w:rsidTr="00A1478E">
        <w:tc>
          <w:tcPr>
            <w:tcW w:w="2376" w:type="dxa"/>
          </w:tcPr>
          <w:p w14:paraId="3139BE28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4) Контекстная и таргетированная реклама</w:t>
            </w:r>
          </w:p>
        </w:tc>
        <w:tc>
          <w:tcPr>
            <w:tcW w:w="1418" w:type="dxa"/>
          </w:tcPr>
          <w:p w14:paraId="0F40E0C5" w14:textId="4182078A" w:rsidR="0086276E" w:rsidRPr="006361AC" w:rsidRDefault="00636140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>0 000 р.</w:t>
            </w:r>
          </w:p>
        </w:tc>
        <w:tc>
          <w:tcPr>
            <w:tcW w:w="1556" w:type="dxa"/>
          </w:tcPr>
          <w:p w14:paraId="46FBB00C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01.06.2019-01.01.2020</w:t>
            </w:r>
          </w:p>
        </w:tc>
        <w:tc>
          <w:tcPr>
            <w:tcW w:w="1574" w:type="dxa"/>
          </w:tcPr>
          <w:p w14:paraId="409D84F7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На весь период</w:t>
            </w:r>
          </w:p>
        </w:tc>
        <w:tc>
          <w:tcPr>
            <w:tcW w:w="2398" w:type="dxa"/>
          </w:tcPr>
          <w:p w14:paraId="7602D1F1" w14:textId="1A2ACF6C" w:rsidR="0086276E" w:rsidRPr="006361AC" w:rsidRDefault="00636140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>0 000 р.</w:t>
            </w:r>
          </w:p>
        </w:tc>
      </w:tr>
      <w:tr w:rsidR="0086276E" w14:paraId="3FD279CC" w14:textId="77777777" w:rsidTr="00A1478E">
        <w:tc>
          <w:tcPr>
            <w:tcW w:w="2376" w:type="dxa"/>
          </w:tcPr>
          <w:p w14:paraId="7011F408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5) Видеоролик о товаре</w:t>
            </w:r>
          </w:p>
        </w:tc>
        <w:tc>
          <w:tcPr>
            <w:tcW w:w="1418" w:type="dxa"/>
          </w:tcPr>
          <w:p w14:paraId="7BCBD455" w14:textId="4005282B" w:rsidR="0086276E" w:rsidRPr="006361AC" w:rsidRDefault="00636140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> 000 р.</w:t>
            </w:r>
          </w:p>
        </w:tc>
        <w:tc>
          <w:tcPr>
            <w:tcW w:w="1556" w:type="dxa"/>
          </w:tcPr>
          <w:p w14:paraId="559DC3A1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01.06.2019-01.10.2019</w:t>
            </w:r>
          </w:p>
        </w:tc>
        <w:tc>
          <w:tcPr>
            <w:tcW w:w="1574" w:type="dxa"/>
          </w:tcPr>
          <w:p w14:paraId="2066CFFB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Раз в месяц: 01.07.2019, 01.08.2019, 01.09.2019, 01.10.2019, 01.11.2019, 01.12.2019</w:t>
            </w:r>
          </w:p>
        </w:tc>
        <w:tc>
          <w:tcPr>
            <w:tcW w:w="2398" w:type="dxa"/>
          </w:tcPr>
          <w:p w14:paraId="23459784" w14:textId="360E479D" w:rsidR="0086276E" w:rsidRPr="006361AC" w:rsidRDefault="00636140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>0 000 р.</w:t>
            </w:r>
          </w:p>
        </w:tc>
      </w:tr>
      <w:tr w:rsidR="0086276E" w14:paraId="4AFF21E4" w14:textId="77777777" w:rsidTr="00A1478E">
        <w:tc>
          <w:tcPr>
            <w:tcW w:w="2376" w:type="dxa"/>
          </w:tcPr>
          <w:p w14:paraId="08974E98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 w:rsidRPr="006361AC">
              <w:rPr>
                <w:rFonts w:eastAsia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14:paraId="2FAEDBA3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22CBB74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92036AB" w14:textId="77777777" w:rsidR="0086276E" w:rsidRPr="006361AC" w:rsidRDefault="0086276E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3DE1CAF" w14:textId="0A86C887" w:rsidR="0086276E" w:rsidRPr="006361AC" w:rsidRDefault="00636140" w:rsidP="00A1478E">
            <w:pPr>
              <w:tabs>
                <w:tab w:val="left" w:pos="1080"/>
              </w:tabs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740</w:t>
            </w:r>
            <w:r w:rsidR="0086276E" w:rsidRPr="006361AC">
              <w:rPr>
                <w:rFonts w:eastAsia="Times New Roman" w:cs="Times New Roman"/>
                <w:sz w:val="20"/>
                <w:szCs w:val="20"/>
              </w:rPr>
              <w:t> 000 р.</w:t>
            </w:r>
          </w:p>
        </w:tc>
      </w:tr>
    </w:tbl>
    <w:p w14:paraId="38C40A23" w14:textId="77777777" w:rsidR="0086276E" w:rsidRDefault="0086276E" w:rsidP="0086276E">
      <w:pPr>
        <w:tabs>
          <w:tab w:val="left" w:pos="1080"/>
        </w:tabs>
        <w:spacing w:after="0"/>
        <w:ind w:left="0" w:right="0" w:firstLine="1077"/>
        <w:rPr>
          <w:rFonts w:cs="Times New Roman"/>
        </w:rPr>
      </w:pPr>
    </w:p>
    <w:p w14:paraId="53C5A02E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>Стоит отметить, что эффективность проведения рекламной кампании для инновационного товара, производимого ООО «Иствуд», будет повышаться, если между периодами рекламной активности совершать перерывы. Особенно актуальным данное условие становится, когда мы говорим о рекламной кампании, сфокусированной на использовании киберпространства как инфраструктуры для маркетингового продвижения.</w:t>
      </w:r>
    </w:p>
    <w:p w14:paraId="5F9ED8C7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>«Целесообразно также учитывать сезонность покупательского спроса и планировать пики рекламной кампании перед наступлением очередного сезона (осень-зима), чтобы успеть сформировать интерес к рекламируемым продуктам».</w:t>
      </w:r>
      <w:r w:rsidRPr="006361AC">
        <w:rPr>
          <w:rStyle w:val="a9"/>
          <w:rFonts w:cs="Times New Roman"/>
          <w:szCs w:val="24"/>
        </w:rPr>
        <w:footnoteReference w:id="77"/>
      </w:r>
    </w:p>
    <w:p w14:paraId="6BEF42DA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 xml:space="preserve">1). Заказ рекламы у </w:t>
      </w:r>
      <w:proofErr w:type="spellStart"/>
      <w:r w:rsidRPr="006361AC">
        <w:rPr>
          <w:rFonts w:cs="Times New Roman"/>
          <w:szCs w:val="24"/>
        </w:rPr>
        <w:t>блогеров</w:t>
      </w:r>
      <w:proofErr w:type="spellEnd"/>
      <w:r w:rsidRPr="006361AC">
        <w:rPr>
          <w:rFonts w:cs="Times New Roman"/>
          <w:szCs w:val="24"/>
        </w:rPr>
        <w:t xml:space="preserve"> требует соблюдения ряда предельно важных правил.</w:t>
      </w:r>
      <w:r w:rsidRPr="006361AC">
        <w:rPr>
          <w:rStyle w:val="a9"/>
          <w:rFonts w:cs="Times New Roman"/>
          <w:szCs w:val="24"/>
        </w:rPr>
        <w:footnoteReference w:id="78"/>
      </w:r>
      <w:r w:rsidRPr="006361AC">
        <w:rPr>
          <w:rFonts w:cs="Times New Roman"/>
          <w:szCs w:val="24"/>
        </w:rPr>
        <w:t xml:space="preserve"> Следует начать с того, что наиболее целесообразным в современных условиях является привлечение </w:t>
      </w:r>
      <w:proofErr w:type="spellStart"/>
      <w:r w:rsidRPr="006361AC">
        <w:rPr>
          <w:rFonts w:cs="Times New Roman"/>
          <w:szCs w:val="24"/>
        </w:rPr>
        <w:t>блогеров</w:t>
      </w:r>
      <w:proofErr w:type="spellEnd"/>
      <w:r w:rsidRPr="006361AC">
        <w:rPr>
          <w:rFonts w:cs="Times New Roman"/>
          <w:szCs w:val="24"/>
        </w:rPr>
        <w:t xml:space="preserve"> из социальной сети </w:t>
      </w:r>
      <w:proofErr w:type="spellStart"/>
      <w:r w:rsidRPr="006361AC">
        <w:rPr>
          <w:rFonts w:cs="Times New Roman"/>
          <w:szCs w:val="24"/>
          <w:lang w:val="en-US"/>
        </w:rPr>
        <w:t>Instagram</w:t>
      </w:r>
      <w:proofErr w:type="spellEnd"/>
      <w:r w:rsidRPr="006361AC">
        <w:rPr>
          <w:rFonts w:cs="Times New Roman"/>
          <w:szCs w:val="24"/>
        </w:rPr>
        <w:t xml:space="preserve">, так как в них аккаунты знаменитостей </w:t>
      </w:r>
      <w:r w:rsidRPr="006361AC">
        <w:rPr>
          <w:rFonts w:cs="Times New Roman"/>
          <w:szCs w:val="24"/>
        </w:rPr>
        <w:lastRenderedPageBreak/>
        <w:t xml:space="preserve">обладают достаточно большой аудиторией, а формат вирусного ролика (или серии фотографий) идеально подходит  для привлечения новых покупателей.  </w:t>
      </w:r>
    </w:p>
    <w:p w14:paraId="54E48900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 xml:space="preserve">В случае с рекламой доски «Дуб Тюдор» необходимо обращаться к </w:t>
      </w:r>
      <w:proofErr w:type="spellStart"/>
      <w:r w:rsidRPr="006361AC">
        <w:rPr>
          <w:rFonts w:cs="Times New Roman"/>
          <w:szCs w:val="24"/>
        </w:rPr>
        <w:t>блогерам</w:t>
      </w:r>
      <w:proofErr w:type="spellEnd"/>
      <w:r w:rsidRPr="006361AC">
        <w:rPr>
          <w:rFonts w:cs="Times New Roman"/>
          <w:szCs w:val="24"/>
        </w:rPr>
        <w:t xml:space="preserve">-любителям с средним охватом (50 000 подписчиков). Преимущества обращения к </w:t>
      </w:r>
      <w:proofErr w:type="spellStart"/>
      <w:r w:rsidRPr="006361AC">
        <w:rPr>
          <w:rFonts w:cs="Times New Roman"/>
          <w:szCs w:val="24"/>
        </w:rPr>
        <w:t>блогерам</w:t>
      </w:r>
      <w:proofErr w:type="spellEnd"/>
      <w:r w:rsidRPr="006361AC">
        <w:rPr>
          <w:rFonts w:cs="Times New Roman"/>
          <w:szCs w:val="24"/>
        </w:rPr>
        <w:t xml:space="preserve"> подобного типа: сравнительно низкая цена, возможность договариваться об отсрочках оплаты, торговаться при заключении сделок и договоров, возможность контролировать формат и содержание рекламного поста.</w:t>
      </w:r>
    </w:p>
    <w:p w14:paraId="5E689CBD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 xml:space="preserve">2). Проведение семинара или презентации требует либо специального тематического пространства (например, форум «Открытые инновации» или Петербуржский международный инновационный форум), либо поиска открытой площадки, на базе которой можно организовывать единичные мероприятия (галерея </w:t>
      </w:r>
      <w:proofErr w:type="spellStart"/>
      <w:r w:rsidRPr="006361AC">
        <w:rPr>
          <w:rFonts w:cs="Times New Roman"/>
          <w:szCs w:val="24"/>
          <w:lang w:val="en-US"/>
        </w:rPr>
        <w:t>Artplay</w:t>
      </w:r>
      <w:proofErr w:type="spellEnd"/>
      <w:r w:rsidRPr="006361AC">
        <w:rPr>
          <w:rFonts w:cs="Times New Roman"/>
          <w:szCs w:val="24"/>
        </w:rPr>
        <w:t xml:space="preserve">). Первый вариант в большей степени подходит для реализации </w:t>
      </w:r>
      <w:r w:rsidRPr="006361AC">
        <w:rPr>
          <w:rFonts w:cs="Times New Roman"/>
          <w:szCs w:val="24"/>
          <w:lang w:val="en-US"/>
        </w:rPr>
        <w:t>B</w:t>
      </w:r>
      <w:r w:rsidRPr="006361AC">
        <w:rPr>
          <w:rFonts w:cs="Times New Roman"/>
          <w:szCs w:val="24"/>
        </w:rPr>
        <w:t>2</w:t>
      </w:r>
      <w:r w:rsidRPr="006361AC">
        <w:rPr>
          <w:rFonts w:cs="Times New Roman"/>
          <w:szCs w:val="24"/>
          <w:lang w:val="en-US"/>
        </w:rPr>
        <w:t>B</w:t>
      </w:r>
      <w:r w:rsidRPr="006361AC">
        <w:rPr>
          <w:rFonts w:cs="Times New Roman"/>
          <w:szCs w:val="24"/>
        </w:rPr>
        <w:t xml:space="preserve"> потенциала компании, второй направлен на продвижение товара среди специфической целевой аудитории (люди до 35 лет, интересующиеся лекциями и семинарами по различной тематике в креативных пространствах). Важно отметить, организация семинара в первом случае требует тщательной и скрупулёзной подготовки официальной документации для участия в инновационных форумах. Второй вариант требует акцента на проработке фактического материала, самого хода семинара. </w:t>
      </w:r>
    </w:p>
    <w:p w14:paraId="6E51F365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 xml:space="preserve">3). В контексте рекламы в социальных сетях особое значение приобретает </w:t>
      </w:r>
      <w:r w:rsidRPr="006361AC">
        <w:rPr>
          <w:rFonts w:cs="Times New Roman"/>
          <w:szCs w:val="24"/>
          <w:lang w:val="en-US"/>
        </w:rPr>
        <w:t>SMM</w:t>
      </w:r>
      <w:r w:rsidRPr="006361AC">
        <w:rPr>
          <w:rFonts w:cs="Times New Roman"/>
          <w:szCs w:val="24"/>
        </w:rPr>
        <w:t xml:space="preserve">. Отдельное внимание стоит уделить такой части </w:t>
      </w:r>
      <w:r w:rsidRPr="006361AC">
        <w:rPr>
          <w:rFonts w:cs="Times New Roman"/>
          <w:szCs w:val="24"/>
          <w:lang w:val="en-US"/>
        </w:rPr>
        <w:t>SMM</w:t>
      </w:r>
      <w:r w:rsidRPr="006361AC">
        <w:rPr>
          <w:rFonts w:cs="Times New Roman"/>
          <w:szCs w:val="24"/>
        </w:rPr>
        <w:t xml:space="preserve">, как </w:t>
      </w:r>
      <w:proofErr w:type="spellStart"/>
      <w:r w:rsidRPr="006361AC">
        <w:rPr>
          <w:rFonts w:cs="Times New Roman"/>
          <w:szCs w:val="24"/>
        </w:rPr>
        <w:t>таргетированная</w:t>
      </w:r>
      <w:proofErr w:type="spellEnd"/>
      <w:r w:rsidRPr="006361AC">
        <w:rPr>
          <w:rFonts w:cs="Times New Roman"/>
          <w:szCs w:val="24"/>
        </w:rPr>
        <w:t xml:space="preserve"> реклама в социальных сетях.</w:t>
      </w:r>
    </w:p>
    <w:p w14:paraId="58F369BE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proofErr w:type="spellStart"/>
      <w:r w:rsidRPr="006361AC">
        <w:rPr>
          <w:rFonts w:cs="Times New Roman"/>
          <w:szCs w:val="24"/>
        </w:rPr>
        <w:t>Таргетированная</w:t>
      </w:r>
      <w:proofErr w:type="spellEnd"/>
      <w:r w:rsidRPr="006361AC">
        <w:rPr>
          <w:rFonts w:cs="Times New Roman"/>
          <w:szCs w:val="24"/>
        </w:rPr>
        <w:t xml:space="preserve"> реклама – это текстовые и графические (иногда в объединенном виде) объявления, которые видны только тем пользователям, которые удовлетворяют определенным критериям.</w:t>
      </w:r>
      <w:r w:rsidRPr="006361AC">
        <w:rPr>
          <w:rStyle w:val="a9"/>
          <w:rFonts w:cs="Times New Roman"/>
          <w:szCs w:val="24"/>
        </w:rPr>
        <w:footnoteReference w:id="79"/>
      </w:r>
      <w:r w:rsidRPr="006361AC">
        <w:rPr>
          <w:rFonts w:cs="Times New Roman"/>
          <w:szCs w:val="24"/>
        </w:rPr>
        <w:t xml:space="preserve"> </w:t>
      </w:r>
    </w:p>
    <w:p w14:paraId="0D2C8833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 xml:space="preserve">Следует учитывать, что модель оплаты за </w:t>
      </w:r>
      <w:proofErr w:type="spellStart"/>
      <w:r w:rsidRPr="006361AC">
        <w:rPr>
          <w:rFonts w:cs="Times New Roman"/>
          <w:szCs w:val="24"/>
        </w:rPr>
        <w:t>таргетированную</w:t>
      </w:r>
      <w:proofErr w:type="spellEnd"/>
      <w:r w:rsidRPr="006361AC">
        <w:rPr>
          <w:rFonts w:cs="Times New Roman"/>
          <w:szCs w:val="24"/>
        </w:rPr>
        <w:t xml:space="preserve"> рекламу может быть трёх типов: «CPC» – оплата за клик; «CPM» – оплата за число показов (как правило, за 1000); оплата за взаимодействие, актуальная для </w:t>
      </w:r>
      <w:proofErr w:type="spellStart"/>
      <w:r w:rsidRPr="006361AC">
        <w:rPr>
          <w:rFonts w:cs="Times New Roman"/>
          <w:szCs w:val="24"/>
          <w:lang w:val="en-US"/>
        </w:rPr>
        <w:t>Instagram</w:t>
      </w:r>
      <w:proofErr w:type="spellEnd"/>
      <w:r w:rsidRPr="006361AC">
        <w:rPr>
          <w:rFonts w:cs="Times New Roman"/>
          <w:szCs w:val="24"/>
        </w:rPr>
        <w:t xml:space="preserve"> и </w:t>
      </w:r>
      <w:r w:rsidRPr="006361AC">
        <w:rPr>
          <w:rFonts w:cs="Times New Roman"/>
          <w:szCs w:val="24"/>
          <w:lang w:val="en-US"/>
        </w:rPr>
        <w:t>Facebook</w:t>
      </w:r>
      <w:r w:rsidRPr="006361AC">
        <w:rPr>
          <w:rFonts w:cs="Times New Roman"/>
          <w:szCs w:val="24"/>
        </w:rPr>
        <w:t>.</w:t>
      </w:r>
    </w:p>
    <w:p w14:paraId="0071CEC5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>Тем не менее, следует оговориться, что в случае с рекламой доски «Дуб Тюдор» следует обращаться к частным профессионалам, которые формируют пакеты услуг специально для нужд клиента.</w:t>
      </w:r>
    </w:p>
    <w:p w14:paraId="2915FE8F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 xml:space="preserve">4). Создание ролика представляется необходимым разбить на несколько этапов: подготовка, съемка, обработка. Важно понимать, что получившийся продукт требует </w:t>
      </w:r>
      <w:r w:rsidRPr="006361AC">
        <w:rPr>
          <w:rFonts w:cs="Times New Roman"/>
          <w:szCs w:val="24"/>
        </w:rPr>
        <w:lastRenderedPageBreak/>
        <w:t xml:space="preserve">аудитории, поэтому при создании канала на </w:t>
      </w:r>
      <w:proofErr w:type="spellStart"/>
      <w:r w:rsidRPr="006361AC">
        <w:rPr>
          <w:rFonts w:cs="Times New Roman"/>
          <w:szCs w:val="24"/>
          <w:lang w:val="en-US"/>
        </w:rPr>
        <w:t>Youtube</w:t>
      </w:r>
      <w:proofErr w:type="spellEnd"/>
      <w:r w:rsidRPr="006361AC">
        <w:rPr>
          <w:rFonts w:cs="Times New Roman"/>
          <w:szCs w:val="24"/>
        </w:rPr>
        <w:t xml:space="preserve"> необходимо отталкиваться от успешного проведения той части маркетинговой кампании, которая касается продвижения аккаунтов в различных социальных сетях.</w:t>
      </w:r>
      <w:r w:rsidRPr="006361AC">
        <w:rPr>
          <w:rStyle w:val="a9"/>
          <w:rFonts w:cs="Times New Roman"/>
          <w:szCs w:val="24"/>
        </w:rPr>
        <w:footnoteReference w:id="80"/>
      </w:r>
      <w:r w:rsidRPr="006361AC">
        <w:rPr>
          <w:rFonts w:cs="Times New Roman"/>
          <w:szCs w:val="24"/>
        </w:rPr>
        <w:t xml:space="preserve"> Если же ограничиваться исключительно технологией и процессом производства готового видеоролика, то необходимо отметить, что привлечение профессионалов к каждому из этапов производства продукта потребует достаточных затрат. Кроме того, при создании канала на </w:t>
      </w:r>
      <w:proofErr w:type="spellStart"/>
      <w:r w:rsidRPr="006361AC">
        <w:rPr>
          <w:rFonts w:cs="Times New Roman"/>
          <w:szCs w:val="24"/>
          <w:lang w:val="en-US"/>
        </w:rPr>
        <w:t>Youtube</w:t>
      </w:r>
      <w:proofErr w:type="spellEnd"/>
      <w:r w:rsidRPr="006361AC">
        <w:rPr>
          <w:rFonts w:cs="Times New Roman"/>
          <w:szCs w:val="24"/>
        </w:rPr>
        <w:t xml:space="preserve"> подразумевается регулярное выкладывание контента.</w:t>
      </w:r>
    </w:p>
    <w:p w14:paraId="4BD3871F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 xml:space="preserve">Такие новые методы SMM, например, реклама у </w:t>
      </w:r>
      <w:proofErr w:type="spellStart"/>
      <w:r w:rsidRPr="006361AC">
        <w:rPr>
          <w:rFonts w:cs="Times New Roman"/>
          <w:szCs w:val="24"/>
        </w:rPr>
        <w:t>блогеров</w:t>
      </w:r>
      <w:proofErr w:type="spellEnd"/>
      <w:r w:rsidRPr="006361AC">
        <w:rPr>
          <w:rFonts w:cs="Times New Roman"/>
          <w:szCs w:val="24"/>
        </w:rPr>
        <w:t>, являются достаточно эффективными. С эпохой развития технологий доступ в интернет есть у каждого человека. Каждый день множество людей смотрят огромное количество блогов на интересующие их темы.</w:t>
      </w:r>
    </w:p>
    <w:p w14:paraId="0CF38712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 xml:space="preserve">Подводя итог выше сказанному, хотелось бы отметить, что компании ООО «Иствуд» следует использовать всевозможные способы продвижения нового товара, делая больший акцент на </w:t>
      </w:r>
      <w:r w:rsidRPr="006361AC">
        <w:rPr>
          <w:rFonts w:cs="Times New Roman"/>
          <w:szCs w:val="24"/>
          <w:lang w:val="en-US"/>
        </w:rPr>
        <w:t>SMM</w:t>
      </w:r>
      <w:r w:rsidRPr="006361AC">
        <w:rPr>
          <w:rFonts w:cs="Times New Roman"/>
          <w:szCs w:val="24"/>
        </w:rPr>
        <w:t xml:space="preserve"> маркетинге. Это приведет к положительным результатам в деле реализации продукции</w:t>
      </w:r>
    </w:p>
    <w:p w14:paraId="75916E64" w14:textId="77777777" w:rsidR="0086276E" w:rsidRPr="006361AC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szCs w:val="24"/>
        </w:rPr>
      </w:pPr>
      <w:r w:rsidRPr="006361AC">
        <w:rPr>
          <w:rFonts w:cs="Times New Roman"/>
          <w:szCs w:val="24"/>
        </w:rPr>
        <w:t xml:space="preserve">Поэтому для предпочтительных сегментов на B2B и B2C на данный момент планируется использовать нулевой канал сбыта, то есть привлечение потенциальных потребителей без посредников. </w:t>
      </w:r>
    </w:p>
    <w:p w14:paraId="6744DCA6" w14:textId="77777777" w:rsidR="0086276E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 w:rsidRPr="006361AC">
        <w:rPr>
          <w:rFonts w:cs="Times New Roman"/>
          <w:szCs w:val="24"/>
        </w:rPr>
        <w:t>Именно применение принципиально новых технологий, составляющих суть цифрового маркетинга, позволяет отталкиваться от того</w:t>
      </w:r>
      <w:r w:rsidRPr="005B6BC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для сегмента </w:t>
      </w:r>
      <w:r>
        <w:rPr>
          <w:rFonts w:cs="Times New Roman"/>
          <w:szCs w:val="24"/>
          <w:lang w:val="en-US"/>
        </w:rPr>
        <w:t>B</w:t>
      </w:r>
      <w:r w:rsidRPr="005B6BC0">
        <w:rPr>
          <w:rFonts w:cs="Times New Roman"/>
          <w:szCs w:val="24"/>
        </w:rPr>
        <w:t>2</w:t>
      </w:r>
      <w:r>
        <w:rPr>
          <w:rFonts w:cs="Times New Roman"/>
          <w:szCs w:val="24"/>
          <w:lang w:val="en-US"/>
        </w:rPr>
        <w:t>C</w:t>
      </w:r>
      <w:r w:rsidRPr="006361AC">
        <w:rPr>
          <w:rFonts w:cs="Times New Roman"/>
          <w:szCs w:val="24"/>
        </w:rPr>
        <w:t xml:space="preserve">, что ООО «Иствуд» будет пользоваться нулевым каналом сбыта, избегая различных нестабильных посредников, которыми наполнен рынок напольных покрытий. Соответственно, как для частных клиентов, так и для компаний-покупателей ООО «Иствуд» предлагает доставку со склада посредством фирменных грузовых средств автотранспорта. За своевременную доставку отвечает автопарк в четыре грузовых крупнотоннажных автомобиля модели </w:t>
      </w:r>
      <w:r w:rsidRPr="006361AC">
        <w:rPr>
          <w:rFonts w:cs="Times New Roman"/>
          <w:szCs w:val="24"/>
          <w:lang w:val="en-US"/>
        </w:rPr>
        <w:t>MAN</w:t>
      </w:r>
      <w:r w:rsidRPr="006361AC">
        <w:rPr>
          <w:rFonts w:cs="Times New Roman"/>
          <w:szCs w:val="24"/>
        </w:rPr>
        <w:t xml:space="preserve"> </w:t>
      </w:r>
      <w:r w:rsidRPr="006361AC">
        <w:rPr>
          <w:rFonts w:cs="Times New Roman"/>
          <w:szCs w:val="24"/>
          <w:lang w:val="en-US"/>
        </w:rPr>
        <w:t>TGM</w:t>
      </w:r>
      <w:r w:rsidRPr="006361AC">
        <w:rPr>
          <w:rFonts w:cs="Times New Roman"/>
          <w:szCs w:val="24"/>
        </w:rPr>
        <w:t xml:space="preserve"> </w:t>
      </w:r>
      <w:r w:rsidRPr="006361AC">
        <w:rPr>
          <w:rFonts w:cs="Times New Roman"/>
          <w:szCs w:val="24"/>
          <w:lang w:val="en-US"/>
        </w:rPr>
        <w:t>I</w:t>
      </w:r>
      <w:r w:rsidRPr="006361AC">
        <w:rPr>
          <w:rFonts w:cs="Times New Roman"/>
          <w:szCs w:val="24"/>
        </w:rPr>
        <w:t xml:space="preserve"> 4</w:t>
      </w:r>
      <w:r w:rsidRPr="006361AC">
        <w:rPr>
          <w:rFonts w:cs="Times New Roman"/>
          <w:szCs w:val="24"/>
          <w:lang w:val="en-US"/>
        </w:rPr>
        <w:t>X</w:t>
      </w:r>
      <w:r w:rsidRPr="006361AC">
        <w:rPr>
          <w:rFonts w:cs="Times New Roman"/>
          <w:szCs w:val="24"/>
        </w:rPr>
        <w:t>2. Данные автомобили являются собственностью компании, поэтому стоимость инновационной продукции не повышается, так как отсутствует необходимость обращаться к посредникам и службам доставки.</w:t>
      </w:r>
      <w:r>
        <w:rPr>
          <w:rFonts w:cs="Times New Roman"/>
        </w:rPr>
        <w:t xml:space="preserve"> </w:t>
      </w:r>
    </w:p>
    <w:p w14:paraId="57D1C2EA" w14:textId="77777777" w:rsidR="0086276E" w:rsidRPr="00650CA4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i/>
        </w:rPr>
      </w:pPr>
      <w:r w:rsidRPr="00650CA4">
        <w:rPr>
          <w:rFonts w:cs="Times New Roman"/>
          <w:i/>
        </w:rPr>
        <w:t xml:space="preserve">Сбыт продукции компания для сегмента </w:t>
      </w:r>
      <w:r w:rsidRPr="00650CA4">
        <w:rPr>
          <w:rFonts w:cs="Times New Roman"/>
          <w:i/>
          <w:lang w:val="en-US"/>
        </w:rPr>
        <w:t>B</w:t>
      </w:r>
      <w:r w:rsidRPr="00650CA4">
        <w:rPr>
          <w:rFonts w:cs="Times New Roman"/>
          <w:i/>
        </w:rPr>
        <w:t>2</w:t>
      </w:r>
      <w:r w:rsidRPr="00650CA4">
        <w:rPr>
          <w:rFonts w:cs="Times New Roman"/>
          <w:i/>
          <w:lang w:val="en-US"/>
        </w:rPr>
        <w:t>B</w:t>
      </w:r>
      <w:r w:rsidRPr="00650CA4">
        <w:rPr>
          <w:rFonts w:cs="Times New Roman"/>
          <w:i/>
        </w:rPr>
        <w:t xml:space="preserve"> планирует осуществлять, используя косвенный (одноступенчатый) канал сбыта, через сеть дистрибьюторов. Подобное разделение кажется логичным по двум причин:</w:t>
      </w:r>
    </w:p>
    <w:p w14:paraId="252F7974" w14:textId="77777777" w:rsidR="0086276E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t>1). Разброс потенциальных компаний-покупателей в географическом масштабе.</w:t>
      </w:r>
    </w:p>
    <w:p w14:paraId="174B636C" w14:textId="6BF1C280" w:rsidR="00821177" w:rsidRDefault="0086276E" w:rsidP="0086276E">
      <w:pPr>
        <w:tabs>
          <w:tab w:val="left" w:pos="1080"/>
        </w:tabs>
        <w:spacing w:after="0"/>
        <w:ind w:left="0" w:right="0" w:firstLine="567"/>
        <w:rPr>
          <w:rFonts w:cs="Times New Roman"/>
        </w:rPr>
      </w:pPr>
      <w:r>
        <w:rPr>
          <w:rFonts w:cs="Times New Roman"/>
        </w:rPr>
        <w:lastRenderedPageBreak/>
        <w:t xml:space="preserve">2). </w:t>
      </w:r>
      <w:r w:rsidRPr="000D1B74">
        <w:rPr>
          <w:rFonts w:cs="Times New Roman"/>
        </w:rPr>
        <w:t>Необходимы непосильные для компании инвестиции в формирование с</w:t>
      </w:r>
      <w:r>
        <w:rPr>
          <w:rFonts w:cs="Times New Roman"/>
        </w:rPr>
        <w:t>истемы сбыта собственными силами.</w:t>
      </w:r>
    </w:p>
    <w:p w14:paraId="6CF69F39" w14:textId="4C473329" w:rsidR="009B3881" w:rsidRDefault="009B3881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b/>
          <w:i/>
        </w:rPr>
      </w:pPr>
      <w:r w:rsidRPr="009B3881">
        <w:rPr>
          <w:rFonts w:cs="Times New Roman"/>
          <w:b/>
          <w:i/>
        </w:rPr>
        <w:t>Выводы по третьей главе: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87"/>
        <w:gridCol w:w="8261"/>
      </w:tblGrid>
      <w:tr w:rsidR="009B3881" w14:paraId="1413FB2A" w14:textId="77777777" w:rsidTr="009B3881">
        <w:tc>
          <w:tcPr>
            <w:tcW w:w="1526" w:type="dxa"/>
          </w:tcPr>
          <w:p w14:paraId="34BAA08E" w14:textId="0BE2E26D" w:rsidR="009B3881" w:rsidRDefault="009B3881" w:rsidP="0086276E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Продукт</w:t>
            </w:r>
          </w:p>
        </w:tc>
        <w:tc>
          <w:tcPr>
            <w:tcW w:w="8322" w:type="dxa"/>
          </w:tcPr>
          <w:p w14:paraId="76AE3429" w14:textId="56387F4D" w:rsidR="009B3881" w:rsidRPr="000F66B8" w:rsidRDefault="000F66B8" w:rsidP="0086276E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0F66B8">
              <w:rPr>
                <w:rFonts w:cs="Times New Roman"/>
              </w:rPr>
              <w:t>ожно сделать вывод, что данный товар является в высокой степени конкурентоспособным по отношению к потенциальным конкурентам  и  не уступает конкурентам по своим технико-эксплуатационным качествам.</w:t>
            </w:r>
            <w:r>
              <w:rPr>
                <w:rFonts w:cs="Times New Roman"/>
              </w:rPr>
              <w:t xml:space="preserve"> Основано на расчёте </w:t>
            </w:r>
            <w:r>
              <w:rPr>
                <w:rFonts w:cs="Times New Roman"/>
                <w:lang w:val="en-US"/>
              </w:rPr>
              <w:t>CSI</w:t>
            </w:r>
            <w:r>
              <w:rPr>
                <w:rFonts w:cs="Times New Roman"/>
              </w:rPr>
              <w:t>.</w:t>
            </w:r>
          </w:p>
        </w:tc>
      </w:tr>
      <w:tr w:rsidR="009B3881" w14:paraId="161C1544" w14:textId="77777777" w:rsidTr="009B3881">
        <w:tc>
          <w:tcPr>
            <w:tcW w:w="1526" w:type="dxa"/>
          </w:tcPr>
          <w:p w14:paraId="5D972DE2" w14:textId="1A1532F6" w:rsidR="009B3881" w:rsidRDefault="009B3881" w:rsidP="0086276E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Цена</w:t>
            </w:r>
          </w:p>
        </w:tc>
        <w:tc>
          <w:tcPr>
            <w:tcW w:w="8322" w:type="dxa"/>
          </w:tcPr>
          <w:p w14:paraId="1DC4F070" w14:textId="31E8CFBB" w:rsidR="009B3881" w:rsidRPr="009B3881" w:rsidRDefault="009B3881" w:rsidP="009B3881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</w:rPr>
            </w:pPr>
            <w:r w:rsidRPr="009B3881">
              <w:rPr>
                <w:rFonts w:cs="Times New Roman"/>
              </w:rPr>
              <w:t>По итогам расчетов  целесообразно установить цену на инженерную доску «Дуб Тюдор» в диапа</w:t>
            </w:r>
            <w:r w:rsidR="009C3327">
              <w:rPr>
                <w:rFonts w:cs="Times New Roman"/>
              </w:rPr>
              <w:t>зоне от 3 225,68 рублей до 3 966,19</w:t>
            </w:r>
            <w:r w:rsidRPr="009B3881">
              <w:rPr>
                <w:rFonts w:cs="Times New Roman"/>
              </w:rPr>
              <w:t xml:space="preserve"> рублей.</w:t>
            </w:r>
            <w:r w:rsidR="000F66B8">
              <w:rPr>
                <w:rFonts w:cs="Times New Roman"/>
              </w:rPr>
              <w:t xml:space="preserve"> Были рассчитаны цены по методам, ориентированным на издержки, на конкурентов.</w:t>
            </w:r>
          </w:p>
          <w:p w14:paraId="0BC816B7" w14:textId="77777777" w:rsidR="009B3881" w:rsidRDefault="009B3881" w:rsidP="0086276E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  <w:b/>
                <w:i/>
              </w:rPr>
            </w:pPr>
          </w:p>
        </w:tc>
      </w:tr>
      <w:tr w:rsidR="009B3881" w14:paraId="6A7BE1DD" w14:textId="77777777" w:rsidTr="009B3881">
        <w:tc>
          <w:tcPr>
            <w:tcW w:w="1526" w:type="dxa"/>
          </w:tcPr>
          <w:p w14:paraId="4E68A0AD" w14:textId="3A50C628" w:rsidR="009B3881" w:rsidRDefault="009B3881" w:rsidP="0086276E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Продвижение </w:t>
            </w:r>
          </w:p>
        </w:tc>
        <w:tc>
          <w:tcPr>
            <w:tcW w:w="8322" w:type="dxa"/>
          </w:tcPr>
          <w:p w14:paraId="1EE8F7EC" w14:textId="1A031EEB" w:rsidR="009B3881" w:rsidRPr="000F66B8" w:rsidRDefault="000F66B8" w:rsidP="000F66B8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</w:rPr>
            </w:pPr>
            <w:r w:rsidRPr="000F66B8">
              <w:rPr>
                <w:rFonts w:cs="Times New Roman"/>
              </w:rPr>
              <w:t xml:space="preserve">Планируется продвижение товара посредством привлечения </w:t>
            </w:r>
            <w:proofErr w:type="spellStart"/>
            <w:r w:rsidRPr="000F66B8">
              <w:rPr>
                <w:rFonts w:cs="Times New Roman"/>
              </w:rPr>
              <w:t>блогеров</w:t>
            </w:r>
            <w:proofErr w:type="spellEnd"/>
            <w:r w:rsidRPr="000F66B8">
              <w:rPr>
                <w:rFonts w:cs="Times New Roman"/>
              </w:rPr>
              <w:t xml:space="preserve">, проведения семинаров и презентаций, снятия роликов и организации </w:t>
            </w:r>
            <w:proofErr w:type="spellStart"/>
            <w:r w:rsidRPr="000F66B8">
              <w:rPr>
                <w:rFonts w:cs="Times New Roman"/>
              </w:rPr>
              <w:t>таргетированной</w:t>
            </w:r>
            <w:proofErr w:type="spellEnd"/>
            <w:r w:rsidRPr="000F66B8">
              <w:rPr>
                <w:rFonts w:cs="Times New Roman"/>
              </w:rPr>
              <w:t xml:space="preserve"> рекламы. </w:t>
            </w:r>
          </w:p>
        </w:tc>
      </w:tr>
      <w:tr w:rsidR="009B3881" w14:paraId="33CAF341" w14:textId="77777777" w:rsidTr="009C3327">
        <w:trPr>
          <w:trHeight w:val="1581"/>
        </w:trPr>
        <w:tc>
          <w:tcPr>
            <w:tcW w:w="1526" w:type="dxa"/>
          </w:tcPr>
          <w:p w14:paraId="2D94BFEA" w14:textId="47CECE9D" w:rsidR="009B3881" w:rsidRDefault="009B3881" w:rsidP="0086276E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Сбыт</w:t>
            </w:r>
          </w:p>
        </w:tc>
        <w:tc>
          <w:tcPr>
            <w:tcW w:w="8322" w:type="dxa"/>
          </w:tcPr>
          <w:p w14:paraId="4A0B0BEB" w14:textId="4B75F8EC" w:rsidR="000F66B8" w:rsidRPr="00650CA4" w:rsidRDefault="009C3327" w:rsidP="000F66B8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  <w:i/>
              </w:rPr>
            </w:pPr>
            <w:r>
              <w:rPr>
                <w:rFonts w:cs="Times New Roman"/>
                <w:szCs w:val="24"/>
              </w:rPr>
              <w:t xml:space="preserve">Для сегментов </w:t>
            </w:r>
            <w:r>
              <w:rPr>
                <w:rFonts w:cs="Times New Roman"/>
                <w:szCs w:val="24"/>
                <w:lang w:val="en-US"/>
              </w:rPr>
              <w:t xml:space="preserve">B2B </w:t>
            </w:r>
            <w:r>
              <w:rPr>
                <w:rFonts w:cs="Times New Roman"/>
                <w:szCs w:val="24"/>
              </w:rPr>
              <w:t>и</w:t>
            </w:r>
            <w:r w:rsidR="000F66B8" w:rsidRPr="006361AC">
              <w:rPr>
                <w:rFonts w:cs="Times New Roman"/>
                <w:szCs w:val="24"/>
              </w:rPr>
              <w:t xml:space="preserve"> B2C на данный момент планируется использовать нулевой канал сбыта, то есть привлечение потенциальных потребителей без посредников. </w:t>
            </w:r>
            <w:r w:rsidR="000F66B8">
              <w:rPr>
                <w:rFonts w:cs="Times New Roman"/>
                <w:szCs w:val="24"/>
              </w:rPr>
              <w:t xml:space="preserve"> В дальнейшем, </w:t>
            </w:r>
            <w:r w:rsidR="000F66B8" w:rsidRPr="000F66B8">
              <w:rPr>
                <w:rFonts w:cs="Times New Roman"/>
                <w:szCs w:val="24"/>
              </w:rPr>
              <w:t xml:space="preserve">планируется </w:t>
            </w:r>
            <w:r w:rsidR="000F66B8" w:rsidRPr="000F66B8">
              <w:rPr>
                <w:rFonts w:cs="Times New Roman"/>
              </w:rPr>
              <w:t xml:space="preserve">осуществлять сбыт для сегмента </w:t>
            </w:r>
            <w:r w:rsidR="000F66B8" w:rsidRPr="000F66B8">
              <w:rPr>
                <w:rFonts w:cs="Times New Roman"/>
                <w:lang w:val="en-US"/>
              </w:rPr>
              <w:t>B</w:t>
            </w:r>
            <w:r w:rsidR="000F66B8" w:rsidRPr="000F66B8">
              <w:rPr>
                <w:rFonts w:cs="Times New Roman"/>
              </w:rPr>
              <w:t>2</w:t>
            </w:r>
            <w:r w:rsidR="000F66B8" w:rsidRPr="000F66B8">
              <w:rPr>
                <w:rFonts w:cs="Times New Roman"/>
                <w:lang w:val="en-US"/>
              </w:rPr>
              <w:t>B</w:t>
            </w:r>
            <w:r w:rsidR="000F66B8" w:rsidRPr="000F66B8">
              <w:rPr>
                <w:rFonts w:cs="Times New Roman"/>
              </w:rPr>
              <w:t xml:space="preserve">, используя косвенный (одноступенчатый) канал сбыта, через сеть дистрибьюторов. </w:t>
            </w:r>
          </w:p>
          <w:p w14:paraId="4FB1AE05" w14:textId="3603C78C" w:rsidR="000F66B8" w:rsidRPr="006361AC" w:rsidRDefault="000F66B8" w:rsidP="000F66B8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  <w:szCs w:val="24"/>
              </w:rPr>
            </w:pPr>
          </w:p>
          <w:p w14:paraId="3E934BAD" w14:textId="77777777" w:rsidR="009B3881" w:rsidRDefault="009B3881" w:rsidP="0086276E">
            <w:pPr>
              <w:tabs>
                <w:tab w:val="left" w:pos="1080"/>
              </w:tabs>
              <w:spacing w:after="0"/>
              <w:ind w:left="0" w:right="0" w:firstLine="0"/>
              <w:rPr>
                <w:rFonts w:cs="Times New Roman"/>
                <w:b/>
                <w:i/>
              </w:rPr>
            </w:pPr>
          </w:p>
        </w:tc>
      </w:tr>
    </w:tbl>
    <w:p w14:paraId="6282837C" w14:textId="77777777" w:rsidR="009B3881" w:rsidRPr="009B3881" w:rsidRDefault="009B3881" w:rsidP="0086276E">
      <w:pPr>
        <w:tabs>
          <w:tab w:val="left" w:pos="1080"/>
        </w:tabs>
        <w:spacing w:after="0"/>
        <w:ind w:left="0" w:right="0" w:firstLine="567"/>
        <w:rPr>
          <w:rFonts w:cs="Times New Roman"/>
          <w:b/>
          <w:i/>
        </w:rPr>
      </w:pPr>
    </w:p>
    <w:p w14:paraId="120EF0C4" w14:textId="77777777" w:rsidR="009B3881" w:rsidRDefault="009B3881">
      <w:pPr>
        <w:spacing w:after="0" w:line="240" w:lineRule="auto"/>
        <w:ind w:left="0" w:right="0" w:firstLine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6EA71BA3" w14:textId="43FB12D9" w:rsidR="000E5BF7" w:rsidRPr="00A3389A" w:rsidRDefault="000E5BF7" w:rsidP="008B5DDC">
      <w:pPr>
        <w:tabs>
          <w:tab w:val="left" w:pos="1080"/>
        </w:tabs>
        <w:spacing w:before="200" w:after="0"/>
        <w:ind w:left="0" w:right="0" w:firstLine="0"/>
        <w:jc w:val="center"/>
        <w:rPr>
          <w:rFonts w:cs="Times New Roman"/>
          <w:b/>
          <w:sz w:val="28"/>
          <w:szCs w:val="28"/>
        </w:rPr>
      </w:pPr>
      <w:r w:rsidRPr="00A3389A">
        <w:rPr>
          <w:rFonts w:cs="Times New Roman"/>
          <w:b/>
          <w:sz w:val="28"/>
          <w:szCs w:val="28"/>
        </w:rPr>
        <w:lastRenderedPageBreak/>
        <w:t>Заключение</w:t>
      </w:r>
    </w:p>
    <w:p w14:paraId="1BDC2AE3" w14:textId="77777777" w:rsidR="00C93015" w:rsidRDefault="004067E6" w:rsidP="0037619F">
      <w:pPr>
        <w:tabs>
          <w:tab w:val="left" w:pos="1080"/>
        </w:tabs>
        <w:spacing w:after="0"/>
        <w:ind w:left="0" w:right="0" w:firstLine="567"/>
      </w:pPr>
      <w:r w:rsidRPr="004067E6">
        <w:t xml:space="preserve">Маркетинг инноваций </w:t>
      </w:r>
      <w:r>
        <w:t xml:space="preserve">на сегодняшний день связан со сферой интернет-коммерции и </w:t>
      </w:r>
      <w:proofErr w:type="spellStart"/>
      <w:r w:rsidR="00C93015">
        <w:t>диджитал</w:t>
      </w:r>
      <w:proofErr w:type="spellEnd"/>
      <w:r w:rsidR="00C93015">
        <w:t xml:space="preserve">. Большая часть нововведений зарождается на </w:t>
      </w:r>
      <w:r w:rsidR="00C93015" w:rsidRPr="00DE0A82">
        <w:t>IT</w:t>
      </w:r>
      <w:r w:rsidR="00C93015" w:rsidRPr="00C93015">
        <w:t>-</w:t>
      </w:r>
      <w:r w:rsidR="00C93015">
        <w:t xml:space="preserve">рынке и затем заполняет собой другие отрасли бизнеса. Те инновационные разработки, которые успешно применяются в маркетинге, в большинстве случаев преследуют одни и те же цели: </w:t>
      </w:r>
    </w:p>
    <w:p w14:paraId="686604E1" w14:textId="77777777" w:rsidR="000E5BF7" w:rsidRDefault="00C93015" w:rsidP="0037619F">
      <w:pPr>
        <w:spacing w:after="0"/>
        <w:ind w:left="0" w:right="0" w:firstLine="567"/>
      </w:pPr>
      <w:r>
        <w:t>- обеспечение систематизации, доступности и защиты персональных данных пользователей;</w:t>
      </w:r>
    </w:p>
    <w:p w14:paraId="2CD61158" w14:textId="77777777" w:rsidR="00C93015" w:rsidRDefault="00C93015" w:rsidP="0037619F">
      <w:pPr>
        <w:spacing w:after="0"/>
        <w:ind w:left="0" w:right="0" w:firstLine="567"/>
      </w:pPr>
      <w:r>
        <w:t>- персонализация коммерческого предложения, сближение потребителя и продавца (производителя);</w:t>
      </w:r>
    </w:p>
    <w:p w14:paraId="2B641C23" w14:textId="77777777" w:rsidR="00C93015" w:rsidRDefault="00C93015" w:rsidP="0037619F">
      <w:pPr>
        <w:spacing w:after="0"/>
        <w:ind w:left="0" w:right="0" w:firstLine="567"/>
      </w:pPr>
      <w:r>
        <w:t>- снижение количества посредников между сторонами сделки до минимума;</w:t>
      </w:r>
    </w:p>
    <w:p w14:paraId="3A9822E9" w14:textId="77777777" w:rsidR="00C93015" w:rsidRDefault="00C93015" w:rsidP="0037619F">
      <w:pPr>
        <w:spacing w:after="0"/>
        <w:ind w:left="0" w:right="0" w:firstLine="567"/>
      </w:pPr>
      <w:r>
        <w:t>- упрощение процесса продажи прежде всего для потребителя, создание максимально удобных условий для принятия им решения о покупке товара или услуги;</w:t>
      </w:r>
    </w:p>
    <w:p w14:paraId="79802752" w14:textId="77777777" w:rsidR="00C93015" w:rsidRPr="00DE0A82" w:rsidRDefault="00C93015" w:rsidP="0037619F">
      <w:pPr>
        <w:tabs>
          <w:tab w:val="left" w:pos="1080"/>
        </w:tabs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t xml:space="preserve">- узкая сегментация потребителей, исследование мотивации покупателя и причин его поступков на психологическом уровне, ориентация на мотивированную целевую </w:t>
      </w:r>
      <w:r w:rsidRPr="00DE0A82">
        <w:rPr>
          <w:rFonts w:eastAsiaTheme="minorEastAsia"/>
          <w:szCs w:val="24"/>
          <w:lang w:eastAsia="ru-RU"/>
        </w:rPr>
        <w:t>аудиторию товара.</w:t>
      </w:r>
    </w:p>
    <w:p w14:paraId="5F94275B" w14:textId="2ED2D035" w:rsidR="00752572" w:rsidRPr="00752572" w:rsidRDefault="00752572" w:rsidP="0037619F">
      <w:pPr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52572">
        <w:rPr>
          <w:rFonts w:eastAsiaTheme="minorEastAsia"/>
          <w:szCs w:val="24"/>
          <w:lang w:eastAsia="ru-RU"/>
        </w:rPr>
        <w:t xml:space="preserve">В результате изучения литературы по данной теме </w:t>
      </w:r>
      <w:r>
        <w:rPr>
          <w:rFonts w:eastAsiaTheme="minorEastAsia"/>
          <w:szCs w:val="24"/>
          <w:lang w:eastAsia="ru-RU"/>
        </w:rPr>
        <w:t>можно сделать следующие выводы:</w:t>
      </w:r>
    </w:p>
    <w:p w14:paraId="51B6A9B2" w14:textId="41D16433" w:rsidR="00752572" w:rsidRPr="00752572" w:rsidRDefault="00752572" w:rsidP="0037619F">
      <w:pPr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1</w:t>
      </w:r>
      <w:r w:rsidRPr="00752572">
        <w:rPr>
          <w:rFonts w:eastAsiaTheme="minorEastAsia"/>
          <w:szCs w:val="24"/>
          <w:lang w:eastAsia="ru-RU"/>
        </w:rPr>
        <w:t>)</w:t>
      </w:r>
      <w:r w:rsidRPr="00752572">
        <w:rPr>
          <w:rFonts w:eastAsiaTheme="minorEastAsia"/>
          <w:szCs w:val="24"/>
          <w:lang w:eastAsia="ru-RU"/>
        </w:rPr>
        <w:tab/>
      </w:r>
      <w:r w:rsidR="004E63F0">
        <w:rPr>
          <w:rFonts w:eastAsiaTheme="minorEastAsia"/>
          <w:szCs w:val="24"/>
          <w:lang w:eastAsia="ru-RU"/>
        </w:rPr>
        <w:t>Р</w:t>
      </w:r>
      <w:r w:rsidRPr="00752572">
        <w:rPr>
          <w:rFonts w:eastAsiaTheme="minorEastAsia"/>
          <w:szCs w:val="24"/>
          <w:lang w:eastAsia="ru-RU"/>
        </w:rPr>
        <w:t>азличия между радикальными и инкрементальными инновациями слишком существенны, и пренебрегать ими в процессе разработки маркетингового комплекса невозможно. Маркетинговая стратегия и все элементы маркетингового комплекса будут иметь свои особенности при рассмотрении инновационных товаров разного уровня новизны.</w:t>
      </w:r>
    </w:p>
    <w:p w14:paraId="57CCFF21" w14:textId="2A9EB989" w:rsidR="00752572" w:rsidRDefault="00752572" w:rsidP="0037619F">
      <w:pPr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2</w:t>
      </w:r>
      <w:r w:rsidRPr="00752572">
        <w:rPr>
          <w:rFonts w:eastAsiaTheme="minorEastAsia"/>
          <w:szCs w:val="24"/>
          <w:lang w:eastAsia="ru-RU"/>
        </w:rPr>
        <w:t>)</w:t>
      </w:r>
      <w:r w:rsidRPr="00752572">
        <w:rPr>
          <w:rFonts w:eastAsiaTheme="minorEastAsia"/>
          <w:szCs w:val="24"/>
          <w:lang w:eastAsia="ru-RU"/>
        </w:rPr>
        <w:tab/>
        <w:t>Опираясь на труды, в первую очередь, Н.Н. Молчанова, в данной работе были приведены наиболее подходящие инструменты разработки элементов маркетингового комплекса для инновационного товара.</w:t>
      </w:r>
    </w:p>
    <w:p w14:paraId="6798F11F" w14:textId="412A04AD" w:rsidR="00752572" w:rsidRPr="00752572" w:rsidRDefault="00752572" w:rsidP="0037619F">
      <w:pPr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3) </w:t>
      </w:r>
      <w:r w:rsidRPr="00752572">
        <w:rPr>
          <w:rFonts w:eastAsiaTheme="minorEastAsia"/>
          <w:szCs w:val="24"/>
          <w:lang w:eastAsia="ru-RU"/>
        </w:rPr>
        <w:t xml:space="preserve">  </w:t>
      </w:r>
      <w:r>
        <w:rPr>
          <w:rFonts w:eastAsiaTheme="minorEastAsia"/>
          <w:szCs w:val="24"/>
          <w:lang w:eastAsia="ru-RU"/>
        </w:rPr>
        <w:t xml:space="preserve">Всё большую значимость приобретают такие средства маркетинга, которые непосредственно связаны с интернет-коммерцией. </w:t>
      </w:r>
      <w:r>
        <w:rPr>
          <w:rFonts w:eastAsiaTheme="minorEastAsia"/>
          <w:szCs w:val="24"/>
          <w:lang w:val="en-US" w:eastAsia="ru-RU"/>
        </w:rPr>
        <w:t>SMM</w:t>
      </w:r>
      <w:r>
        <w:rPr>
          <w:rFonts w:eastAsiaTheme="minorEastAsia"/>
          <w:szCs w:val="24"/>
          <w:lang w:eastAsia="ru-RU"/>
        </w:rPr>
        <w:t>, контекстная и таргетированная реклама, продвижение в социальных сетях действительно способны оказать решающее положительное воздействие на продвижение инновационного товара.</w:t>
      </w:r>
    </w:p>
    <w:p w14:paraId="71671BD5" w14:textId="2EC08443" w:rsidR="00752572" w:rsidRPr="00752572" w:rsidRDefault="00752572" w:rsidP="0037619F">
      <w:pPr>
        <w:spacing w:after="0"/>
        <w:ind w:left="0" w:right="0" w:firstLine="567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В практической части</w:t>
      </w:r>
      <w:r w:rsidRPr="00752572">
        <w:rPr>
          <w:rFonts w:eastAsiaTheme="minorEastAsia"/>
          <w:szCs w:val="24"/>
          <w:lang w:eastAsia="ru-RU"/>
        </w:rPr>
        <w:t xml:space="preserve"> данной работы были выполнены следующие задачи:</w:t>
      </w:r>
    </w:p>
    <w:p w14:paraId="1BA3B7F6" w14:textId="449414B3" w:rsidR="00752572" w:rsidRPr="00752572" w:rsidRDefault="00752572" w:rsidP="0037619F">
      <w:pPr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52572">
        <w:rPr>
          <w:rFonts w:eastAsiaTheme="minorEastAsia"/>
          <w:szCs w:val="24"/>
          <w:lang w:eastAsia="ru-RU"/>
        </w:rPr>
        <w:t>1)</w:t>
      </w:r>
      <w:r w:rsidRPr="00752572">
        <w:rPr>
          <w:rFonts w:eastAsiaTheme="minorEastAsia"/>
          <w:szCs w:val="24"/>
          <w:lang w:eastAsia="ru-RU"/>
        </w:rPr>
        <w:tab/>
        <w:t xml:space="preserve">Был проведен анализ рынка </w:t>
      </w:r>
      <w:r>
        <w:rPr>
          <w:rFonts w:eastAsiaTheme="minorEastAsia"/>
          <w:szCs w:val="24"/>
          <w:lang w:eastAsia="ru-RU"/>
        </w:rPr>
        <w:t>напольных покрытий.</w:t>
      </w:r>
    </w:p>
    <w:p w14:paraId="74AC92B0" w14:textId="12C4115C" w:rsidR="00752572" w:rsidRPr="00752572" w:rsidRDefault="00752572" w:rsidP="0037619F">
      <w:pPr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52572">
        <w:rPr>
          <w:rFonts w:eastAsiaTheme="minorEastAsia"/>
          <w:szCs w:val="24"/>
          <w:lang w:eastAsia="ru-RU"/>
        </w:rPr>
        <w:t>2)</w:t>
      </w:r>
      <w:r w:rsidRPr="00752572">
        <w:rPr>
          <w:rFonts w:eastAsiaTheme="minorEastAsia"/>
          <w:szCs w:val="24"/>
          <w:lang w:eastAsia="ru-RU"/>
        </w:rPr>
        <w:tab/>
        <w:t>Информация о рынке была обработана: сделана оценка основных тенденций в отрасли, определен объем рынка, выбрана целевая аудитория, выявлены основные конкуренты, определена к</w:t>
      </w:r>
      <w:r w:rsidR="0037619F">
        <w:rPr>
          <w:rFonts w:eastAsiaTheme="minorEastAsia"/>
          <w:szCs w:val="24"/>
          <w:lang w:eastAsia="ru-RU"/>
        </w:rPr>
        <w:t xml:space="preserve">онкурентоспособность продукта. </w:t>
      </w:r>
    </w:p>
    <w:p w14:paraId="1B84516B" w14:textId="77777777" w:rsidR="00752572" w:rsidRPr="00752572" w:rsidRDefault="00752572" w:rsidP="0037619F">
      <w:pPr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52572">
        <w:rPr>
          <w:rFonts w:eastAsiaTheme="minorEastAsia"/>
          <w:szCs w:val="24"/>
          <w:lang w:eastAsia="ru-RU"/>
        </w:rPr>
        <w:t>3)</w:t>
      </w:r>
      <w:r w:rsidRPr="00752572">
        <w:rPr>
          <w:rFonts w:eastAsiaTheme="minorEastAsia"/>
          <w:szCs w:val="24"/>
          <w:lang w:eastAsia="ru-RU"/>
        </w:rPr>
        <w:tab/>
        <w:t>Был разработан маркетинговый комплекс: рассчитана рекомендуемая цена товара, определены каналы продвижения и сбыта.</w:t>
      </w:r>
    </w:p>
    <w:p w14:paraId="3E342381" w14:textId="16CF0065" w:rsidR="00752572" w:rsidRPr="00752572" w:rsidRDefault="00752572" w:rsidP="0037619F">
      <w:pPr>
        <w:spacing w:after="0"/>
        <w:ind w:left="0" w:right="0" w:firstLine="567"/>
        <w:rPr>
          <w:rFonts w:eastAsiaTheme="minorEastAsia"/>
          <w:szCs w:val="24"/>
          <w:lang w:eastAsia="ru-RU"/>
        </w:rPr>
      </w:pPr>
      <w:r w:rsidRPr="00752572">
        <w:rPr>
          <w:rFonts w:eastAsiaTheme="minorEastAsia"/>
          <w:szCs w:val="24"/>
          <w:lang w:eastAsia="ru-RU"/>
        </w:rPr>
        <w:t>4)</w:t>
      </w:r>
      <w:r w:rsidRPr="00752572">
        <w:rPr>
          <w:rFonts w:eastAsiaTheme="minorEastAsia"/>
          <w:szCs w:val="24"/>
          <w:lang w:eastAsia="ru-RU"/>
        </w:rPr>
        <w:tab/>
        <w:t>Был спрогнозирован объем продаж.</w:t>
      </w:r>
    </w:p>
    <w:p w14:paraId="46ABB644" w14:textId="2FC12CEA" w:rsidR="00916299" w:rsidRPr="0037619F" w:rsidRDefault="00405673" w:rsidP="004E63F0">
      <w:pPr>
        <w:pStyle w:val="1"/>
        <w:spacing w:before="0"/>
        <w:ind w:left="0" w:righ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30" w:name="_Toc8227747"/>
      <w:r w:rsidRPr="004F6A12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>Список использованных источников</w:t>
      </w:r>
      <w:bookmarkEnd w:id="30"/>
    </w:p>
    <w:p w14:paraId="330305B7" w14:textId="0043EA11" w:rsidR="001021D9" w:rsidRPr="00356B07" w:rsidRDefault="001021D9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 w:rsidRPr="00356B07">
        <w:rPr>
          <w:szCs w:val="24"/>
        </w:rPr>
        <w:t>Акулич</w:t>
      </w:r>
      <w:proofErr w:type="spellEnd"/>
      <w:r w:rsidRPr="00356B07">
        <w:rPr>
          <w:szCs w:val="24"/>
        </w:rPr>
        <w:t xml:space="preserve"> М. </w:t>
      </w:r>
      <w:proofErr w:type="spellStart"/>
      <w:r w:rsidRPr="00356B07">
        <w:rPr>
          <w:szCs w:val="24"/>
        </w:rPr>
        <w:t>Blockchain</w:t>
      </w:r>
      <w:proofErr w:type="spellEnd"/>
      <w:r w:rsidRPr="00356B07">
        <w:rPr>
          <w:szCs w:val="24"/>
        </w:rPr>
        <w:t xml:space="preserve"> для маркетинга. – </w:t>
      </w:r>
      <w:r w:rsidR="008051B3">
        <w:rPr>
          <w:szCs w:val="24"/>
        </w:rPr>
        <w:t xml:space="preserve">М.: </w:t>
      </w:r>
      <w:r w:rsidR="008051B3" w:rsidRPr="00356B07">
        <w:rPr>
          <w:szCs w:val="24"/>
        </w:rPr>
        <w:t>Издательские решения</w:t>
      </w:r>
      <w:r w:rsidRPr="00356B07">
        <w:rPr>
          <w:szCs w:val="24"/>
        </w:rPr>
        <w:t>, 2018</w:t>
      </w:r>
      <w:r w:rsidR="00356B07">
        <w:rPr>
          <w:szCs w:val="24"/>
        </w:rPr>
        <w:t>.</w:t>
      </w:r>
      <w:r w:rsidR="008051B3">
        <w:rPr>
          <w:szCs w:val="24"/>
        </w:rPr>
        <w:t xml:space="preserve"> </w:t>
      </w:r>
      <w:r w:rsidR="008051B3" w:rsidRPr="00356B07">
        <w:rPr>
          <w:szCs w:val="24"/>
        </w:rPr>
        <w:t>–</w:t>
      </w:r>
      <w:r w:rsidR="008051B3">
        <w:rPr>
          <w:szCs w:val="24"/>
        </w:rPr>
        <w:t xml:space="preserve"> 160 с.</w:t>
      </w:r>
    </w:p>
    <w:p w14:paraId="465BF6BE" w14:textId="679DABCA" w:rsidR="001021D9" w:rsidRPr="00356B07" w:rsidRDefault="001021D9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 w:rsidRPr="00356B07">
        <w:rPr>
          <w:szCs w:val="24"/>
        </w:rPr>
        <w:t>Акулич</w:t>
      </w:r>
      <w:proofErr w:type="spellEnd"/>
      <w:r w:rsidRPr="00356B07">
        <w:rPr>
          <w:szCs w:val="24"/>
        </w:rPr>
        <w:t xml:space="preserve"> М. </w:t>
      </w:r>
      <w:proofErr w:type="spellStart"/>
      <w:r w:rsidRPr="00356B07">
        <w:rPr>
          <w:szCs w:val="24"/>
        </w:rPr>
        <w:t>Диджитал</w:t>
      </w:r>
      <w:proofErr w:type="spellEnd"/>
      <w:r w:rsidRPr="00356B07">
        <w:rPr>
          <w:szCs w:val="24"/>
        </w:rPr>
        <w:t xml:space="preserve">-маркетинг. – </w:t>
      </w:r>
      <w:r w:rsidR="008051B3">
        <w:rPr>
          <w:szCs w:val="24"/>
        </w:rPr>
        <w:t xml:space="preserve">М.: </w:t>
      </w:r>
      <w:r w:rsidRPr="00356B07">
        <w:rPr>
          <w:szCs w:val="24"/>
        </w:rPr>
        <w:t>Издательские решения, 2017</w:t>
      </w:r>
      <w:r w:rsidR="00356B07">
        <w:rPr>
          <w:szCs w:val="24"/>
        </w:rPr>
        <w:t>.</w:t>
      </w:r>
      <w:r w:rsidR="008051B3">
        <w:rPr>
          <w:szCs w:val="24"/>
        </w:rPr>
        <w:t xml:space="preserve"> – 200 с.</w:t>
      </w:r>
    </w:p>
    <w:p w14:paraId="44F2C1DD" w14:textId="77777777" w:rsidR="000662CF" w:rsidRDefault="001021D9" w:rsidP="000662CF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>Ан</w:t>
      </w:r>
      <w:r w:rsidR="008051B3">
        <w:rPr>
          <w:szCs w:val="24"/>
        </w:rPr>
        <w:t>ализ инновационной деятельности</w:t>
      </w:r>
      <w:r w:rsidRPr="00356B07">
        <w:rPr>
          <w:szCs w:val="24"/>
        </w:rPr>
        <w:t xml:space="preserve">: учебник и практикум для </w:t>
      </w:r>
      <w:proofErr w:type="spellStart"/>
      <w:r w:rsidRPr="00356B07">
        <w:rPr>
          <w:szCs w:val="24"/>
        </w:rPr>
        <w:t>б</w:t>
      </w:r>
      <w:r w:rsidR="008051B3">
        <w:rPr>
          <w:szCs w:val="24"/>
        </w:rPr>
        <w:t>акалавриата</w:t>
      </w:r>
      <w:proofErr w:type="spellEnd"/>
      <w:r w:rsidR="008051B3">
        <w:rPr>
          <w:szCs w:val="24"/>
        </w:rPr>
        <w:t xml:space="preserve"> и магистратуры / М.Б. Алексеева, П.П. Ветренко. – М.</w:t>
      </w:r>
      <w:r w:rsidRPr="00356B07">
        <w:rPr>
          <w:szCs w:val="24"/>
        </w:rPr>
        <w:t xml:space="preserve">: Издательство </w:t>
      </w:r>
      <w:proofErr w:type="spellStart"/>
      <w:r w:rsidRPr="00356B07">
        <w:rPr>
          <w:szCs w:val="24"/>
        </w:rPr>
        <w:t>Юрайт</w:t>
      </w:r>
      <w:proofErr w:type="spellEnd"/>
      <w:r w:rsidRPr="00356B07">
        <w:rPr>
          <w:szCs w:val="24"/>
        </w:rPr>
        <w:t>, 2018.</w:t>
      </w:r>
      <w:r w:rsidR="008051B3">
        <w:rPr>
          <w:szCs w:val="24"/>
        </w:rPr>
        <w:t xml:space="preserve"> – 303 с.</w:t>
      </w:r>
    </w:p>
    <w:p w14:paraId="04DD9294" w14:textId="3004022B" w:rsidR="000662CF" w:rsidRPr="000662CF" w:rsidRDefault="000662CF" w:rsidP="000662CF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 w:rsidRPr="000662CF">
        <w:rPr>
          <w:szCs w:val="24"/>
        </w:rPr>
        <w:t>Аренков</w:t>
      </w:r>
      <w:proofErr w:type="spellEnd"/>
      <w:r w:rsidRPr="000662CF">
        <w:rPr>
          <w:szCs w:val="24"/>
        </w:rPr>
        <w:t xml:space="preserve"> И.А., </w:t>
      </w:r>
      <w:proofErr w:type="spellStart"/>
      <w:r w:rsidRPr="000662CF">
        <w:rPr>
          <w:szCs w:val="24"/>
        </w:rPr>
        <w:t>Баум</w:t>
      </w:r>
      <w:proofErr w:type="spellEnd"/>
      <w:r w:rsidRPr="000662CF">
        <w:rPr>
          <w:szCs w:val="24"/>
        </w:rPr>
        <w:t xml:space="preserve"> П.Ф., Томилов В.В. Инновационный потенциал фирмы: Стратегия развития. – СПб.: Изд-во СПБГУЭФ, 2001. – 122 с.</w:t>
      </w:r>
    </w:p>
    <w:p w14:paraId="2EE52B54" w14:textId="39A4C552" w:rsidR="001021D9" w:rsidRPr="00356B07" w:rsidRDefault="008051B3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>
        <w:rPr>
          <w:szCs w:val="24"/>
        </w:rPr>
        <w:t>Балабанов И.</w:t>
      </w:r>
      <w:r w:rsidR="00356B07" w:rsidRPr="00356B07">
        <w:rPr>
          <w:szCs w:val="24"/>
        </w:rPr>
        <w:t>Л. И</w:t>
      </w:r>
      <w:r>
        <w:rPr>
          <w:szCs w:val="24"/>
        </w:rPr>
        <w:t>нновационный менеджмент. СПб.:</w:t>
      </w:r>
      <w:r w:rsidR="00356B07" w:rsidRPr="00356B07">
        <w:rPr>
          <w:szCs w:val="24"/>
        </w:rPr>
        <w:t xml:space="preserve"> Питер, 2001</w:t>
      </w:r>
      <w:r w:rsidR="00356B07">
        <w:rPr>
          <w:szCs w:val="24"/>
        </w:rPr>
        <w:t>.</w:t>
      </w:r>
      <w:r>
        <w:rPr>
          <w:szCs w:val="24"/>
        </w:rPr>
        <w:t xml:space="preserve"> – 303 с.</w:t>
      </w:r>
    </w:p>
    <w:p w14:paraId="1ECA1D32" w14:textId="69CD11D5" w:rsidR="00356B07" w:rsidRPr="00356B07" w:rsidRDefault="008051B3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>
        <w:rPr>
          <w:szCs w:val="24"/>
        </w:rPr>
        <w:t>Бальцерович–</w:t>
      </w:r>
      <w:proofErr w:type="spellStart"/>
      <w:r w:rsidR="00356B07" w:rsidRPr="00356B07">
        <w:rPr>
          <w:szCs w:val="24"/>
        </w:rPr>
        <w:t>Шкутник</w:t>
      </w:r>
      <w:proofErr w:type="spellEnd"/>
      <w:r w:rsidR="00356B07" w:rsidRPr="00356B07">
        <w:rPr>
          <w:szCs w:val="24"/>
        </w:rPr>
        <w:t xml:space="preserve"> М. Влияние инновационных процессов на изменения рынка труда (на примере </w:t>
      </w:r>
      <w:proofErr w:type="spellStart"/>
      <w:r w:rsidR="00356B07" w:rsidRPr="00356B07">
        <w:rPr>
          <w:szCs w:val="24"/>
        </w:rPr>
        <w:t>Силезского</w:t>
      </w:r>
      <w:proofErr w:type="spellEnd"/>
      <w:r w:rsidR="00356B07" w:rsidRPr="00356B07">
        <w:rPr>
          <w:szCs w:val="24"/>
        </w:rPr>
        <w:t xml:space="preserve"> ра</w:t>
      </w:r>
      <w:r>
        <w:rPr>
          <w:szCs w:val="24"/>
        </w:rPr>
        <w:t>йона Польши) / М. Бальцерович–</w:t>
      </w:r>
      <w:proofErr w:type="spellStart"/>
      <w:r w:rsidR="00356B07" w:rsidRPr="00356B07">
        <w:rPr>
          <w:szCs w:val="24"/>
        </w:rPr>
        <w:t>Шкутник</w:t>
      </w:r>
      <w:proofErr w:type="spellEnd"/>
      <w:r w:rsidR="00356B07" w:rsidRPr="00356B07">
        <w:rPr>
          <w:szCs w:val="24"/>
        </w:rPr>
        <w:t xml:space="preserve">, Э. Сойка, В. </w:t>
      </w:r>
      <w:proofErr w:type="spellStart"/>
      <w:r w:rsidR="00356B07" w:rsidRPr="00356B07">
        <w:rPr>
          <w:szCs w:val="24"/>
        </w:rPr>
        <w:t>Шкутник</w:t>
      </w:r>
      <w:proofErr w:type="spellEnd"/>
      <w:r w:rsidR="00356B07" w:rsidRPr="00356B07">
        <w:rPr>
          <w:szCs w:val="24"/>
        </w:rPr>
        <w:t xml:space="preserve"> // XI Международная конференция «Российские регионы в фокусе перемен». Ека</w:t>
      </w:r>
      <w:r>
        <w:rPr>
          <w:szCs w:val="24"/>
        </w:rPr>
        <w:t>теринбург, 17-19 ноября 2016 г.</w:t>
      </w:r>
      <w:r w:rsidR="00356B07" w:rsidRPr="00356B07">
        <w:rPr>
          <w:szCs w:val="24"/>
        </w:rPr>
        <w:t xml:space="preserve">: сборник докладов. </w:t>
      </w:r>
      <w:r>
        <w:rPr>
          <w:szCs w:val="24"/>
        </w:rPr>
        <w:t>–</w:t>
      </w:r>
      <w:r w:rsidR="00356B07" w:rsidRPr="00356B07">
        <w:rPr>
          <w:szCs w:val="24"/>
        </w:rPr>
        <w:t xml:space="preserve"> Екатеринбург : Издательство УМЦ УПИ, 2016. </w:t>
      </w:r>
      <w:r>
        <w:rPr>
          <w:szCs w:val="24"/>
        </w:rPr>
        <w:t>–</w:t>
      </w:r>
      <w:r w:rsidR="00356B07" w:rsidRPr="00356B07">
        <w:rPr>
          <w:szCs w:val="24"/>
        </w:rPr>
        <w:t xml:space="preserve"> Ч. 2</w:t>
      </w:r>
    </w:p>
    <w:p w14:paraId="763883F7" w14:textId="0B3A3959" w:rsidR="00356B07" w:rsidRPr="00356B07" w:rsidRDefault="00356B07" w:rsidP="00D53B16">
      <w:pPr>
        <w:pStyle w:val="a7"/>
        <w:numPr>
          <w:ilvl w:val="0"/>
          <w:numId w:val="20"/>
        </w:numPr>
        <w:spacing w:line="360" w:lineRule="auto"/>
        <w:ind w:left="0" w:right="0" w:firstLine="284"/>
      </w:pPr>
      <w:proofErr w:type="spellStart"/>
      <w:r w:rsidRPr="00356B07">
        <w:t>Безд</w:t>
      </w:r>
      <w:r w:rsidR="008051B3">
        <w:t>удный</w:t>
      </w:r>
      <w:proofErr w:type="spellEnd"/>
      <w:r w:rsidR="008051B3">
        <w:t xml:space="preserve"> Ф.Ф., Смирнова Г.</w:t>
      </w:r>
      <w:r w:rsidRPr="00356B07">
        <w:t>А.,</w:t>
      </w:r>
      <w:r w:rsidR="008051B3">
        <w:t xml:space="preserve"> Нечаева О.Д.</w:t>
      </w:r>
      <w:r w:rsidRPr="00356B07">
        <w:t xml:space="preserve">  Сущность понятия и</w:t>
      </w:r>
      <w:r w:rsidR="008051B3">
        <w:t>нновация и его</w:t>
      </w:r>
      <w:r w:rsidR="002F238A">
        <w:t xml:space="preserve"> классификация. </w:t>
      </w:r>
      <w:r w:rsidR="008051B3">
        <w:t xml:space="preserve">// Инновации.  – </w:t>
      </w:r>
      <w:r w:rsidRPr="00356B07">
        <w:t>1998.</w:t>
      </w:r>
      <w:r w:rsidR="008051B3">
        <w:t xml:space="preserve"> – № 2-3</w:t>
      </w:r>
      <w:r w:rsidR="00B7288B">
        <w:t>. С. 3-13.</w:t>
      </w:r>
    </w:p>
    <w:p w14:paraId="2BBA6BE1" w14:textId="3E4F6265" w:rsidR="00356B07" w:rsidRPr="00356B07" w:rsidRDefault="00B7288B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>
        <w:rPr>
          <w:szCs w:val="24"/>
        </w:rPr>
        <w:t>Бочкова Е.В., Авдеева Е.А., Щербаков Д.</w:t>
      </w:r>
      <w:r w:rsidR="00356B07" w:rsidRPr="00356B07">
        <w:rPr>
          <w:szCs w:val="24"/>
        </w:rPr>
        <w:t xml:space="preserve">С. Особенности применения информационной технологии </w:t>
      </w:r>
      <w:proofErr w:type="spellStart"/>
      <w:r w:rsidR="00356B07" w:rsidRPr="00356B07">
        <w:rPr>
          <w:szCs w:val="24"/>
        </w:rPr>
        <w:t>Big</w:t>
      </w:r>
      <w:proofErr w:type="spellEnd"/>
      <w:r w:rsidR="00356B07" w:rsidRPr="00356B07">
        <w:rPr>
          <w:szCs w:val="24"/>
        </w:rPr>
        <w:t xml:space="preserve"> </w:t>
      </w:r>
      <w:proofErr w:type="spellStart"/>
      <w:r w:rsidR="00356B07" w:rsidRPr="00356B07">
        <w:rPr>
          <w:szCs w:val="24"/>
        </w:rPr>
        <w:t>Data</w:t>
      </w:r>
      <w:proofErr w:type="spellEnd"/>
      <w:r w:rsidR="00356B07" w:rsidRPr="00356B07">
        <w:rPr>
          <w:szCs w:val="24"/>
        </w:rPr>
        <w:t xml:space="preserve"> в маркетинговой деятельности российских компаний B2C-сектора // Научно-методический электронный журнал «Концепт». – 2016.</w:t>
      </w:r>
      <w:r>
        <w:rPr>
          <w:szCs w:val="24"/>
        </w:rPr>
        <w:t xml:space="preserve"> – С. 1-11.</w:t>
      </w:r>
    </w:p>
    <w:p w14:paraId="77174FE5" w14:textId="09306535" w:rsidR="00356B07" w:rsidRPr="00356B07" w:rsidRDefault="00356B07" w:rsidP="00D53B16">
      <w:pPr>
        <w:pStyle w:val="a7"/>
        <w:numPr>
          <w:ilvl w:val="0"/>
          <w:numId w:val="20"/>
        </w:numPr>
        <w:spacing w:line="360" w:lineRule="auto"/>
        <w:ind w:left="0" w:right="0" w:firstLine="284"/>
      </w:pPr>
      <w:r w:rsidRPr="00356B07">
        <w:t>Брайан Т. Управление научно-техническими нововвед</w:t>
      </w:r>
      <w:r w:rsidR="00B7288B">
        <w:t xml:space="preserve">ениями. </w:t>
      </w:r>
      <w:r w:rsidR="00B7288B" w:rsidRPr="00356B07">
        <w:t>–</w:t>
      </w:r>
      <w:r w:rsidR="00B7288B">
        <w:t xml:space="preserve"> М.: Экономика, 1989. – 271 с.</w:t>
      </w:r>
    </w:p>
    <w:p w14:paraId="61736A21" w14:textId="77777777" w:rsidR="00356B07" w:rsidRPr="00356B07" w:rsidRDefault="00356B0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 xml:space="preserve">Георгий Рябой. </w:t>
      </w:r>
      <w:proofErr w:type="spellStart"/>
      <w:r w:rsidRPr="00356B07">
        <w:rPr>
          <w:szCs w:val="24"/>
        </w:rPr>
        <w:t>Блокчейн</w:t>
      </w:r>
      <w:proofErr w:type="spellEnd"/>
      <w:r w:rsidRPr="00356B07">
        <w:rPr>
          <w:szCs w:val="24"/>
        </w:rPr>
        <w:t xml:space="preserve">, революция контент-маркетинга и смерть автора. [Электронный ресурс] </w:t>
      </w:r>
      <w:r w:rsidRPr="00356B07">
        <w:rPr>
          <w:szCs w:val="24"/>
          <w:lang w:val="en-US"/>
        </w:rPr>
        <w:t>URL</w:t>
      </w:r>
      <w:r w:rsidRPr="00356B07">
        <w:rPr>
          <w:szCs w:val="24"/>
        </w:rPr>
        <w:t xml:space="preserve">: </w:t>
      </w:r>
      <w:hyperlink r:id="rId17" w:history="1">
        <w:r w:rsidRPr="00356B07">
          <w:rPr>
            <w:rStyle w:val="aa"/>
            <w:szCs w:val="24"/>
            <w:lang w:val="en-US"/>
          </w:rPr>
          <w:t>https</w:t>
        </w:r>
        <w:r w:rsidRPr="00356B07">
          <w:rPr>
            <w:rStyle w:val="aa"/>
            <w:szCs w:val="24"/>
          </w:rPr>
          <w:t>://</w:t>
        </w:r>
        <w:proofErr w:type="spellStart"/>
        <w:r w:rsidRPr="00356B07">
          <w:rPr>
            <w:rStyle w:val="aa"/>
            <w:szCs w:val="24"/>
            <w:lang w:val="en-US"/>
          </w:rPr>
          <w:t>netpeak</w:t>
        </w:r>
        <w:proofErr w:type="spellEnd"/>
        <w:r w:rsidRPr="00356B07">
          <w:rPr>
            <w:rStyle w:val="aa"/>
            <w:szCs w:val="24"/>
          </w:rPr>
          <w:t>.</w:t>
        </w:r>
        <w:r w:rsidRPr="00356B07">
          <w:rPr>
            <w:rStyle w:val="aa"/>
            <w:szCs w:val="24"/>
            <w:lang w:val="en-US"/>
          </w:rPr>
          <w:t>net</w:t>
        </w:r>
        <w:r w:rsidRPr="00356B07">
          <w:rPr>
            <w:rStyle w:val="aa"/>
            <w:szCs w:val="24"/>
          </w:rPr>
          <w:t>/</w:t>
        </w:r>
        <w:proofErr w:type="spellStart"/>
        <w:r w:rsidRPr="00356B07">
          <w:rPr>
            <w:rStyle w:val="aa"/>
            <w:szCs w:val="24"/>
            <w:lang w:val="en-US"/>
          </w:rPr>
          <w:t>ru</w:t>
        </w:r>
        <w:proofErr w:type="spellEnd"/>
        <w:r w:rsidRPr="00356B07">
          <w:rPr>
            <w:rStyle w:val="aa"/>
            <w:szCs w:val="24"/>
          </w:rPr>
          <w:t>/</w:t>
        </w:r>
        <w:r w:rsidRPr="00356B07">
          <w:rPr>
            <w:rStyle w:val="aa"/>
            <w:szCs w:val="24"/>
            <w:lang w:val="en-US"/>
          </w:rPr>
          <w:t>blog</w:t>
        </w:r>
        <w:r w:rsidRPr="00356B07">
          <w:rPr>
            <w:rStyle w:val="aa"/>
            <w:szCs w:val="24"/>
          </w:rPr>
          <w:t>/</w:t>
        </w:r>
        <w:proofErr w:type="spellStart"/>
        <w:r w:rsidRPr="00356B07">
          <w:rPr>
            <w:rStyle w:val="aa"/>
            <w:szCs w:val="24"/>
            <w:lang w:val="en-US"/>
          </w:rPr>
          <w:t>blokchyein</w:t>
        </w:r>
        <w:proofErr w:type="spellEnd"/>
        <w:r w:rsidRPr="00356B07">
          <w:rPr>
            <w:rStyle w:val="aa"/>
            <w:szCs w:val="24"/>
          </w:rPr>
          <w:t>-</w:t>
        </w:r>
        <w:proofErr w:type="spellStart"/>
        <w:r w:rsidRPr="00356B07">
          <w:rPr>
            <w:rStyle w:val="aa"/>
            <w:szCs w:val="24"/>
            <w:lang w:val="en-US"/>
          </w:rPr>
          <w:t>revolyutsiya</w:t>
        </w:r>
        <w:proofErr w:type="spellEnd"/>
        <w:r w:rsidRPr="00356B07">
          <w:rPr>
            <w:rStyle w:val="aa"/>
            <w:szCs w:val="24"/>
          </w:rPr>
          <w:t>-</w:t>
        </w:r>
        <w:proofErr w:type="spellStart"/>
        <w:r w:rsidRPr="00356B07">
          <w:rPr>
            <w:rStyle w:val="aa"/>
            <w:szCs w:val="24"/>
            <w:lang w:val="en-US"/>
          </w:rPr>
          <w:t>kontent</w:t>
        </w:r>
        <w:proofErr w:type="spellEnd"/>
        <w:r w:rsidRPr="00356B07">
          <w:rPr>
            <w:rStyle w:val="aa"/>
            <w:szCs w:val="24"/>
          </w:rPr>
          <w:t>-</w:t>
        </w:r>
        <w:proofErr w:type="spellStart"/>
        <w:r w:rsidRPr="00356B07">
          <w:rPr>
            <w:rStyle w:val="aa"/>
            <w:szCs w:val="24"/>
            <w:lang w:val="en-US"/>
          </w:rPr>
          <w:t>marketinga</w:t>
        </w:r>
        <w:proofErr w:type="spellEnd"/>
        <w:r w:rsidRPr="00356B07">
          <w:rPr>
            <w:rStyle w:val="aa"/>
            <w:szCs w:val="24"/>
          </w:rPr>
          <w:t>-</w:t>
        </w:r>
        <w:proofErr w:type="spellStart"/>
        <w:r w:rsidRPr="00356B07">
          <w:rPr>
            <w:rStyle w:val="aa"/>
            <w:szCs w:val="24"/>
            <w:lang w:val="en-US"/>
          </w:rPr>
          <w:t>i</w:t>
        </w:r>
        <w:proofErr w:type="spellEnd"/>
        <w:r w:rsidRPr="00356B07">
          <w:rPr>
            <w:rStyle w:val="aa"/>
            <w:szCs w:val="24"/>
          </w:rPr>
          <w:t>-</w:t>
        </w:r>
        <w:proofErr w:type="spellStart"/>
        <w:r w:rsidRPr="00356B07">
          <w:rPr>
            <w:rStyle w:val="aa"/>
            <w:szCs w:val="24"/>
            <w:lang w:val="en-US"/>
          </w:rPr>
          <w:t>smert</w:t>
        </w:r>
        <w:proofErr w:type="spellEnd"/>
        <w:r w:rsidRPr="00356B07">
          <w:rPr>
            <w:rStyle w:val="aa"/>
            <w:szCs w:val="24"/>
          </w:rPr>
          <w:t>-</w:t>
        </w:r>
        <w:proofErr w:type="spellStart"/>
        <w:r w:rsidRPr="00356B07">
          <w:rPr>
            <w:rStyle w:val="aa"/>
            <w:szCs w:val="24"/>
            <w:lang w:val="en-US"/>
          </w:rPr>
          <w:t>avtora</w:t>
        </w:r>
        <w:proofErr w:type="spellEnd"/>
        <w:r w:rsidRPr="00356B07">
          <w:rPr>
            <w:rStyle w:val="aa"/>
            <w:szCs w:val="24"/>
          </w:rPr>
          <w:t>/</w:t>
        </w:r>
      </w:hyperlink>
      <w:r w:rsidRPr="00356B07">
        <w:rPr>
          <w:szCs w:val="24"/>
        </w:rPr>
        <w:t xml:space="preserve"> (дата обращения: 15.12.2018).</w:t>
      </w:r>
    </w:p>
    <w:p w14:paraId="286C84C4" w14:textId="4CDC5D1E" w:rsidR="00356B07" w:rsidRPr="00356B07" w:rsidRDefault="00356B0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>Горелова А.А. Большие данные и направления их использования в маркетинге // Актуальные проблемы гуманитарных и ест</w:t>
      </w:r>
      <w:r w:rsidR="00B7288B">
        <w:rPr>
          <w:szCs w:val="24"/>
        </w:rPr>
        <w:t xml:space="preserve">ественных наук. – 2017. – № 4 (2). – С. 11-16. </w:t>
      </w:r>
    </w:p>
    <w:p w14:paraId="1769A6A6" w14:textId="3E5DF28C" w:rsidR="00356B07" w:rsidRPr="00356B07" w:rsidRDefault="00356B0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 xml:space="preserve">Гутников М.Д., Петров Д.С. Потенциал </w:t>
      </w:r>
      <w:r w:rsidRPr="00356B07">
        <w:rPr>
          <w:szCs w:val="24"/>
          <w:lang w:val="en-US"/>
        </w:rPr>
        <w:t>Big</w:t>
      </w:r>
      <w:r w:rsidRPr="00356B07">
        <w:rPr>
          <w:szCs w:val="24"/>
        </w:rPr>
        <w:t xml:space="preserve"> </w:t>
      </w:r>
      <w:r w:rsidRPr="00356B07">
        <w:rPr>
          <w:szCs w:val="24"/>
          <w:lang w:val="en-US"/>
        </w:rPr>
        <w:t>Data</w:t>
      </w:r>
      <w:r w:rsidRPr="00356B07">
        <w:rPr>
          <w:szCs w:val="24"/>
        </w:rPr>
        <w:t xml:space="preserve"> в </w:t>
      </w:r>
      <w:r w:rsidRPr="00356B07">
        <w:rPr>
          <w:szCs w:val="24"/>
          <w:lang w:val="en-US"/>
        </w:rPr>
        <w:t>e</w:t>
      </w:r>
      <w:r w:rsidRPr="00356B07">
        <w:rPr>
          <w:szCs w:val="24"/>
        </w:rPr>
        <w:t>-</w:t>
      </w:r>
      <w:r w:rsidRPr="00356B07">
        <w:rPr>
          <w:szCs w:val="24"/>
          <w:lang w:val="en-US"/>
        </w:rPr>
        <w:t>commerce</w:t>
      </w:r>
      <w:r w:rsidRPr="00356B07">
        <w:rPr>
          <w:szCs w:val="24"/>
        </w:rPr>
        <w:t xml:space="preserve"> на примере компании </w:t>
      </w:r>
      <w:proofErr w:type="spellStart"/>
      <w:r w:rsidRPr="00356B07">
        <w:rPr>
          <w:szCs w:val="24"/>
        </w:rPr>
        <w:t>Авито</w:t>
      </w:r>
      <w:proofErr w:type="spellEnd"/>
      <w:r w:rsidRPr="00356B07">
        <w:rPr>
          <w:szCs w:val="24"/>
        </w:rPr>
        <w:t xml:space="preserve"> // Международный студенческий научный вестни</w:t>
      </w:r>
      <w:r w:rsidR="00B7288B">
        <w:rPr>
          <w:szCs w:val="24"/>
        </w:rPr>
        <w:t>к. – 2018. – № 6.</w:t>
      </w:r>
      <w:r w:rsidRPr="00356B07">
        <w:rPr>
          <w:szCs w:val="24"/>
        </w:rPr>
        <w:t xml:space="preserve"> [Электронный ресурс] </w:t>
      </w:r>
      <w:r w:rsidRPr="00356B07">
        <w:rPr>
          <w:szCs w:val="24"/>
          <w:lang w:val="en-US"/>
        </w:rPr>
        <w:t>URL</w:t>
      </w:r>
      <w:r w:rsidRPr="00356B07">
        <w:rPr>
          <w:szCs w:val="24"/>
        </w:rPr>
        <w:t xml:space="preserve">: </w:t>
      </w:r>
      <w:hyperlink r:id="rId18" w:history="1">
        <w:r w:rsidRPr="00356B07">
          <w:rPr>
            <w:rStyle w:val="aa"/>
            <w:szCs w:val="24"/>
          </w:rPr>
          <w:t>http://eduherald.ru/ru/article/view?id=19265</w:t>
        </w:r>
      </w:hyperlink>
      <w:r w:rsidR="00B7288B">
        <w:rPr>
          <w:szCs w:val="24"/>
        </w:rPr>
        <w:t xml:space="preserve"> (дата обращения: 25.01.2019</w:t>
      </w:r>
      <w:r w:rsidRPr="00356B07">
        <w:rPr>
          <w:szCs w:val="24"/>
        </w:rPr>
        <w:t>).</w:t>
      </w:r>
    </w:p>
    <w:p w14:paraId="49C1FF90" w14:textId="2FCB965F" w:rsidR="00356B07" w:rsidRPr="00356B07" w:rsidRDefault="00356B0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 w:rsidRPr="00356B07">
        <w:rPr>
          <w:szCs w:val="24"/>
        </w:rPr>
        <w:t>Дэвенпорт</w:t>
      </w:r>
      <w:proofErr w:type="spellEnd"/>
      <w:r w:rsidRPr="00356B07">
        <w:rPr>
          <w:szCs w:val="24"/>
        </w:rPr>
        <w:t xml:space="preserve"> Т. О чем говорят цифры. Как понимать и использовать данные / Томас </w:t>
      </w:r>
      <w:proofErr w:type="spellStart"/>
      <w:r w:rsidRPr="00356B07">
        <w:rPr>
          <w:szCs w:val="24"/>
        </w:rPr>
        <w:t>Дэвенпорт</w:t>
      </w:r>
      <w:proofErr w:type="spellEnd"/>
      <w:r w:rsidRPr="00356B07">
        <w:rPr>
          <w:szCs w:val="24"/>
        </w:rPr>
        <w:t xml:space="preserve">, Ким Джин Хо ; пер. с англ. Э. </w:t>
      </w:r>
      <w:proofErr w:type="spellStart"/>
      <w:r w:rsidRPr="00356B07">
        <w:rPr>
          <w:szCs w:val="24"/>
        </w:rPr>
        <w:t>Кондуковой</w:t>
      </w:r>
      <w:proofErr w:type="spellEnd"/>
      <w:r w:rsidRPr="00356B07">
        <w:rPr>
          <w:szCs w:val="24"/>
        </w:rPr>
        <w:t>. – М.: Манн, Иванов и Фербер, 2014.</w:t>
      </w:r>
      <w:r w:rsidR="00B7288B">
        <w:rPr>
          <w:szCs w:val="24"/>
        </w:rPr>
        <w:t xml:space="preserve"> – 224 с.</w:t>
      </w:r>
    </w:p>
    <w:p w14:paraId="74CA41E4" w14:textId="07115E8F" w:rsidR="00356B07" w:rsidRPr="00356B07" w:rsidRDefault="00B7288B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>
        <w:rPr>
          <w:szCs w:val="24"/>
        </w:rPr>
        <w:t>Ильенкова</w:t>
      </w:r>
      <w:proofErr w:type="spellEnd"/>
      <w:r>
        <w:rPr>
          <w:szCs w:val="24"/>
        </w:rPr>
        <w:t xml:space="preserve"> С.</w:t>
      </w:r>
      <w:r w:rsidR="00356B07" w:rsidRPr="00356B07">
        <w:rPr>
          <w:szCs w:val="24"/>
        </w:rPr>
        <w:t>Д. Инновац</w:t>
      </w:r>
      <w:r>
        <w:rPr>
          <w:szCs w:val="24"/>
        </w:rPr>
        <w:t>ионный менеджмент : учебник. М.</w:t>
      </w:r>
      <w:r w:rsidR="00356B07" w:rsidRPr="00356B07">
        <w:rPr>
          <w:szCs w:val="24"/>
        </w:rPr>
        <w:t>: ЮНИТИ, 1997.</w:t>
      </w:r>
      <w:r>
        <w:rPr>
          <w:szCs w:val="24"/>
        </w:rPr>
        <w:t xml:space="preserve"> – 327 с.</w:t>
      </w:r>
    </w:p>
    <w:p w14:paraId="63D23CB9" w14:textId="78384F38" w:rsidR="00356B07" w:rsidRPr="00356B07" w:rsidRDefault="00B7288B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>
        <w:rPr>
          <w:szCs w:val="24"/>
        </w:rPr>
        <w:t>Инновационный менеджмент</w:t>
      </w:r>
      <w:r w:rsidR="00356B07" w:rsidRPr="00356B07">
        <w:rPr>
          <w:szCs w:val="24"/>
        </w:rPr>
        <w:t xml:space="preserve">: учебник и практикум для академического </w:t>
      </w:r>
      <w:proofErr w:type="spellStart"/>
      <w:r w:rsidR="00356B07" w:rsidRPr="00356B07">
        <w:rPr>
          <w:szCs w:val="24"/>
        </w:rPr>
        <w:t>бакалавриата</w:t>
      </w:r>
      <w:proofErr w:type="spellEnd"/>
      <w:r w:rsidR="00356B07" w:rsidRPr="00356B07">
        <w:rPr>
          <w:szCs w:val="24"/>
        </w:rPr>
        <w:t xml:space="preserve"> / О.М. </w:t>
      </w:r>
      <w:proofErr w:type="spellStart"/>
      <w:r w:rsidR="00356B07" w:rsidRPr="00356B07">
        <w:rPr>
          <w:szCs w:val="24"/>
        </w:rPr>
        <w:t>Хотяшева</w:t>
      </w:r>
      <w:proofErr w:type="spellEnd"/>
      <w:r w:rsidR="00356B07" w:rsidRPr="00356B07">
        <w:rPr>
          <w:szCs w:val="24"/>
        </w:rPr>
        <w:t xml:space="preserve">, М.А. </w:t>
      </w:r>
      <w:proofErr w:type="spellStart"/>
      <w:r w:rsidR="00356B07" w:rsidRPr="00356B07">
        <w:rPr>
          <w:szCs w:val="24"/>
        </w:rPr>
        <w:t>Слесарев</w:t>
      </w:r>
      <w:proofErr w:type="spellEnd"/>
      <w:r w:rsidR="00356B07" w:rsidRPr="00356B07">
        <w:rPr>
          <w:szCs w:val="24"/>
        </w:rPr>
        <w:t>. –</w:t>
      </w:r>
      <w:r>
        <w:rPr>
          <w:szCs w:val="24"/>
        </w:rPr>
        <w:t xml:space="preserve"> 3-е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>. и доп. – М.</w:t>
      </w:r>
      <w:r w:rsidR="00356B07" w:rsidRPr="00356B07">
        <w:rPr>
          <w:szCs w:val="24"/>
        </w:rPr>
        <w:t xml:space="preserve">: Издательство </w:t>
      </w:r>
      <w:proofErr w:type="spellStart"/>
      <w:r w:rsidR="00356B07" w:rsidRPr="00356B07">
        <w:rPr>
          <w:szCs w:val="24"/>
        </w:rPr>
        <w:t>Юрайт</w:t>
      </w:r>
      <w:proofErr w:type="spellEnd"/>
      <w:r w:rsidR="00356B07" w:rsidRPr="00356B07">
        <w:rPr>
          <w:szCs w:val="24"/>
        </w:rPr>
        <w:t>, 2018.</w:t>
      </w:r>
      <w:r>
        <w:rPr>
          <w:szCs w:val="24"/>
        </w:rPr>
        <w:t xml:space="preserve"> – 326 с.</w:t>
      </w:r>
    </w:p>
    <w:p w14:paraId="2B2F9846" w14:textId="77777777" w:rsidR="00CF2671" w:rsidRDefault="00356B07" w:rsidP="00CF2671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lastRenderedPageBreak/>
        <w:t xml:space="preserve">Как </w:t>
      </w:r>
      <w:proofErr w:type="spellStart"/>
      <w:r w:rsidRPr="00356B07">
        <w:rPr>
          <w:szCs w:val="24"/>
        </w:rPr>
        <w:t>блокчейн</w:t>
      </w:r>
      <w:proofErr w:type="spellEnd"/>
      <w:r w:rsidRPr="00356B07">
        <w:rPr>
          <w:szCs w:val="24"/>
        </w:rPr>
        <w:t xml:space="preserve"> трансформирует </w:t>
      </w:r>
      <w:proofErr w:type="spellStart"/>
      <w:r w:rsidRPr="00356B07">
        <w:rPr>
          <w:szCs w:val="24"/>
        </w:rPr>
        <w:t>диджитал</w:t>
      </w:r>
      <w:proofErr w:type="spellEnd"/>
      <w:r w:rsidRPr="00356B07">
        <w:rPr>
          <w:szCs w:val="24"/>
        </w:rPr>
        <w:t xml:space="preserve"> маркетинг. [Электронный ресурс] </w:t>
      </w:r>
      <w:r w:rsidRPr="00356B07">
        <w:rPr>
          <w:szCs w:val="24"/>
          <w:lang w:val="en-US"/>
        </w:rPr>
        <w:t>URL</w:t>
      </w:r>
      <w:r w:rsidRPr="00356B07">
        <w:rPr>
          <w:szCs w:val="24"/>
        </w:rPr>
        <w:t xml:space="preserve">: </w:t>
      </w:r>
      <w:hyperlink r:id="rId19" w:history="1">
        <w:r w:rsidRPr="00356B07">
          <w:rPr>
            <w:rStyle w:val="aa"/>
            <w:szCs w:val="24"/>
          </w:rPr>
          <w:t>https://habr.com/post/317036/</w:t>
        </w:r>
      </w:hyperlink>
      <w:r w:rsidRPr="00356B07">
        <w:rPr>
          <w:szCs w:val="24"/>
        </w:rPr>
        <w:t xml:space="preserve"> (дата обращения: 15.12.2018).</w:t>
      </w:r>
    </w:p>
    <w:p w14:paraId="3F33B9EA" w14:textId="77777777" w:rsidR="00E752EA" w:rsidRDefault="00CF2671" w:rsidP="00E752EA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 w:rsidRPr="00CF2671">
        <w:rPr>
          <w:szCs w:val="24"/>
        </w:rPr>
        <w:t>Калапуц</w:t>
      </w:r>
      <w:proofErr w:type="spellEnd"/>
      <w:r w:rsidRPr="00CF2671">
        <w:rPr>
          <w:szCs w:val="24"/>
        </w:rPr>
        <w:t xml:space="preserve"> П.А. Ценообразование на инновационную продукцию // Известия МГТУ.</w:t>
      </w:r>
      <w:r>
        <w:rPr>
          <w:szCs w:val="24"/>
        </w:rPr>
        <w:t xml:space="preserve"> – </w:t>
      </w:r>
      <w:r w:rsidRPr="00CF2671">
        <w:rPr>
          <w:szCs w:val="24"/>
        </w:rPr>
        <w:t>2014.</w:t>
      </w:r>
      <w:r>
        <w:rPr>
          <w:szCs w:val="24"/>
        </w:rPr>
        <w:t xml:space="preserve"> – №3 (21). –</w:t>
      </w:r>
      <w:r w:rsidRPr="00CF2671">
        <w:rPr>
          <w:szCs w:val="24"/>
        </w:rPr>
        <w:t xml:space="preserve"> С. 37-43.</w:t>
      </w:r>
    </w:p>
    <w:p w14:paraId="275F8071" w14:textId="0FE5834C" w:rsidR="00E752EA" w:rsidRPr="00E752EA" w:rsidRDefault="00E752EA" w:rsidP="00E752EA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E752EA">
        <w:rPr>
          <w:szCs w:val="24"/>
        </w:rPr>
        <w:t>Кашин А.Л. Особенности современных инструментов цифрового маркетинга // Международный журнал прикладных наук и технологий «</w:t>
      </w:r>
      <w:proofErr w:type="spellStart"/>
      <w:r w:rsidRPr="00E752EA">
        <w:rPr>
          <w:szCs w:val="24"/>
        </w:rPr>
        <w:t>Integral</w:t>
      </w:r>
      <w:proofErr w:type="spellEnd"/>
      <w:r w:rsidRPr="00E752EA">
        <w:rPr>
          <w:szCs w:val="24"/>
        </w:rPr>
        <w:t>». – 2018. – №2. – С.</w:t>
      </w:r>
      <w:r>
        <w:rPr>
          <w:szCs w:val="24"/>
        </w:rPr>
        <w:t xml:space="preserve"> 65-66.</w:t>
      </w:r>
    </w:p>
    <w:p w14:paraId="553EDD74" w14:textId="77777777" w:rsidR="00356B07" w:rsidRPr="00356B07" w:rsidRDefault="00356B0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 xml:space="preserve">Князева В.А., Швец Д.Д. </w:t>
      </w:r>
      <w:proofErr w:type="spellStart"/>
      <w:r w:rsidRPr="00356B07">
        <w:rPr>
          <w:szCs w:val="24"/>
        </w:rPr>
        <w:t>Блокчейн</w:t>
      </w:r>
      <w:proofErr w:type="spellEnd"/>
      <w:r w:rsidRPr="00356B07">
        <w:rPr>
          <w:szCs w:val="24"/>
        </w:rPr>
        <w:t>-технология как новый подход к эффективному менеджменту компании // Материалы XIV Международной научно-практической конференции. 2018, Орловский государственный университет им. И.С. Тургенева (Орел).</w:t>
      </w:r>
    </w:p>
    <w:p w14:paraId="5F6C7801" w14:textId="0675E7DA" w:rsidR="00A55577" w:rsidRDefault="00356B07" w:rsidP="005B2EB4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 xml:space="preserve">Константин </w:t>
      </w:r>
      <w:proofErr w:type="spellStart"/>
      <w:r w:rsidRPr="00356B07">
        <w:rPr>
          <w:szCs w:val="24"/>
        </w:rPr>
        <w:t>Найчуков</w:t>
      </w:r>
      <w:proofErr w:type="spellEnd"/>
      <w:r w:rsidRPr="00356B07">
        <w:rPr>
          <w:szCs w:val="24"/>
        </w:rPr>
        <w:t xml:space="preserve">. Виды ремаркетинга в </w:t>
      </w:r>
      <w:proofErr w:type="spellStart"/>
      <w:r w:rsidRPr="00356B07">
        <w:rPr>
          <w:szCs w:val="24"/>
        </w:rPr>
        <w:t>Google</w:t>
      </w:r>
      <w:proofErr w:type="spellEnd"/>
      <w:r w:rsidRPr="00356B07">
        <w:rPr>
          <w:szCs w:val="24"/>
        </w:rPr>
        <w:t xml:space="preserve"> </w:t>
      </w:r>
      <w:proofErr w:type="spellStart"/>
      <w:r w:rsidRPr="00356B07">
        <w:rPr>
          <w:szCs w:val="24"/>
        </w:rPr>
        <w:t>AdWords</w:t>
      </w:r>
      <w:proofErr w:type="spellEnd"/>
      <w:r w:rsidRPr="00356B07">
        <w:rPr>
          <w:szCs w:val="24"/>
        </w:rPr>
        <w:t xml:space="preserve">: типичные ошибки при настройке и советы по повышению эффективности. [Электронный ресурс] </w:t>
      </w:r>
      <w:r w:rsidRPr="00356B07">
        <w:rPr>
          <w:szCs w:val="24"/>
          <w:lang w:val="en-US"/>
        </w:rPr>
        <w:t>URL</w:t>
      </w:r>
      <w:r w:rsidRPr="00356B07">
        <w:rPr>
          <w:szCs w:val="24"/>
        </w:rPr>
        <w:t xml:space="preserve">: </w:t>
      </w:r>
      <w:r w:rsidRPr="005B2EB4">
        <w:rPr>
          <w:szCs w:val="24"/>
          <w:lang w:val="en-US"/>
        </w:rPr>
        <w:t>https</w:t>
      </w:r>
      <w:r w:rsidRPr="005B2EB4">
        <w:rPr>
          <w:szCs w:val="24"/>
        </w:rPr>
        <w:t>://</w:t>
      </w:r>
      <w:proofErr w:type="spellStart"/>
      <w:r w:rsidRPr="005B2EB4">
        <w:rPr>
          <w:szCs w:val="24"/>
          <w:lang w:val="en-US"/>
        </w:rPr>
        <w:t>elama</w:t>
      </w:r>
      <w:proofErr w:type="spellEnd"/>
      <w:r w:rsidRPr="005B2EB4">
        <w:rPr>
          <w:szCs w:val="24"/>
        </w:rPr>
        <w:t>.</w:t>
      </w:r>
      <w:proofErr w:type="spellStart"/>
      <w:r w:rsidRPr="005B2EB4">
        <w:rPr>
          <w:szCs w:val="24"/>
          <w:lang w:val="en-US"/>
        </w:rPr>
        <w:t>ru</w:t>
      </w:r>
      <w:proofErr w:type="spellEnd"/>
      <w:r w:rsidRPr="005B2EB4">
        <w:rPr>
          <w:szCs w:val="24"/>
        </w:rPr>
        <w:t>/</w:t>
      </w:r>
      <w:r w:rsidRPr="005B2EB4">
        <w:rPr>
          <w:szCs w:val="24"/>
          <w:lang w:val="en-US"/>
        </w:rPr>
        <w:t>blog</w:t>
      </w:r>
      <w:r w:rsidRPr="005B2EB4">
        <w:rPr>
          <w:szCs w:val="24"/>
        </w:rPr>
        <w:t>/</w:t>
      </w:r>
      <w:proofErr w:type="spellStart"/>
      <w:r w:rsidRPr="005B2EB4">
        <w:rPr>
          <w:szCs w:val="24"/>
          <w:lang w:val="en-US"/>
        </w:rPr>
        <w:t>vidy</w:t>
      </w:r>
      <w:proofErr w:type="spellEnd"/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remarketinga</w:t>
      </w:r>
      <w:proofErr w:type="spellEnd"/>
      <w:r w:rsidRPr="005B2EB4">
        <w:rPr>
          <w:szCs w:val="24"/>
        </w:rPr>
        <w:t>-</w:t>
      </w:r>
      <w:r w:rsidRPr="005B2EB4">
        <w:rPr>
          <w:szCs w:val="24"/>
          <w:lang w:val="en-US"/>
        </w:rPr>
        <w:t>v</w:t>
      </w:r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google</w:t>
      </w:r>
      <w:proofErr w:type="spellEnd"/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adwords</w:t>
      </w:r>
      <w:proofErr w:type="spellEnd"/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tipichnye</w:t>
      </w:r>
      <w:proofErr w:type="spellEnd"/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oshibki</w:t>
      </w:r>
      <w:proofErr w:type="spellEnd"/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pri</w:t>
      </w:r>
      <w:proofErr w:type="spellEnd"/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nastroyke</w:t>
      </w:r>
      <w:proofErr w:type="spellEnd"/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i</w:t>
      </w:r>
      <w:proofErr w:type="spellEnd"/>
      <w:r w:rsid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sovety</w:t>
      </w:r>
      <w:proofErr w:type="spellEnd"/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po</w:t>
      </w:r>
      <w:proofErr w:type="spellEnd"/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povysheniyu</w:t>
      </w:r>
      <w:proofErr w:type="spellEnd"/>
      <w:r w:rsidRPr="005B2EB4">
        <w:rPr>
          <w:szCs w:val="24"/>
        </w:rPr>
        <w:t>-</w:t>
      </w:r>
      <w:proofErr w:type="spellStart"/>
      <w:r w:rsidRPr="005B2EB4">
        <w:rPr>
          <w:szCs w:val="24"/>
          <w:lang w:val="en-US"/>
        </w:rPr>
        <w:t>effektivnosti</w:t>
      </w:r>
      <w:proofErr w:type="spellEnd"/>
      <w:r w:rsidRPr="005B2EB4">
        <w:rPr>
          <w:szCs w:val="24"/>
        </w:rPr>
        <w:t>/</w:t>
      </w:r>
      <w:r w:rsidRPr="00356B07">
        <w:rPr>
          <w:szCs w:val="24"/>
        </w:rPr>
        <w:t xml:space="preserve"> (дата обращения: 15.12.2018).</w:t>
      </w:r>
    </w:p>
    <w:p w14:paraId="0E90A331" w14:textId="77777777" w:rsidR="00D6623B" w:rsidRDefault="00A55577" w:rsidP="00D6623B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A55577">
        <w:rPr>
          <w:szCs w:val="24"/>
        </w:rPr>
        <w:t>Концепция</w:t>
      </w:r>
      <w:r w:rsidRPr="00A55577">
        <w:rPr>
          <w:szCs w:val="24"/>
          <w:lang w:val="en-US"/>
        </w:rPr>
        <w:t xml:space="preserve"> 4</w:t>
      </w:r>
      <w:r w:rsidRPr="00A55577">
        <w:rPr>
          <w:szCs w:val="24"/>
        </w:rPr>
        <w:t>С</w:t>
      </w:r>
      <w:r w:rsidRPr="00A55577">
        <w:rPr>
          <w:szCs w:val="24"/>
          <w:lang w:val="en-US"/>
        </w:rPr>
        <w:t xml:space="preserve"> — Robert F. </w:t>
      </w:r>
      <w:proofErr w:type="spellStart"/>
      <w:r w:rsidRPr="00A55577">
        <w:rPr>
          <w:szCs w:val="24"/>
          <w:lang w:val="en-US"/>
        </w:rPr>
        <w:t>Lauterborn</w:t>
      </w:r>
      <w:proofErr w:type="spellEnd"/>
      <w:r w:rsidRPr="00A55577">
        <w:rPr>
          <w:szCs w:val="24"/>
          <w:lang w:val="en-US"/>
        </w:rPr>
        <w:t xml:space="preserve">. </w:t>
      </w:r>
      <w:r w:rsidRPr="00A55577">
        <w:rPr>
          <w:szCs w:val="24"/>
        </w:rPr>
        <w:t>[Электронный ресурс] URL: https:// http://marketing-course.ru/koncept-4c-lauterbor</w:t>
      </w:r>
      <w:r w:rsidR="00D6623B">
        <w:rPr>
          <w:szCs w:val="24"/>
        </w:rPr>
        <w:t>n/ (дата обращения: 24.02.2019).</w:t>
      </w:r>
    </w:p>
    <w:p w14:paraId="58660C80" w14:textId="77777777" w:rsidR="00917BFF" w:rsidRDefault="00D6623B" w:rsidP="00917BFF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D6623B">
        <w:rPr>
          <w:szCs w:val="24"/>
        </w:rPr>
        <w:t>Корот</w:t>
      </w:r>
      <w:r>
        <w:rPr>
          <w:szCs w:val="24"/>
        </w:rPr>
        <w:t>кова, Т. Л. Маркетинг инноваций</w:t>
      </w:r>
      <w:r w:rsidRPr="00D6623B">
        <w:rPr>
          <w:szCs w:val="24"/>
        </w:rPr>
        <w:t xml:space="preserve">: учебник и практикум для академического </w:t>
      </w:r>
      <w:proofErr w:type="spellStart"/>
      <w:r w:rsidRPr="00D6623B">
        <w:rPr>
          <w:szCs w:val="24"/>
        </w:rPr>
        <w:t>бакалавриата</w:t>
      </w:r>
      <w:proofErr w:type="spellEnd"/>
      <w:r w:rsidRPr="00D6623B">
        <w:rPr>
          <w:szCs w:val="24"/>
        </w:rPr>
        <w:t xml:space="preserve"> / Т. Л. Коротк</w:t>
      </w:r>
      <w:r>
        <w:rPr>
          <w:szCs w:val="24"/>
        </w:rPr>
        <w:t xml:space="preserve">ова. – 2-е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 xml:space="preserve">. и доп. – </w:t>
      </w:r>
      <w:r w:rsidRPr="00D6623B">
        <w:rPr>
          <w:szCs w:val="24"/>
        </w:rPr>
        <w:t>М</w:t>
      </w:r>
      <w:r>
        <w:rPr>
          <w:szCs w:val="24"/>
        </w:rPr>
        <w:t xml:space="preserve">.: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2018. – </w:t>
      </w:r>
      <w:r w:rsidRPr="00D6623B">
        <w:rPr>
          <w:szCs w:val="24"/>
        </w:rPr>
        <w:t>272 с</w:t>
      </w:r>
      <w:r>
        <w:rPr>
          <w:szCs w:val="24"/>
        </w:rPr>
        <w:t>.</w:t>
      </w:r>
    </w:p>
    <w:p w14:paraId="3D1830E2" w14:textId="692D8AB1" w:rsidR="00917BFF" w:rsidRDefault="00917BFF" w:rsidP="00917BFF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 w:rsidRPr="00917BFF">
        <w:rPr>
          <w:szCs w:val="24"/>
        </w:rPr>
        <w:t>Котлер</w:t>
      </w:r>
      <w:proofErr w:type="spellEnd"/>
      <w:r w:rsidRPr="00917BFF">
        <w:rPr>
          <w:szCs w:val="24"/>
        </w:rPr>
        <w:t xml:space="preserve"> Ф., </w:t>
      </w:r>
      <w:proofErr w:type="spellStart"/>
      <w:r w:rsidRPr="00917BFF">
        <w:rPr>
          <w:szCs w:val="24"/>
        </w:rPr>
        <w:t>А</w:t>
      </w:r>
      <w:r>
        <w:rPr>
          <w:szCs w:val="24"/>
        </w:rPr>
        <w:t>рмстронг</w:t>
      </w:r>
      <w:proofErr w:type="spellEnd"/>
      <w:r>
        <w:rPr>
          <w:szCs w:val="24"/>
        </w:rPr>
        <w:t xml:space="preserve"> Г. Основы маркетинга. – М.</w:t>
      </w:r>
      <w:r w:rsidRPr="00917BFF">
        <w:rPr>
          <w:szCs w:val="24"/>
        </w:rPr>
        <w:t xml:space="preserve">: Издательский дом «Вильямс», 2003. </w:t>
      </w:r>
      <w:r>
        <w:rPr>
          <w:szCs w:val="24"/>
        </w:rPr>
        <w:t>– 1200 с.</w:t>
      </w:r>
    </w:p>
    <w:p w14:paraId="66F63931" w14:textId="563CCC91" w:rsidR="00917BFF" w:rsidRPr="00917BFF" w:rsidRDefault="00917BFF" w:rsidP="00917BFF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 w:rsidRPr="00917BFF">
        <w:rPr>
          <w:szCs w:val="24"/>
        </w:rPr>
        <w:t>Котлер</w:t>
      </w:r>
      <w:proofErr w:type="spellEnd"/>
      <w:r w:rsidRPr="00917BFF">
        <w:rPr>
          <w:szCs w:val="24"/>
        </w:rPr>
        <w:t xml:space="preserve"> Ф., </w:t>
      </w:r>
      <w:proofErr w:type="spellStart"/>
      <w:r w:rsidRPr="00917BFF">
        <w:rPr>
          <w:szCs w:val="24"/>
        </w:rPr>
        <w:t>Келлер</w:t>
      </w:r>
      <w:proofErr w:type="spellEnd"/>
      <w:r w:rsidRPr="00917BFF">
        <w:rPr>
          <w:szCs w:val="24"/>
        </w:rPr>
        <w:t xml:space="preserve"> К. Л. Маркетинг менеджмент. – СПб.:</w:t>
      </w:r>
      <w:r>
        <w:rPr>
          <w:szCs w:val="24"/>
        </w:rPr>
        <w:t xml:space="preserve"> Питер, 2015. –</w:t>
      </w:r>
      <w:r w:rsidRPr="00917BFF">
        <w:rPr>
          <w:szCs w:val="24"/>
        </w:rPr>
        <w:t xml:space="preserve"> 800 с</w:t>
      </w:r>
      <w:r>
        <w:rPr>
          <w:szCs w:val="24"/>
        </w:rPr>
        <w:t>.</w:t>
      </w:r>
    </w:p>
    <w:p w14:paraId="6AE2FD8C" w14:textId="77777777" w:rsidR="002B1DEF" w:rsidRDefault="00356B07" w:rsidP="002B1DEF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 xml:space="preserve">Красильников А.Б. Становление концепции </w:t>
      </w:r>
      <w:proofErr w:type="spellStart"/>
      <w:r w:rsidRPr="00356B07">
        <w:rPr>
          <w:szCs w:val="24"/>
        </w:rPr>
        <w:t>нейромаркетинга</w:t>
      </w:r>
      <w:proofErr w:type="spellEnd"/>
      <w:r w:rsidRPr="00356B07">
        <w:rPr>
          <w:szCs w:val="24"/>
        </w:rPr>
        <w:t xml:space="preserve"> // Проблемы современной экономики. – 2015.</w:t>
      </w:r>
      <w:r w:rsidR="0078069C">
        <w:rPr>
          <w:szCs w:val="24"/>
        </w:rPr>
        <w:t xml:space="preserve"> –</w:t>
      </w:r>
      <w:r w:rsidR="005B2EB4">
        <w:rPr>
          <w:szCs w:val="24"/>
        </w:rPr>
        <w:t xml:space="preserve"> №1 –</w:t>
      </w:r>
      <w:r w:rsidR="0078069C">
        <w:rPr>
          <w:szCs w:val="24"/>
        </w:rPr>
        <w:t xml:space="preserve"> С. 179-181.</w:t>
      </w:r>
    </w:p>
    <w:p w14:paraId="7EF90097" w14:textId="77777777" w:rsidR="004533FF" w:rsidRDefault="002B1DEF" w:rsidP="004533FF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2B1DEF">
        <w:rPr>
          <w:szCs w:val="24"/>
        </w:rPr>
        <w:t>Кузнецов П.М. Комплексы маркетинга и специфика российского потребителя // Вестник ТГПУ. – 2014. – №8 (149). – С.</w:t>
      </w:r>
      <w:r>
        <w:rPr>
          <w:szCs w:val="24"/>
        </w:rPr>
        <w:t xml:space="preserve"> 113-119.</w:t>
      </w:r>
    </w:p>
    <w:p w14:paraId="73F69947" w14:textId="31988FE7" w:rsidR="004533FF" w:rsidRPr="004533FF" w:rsidRDefault="004533FF" w:rsidP="004533FF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4533FF">
        <w:rPr>
          <w:szCs w:val="24"/>
        </w:rPr>
        <w:t>Лучшие производители паркета и паркетной доски в России и в мире. [Электронный ресурс] URL: http://remstroiblog.ru/natalia/2016/06/14/luchshie-proizvoditeli-parketa-i-parketnoy-doski-v-mire-i-rossii/ (дата обращения: 09.04.2019).</w:t>
      </w:r>
    </w:p>
    <w:p w14:paraId="04C657AE" w14:textId="5F26EB5D" w:rsidR="00D5411C" w:rsidRDefault="00D5411C" w:rsidP="005B2EB4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>
        <w:t>Мангушева</w:t>
      </w:r>
      <w:proofErr w:type="spellEnd"/>
      <w:r>
        <w:t xml:space="preserve"> Е.В. Глобальные тренды инновационного развития экономики // Социальные науки. – 2015. – № 6-1 (9). – С. 43-50.</w:t>
      </w:r>
    </w:p>
    <w:p w14:paraId="2FF15F82" w14:textId="77777777" w:rsidR="0045052C" w:rsidRDefault="00356B07" w:rsidP="0045052C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 xml:space="preserve">Маркетинг инноваций. В 2 ч. Часть 1: учебник и практикум для академического </w:t>
      </w:r>
      <w:proofErr w:type="spellStart"/>
      <w:r w:rsidRPr="00356B07">
        <w:rPr>
          <w:szCs w:val="24"/>
        </w:rPr>
        <w:t>бакалавриата</w:t>
      </w:r>
      <w:proofErr w:type="spellEnd"/>
      <w:r w:rsidRPr="00356B07">
        <w:rPr>
          <w:szCs w:val="24"/>
        </w:rPr>
        <w:t xml:space="preserve"> / под общ. ред. Н. Н. Молчанова. – М.: Издательство </w:t>
      </w:r>
      <w:proofErr w:type="spellStart"/>
      <w:r w:rsidRPr="00356B07">
        <w:rPr>
          <w:szCs w:val="24"/>
        </w:rPr>
        <w:t>Юрайт</w:t>
      </w:r>
      <w:proofErr w:type="spellEnd"/>
      <w:r w:rsidRPr="00356B07">
        <w:rPr>
          <w:szCs w:val="24"/>
        </w:rPr>
        <w:t>, 2017.</w:t>
      </w:r>
      <w:r w:rsidR="0078069C">
        <w:rPr>
          <w:szCs w:val="24"/>
        </w:rPr>
        <w:t xml:space="preserve"> – 257 с.</w:t>
      </w:r>
    </w:p>
    <w:p w14:paraId="760C8071" w14:textId="78D10FD7" w:rsidR="0045052C" w:rsidRPr="0045052C" w:rsidRDefault="0045052C" w:rsidP="0045052C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45052C">
        <w:rPr>
          <w:szCs w:val="24"/>
        </w:rPr>
        <w:t>Маркова В.Д. Особенности маркетинга инноваций // ПСЭ. – 2009. – №4. – С. 276</w:t>
      </w:r>
      <w:r>
        <w:rPr>
          <w:szCs w:val="24"/>
        </w:rPr>
        <w:t>-277</w:t>
      </w:r>
      <w:r w:rsidRPr="0045052C">
        <w:rPr>
          <w:szCs w:val="24"/>
        </w:rPr>
        <w:t>.</w:t>
      </w:r>
    </w:p>
    <w:p w14:paraId="54FA697F" w14:textId="77777777" w:rsidR="00356B07" w:rsidRPr="00356B07" w:rsidRDefault="00356B07" w:rsidP="005B2EB4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lastRenderedPageBreak/>
        <w:t xml:space="preserve">Матвейчук Е.Д. </w:t>
      </w:r>
      <w:proofErr w:type="spellStart"/>
      <w:r w:rsidRPr="00356B07">
        <w:rPr>
          <w:szCs w:val="24"/>
        </w:rPr>
        <w:t>Блокчейн</w:t>
      </w:r>
      <w:proofErr w:type="spellEnd"/>
      <w:r w:rsidRPr="00356B07">
        <w:rPr>
          <w:szCs w:val="24"/>
        </w:rPr>
        <w:t xml:space="preserve"> как современный тренд интернет-маркетинга // Маркетинг: вчера, сегодня, завтра. Материалы XХI Международной научной конференции молодых ученых, Минск, 12–13 апр. 2018 г. – Минск : ГИУСТ БГУ, 2018.</w:t>
      </w:r>
    </w:p>
    <w:p w14:paraId="6333E143" w14:textId="24583F46" w:rsidR="00356B07" w:rsidRPr="00356B07" w:rsidRDefault="00356B0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>Медынский В. Г. Инновационный менеджмент</w:t>
      </w:r>
      <w:r w:rsidR="00A55577">
        <w:rPr>
          <w:szCs w:val="24"/>
        </w:rPr>
        <w:t xml:space="preserve">. </w:t>
      </w:r>
      <w:r w:rsidR="00A55577" w:rsidRPr="00D53B16">
        <w:rPr>
          <w:szCs w:val="24"/>
        </w:rPr>
        <w:t>–</w:t>
      </w:r>
      <w:r w:rsidR="00A55577">
        <w:rPr>
          <w:szCs w:val="24"/>
        </w:rPr>
        <w:t xml:space="preserve"> М.: </w:t>
      </w:r>
      <w:r w:rsidRPr="00356B07">
        <w:rPr>
          <w:szCs w:val="24"/>
        </w:rPr>
        <w:t>ИНФРА-М, 2002</w:t>
      </w:r>
      <w:r w:rsidR="00A55577">
        <w:rPr>
          <w:szCs w:val="24"/>
        </w:rPr>
        <w:t>. – 293 с.</w:t>
      </w:r>
    </w:p>
    <w:p w14:paraId="66C8A548" w14:textId="6B40D1BA" w:rsidR="00D53B16" w:rsidRPr="00D53B16" w:rsidRDefault="002E1F9A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>
        <w:rPr>
          <w:szCs w:val="24"/>
        </w:rPr>
        <w:t>Молчанов Н.</w:t>
      </w:r>
      <w:r w:rsidR="00D53B16" w:rsidRPr="00D53B16">
        <w:rPr>
          <w:szCs w:val="24"/>
        </w:rPr>
        <w:t xml:space="preserve">Н. Современный маркетинг: достижения, проблемы, перспективы. Экономика и управление </w:t>
      </w:r>
      <w:r w:rsidR="00A55577" w:rsidRPr="00D53B16">
        <w:rPr>
          <w:szCs w:val="24"/>
        </w:rPr>
        <w:t>–</w:t>
      </w:r>
      <w:r w:rsidR="00D53B16" w:rsidRPr="00D53B16">
        <w:rPr>
          <w:szCs w:val="24"/>
        </w:rPr>
        <w:t xml:space="preserve"> 2014</w:t>
      </w:r>
      <w:r w:rsidR="002F238A">
        <w:rPr>
          <w:szCs w:val="24"/>
        </w:rPr>
        <w:t xml:space="preserve"> </w:t>
      </w:r>
      <w:r w:rsidR="00D53B16" w:rsidRPr="00D53B16">
        <w:rPr>
          <w:szCs w:val="24"/>
        </w:rPr>
        <w:t xml:space="preserve">г. </w:t>
      </w:r>
      <w:r w:rsidR="002F238A">
        <w:rPr>
          <w:szCs w:val="24"/>
        </w:rPr>
        <w:t xml:space="preserve">– </w:t>
      </w:r>
      <w:r w:rsidR="00D53B16" w:rsidRPr="00D53B16">
        <w:rPr>
          <w:szCs w:val="24"/>
        </w:rPr>
        <w:t>№1. – С. 36-44</w:t>
      </w:r>
      <w:r w:rsidR="0078069C">
        <w:rPr>
          <w:szCs w:val="24"/>
        </w:rPr>
        <w:t>.</w:t>
      </w:r>
    </w:p>
    <w:p w14:paraId="3A79A6D4" w14:textId="7BAF6945" w:rsidR="00D53B16" w:rsidRPr="00D53B16" w:rsidRDefault="00D53B16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D53B16">
        <w:rPr>
          <w:szCs w:val="24"/>
        </w:rPr>
        <w:t xml:space="preserve">Молчанов Н.Н. Маркетинг инноваций в 2 ч. Часть 1. : учебник и практикум для академического </w:t>
      </w:r>
      <w:proofErr w:type="spellStart"/>
      <w:r w:rsidRPr="00D53B16">
        <w:rPr>
          <w:szCs w:val="24"/>
        </w:rPr>
        <w:t>бакалавриата</w:t>
      </w:r>
      <w:proofErr w:type="spellEnd"/>
      <w:r w:rsidRPr="00D53B16">
        <w:rPr>
          <w:szCs w:val="24"/>
        </w:rPr>
        <w:t xml:space="preserve"> / Н. Н. Молчанов [и др.] ; под общ. ред. Н. Н. Молчанова. </w:t>
      </w:r>
      <w:r w:rsidR="00A55577" w:rsidRPr="00356B07">
        <w:rPr>
          <w:szCs w:val="24"/>
        </w:rPr>
        <w:t>–</w:t>
      </w:r>
      <w:r w:rsidR="00A55577">
        <w:rPr>
          <w:szCs w:val="24"/>
        </w:rPr>
        <w:t xml:space="preserve"> </w:t>
      </w:r>
      <w:r w:rsidRPr="00D53B16">
        <w:rPr>
          <w:szCs w:val="24"/>
        </w:rPr>
        <w:t xml:space="preserve">М. : Издательство </w:t>
      </w:r>
      <w:proofErr w:type="spellStart"/>
      <w:r w:rsidRPr="00D53B16">
        <w:rPr>
          <w:szCs w:val="24"/>
        </w:rPr>
        <w:t>Юрайт</w:t>
      </w:r>
      <w:proofErr w:type="spellEnd"/>
      <w:r w:rsidRPr="00D53B16">
        <w:rPr>
          <w:szCs w:val="24"/>
        </w:rPr>
        <w:t xml:space="preserve">, 2018. </w:t>
      </w:r>
      <w:r w:rsidR="00A55577" w:rsidRPr="00356B07">
        <w:rPr>
          <w:szCs w:val="24"/>
        </w:rPr>
        <w:t>–</w:t>
      </w:r>
      <w:r w:rsidRPr="00D53B16">
        <w:rPr>
          <w:szCs w:val="24"/>
        </w:rPr>
        <w:t xml:space="preserve"> 257 с</w:t>
      </w:r>
      <w:r w:rsidR="0078069C">
        <w:rPr>
          <w:szCs w:val="24"/>
        </w:rPr>
        <w:t>.</w:t>
      </w:r>
    </w:p>
    <w:p w14:paraId="6801ED87" w14:textId="051F0BEA" w:rsidR="00D53B16" w:rsidRPr="00D53B16" w:rsidRDefault="00D53B16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D53B16">
        <w:rPr>
          <w:szCs w:val="24"/>
        </w:rPr>
        <w:t>Молчанов Н.Н. Маркетинг инноваций: учебник и практикум для а</w:t>
      </w:r>
      <w:r w:rsidR="0078069C">
        <w:rPr>
          <w:szCs w:val="24"/>
        </w:rPr>
        <w:t xml:space="preserve">кадемического </w:t>
      </w:r>
      <w:proofErr w:type="spellStart"/>
      <w:r w:rsidR="0078069C">
        <w:rPr>
          <w:szCs w:val="24"/>
        </w:rPr>
        <w:t>бакалавриата</w:t>
      </w:r>
      <w:proofErr w:type="spellEnd"/>
      <w:r w:rsidR="0078069C">
        <w:rPr>
          <w:szCs w:val="24"/>
        </w:rPr>
        <w:t xml:space="preserve"> / Н.</w:t>
      </w:r>
      <w:r w:rsidRPr="00D53B16">
        <w:rPr>
          <w:szCs w:val="24"/>
        </w:rPr>
        <w:t xml:space="preserve">Н. Молчанов [и др.] ; под общ. ред. Н. Н. Молчанова. </w:t>
      </w:r>
      <w:r w:rsidR="00A55577" w:rsidRPr="00356B07">
        <w:rPr>
          <w:szCs w:val="24"/>
        </w:rPr>
        <w:t>–</w:t>
      </w:r>
      <w:r w:rsidRPr="00D53B16">
        <w:rPr>
          <w:szCs w:val="24"/>
        </w:rPr>
        <w:t xml:space="preserve"> М.: Издательство </w:t>
      </w:r>
      <w:proofErr w:type="spellStart"/>
      <w:r w:rsidRPr="00D53B16">
        <w:rPr>
          <w:szCs w:val="24"/>
        </w:rPr>
        <w:t>Юрайт</w:t>
      </w:r>
      <w:proofErr w:type="spellEnd"/>
      <w:r w:rsidRPr="00D53B16">
        <w:rPr>
          <w:szCs w:val="24"/>
        </w:rPr>
        <w:t xml:space="preserve">, 2016. </w:t>
      </w:r>
      <w:r w:rsidR="00A55577" w:rsidRPr="00356B07">
        <w:rPr>
          <w:szCs w:val="24"/>
        </w:rPr>
        <w:t>–</w:t>
      </w:r>
      <w:r w:rsidR="00A55577">
        <w:rPr>
          <w:szCs w:val="24"/>
        </w:rPr>
        <w:t xml:space="preserve"> </w:t>
      </w:r>
      <w:r w:rsidRPr="00D53B16">
        <w:rPr>
          <w:szCs w:val="24"/>
        </w:rPr>
        <w:t>528</w:t>
      </w:r>
      <w:r w:rsidR="0078069C">
        <w:rPr>
          <w:szCs w:val="24"/>
        </w:rPr>
        <w:t xml:space="preserve"> </w:t>
      </w:r>
      <w:r w:rsidRPr="00D53B16">
        <w:rPr>
          <w:szCs w:val="24"/>
        </w:rPr>
        <w:t>с.</w:t>
      </w:r>
    </w:p>
    <w:p w14:paraId="2D023E11" w14:textId="389477C5" w:rsidR="00D53B16" w:rsidRPr="00D53B16" w:rsidRDefault="00D53B16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D53B16">
        <w:rPr>
          <w:szCs w:val="24"/>
        </w:rPr>
        <w:t>Молчанов Н.Н. Оценка качеств</w:t>
      </w:r>
      <w:r w:rsidR="0078069C">
        <w:rPr>
          <w:szCs w:val="24"/>
        </w:rPr>
        <w:t>а высокотехнологичных услуг/ Н.</w:t>
      </w:r>
      <w:r w:rsidRPr="00D53B16">
        <w:rPr>
          <w:szCs w:val="24"/>
        </w:rPr>
        <w:t xml:space="preserve">Н. Молчанов // Экономика и управление : рос. науч. журн. </w:t>
      </w:r>
      <w:r w:rsidR="00A55577" w:rsidRPr="00356B07">
        <w:rPr>
          <w:szCs w:val="24"/>
        </w:rPr>
        <w:t>–</w:t>
      </w:r>
      <w:r w:rsidRPr="00D53B16">
        <w:rPr>
          <w:szCs w:val="24"/>
        </w:rPr>
        <w:t xml:space="preserve"> 2012. </w:t>
      </w:r>
      <w:r w:rsidR="00A55577" w:rsidRPr="00356B07">
        <w:rPr>
          <w:szCs w:val="24"/>
        </w:rPr>
        <w:t>–</w:t>
      </w:r>
      <w:r w:rsidRPr="00D53B16">
        <w:rPr>
          <w:szCs w:val="24"/>
        </w:rPr>
        <w:t xml:space="preserve"> № 3. </w:t>
      </w:r>
      <w:r w:rsidR="00A55577" w:rsidRPr="00356B07">
        <w:rPr>
          <w:szCs w:val="24"/>
        </w:rPr>
        <w:t>–</w:t>
      </w:r>
      <w:r w:rsidRPr="00D53B16">
        <w:rPr>
          <w:szCs w:val="24"/>
        </w:rPr>
        <w:t xml:space="preserve"> С. 74-79.</w:t>
      </w:r>
    </w:p>
    <w:p w14:paraId="081DE764" w14:textId="77777777" w:rsidR="002E1F9A" w:rsidRPr="002E1F9A" w:rsidRDefault="002E1F9A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2E1F9A">
        <w:rPr>
          <w:szCs w:val="24"/>
        </w:rPr>
        <w:t xml:space="preserve">Молчанов Н.Н., Полякова О.А. Оценка конкурентоспособности высокотехнологичных услуг // Вестник СПбГУ. Серия 5: Экономика. – 2012. – №2. – С. 56-64. </w:t>
      </w:r>
    </w:p>
    <w:p w14:paraId="334380F6" w14:textId="7E4289CB" w:rsidR="00356B07" w:rsidRPr="00356B07" w:rsidRDefault="0078069C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>
        <w:rPr>
          <w:szCs w:val="24"/>
        </w:rPr>
        <w:t>Омарова</w:t>
      </w:r>
      <w:proofErr w:type="spellEnd"/>
      <w:r>
        <w:rPr>
          <w:szCs w:val="24"/>
        </w:rPr>
        <w:t xml:space="preserve"> Н.</w:t>
      </w:r>
      <w:r w:rsidR="00A55577">
        <w:rPr>
          <w:szCs w:val="24"/>
        </w:rPr>
        <w:t>Ю., Платонов А.С.</w:t>
      </w:r>
      <w:r w:rsidR="00356B07" w:rsidRPr="00356B07">
        <w:rPr>
          <w:szCs w:val="24"/>
        </w:rPr>
        <w:t xml:space="preserve"> Цифровые технологии в маркетинге: проблемы и особенности применения // Известия международной академии</w:t>
      </w:r>
      <w:r w:rsidR="00A55577">
        <w:rPr>
          <w:szCs w:val="24"/>
        </w:rPr>
        <w:t xml:space="preserve"> аграрного образования. – 2016.</w:t>
      </w:r>
      <w:r w:rsidR="00196C68">
        <w:rPr>
          <w:szCs w:val="24"/>
        </w:rPr>
        <w:t xml:space="preserve"> </w:t>
      </w:r>
      <w:r w:rsidR="00196C68" w:rsidRPr="00356B07">
        <w:rPr>
          <w:szCs w:val="24"/>
        </w:rPr>
        <w:t>–</w:t>
      </w:r>
      <w:r w:rsidR="00196C68">
        <w:rPr>
          <w:szCs w:val="24"/>
        </w:rPr>
        <w:t xml:space="preserve"> № 27. </w:t>
      </w:r>
      <w:r w:rsidR="00196C68" w:rsidRPr="00356B07">
        <w:rPr>
          <w:szCs w:val="24"/>
        </w:rPr>
        <w:t>–</w:t>
      </w:r>
      <w:r w:rsidR="00196C68">
        <w:rPr>
          <w:szCs w:val="24"/>
        </w:rPr>
        <w:t xml:space="preserve"> С. 90-92.</w:t>
      </w:r>
    </w:p>
    <w:p w14:paraId="0CE76CB4" w14:textId="77777777" w:rsidR="00DB581C" w:rsidRDefault="00356B07" w:rsidP="00DB581C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 xml:space="preserve">Панюкова В.В. Реализация стратегии </w:t>
      </w:r>
      <w:proofErr w:type="spellStart"/>
      <w:r w:rsidRPr="00356B07">
        <w:rPr>
          <w:szCs w:val="24"/>
        </w:rPr>
        <w:t>омниканального</w:t>
      </w:r>
      <w:proofErr w:type="spellEnd"/>
      <w:r w:rsidRPr="00356B07">
        <w:rPr>
          <w:szCs w:val="24"/>
        </w:rPr>
        <w:t xml:space="preserve"> маркетинга торговыми организациями // Торгово-экономический журнал.</w:t>
      </w:r>
      <w:r w:rsidR="00196C68">
        <w:rPr>
          <w:szCs w:val="24"/>
        </w:rPr>
        <w:t xml:space="preserve"> – 2015.</w:t>
      </w:r>
      <w:r w:rsidRPr="00356B07">
        <w:rPr>
          <w:szCs w:val="24"/>
        </w:rPr>
        <w:t xml:space="preserve"> </w:t>
      </w:r>
      <w:r w:rsidR="00196C68" w:rsidRPr="00356B07">
        <w:rPr>
          <w:szCs w:val="24"/>
        </w:rPr>
        <w:t>–</w:t>
      </w:r>
      <w:r w:rsidRPr="00356B07">
        <w:rPr>
          <w:szCs w:val="24"/>
        </w:rPr>
        <w:t xml:space="preserve"> № 2 (4</w:t>
      </w:r>
      <w:r w:rsidR="00196C68">
        <w:rPr>
          <w:szCs w:val="24"/>
        </w:rPr>
        <w:t>). – С. 317-328.</w:t>
      </w:r>
    </w:p>
    <w:p w14:paraId="68038C57" w14:textId="2541EAAB" w:rsidR="00DB581C" w:rsidRPr="00DB581C" w:rsidRDefault="00DB581C" w:rsidP="00DB581C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DB581C">
        <w:rPr>
          <w:szCs w:val="24"/>
        </w:rPr>
        <w:t>Рентабельность по видам экономической деятельности. [Электронный ресурс] URL: http://taxslov.ru/15/n15_25.htm (дата обращения: 15.03.2019).</w:t>
      </w:r>
    </w:p>
    <w:p w14:paraId="654CEF83" w14:textId="23CF112C" w:rsidR="00237BB7" w:rsidRPr="00237BB7" w:rsidRDefault="00237BB7" w:rsidP="00237BB7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 w:rsidRPr="00237BB7">
        <w:rPr>
          <w:szCs w:val="24"/>
        </w:rPr>
        <w:t>Рубаник</w:t>
      </w:r>
      <w:proofErr w:type="spellEnd"/>
      <w:r w:rsidRPr="00237BB7">
        <w:rPr>
          <w:szCs w:val="24"/>
        </w:rPr>
        <w:t xml:space="preserve"> Е.А., Щербакова Е.Г. Особенности сбыта инновационной продукции // Альманах современной науки и образования. – 2014. – № 1 (80). – С.</w:t>
      </w:r>
      <w:r>
        <w:rPr>
          <w:szCs w:val="24"/>
        </w:rPr>
        <w:t xml:space="preserve"> 96-98.</w:t>
      </w:r>
      <w:r w:rsidRPr="00237BB7">
        <w:rPr>
          <w:szCs w:val="24"/>
        </w:rPr>
        <w:t xml:space="preserve">  </w:t>
      </w:r>
    </w:p>
    <w:p w14:paraId="24E113DA" w14:textId="655049B7" w:rsidR="00356B07" w:rsidRPr="00356B07" w:rsidRDefault="00356B0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 xml:space="preserve">Руководство Осло. Рекомендации по сбору и анализу данных по инновациям. </w:t>
      </w:r>
      <w:r w:rsidR="00196C68">
        <w:rPr>
          <w:szCs w:val="24"/>
        </w:rPr>
        <w:t>–</w:t>
      </w:r>
      <w:r w:rsidRPr="00356B07">
        <w:rPr>
          <w:szCs w:val="24"/>
        </w:rPr>
        <w:t xml:space="preserve"> М.: 2010.</w:t>
      </w:r>
    </w:p>
    <w:p w14:paraId="51D29D8F" w14:textId="77777777" w:rsidR="00400E7C" w:rsidRDefault="00356B07" w:rsidP="00400E7C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 xml:space="preserve">Санто Б. Инновация как средство экономического развития. </w:t>
      </w:r>
      <w:r w:rsidR="00196C68">
        <w:rPr>
          <w:szCs w:val="24"/>
        </w:rPr>
        <w:t>–</w:t>
      </w:r>
      <w:r w:rsidRPr="00356B07">
        <w:rPr>
          <w:szCs w:val="24"/>
        </w:rPr>
        <w:t xml:space="preserve"> М.:</w:t>
      </w:r>
      <w:r w:rsidR="00196C68">
        <w:rPr>
          <w:szCs w:val="24"/>
        </w:rPr>
        <w:t xml:space="preserve"> Прогресс, </w:t>
      </w:r>
      <w:r w:rsidRPr="00356B07">
        <w:rPr>
          <w:szCs w:val="24"/>
        </w:rPr>
        <w:t>1990.</w:t>
      </w:r>
      <w:r w:rsidR="00196C68">
        <w:rPr>
          <w:szCs w:val="24"/>
        </w:rPr>
        <w:t xml:space="preserve"> – 296 с.</w:t>
      </w:r>
    </w:p>
    <w:p w14:paraId="41306C5F" w14:textId="77777777" w:rsidR="004A205A" w:rsidRDefault="00400E7C" w:rsidP="004A205A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 w:rsidRPr="00400E7C">
        <w:rPr>
          <w:szCs w:val="24"/>
        </w:rPr>
        <w:t>Спарк</w:t>
      </w:r>
      <w:proofErr w:type="spellEnd"/>
      <w:r>
        <w:rPr>
          <w:szCs w:val="24"/>
        </w:rPr>
        <w:t>.</w:t>
      </w:r>
      <w:r w:rsidRPr="00400E7C">
        <w:rPr>
          <w:szCs w:val="24"/>
        </w:rPr>
        <w:t xml:space="preserve"> [Электронный ресурс] URL: http://www.spark-interfax.ru/ru/features/advanced-search (дата обращения: 08.04.2019).</w:t>
      </w:r>
    </w:p>
    <w:p w14:paraId="0847B5E9" w14:textId="79BA4430" w:rsidR="004A205A" w:rsidRPr="004A205A" w:rsidRDefault="004A205A" w:rsidP="004A205A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4A205A">
        <w:rPr>
          <w:szCs w:val="24"/>
        </w:rPr>
        <w:t>Спиридонова Е.А. Ключевые направления оптимизации процесса коммерческого использования интеллектуальной собственности. //Вестник СПбГУ. – Сер.5: Экономика. – 2013. – №3. – С. 83-94.</w:t>
      </w:r>
    </w:p>
    <w:p w14:paraId="257F986D" w14:textId="276979ED" w:rsidR="00400E7C" w:rsidRPr="00400E7C" w:rsidRDefault="00400E7C" w:rsidP="00400E7C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400E7C">
        <w:rPr>
          <w:szCs w:val="24"/>
        </w:rPr>
        <w:lastRenderedPageBreak/>
        <w:t>Список производителей паркета</w:t>
      </w:r>
      <w:r w:rsidR="00B16746">
        <w:rPr>
          <w:szCs w:val="24"/>
        </w:rPr>
        <w:t>.</w:t>
      </w:r>
      <w:r w:rsidRPr="00400E7C">
        <w:rPr>
          <w:szCs w:val="24"/>
        </w:rPr>
        <w:t xml:space="preserve"> [Электронный ресурс] URL: https://parketme.ru/brands/ (дата обращения: 09.04.2019).</w:t>
      </w:r>
    </w:p>
    <w:p w14:paraId="6822D4BF" w14:textId="3179555F" w:rsidR="00E966EA" w:rsidRPr="00E966EA" w:rsidRDefault="00E966EA" w:rsidP="00E966EA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E966EA">
        <w:rPr>
          <w:szCs w:val="24"/>
        </w:rPr>
        <w:t>Степанычева Е.В., Джабраилов М.А. Генезис маркетинга и его современная парадигма // Социально-экономические явления и процессы. – 2015</w:t>
      </w:r>
      <w:r>
        <w:rPr>
          <w:szCs w:val="24"/>
        </w:rPr>
        <w:t>. – №11. – С. 124-129.</w:t>
      </w:r>
    </w:p>
    <w:p w14:paraId="364AFD4B" w14:textId="2A0F0826" w:rsidR="00356B07" w:rsidRPr="00356B07" w:rsidRDefault="00356B0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 w:rsidRPr="00356B07">
        <w:rPr>
          <w:szCs w:val="24"/>
        </w:rPr>
        <w:t>Трайндл</w:t>
      </w:r>
      <w:proofErr w:type="spellEnd"/>
      <w:r w:rsidRPr="00356B07">
        <w:rPr>
          <w:szCs w:val="24"/>
        </w:rPr>
        <w:t xml:space="preserve"> А. </w:t>
      </w:r>
      <w:proofErr w:type="spellStart"/>
      <w:r w:rsidRPr="00356B07">
        <w:rPr>
          <w:szCs w:val="24"/>
        </w:rPr>
        <w:t>Нейромаркетинг</w:t>
      </w:r>
      <w:proofErr w:type="spellEnd"/>
      <w:r w:rsidRPr="00356B07">
        <w:rPr>
          <w:szCs w:val="24"/>
        </w:rPr>
        <w:t xml:space="preserve">: Визуализация эмоций. </w:t>
      </w:r>
      <w:r w:rsidR="00196C68">
        <w:rPr>
          <w:szCs w:val="24"/>
        </w:rPr>
        <w:t>–</w:t>
      </w:r>
      <w:r w:rsidRPr="00356B07">
        <w:rPr>
          <w:szCs w:val="24"/>
        </w:rPr>
        <w:t xml:space="preserve"> М.: Альпина Бизнес Букс, 2007</w:t>
      </w:r>
      <w:r w:rsidR="00196C68">
        <w:rPr>
          <w:szCs w:val="24"/>
        </w:rPr>
        <w:t xml:space="preserve">. – 112 с. </w:t>
      </w:r>
    </w:p>
    <w:p w14:paraId="2CE983EA" w14:textId="18970871" w:rsidR="00356B07" w:rsidRDefault="00196C68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>
        <w:rPr>
          <w:szCs w:val="24"/>
        </w:rPr>
        <w:t>Управление инновациями</w:t>
      </w:r>
      <w:r w:rsidR="00356B07" w:rsidRPr="00356B07">
        <w:rPr>
          <w:szCs w:val="24"/>
        </w:rPr>
        <w:t xml:space="preserve">: учебник и практикум для </w:t>
      </w:r>
      <w:proofErr w:type="spellStart"/>
      <w:r w:rsidR="00356B07" w:rsidRPr="00356B07">
        <w:rPr>
          <w:szCs w:val="24"/>
        </w:rPr>
        <w:t>бакалавриа</w:t>
      </w:r>
      <w:r w:rsidR="0078069C">
        <w:rPr>
          <w:szCs w:val="24"/>
        </w:rPr>
        <w:t>та</w:t>
      </w:r>
      <w:proofErr w:type="spellEnd"/>
      <w:r w:rsidR="0078069C">
        <w:rPr>
          <w:szCs w:val="24"/>
        </w:rPr>
        <w:t xml:space="preserve"> и магистратуры / Е.</w:t>
      </w:r>
      <w:r w:rsidR="00356B07" w:rsidRPr="00356B07">
        <w:rPr>
          <w:szCs w:val="24"/>
        </w:rPr>
        <w:t xml:space="preserve">А. Спиридонова. – М. : Издательство </w:t>
      </w:r>
      <w:proofErr w:type="spellStart"/>
      <w:r w:rsidR="00356B07" w:rsidRPr="00356B07">
        <w:rPr>
          <w:szCs w:val="24"/>
        </w:rPr>
        <w:t>Юрайт</w:t>
      </w:r>
      <w:proofErr w:type="spellEnd"/>
      <w:r w:rsidR="00356B07" w:rsidRPr="00356B07">
        <w:rPr>
          <w:szCs w:val="24"/>
        </w:rPr>
        <w:t>, 2018.</w:t>
      </w:r>
      <w:r>
        <w:rPr>
          <w:szCs w:val="24"/>
        </w:rPr>
        <w:t xml:space="preserve"> – 298 с.</w:t>
      </w:r>
    </w:p>
    <w:p w14:paraId="05A84F18" w14:textId="5A235583" w:rsidR="00117D77" w:rsidRPr="00356B07" w:rsidRDefault="00117D7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117D77">
        <w:rPr>
          <w:szCs w:val="24"/>
        </w:rPr>
        <w:t xml:space="preserve">Усова Ю.П., Проскурина И.Ю., Попова Ю.Н. </w:t>
      </w:r>
      <w:proofErr w:type="spellStart"/>
      <w:r w:rsidRPr="00117D77">
        <w:rPr>
          <w:szCs w:val="24"/>
        </w:rPr>
        <w:t>Медиапланирование</w:t>
      </w:r>
      <w:proofErr w:type="spellEnd"/>
      <w:r w:rsidRPr="00117D77">
        <w:rPr>
          <w:szCs w:val="24"/>
        </w:rPr>
        <w:t xml:space="preserve"> и его роль в продвижении инновационной продукции // Социально-экономические явления и процессы. </w:t>
      </w:r>
      <w:r w:rsidR="0078069C">
        <w:rPr>
          <w:szCs w:val="24"/>
        </w:rPr>
        <w:t xml:space="preserve">– </w:t>
      </w:r>
      <w:r w:rsidRPr="00117D77">
        <w:rPr>
          <w:szCs w:val="24"/>
        </w:rPr>
        <w:t xml:space="preserve">2015. </w:t>
      </w:r>
      <w:r w:rsidR="0078069C">
        <w:rPr>
          <w:szCs w:val="24"/>
        </w:rPr>
        <w:t xml:space="preserve">– </w:t>
      </w:r>
      <w:r w:rsidRPr="00117D77">
        <w:rPr>
          <w:szCs w:val="24"/>
        </w:rPr>
        <w:t>№11.</w:t>
      </w:r>
      <w:r>
        <w:rPr>
          <w:szCs w:val="24"/>
        </w:rPr>
        <w:t xml:space="preserve"> </w:t>
      </w:r>
      <w:r w:rsidR="0078069C">
        <w:rPr>
          <w:szCs w:val="24"/>
        </w:rPr>
        <w:t xml:space="preserve">– </w:t>
      </w:r>
      <w:r>
        <w:rPr>
          <w:szCs w:val="24"/>
        </w:rPr>
        <w:t>С. 149-155.</w:t>
      </w:r>
    </w:p>
    <w:p w14:paraId="06C45DFD" w14:textId="77777777" w:rsidR="00356B07" w:rsidRPr="00356B07" w:rsidRDefault="00356B0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</w:rPr>
        <w:t xml:space="preserve">Ушакова О.Б. Маркетинг услуг на основе баз данных: опыт бизнеса для развития библиотек. [Электронный ресурс] </w:t>
      </w:r>
      <w:r w:rsidRPr="00356B07">
        <w:rPr>
          <w:szCs w:val="24"/>
          <w:lang w:val="en-US"/>
        </w:rPr>
        <w:t>URL</w:t>
      </w:r>
      <w:r w:rsidRPr="00356B07">
        <w:rPr>
          <w:szCs w:val="24"/>
        </w:rPr>
        <w:t xml:space="preserve">: </w:t>
      </w:r>
      <w:hyperlink r:id="rId20" w:history="1">
        <w:r w:rsidRPr="00356B07">
          <w:rPr>
            <w:rStyle w:val="aa"/>
            <w:szCs w:val="24"/>
            <w:lang w:val="en-US"/>
          </w:rPr>
          <w:t>http</w:t>
        </w:r>
        <w:r w:rsidRPr="00356B07">
          <w:rPr>
            <w:rStyle w:val="aa"/>
            <w:szCs w:val="24"/>
          </w:rPr>
          <w:t>://</w:t>
        </w:r>
        <w:r w:rsidRPr="00356B07">
          <w:rPr>
            <w:rStyle w:val="aa"/>
            <w:szCs w:val="24"/>
            <w:lang w:val="en-US"/>
          </w:rPr>
          <w:t>www</w:t>
        </w:r>
        <w:r w:rsidRPr="00356B07">
          <w:rPr>
            <w:rStyle w:val="aa"/>
            <w:szCs w:val="24"/>
          </w:rPr>
          <w:t>.</w:t>
        </w:r>
        <w:proofErr w:type="spellStart"/>
        <w:r w:rsidRPr="00356B07">
          <w:rPr>
            <w:rStyle w:val="aa"/>
            <w:szCs w:val="24"/>
            <w:lang w:val="en-US"/>
          </w:rPr>
          <w:t>gpntb</w:t>
        </w:r>
        <w:proofErr w:type="spellEnd"/>
        <w:r w:rsidRPr="00356B07">
          <w:rPr>
            <w:rStyle w:val="aa"/>
            <w:szCs w:val="24"/>
          </w:rPr>
          <w:t>.</w:t>
        </w:r>
        <w:proofErr w:type="spellStart"/>
        <w:r w:rsidRPr="00356B07">
          <w:rPr>
            <w:rStyle w:val="aa"/>
            <w:szCs w:val="24"/>
            <w:lang w:val="en-US"/>
          </w:rPr>
          <w:t>ru</w:t>
        </w:r>
        <w:proofErr w:type="spellEnd"/>
        <w:r w:rsidRPr="00356B07">
          <w:rPr>
            <w:rStyle w:val="aa"/>
            <w:szCs w:val="24"/>
          </w:rPr>
          <w:t>/</w:t>
        </w:r>
        <w:proofErr w:type="spellStart"/>
        <w:r w:rsidRPr="00356B07">
          <w:rPr>
            <w:rStyle w:val="aa"/>
            <w:szCs w:val="24"/>
            <w:lang w:val="en-US"/>
          </w:rPr>
          <w:t>libcom</w:t>
        </w:r>
        <w:proofErr w:type="spellEnd"/>
        <w:r w:rsidRPr="00356B07">
          <w:rPr>
            <w:rStyle w:val="aa"/>
            <w:szCs w:val="24"/>
          </w:rPr>
          <w:t>14/</w:t>
        </w:r>
        <w:proofErr w:type="spellStart"/>
        <w:r w:rsidRPr="00356B07">
          <w:rPr>
            <w:rStyle w:val="aa"/>
            <w:szCs w:val="24"/>
            <w:lang w:val="en-US"/>
          </w:rPr>
          <w:t>tezis</w:t>
        </w:r>
        <w:proofErr w:type="spellEnd"/>
        <w:r w:rsidRPr="00356B07">
          <w:rPr>
            <w:rStyle w:val="aa"/>
            <w:szCs w:val="24"/>
          </w:rPr>
          <w:t>/019.</w:t>
        </w:r>
        <w:proofErr w:type="spellStart"/>
        <w:r w:rsidRPr="00356B07">
          <w:rPr>
            <w:rStyle w:val="aa"/>
            <w:szCs w:val="24"/>
            <w:lang w:val="en-US"/>
          </w:rPr>
          <w:t>pdf</w:t>
        </w:r>
        <w:proofErr w:type="spellEnd"/>
      </w:hyperlink>
      <w:r w:rsidRPr="00356B07">
        <w:rPr>
          <w:szCs w:val="24"/>
        </w:rPr>
        <w:t xml:space="preserve"> (дата обращения: 15.12.2018).</w:t>
      </w:r>
    </w:p>
    <w:p w14:paraId="548B0F4B" w14:textId="242DDC3D" w:rsidR="0078069C" w:rsidRDefault="0078069C" w:rsidP="0078069C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>
        <w:rPr>
          <w:szCs w:val="24"/>
        </w:rPr>
        <w:t>Шамахов</w:t>
      </w:r>
      <w:proofErr w:type="spellEnd"/>
      <w:r>
        <w:rPr>
          <w:szCs w:val="24"/>
        </w:rPr>
        <w:t xml:space="preserve"> В.</w:t>
      </w:r>
      <w:r w:rsidR="00356B07" w:rsidRPr="00356B07">
        <w:rPr>
          <w:szCs w:val="24"/>
        </w:rPr>
        <w:t xml:space="preserve">А., </w:t>
      </w:r>
      <w:proofErr w:type="spellStart"/>
      <w:r w:rsidR="00356B07" w:rsidRPr="00356B07">
        <w:rPr>
          <w:szCs w:val="24"/>
        </w:rPr>
        <w:t>К</w:t>
      </w:r>
      <w:r>
        <w:rPr>
          <w:szCs w:val="24"/>
        </w:rPr>
        <w:t>орягин</w:t>
      </w:r>
      <w:proofErr w:type="spellEnd"/>
      <w:r>
        <w:rPr>
          <w:szCs w:val="24"/>
        </w:rPr>
        <w:t xml:space="preserve"> П.А., </w:t>
      </w:r>
      <w:proofErr w:type="spellStart"/>
      <w:r>
        <w:rPr>
          <w:szCs w:val="24"/>
        </w:rPr>
        <w:t>Кунтишев</w:t>
      </w:r>
      <w:proofErr w:type="spellEnd"/>
      <w:r>
        <w:rPr>
          <w:szCs w:val="24"/>
        </w:rPr>
        <w:t xml:space="preserve"> Р.</w:t>
      </w:r>
      <w:r w:rsidR="00356B07" w:rsidRPr="00356B07">
        <w:rPr>
          <w:szCs w:val="24"/>
        </w:rPr>
        <w:t xml:space="preserve">А. Технология </w:t>
      </w:r>
      <w:proofErr w:type="spellStart"/>
      <w:r w:rsidR="00356B07" w:rsidRPr="00356B07">
        <w:rPr>
          <w:szCs w:val="24"/>
        </w:rPr>
        <w:t>блокчейн</w:t>
      </w:r>
      <w:proofErr w:type="spellEnd"/>
      <w:r w:rsidR="00356B07" w:rsidRPr="00356B07">
        <w:rPr>
          <w:szCs w:val="24"/>
        </w:rPr>
        <w:t xml:space="preserve"> как фактор глобальной модернизации международных процессов таможенного регулирования. Внедрение цифровой системы распределенных реестров в Таможенном союзе стран ЕАЭС // Управ</w:t>
      </w:r>
      <w:r>
        <w:rPr>
          <w:szCs w:val="24"/>
        </w:rPr>
        <w:t xml:space="preserve">ленческое консультирование. – </w:t>
      </w:r>
      <w:r w:rsidR="00356B07" w:rsidRPr="00356B07">
        <w:rPr>
          <w:szCs w:val="24"/>
        </w:rPr>
        <w:t>2018</w:t>
      </w:r>
      <w:r>
        <w:rPr>
          <w:szCs w:val="24"/>
        </w:rPr>
        <w:t>. – №6. – С. 63-67.</w:t>
      </w:r>
    </w:p>
    <w:p w14:paraId="2562A889" w14:textId="77777777" w:rsidR="00C25432" w:rsidRPr="00C25432" w:rsidRDefault="0078069C" w:rsidP="00C25432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proofErr w:type="spellStart"/>
      <w:r>
        <w:t>Шумпетер</w:t>
      </w:r>
      <w:proofErr w:type="spellEnd"/>
      <w:r>
        <w:t xml:space="preserve"> Й.</w:t>
      </w:r>
      <w:r w:rsidR="00356B07" w:rsidRPr="00356B07">
        <w:t xml:space="preserve">А. Теория экономического развития. </w:t>
      </w:r>
      <w:r>
        <w:rPr>
          <w:szCs w:val="24"/>
        </w:rPr>
        <w:t>–</w:t>
      </w:r>
      <w:r w:rsidR="00356B07" w:rsidRPr="00356B07">
        <w:t xml:space="preserve"> М.:</w:t>
      </w:r>
      <w:r w:rsidRPr="0078069C">
        <w:t xml:space="preserve"> </w:t>
      </w:r>
      <w:proofErr w:type="spellStart"/>
      <w:r w:rsidRPr="0078069C">
        <w:t>Директмедиа</w:t>
      </w:r>
      <w:proofErr w:type="spellEnd"/>
      <w:r w:rsidRPr="0078069C">
        <w:t xml:space="preserve"> </w:t>
      </w:r>
      <w:proofErr w:type="spellStart"/>
      <w:r w:rsidRPr="0078069C">
        <w:t>Паблишин</w:t>
      </w:r>
      <w:r>
        <w:t>г</w:t>
      </w:r>
      <w:proofErr w:type="spellEnd"/>
      <w:r>
        <w:t xml:space="preserve">, </w:t>
      </w:r>
      <w:r w:rsidR="00356B07" w:rsidRPr="00356B07">
        <w:t>2008.</w:t>
      </w:r>
      <w:r>
        <w:t xml:space="preserve"> </w:t>
      </w:r>
      <w:r>
        <w:rPr>
          <w:szCs w:val="24"/>
        </w:rPr>
        <w:t>– 401 с.</w:t>
      </w:r>
      <w:r w:rsidR="00356B07" w:rsidRPr="00356B07">
        <w:t xml:space="preserve"> </w:t>
      </w:r>
    </w:p>
    <w:p w14:paraId="0E36CB9D" w14:textId="77777777" w:rsidR="00BA2D2C" w:rsidRPr="00BA2D2C" w:rsidRDefault="00C25432" w:rsidP="00BA2D2C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  <w:lang w:val="en-US"/>
        </w:rPr>
      </w:pPr>
      <w:proofErr w:type="spellStart"/>
      <w:r w:rsidRPr="00C25432">
        <w:rPr>
          <w:szCs w:val="24"/>
          <w:lang w:val="en-US"/>
        </w:rPr>
        <w:t>Bitner</w:t>
      </w:r>
      <w:proofErr w:type="spellEnd"/>
      <w:r w:rsidRPr="00C25432">
        <w:rPr>
          <w:szCs w:val="24"/>
          <w:lang w:val="en-US"/>
        </w:rPr>
        <w:t xml:space="preserve">, M. J. </w:t>
      </w:r>
      <w:proofErr w:type="spellStart"/>
      <w:r w:rsidRPr="00C25432">
        <w:rPr>
          <w:szCs w:val="24"/>
          <w:lang w:val="en-US"/>
        </w:rPr>
        <w:t>Servicecapes</w:t>
      </w:r>
      <w:proofErr w:type="spellEnd"/>
      <w:r w:rsidRPr="00C25432">
        <w:rPr>
          <w:szCs w:val="24"/>
          <w:lang w:val="en-US"/>
        </w:rPr>
        <w:t>: The impact of Physical surrounding on Customer and Employees // Journal of Marketing. – 1992. – № 56. – P. 57-71.</w:t>
      </w:r>
    </w:p>
    <w:p w14:paraId="2AEE7043" w14:textId="146B36DC" w:rsidR="00BA2D2C" w:rsidRPr="00BA2D2C" w:rsidRDefault="00BA2D2C" w:rsidP="00BA2D2C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Mensch, G. Stalema</w:t>
      </w:r>
      <w:r w:rsidRPr="00BA2D2C">
        <w:rPr>
          <w:szCs w:val="24"/>
          <w:lang w:val="en-US"/>
        </w:rPr>
        <w:t>t</w:t>
      </w:r>
      <w:r>
        <w:rPr>
          <w:szCs w:val="24"/>
          <w:lang w:val="en-US"/>
        </w:rPr>
        <w:t>e</w:t>
      </w:r>
      <w:r w:rsidRPr="00BA2D2C">
        <w:rPr>
          <w:szCs w:val="24"/>
          <w:lang w:val="en-US"/>
        </w:rPr>
        <w:t xml:space="preserve"> in Technology: Innovations Overcome the Depression. – Cambridge, 1979.</w:t>
      </w:r>
      <w:r>
        <w:rPr>
          <w:szCs w:val="24"/>
          <w:lang w:val="en-US"/>
        </w:rPr>
        <w:t xml:space="preserve"> – 241 p.</w:t>
      </w:r>
    </w:p>
    <w:p w14:paraId="4DB09BBF" w14:textId="099A75DD" w:rsidR="00356B07" w:rsidRPr="00356B07" w:rsidRDefault="00356B07" w:rsidP="00D53B16">
      <w:pPr>
        <w:pStyle w:val="a4"/>
        <w:numPr>
          <w:ilvl w:val="0"/>
          <w:numId w:val="20"/>
        </w:numPr>
        <w:spacing w:after="0"/>
        <w:ind w:left="0" w:right="0" w:firstLine="284"/>
        <w:contextualSpacing w:val="0"/>
        <w:rPr>
          <w:szCs w:val="24"/>
        </w:rPr>
      </w:pPr>
      <w:r w:rsidRPr="00356B07">
        <w:rPr>
          <w:szCs w:val="24"/>
          <w:lang w:val="en-US"/>
        </w:rPr>
        <w:t xml:space="preserve">Michael Porter: The </w:t>
      </w:r>
      <w:proofErr w:type="gramStart"/>
      <w:r w:rsidRPr="00356B07">
        <w:rPr>
          <w:szCs w:val="24"/>
          <w:lang w:val="en-US"/>
        </w:rPr>
        <w:t>case for letting business solve</w:t>
      </w:r>
      <w:proofErr w:type="gramEnd"/>
      <w:r w:rsidRPr="00356B07">
        <w:rPr>
          <w:szCs w:val="24"/>
          <w:lang w:val="en-US"/>
        </w:rPr>
        <w:t xml:space="preserve"> social problems. </w:t>
      </w:r>
      <w:r w:rsidR="00117D77">
        <w:rPr>
          <w:szCs w:val="24"/>
        </w:rPr>
        <w:t xml:space="preserve">[Электронный ресурс] </w:t>
      </w:r>
      <w:r w:rsidRPr="00356B07">
        <w:rPr>
          <w:szCs w:val="24"/>
          <w:lang w:val="en-US"/>
        </w:rPr>
        <w:t>URL</w:t>
      </w:r>
      <w:r w:rsidRPr="00356B07">
        <w:rPr>
          <w:szCs w:val="24"/>
        </w:rPr>
        <w:t>:</w:t>
      </w:r>
      <w:hyperlink r:id="rId21" w:history="1">
        <w:r w:rsidRPr="00356B07">
          <w:rPr>
            <w:rStyle w:val="aa"/>
            <w:szCs w:val="24"/>
            <w:lang w:val="en-US"/>
          </w:rPr>
          <w:t>https</w:t>
        </w:r>
        <w:r w:rsidRPr="00356B07">
          <w:rPr>
            <w:rStyle w:val="aa"/>
            <w:szCs w:val="24"/>
          </w:rPr>
          <w:t>://</w:t>
        </w:r>
        <w:r w:rsidRPr="00356B07">
          <w:rPr>
            <w:rStyle w:val="aa"/>
            <w:szCs w:val="24"/>
            <w:lang w:val="en-US"/>
          </w:rPr>
          <w:t>en</w:t>
        </w:r>
        <w:r w:rsidRPr="00356B07">
          <w:rPr>
            <w:rStyle w:val="aa"/>
            <w:szCs w:val="24"/>
          </w:rPr>
          <w:t>.</w:t>
        </w:r>
        <w:r w:rsidRPr="00356B07">
          <w:rPr>
            <w:rStyle w:val="aa"/>
            <w:szCs w:val="24"/>
            <w:lang w:val="en-US"/>
          </w:rPr>
          <w:t>tiny</w:t>
        </w:r>
        <w:r w:rsidRPr="00356B07">
          <w:rPr>
            <w:rStyle w:val="aa"/>
            <w:szCs w:val="24"/>
          </w:rPr>
          <w:t>.</w:t>
        </w:r>
        <w:r w:rsidRPr="00356B07">
          <w:rPr>
            <w:rStyle w:val="aa"/>
            <w:szCs w:val="24"/>
            <w:lang w:val="en-US"/>
          </w:rPr>
          <w:t>ted</w:t>
        </w:r>
        <w:r w:rsidRPr="00356B07">
          <w:rPr>
            <w:rStyle w:val="aa"/>
            <w:szCs w:val="24"/>
          </w:rPr>
          <w:t>.</w:t>
        </w:r>
        <w:r w:rsidRPr="00356B07">
          <w:rPr>
            <w:rStyle w:val="aa"/>
            <w:szCs w:val="24"/>
            <w:lang w:val="en-US"/>
          </w:rPr>
          <w:t>com</w:t>
        </w:r>
        <w:r w:rsidRPr="00356B07">
          <w:rPr>
            <w:rStyle w:val="aa"/>
            <w:szCs w:val="24"/>
          </w:rPr>
          <w:t>/</w:t>
        </w:r>
        <w:r w:rsidRPr="00356B07">
          <w:rPr>
            <w:rStyle w:val="aa"/>
            <w:szCs w:val="24"/>
            <w:lang w:val="en-US"/>
          </w:rPr>
          <w:t>talks</w:t>
        </w:r>
        <w:r w:rsidRPr="00356B07">
          <w:rPr>
            <w:rStyle w:val="aa"/>
            <w:szCs w:val="24"/>
          </w:rPr>
          <w:t>/</w:t>
        </w:r>
        <w:proofErr w:type="spellStart"/>
        <w:r w:rsidRPr="00356B07">
          <w:rPr>
            <w:rStyle w:val="aa"/>
            <w:szCs w:val="24"/>
            <w:lang w:val="en-US"/>
          </w:rPr>
          <w:t>michael</w:t>
        </w:r>
        <w:proofErr w:type="spellEnd"/>
        <w:r w:rsidRPr="00356B07">
          <w:rPr>
            <w:rStyle w:val="aa"/>
            <w:szCs w:val="24"/>
          </w:rPr>
          <w:t>_</w:t>
        </w:r>
        <w:r w:rsidRPr="00356B07">
          <w:rPr>
            <w:rStyle w:val="aa"/>
            <w:szCs w:val="24"/>
            <w:lang w:val="en-US"/>
          </w:rPr>
          <w:t>porter</w:t>
        </w:r>
        <w:r w:rsidRPr="00356B07">
          <w:rPr>
            <w:rStyle w:val="aa"/>
            <w:szCs w:val="24"/>
          </w:rPr>
          <w:t>_</w:t>
        </w:r>
        <w:r w:rsidRPr="00356B07">
          <w:rPr>
            <w:rStyle w:val="aa"/>
            <w:szCs w:val="24"/>
            <w:lang w:val="en-US"/>
          </w:rPr>
          <w:t>why</w:t>
        </w:r>
        <w:r w:rsidRPr="00356B07">
          <w:rPr>
            <w:rStyle w:val="aa"/>
            <w:szCs w:val="24"/>
          </w:rPr>
          <w:t>_</w:t>
        </w:r>
        <w:r w:rsidRPr="00356B07">
          <w:rPr>
            <w:rStyle w:val="aa"/>
            <w:szCs w:val="24"/>
            <w:lang w:val="en-US"/>
          </w:rPr>
          <w:t>business</w:t>
        </w:r>
        <w:r w:rsidRPr="00356B07">
          <w:rPr>
            <w:rStyle w:val="aa"/>
            <w:szCs w:val="24"/>
          </w:rPr>
          <w:t>_</w:t>
        </w:r>
        <w:r w:rsidRPr="00356B07">
          <w:rPr>
            <w:rStyle w:val="aa"/>
            <w:szCs w:val="24"/>
            <w:lang w:val="en-US"/>
          </w:rPr>
          <w:t>can</w:t>
        </w:r>
        <w:r w:rsidRPr="00356B07">
          <w:rPr>
            <w:rStyle w:val="aa"/>
            <w:szCs w:val="24"/>
          </w:rPr>
          <w:t>_</w:t>
        </w:r>
        <w:r w:rsidRPr="00356B07">
          <w:rPr>
            <w:rStyle w:val="aa"/>
            <w:szCs w:val="24"/>
            <w:lang w:val="en-US"/>
          </w:rPr>
          <w:t>be</w:t>
        </w:r>
        <w:r w:rsidRPr="00356B07">
          <w:rPr>
            <w:rStyle w:val="aa"/>
            <w:szCs w:val="24"/>
          </w:rPr>
          <w:t>_</w:t>
        </w:r>
        <w:r w:rsidRPr="00356B07">
          <w:rPr>
            <w:rStyle w:val="aa"/>
            <w:szCs w:val="24"/>
            <w:lang w:val="en-US"/>
          </w:rPr>
          <w:t>good</w:t>
        </w:r>
        <w:r w:rsidRPr="00356B07">
          <w:rPr>
            <w:rStyle w:val="aa"/>
            <w:szCs w:val="24"/>
          </w:rPr>
          <w:t>_</w:t>
        </w:r>
        <w:r w:rsidRPr="00356B07">
          <w:rPr>
            <w:rStyle w:val="aa"/>
            <w:szCs w:val="24"/>
            <w:lang w:val="en-US"/>
          </w:rPr>
          <w:t>at</w:t>
        </w:r>
        <w:r w:rsidRPr="00356B07">
          <w:rPr>
            <w:rStyle w:val="aa"/>
            <w:szCs w:val="24"/>
          </w:rPr>
          <w:t>_</w:t>
        </w:r>
        <w:r w:rsidRPr="00356B07">
          <w:rPr>
            <w:rStyle w:val="aa"/>
            <w:szCs w:val="24"/>
            <w:lang w:val="en-US"/>
          </w:rPr>
          <w:t>solving</w:t>
        </w:r>
        <w:r w:rsidRPr="00356B07">
          <w:rPr>
            <w:rStyle w:val="aa"/>
            <w:szCs w:val="24"/>
          </w:rPr>
          <w:t>_</w:t>
        </w:r>
        <w:r w:rsidRPr="00356B07">
          <w:rPr>
            <w:rStyle w:val="aa"/>
            <w:szCs w:val="24"/>
            <w:lang w:val="en-US"/>
          </w:rPr>
          <w:t>social</w:t>
        </w:r>
        <w:r w:rsidRPr="00356B07">
          <w:rPr>
            <w:rStyle w:val="aa"/>
            <w:szCs w:val="24"/>
          </w:rPr>
          <w:t>_</w:t>
        </w:r>
        <w:r w:rsidRPr="00356B07">
          <w:rPr>
            <w:rStyle w:val="aa"/>
            <w:szCs w:val="24"/>
            <w:lang w:val="en-US"/>
          </w:rPr>
          <w:t>problems</w:t>
        </w:r>
      </w:hyperlink>
      <w:r w:rsidRPr="00356B07">
        <w:rPr>
          <w:szCs w:val="24"/>
        </w:rPr>
        <w:t xml:space="preserve"> (дата обращения: 16.12.2018).</w:t>
      </w:r>
    </w:p>
    <w:p w14:paraId="1C0F8CB2" w14:textId="77777777" w:rsidR="00356B07" w:rsidRPr="001717C9" w:rsidRDefault="00356B07" w:rsidP="00356B07">
      <w:pPr>
        <w:pStyle w:val="a4"/>
        <w:spacing w:after="0"/>
        <w:ind w:right="0" w:firstLine="0"/>
      </w:pPr>
    </w:p>
    <w:p w14:paraId="55FAD3F4" w14:textId="77777777" w:rsidR="006C0308" w:rsidRDefault="006C0308">
      <w:pPr>
        <w:spacing w:after="0" w:line="240" w:lineRule="auto"/>
        <w:ind w:left="0" w:right="0" w:firstLine="0"/>
        <w:jc w:val="left"/>
        <w:rPr>
          <w:rFonts w:eastAsiaTheme="majorEastAsia" w:cs="Times New Roman"/>
          <w:b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br w:type="page"/>
      </w:r>
    </w:p>
    <w:p w14:paraId="7EEBC13B" w14:textId="76E33F07" w:rsidR="00E15D8B" w:rsidRDefault="00E15D8B" w:rsidP="00861039">
      <w:pPr>
        <w:pStyle w:val="1"/>
        <w:spacing w:before="0"/>
        <w:ind w:left="0" w:right="0"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31" w:name="_Toc8227748"/>
      <w:r w:rsidRPr="004F6A12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>Приложени</w:t>
      </w:r>
      <w:r w:rsidR="00861039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я</w:t>
      </w:r>
      <w:bookmarkEnd w:id="31"/>
    </w:p>
    <w:p w14:paraId="76AB21E3" w14:textId="0F357D95" w:rsidR="00861039" w:rsidRDefault="00861039" w:rsidP="00E24F29">
      <w:pPr>
        <w:spacing w:after="0"/>
        <w:ind w:left="0" w:right="0" w:firstLine="0"/>
        <w:jc w:val="right"/>
        <w:rPr>
          <w:lang w:eastAsia="ru-RU"/>
        </w:rPr>
      </w:pPr>
      <w:r>
        <w:rPr>
          <w:lang w:eastAsia="ru-RU"/>
        </w:rPr>
        <w:t>Приложение 1</w:t>
      </w:r>
    </w:p>
    <w:p w14:paraId="121F6D9C" w14:textId="18E4CB5A" w:rsidR="00E24F29" w:rsidRPr="000D044D" w:rsidRDefault="000D044D" w:rsidP="00E24F29">
      <w:pPr>
        <w:spacing w:after="0"/>
        <w:ind w:left="0" w:right="0" w:firstLine="0"/>
        <w:jc w:val="center"/>
        <w:rPr>
          <w:b/>
          <w:sz w:val="28"/>
          <w:szCs w:val="28"/>
          <w:lang w:eastAsia="ru-RU"/>
        </w:rPr>
      </w:pPr>
      <w:r w:rsidRPr="000D044D">
        <w:rPr>
          <w:b/>
          <w:sz w:val="28"/>
          <w:szCs w:val="28"/>
          <w:lang w:eastAsia="ru-RU"/>
        </w:rPr>
        <w:t xml:space="preserve">Визуализация </w:t>
      </w:r>
      <w:r>
        <w:rPr>
          <w:b/>
          <w:sz w:val="28"/>
          <w:szCs w:val="28"/>
          <w:lang w:eastAsia="ru-RU"/>
        </w:rPr>
        <w:t>тенденций</w:t>
      </w:r>
      <w:r w:rsidRPr="000D044D">
        <w:rPr>
          <w:b/>
          <w:sz w:val="28"/>
          <w:szCs w:val="28"/>
          <w:lang w:eastAsia="ru-RU"/>
        </w:rPr>
        <w:t xml:space="preserve"> цифрового маркетинга</w:t>
      </w:r>
    </w:p>
    <w:p w14:paraId="2EE8BB0E" w14:textId="77777777" w:rsidR="00777AEA" w:rsidRDefault="00777AEA" w:rsidP="00777AEA">
      <w:r w:rsidRPr="001D6B68">
        <w:rPr>
          <w:noProof/>
          <w:lang w:val="en-US" w:eastAsia="ru-RU"/>
        </w:rPr>
        <w:drawing>
          <wp:inline distT="0" distB="0" distL="0" distR="0" wp14:anchorId="653B0861" wp14:editId="24BD617C">
            <wp:extent cx="5575985" cy="2683320"/>
            <wp:effectExtent l="19050" t="0" r="5665" b="0"/>
            <wp:docPr id="5" name="Рисунок 1" descr="real-time-bidd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-time-bidding1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74746" cy="268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CE60C" w14:textId="77777777" w:rsidR="00777AEA" w:rsidRDefault="00777AEA" w:rsidP="00777AEA"/>
    <w:p w14:paraId="53F22BA8" w14:textId="77777777" w:rsidR="00777AEA" w:rsidRDefault="00777AEA" w:rsidP="00777AEA">
      <w:r>
        <w:t>Источник:</w:t>
      </w:r>
    </w:p>
    <w:p w14:paraId="0C81A8F2" w14:textId="77777777" w:rsidR="00777AEA" w:rsidRDefault="00777AEA" w:rsidP="00777AEA">
      <w:proofErr w:type="spellStart"/>
      <w:r w:rsidRPr="001D6B68">
        <w:t>Real</w:t>
      </w:r>
      <w:proofErr w:type="spellEnd"/>
      <w:r w:rsidRPr="001D6B68">
        <w:t xml:space="preserve"> </w:t>
      </w:r>
      <w:proofErr w:type="spellStart"/>
      <w:r w:rsidRPr="001D6B68">
        <w:t>Time</w:t>
      </w:r>
      <w:proofErr w:type="spellEnd"/>
      <w:r w:rsidRPr="001D6B68">
        <w:t xml:space="preserve"> </w:t>
      </w:r>
      <w:proofErr w:type="spellStart"/>
      <w:r w:rsidRPr="001D6B68">
        <w:t>Bidding</w:t>
      </w:r>
      <w:proofErr w:type="spellEnd"/>
      <w:r>
        <w:t xml:space="preserve">. </w:t>
      </w:r>
      <w:r w:rsidRPr="001D6B68">
        <w:t>[</w:t>
      </w:r>
      <w:r>
        <w:t>Электронный ресурс</w:t>
      </w:r>
      <w:r w:rsidRPr="001D6B68">
        <w:t xml:space="preserve">] </w:t>
      </w:r>
      <w:r>
        <w:rPr>
          <w:lang w:val="en-US"/>
        </w:rPr>
        <w:t>URL</w:t>
      </w:r>
      <w:r w:rsidRPr="001D6B68">
        <w:t xml:space="preserve">: </w:t>
      </w:r>
      <w:hyperlink r:id="rId23" w:history="1">
        <w:r w:rsidRPr="00C1296D">
          <w:rPr>
            <w:rStyle w:val="aa"/>
            <w:lang w:val="en-US"/>
          </w:rPr>
          <w:t>http</w:t>
        </w:r>
        <w:r w:rsidRPr="00C1296D">
          <w:rPr>
            <w:rStyle w:val="aa"/>
          </w:rPr>
          <w:t>://</w:t>
        </w:r>
        <w:r w:rsidRPr="00C1296D">
          <w:rPr>
            <w:rStyle w:val="aa"/>
            <w:lang w:val="en-US"/>
          </w:rPr>
          <w:t>www</w:t>
        </w:r>
        <w:r w:rsidRPr="00C1296D">
          <w:rPr>
            <w:rStyle w:val="aa"/>
          </w:rPr>
          <w:t>.</w:t>
        </w:r>
        <w:proofErr w:type="spellStart"/>
        <w:r w:rsidRPr="00C1296D">
          <w:rPr>
            <w:rStyle w:val="aa"/>
            <w:lang w:val="en-US"/>
          </w:rPr>
          <w:t>internetmarketingteam</w:t>
        </w:r>
        <w:proofErr w:type="spellEnd"/>
        <w:r w:rsidRPr="00C1296D">
          <w:rPr>
            <w:rStyle w:val="aa"/>
          </w:rPr>
          <w:t>.</w:t>
        </w:r>
        <w:r w:rsidRPr="00C1296D">
          <w:rPr>
            <w:rStyle w:val="aa"/>
            <w:lang w:val="en-US"/>
          </w:rPr>
          <w:t>co</w:t>
        </w:r>
        <w:r w:rsidRPr="00C1296D">
          <w:rPr>
            <w:rStyle w:val="aa"/>
          </w:rPr>
          <w:t>.</w:t>
        </w:r>
        <w:proofErr w:type="spellStart"/>
        <w:r w:rsidRPr="00C1296D">
          <w:rPr>
            <w:rStyle w:val="aa"/>
            <w:lang w:val="en-US"/>
          </w:rPr>
          <w:t>uk</w:t>
        </w:r>
        <w:proofErr w:type="spellEnd"/>
        <w:r w:rsidRPr="00C1296D">
          <w:rPr>
            <w:rStyle w:val="aa"/>
          </w:rPr>
          <w:t>/</w:t>
        </w:r>
        <w:r w:rsidRPr="00C1296D">
          <w:rPr>
            <w:rStyle w:val="aa"/>
            <w:lang w:val="en-US"/>
          </w:rPr>
          <w:t>real</w:t>
        </w:r>
        <w:r w:rsidRPr="00C1296D">
          <w:rPr>
            <w:rStyle w:val="aa"/>
          </w:rPr>
          <w:t>-</w:t>
        </w:r>
        <w:r w:rsidRPr="00C1296D">
          <w:rPr>
            <w:rStyle w:val="aa"/>
            <w:lang w:val="en-US"/>
          </w:rPr>
          <w:t>time</w:t>
        </w:r>
        <w:r w:rsidRPr="00C1296D">
          <w:rPr>
            <w:rStyle w:val="aa"/>
          </w:rPr>
          <w:t>-</w:t>
        </w:r>
        <w:r w:rsidRPr="00C1296D">
          <w:rPr>
            <w:rStyle w:val="aa"/>
            <w:lang w:val="en-US"/>
          </w:rPr>
          <w:t>bidding</w:t>
        </w:r>
        <w:r w:rsidRPr="00C1296D">
          <w:rPr>
            <w:rStyle w:val="aa"/>
          </w:rPr>
          <w:t>/</w:t>
        </w:r>
      </w:hyperlink>
      <w:r>
        <w:t xml:space="preserve"> (дата обращения: 16.12.2018).</w:t>
      </w:r>
    </w:p>
    <w:p w14:paraId="2968A31B" w14:textId="77777777" w:rsidR="00777AEA" w:rsidRPr="001D6B68" w:rsidRDefault="00777AEA" w:rsidP="00777AEA"/>
    <w:p w14:paraId="41F00B62" w14:textId="77777777" w:rsidR="00777AEA" w:rsidRPr="00F9314F" w:rsidRDefault="00777AEA" w:rsidP="00777AEA">
      <w:pPr>
        <w:jc w:val="left"/>
        <w:rPr>
          <w:b/>
        </w:rPr>
      </w:pPr>
      <w:r>
        <w:rPr>
          <w:b/>
          <w:noProof/>
          <w:lang w:val="en-US" w:eastAsia="ru-RU"/>
        </w:rPr>
        <w:drawing>
          <wp:inline distT="0" distB="0" distL="0" distR="0" wp14:anchorId="61B3AF96" wp14:editId="456406E0">
            <wp:extent cx="5496551" cy="1823169"/>
            <wp:effectExtent l="19050" t="0" r="8899" b="0"/>
            <wp:docPr id="4" name="Рисунок 0" descr="v-aprele-2017-goda-tolko-v-blogah-wordpress-opublikovano-84-milliona-pos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aprele-2017-goda-tolko-v-blogah-wordpress-opublikovano-84-milliona-postov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98324" cy="182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17A0E" w14:textId="77777777" w:rsidR="00777AEA" w:rsidRDefault="00777AEA" w:rsidP="00777AEA">
      <w:r>
        <w:t>Источник:</w:t>
      </w:r>
    </w:p>
    <w:p w14:paraId="605CE800" w14:textId="5B67CFC1" w:rsidR="00E15D8B" w:rsidRDefault="00777AEA" w:rsidP="00987E67">
      <w:r w:rsidRPr="00F9314F">
        <w:t xml:space="preserve">Георгий Рябой. </w:t>
      </w:r>
      <w:proofErr w:type="spellStart"/>
      <w:r w:rsidRPr="00F9314F">
        <w:t>Блокчейн</w:t>
      </w:r>
      <w:proofErr w:type="spellEnd"/>
      <w:r w:rsidRPr="00F9314F">
        <w:t>, революция контент-маркетинга и смерть автора. [Электронный ресурс] URL: https://netpeak.net/ru/blog/blokchyein-revolyutsiya-kontent-marketinga-i-smert-avtora/ (дата обращения: 15.12.2018</w:t>
      </w:r>
      <w:r w:rsidR="000D044D">
        <w:t>)</w:t>
      </w:r>
    </w:p>
    <w:p w14:paraId="18FFC9B3" w14:textId="77777777" w:rsidR="00861039" w:rsidRDefault="00861039" w:rsidP="00F32407">
      <w:pPr>
        <w:widowControl w:val="0"/>
        <w:ind w:firstLine="567"/>
        <w:rPr>
          <w:rFonts w:eastAsia="Times New Roman" w:cs="Times New Roman"/>
        </w:rPr>
      </w:pPr>
    </w:p>
    <w:p w14:paraId="589ED4BD" w14:textId="1C39891E" w:rsidR="00367744" w:rsidRDefault="00367744" w:rsidP="00367744">
      <w:pPr>
        <w:spacing w:after="0"/>
        <w:ind w:left="0" w:right="0"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2</w:t>
      </w:r>
    </w:p>
    <w:p w14:paraId="60544720" w14:textId="77777777" w:rsidR="00367744" w:rsidRPr="00367744" w:rsidRDefault="00367744" w:rsidP="00367744">
      <w:pPr>
        <w:spacing w:after="0"/>
        <w:ind w:left="0" w:right="0" w:firstLine="567"/>
        <w:jc w:val="right"/>
        <w:rPr>
          <w:rFonts w:cs="Times New Roman"/>
          <w:szCs w:val="24"/>
        </w:rPr>
      </w:pPr>
    </w:p>
    <w:p w14:paraId="0CF0D161" w14:textId="37539423" w:rsidR="00AE086E" w:rsidRDefault="000D044D" w:rsidP="00AE086E">
      <w:pPr>
        <w:spacing w:after="0"/>
        <w:ind w:left="0" w:right="0" w:firstLine="567"/>
        <w:jc w:val="center"/>
        <w:rPr>
          <w:rFonts w:cs="Times New Roman"/>
          <w:b/>
          <w:szCs w:val="24"/>
        </w:rPr>
      </w:pPr>
      <w:r w:rsidRPr="000D044D">
        <w:rPr>
          <w:rFonts w:cs="Times New Roman"/>
          <w:b/>
          <w:sz w:val="28"/>
          <w:szCs w:val="28"/>
        </w:rPr>
        <w:t>Шкалы</w:t>
      </w:r>
      <w:r w:rsidR="00AE086E" w:rsidRPr="000D044D">
        <w:rPr>
          <w:rFonts w:cs="Times New Roman"/>
          <w:b/>
          <w:sz w:val="28"/>
          <w:szCs w:val="28"/>
        </w:rPr>
        <w:t xml:space="preserve"> по оценке сегм</w:t>
      </w:r>
      <w:r w:rsidRPr="000D044D">
        <w:rPr>
          <w:rFonts w:cs="Times New Roman"/>
          <w:b/>
          <w:sz w:val="28"/>
          <w:szCs w:val="28"/>
        </w:rPr>
        <w:t>ентов для критериев</w:t>
      </w:r>
      <w:r w:rsidR="00AE086E" w:rsidRPr="00DB0231">
        <w:rPr>
          <w:rFonts w:cs="Times New Roman"/>
          <w:b/>
          <w:szCs w:val="24"/>
        </w:rPr>
        <w:t xml:space="preserve"> </w:t>
      </w:r>
      <w:r w:rsidRPr="000D044D">
        <w:rPr>
          <w:rFonts w:cs="Times New Roman"/>
          <w:b/>
          <w:sz w:val="28"/>
          <w:szCs w:val="28"/>
        </w:rPr>
        <w:t>оценочной карты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3"/>
        <w:gridCol w:w="1952"/>
        <w:gridCol w:w="1959"/>
        <w:gridCol w:w="1944"/>
        <w:gridCol w:w="2040"/>
      </w:tblGrid>
      <w:tr w:rsidR="00C11AF2" w14:paraId="7EEE0258" w14:textId="77777777" w:rsidTr="000D044D">
        <w:tc>
          <w:tcPr>
            <w:tcW w:w="1969" w:type="dxa"/>
          </w:tcPr>
          <w:p w14:paraId="0D9D3DCC" w14:textId="7CD7324D" w:rsidR="00AE086E" w:rsidRPr="00DB0231" w:rsidRDefault="006A3B12" w:rsidP="000D044D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Ёмкость до 1</w:t>
            </w:r>
            <w:r w:rsidR="000D044D">
              <w:rPr>
                <w:rFonts w:eastAsiaTheme="minorEastAsia" w:cs="Times New Roman"/>
                <w:sz w:val="20"/>
                <w:szCs w:val="20"/>
              </w:rPr>
              <w:t>000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тыс. кв.</w:t>
            </w:r>
            <w:r w:rsidR="000D044D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</w:rPr>
              <w:t>м.</w:t>
            </w:r>
            <w:r w:rsidR="00AE086E" w:rsidRPr="00DB0231">
              <w:rPr>
                <w:rFonts w:eastAsiaTheme="minorEastAsia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969" w:type="dxa"/>
          </w:tcPr>
          <w:p w14:paraId="6458807E" w14:textId="66B1BFA3" w:rsidR="00AE086E" w:rsidRPr="00DB0231" w:rsidRDefault="006A3B12" w:rsidP="000D044D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Ёмкость до 2</w:t>
            </w:r>
            <w:r w:rsidR="000D044D">
              <w:rPr>
                <w:rFonts w:eastAsiaTheme="minorEastAsia" w:cs="Times New Roman"/>
                <w:sz w:val="20"/>
                <w:szCs w:val="20"/>
              </w:rPr>
              <w:t>000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тыс. кв.</w:t>
            </w:r>
            <w:r w:rsidR="000D044D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</w:rPr>
              <w:t>м.</w:t>
            </w:r>
            <w:r w:rsidR="00AE086E" w:rsidRPr="00DB0231">
              <w:rPr>
                <w:rFonts w:eastAsiaTheme="minorEastAsia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982" w:type="dxa"/>
          </w:tcPr>
          <w:p w14:paraId="32464342" w14:textId="4C11C03B" w:rsidR="00AE086E" w:rsidRPr="00DB0231" w:rsidRDefault="006A3B12" w:rsidP="000D044D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Ёмкость до 3</w:t>
            </w:r>
            <w:r w:rsidR="000D044D">
              <w:rPr>
                <w:rFonts w:eastAsiaTheme="minorEastAsia" w:cs="Times New Roman"/>
                <w:sz w:val="20"/>
                <w:szCs w:val="20"/>
              </w:rPr>
              <w:t>000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тыс. кв.</w:t>
            </w:r>
            <w:r w:rsidR="000D044D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</w:rPr>
              <w:t>м.</w:t>
            </w:r>
            <w:r w:rsidRPr="00DB0231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="00AE086E" w:rsidRPr="00DB0231">
              <w:rPr>
                <w:rFonts w:eastAsiaTheme="minorEastAsia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954" w:type="dxa"/>
          </w:tcPr>
          <w:p w14:paraId="4C8EFA84" w14:textId="6008867A" w:rsidR="00AE086E" w:rsidRPr="00DB0231" w:rsidRDefault="00AE086E" w:rsidP="000D044D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B0231">
              <w:rPr>
                <w:rFonts w:eastAsiaTheme="minorEastAsia" w:cs="Times New Roman"/>
                <w:sz w:val="20"/>
                <w:szCs w:val="20"/>
              </w:rPr>
              <w:t>Ёмкость до 4</w:t>
            </w:r>
            <w:r w:rsidR="000D044D">
              <w:rPr>
                <w:rFonts w:eastAsiaTheme="minorEastAsia" w:cs="Times New Roman"/>
                <w:sz w:val="20"/>
                <w:szCs w:val="20"/>
              </w:rPr>
              <w:t>000</w:t>
            </w:r>
            <w:r w:rsidRPr="00DB0231">
              <w:rPr>
                <w:rFonts w:eastAsiaTheme="minorEastAsia" w:cs="Times New Roman"/>
                <w:sz w:val="20"/>
                <w:szCs w:val="20"/>
              </w:rPr>
              <w:t xml:space="preserve"> тыс. </w:t>
            </w:r>
            <w:r w:rsidR="006A3B12">
              <w:rPr>
                <w:rFonts w:eastAsiaTheme="minorEastAsia" w:cs="Times New Roman"/>
                <w:sz w:val="20"/>
                <w:szCs w:val="20"/>
              </w:rPr>
              <w:t>кв.</w:t>
            </w:r>
            <w:r w:rsidR="000D044D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="006A3B12">
              <w:rPr>
                <w:rFonts w:eastAsiaTheme="minorEastAsia" w:cs="Times New Roman"/>
                <w:sz w:val="20"/>
                <w:szCs w:val="20"/>
              </w:rPr>
              <w:t>м.</w:t>
            </w:r>
            <w:r w:rsidR="006A3B12" w:rsidRPr="00DB0231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B0231">
              <w:rPr>
                <w:rFonts w:eastAsiaTheme="minorEastAsia" w:cs="Times New Roman"/>
                <w:sz w:val="20"/>
                <w:szCs w:val="20"/>
              </w:rPr>
              <w:t>в год</w:t>
            </w:r>
          </w:p>
        </w:tc>
        <w:tc>
          <w:tcPr>
            <w:tcW w:w="1974" w:type="dxa"/>
          </w:tcPr>
          <w:p w14:paraId="242D74FE" w14:textId="421BD781" w:rsidR="00AE086E" w:rsidRPr="00DB0231" w:rsidRDefault="00AE086E" w:rsidP="000D044D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B0231">
              <w:rPr>
                <w:rFonts w:eastAsiaTheme="minorEastAsia" w:cs="Times New Roman"/>
                <w:sz w:val="20"/>
                <w:szCs w:val="20"/>
              </w:rPr>
              <w:t>Ёмкость до 5</w:t>
            </w:r>
            <w:r w:rsidR="000D044D">
              <w:rPr>
                <w:rFonts w:eastAsiaTheme="minorEastAsia" w:cs="Times New Roman"/>
                <w:sz w:val="20"/>
                <w:szCs w:val="20"/>
              </w:rPr>
              <w:t>000</w:t>
            </w:r>
            <w:r w:rsidRPr="00DB0231">
              <w:rPr>
                <w:rFonts w:eastAsiaTheme="minorEastAsia" w:cs="Times New Roman"/>
                <w:sz w:val="20"/>
                <w:szCs w:val="20"/>
              </w:rPr>
              <w:t xml:space="preserve"> тыс. </w:t>
            </w:r>
            <w:r w:rsidR="006A3B12">
              <w:rPr>
                <w:rFonts w:eastAsiaTheme="minorEastAsia" w:cs="Times New Roman"/>
                <w:sz w:val="20"/>
                <w:szCs w:val="20"/>
              </w:rPr>
              <w:t>кв.</w:t>
            </w:r>
            <w:r w:rsidR="000D044D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="006A3B12">
              <w:rPr>
                <w:rFonts w:eastAsiaTheme="minorEastAsia" w:cs="Times New Roman"/>
                <w:sz w:val="20"/>
                <w:szCs w:val="20"/>
              </w:rPr>
              <w:t>м.</w:t>
            </w:r>
            <w:r w:rsidR="006A3B12" w:rsidRPr="00DB0231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B0231">
              <w:rPr>
                <w:rFonts w:eastAsiaTheme="minorEastAsia" w:cs="Times New Roman"/>
                <w:sz w:val="20"/>
                <w:szCs w:val="20"/>
              </w:rPr>
              <w:t>в год</w:t>
            </w:r>
          </w:p>
        </w:tc>
      </w:tr>
      <w:tr w:rsidR="00C11AF2" w14:paraId="7881F858" w14:textId="77777777" w:rsidTr="000D044D">
        <w:tc>
          <w:tcPr>
            <w:tcW w:w="1969" w:type="dxa"/>
          </w:tcPr>
          <w:p w14:paraId="0BDCF484" w14:textId="77777777" w:rsidR="00AE086E" w:rsidRPr="00DB0231" w:rsidRDefault="00AE086E" w:rsidP="000D044D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B0231">
              <w:rPr>
                <w:rFonts w:eastAsiaTheme="minorEastAsia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14:paraId="369D19E3" w14:textId="77777777" w:rsidR="00AE086E" w:rsidRPr="00DB0231" w:rsidRDefault="00AE086E" w:rsidP="000D044D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B0231">
              <w:rPr>
                <w:rFonts w:eastAsiaTheme="minorEastAsia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43F6DA34" w14:textId="77777777" w:rsidR="00AE086E" w:rsidRPr="00DB0231" w:rsidRDefault="00AE086E" w:rsidP="000D044D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B0231">
              <w:rPr>
                <w:rFonts w:eastAsiaTheme="minorEastAsia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14:paraId="701DD454" w14:textId="77777777" w:rsidR="00AE086E" w:rsidRPr="00DB0231" w:rsidRDefault="00AE086E" w:rsidP="000D044D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B0231">
              <w:rPr>
                <w:rFonts w:eastAsiaTheme="minorEastAsia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14:paraId="436799BE" w14:textId="77777777" w:rsidR="00AE086E" w:rsidRPr="00DB0231" w:rsidRDefault="00AE086E" w:rsidP="000D044D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B0231">
              <w:rPr>
                <w:rFonts w:eastAsiaTheme="minorEastAsia" w:cs="Times New Roman"/>
                <w:sz w:val="20"/>
                <w:szCs w:val="20"/>
              </w:rPr>
              <w:t>5</w:t>
            </w:r>
          </w:p>
        </w:tc>
      </w:tr>
      <w:tr w:rsidR="00C11AF2" w14:paraId="7B2C87DD" w14:textId="43F54E31" w:rsidTr="000D044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969" w:type="dxa"/>
          </w:tcPr>
          <w:p w14:paraId="44DD5C58" w14:textId="1788F978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Продажи до 500 тыс. кв. м. в год</w:t>
            </w:r>
          </w:p>
        </w:tc>
        <w:tc>
          <w:tcPr>
            <w:tcW w:w="1969" w:type="dxa"/>
          </w:tcPr>
          <w:p w14:paraId="00C979C0" w14:textId="64F29749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Продажи до 1000 тыс. кв. м. в год</w:t>
            </w:r>
          </w:p>
        </w:tc>
        <w:tc>
          <w:tcPr>
            <w:tcW w:w="1982" w:type="dxa"/>
          </w:tcPr>
          <w:p w14:paraId="7F487D9B" w14:textId="49A2A941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Продажи до 1500 тыс. кв. м. в год</w:t>
            </w:r>
          </w:p>
        </w:tc>
        <w:tc>
          <w:tcPr>
            <w:tcW w:w="1954" w:type="dxa"/>
          </w:tcPr>
          <w:p w14:paraId="66E787D6" w14:textId="4C8ED06C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Продажи до 2000 тыс. кв. м. в год</w:t>
            </w:r>
          </w:p>
        </w:tc>
        <w:tc>
          <w:tcPr>
            <w:tcW w:w="1974" w:type="dxa"/>
          </w:tcPr>
          <w:p w14:paraId="34C57489" w14:textId="00D12063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Продажи до 2500 тыс. кв. м. в год</w:t>
            </w:r>
          </w:p>
        </w:tc>
      </w:tr>
      <w:tr w:rsidR="00C11AF2" w14:paraId="52D41A5C" w14:textId="7F7252B0" w:rsidTr="000D044D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969" w:type="dxa"/>
          </w:tcPr>
          <w:p w14:paraId="58305FB2" w14:textId="4E1B927F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14:paraId="772EA1D2" w14:textId="070E63E9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434AC5F1" w14:textId="37BA745A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14:paraId="19402899" w14:textId="70E26144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14:paraId="5FDB1FDF" w14:textId="71D4197A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5</w:t>
            </w:r>
          </w:p>
        </w:tc>
      </w:tr>
      <w:tr w:rsidR="00C11AF2" w14:paraId="0E7C0D34" w14:textId="17F29A27" w:rsidTr="000D044D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969" w:type="dxa"/>
          </w:tcPr>
          <w:p w14:paraId="2B5F9FA3" w14:textId="208B9A87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Низкая конкуренция по средневзвешенному показателю пяти сил</w:t>
            </w:r>
          </w:p>
        </w:tc>
        <w:tc>
          <w:tcPr>
            <w:tcW w:w="1969" w:type="dxa"/>
          </w:tcPr>
          <w:p w14:paraId="6C8C14AC" w14:textId="628768A3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Пониженная конкуренция по средневзвешенному показателю пяти сил</w:t>
            </w:r>
          </w:p>
        </w:tc>
        <w:tc>
          <w:tcPr>
            <w:tcW w:w="1982" w:type="dxa"/>
          </w:tcPr>
          <w:p w14:paraId="60FCCED7" w14:textId="2BE62F5E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Средняя конкуренция по средневзвешенному показателю пяти сил</w:t>
            </w:r>
          </w:p>
        </w:tc>
        <w:tc>
          <w:tcPr>
            <w:tcW w:w="1954" w:type="dxa"/>
          </w:tcPr>
          <w:p w14:paraId="5F3523C4" w14:textId="770B838D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Повышенная конкуренция по средневзвешенному показателю пяти сил</w:t>
            </w:r>
          </w:p>
        </w:tc>
        <w:tc>
          <w:tcPr>
            <w:tcW w:w="1974" w:type="dxa"/>
          </w:tcPr>
          <w:p w14:paraId="5110909A" w14:textId="3D29D3C3" w:rsidR="000D044D" w:rsidRPr="00C11AF2" w:rsidRDefault="00C11AF2" w:rsidP="00C11AF2">
            <w:pPr>
              <w:spacing w:after="0" w:line="240" w:lineRule="auto"/>
              <w:ind w:left="108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Высокая конкуренция по средневзвешенному показателю пяти сил</w:t>
            </w:r>
          </w:p>
        </w:tc>
      </w:tr>
      <w:tr w:rsidR="00C11AF2" w14:paraId="25ABFFA3" w14:textId="5E1B9216" w:rsidTr="000D044D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969" w:type="dxa"/>
          </w:tcPr>
          <w:p w14:paraId="0D66392C" w14:textId="12CFFC77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14:paraId="02891719" w14:textId="50150B0A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154692C1" w14:textId="5255661C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14:paraId="2A44B7AE" w14:textId="313B1418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14:paraId="62C04482" w14:textId="427EA0FB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5</w:t>
            </w:r>
          </w:p>
        </w:tc>
      </w:tr>
      <w:tr w:rsidR="00C11AF2" w14:paraId="4C80D510" w14:textId="126ECB60" w:rsidTr="000D044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69" w:type="dxa"/>
          </w:tcPr>
          <w:p w14:paraId="26A2BEDC" w14:textId="08ADA3BB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Низкая рентабельность</w:t>
            </w:r>
          </w:p>
        </w:tc>
        <w:tc>
          <w:tcPr>
            <w:tcW w:w="1969" w:type="dxa"/>
          </w:tcPr>
          <w:p w14:paraId="4248D1A6" w14:textId="7FC60F80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Пониженная рентабельность</w:t>
            </w:r>
          </w:p>
        </w:tc>
        <w:tc>
          <w:tcPr>
            <w:tcW w:w="1982" w:type="dxa"/>
          </w:tcPr>
          <w:p w14:paraId="6DCFF6BE" w14:textId="788C3035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Средняя рентабельность</w:t>
            </w:r>
          </w:p>
        </w:tc>
        <w:tc>
          <w:tcPr>
            <w:tcW w:w="1954" w:type="dxa"/>
          </w:tcPr>
          <w:p w14:paraId="59F566B6" w14:textId="051FFC2C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Повышенная рентабельность</w:t>
            </w:r>
          </w:p>
        </w:tc>
        <w:tc>
          <w:tcPr>
            <w:tcW w:w="1974" w:type="dxa"/>
          </w:tcPr>
          <w:p w14:paraId="3F7CEEAD" w14:textId="20B97051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Высокая рентабельность</w:t>
            </w:r>
          </w:p>
        </w:tc>
      </w:tr>
      <w:tr w:rsidR="00C11AF2" w14:paraId="738AA356" w14:textId="44CBE7B4" w:rsidTr="000D044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969" w:type="dxa"/>
          </w:tcPr>
          <w:p w14:paraId="011A931E" w14:textId="6BE2B656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14:paraId="4846E653" w14:textId="71A8982C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184399AE" w14:textId="17494A00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14:paraId="15167837" w14:textId="089355A5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14:paraId="5D84B23D" w14:textId="0EF282DF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5</w:t>
            </w:r>
          </w:p>
        </w:tc>
      </w:tr>
      <w:tr w:rsidR="00C11AF2" w14:paraId="524B2476" w14:textId="74239498" w:rsidTr="000D044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69" w:type="dxa"/>
          </w:tcPr>
          <w:p w14:paraId="6DD6536B" w14:textId="248F1DE7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Отсутствие каналов сбыта</w:t>
            </w:r>
          </w:p>
        </w:tc>
        <w:tc>
          <w:tcPr>
            <w:tcW w:w="1969" w:type="dxa"/>
          </w:tcPr>
          <w:p w14:paraId="6017A16C" w14:textId="217AFDE9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Малое число каналов сбыта</w:t>
            </w:r>
          </w:p>
        </w:tc>
        <w:tc>
          <w:tcPr>
            <w:tcW w:w="1982" w:type="dxa"/>
          </w:tcPr>
          <w:p w14:paraId="58900CC1" w14:textId="206E0310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Умеренное количество каналов сбыта</w:t>
            </w:r>
          </w:p>
        </w:tc>
        <w:tc>
          <w:tcPr>
            <w:tcW w:w="1954" w:type="dxa"/>
          </w:tcPr>
          <w:p w14:paraId="267F9007" w14:textId="5144A355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Повышенное число каналов</w:t>
            </w:r>
          </w:p>
        </w:tc>
        <w:tc>
          <w:tcPr>
            <w:tcW w:w="1974" w:type="dxa"/>
          </w:tcPr>
          <w:p w14:paraId="1408734C" w14:textId="5A2C03E8" w:rsidR="000D044D" w:rsidRPr="00C11AF2" w:rsidRDefault="00C11AF2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Множество каналов сбыта</w:t>
            </w:r>
          </w:p>
        </w:tc>
      </w:tr>
      <w:tr w:rsidR="00C11AF2" w14:paraId="03D30717" w14:textId="5511077C" w:rsidTr="000D044D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969" w:type="dxa"/>
          </w:tcPr>
          <w:p w14:paraId="7155CE2A" w14:textId="7379DFB9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14:paraId="67770E0E" w14:textId="2588BE5C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451D60C1" w14:textId="09FB9688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14:paraId="1F191810" w14:textId="13CAA159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14:paraId="0958F6F8" w14:textId="5F9C80D0" w:rsidR="000D044D" w:rsidRPr="00C11AF2" w:rsidRDefault="000D044D" w:rsidP="00C11AF2">
            <w:pPr>
              <w:spacing w:after="0" w:line="240" w:lineRule="auto"/>
              <w:ind w:left="0" w:right="0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C11AF2">
              <w:rPr>
                <w:rFonts w:eastAsiaTheme="minorEastAsia" w:cs="Times New Roman"/>
                <w:sz w:val="20"/>
                <w:szCs w:val="20"/>
              </w:rPr>
              <w:t>5</w:t>
            </w:r>
          </w:p>
        </w:tc>
      </w:tr>
    </w:tbl>
    <w:p w14:paraId="6D49EFA0" w14:textId="77777777" w:rsidR="000D044D" w:rsidRDefault="000D044D" w:rsidP="00AE086E">
      <w:pPr>
        <w:widowControl w:val="0"/>
        <w:spacing w:after="0"/>
        <w:ind w:left="0" w:right="0" w:firstLine="0"/>
        <w:rPr>
          <w:rFonts w:eastAsia="Times New Roman" w:cs="Times New Roman"/>
        </w:rPr>
      </w:pPr>
    </w:p>
    <w:p w14:paraId="6CF02259" w14:textId="0CBF2213" w:rsidR="003A0E63" w:rsidRDefault="003A0E63" w:rsidP="003A0E63">
      <w:pPr>
        <w:widowControl w:val="0"/>
        <w:spacing w:after="0"/>
        <w:ind w:left="0" w:right="0" w:firstLine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Приложение 3</w:t>
      </w:r>
    </w:p>
    <w:p w14:paraId="5362B4CE" w14:textId="1B8AE136" w:rsidR="003A0E63" w:rsidRPr="002273A8" w:rsidRDefault="003A0E63" w:rsidP="002273A8">
      <w:pPr>
        <w:pStyle w:val="40"/>
        <w:keepNext w:val="0"/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273A8">
        <w:rPr>
          <w:b/>
          <w:bCs/>
          <w:sz w:val="28"/>
          <w:szCs w:val="28"/>
        </w:rPr>
        <w:t>Производство продукции</w:t>
      </w:r>
    </w:p>
    <w:p w14:paraId="1ECB825B" w14:textId="5BAD514F" w:rsidR="00F32407" w:rsidRDefault="003A0E63" w:rsidP="002273A8">
      <w:pPr>
        <w:pStyle w:val="40"/>
        <w:keepNext w:val="0"/>
        <w:widowControl w:val="0"/>
        <w:spacing w:line="360" w:lineRule="auto"/>
        <w:ind w:firstLine="709"/>
        <w:rPr>
          <w:bCs/>
          <w:sz w:val="24"/>
          <w:szCs w:val="24"/>
        </w:rPr>
      </w:pPr>
      <w:r w:rsidRPr="002273A8">
        <w:rPr>
          <w:bCs/>
          <w:sz w:val="24"/>
          <w:szCs w:val="24"/>
        </w:rPr>
        <w:t>На сегодняшний день</w:t>
      </w:r>
      <w:r w:rsidR="002273A8">
        <w:rPr>
          <w:bCs/>
          <w:sz w:val="24"/>
          <w:szCs w:val="24"/>
        </w:rPr>
        <w:t>, помимо выпуска инженерной доски, существует</w:t>
      </w:r>
      <w:r w:rsidRPr="002273A8">
        <w:rPr>
          <w:bCs/>
          <w:sz w:val="24"/>
          <w:szCs w:val="24"/>
        </w:rPr>
        <w:t xml:space="preserve"> отдельное мебельное производство при деревообрабатывающем комбинате ООО «Иствуд» в городе Вышний Волочек ежемесячно выпускает 100 единиц продукции: комоды, стулья, столы, секретеры, шкафы, больше 50% готовых изделий продается в США и Западную Европу, где очень популярна мебель из состаренного, условно </w:t>
      </w:r>
      <w:r w:rsidR="002273A8" w:rsidRPr="002273A8">
        <w:rPr>
          <w:bCs/>
          <w:sz w:val="24"/>
          <w:szCs w:val="24"/>
        </w:rPr>
        <w:t>битого дерева с канавками, фактурой и др. На Западе на такую мебель спрос достаточно высокий, в России этим пользуются немногочисленные реставрационные мастерские и небольшие цеха. Одной из компаний, которая занимается</w:t>
      </w:r>
      <w:r w:rsidR="002273A8">
        <w:rPr>
          <w:bCs/>
          <w:sz w:val="24"/>
          <w:szCs w:val="24"/>
        </w:rPr>
        <w:t xml:space="preserve"> этим</w:t>
      </w:r>
      <w:r w:rsidR="002273A8" w:rsidRPr="002273A8">
        <w:rPr>
          <w:bCs/>
          <w:sz w:val="24"/>
          <w:szCs w:val="24"/>
        </w:rPr>
        <w:t xml:space="preserve"> является ООО «Иствуд».</w:t>
      </w:r>
    </w:p>
    <w:p w14:paraId="6A7358C0" w14:textId="77777777" w:rsidR="002273A8" w:rsidRPr="002273A8" w:rsidRDefault="002273A8" w:rsidP="002273A8">
      <w:pPr>
        <w:pStyle w:val="40"/>
        <w:keepNext w:val="0"/>
        <w:widowControl w:val="0"/>
        <w:spacing w:line="360" w:lineRule="auto"/>
        <w:ind w:firstLine="709"/>
        <w:rPr>
          <w:bCs/>
          <w:sz w:val="24"/>
          <w:szCs w:val="24"/>
        </w:rPr>
      </w:pPr>
    </w:p>
    <w:p w14:paraId="6AE6E3ED" w14:textId="1572B756" w:rsidR="00D53B16" w:rsidRPr="00D53B16" w:rsidRDefault="003A0E63" w:rsidP="00D53B16">
      <w:pPr>
        <w:spacing w:after="0"/>
        <w:ind w:left="0" w:right="0" w:firstLine="0"/>
        <w:jc w:val="right"/>
        <w:rPr>
          <w:bCs/>
          <w:szCs w:val="24"/>
        </w:rPr>
      </w:pPr>
      <w:r>
        <w:rPr>
          <w:bCs/>
          <w:szCs w:val="24"/>
        </w:rPr>
        <w:t>Приложение 4</w:t>
      </w:r>
    </w:p>
    <w:p w14:paraId="0054AE6F" w14:textId="3C6FC93F" w:rsidR="00F32407" w:rsidRPr="000D044D" w:rsidRDefault="00F32407" w:rsidP="00D53B16">
      <w:pPr>
        <w:spacing w:after="0"/>
        <w:ind w:left="0" w:right="0" w:firstLine="0"/>
        <w:jc w:val="center"/>
        <w:rPr>
          <w:b/>
          <w:bCs/>
          <w:sz w:val="20"/>
          <w:szCs w:val="20"/>
        </w:rPr>
      </w:pPr>
      <w:r w:rsidRPr="000D044D">
        <w:rPr>
          <w:b/>
          <w:bCs/>
          <w:sz w:val="28"/>
        </w:rPr>
        <w:t>Анализ структуры баланса</w:t>
      </w:r>
      <w:r w:rsidR="00575331">
        <w:rPr>
          <w:b/>
          <w:bCs/>
          <w:sz w:val="28"/>
        </w:rPr>
        <w:t xml:space="preserve"> компании</w:t>
      </w:r>
      <w:bookmarkStart w:id="32" w:name="_GoBack"/>
      <w:bookmarkEnd w:id="32"/>
    </w:p>
    <w:p w14:paraId="4BB495D7" w14:textId="77777777" w:rsidR="00F32407" w:rsidRPr="00D53B16" w:rsidRDefault="00F32407" w:rsidP="00D53B16">
      <w:pPr>
        <w:pStyle w:val="40"/>
        <w:keepNext w:val="0"/>
        <w:widowControl w:val="0"/>
        <w:spacing w:line="360" w:lineRule="auto"/>
        <w:ind w:firstLine="709"/>
        <w:rPr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 w:rsidRPr="00D53B16">
        <w:rPr>
          <w:bCs/>
          <w:sz w:val="24"/>
          <w:szCs w:val="24"/>
        </w:rPr>
        <w:t xml:space="preserve">Незначительное уменьшение валюты баланса произошло за счет роста оборотных активов на 3891 </w:t>
      </w:r>
      <w:proofErr w:type="spellStart"/>
      <w:r w:rsidRPr="00D53B16">
        <w:rPr>
          <w:bCs/>
          <w:sz w:val="24"/>
          <w:szCs w:val="24"/>
        </w:rPr>
        <w:t>тыс.руб</w:t>
      </w:r>
      <w:proofErr w:type="spellEnd"/>
      <w:r w:rsidRPr="00D53B16">
        <w:rPr>
          <w:bCs/>
          <w:sz w:val="24"/>
          <w:szCs w:val="24"/>
        </w:rPr>
        <w:t xml:space="preserve">. (101,6%) при одновременном снижении </w:t>
      </w:r>
      <w:proofErr w:type="spellStart"/>
      <w:r w:rsidRPr="00D53B16">
        <w:rPr>
          <w:bCs/>
          <w:sz w:val="24"/>
          <w:szCs w:val="24"/>
        </w:rPr>
        <w:t>внеоборотных</w:t>
      </w:r>
      <w:proofErr w:type="spellEnd"/>
      <w:r w:rsidRPr="00D53B16">
        <w:rPr>
          <w:bCs/>
          <w:sz w:val="24"/>
          <w:szCs w:val="24"/>
        </w:rPr>
        <w:t xml:space="preserve"> активов на 0,7%. Удельный вес оборотных активов составляет 75%. </w:t>
      </w:r>
    </w:p>
    <w:p w14:paraId="69E537D0" w14:textId="77777777" w:rsidR="00F32407" w:rsidRPr="00D53B16" w:rsidRDefault="00F32407" w:rsidP="00D53B16">
      <w:pPr>
        <w:pStyle w:val="40"/>
        <w:keepNext w:val="0"/>
        <w:widowControl w:val="0"/>
        <w:spacing w:line="360" w:lineRule="auto"/>
        <w:ind w:firstLine="709"/>
        <w:rPr>
          <w:bCs/>
          <w:sz w:val="24"/>
          <w:szCs w:val="24"/>
        </w:rPr>
      </w:pPr>
      <w:r w:rsidRPr="00D53B16">
        <w:rPr>
          <w:bCs/>
          <w:sz w:val="24"/>
          <w:szCs w:val="24"/>
        </w:rPr>
        <w:tab/>
        <w:t xml:space="preserve">Доля собственных средств в совокупных активах предприятия составляет 32%,  которая за анализируемый период увеличилась с 32% до 38% (причины изменений-увеличение нераспределенной прибыли). Доля заемных средств в совокупных активах </w:t>
      </w:r>
      <w:r w:rsidRPr="00D53B16">
        <w:rPr>
          <w:bCs/>
          <w:sz w:val="24"/>
          <w:szCs w:val="24"/>
        </w:rPr>
        <w:lastRenderedPageBreak/>
        <w:t>предприятия в анализируемом периоде снизилась за счет погашения кредитов банкам, что может свидетельствовать об усилении финансовой устойчивости предприятия и снижении степени его финансовых рисков.</w:t>
      </w:r>
    </w:p>
    <w:p w14:paraId="199B2592" w14:textId="77777777" w:rsidR="00F32407" w:rsidRPr="00D53B16" w:rsidRDefault="00F32407" w:rsidP="00D53B16">
      <w:pPr>
        <w:widowControl w:val="0"/>
        <w:spacing w:after="0"/>
        <w:ind w:left="0" w:right="0"/>
        <w:rPr>
          <w:szCs w:val="24"/>
        </w:rPr>
      </w:pPr>
      <w:r w:rsidRPr="00D53B16">
        <w:rPr>
          <w:b/>
          <w:szCs w:val="24"/>
        </w:rPr>
        <w:t xml:space="preserve">Оборотные активы </w:t>
      </w:r>
      <w:r w:rsidRPr="00D53B16">
        <w:rPr>
          <w:szCs w:val="24"/>
        </w:rPr>
        <w:t>ООО «Иствуд» на 01.01.2017г. состоят из запасов сырья, материалов предприятия – 64%, дебиторской задолженности - 31%, денежных средств – 5%.</w:t>
      </w:r>
    </w:p>
    <w:p w14:paraId="6FFD00F1" w14:textId="77777777" w:rsidR="00F32407" w:rsidRPr="00D53B16" w:rsidRDefault="00F32407" w:rsidP="00D53B16">
      <w:pPr>
        <w:widowControl w:val="0"/>
        <w:spacing w:after="0"/>
        <w:ind w:left="0" w:right="0"/>
        <w:rPr>
          <w:b/>
          <w:szCs w:val="24"/>
        </w:rPr>
      </w:pPr>
      <w:r w:rsidRPr="00D53B16">
        <w:rPr>
          <w:b/>
          <w:szCs w:val="24"/>
        </w:rPr>
        <w:t>Краткая характеристика запасов на 01.01.2017г.</w:t>
      </w:r>
    </w:p>
    <w:p w14:paraId="581A1283" w14:textId="77777777" w:rsidR="00F32407" w:rsidRPr="00D53B16" w:rsidRDefault="00F32407" w:rsidP="00D53B16">
      <w:pPr>
        <w:widowControl w:val="0"/>
        <w:spacing w:after="0"/>
        <w:ind w:left="0" w:right="0"/>
        <w:rPr>
          <w:szCs w:val="24"/>
        </w:rPr>
      </w:pPr>
      <w:r w:rsidRPr="00D53B16">
        <w:rPr>
          <w:szCs w:val="24"/>
        </w:rPr>
        <w:t>Запасы</w:t>
      </w:r>
      <w:r w:rsidRPr="00D53B16">
        <w:rPr>
          <w:b/>
          <w:szCs w:val="24"/>
        </w:rPr>
        <w:t xml:space="preserve"> </w:t>
      </w:r>
      <w:r w:rsidRPr="00D53B16">
        <w:rPr>
          <w:szCs w:val="24"/>
        </w:rPr>
        <w:t>предприятия</w:t>
      </w:r>
      <w:r w:rsidRPr="00D53B16">
        <w:rPr>
          <w:b/>
          <w:szCs w:val="24"/>
        </w:rPr>
        <w:t xml:space="preserve"> </w:t>
      </w:r>
      <w:r w:rsidRPr="00D53B16">
        <w:rPr>
          <w:szCs w:val="24"/>
        </w:rPr>
        <w:t>по состоянию на 01.01.2017г. составляют:</w:t>
      </w:r>
    </w:p>
    <w:p w14:paraId="7B451A41" w14:textId="77777777" w:rsidR="00F32407" w:rsidRPr="00D53B16" w:rsidRDefault="00F32407" w:rsidP="00D53B16">
      <w:pPr>
        <w:widowControl w:val="0"/>
        <w:spacing w:after="0"/>
        <w:ind w:left="0" w:right="0"/>
        <w:rPr>
          <w:szCs w:val="24"/>
        </w:rPr>
      </w:pPr>
      <w:r w:rsidRPr="00D53B16">
        <w:rPr>
          <w:szCs w:val="24"/>
        </w:rPr>
        <w:t xml:space="preserve">- сырье и материалы на сумму 28 402 </w:t>
      </w:r>
      <w:proofErr w:type="spellStart"/>
      <w:r w:rsidRPr="00D53B16">
        <w:rPr>
          <w:szCs w:val="24"/>
        </w:rPr>
        <w:t>тыс.руб</w:t>
      </w:r>
      <w:proofErr w:type="spellEnd"/>
      <w:r w:rsidRPr="00D53B16">
        <w:rPr>
          <w:szCs w:val="24"/>
        </w:rPr>
        <w:t>. (дуб, лаки и прочее);</w:t>
      </w:r>
    </w:p>
    <w:p w14:paraId="250D3AAF" w14:textId="77777777" w:rsidR="00F32407" w:rsidRPr="00D53B16" w:rsidRDefault="00F32407" w:rsidP="00D53B16">
      <w:pPr>
        <w:widowControl w:val="0"/>
        <w:spacing w:after="0"/>
        <w:ind w:left="0" w:right="0"/>
        <w:rPr>
          <w:szCs w:val="24"/>
        </w:rPr>
      </w:pPr>
      <w:r w:rsidRPr="00D53B16">
        <w:rPr>
          <w:szCs w:val="24"/>
        </w:rPr>
        <w:t xml:space="preserve">- затраты в незавершенном производстве на сумму 9 267 </w:t>
      </w:r>
      <w:proofErr w:type="spellStart"/>
      <w:r w:rsidRPr="00D53B16">
        <w:rPr>
          <w:szCs w:val="24"/>
        </w:rPr>
        <w:t>тыс.руб</w:t>
      </w:r>
      <w:proofErr w:type="spellEnd"/>
      <w:r w:rsidRPr="00D53B16">
        <w:rPr>
          <w:szCs w:val="24"/>
        </w:rPr>
        <w:t>. – дуб, находящийся в процессе сушки перед началом его обработки;</w:t>
      </w:r>
    </w:p>
    <w:p w14:paraId="079103D9" w14:textId="77777777" w:rsidR="00F32407" w:rsidRPr="00D53B16" w:rsidRDefault="00F32407" w:rsidP="00D53B16">
      <w:pPr>
        <w:widowControl w:val="0"/>
        <w:spacing w:after="0"/>
        <w:ind w:left="0" w:right="0"/>
        <w:rPr>
          <w:szCs w:val="24"/>
        </w:rPr>
      </w:pPr>
      <w:r w:rsidRPr="00D53B16">
        <w:rPr>
          <w:szCs w:val="24"/>
        </w:rPr>
        <w:t xml:space="preserve">- готовая продукция (паркет) на сумму 1 949 </w:t>
      </w:r>
      <w:proofErr w:type="spellStart"/>
      <w:r w:rsidRPr="00D53B16">
        <w:rPr>
          <w:szCs w:val="24"/>
        </w:rPr>
        <w:t>тыс.руб</w:t>
      </w:r>
      <w:proofErr w:type="spellEnd"/>
      <w:r w:rsidRPr="00D53B16">
        <w:rPr>
          <w:szCs w:val="24"/>
        </w:rPr>
        <w:t>.</w:t>
      </w:r>
    </w:p>
    <w:p w14:paraId="614D5F1E" w14:textId="77777777" w:rsidR="00F32407" w:rsidRPr="00D53B16" w:rsidRDefault="00F32407" w:rsidP="00D53B16">
      <w:pPr>
        <w:widowControl w:val="0"/>
        <w:spacing w:after="0"/>
        <w:ind w:left="0" w:right="0"/>
        <w:rPr>
          <w:szCs w:val="24"/>
        </w:rPr>
      </w:pPr>
      <w:r w:rsidRPr="00D53B16">
        <w:rPr>
          <w:szCs w:val="24"/>
        </w:rPr>
        <w:t>Сведения о наличии неликвидных (труднореализуемых) запасов нет.</w:t>
      </w:r>
    </w:p>
    <w:p w14:paraId="7046E015" w14:textId="77777777" w:rsidR="00F32407" w:rsidRPr="00D53B16" w:rsidRDefault="00F32407" w:rsidP="00D53B16">
      <w:pPr>
        <w:widowControl w:val="0"/>
        <w:spacing w:after="0"/>
        <w:ind w:left="0" w:right="0"/>
        <w:rPr>
          <w:b/>
          <w:bCs/>
          <w:szCs w:val="24"/>
        </w:rPr>
      </w:pPr>
      <w:r w:rsidRPr="00D53B16">
        <w:rPr>
          <w:b/>
          <w:bCs/>
          <w:szCs w:val="24"/>
        </w:rPr>
        <w:t>Анализ качества пассивов</w:t>
      </w:r>
    </w:p>
    <w:p w14:paraId="6A0F6BD4" w14:textId="2415ECC6" w:rsidR="00F32407" w:rsidRPr="00D53B16" w:rsidRDefault="00F32407" w:rsidP="00D53B16">
      <w:pPr>
        <w:widowControl w:val="0"/>
        <w:spacing w:after="0"/>
        <w:ind w:left="0" w:right="0"/>
        <w:rPr>
          <w:b/>
          <w:bCs/>
          <w:i/>
          <w:iCs/>
          <w:szCs w:val="24"/>
        </w:rPr>
      </w:pPr>
      <w:r w:rsidRPr="00D53B16">
        <w:rPr>
          <w:b/>
          <w:bCs/>
          <w:i/>
          <w:iCs/>
          <w:szCs w:val="24"/>
        </w:rPr>
        <w:t xml:space="preserve">Собственный капитал </w:t>
      </w:r>
      <w:r w:rsidRPr="00D53B16">
        <w:rPr>
          <w:bCs/>
          <w:iCs/>
          <w:szCs w:val="24"/>
        </w:rPr>
        <w:t xml:space="preserve">ООО «Иствуд» сформирован за счет уставного капитала в сумме 2 004 </w:t>
      </w:r>
      <w:proofErr w:type="spellStart"/>
      <w:r w:rsidRPr="00D53B16">
        <w:rPr>
          <w:bCs/>
          <w:iCs/>
          <w:szCs w:val="24"/>
        </w:rPr>
        <w:t>тыс.руб</w:t>
      </w:r>
      <w:proofErr w:type="spellEnd"/>
      <w:r w:rsidRPr="00D53B16">
        <w:rPr>
          <w:bCs/>
          <w:iCs/>
          <w:szCs w:val="24"/>
        </w:rPr>
        <w:t xml:space="preserve">., добавочного капитала в сумме 23 440 </w:t>
      </w:r>
      <w:proofErr w:type="spellStart"/>
      <w:r w:rsidRPr="00D53B16">
        <w:rPr>
          <w:bCs/>
          <w:iCs/>
          <w:szCs w:val="24"/>
        </w:rPr>
        <w:t>тыс.руб</w:t>
      </w:r>
      <w:proofErr w:type="spellEnd"/>
      <w:r w:rsidRPr="00D53B16">
        <w:rPr>
          <w:bCs/>
          <w:iCs/>
          <w:szCs w:val="24"/>
        </w:rPr>
        <w:t xml:space="preserve">. и нераспределенной прибыли предприятия в сумме 63 589 </w:t>
      </w:r>
      <w:proofErr w:type="spellStart"/>
      <w:r w:rsidRPr="00D53B16">
        <w:rPr>
          <w:bCs/>
          <w:iCs/>
          <w:szCs w:val="24"/>
        </w:rPr>
        <w:t>тыс.руб</w:t>
      </w:r>
      <w:proofErr w:type="spellEnd"/>
      <w:r w:rsidRPr="00D53B16">
        <w:rPr>
          <w:bCs/>
          <w:iCs/>
          <w:szCs w:val="24"/>
        </w:rPr>
        <w:t>.</w:t>
      </w:r>
    </w:p>
    <w:p w14:paraId="7B7F9824" w14:textId="7CC97BC9" w:rsidR="00F32407" w:rsidRPr="00367744" w:rsidRDefault="00F32407" w:rsidP="00367744">
      <w:pPr>
        <w:spacing w:after="0" w:line="240" w:lineRule="auto"/>
        <w:ind w:left="0" w:right="0" w:firstLine="0"/>
        <w:jc w:val="left"/>
        <w:rPr>
          <w:rFonts w:eastAsia="SimSun" w:cs="Times New Roman"/>
          <w:bCs/>
          <w:szCs w:val="24"/>
          <w:lang w:eastAsia="ru-RU"/>
        </w:rPr>
      </w:pPr>
    </w:p>
    <w:sectPr w:rsidR="00F32407" w:rsidRPr="00367744" w:rsidSect="00642588">
      <w:headerReference w:type="default" r:id="rId25"/>
      <w:footerReference w:type="even" r:id="rId26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28954" w14:textId="77777777" w:rsidR="003A0E63" w:rsidRDefault="003A0E63" w:rsidP="006C0417">
      <w:pPr>
        <w:spacing w:after="0" w:line="240" w:lineRule="auto"/>
      </w:pPr>
      <w:r>
        <w:separator/>
      </w:r>
    </w:p>
  </w:endnote>
  <w:endnote w:type="continuationSeparator" w:id="0">
    <w:p w14:paraId="0B15D80C" w14:textId="77777777" w:rsidR="003A0E63" w:rsidRDefault="003A0E63" w:rsidP="006C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7871" w14:textId="77777777" w:rsidR="003A0E63" w:rsidRDefault="003A0E63" w:rsidP="004F01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D730396" w14:textId="77777777" w:rsidR="003A0E63" w:rsidRDefault="003A0E63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E82DB" w14:textId="77777777" w:rsidR="003A0E63" w:rsidRDefault="003A0E63" w:rsidP="006C0417">
      <w:pPr>
        <w:spacing w:after="0" w:line="240" w:lineRule="auto"/>
      </w:pPr>
      <w:r>
        <w:separator/>
      </w:r>
    </w:p>
  </w:footnote>
  <w:footnote w:type="continuationSeparator" w:id="0">
    <w:p w14:paraId="5BA47EB9" w14:textId="77777777" w:rsidR="003A0E63" w:rsidRDefault="003A0E63" w:rsidP="006C0417">
      <w:pPr>
        <w:spacing w:after="0" w:line="240" w:lineRule="auto"/>
      </w:pPr>
      <w:r>
        <w:continuationSeparator/>
      </w:r>
    </w:p>
  </w:footnote>
  <w:footnote w:id="1">
    <w:p w14:paraId="65835863" w14:textId="660A7BDB" w:rsidR="003A0E63" w:rsidRPr="005B4138" w:rsidRDefault="003A0E63" w:rsidP="00642588">
      <w:pPr>
        <w:pStyle w:val="a7"/>
        <w:ind w:left="0" w:right="0" w:firstLine="567"/>
        <w:rPr>
          <w:sz w:val="20"/>
          <w:szCs w:val="20"/>
        </w:rPr>
      </w:pPr>
      <w:r w:rsidRPr="005B4138">
        <w:rPr>
          <w:rStyle w:val="a9"/>
          <w:sz w:val="20"/>
          <w:szCs w:val="20"/>
        </w:rPr>
        <w:footnoteRef/>
      </w:r>
      <w:r w:rsidRPr="005B4138">
        <w:rPr>
          <w:sz w:val="20"/>
          <w:szCs w:val="20"/>
        </w:rPr>
        <w:t xml:space="preserve"> Молчанов Н.Н. Инновационный процесс: организация и маркетинг. </w:t>
      </w:r>
      <w:r>
        <w:rPr>
          <w:sz w:val="20"/>
          <w:szCs w:val="20"/>
        </w:rPr>
        <w:t>–</w:t>
      </w:r>
      <w:r w:rsidRPr="005B4138">
        <w:rPr>
          <w:sz w:val="20"/>
          <w:szCs w:val="20"/>
        </w:rPr>
        <w:t xml:space="preserve"> СПб: 1995. </w:t>
      </w:r>
      <w:r>
        <w:rPr>
          <w:sz w:val="20"/>
          <w:szCs w:val="20"/>
        </w:rPr>
        <w:t>–</w:t>
      </w:r>
      <w:r w:rsidRPr="005B4138">
        <w:rPr>
          <w:sz w:val="20"/>
          <w:szCs w:val="20"/>
        </w:rPr>
        <w:t xml:space="preserve"> С. 4.</w:t>
      </w:r>
    </w:p>
  </w:footnote>
  <w:footnote w:id="2">
    <w:p w14:paraId="7AE2BDFB" w14:textId="77777777" w:rsidR="003A0E63" w:rsidRPr="00DE12FB" w:rsidRDefault="003A0E63" w:rsidP="00642588">
      <w:pPr>
        <w:pStyle w:val="a7"/>
        <w:ind w:left="0" w:right="0" w:firstLine="567"/>
        <w:rPr>
          <w:sz w:val="20"/>
          <w:szCs w:val="20"/>
        </w:rPr>
      </w:pPr>
      <w:r w:rsidRPr="00DE12FB">
        <w:rPr>
          <w:rStyle w:val="a9"/>
          <w:sz w:val="20"/>
          <w:szCs w:val="20"/>
        </w:rPr>
        <w:footnoteRef/>
      </w:r>
      <w:r w:rsidRPr="00DE12FB">
        <w:rPr>
          <w:sz w:val="20"/>
          <w:szCs w:val="20"/>
        </w:rPr>
        <w:t xml:space="preserve"> Шумпетер Й. А. Теория экономического развития. - М.: 2008. - С. 159.</w:t>
      </w:r>
    </w:p>
  </w:footnote>
  <w:footnote w:id="3">
    <w:p w14:paraId="679F353A" w14:textId="4AE1F2D6" w:rsidR="003A0E63" w:rsidRPr="00DE12FB" w:rsidRDefault="003A0E63" w:rsidP="00642588">
      <w:pPr>
        <w:pStyle w:val="a7"/>
        <w:ind w:left="0" w:right="0" w:firstLine="567"/>
        <w:rPr>
          <w:sz w:val="20"/>
          <w:szCs w:val="20"/>
        </w:rPr>
      </w:pPr>
      <w:r w:rsidRPr="00DE12FB">
        <w:rPr>
          <w:rStyle w:val="a9"/>
          <w:sz w:val="20"/>
          <w:szCs w:val="20"/>
        </w:rPr>
        <w:footnoteRef/>
      </w:r>
      <w:r w:rsidRPr="00DE12FB">
        <w:rPr>
          <w:sz w:val="20"/>
          <w:szCs w:val="20"/>
        </w:rPr>
        <w:t xml:space="preserve"> </w:t>
      </w:r>
      <w:r>
        <w:rPr>
          <w:sz w:val="20"/>
          <w:szCs w:val="20"/>
        </w:rPr>
        <w:t>Ильенкова С. Д. Инновационный менеджмент. – М. : ЮНИТИ, 1997. – С. 41</w:t>
      </w:r>
    </w:p>
  </w:footnote>
  <w:footnote w:id="4">
    <w:p w14:paraId="61C9D367" w14:textId="6F1CE4AA" w:rsidR="003A0E63" w:rsidRDefault="003A0E63" w:rsidP="00642588">
      <w:pPr>
        <w:pStyle w:val="a7"/>
        <w:ind w:left="0" w:right="0" w:firstLine="567"/>
      </w:pPr>
      <w:r w:rsidRPr="00DE12FB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Брайан Т</w:t>
      </w:r>
      <w:r w:rsidRPr="00DE12FB">
        <w:rPr>
          <w:sz w:val="20"/>
          <w:szCs w:val="20"/>
        </w:rPr>
        <w:t xml:space="preserve">. Управление научно-техническими нововведениями. </w:t>
      </w:r>
      <w:r>
        <w:rPr>
          <w:sz w:val="20"/>
          <w:szCs w:val="20"/>
        </w:rPr>
        <w:t>– М.</w:t>
      </w:r>
      <w:r w:rsidRPr="00DE12FB">
        <w:rPr>
          <w:sz w:val="20"/>
          <w:szCs w:val="20"/>
        </w:rPr>
        <w:t xml:space="preserve">: </w:t>
      </w:r>
      <w:r>
        <w:rPr>
          <w:sz w:val="20"/>
          <w:szCs w:val="20"/>
        </w:rPr>
        <w:t>Экономика, 1989. – С. 35</w:t>
      </w:r>
      <w:r w:rsidRPr="00DE12FB">
        <w:rPr>
          <w:sz w:val="20"/>
          <w:szCs w:val="20"/>
        </w:rPr>
        <w:t>.</w:t>
      </w:r>
    </w:p>
  </w:footnote>
  <w:footnote w:id="5">
    <w:p w14:paraId="16BFEE63" w14:textId="4FBB9ADF" w:rsidR="003A0E63" w:rsidRPr="00DE12FB" w:rsidRDefault="003A0E63" w:rsidP="00642588">
      <w:pPr>
        <w:pStyle w:val="a7"/>
        <w:ind w:left="0" w:right="0" w:firstLine="567"/>
        <w:rPr>
          <w:sz w:val="20"/>
          <w:szCs w:val="20"/>
        </w:rPr>
      </w:pPr>
      <w:r w:rsidRPr="00DE12FB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2F238A">
        <w:rPr>
          <w:sz w:val="20"/>
          <w:szCs w:val="20"/>
        </w:rPr>
        <w:t>Бездудный Ф.Ф., Смирнова Г.А., Нечаева О.Д.  Сущность понятия инновация и его классификация. // Инновации.  – 1998. – № 2-3.</w:t>
      </w:r>
      <w:r>
        <w:rPr>
          <w:sz w:val="20"/>
          <w:szCs w:val="20"/>
        </w:rPr>
        <w:t xml:space="preserve"> С. 3-13.</w:t>
      </w:r>
    </w:p>
  </w:footnote>
  <w:footnote w:id="6">
    <w:p w14:paraId="5C2908E1" w14:textId="5861EB26" w:rsidR="003A0E63" w:rsidRPr="00DE12FB" w:rsidRDefault="003A0E63" w:rsidP="00642588">
      <w:pPr>
        <w:pStyle w:val="a7"/>
        <w:ind w:left="0" w:right="0" w:firstLine="567"/>
        <w:rPr>
          <w:sz w:val="20"/>
          <w:szCs w:val="20"/>
        </w:rPr>
      </w:pPr>
      <w:r w:rsidRPr="00DE12FB">
        <w:rPr>
          <w:rStyle w:val="a9"/>
          <w:sz w:val="20"/>
          <w:szCs w:val="20"/>
        </w:rPr>
        <w:footnoteRef/>
      </w:r>
      <w:r w:rsidRPr="00DE12FB">
        <w:rPr>
          <w:sz w:val="20"/>
          <w:szCs w:val="20"/>
        </w:rPr>
        <w:t xml:space="preserve"> Санто Б. Инновация как средство экономического развития. – М.: 1990. – С. 24.</w:t>
      </w:r>
    </w:p>
  </w:footnote>
  <w:footnote w:id="7">
    <w:p w14:paraId="2D46936E" w14:textId="3781C6E6" w:rsidR="003A0E63" w:rsidRPr="00DE12FB" w:rsidRDefault="003A0E63" w:rsidP="00642588">
      <w:pPr>
        <w:pStyle w:val="a7"/>
        <w:ind w:left="0" w:right="0" w:firstLine="567"/>
        <w:rPr>
          <w:sz w:val="20"/>
          <w:szCs w:val="20"/>
        </w:rPr>
      </w:pPr>
      <w:r w:rsidRPr="00DE12FB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Балабанов И. Л. Инновационный менеджмент. СПб.: Питер, 2001 – С. 52</w:t>
      </w:r>
      <w:r w:rsidRPr="00DE12FB">
        <w:rPr>
          <w:sz w:val="20"/>
          <w:szCs w:val="20"/>
        </w:rPr>
        <w:t>.</w:t>
      </w:r>
    </w:p>
  </w:footnote>
  <w:footnote w:id="8">
    <w:p w14:paraId="0792A7D3" w14:textId="04A2C8D8" w:rsidR="003A0E63" w:rsidRDefault="003A0E63" w:rsidP="00642588">
      <w:pPr>
        <w:pStyle w:val="a7"/>
        <w:ind w:left="0" w:right="0" w:firstLine="567"/>
      </w:pPr>
      <w:r w:rsidRPr="00DE12FB">
        <w:rPr>
          <w:rStyle w:val="a9"/>
          <w:sz w:val="20"/>
          <w:szCs w:val="20"/>
        </w:rPr>
        <w:footnoteRef/>
      </w:r>
      <w:r w:rsidRPr="00DE12FB">
        <w:rPr>
          <w:sz w:val="20"/>
          <w:szCs w:val="20"/>
        </w:rPr>
        <w:t xml:space="preserve"> Руководство Осло. Рекомендации по сбору и анализу данных по инновациям. – М.: 2010. – С. 31.</w:t>
      </w:r>
    </w:p>
  </w:footnote>
  <w:footnote w:id="9">
    <w:p w14:paraId="41FBB416" w14:textId="779F5B62" w:rsidR="003A0E63" w:rsidRPr="00DE12FB" w:rsidRDefault="003A0E63" w:rsidP="00642588">
      <w:pPr>
        <w:pStyle w:val="a7"/>
        <w:ind w:left="0" w:right="0" w:firstLine="567"/>
        <w:rPr>
          <w:sz w:val="20"/>
          <w:szCs w:val="20"/>
        </w:rPr>
      </w:pPr>
      <w:r w:rsidRPr="00DE12FB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Медынский В. Г. Инновационный менеджмент: учебник. М. // ИНФРА-М, 2002.  </w:t>
      </w:r>
      <w:r w:rsidRPr="00DE12FB">
        <w:rPr>
          <w:sz w:val="20"/>
          <w:szCs w:val="20"/>
        </w:rPr>
        <w:t xml:space="preserve">– </w:t>
      </w:r>
      <w:r>
        <w:rPr>
          <w:sz w:val="20"/>
          <w:szCs w:val="20"/>
        </w:rPr>
        <w:t>С. 24</w:t>
      </w:r>
    </w:p>
  </w:footnote>
  <w:footnote w:id="10">
    <w:p w14:paraId="5F16562F" w14:textId="294F879B" w:rsidR="003A0E63" w:rsidRPr="00642588" w:rsidRDefault="003A0E63" w:rsidP="00BE49D8">
      <w:pPr>
        <w:pStyle w:val="a7"/>
        <w:ind w:left="0" w:right="0" w:firstLine="567"/>
        <w:rPr>
          <w:sz w:val="20"/>
          <w:szCs w:val="20"/>
        </w:rPr>
      </w:pPr>
      <w:r w:rsidRPr="00642588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Бальцерович-</w:t>
      </w:r>
      <w:proofErr w:type="spellStart"/>
      <w:r w:rsidRPr="00642588">
        <w:rPr>
          <w:sz w:val="20"/>
          <w:szCs w:val="20"/>
        </w:rPr>
        <w:t>Шкутник</w:t>
      </w:r>
      <w:proofErr w:type="spellEnd"/>
      <w:r w:rsidRPr="00642588">
        <w:rPr>
          <w:sz w:val="20"/>
          <w:szCs w:val="20"/>
        </w:rPr>
        <w:t xml:space="preserve"> М. Влияние инновационных процессов на изменения рынка труда (на примере </w:t>
      </w:r>
      <w:proofErr w:type="spellStart"/>
      <w:r w:rsidRPr="00642588">
        <w:rPr>
          <w:sz w:val="20"/>
          <w:szCs w:val="20"/>
        </w:rPr>
        <w:t>Силезского</w:t>
      </w:r>
      <w:proofErr w:type="spellEnd"/>
      <w:r w:rsidRPr="00642588">
        <w:rPr>
          <w:sz w:val="20"/>
          <w:szCs w:val="20"/>
        </w:rPr>
        <w:t xml:space="preserve"> района Польши) / М. Бальцерович – </w:t>
      </w:r>
      <w:proofErr w:type="spellStart"/>
      <w:r w:rsidRPr="00642588">
        <w:rPr>
          <w:sz w:val="20"/>
          <w:szCs w:val="20"/>
        </w:rPr>
        <w:t>Шкутник</w:t>
      </w:r>
      <w:proofErr w:type="spellEnd"/>
      <w:r w:rsidRPr="00642588">
        <w:rPr>
          <w:sz w:val="20"/>
          <w:szCs w:val="20"/>
        </w:rPr>
        <w:t xml:space="preserve">, Э. Сойка, В. </w:t>
      </w:r>
      <w:proofErr w:type="spellStart"/>
      <w:r w:rsidRPr="00642588">
        <w:rPr>
          <w:sz w:val="20"/>
          <w:szCs w:val="20"/>
        </w:rPr>
        <w:t>Шкутник</w:t>
      </w:r>
      <w:proofErr w:type="spellEnd"/>
      <w:r w:rsidRPr="00642588">
        <w:rPr>
          <w:sz w:val="20"/>
          <w:szCs w:val="20"/>
        </w:rPr>
        <w:t xml:space="preserve"> // XI Международная конференция «Российские регионы в фокусе перемен». Екатеринбург, 17-19 ноября 2016 г. : сборник докладов. — Екатеринбург : Издательство УМЦ У</w:t>
      </w:r>
      <w:r>
        <w:rPr>
          <w:sz w:val="20"/>
          <w:szCs w:val="20"/>
        </w:rPr>
        <w:t>ПИ, 2016. — Ч. 2.— С. 64-72. – С</w:t>
      </w:r>
      <w:r w:rsidRPr="00642588">
        <w:rPr>
          <w:sz w:val="20"/>
          <w:szCs w:val="20"/>
        </w:rPr>
        <w:t>. 65.</w:t>
      </w:r>
    </w:p>
  </w:footnote>
  <w:footnote w:id="11">
    <w:p w14:paraId="212DCA98" w14:textId="0709256B" w:rsidR="003A0E63" w:rsidRPr="00BE49D8" w:rsidRDefault="003A0E63" w:rsidP="00BE49D8">
      <w:pPr>
        <w:pStyle w:val="a7"/>
        <w:ind w:left="0" w:right="0" w:firstLine="567"/>
        <w:rPr>
          <w:sz w:val="20"/>
          <w:szCs w:val="20"/>
        </w:rPr>
      </w:pPr>
      <w:r w:rsidRPr="00BE49D8">
        <w:rPr>
          <w:rStyle w:val="a9"/>
          <w:sz w:val="20"/>
          <w:szCs w:val="20"/>
        </w:rPr>
        <w:footnoteRef/>
      </w:r>
      <w:r w:rsidRPr="00BE49D8">
        <w:rPr>
          <w:sz w:val="20"/>
          <w:szCs w:val="20"/>
        </w:rPr>
        <w:t xml:space="preserve">Анализ инновационной деятельности : учебник и практикум для </w:t>
      </w:r>
      <w:proofErr w:type="spellStart"/>
      <w:r w:rsidRPr="00BE49D8">
        <w:rPr>
          <w:sz w:val="20"/>
          <w:szCs w:val="20"/>
        </w:rPr>
        <w:t>бакалавриата</w:t>
      </w:r>
      <w:proofErr w:type="spellEnd"/>
      <w:r w:rsidRPr="00BE49D8">
        <w:rPr>
          <w:sz w:val="20"/>
          <w:szCs w:val="20"/>
        </w:rPr>
        <w:t xml:space="preserve"> и магистратуры / М. Б. </w:t>
      </w:r>
      <w:r>
        <w:rPr>
          <w:sz w:val="20"/>
          <w:szCs w:val="20"/>
        </w:rPr>
        <w:t>Алексеева, П. П. Ветренко. – М.</w:t>
      </w:r>
      <w:r w:rsidRPr="00BE49D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– С. 38</w:t>
      </w:r>
      <w:r w:rsidRPr="00BE49D8">
        <w:rPr>
          <w:sz w:val="20"/>
          <w:szCs w:val="20"/>
        </w:rPr>
        <w:t>.</w:t>
      </w:r>
    </w:p>
  </w:footnote>
  <w:footnote w:id="12">
    <w:p w14:paraId="5BDE6099" w14:textId="73DA38FD" w:rsidR="003A0E63" w:rsidRPr="00BE49D8" w:rsidRDefault="003A0E63" w:rsidP="00BE49D8">
      <w:pPr>
        <w:pStyle w:val="a7"/>
        <w:ind w:left="0" w:right="0" w:firstLine="567"/>
        <w:rPr>
          <w:sz w:val="20"/>
          <w:szCs w:val="20"/>
        </w:rPr>
      </w:pPr>
      <w:r w:rsidRPr="00BE49D8">
        <w:rPr>
          <w:rStyle w:val="a9"/>
          <w:sz w:val="20"/>
          <w:szCs w:val="20"/>
        </w:rPr>
        <w:footnoteRef/>
      </w:r>
      <w:r w:rsidRPr="00E966EA">
        <w:rPr>
          <w:sz w:val="20"/>
          <w:szCs w:val="20"/>
          <w:lang w:val="en-US"/>
        </w:rPr>
        <w:t xml:space="preserve"> </w:t>
      </w:r>
      <w:r w:rsidRPr="00BE49D8">
        <w:rPr>
          <w:sz w:val="20"/>
          <w:szCs w:val="20"/>
          <w:lang w:val="en-US"/>
        </w:rPr>
        <w:t>Michael</w:t>
      </w:r>
      <w:r w:rsidRPr="00E966EA">
        <w:rPr>
          <w:sz w:val="20"/>
          <w:szCs w:val="20"/>
          <w:lang w:val="en-US"/>
        </w:rPr>
        <w:t xml:space="preserve"> </w:t>
      </w:r>
      <w:r w:rsidRPr="00BE49D8">
        <w:rPr>
          <w:sz w:val="20"/>
          <w:szCs w:val="20"/>
          <w:lang w:val="en-US"/>
        </w:rPr>
        <w:t>Porter</w:t>
      </w:r>
      <w:r w:rsidRPr="00E966EA">
        <w:rPr>
          <w:sz w:val="20"/>
          <w:szCs w:val="20"/>
          <w:lang w:val="en-US"/>
        </w:rPr>
        <w:t xml:space="preserve">: </w:t>
      </w:r>
      <w:r w:rsidRPr="00BE49D8">
        <w:rPr>
          <w:sz w:val="20"/>
          <w:szCs w:val="20"/>
          <w:lang w:val="en-US"/>
        </w:rPr>
        <w:t>The</w:t>
      </w:r>
      <w:r w:rsidRPr="00E966EA">
        <w:rPr>
          <w:sz w:val="20"/>
          <w:szCs w:val="20"/>
          <w:lang w:val="en-US"/>
        </w:rPr>
        <w:t xml:space="preserve"> </w:t>
      </w:r>
      <w:proofErr w:type="gramStart"/>
      <w:r w:rsidRPr="00BE49D8">
        <w:rPr>
          <w:sz w:val="20"/>
          <w:szCs w:val="20"/>
          <w:lang w:val="en-US"/>
        </w:rPr>
        <w:t>case</w:t>
      </w:r>
      <w:r w:rsidRPr="00E966EA">
        <w:rPr>
          <w:sz w:val="20"/>
          <w:szCs w:val="20"/>
          <w:lang w:val="en-US"/>
        </w:rPr>
        <w:t xml:space="preserve"> </w:t>
      </w:r>
      <w:r w:rsidRPr="00BE49D8">
        <w:rPr>
          <w:sz w:val="20"/>
          <w:szCs w:val="20"/>
          <w:lang w:val="en-US"/>
        </w:rPr>
        <w:t>for</w:t>
      </w:r>
      <w:r w:rsidRPr="00E966EA">
        <w:rPr>
          <w:sz w:val="20"/>
          <w:szCs w:val="20"/>
          <w:lang w:val="en-US"/>
        </w:rPr>
        <w:t xml:space="preserve"> </w:t>
      </w:r>
      <w:r w:rsidRPr="00BE49D8">
        <w:rPr>
          <w:sz w:val="20"/>
          <w:szCs w:val="20"/>
          <w:lang w:val="en-US"/>
        </w:rPr>
        <w:t>letting</w:t>
      </w:r>
      <w:r w:rsidRPr="00E966EA">
        <w:rPr>
          <w:sz w:val="20"/>
          <w:szCs w:val="20"/>
          <w:lang w:val="en-US"/>
        </w:rPr>
        <w:t xml:space="preserve"> </w:t>
      </w:r>
      <w:r w:rsidRPr="00BE49D8">
        <w:rPr>
          <w:sz w:val="20"/>
          <w:szCs w:val="20"/>
          <w:lang w:val="en-US"/>
        </w:rPr>
        <w:t>business</w:t>
      </w:r>
      <w:r w:rsidRPr="00E966EA">
        <w:rPr>
          <w:sz w:val="20"/>
          <w:szCs w:val="20"/>
          <w:lang w:val="en-US"/>
        </w:rPr>
        <w:t xml:space="preserve"> </w:t>
      </w:r>
      <w:r w:rsidRPr="00BE49D8">
        <w:rPr>
          <w:sz w:val="20"/>
          <w:szCs w:val="20"/>
          <w:lang w:val="en-US"/>
        </w:rPr>
        <w:t>solve</w:t>
      </w:r>
      <w:proofErr w:type="gramEnd"/>
      <w:r w:rsidRPr="00E966EA">
        <w:rPr>
          <w:sz w:val="20"/>
          <w:szCs w:val="20"/>
          <w:lang w:val="en-US"/>
        </w:rPr>
        <w:t xml:space="preserve"> </w:t>
      </w:r>
      <w:r w:rsidRPr="00BE49D8">
        <w:rPr>
          <w:sz w:val="20"/>
          <w:szCs w:val="20"/>
          <w:lang w:val="en-US"/>
        </w:rPr>
        <w:t>social</w:t>
      </w:r>
      <w:r w:rsidRPr="00E966EA">
        <w:rPr>
          <w:sz w:val="20"/>
          <w:szCs w:val="20"/>
          <w:lang w:val="en-US"/>
        </w:rPr>
        <w:t xml:space="preserve"> </w:t>
      </w:r>
      <w:r w:rsidRPr="00BE49D8">
        <w:rPr>
          <w:sz w:val="20"/>
          <w:szCs w:val="20"/>
          <w:lang w:val="en-US"/>
        </w:rPr>
        <w:t>problems</w:t>
      </w:r>
      <w:r w:rsidRPr="00E966EA">
        <w:rPr>
          <w:sz w:val="20"/>
          <w:szCs w:val="20"/>
          <w:lang w:val="en-US"/>
        </w:rPr>
        <w:t xml:space="preserve">. </w:t>
      </w:r>
      <w:r w:rsidRPr="00BE49D8">
        <w:rPr>
          <w:sz w:val="20"/>
          <w:szCs w:val="20"/>
        </w:rPr>
        <w:t xml:space="preserve">[Электронный ресурс] </w:t>
      </w:r>
      <w:r w:rsidRPr="00BE49D8">
        <w:rPr>
          <w:sz w:val="20"/>
          <w:szCs w:val="20"/>
          <w:lang w:val="en-US"/>
        </w:rPr>
        <w:t>URL</w:t>
      </w:r>
      <w:r w:rsidRPr="00BE49D8">
        <w:rPr>
          <w:sz w:val="20"/>
          <w:szCs w:val="20"/>
        </w:rPr>
        <w:t>:</w:t>
      </w:r>
      <w:hyperlink r:id="rId1" w:history="1">
        <w:r w:rsidRPr="00BE49D8">
          <w:rPr>
            <w:rStyle w:val="aa"/>
            <w:sz w:val="20"/>
            <w:szCs w:val="20"/>
            <w:lang w:val="en-US"/>
          </w:rPr>
          <w:t>https</w:t>
        </w:r>
        <w:r w:rsidRPr="00BE49D8">
          <w:rPr>
            <w:rStyle w:val="aa"/>
            <w:sz w:val="20"/>
            <w:szCs w:val="20"/>
          </w:rPr>
          <w:t>://</w:t>
        </w:r>
        <w:r w:rsidRPr="00BE49D8">
          <w:rPr>
            <w:rStyle w:val="aa"/>
            <w:sz w:val="20"/>
            <w:szCs w:val="20"/>
            <w:lang w:val="en-US"/>
          </w:rPr>
          <w:t>en</w:t>
        </w:r>
        <w:r w:rsidRPr="00BE49D8">
          <w:rPr>
            <w:rStyle w:val="aa"/>
            <w:sz w:val="20"/>
            <w:szCs w:val="20"/>
          </w:rPr>
          <w:t>.</w:t>
        </w:r>
        <w:r w:rsidRPr="00BE49D8">
          <w:rPr>
            <w:rStyle w:val="aa"/>
            <w:sz w:val="20"/>
            <w:szCs w:val="20"/>
            <w:lang w:val="en-US"/>
          </w:rPr>
          <w:t>tiny</w:t>
        </w:r>
        <w:r w:rsidRPr="00BE49D8">
          <w:rPr>
            <w:rStyle w:val="aa"/>
            <w:sz w:val="20"/>
            <w:szCs w:val="20"/>
          </w:rPr>
          <w:t>.</w:t>
        </w:r>
        <w:r w:rsidRPr="00BE49D8">
          <w:rPr>
            <w:rStyle w:val="aa"/>
            <w:sz w:val="20"/>
            <w:szCs w:val="20"/>
            <w:lang w:val="en-US"/>
          </w:rPr>
          <w:t>ted</w:t>
        </w:r>
        <w:r w:rsidRPr="00BE49D8">
          <w:rPr>
            <w:rStyle w:val="aa"/>
            <w:sz w:val="20"/>
            <w:szCs w:val="20"/>
          </w:rPr>
          <w:t>.</w:t>
        </w:r>
        <w:r w:rsidRPr="00BE49D8">
          <w:rPr>
            <w:rStyle w:val="aa"/>
            <w:sz w:val="20"/>
            <w:szCs w:val="20"/>
            <w:lang w:val="en-US"/>
          </w:rPr>
          <w:t>com</w:t>
        </w:r>
        <w:r w:rsidRPr="00BE49D8">
          <w:rPr>
            <w:rStyle w:val="aa"/>
            <w:sz w:val="20"/>
            <w:szCs w:val="20"/>
          </w:rPr>
          <w:t>/</w:t>
        </w:r>
        <w:r w:rsidRPr="00BE49D8">
          <w:rPr>
            <w:rStyle w:val="aa"/>
            <w:sz w:val="20"/>
            <w:szCs w:val="20"/>
            <w:lang w:val="en-US"/>
          </w:rPr>
          <w:t>talks</w:t>
        </w:r>
        <w:r w:rsidRPr="00BE49D8">
          <w:rPr>
            <w:rStyle w:val="aa"/>
            <w:sz w:val="20"/>
            <w:szCs w:val="20"/>
          </w:rPr>
          <w:t>/</w:t>
        </w:r>
        <w:proofErr w:type="spellStart"/>
        <w:r w:rsidRPr="00BE49D8">
          <w:rPr>
            <w:rStyle w:val="aa"/>
            <w:sz w:val="20"/>
            <w:szCs w:val="20"/>
            <w:lang w:val="en-US"/>
          </w:rPr>
          <w:t>michael</w:t>
        </w:r>
        <w:proofErr w:type="spellEnd"/>
        <w:r w:rsidRPr="00BE49D8">
          <w:rPr>
            <w:rStyle w:val="aa"/>
            <w:sz w:val="20"/>
            <w:szCs w:val="20"/>
          </w:rPr>
          <w:t>_</w:t>
        </w:r>
        <w:r w:rsidRPr="00BE49D8">
          <w:rPr>
            <w:rStyle w:val="aa"/>
            <w:sz w:val="20"/>
            <w:szCs w:val="20"/>
            <w:lang w:val="en-US"/>
          </w:rPr>
          <w:t>porter</w:t>
        </w:r>
        <w:r w:rsidRPr="00BE49D8">
          <w:rPr>
            <w:rStyle w:val="aa"/>
            <w:sz w:val="20"/>
            <w:szCs w:val="20"/>
          </w:rPr>
          <w:t>_</w:t>
        </w:r>
        <w:r w:rsidRPr="00BE49D8">
          <w:rPr>
            <w:rStyle w:val="aa"/>
            <w:sz w:val="20"/>
            <w:szCs w:val="20"/>
            <w:lang w:val="en-US"/>
          </w:rPr>
          <w:t>why</w:t>
        </w:r>
        <w:r w:rsidRPr="00BE49D8">
          <w:rPr>
            <w:rStyle w:val="aa"/>
            <w:sz w:val="20"/>
            <w:szCs w:val="20"/>
          </w:rPr>
          <w:t>_</w:t>
        </w:r>
        <w:r w:rsidRPr="00BE49D8">
          <w:rPr>
            <w:rStyle w:val="aa"/>
            <w:sz w:val="20"/>
            <w:szCs w:val="20"/>
            <w:lang w:val="en-US"/>
          </w:rPr>
          <w:t>business</w:t>
        </w:r>
        <w:r w:rsidRPr="00BE49D8">
          <w:rPr>
            <w:rStyle w:val="aa"/>
            <w:sz w:val="20"/>
            <w:szCs w:val="20"/>
          </w:rPr>
          <w:t>_</w:t>
        </w:r>
        <w:r w:rsidRPr="00BE49D8">
          <w:rPr>
            <w:rStyle w:val="aa"/>
            <w:sz w:val="20"/>
            <w:szCs w:val="20"/>
            <w:lang w:val="en-US"/>
          </w:rPr>
          <w:t>can</w:t>
        </w:r>
        <w:r w:rsidRPr="00BE49D8">
          <w:rPr>
            <w:rStyle w:val="aa"/>
            <w:sz w:val="20"/>
            <w:szCs w:val="20"/>
          </w:rPr>
          <w:t>_</w:t>
        </w:r>
        <w:r w:rsidRPr="00BE49D8">
          <w:rPr>
            <w:rStyle w:val="aa"/>
            <w:sz w:val="20"/>
            <w:szCs w:val="20"/>
            <w:lang w:val="en-US"/>
          </w:rPr>
          <w:t>be</w:t>
        </w:r>
        <w:r w:rsidRPr="00BE49D8">
          <w:rPr>
            <w:rStyle w:val="aa"/>
            <w:sz w:val="20"/>
            <w:szCs w:val="20"/>
          </w:rPr>
          <w:t>_</w:t>
        </w:r>
        <w:r w:rsidRPr="00BE49D8">
          <w:rPr>
            <w:rStyle w:val="aa"/>
            <w:sz w:val="20"/>
            <w:szCs w:val="20"/>
            <w:lang w:val="en-US"/>
          </w:rPr>
          <w:t>good</w:t>
        </w:r>
        <w:r w:rsidRPr="00BE49D8">
          <w:rPr>
            <w:rStyle w:val="aa"/>
            <w:sz w:val="20"/>
            <w:szCs w:val="20"/>
          </w:rPr>
          <w:t>_</w:t>
        </w:r>
        <w:r w:rsidRPr="00BE49D8">
          <w:rPr>
            <w:rStyle w:val="aa"/>
            <w:sz w:val="20"/>
            <w:szCs w:val="20"/>
            <w:lang w:val="en-US"/>
          </w:rPr>
          <w:t>at</w:t>
        </w:r>
        <w:r w:rsidRPr="00BE49D8">
          <w:rPr>
            <w:rStyle w:val="aa"/>
            <w:sz w:val="20"/>
            <w:szCs w:val="20"/>
          </w:rPr>
          <w:t>_</w:t>
        </w:r>
        <w:r w:rsidRPr="00BE49D8">
          <w:rPr>
            <w:rStyle w:val="aa"/>
            <w:sz w:val="20"/>
            <w:szCs w:val="20"/>
            <w:lang w:val="en-US"/>
          </w:rPr>
          <w:t>solving</w:t>
        </w:r>
        <w:r w:rsidRPr="00BE49D8">
          <w:rPr>
            <w:rStyle w:val="aa"/>
            <w:sz w:val="20"/>
            <w:szCs w:val="20"/>
          </w:rPr>
          <w:t>_</w:t>
        </w:r>
        <w:r w:rsidRPr="00BE49D8">
          <w:rPr>
            <w:rStyle w:val="aa"/>
            <w:sz w:val="20"/>
            <w:szCs w:val="20"/>
            <w:lang w:val="en-US"/>
          </w:rPr>
          <w:t>social</w:t>
        </w:r>
        <w:r w:rsidRPr="00BE49D8">
          <w:rPr>
            <w:rStyle w:val="aa"/>
            <w:sz w:val="20"/>
            <w:szCs w:val="20"/>
          </w:rPr>
          <w:t>_</w:t>
        </w:r>
        <w:r w:rsidRPr="00BE49D8">
          <w:rPr>
            <w:rStyle w:val="aa"/>
            <w:sz w:val="20"/>
            <w:szCs w:val="20"/>
            <w:lang w:val="en-US"/>
          </w:rPr>
          <w:t>problems</w:t>
        </w:r>
      </w:hyperlink>
      <w:r w:rsidRPr="00BE49D8">
        <w:rPr>
          <w:sz w:val="20"/>
          <w:szCs w:val="20"/>
        </w:rPr>
        <w:t xml:space="preserve"> (дата обращения: 16.12.2018).</w:t>
      </w:r>
    </w:p>
  </w:footnote>
  <w:footnote w:id="13">
    <w:p w14:paraId="6E34E8BD" w14:textId="737C09B0" w:rsidR="003A0E63" w:rsidRPr="00BE49D8" w:rsidRDefault="003A0E63" w:rsidP="00BE49D8">
      <w:pPr>
        <w:pStyle w:val="a7"/>
        <w:ind w:left="0" w:right="0" w:firstLine="567"/>
        <w:rPr>
          <w:sz w:val="20"/>
          <w:szCs w:val="20"/>
        </w:rPr>
      </w:pPr>
      <w:r w:rsidRPr="00BE49D8">
        <w:rPr>
          <w:rStyle w:val="a9"/>
          <w:sz w:val="20"/>
          <w:szCs w:val="20"/>
        </w:rPr>
        <w:footnoteRef/>
      </w:r>
      <w:r w:rsidRPr="00BE49D8">
        <w:rPr>
          <w:sz w:val="20"/>
          <w:szCs w:val="20"/>
        </w:rPr>
        <w:t>Управление</w:t>
      </w:r>
      <w:r>
        <w:rPr>
          <w:sz w:val="20"/>
          <w:szCs w:val="20"/>
        </w:rPr>
        <w:t xml:space="preserve"> инновациями</w:t>
      </w:r>
      <w:r w:rsidRPr="00BE49D8">
        <w:rPr>
          <w:sz w:val="20"/>
          <w:szCs w:val="20"/>
        </w:rPr>
        <w:t xml:space="preserve">: учебник и практикум для </w:t>
      </w:r>
      <w:proofErr w:type="spellStart"/>
      <w:r w:rsidRPr="00BE49D8">
        <w:rPr>
          <w:sz w:val="20"/>
          <w:szCs w:val="20"/>
        </w:rPr>
        <w:t>бакалавриата</w:t>
      </w:r>
      <w:proofErr w:type="spellEnd"/>
      <w:r w:rsidRPr="00BE49D8">
        <w:rPr>
          <w:sz w:val="20"/>
          <w:szCs w:val="20"/>
        </w:rPr>
        <w:t xml:space="preserve"> и магистр</w:t>
      </w:r>
      <w:r>
        <w:rPr>
          <w:sz w:val="20"/>
          <w:szCs w:val="20"/>
        </w:rPr>
        <w:t>атуры / Е. А. Спиридонова. – М.</w:t>
      </w:r>
      <w:r w:rsidRPr="00BE49D8">
        <w:rPr>
          <w:sz w:val="20"/>
          <w:szCs w:val="20"/>
        </w:rPr>
        <w:t>: Из</w:t>
      </w:r>
      <w:r>
        <w:rPr>
          <w:sz w:val="20"/>
          <w:szCs w:val="20"/>
        </w:rPr>
        <w:t xml:space="preserve">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 xml:space="preserve">, 2018. –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. 14</w:t>
      </w:r>
      <w:r w:rsidRPr="00BE49D8">
        <w:rPr>
          <w:sz w:val="20"/>
          <w:szCs w:val="20"/>
        </w:rPr>
        <w:t>.</w:t>
      </w:r>
    </w:p>
  </w:footnote>
  <w:footnote w:id="14">
    <w:p w14:paraId="10C83719" w14:textId="479015C2" w:rsidR="003A0E63" w:rsidRPr="000662CF" w:rsidRDefault="003A0E63" w:rsidP="000662CF">
      <w:pPr>
        <w:pStyle w:val="a7"/>
        <w:ind w:left="0" w:right="0" w:firstLine="567"/>
        <w:rPr>
          <w:sz w:val="20"/>
          <w:szCs w:val="20"/>
        </w:rPr>
      </w:pPr>
      <w:r w:rsidRPr="000662CF">
        <w:rPr>
          <w:rStyle w:val="a9"/>
          <w:sz w:val="20"/>
          <w:szCs w:val="20"/>
        </w:rPr>
        <w:footnoteRef/>
      </w:r>
      <w:r w:rsidRPr="000662CF">
        <w:rPr>
          <w:sz w:val="20"/>
          <w:szCs w:val="20"/>
        </w:rPr>
        <w:t xml:space="preserve"> </w:t>
      </w:r>
      <w:proofErr w:type="spellStart"/>
      <w:r w:rsidRPr="000662CF">
        <w:rPr>
          <w:sz w:val="20"/>
          <w:szCs w:val="20"/>
        </w:rPr>
        <w:t>Аренков</w:t>
      </w:r>
      <w:proofErr w:type="spellEnd"/>
      <w:r w:rsidRPr="000662CF">
        <w:rPr>
          <w:sz w:val="20"/>
          <w:szCs w:val="20"/>
        </w:rPr>
        <w:t xml:space="preserve"> И.А., </w:t>
      </w:r>
      <w:proofErr w:type="spellStart"/>
      <w:r w:rsidRPr="000662CF">
        <w:rPr>
          <w:sz w:val="20"/>
          <w:szCs w:val="20"/>
        </w:rPr>
        <w:t>Баум</w:t>
      </w:r>
      <w:proofErr w:type="spellEnd"/>
      <w:r w:rsidRPr="000662CF">
        <w:rPr>
          <w:sz w:val="20"/>
          <w:szCs w:val="20"/>
        </w:rPr>
        <w:t xml:space="preserve"> П.Ф., Томилов В.В. Инновационный потенциал фирмы: Стратегия развития. – СПб.: Изд-во СПБГУЭФ, 2001. – 122 с. </w:t>
      </w:r>
    </w:p>
  </w:footnote>
  <w:footnote w:id="15">
    <w:p w14:paraId="252E9D2A" w14:textId="6711052B" w:rsidR="003A0E63" w:rsidRPr="004A205A" w:rsidRDefault="003A0E63" w:rsidP="004A205A">
      <w:pPr>
        <w:pStyle w:val="a7"/>
        <w:ind w:left="0" w:right="0" w:firstLine="567"/>
        <w:rPr>
          <w:sz w:val="20"/>
          <w:szCs w:val="20"/>
        </w:rPr>
      </w:pPr>
      <w:r w:rsidRPr="004A205A">
        <w:rPr>
          <w:rStyle w:val="a9"/>
          <w:sz w:val="20"/>
          <w:szCs w:val="20"/>
        </w:rPr>
        <w:footnoteRef/>
      </w:r>
      <w:r w:rsidRPr="004A205A">
        <w:rPr>
          <w:sz w:val="20"/>
          <w:szCs w:val="20"/>
        </w:rPr>
        <w:t xml:space="preserve"> Спиридонова Е.А. Ключевые направления оптимизации процесса коммерческого использования интеллектуальной собственности. //Вестник СПбГУ. – Сер.5</w:t>
      </w:r>
      <w:r>
        <w:rPr>
          <w:sz w:val="20"/>
          <w:szCs w:val="20"/>
        </w:rPr>
        <w:t>: Экономика. –</w:t>
      </w:r>
      <w:r w:rsidRPr="004A205A">
        <w:rPr>
          <w:sz w:val="20"/>
          <w:szCs w:val="20"/>
        </w:rPr>
        <w:t xml:space="preserve"> 2013.</w:t>
      </w:r>
      <w:r>
        <w:rPr>
          <w:sz w:val="20"/>
          <w:szCs w:val="20"/>
        </w:rPr>
        <w:t xml:space="preserve"> – №3.</w:t>
      </w:r>
      <w:r w:rsidRPr="004A205A">
        <w:rPr>
          <w:sz w:val="20"/>
          <w:szCs w:val="20"/>
        </w:rPr>
        <w:t xml:space="preserve"> – С. 83-94.</w:t>
      </w:r>
    </w:p>
  </w:footnote>
  <w:footnote w:id="16">
    <w:p w14:paraId="2B2358F3" w14:textId="4582F504" w:rsidR="003A0E63" w:rsidRPr="00AE20C1" w:rsidRDefault="003A0E63" w:rsidP="00BE49D8">
      <w:pPr>
        <w:pStyle w:val="a7"/>
        <w:ind w:left="0" w:right="0" w:firstLine="567"/>
        <w:rPr>
          <w:sz w:val="20"/>
          <w:szCs w:val="20"/>
        </w:rPr>
      </w:pPr>
      <w:r w:rsidRPr="00BE49D8">
        <w:rPr>
          <w:rStyle w:val="a9"/>
          <w:sz w:val="20"/>
          <w:szCs w:val="20"/>
        </w:rPr>
        <w:footnoteRef/>
      </w:r>
      <w:r w:rsidRPr="00BE49D8">
        <w:rPr>
          <w:sz w:val="20"/>
          <w:szCs w:val="20"/>
        </w:rPr>
        <w:t xml:space="preserve"> Мол</w:t>
      </w:r>
      <w:r>
        <w:rPr>
          <w:sz w:val="20"/>
          <w:szCs w:val="20"/>
        </w:rPr>
        <w:t>чанов Н. Н. Маркетинг инноваций</w:t>
      </w:r>
      <w:r w:rsidRPr="00BE49D8">
        <w:rPr>
          <w:sz w:val="20"/>
          <w:szCs w:val="20"/>
        </w:rPr>
        <w:t xml:space="preserve">: учебник и практикум для академического </w:t>
      </w:r>
      <w:proofErr w:type="spellStart"/>
      <w:r w:rsidRPr="00BE49D8">
        <w:rPr>
          <w:sz w:val="20"/>
          <w:szCs w:val="20"/>
        </w:rPr>
        <w:t>бакалавриата</w:t>
      </w:r>
      <w:proofErr w:type="spellEnd"/>
      <w:r w:rsidRPr="00BE49D8">
        <w:rPr>
          <w:sz w:val="20"/>
          <w:szCs w:val="20"/>
        </w:rPr>
        <w:t xml:space="preserve"> / под ред. Н. Н. Молчанова. – М.: Из</w:t>
      </w:r>
      <w:r>
        <w:rPr>
          <w:sz w:val="20"/>
          <w:szCs w:val="20"/>
        </w:rPr>
        <w:t xml:space="preserve">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 xml:space="preserve">, 2014 </w:t>
      </w:r>
      <w:r w:rsidRPr="00DE12FB">
        <w:rPr>
          <w:sz w:val="20"/>
          <w:szCs w:val="20"/>
        </w:rPr>
        <w:t>–</w:t>
      </w:r>
      <w:r w:rsidRPr="00BE49D8">
        <w:rPr>
          <w:sz w:val="20"/>
          <w:szCs w:val="20"/>
        </w:rPr>
        <w:t xml:space="preserve"> С. 17</w:t>
      </w:r>
      <w:r>
        <w:rPr>
          <w:sz w:val="20"/>
          <w:szCs w:val="20"/>
        </w:rPr>
        <w:t>.</w:t>
      </w:r>
    </w:p>
  </w:footnote>
  <w:footnote w:id="17">
    <w:p w14:paraId="27779EC6" w14:textId="6B707D23" w:rsidR="003A0E63" w:rsidRPr="00BE49D8" w:rsidRDefault="003A0E63" w:rsidP="00BE49D8">
      <w:pPr>
        <w:spacing w:after="0" w:line="240" w:lineRule="auto"/>
        <w:ind w:left="0" w:right="0" w:firstLine="567"/>
        <w:rPr>
          <w:sz w:val="20"/>
          <w:szCs w:val="20"/>
        </w:rPr>
      </w:pPr>
      <w:r w:rsidRPr="00BE49D8">
        <w:rPr>
          <w:rStyle w:val="a9"/>
          <w:sz w:val="20"/>
          <w:szCs w:val="20"/>
        </w:rPr>
        <w:footnoteRef/>
      </w:r>
      <w:r w:rsidRPr="00BE49D8">
        <w:rPr>
          <w:sz w:val="20"/>
          <w:szCs w:val="20"/>
        </w:rPr>
        <w:t xml:space="preserve"> Маркетинг инноваций. В 2 ч. Часть 1: учебник и практикум для академического </w:t>
      </w:r>
      <w:proofErr w:type="spellStart"/>
      <w:r w:rsidRPr="00BE49D8">
        <w:rPr>
          <w:sz w:val="20"/>
          <w:szCs w:val="20"/>
        </w:rPr>
        <w:t>бакалавриата</w:t>
      </w:r>
      <w:proofErr w:type="spellEnd"/>
      <w:r w:rsidRPr="00BE49D8">
        <w:rPr>
          <w:sz w:val="20"/>
          <w:szCs w:val="20"/>
        </w:rPr>
        <w:t xml:space="preserve"> / под общ. ред. Н. Н. Молчанова. – М.: Издательство </w:t>
      </w:r>
      <w:proofErr w:type="spellStart"/>
      <w:r w:rsidRPr="00BE49D8">
        <w:rPr>
          <w:sz w:val="20"/>
          <w:szCs w:val="20"/>
        </w:rPr>
        <w:t>Юрайт</w:t>
      </w:r>
      <w:proofErr w:type="spellEnd"/>
      <w:r w:rsidRPr="00BE49D8">
        <w:rPr>
          <w:sz w:val="20"/>
          <w:szCs w:val="20"/>
        </w:rPr>
        <w:t>, 2017.</w:t>
      </w:r>
      <w:r>
        <w:rPr>
          <w:sz w:val="20"/>
          <w:szCs w:val="20"/>
        </w:rPr>
        <w:t xml:space="preserve"> –</w:t>
      </w:r>
      <w:r w:rsidRPr="00BE49D8">
        <w:rPr>
          <w:sz w:val="20"/>
          <w:szCs w:val="20"/>
        </w:rPr>
        <w:t xml:space="preserve"> </w:t>
      </w:r>
      <w:r>
        <w:rPr>
          <w:sz w:val="20"/>
          <w:szCs w:val="20"/>
        </w:rPr>
        <w:t>С. 42</w:t>
      </w:r>
      <w:r w:rsidRPr="00BE49D8">
        <w:rPr>
          <w:sz w:val="20"/>
          <w:szCs w:val="20"/>
        </w:rPr>
        <w:t>.</w:t>
      </w:r>
    </w:p>
  </w:footnote>
  <w:footnote w:id="18">
    <w:p w14:paraId="41269E99" w14:textId="4F01C6BD" w:rsidR="003A0E63" w:rsidRPr="00BE49D8" w:rsidRDefault="003A0E63" w:rsidP="00BE49D8">
      <w:pPr>
        <w:pStyle w:val="a7"/>
        <w:ind w:left="0" w:right="0" w:firstLine="567"/>
        <w:rPr>
          <w:sz w:val="20"/>
          <w:szCs w:val="20"/>
        </w:rPr>
      </w:pPr>
      <w:r w:rsidRPr="00BE49D8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Управление инновациями</w:t>
      </w:r>
      <w:r w:rsidRPr="00BE49D8">
        <w:rPr>
          <w:sz w:val="20"/>
          <w:szCs w:val="20"/>
        </w:rPr>
        <w:t xml:space="preserve">: учебник и практикум для </w:t>
      </w:r>
      <w:proofErr w:type="spellStart"/>
      <w:r w:rsidRPr="00BE49D8">
        <w:rPr>
          <w:sz w:val="20"/>
          <w:szCs w:val="20"/>
        </w:rPr>
        <w:t>бакалавриата</w:t>
      </w:r>
      <w:proofErr w:type="spellEnd"/>
      <w:r w:rsidRPr="00BE49D8">
        <w:rPr>
          <w:sz w:val="20"/>
          <w:szCs w:val="20"/>
        </w:rPr>
        <w:t xml:space="preserve"> и магистр</w:t>
      </w:r>
      <w:r>
        <w:rPr>
          <w:sz w:val="20"/>
          <w:szCs w:val="20"/>
        </w:rPr>
        <w:t>атуры / Е. А. Спиридонова. – М.</w:t>
      </w:r>
      <w:r w:rsidRPr="00BE49D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–  С. 51</w:t>
      </w:r>
      <w:r w:rsidRPr="00BE49D8">
        <w:rPr>
          <w:sz w:val="20"/>
          <w:szCs w:val="20"/>
        </w:rPr>
        <w:t xml:space="preserve">. </w:t>
      </w:r>
    </w:p>
  </w:footnote>
  <w:footnote w:id="19">
    <w:p w14:paraId="0C2AE699" w14:textId="5FA885D3" w:rsidR="003A0E63" w:rsidRPr="00BE49D8" w:rsidRDefault="003A0E63" w:rsidP="00BE49D8">
      <w:pPr>
        <w:pStyle w:val="a7"/>
        <w:ind w:left="0" w:right="0" w:firstLine="567"/>
        <w:rPr>
          <w:sz w:val="20"/>
          <w:szCs w:val="20"/>
        </w:rPr>
      </w:pPr>
      <w:r w:rsidRPr="00BE49D8">
        <w:rPr>
          <w:rStyle w:val="a9"/>
          <w:sz w:val="20"/>
          <w:szCs w:val="20"/>
        </w:rPr>
        <w:footnoteRef/>
      </w:r>
      <w:r w:rsidRPr="00BE49D8">
        <w:rPr>
          <w:sz w:val="20"/>
          <w:szCs w:val="20"/>
        </w:rPr>
        <w:t xml:space="preserve"> Там же.</w:t>
      </w:r>
    </w:p>
  </w:footnote>
  <w:footnote w:id="20">
    <w:p w14:paraId="28D185A3" w14:textId="16D4B5DD" w:rsidR="003A0E63" w:rsidRPr="00BE49D8" w:rsidRDefault="003A0E63" w:rsidP="00BE49D8">
      <w:pPr>
        <w:pStyle w:val="a7"/>
        <w:ind w:left="0" w:right="0" w:firstLine="567"/>
        <w:rPr>
          <w:sz w:val="20"/>
          <w:szCs w:val="20"/>
        </w:rPr>
      </w:pPr>
      <w:r w:rsidRPr="00BE49D8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>Инновационный менеджмент</w:t>
      </w:r>
      <w:r w:rsidRPr="00BE49D8">
        <w:rPr>
          <w:sz w:val="20"/>
          <w:szCs w:val="20"/>
        </w:rPr>
        <w:t xml:space="preserve">: учебник и практикум для академического </w:t>
      </w:r>
      <w:proofErr w:type="spellStart"/>
      <w:r w:rsidRPr="00BE49D8">
        <w:rPr>
          <w:sz w:val="20"/>
          <w:szCs w:val="20"/>
        </w:rPr>
        <w:t>бакалавриата</w:t>
      </w:r>
      <w:proofErr w:type="spellEnd"/>
      <w:r w:rsidRPr="00BE49D8">
        <w:rPr>
          <w:sz w:val="20"/>
          <w:szCs w:val="20"/>
        </w:rPr>
        <w:t xml:space="preserve"> / О.М. </w:t>
      </w:r>
      <w:proofErr w:type="spellStart"/>
      <w:r w:rsidRPr="00BE49D8">
        <w:rPr>
          <w:sz w:val="20"/>
          <w:szCs w:val="20"/>
        </w:rPr>
        <w:t>Хотяшева</w:t>
      </w:r>
      <w:proofErr w:type="spellEnd"/>
      <w:r w:rsidRPr="00BE49D8">
        <w:rPr>
          <w:sz w:val="20"/>
          <w:szCs w:val="20"/>
        </w:rPr>
        <w:t xml:space="preserve">, М.А. </w:t>
      </w:r>
      <w:proofErr w:type="spellStart"/>
      <w:r w:rsidRPr="00BE49D8">
        <w:rPr>
          <w:sz w:val="20"/>
          <w:szCs w:val="20"/>
        </w:rPr>
        <w:t>Слесарев</w:t>
      </w:r>
      <w:proofErr w:type="spellEnd"/>
      <w:r w:rsidRPr="00BE49D8">
        <w:rPr>
          <w:sz w:val="20"/>
          <w:szCs w:val="20"/>
        </w:rPr>
        <w:t>. –</w:t>
      </w:r>
      <w:r>
        <w:rPr>
          <w:sz w:val="20"/>
          <w:szCs w:val="20"/>
        </w:rPr>
        <w:t xml:space="preserve"> 3-е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>. и доп. – М.</w:t>
      </w:r>
      <w:r w:rsidRPr="00BE49D8">
        <w:rPr>
          <w:sz w:val="20"/>
          <w:szCs w:val="20"/>
        </w:rPr>
        <w:t xml:space="preserve">: Издательство </w:t>
      </w:r>
      <w:proofErr w:type="spellStart"/>
      <w:r w:rsidRPr="00BE49D8">
        <w:rPr>
          <w:sz w:val="20"/>
          <w:szCs w:val="20"/>
        </w:rPr>
        <w:t>Юрайт</w:t>
      </w:r>
      <w:proofErr w:type="spellEnd"/>
      <w:r w:rsidRPr="00BE49D8">
        <w:rPr>
          <w:sz w:val="20"/>
          <w:szCs w:val="20"/>
        </w:rPr>
        <w:t>,</w:t>
      </w:r>
      <w:r>
        <w:rPr>
          <w:sz w:val="20"/>
          <w:szCs w:val="20"/>
        </w:rPr>
        <w:t xml:space="preserve"> 2018. – С. 120</w:t>
      </w:r>
      <w:r w:rsidRPr="00BE49D8">
        <w:rPr>
          <w:sz w:val="20"/>
          <w:szCs w:val="20"/>
        </w:rPr>
        <w:t xml:space="preserve">. </w:t>
      </w:r>
    </w:p>
  </w:footnote>
  <w:footnote w:id="21">
    <w:p w14:paraId="15FDE2D9" w14:textId="219374A3" w:rsidR="003A0E63" w:rsidRPr="00BE49D8" w:rsidRDefault="003A0E63" w:rsidP="00BE49D8">
      <w:pPr>
        <w:pStyle w:val="a7"/>
        <w:ind w:left="0" w:right="0" w:firstLine="567"/>
        <w:rPr>
          <w:sz w:val="20"/>
          <w:szCs w:val="20"/>
        </w:rPr>
      </w:pPr>
      <w:r w:rsidRPr="00BE49D8">
        <w:rPr>
          <w:rStyle w:val="a9"/>
          <w:sz w:val="20"/>
          <w:szCs w:val="20"/>
        </w:rPr>
        <w:footnoteRef/>
      </w:r>
      <w:r w:rsidRPr="00BE49D8">
        <w:rPr>
          <w:sz w:val="20"/>
          <w:szCs w:val="20"/>
        </w:rPr>
        <w:t xml:space="preserve"> Молчанов Н.Н. Инновационный процесс: организация</w:t>
      </w:r>
      <w:r>
        <w:rPr>
          <w:sz w:val="20"/>
          <w:szCs w:val="20"/>
        </w:rPr>
        <w:t xml:space="preserve"> и маркетинг. – СПб: 1995 – С. 28</w:t>
      </w:r>
      <w:r w:rsidRPr="00BE49D8">
        <w:rPr>
          <w:sz w:val="20"/>
          <w:szCs w:val="20"/>
        </w:rPr>
        <w:t>.</w:t>
      </w:r>
    </w:p>
  </w:footnote>
  <w:footnote w:id="22">
    <w:p w14:paraId="21585B48" w14:textId="56D50C7E" w:rsidR="003A0E63" w:rsidRPr="00F34973" w:rsidRDefault="003A0E63" w:rsidP="00A55577">
      <w:pPr>
        <w:pStyle w:val="a7"/>
        <w:ind w:left="0" w:right="0" w:firstLine="567"/>
        <w:rPr>
          <w:sz w:val="20"/>
          <w:szCs w:val="20"/>
        </w:rPr>
      </w:pPr>
      <w:r w:rsidRPr="00F34973">
        <w:rPr>
          <w:rStyle w:val="a9"/>
          <w:sz w:val="20"/>
          <w:szCs w:val="20"/>
        </w:rPr>
        <w:footnoteRef/>
      </w:r>
      <w:r w:rsidRPr="00F34973">
        <w:rPr>
          <w:sz w:val="20"/>
          <w:szCs w:val="20"/>
        </w:rPr>
        <w:t xml:space="preserve">  </w:t>
      </w:r>
      <w:proofErr w:type="spellStart"/>
      <w:r w:rsidRPr="00F34973">
        <w:rPr>
          <w:sz w:val="20"/>
          <w:szCs w:val="20"/>
        </w:rPr>
        <w:t>Мангушева</w:t>
      </w:r>
      <w:proofErr w:type="spellEnd"/>
      <w:r w:rsidRPr="00F34973">
        <w:rPr>
          <w:sz w:val="20"/>
          <w:szCs w:val="20"/>
        </w:rPr>
        <w:t xml:space="preserve"> Е.В. Глобальные тренды инновационного развития экономики // Социальные науки. – 2015. – № 6-1 (9). – С. 43-50.</w:t>
      </w:r>
    </w:p>
  </w:footnote>
  <w:footnote w:id="23">
    <w:p w14:paraId="6BDE0D99" w14:textId="3489F130" w:rsidR="003A0E63" w:rsidRPr="002B1DEF" w:rsidRDefault="003A0E63" w:rsidP="002B1DEF">
      <w:pPr>
        <w:pStyle w:val="a7"/>
        <w:ind w:left="0" w:right="0" w:firstLine="567"/>
        <w:rPr>
          <w:rFonts w:cs="Times New Roman"/>
          <w:sz w:val="20"/>
          <w:szCs w:val="20"/>
        </w:rPr>
      </w:pPr>
      <w:r w:rsidRPr="002B1DEF">
        <w:rPr>
          <w:rStyle w:val="a9"/>
          <w:rFonts w:cs="Times New Roman"/>
          <w:sz w:val="20"/>
          <w:szCs w:val="20"/>
        </w:rPr>
        <w:footnoteRef/>
      </w:r>
      <w:r w:rsidRPr="002B1DEF">
        <w:rPr>
          <w:rFonts w:cs="Times New Roman"/>
          <w:sz w:val="20"/>
          <w:szCs w:val="20"/>
        </w:rPr>
        <w:t xml:space="preserve"> Кузнецов П.М. Комплексы маркетинга и специфика российского потребителя // Вестник ТГПУ. </w:t>
      </w:r>
      <w:r>
        <w:rPr>
          <w:rFonts w:cs="Times New Roman"/>
          <w:sz w:val="20"/>
          <w:szCs w:val="20"/>
        </w:rPr>
        <w:t xml:space="preserve">– </w:t>
      </w:r>
      <w:r w:rsidRPr="002B1DEF">
        <w:rPr>
          <w:rFonts w:cs="Times New Roman"/>
          <w:sz w:val="20"/>
          <w:szCs w:val="20"/>
        </w:rPr>
        <w:t xml:space="preserve">2014. </w:t>
      </w:r>
      <w:r>
        <w:rPr>
          <w:rFonts w:cs="Times New Roman"/>
          <w:sz w:val="20"/>
          <w:szCs w:val="20"/>
        </w:rPr>
        <w:t>– №</w:t>
      </w:r>
      <w:r w:rsidRPr="002B1DEF">
        <w:rPr>
          <w:rFonts w:cs="Times New Roman"/>
          <w:sz w:val="20"/>
          <w:szCs w:val="20"/>
        </w:rPr>
        <w:t>8 (149).</w:t>
      </w:r>
      <w:r>
        <w:rPr>
          <w:rFonts w:cs="Times New Roman"/>
          <w:sz w:val="20"/>
          <w:szCs w:val="20"/>
        </w:rPr>
        <w:t xml:space="preserve"> –</w:t>
      </w:r>
      <w:r w:rsidRPr="002B1DEF">
        <w:rPr>
          <w:rFonts w:cs="Times New Roman"/>
          <w:sz w:val="20"/>
          <w:szCs w:val="20"/>
        </w:rPr>
        <w:t xml:space="preserve"> С. 114.</w:t>
      </w:r>
    </w:p>
  </w:footnote>
  <w:footnote w:id="24">
    <w:p w14:paraId="3D8F4A7D" w14:textId="77777777" w:rsidR="003A0E63" w:rsidRPr="00A55577" w:rsidRDefault="003A0E63" w:rsidP="00E966EA">
      <w:pPr>
        <w:pStyle w:val="a7"/>
        <w:ind w:left="0" w:right="0" w:firstLine="567"/>
        <w:rPr>
          <w:sz w:val="20"/>
          <w:szCs w:val="20"/>
        </w:rPr>
      </w:pPr>
      <w:r w:rsidRPr="00A55577">
        <w:rPr>
          <w:rStyle w:val="a9"/>
          <w:sz w:val="20"/>
          <w:szCs w:val="20"/>
        </w:rPr>
        <w:footnoteRef/>
      </w:r>
      <w:r w:rsidRPr="007B032A">
        <w:rPr>
          <w:sz w:val="20"/>
          <w:szCs w:val="20"/>
          <w:lang w:val="en-US"/>
        </w:rPr>
        <w:t xml:space="preserve"> </w:t>
      </w:r>
      <w:r w:rsidRPr="00A55577">
        <w:rPr>
          <w:sz w:val="20"/>
          <w:szCs w:val="20"/>
        </w:rPr>
        <w:t>Концепция</w:t>
      </w:r>
      <w:r w:rsidRPr="007B032A">
        <w:rPr>
          <w:sz w:val="20"/>
          <w:szCs w:val="20"/>
          <w:lang w:val="en-US"/>
        </w:rPr>
        <w:t xml:space="preserve"> 4</w:t>
      </w:r>
      <w:r w:rsidRPr="00A55577">
        <w:rPr>
          <w:sz w:val="20"/>
          <w:szCs w:val="20"/>
        </w:rPr>
        <w:t>С</w:t>
      </w:r>
      <w:r w:rsidRPr="007B032A">
        <w:rPr>
          <w:sz w:val="20"/>
          <w:szCs w:val="20"/>
          <w:lang w:val="en-US"/>
        </w:rPr>
        <w:t xml:space="preserve"> — </w:t>
      </w:r>
      <w:r w:rsidRPr="00A55577">
        <w:rPr>
          <w:sz w:val="20"/>
          <w:szCs w:val="20"/>
          <w:lang w:val="en-US"/>
        </w:rPr>
        <w:t>Robert</w:t>
      </w:r>
      <w:r w:rsidRPr="007B032A">
        <w:rPr>
          <w:sz w:val="20"/>
          <w:szCs w:val="20"/>
          <w:lang w:val="en-US"/>
        </w:rPr>
        <w:t xml:space="preserve"> </w:t>
      </w:r>
      <w:r w:rsidRPr="00A55577">
        <w:rPr>
          <w:sz w:val="20"/>
          <w:szCs w:val="20"/>
          <w:lang w:val="en-US"/>
        </w:rPr>
        <w:t>F</w:t>
      </w:r>
      <w:r w:rsidRPr="007B032A">
        <w:rPr>
          <w:sz w:val="20"/>
          <w:szCs w:val="20"/>
          <w:lang w:val="en-US"/>
        </w:rPr>
        <w:t xml:space="preserve">. </w:t>
      </w:r>
      <w:proofErr w:type="spellStart"/>
      <w:r w:rsidRPr="00A55577">
        <w:rPr>
          <w:sz w:val="20"/>
          <w:szCs w:val="20"/>
          <w:lang w:val="en-US"/>
        </w:rPr>
        <w:t>Lauterborn</w:t>
      </w:r>
      <w:proofErr w:type="spellEnd"/>
      <w:r w:rsidRPr="007B032A">
        <w:rPr>
          <w:sz w:val="20"/>
          <w:szCs w:val="20"/>
          <w:lang w:val="en-US"/>
        </w:rPr>
        <w:t xml:space="preserve">. </w:t>
      </w:r>
      <w:r w:rsidRPr="00A55577">
        <w:rPr>
          <w:sz w:val="20"/>
          <w:szCs w:val="20"/>
        </w:rPr>
        <w:t>[Электронный ресурс] URL: https:// http://marketing-course.ru/koncept-4c-lauterborn/ (дата обращения: 24.02.2019).</w:t>
      </w:r>
    </w:p>
  </w:footnote>
  <w:footnote w:id="25">
    <w:p w14:paraId="39073898" w14:textId="2BAD281B" w:rsidR="003A0E63" w:rsidRPr="00E966EA" w:rsidRDefault="003A0E63" w:rsidP="00E966EA">
      <w:pPr>
        <w:pStyle w:val="a7"/>
        <w:ind w:left="0" w:right="0" w:firstLine="567"/>
        <w:rPr>
          <w:sz w:val="20"/>
          <w:szCs w:val="20"/>
        </w:rPr>
      </w:pPr>
      <w:r w:rsidRPr="00E966EA">
        <w:rPr>
          <w:rStyle w:val="a9"/>
          <w:sz w:val="20"/>
          <w:szCs w:val="20"/>
        </w:rPr>
        <w:footnoteRef/>
      </w:r>
      <w:r w:rsidRPr="00E966EA">
        <w:rPr>
          <w:sz w:val="20"/>
          <w:szCs w:val="20"/>
        </w:rPr>
        <w:t xml:space="preserve"> Степанычева Е.В., Джабраилов М.А. Генезис маркетинга и его современная парадигма // Социально-экономические явления и процессы. </w:t>
      </w:r>
      <w:r>
        <w:rPr>
          <w:sz w:val="20"/>
          <w:szCs w:val="20"/>
        </w:rPr>
        <w:t xml:space="preserve">– </w:t>
      </w:r>
      <w:r w:rsidRPr="00E966EA">
        <w:rPr>
          <w:sz w:val="20"/>
          <w:szCs w:val="20"/>
        </w:rPr>
        <w:t xml:space="preserve">2015. </w:t>
      </w:r>
      <w:r>
        <w:rPr>
          <w:sz w:val="20"/>
          <w:szCs w:val="20"/>
        </w:rPr>
        <w:t xml:space="preserve">– </w:t>
      </w:r>
      <w:r w:rsidRPr="00E966EA">
        <w:rPr>
          <w:sz w:val="20"/>
          <w:szCs w:val="20"/>
        </w:rPr>
        <w:t>№11.</w:t>
      </w:r>
      <w:r>
        <w:rPr>
          <w:sz w:val="20"/>
          <w:szCs w:val="20"/>
        </w:rPr>
        <w:t xml:space="preserve"> – С. 126.</w:t>
      </w:r>
    </w:p>
  </w:footnote>
  <w:footnote w:id="26">
    <w:p w14:paraId="595D4570" w14:textId="01563F74" w:rsidR="003A0E63" w:rsidRPr="0045052C" w:rsidRDefault="003A0E63" w:rsidP="0045052C">
      <w:pPr>
        <w:pStyle w:val="a7"/>
        <w:ind w:left="0" w:right="0" w:firstLine="567"/>
        <w:rPr>
          <w:sz w:val="20"/>
          <w:szCs w:val="20"/>
        </w:rPr>
      </w:pPr>
      <w:r w:rsidRPr="0045052C">
        <w:rPr>
          <w:rStyle w:val="a9"/>
          <w:sz w:val="20"/>
          <w:szCs w:val="20"/>
        </w:rPr>
        <w:footnoteRef/>
      </w:r>
      <w:r w:rsidRPr="0045052C">
        <w:rPr>
          <w:sz w:val="20"/>
          <w:szCs w:val="20"/>
        </w:rPr>
        <w:t xml:space="preserve"> Маркова В.Д. Особенности маркетинга инноваций // ПСЭ. – 2009. – №4. – С. 276.</w:t>
      </w:r>
    </w:p>
  </w:footnote>
  <w:footnote w:id="27">
    <w:p w14:paraId="25C381DB" w14:textId="2DD3A0F0" w:rsidR="003A0E63" w:rsidRPr="004A249B" w:rsidRDefault="003A0E63">
      <w:pPr>
        <w:pStyle w:val="a7"/>
        <w:rPr>
          <w:sz w:val="20"/>
          <w:szCs w:val="20"/>
        </w:rPr>
      </w:pPr>
      <w:r w:rsidRPr="004A249B">
        <w:rPr>
          <w:rStyle w:val="a9"/>
          <w:sz w:val="20"/>
          <w:szCs w:val="20"/>
        </w:rPr>
        <w:footnoteRef/>
      </w:r>
      <w:r w:rsidRPr="004A249B">
        <w:rPr>
          <w:sz w:val="20"/>
          <w:szCs w:val="20"/>
        </w:rPr>
        <w:t xml:space="preserve"> </w:t>
      </w:r>
      <w:r w:rsidRPr="004A249B">
        <w:rPr>
          <w:rFonts w:cs="Times New Roman"/>
          <w:sz w:val="20"/>
          <w:szCs w:val="20"/>
        </w:rPr>
        <w:t>Кузнецов П.М. Комплексы маркетинга и специфика российского потребителя // Вестник ТГПУ. – 2014. – №8 (149). – С. 115.</w:t>
      </w:r>
    </w:p>
  </w:footnote>
  <w:footnote w:id="28">
    <w:p w14:paraId="61DB153B" w14:textId="56FB6927" w:rsidR="003A0E63" w:rsidRPr="00CF2671" w:rsidRDefault="003A0E63">
      <w:pPr>
        <w:pStyle w:val="a7"/>
        <w:rPr>
          <w:sz w:val="20"/>
          <w:szCs w:val="20"/>
        </w:rPr>
      </w:pPr>
      <w:r w:rsidRPr="004A249B">
        <w:rPr>
          <w:rStyle w:val="a9"/>
          <w:sz w:val="20"/>
          <w:szCs w:val="20"/>
        </w:rPr>
        <w:footnoteRef/>
      </w:r>
      <w:r w:rsidRPr="004A249B">
        <w:rPr>
          <w:sz w:val="20"/>
          <w:szCs w:val="20"/>
        </w:rPr>
        <w:t xml:space="preserve"> </w:t>
      </w:r>
      <w:proofErr w:type="spellStart"/>
      <w:r w:rsidRPr="004A249B">
        <w:rPr>
          <w:sz w:val="20"/>
          <w:szCs w:val="20"/>
        </w:rPr>
        <w:t>Калапуц</w:t>
      </w:r>
      <w:proofErr w:type="spellEnd"/>
      <w:r w:rsidRPr="004A249B">
        <w:rPr>
          <w:sz w:val="20"/>
          <w:szCs w:val="20"/>
        </w:rPr>
        <w:t xml:space="preserve"> П.А.</w:t>
      </w:r>
      <w:r w:rsidRPr="00CF2671">
        <w:rPr>
          <w:sz w:val="20"/>
          <w:szCs w:val="20"/>
        </w:rPr>
        <w:t xml:space="preserve"> Ценообразование на инновационную продукцию // Из</w:t>
      </w:r>
      <w:r>
        <w:rPr>
          <w:sz w:val="20"/>
          <w:szCs w:val="20"/>
        </w:rPr>
        <w:t xml:space="preserve">вестия МГТУ. – 2014. – №3 (21). – </w:t>
      </w:r>
      <w:r w:rsidRPr="00CF2671">
        <w:rPr>
          <w:sz w:val="20"/>
          <w:szCs w:val="20"/>
        </w:rPr>
        <w:t>С.41</w:t>
      </w:r>
    </w:p>
  </w:footnote>
  <w:footnote w:id="29">
    <w:p w14:paraId="5195B6C1" w14:textId="1139502A" w:rsidR="003A0E63" w:rsidRPr="003A4F27" w:rsidRDefault="003A0E63" w:rsidP="003A4F27">
      <w:pPr>
        <w:pStyle w:val="a7"/>
        <w:ind w:left="0" w:right="0" w:firstLine="567"/>
        <w:rPr>
          <w:rFonts w:cs="Times New Roman"/>
          <w:sz w:val="20"/>
          <w:szCs w:val="20"/>
        </w:rPr>
      </w:pPr>
      <w:r w:rsidRPr="003A4F27">
        <w:rPr>
          <w:rStyle w:val="a9"/>
          <w:rFonts w:cs="Times New Roman"/>
          <w:sz w:val="20"/>
          <w:szCs w:val="20"/>
        </w:rPr>
        <w:footnoteRef/>
      </w:r>
      <w:r w:rsidRPr="003A4F27">
        <w:rPr>
          <w:rFonts w:cs="Times New Roman"/>
          <w:sz w:val="20"/>
          <w:szCs w:val="20"/>
        </w:rPr>
        <w:t xml:space="preserve"> </w:t>
      </w:r>
      <w:bookmarkStart w:id="11" w:name="_Hlk499817797"/>
      <w:proofErr w:type="spellStart"/>
      <w:r w:rsidRPr="003A4F27">
        <w:rPr>
          <w:rFonts w:cs="Times New Roman"/>
          <w:sz w:val="20"/>
          <w:szCs w:val="20"/>
        </w:rPr>
        <w:t>Котлер</w:t>
      </w:r>
      <w:proofErr w:type="spellEnd"/>
      <w:r w:rsidRPr="003A4F27">
        <w:rPr>
          <w:rFonts w:cs="Times New Roman"/>
          <w:sz w:val="20"/>
          <w:szCs w:val="20"/>
        </w:rPr>
        <w:t xml:space="preserve"> Ф.,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Армстронг</w:t>
      </w:r>
      <w:proofErr w:type="spellEnd"/>
      <w:r>
        <w:rPr>
          <w:rFonts w:cs="Times New Roman"/>
          <w:sz w:val="20"/>
          <w:szCs w:val="20"/>
        </w:rPr>
        <w:t xml:space="preserve"> Г. Основы маркетинга. – М.</w:t>
      </w:r>
      <w:r w:rsidRPr="003A4F27">
        <w:rPr>
          <w:rFonts w:cs="Times New Roman"/>
          <w:sz w:val="20"/>
          <w:szCs w:val="20"/>
        </w:rPr>
        <w:t>: Издательский дом «Вильямс», 2003. – С. 114</w:t>
      </w:r>
      <w:bookmarkEnd w:id="11"/>
      <w:r>
        <w:rPr>
          <w:rFonts w:cs="Times New Roman"/>
          <w:sz w:val="20"/>
          <w:szCs w:val="20"/>
        </w:rPr>
        <w:t>.</w:t>
      </w:r>
    </w:p>
  </w:footnote>
  <w:footnote w:id="30">
    <w:p w14:paraId="7790EBBE" w14:textId="6AA46F6E" w:rsidR="003A0E63" w:rsidRPr="00917BFF" w:rsidRDefault="003A0E63" w:rsidP="00917BFF">
      <w:pPr>
        <w:pStyle w:val="a7"/>
        <w:ind w:left="0" w:right="0" w:firstLine="567"/>
        <w:rPr>
          <w:sz w:val="20"/>
          <w:szCs w:val="20"/>
        </w:rPr>
      </w:pPr>
      <w:r w:rsidRPr="00917BFF">
        <w:rPr>
          <w:rStyle w:val="a9"/>
          <w:rFonts w:cs="Times New Roman"/>
          <w:sz w:val="20"/>
          <w:szCs w:val="20"/>
        </w:rPr>
        <w:footnoteRef/>
      </w:r>
      <w:r w:rsidRPr="00917BFF">
        <w:rPr>
          <w:rFonts w:cs="Times New Roman"/>
          <w:sz w:val="20"/>
          <w:szCs w:val="20"/>
        </w:rPr>
        <w:t xml:space="preserve"> </w:t>
      </w:r>
      <w:proofErr w:type="spellStart"/>
      <w:r w:rsidRPr="00917BFF">
        <w:rPr>
          <w:rFonts w:cs="Times New Roman"/>
          <w:sz w:val="20"/>
          <w:szCs w:val="20"/>
        </w:rPr>
        <w:t>Котлер</w:t>
      </w:r>
      <w:proofErr w:type="spellEnd"/>
      <w:r w:rsidRPr="00917BFF">
        <w:rPr>
          <w:rFonts w:cs="Times New Roman"/>
          <w:sz w:val="20"/>
          <w:szCs w:val="20"/>
        </w:rPr>
        <w:t xml:space="preserve"> Ф., </w:t>
      </w:r>
      <w:proofErr w:type="spellStart"/>
      <w:r w:rsidRPr="00917BFF">
        <w:rPr>
          <w:rFonts w:cs="Times New Roman"/>
          <w:sz w:val="20"/>
          <w:szCs w:val="20"/>
        </w:rPr>
        <w:t>Келлер</w:t>
      </w:r>
      <w:proofErr w:type="spellEnd"/>
      <w:r w:rsidRPr="00917BFF">
        <w:rPr>
          <w:rFonts w:cs="Times New Roman"/>
          <w:sz w:val="20"/>
          <w:szCs w:val="20"/>
        </w:rPr>
        <w:t xml:space="preserve"> К. Л. </w:t>
      </w:r>
      <w:r>
        <w:rPr>
          <w:rFonts w:cs="Times New Roman"/>
          <w:sz w:val="20"/>
          <w:szCs w:val="20"/>
        </w:rPr>
        <w:t xml:space="preserve">Маркетинг менеджмент. </w:t>
      </w:r>
      <w:r w:rsidRPr="00917BFF">
        <w:rPr>
          <w:rFonts w:cs="Times New Roman"/>
          <w:sz w:val="20"/>
          <w:szCs w:val="20"/>
        </w:rPr>
        <w:t>– СПб.: Питер, 2015. – С. 265</w:t>
      </w:r>
      <w:r>
        <w:rPr>
          <w:rFonts w:cs="Times New Roman"/>
          <w:sz w:val="20"/>
          <w:szCs w:val="20"/>
        </w:rPr>
        <w:t>.</w:t>
      </w:r>
    </w:p>
  </w:footnote>
  <w:footnote w:id="31">
    <w:p w14:paraId="264C9284" w14:textId="1527ACB8" w:rsidR="003A0E63" w:rsidRPr="00237BB7" w:rsidRDefault="003A0E63" w:rsidP="00237BB7">
      <w:pPr>
        <w:pStyle w:val="a7"/>
        <w:ind w:left="0" w:right="0" w:firstLine="567"/>
        <w:rPr>
          <w:rFonts w:cs="Times New Roman"/>
          <w:sz w:val="20"/>
          <w:szCs w:val="20"/>
        </w:rPr>
      </w:pPr>
      <w:r w:rsidRPr="00237BB7">
        <w:rPr>
          <w:rStyle w:val="a9"/>
          <w:rFonts w:cs="Times New Roman"/>
          <w:sz w:val="20"/>
          <w:szCs w:val="20"/>
        </w:rPr>
        <w:footnoteRef/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Рубаник</w:t>
      </w:r>
      <w:proofErr w:type="spellEnd"/>
      <w:r>
        <w:rPr>
          <w:rFonts w:cs="Times New Roman"/>
          <w:sz w:val="20"/>
          <w:szCs w:val="20"/>
        </w:rPr>
        <w:t xml:space="preserve"> Е.</w:t>
      </w:r>
      <w:r w:rsidRPr="00237BB7">
        <w:rPr>
          <w:rFonts w:cs="Times New Roman"/>
          <w:sz w:val="20"/>
          <w:szCs w:val="20"/>
        </w:rPr>
        <w:t>А.</w:t>
      </w:r>
      <w:r>
        <w:rPr>
          <w:rFonts w:cs="Times New Roman"/>
          <w:sz w:val="20"/>
          <w:szCs w:val="20"/>
        </w:rPr>
        <w:t xml:space="preserve">, Щербакова Е.Г. </w:t>
      </w:r>
      <w:r w:rsidRPr="00237BB7">
        <w:rPr>
          <w:rFonts w:cs="Times New Roman"/>
          <w:sz w:val="20"/>
          <w:szCs w:val="20"/>
        </w:rPr>
        <w:t xml:space="preserve">Особенности сбыта инновационной продукции // Альманах современной науки и образования. </w:t>
      </w:r>
      <w:r>
        <w:rPr>
          <w:rFonts w:cs="Times New Roman"/>
          <w:sz w:val="20"/>
          <w:szCs w:val="20"/>
        </w:rPr>
        <w:t xml:space="preserve">– </w:t>
      </w:r>
      <w:r w:rsidRPr="00237BB7">
        <w:rPr>
          <w:rFonts w:cs="Times New Roman"/>
          <w:sz w:val="20"/>
          <w:szCs w:val="20"/>
        </w:rPr>
        <w:t xml:space="preserve">2014. </w:t>
      </w:r>
      <w:r>
        <w:rPr>
          <w:rFonts w:cs="Times New Roman"/>
          <w:sz w:val="20"/>
          <w:szCs w:val="20"/>
        </w:rPr>
        <w:t xml:space="preserve">– </w:t>
      </w:r>
      <w:r w:rsidRPr="00237BB7">
        <w:rPr>
          <w:rFonts w:cs="Times New Roman"/>
          <w:sz w:val="20"/>
          <w:szCs w:val="20"/>
        </w:rPr>
        <w:t xml:space="preserve">№ 1 (80). </w:t>
      </w:r>
      <w:r>
        <w:rPr>
          <w:rFonts w:cs="Times New Roman"/>
          <w:sz w:val="20"/>
          <w:szCs w:val="20"/>
        </w:rPr>
        <w:t>–</w:t>
      </w:r>
      <w:r w:rsidRPr="00237BB7">
        <w:rPr>
          <w:rFonts w:cs="Times New Roman"/>
          <w:sz w:val="20"/>
          <w:szCs w:val="20"/>
        </w:rPr>
        <w:t xml:space="preserve"> С. </w:t>
      </w:r>
      <w:r>
        <w:rPr>
          <w:rFonts w:cs="Times New Roman"/>
          <w:sz w:val="20"/>
          <w:szCs w:val="20"/>
        </w:rPr>
        <w:t xml:space="preserve"> </w:t>
      </w:r>
      <w:r w:rsidRPr="00237BB7">
        <w:rPr>
          <w:rFonts w:cs="Times New Roman"/>
          <w:sz w:val="20"/>
          <w:szCs w:val="20"/>
        </w:rPr>
        <w:t>97</w:t>
      </w:r>
      <w:r>
        <w:rPr>
          <w:rFonts w:cs="Times New Roman"/>
          <w:sz w:val="20"/>
          <w:szCs w:val="20"/>
        </w:rPr>
        <w:t>.</w:t>
      </w:r>
    </w:p>
  </w:footnote>
  <w:footnote w:id="32">
    <w:p w14:paraId="335CA000" w14:textId="77777777" w:rsidR="003A0E63" w:rsidRPr="00570691" w:rsidRDefault="003A0E63" w:rsidP="00066F84">
      <w:pPr>
        <w:pStyle w:val="a7"/>
        <w:ind w:left="0" w:right="0" w:firstLine="567"/>
        <w:rPr>
          <w:sz w:val="20"/>
          <w:szCs w:val="20"/>
        </w:rPr>
      </w:pPr>
      <w:r w:rsidRPr="00570691">
        <w:rPr>
          <w:rStyle w:val="a9"/>
          <w:sz w:val="20"/>
          <w:szCs w:val="20"/>
        </w:rPr>
        <w:footnoteRef/>
      </w:r>
      <w:r w:rsidRPr="00570691">
        <w:rPr>
          <w:sz w:val="20"/>
          <w:szCs w:val="20"/>
        </w:rPr>
        <w:t xml:space="preserve"> Короткова, Т.</w:t>
      </w:r>
      <w:r>
        <w:rPr>
          <w:sz w:val="20"/>
          <w:szCs w:val="20"/>
        </w:rPr>
        <w:t xml:space="preserve"> Л. Маркетинг инноваций</w:t>
      </w:r>
      <w:r w:rsidRPr="00570691">
        <w:rPr>
          <w:sz w:val="20"/>
          <w:szCs w:val="20"/>
        </w:rPr>
        <w:t xml:space="preserve">: учебник и практикум для академического </w:t>
      </w:r>
      <w:proofErr w:type="spellStart"/>
      <w:r w:rsidRPr="00570691">
        <w:rPr>
          <w:sz w:val="20"/>
          <w:szCs w:val="20"/>
        </w:rPr>
        <w:t>б</w:t>
      </w:r>
      <w:r>
        <w:rPr>
          <w:sz w:val="20"/>
          <w:szCs w:val="20"/>
        </w:rPr>
        <w:t>акалавриата</w:t>
      </w:r>
      <w:proofErr w:type="spellEnd"/>
      <w:r>
        <w:rPr>
          <w:sz w:val="20"/>
          <w:szCs w:val="20"/>
        </w:rPr>
        <w:t xml:space="preserve"> / Т. Л. Короткова. – 2-е изд., </w:t>
      </w:r>
      <w:proofErr w:type="spellStart"/>
      <w:r>
        <w:rPr>
          <w:sz w:val="20"/>
          <w:szCs w:val="20"/>
        </w:rPr>
        <w:t>испр</w:t>
      </w:r>
      <w:proofErr w:type="spellEnd"/>
      <w:r>
        <w:rPr>
          <w:sz w:val="20"/>
          <w:szCs w:val="20"/>
        </w:rPr>
        <w:t>. и доп. –</w:t>
      </w:r>
      <w:r w:rsidRPr="00570691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.: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– С. 210-</w:t>
      </w:r>
      <w:r w:rsidRPr="00570691">
        <w:rPr>
          <w:sz w:val="20"/>
          <w:szCs w:val="20"/>
        </w:rPr>
        <w:t>212</w:t>
      </w:r>
      <w:r>
        <w:rPr>
          <w:sz w:val="20"/>
          <w:szCs w:val="20"/>
        </w:rPr>
        <w:t>.</w:t>
      </w:r>
    </w:p>
  </w:footnote>
  <w:footnote w:id="33">
    <w:p w14:paraId="090095BC" w14:textId="2D11F4F4" w:rsidR="003A0E63" w:rsidRPr="00666296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666296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Акулич</w:t>
      </w:r>
      <w:proofErr w:type="spellEnd"/>
      <w:r>
        <w:rPr>
          <w:sz w:val="20"/>
          <w:szCs w:val="20"/>
        </w:rPr>
        <w:t xml:space="preserve"> М. </w:t>
      </w:r>
      <w:proofErr w:type="spellStart"/>
      <w:r>
        <w:rPr>
          <w:sz w:val="20"/>
          <w:szCs w:val="20"/>
        </w:rPr>
        <w:t>Диджитал</w:t>
      </w:r>
      <w:proofErr w:type="spellEnd"/>
      <w:r>
        <w:rPr>
          <w:sz w:val="20"/>
          <w:szCs w:val="20"/>
        </w:rPr>
        <w:t xml:space="preserve">-маркетинг. </w:t>
      </w:r>
      <w:r w:rsidRPr="00666296">
        <w:rPr>
          <w:sz w:val="20"/>
          <w:szCs w:val="20"/>
        </w:rPr>
        <w:t>–</w:t>
      </w:r>
      <w:r>
        <w:rPr>
          <w:sz w:val="20"/>
          <w:szCs w:val="20"/>
        </w:rPr>
        <w:t xml:space="preserve"> М.:</w:t>
      </w:r>
      <w:r w:rsidRPr="00666296">
        <w:rPr>
          <w:sz w:val="20"/>
          <w:szCs w:val="20"/>
        </w:rPr>
        <w:t xml:space="preserve"> Издатель</w:t>
      </w:r>
      <w:r>
        <w:rPr>
          <w:sz w:val="20"/>
          <w:szCs w:val="20"/>
        </w:rPr>
        <w:t>ские решения, 2017.  – С</w:t>
      </w:r>
      <w:r w:rsidRPr="00666296">
        <w:rPr>
          <w:sz w:val="20"/>
          <w:szCs w:val="20"/>
        </w:rPr>
        <w:t>. 3.</w:t>
      </w:r>
    </w:p>
  </w:footnote>
  <w:footnote w:id="34">
    <w:p w14:paraId="767D06C4" w14:textId="41B01C2B" w:rsidR="003A0E63" w:rsidRPr="00617A18" w:rsidRDefault="003A0E63" w:rsidP="000B386B">
      <w:pPr>
        <w:pStyle w:val="a7"/>
        <w:ind w:left="0" w:right="0" w:firstLine="567"/>
        <w:rPr>
          <w:sz w:val="22"/>
          <w:szCs w:val="22"/>
        </w:rPr>
      </w:pPr>
      <w:r w:rsidRPr="00666296">
        <w:rPr>
          <w:rStyle w:val="a9"/>
          <w:sz w:val="20"/>
          <w:szCs w:val="20"/>
        </w:rPr>
        <w:footnoteRef/>
      </w:r>
      <w:r w:rsidRPr="00666296">
        <w:rPr>
          <w:sz w:val="20"/>
          <w:szCs w:val="20"/>
        </w:rPr>
        <w:t xml:space="preserve"> Иннов</w:t>
      </w:r>
      <w:r>
        <w:rPr>
          <w:sz w:val="20"/>
          <w:szCs w:val="20"/>
        </w:rPr>
        <w:t>ационный менеджмент</w:t>
      </w:r>
      <w:r w:rsidRPr="00666296">
        <w:rPr>
          <w:sz w:val="20"/>
          <w:szCs w:val="20"/>
        </w:rPr>
        <w:t xml:space="preserve">: учебник и практикум для академического </w:t>
      </w:r>
      <w:proofErr w:type="spellStart"/>
      <w:r w:rsidRPr="00666296">
        <w:rPr>
          <w:sz w:val="20"/>
          <w:szCs w:val="20"/>
        </w:rPr>
        <w:t>бакалавриата</w:t>
      </w:r>
      <w:proofErr w:type="spellEnd"/>
      <w:r w:rsidRPr="00666296">
        <w:rPr>
          <w:sz w:val="20"/>
          <w:szCs w:val="20"/>
        </w:rPr>
        <w:t xml:space="preserve"> / О.М. </w:t>
      </w:r>
      <w:proofErr w:type="spellStart"/>
      <w:r w:rsidRPr="00666296">
        <w:rPr>
          <w:sz w:val="20"/>
          <w:szCs w:val="20"/>
        </w:rPr>
        <w:t>Хотяшева</w:t>
      </w:r>
      <w:proofErr w:type="spellEnd"/>
      <w:r w:rsidRPr="00666296">
        <w:rPr>
          <w:sz w:val="20"/>
          <w:szCs w:val="20"/>
        </w:rPr>
        <w:t xml:space="preserve">, М.А. </w:t>
      </w:r>
      <w:proofErr w:type="spellStart"/>
      <w:r w:rsidRPr="00666296">
        <w:rPr>
          <w:sz w:val="20"/>
          <w:szCs w:val="20"/>
        </w:rPr>
        <w:t>Слесарев</w:t>
      </w:r>
      <w:proofErr w:type="spellEnd"/>
      <w:r w:rsidRPr="00666296">
        <w:rPr>
          <w:sz w:val="20"/>
          <w:szCs w:val="20"/>
        </w:rPr>
        <w:t xml:space="preserve">. – 3-е изд., </w:t>
      </w:r>
      <w:proofErr w:type="spellStart"/>
      <w:r w:rsidRPr="00666296">
        <w:rPr>
          <w:sz w:val="20"/>
          <w:szCs w:val="20"/>
        </w:rPr>
        <w:t>перераб</w:t>
      </w:r>
      <w:proofErr w:type="spellEnd"/>
      <w:r w:rsidRPr="00666296">
        <w:rPr>
          <w:sz w:val="20"/>
          <w:szCs w:val="20"/>
        </w:rPr>
        <w:t>. и доп. – М.</w:t>
      </w:r>
      <w:r>
        <w:rPr>
          <w:sz w:val="20"/>
          <w:szCs w:val="20"/>
        </w:rPr>
        <w:t xml:space="preserve">: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– С</w:t>
      </w:r>
      <w:r w:rsidRPr="00666296">
        <w:rPr>
          <w:sz w:val="20"/>
          <w:szCs w:val="20"/>
        </w:rPr>
        <w:t>. 148.</w:t>
      </w:r>
    </w:p>
  </w:footnote>
  <w:footnote w:id="35">
    <w:p w14:paraId="0F476DBE" w14:textId="02108196" w:rsidR="003A0E63" w:rsidRPr="00666296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666296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Инновационный менеджмент</w:t>
      </w:r>
      <w:r w:rsidRPr="00666296">
        <w:rPr>
          <w:sz w:val="20"/>
          <w:szCs w:val="20"/>
        </w:rPr>
        <w:t xml:space="preserve">: учебник и практикум для академического </w:t>
      </w:r>
      <w:proofErr w:type="spellStart"/>
      <w:r w:rsidRPr="00666296">
        <w:rPr>
          <w:sz w:val="20"/>
          <w:szCs w:val="20"/>
        </w:rPr>
        <w:t>бакалавриата</w:t>
      </w:r>
      <w:proofErr w:type="spellEnd"/>
      <w:r w:rsidRPr="00666296">
        <w:rPr>
          <w:sz w:val="20"/>
          <w:szCs w:val="20"/>
        </w:rPr>
        <w:t xml:space="preserve"> / О.М. </w:t>
      </w:r>
      <w:proofErr w:type="spellStart"/>
      <w:r w:rsidRPr="00666296">
        <w:rPr>
          <w:sz w:val="20"/>
          <w:szCs w:val="20"/>
        </w:rPr>
        <w:t>Хотяшева</w:t>
      </w:r>
      <w:proofErr w:type="spellEnd"/>
      <w:r w:rsidRPr="00666296">
        <w:rPr>
          <w:sz w:val="20"/>
          <w:szCs w:val="20"/>
        </w:rPr>
        <w:t xml:space="preserve">, М.А. </w:t>
      </w:r>
      <w:proofErr w:type="spellStart"/>
      <w:r w:rsidRPr="00666296">
        <w:rPr>
          <w:sz w:val="20"/>
          <w:szCs w:val="20"/>
        </w:rPr>
        <w:t>Слесарев</w:t>
      </w:r>
      <w:proofErr w:type="spellEnd"/>
      <w:r w:rsidRPr="00666296">
        <w:rPr>
          <w:sz w:val="20"/>
          <w:szCs w:val="20"/>
        </w:rPr>
        <w:t xml:space="preserve">. – 3-е изд., </w:t>
      </w:r>
      <w:proofErr w:type="spellStart"/>
      <w:r w:rsidRPr="00666296">
        <w:rPr>
          <w:sz w:val="20"/>
          <w:szCs w:val="20"/>
        </w:rPr>
        <w:t>перераб</w:t>
      </w:r>
      <w:proofErr w:type="spellEnd"/>
      <w:r w:rsidRPr="00666296">
        <w:rPr>
          <w:sz w:val="20"/>
          <w:szCs w:val="20"/>
        </w:rPr>
        <w:t>. и доп. – М.</w:t>
      </w:r>
      <w:r>
        <w:rPr>
          <w:sz w:val="20"/>
          <w:szCs w:val="20"/>
        </w:rPr>
        <w:t xml:space="preserve">: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– С</w:t>
      </w:r>
      <w:r w:rsidRPr="00666296">
        <w:rPr>
          <w:sz w:val="20"/>
          <w:szCs w:val="20"/>
        </w:rPr>
        <w:t>. 156.</w:t>
      </w:r>
    </w:p>
  </w:footnote>
  <w:footnote w:id="36">
    <w:p w14:paraId="2241BBA6" w14:textId="3F312BDE" w:rsidR="003A0E63" w:rsidRPr="00666296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666296">
        <w:rPr>
          <w:rStyle w:val="a9"/>
          <w:sz w:val="20"/>
          <w:szCs w:val="20"/>
        </w:rPr>
        <w:footnoteRef/>
      </w:r>
      <w:r w:rsidRPr="00666296">
        <w:rPr>
          <w:sz w:val="20"/>
          <w:szCs w:val="20"/>
        </w:rPr>
        <w:t xml:space="preserve"> </w:t>
      </w:r>
      <w:proofErr w:type="spellStart"/>
      <w:r w:rsidRPr="00666296">
        <w:rPr>
          <w:sz w:val="20"/>
          <w:szCs w:val="20"/>
        </w:rPr>
        <w:t>Омарова</w:t>
      </w:r>
      <w:proofErr w:type="spellEnd"/>
      <w:r w:rsidRPr="00666296">
        <w:rPr>
          <w:sz w:val="20"/>
          <w:szCs w:val="20"/>
        </w:rPr>
        <w:t xml:space="preserve"> Н. Ю., Цифровые технологии в маркетинге: проблемы и особенности применения / А. С. Платонов // Известия международной академии аграрного обра</w:t>
      </w:r>
      <w:r>
        <w:rPr>
          <w:sz w:val="20"/>
          <w:szCs w:val="20"/>
        </w:rPr>
        <w:t>зования. – 2016 г. – №27 – С. 91</w:t>
      </w:r>
      <w:r w:rsidRPr="00666296">
        <w:rPr>
          <w:sz w:val="20"/>
          <w:szCs w:val="20"/>
        </w:rPr>
        <w:t>.</w:t>
      </w:r>
    </w:p>
  </w:footnote>
  <w:footnote w:id="37">
    <w:p w14:paraId="0144B6AE" w14:textId="4354F912" w:rsidR="003A0E63" w:rsidRPr="00666296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666296">
        <w:rPr>
          <w:rStyle w:val="a9"/>
          <w:sz w:val="20"/>
          <w:szCs w:val="20"/>
        </w:rPr>
        <w:footnoteRef/>
      </w:r>
      <w:r w:rsidRPr="00666296">
        <w:rPr>
          <w:sz w:val="20"/>
          <w:szCs w:val="20"/>
        </w:rPr>
        <w:t xml:space="preserve"> </w:t>
      </w:r>
      <w:proofErr w:type="spellStart"/>
      <w:r w:rsidRPr="00666296">
        <w:rPr>
          <w:sz w:val="20"/>
          <w:szCs w:val="20"/>
        </w:rPr>
        <w:t>Омарова</w:t>
      </w:r>
      <w:proofErr w:type="spellEnd"/>
      <w:r w:rsidRPr="00666296">
        <w:rPr>
          <w:sz w:val="20"/>
          <w:szCs w:val="20"/>
        </w:rPr>
        <w:t xml:space="preserve"> Н. Ю., Цифровые технологии в маркетинге: проблемы и особенности применения / А. С. Платонов // Известия международной академии аграрного образования. – 2016 г. №27 – 91 с.</w:t>
      </w:r>
    </w:p>
  </w:footnote>
  <w:footnote w:id="38">
    <w:p w14:paraId="4420E74F" w14:textId="329F8DDF" w:rsidR="003A0E63" w:rsidRPr="00666296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666296">
        <w:rPr>
          <w:rStyle w:val="a9"/>
          <w:sz w:val="20"/>
          <w:szCs w:val="20"/>
        </w:rPr>
        <w:footnoteRef/>
      </w:r>
      <w:r w:rsidRPr="00666296">
        <w:rPr>
          <w:sz w:val="20"/>
          <w:szCs w:val="20"/>
        </w:rPr>
        <w:t xml:space="preserve"> Панюкова В.В. Реализация стратегии </w:t>
      </w:r>
      <w:proofErr w:type="spellStart"/>
      <w:r w:rsidRPr="00666296">
        <w:rPr>
          <w:sz w:val="20"/>
          <w:szCs w:val="20"/>
        </w:rPr>
        <w:t>омниканального</w:t>
      </w:r>
      <w:proofErr w:type="spellEnd"/>
      <w:r w:rsidRPr="00666296">
        <w:rPr>
          <w:sz w:val="20"/>
          <w:szCs w:val="20"/>
        </w:rPr>
        <w:t xml:space="preserve"> маркетинга торговыми организациями // Торгово-экономический журнал. – № 2 (4), 2015. – С. 320.</w:t>
      </w:r>
    </w:p>
  </w:footnote>
  <w:footnote w:id="39">
    <w:p w14:paraId="3D56A116" w14:textId="24668851" w:rsidR="003A0E63" w:rsidRPr="00666296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666296">
        <w:rPr>
          <w:rStyle w:val="a9"/>
          <w:sz w:val="20"/>
          <w:szCs w:val="20"/>
        </w:rPr>
        <w:footnoteRef/>
      </w:r>
      <w:r w:rsidRPr="00666296">
        <w:rPr>
          <w:sz w:val="20"/>
          <w:szCs w:val="20"/>
        </w:rPr>
        <w:t xml:space="preserve"> Панюкова В.В. Реализация стратегии </w:t>
      </w:r>
      <w:proofErr w:type="spellStart"/>
      <w:r w:rsidRPr="00666296">
        <w:rPr>
          <w:sz w:val="20"/>
          <w:szCs w:val="20"/>
        </w:rPr>
        <w:t>омниканального</w:t>
      </w:r>
      <w:proofErr w:type="spellEnd"/>
      <w:r w:rsidRPr="00666296">
        <w:rPr>
          <w:sz w:val="20"/>
          <w:szCs w:val="20"/>
        </w:rPr>
        <w:t xml:space="preserve"> маркетинга торговыми организациями // Торгово-экономический журнал. – № 2 (4), 2015. – С. 323.</w:t>
      </w:r>
    </w:p>
  </w:footnote>
  <w:footnote w:id="40">
    <w:p w14:paraId="3F6E90B3" w14:textId="695DE220" w:rsidR="003A0E63" w:rsidRPr="00617A18" w:rsidRDefault="003A0E63" w:rsidP="000B386B">
      <w:pPr>
        <w:pStyle w:val="a7"/>
        <w:ind w:left="0" w:right="0" w:firstLine="567"/>
        <w:rPr>
          <w:sz w:val="22"/>
          <w:szCs w:val="22"/>
        </w:rPr>
      </w:pPr>
      <w:r w:rsidRPr="00666296">
        <w:rPr>
          <w:rStyle w:val="a9"/>
          <w:sz w:val="20"/>
          <w:szCs w:val="20"/>
        </w:rPr>
        <w:footnoteRef/>
      </w:r>
      <w:r w:rsidRPr="00666296">
        <w:rPr>
          <w:sz w:val="20"/>
          <w:szCs w:val="20"/>
        </w:rPr>
        <w:t xml:space="preserve"> Там же. – С. 324.</w:t>
      </w:r>
    </w:p>
  </w:footnote>
  <w:footnote w:id="41">
    <w:p w14:paraId="0FB1F65A" w14:textId="77777777" w:rsidR="003A0E63" w:rsidRPr="00666296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666296">
        <w:rPr>
          <w:rStyle w:val="a9"/>
          <w:sz w:val="20"/>
          <w:szCs w:val="20"/>
        </w:rPr>
        <w:footnoteRef/>
      </w:r>
      <w:r w:rsidRPr="00666296">
        <w:rPr>
          <w:sz w:val="20"/>
          <w:szCs w:val="20"/>
        </w:rPr>
        <w:t xml:space="preserve"> Константин </w:t>
      </w:r>
      <w:proofErr w:type="spellStart"/>
      <w:r w:rsidRPr="00666296">
        <w:rPr>
          <w:sz w:val="20"/>
          <w:szCs w:val="20"/>
        </w:rPr>
        <w:t>Найчуков</w:t>
      </w:r>
      <w:proofErr w:type="spellEnd"/>
      <w:r w:rsidRPr="00666296">
        <w:rPr>
          <w:sz w:val="20"/>
          <w:szCs w:val="20"/>
        </w:rPr>
        <w:t xml:space="preserve">. Виды ремаркетинга в </w:t>
      </w:r>
      <w:proofErr w:type="spellStart"/>
      <w:r w:rsidRPr="00666296">
        <w:rPr>
          <w:sz w:val="20"/>
          <w:szCs w:val="20"/>
        </w:rPr>
        <w:t>Google</w:t>
      </w:r>
      <w:proofErr w:type="spellEnd"/>
      <w:r w:rsidRPr="00666296">
        <w:rPr>
          <w:sz w:val="20"/>
          <w:szCs w:val="20"/>
        </w:rPr>
        <w:t xml:space="preserve"> </w:t>
      </w:r>
      <w:proofErr w:type="spellStart"/>
      <w:r w:rsidRPr="00666296">
        <w:rPr>
          <w:sz w:val="20"/>
          <w:szCs w:val="20"/>
        </w:rPr>
        <w:t>AdWords</w:t>
      </w:r>
      <w:proofErr w:type="spellEnd"/>
      <w:r w:rsidRPr="00666296">
        <w:rPr>
          <w:sz w:val="20"/>
          <w:szCs w:val="20"/>
        </w:rPr>
        <w:t xml:space="preserve">: типичные ошибки при настройке и советы по повышению эффективности. [Электронный ресурс] </w:t>
      </w:r>
      <w:r w:rsidRPr="00666296">
        <w:rPr>
          <w:sz w:val="20"/>
          <w:szCs w:val="20"/>
          <w:lang w:val="en-US"/>
        </w:rPr>
        <w:t>URL</w:t>
      </w:r>
      <w:r w:rsidRPr="00666296">
        <w:rPr>
          <w:sz w:val="20"/>
          <w:szCs w:val="20"/>
        </w:rPr>
        <w:t xml:space="preserve">: </w:t>
      </w:r>
      <w:hyperlink r:id="rId2" w:history="1">
        <w:r w:rsidRPr="00666296">
          <w:rPr>
            <w:rStyle w:val="aa"/>
            <w:sz w:val="20"/>
            <w:szCs w:val="20"/>
            <w:lang w:val="en-US"/>
          </w:rPr>
          <w:t>https</w:t>
        </w:r>
        <w:r w:rsidRPr="00666296">
          <w:rPr>
            <w:rStyle w:val="aa"/>
            <w:sz w:val="20"/>
            <w:szCs w:val="20"/>
          </w:rPr>
          <w:t>://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elama</w:t>
        </w:r>
        <w:proofErr w:type="spellEnd"/>
        <w:r w:rsidRPr="00666296">
          <w:rPr>
            <w:rStyle w:val="aa"/>
            <w:sz w:val="20"/>
            <w:szCs w:val="20"/>
          </w:rPr>
          <w:t>.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ru</w:t>
        </w:r>
        <w:proofErr w:type="spellEnd"/>
        <w:r w:rsidRPr="00666296">
          <w:rPr>
            <w:rStyle w:val="aa"/>
            <w:sz w:val="20"/>
            <w:szCs w:val="20"/>
          </w:rPr>
          <w:t>/</w:t>
        </w:r>
        <w:r w:rsidRPr="00666296">
          <w:rPr>
            <w:rStyle w:val="aa"/>
            <w:sz w:val="20"/>
            <w:szCs w:val="20"/>
            <w:lang w:val="en-US"/>
          </w:rPr>
          <w:t>blog</w:t>
        </w:r>
        <w:r w:rsidRPr="00666296">
          <w:rPr>
            <w:rStyle w:val="aa"/>
            <w:sz w:val="20"/>
            <w:szCs w:val="20"/>
          </w:rPr>
          <w:t>/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vidy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remarketinga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r w:rsidRPr="00666296">
          <w:rPr>
            <w:rStyle w:val="aa"/>
            <w:sz w:val="20"/>
            <w:szCs w:val="20"/>
            <w:lang w:val="en-US"/>
          </w:rPr>
          <w:t>v</w:t>
        </w:r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google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adwords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tipichnye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oshibki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pri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nastroyke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i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sovety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po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povysheniyu</w:t>
        </w:r>
        <w:proofErr w:type="spellEnd"/>
        <w:r w:rsidRPr="00666296">
          <w:rPr>
            <w:rStyle w:val="aa"/>
            <w:sz w:val="20"/>
            <w:szCs w:val="20"/>
          </w:rPr>
          <w:t>-</w:t>
        </w:r>
        <w:proofErr w:type="spellStart"/>
        <w:r w:rsidRPr="00666296">
          <w:rPr>
            <w:rStyle w:val="aa"/>
            <w:sz w:val="20"/>
            <w:szCs w:val="20"/>
            <w:lang w:val="en-US"/>
          </w:rPr>
          <w:t>effektivnosti</w:t>
        </w:r>
        <w:proofErr w:type="spellEnd"/>
        <w:r w:rsidRPr="00666296">
          <w:rPr>
            <w:rStyle w:val="aa"/>
            <w:sz w:val="20"/>
            <w:szCs w:val="20"/>
          </w:rPr>
          <w:t>/</w:t>
        </w:r>
      </w:hyperlink>
      <w:r w:rsidRPr="00666296">
        <w:rPr>
          <w:sz w:val="20"/>
          <w:szCs w:val="20"/>
        </w:rPr>
        <w:t xml:space="preserve"> (дата обращения: 15.12.2018).</w:t>
      </w:r>
    </w:p>
  </w:footnote>
  <w:footnote w:id="42">
    <w:p w14:paraId="39448D93" w14:textId="40B1A79E" w:rsidR="003A0E63" w:rsidRPr="00666296" w:rsidRDefault="003A0E63" w:rsidP="000B386B">
      <w:pPr>
        <w:pStyle w:val="a7"/>
        <w:ind w:left="0" w:right="0" w:firstLine="567"/>
        <w:rPr>
          <w:rFonts w:cs="Times New Roman"/>
          <w:sz w:val="20"/>
          <w:szCs w:val="20"/>
        </w:rPr>
      </w:pPr>
      <w:r w:rsidRPr="00666296">
        <w:rPr>
          <w:rStyle w:val="a9"/>
          <w:rFonts w:cs="Times New Roman"/>
          <w:sz w:val="20"/>
          <w:szCs w:val="20"/>
        </w:rPr>
        <w:footnoteRef/>
      </w:r>
      <w:r w:rsidRPr="00666296">
        <w:rPr>
          <w:rFonts w:cs="Times New Roman"/>
          <w:sz w:val="20"/>
          <w:szCs w:val="20"/>
        </w:rPr>
        <w:t xml:space="preserve"> Инновационн</w:t>
      </w:r>
      <w:r>
        <w:rPr>
          <w:rFonts w:cs="Times New Roman"/>
          <w:sz w:val="20"/>
          <w:szCs w:val="20"/>
        </w:rPr>
        <w:t>ый менеджмент</w:t>
      </w:r>
      <w:r w:rsidRPr="00666296">
        <w:rPr>
          <w:rFonts w:cs="Times New Roman"/>
          <w:sz w:val="20"/>
          <w:szCs w:val="20"/>
        </w:rPr>
        <w:t xml:space="preserve">: учебник и практикум для академического </w:t>
      </w:r>
      <w:proofErr w:type="spellStart"/>
      <w:r w:rsidRPr="00666296">
        <w:rPr>
          <w:rFonts w:cs="Times New Roman"/>
          <w:sz w:val="20"/>
          <w:szCs w:val="20"/>
        </w:rPr>
        <w:t>бакалавриата</w:t>
      </w:r>
      <w:proofErr w:type="spellEnd"/>
      <w:r w:rsidRPr="00666296">
        <w:rPr>
          <w:rFonts w:cs="Times New Roman"/>
          <w:sz w:val="20"/>
          <w:szCs w:val="20"/>
        </w:rPr>
        <w:t xml:space="preserve"> / О.М. </w:t>
      </w:r>
      <w:proofErr w:type="spellStart"/>
      <w:r w:rsidRPr="00666296">
        <w:rPr>
          <w:rFonts w:cs="Times New Roman"/>
          <w:sz w:val="20"/>
          <w:szCs w:val="20"/>
        </w:rPr>
        <w:t>Хотяшева</w:t>
      </w:r>
      <w:proofErr w:type="spellEnd"/>
      <w:r w:rsidRPr="00666296">
        <w:rPr>
          <w:rFonts w:cs="Times New Roman"/>
          <w:sz w:val="20"/>
          <w:szCs w:val="20"/>
        </w:rPr>
        <w:t xml:space="preserve">, М.А. </w:t>
      </w:r>
      <w:proofErr w:type="spellStart"/>
      <w:r w:rsidRPr="00666296">
        <w:rPr>
          <w:rFonts w:cs="Times New Roman"/>
          <w:sz w:val="20"/>
          <w:szCs w:val="20"/>
        </w:rPr>
        <w:t>Слесарев</w:t>
      </w:r>
      <w:proofErr w:type="spellEnd"/>
      <w:r w:rsidRPr="00666296">
        <w:rPr>
          <w:rFonts w:cs="Times New Roman"/>
          <w:sz w:val="20"/>
          <w:szCs w:val="20"/>
        </w:rPr>
        <w:t xml:space="preserve">. – 3-е изд., </w:t>
      </w:r>
      <w:proofErr w:type="spellStart"/>
      <w:r w:rsidRPr="00666296">
        <w:rPr>
          <w:rFonts w:cs="Times New Roman"/>
          <w:sz w:val="20"/>
          <w:szCs w:val="20"/>
        </w:rPr>
        <w:t>перераб</w:t>
      </w:r>
      <w:proofErr w:type="spellEnd"/>
      <w:r w:rsidRPr="00666296">
        <w:rPr>
          <w:rFonts w:cs="Times New Roman"/>
          <w:sz w:val="20"/>
          <w:szCs w:val="20"/>
        </w:rPr>
        <w:t>. и доп. – М.</w:t>
      </w:r>
      <w:r>
        <w:rPr>
          <w:rFonts w:cs="Times New Roman"/>
          <w:sz w:val="20"/>
          <w:szCs w:val="20"/>
        </w:rPr>
        <w:t xml:space="preserve">: Издательство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>, 2018. – С</w:t>
      </w:r>
      <w:r w:rsidRPr="00666296">
        <w:rPr>
          <w:rFonts w:cs="Times New Roman"/>
          <w:sz w:val="20"/>
          <w:szCs w:val="20"/>
        </w:rPr>
        <w:t>. 274.</w:t>
      </w:r>
    </w:p>
  </w:footnote>
  <w:footnote w:id="43">
    <w:p w14:paraId="15F800B2" w14:textId="77777777" w:rsidR="003A0E63" w:rsidRPr="00666296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666296">
        <w:rPr>
          <w:rStyle w:val="a9"/>
          <w:rFonts w:cs="Times New Roman"/>
          <w:sz w:val="20"/>
          <w:szCs w:val="20"/>
        </w:rPr>
        <w:footnoteRef/>
      </w:r>
      <w:r w:rsidRPr="00666296">
        <w:rPr>
          <w:rFonts w:cs="Times New Roman"/>
          <w:sz w:val="20"/>
          <w:szCs w:val="20"/>
        </w:rPr>
        <w:t xml:space="preserve"> Там же.</w:t>
      </w:r>
    </w:p>
  </w:footnote>
  <w:footnote w:id="44">
    <w:p w14:paraId="663F5A4B" w14:textId="7DF0F789" w:rsidR="003A0E63" w:rsidRPr="00666296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666296">
        <w:rPr>
          <w:rStyle w:val="a9"/>
          <w:sz w:val="20"/>
          <w:szCs w:val="20"/>
        </w:rPr>
        <w:footnoteRef/>
      </w:r>
      <w:r w:rsidRPr="00666296">
        <w:rPr>
          <w:sz w:val="20"/>
          <w:szCs w:val="20"/>
        </w:rPr>
        <w:t xml:space="preserve"> Красильников А.Б. Становление концепции </w:t>
      </w:r>
      <w:proofErr w:type="spellStart"/>
      <w:r w:rsidRPr="00666296">
        <w:rPr>
          <w:sz w:val="20"/>
          <w:szCs w:val="20"/>
        </w:rPr>
        <w:t>нейромаркетинга</w:t>
      </w:r>
      <w:proofErr w:type="spellEnd"/>
      <w:r w:rsidRPr="00666296">
        <w:rPr>
          <w:sz w:val="20"/>
          <w:szCs w:val="20"/>
        </w:rPr>
        <w:t xml:space="preserve"> // Проблемы современн</w:t>
      </w:r>
      <w:r>
        <w:rPr>
          <w:sz w:val="20"/>
          <w:szCs w:val="20"/>
        </w:rPr>
        <w:t>ой экономики. – 2015. – С. 179</w:t>
      </w:r>
      <w:r w:rsidRPr="00666296">
        <w:rPr>
          <w:sz w:val="20"/>
          <w:szCs w:val="20"/>
        </w:rPr>
        <w:t>.</w:t>
      </w:r>
    </w:p>
  </w:footnote>
  <w:footnote w:id="45">
    <w:p w14:paraId="2777E0D7" w14:textId="0F5D6704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</w:t>
      </w:r>
      <w:r>
        <w:rPr>
          <w:sz w:val="20"/>
          <w:szCs w:val="20"/>
        </w:rPr>
        <w:t>Там же. – С. 179</w:t>
      </w:r>
      <w:r w:rsidRPr="000B386B">
        <w:rPr>
          <w:sz w:val="20"/>
          <w:szCs w:val="20"/>
        </w:rPr>
        <w:t>.</w:t>
      </w:r>
    </w:p>
  </w:footnote>
  <w:footnote w:id="46">
    <w:p w14:paraId="3CF959AB" w14:textId="11637FAC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</w:t>
      </w:r>
      <w:proofErr w:type="spellStart"/>
      <w:r w:rsidRPr="000B386B">
        <w:rPr>
          <w:sz w:val="20"/>
          <w:szCs w:val="20"/>
        </w:rPr>
        <w:t>Трайндл</w:t>
      </w:r>
      <w:proofErr w:type="spellEnd"/>
      <w:r w:rsidRPr="000B386B">
        <w:rPr>
          <w:sz w:val="20"/>
          <w:szCs w:val="20"/>
        </w:rPr>
        <w:t xml:space="preserve"> А. </w:t>
      </w:r>
      <w:proofErr w:type="spellStart"/>
      <w:r w:rsidRPr="000B386B">
        <w:rPr>
          <w:sz w:val="20"/>
          <w:szCs w:val="20"/>
        </w:rPr>
        <w:t>Нейромаркетинг</w:t>
      </w:r>
      <w:proofErr w:type="spellEnd"/>
      <w:r w:rsidRPr="000B386B">
        <w:rPr>
          <w:sz w:val="20"/>
          <w:szCs w:val="20"/>
        </w:rPr>
        <w:t xml:space="preserve">: Визуализация эмоций / </w:t>
      </w:r>
      <w:proofErr w:type="spellStart"/>
      <w:r w:rsidRPr="000B386B">
        <w:rPr>
          <w:sz w:val="20"/>
          <w:szCs w:val="20"/>
        </w:rPr>
        <w:t>Арндт</w:t>
      </w:r>
      <w:proofErr w:type="spellEnd"/>
      <w:r w:rsidRPr="000B386B">
        <w:rPr>
          <w:sz w:val="20"/>
          <w:szCs w:val="20"/>
        </w:rPr>
        <w:t xml:space="preserve"> </w:t>
      </w:r>
      <w:proofErr w:type="spellStart"/>
      <w:r w:rsidRPr="000B386B">
        <w:rPr>
          <w:sz w:val="20"/>
          <w:szCs w:val="20"/>
        </w:rPr>
        <w:t>Трайндл</w:t>
      </w:r>
      <w:proofErr w:type="spellEnd"/>
      <w:r w:rsidRPr="000B386B">
        <w:rPr>
          <w:sz w:val="20"/>
          <w:szCs w:val="20"/>
        </w:rPr>
        <w:t>; Пер. с нем. — М.: Альпин</w:t>
      </w:r>
      <w:r>
        <w:rPr>
          <w:sz w:val="20"/>
          <w:szCs w:val="20"/>
        </w:rPr>
        <w:t>а Бизнес Букс, 2007. – С</w:t>
      </w:r>
      <w:r w:rsidRPr="000B386B">
        <w:rPr>
          <w:sz w:val="20"/>
          <w:szCs w:val="20"/>
        </w:rPr>
        <w:t>. 20.</w:t>
      </w:r>
    </w:p>
  </w:footnote>
  <w:footnote w:id="47">
    <w:p w14:paraId="44F1CC7D" w14:textId="396F2A9F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Там же. – С</w:t>
      </w:r>
      <w:r w:rsidRPr="000B386B">
        <w:rPr>
          <w:sz w:val="20"/>
          <w:szCs w:val="20"/>
        </w:rPr>
        <w:t>. 22.</w:t>
      </w:r>
    </w:p>
  </w:footnote>
  <w:footnote w:id="48">
    <w:p w14:paraId="0B3EA94F" w14:textId="6A2FB824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</w:t>
      </w:r>
      <w:proofErr w:type="spellStart"/>
      <w:r w:rsidRPr="000B386B">
        <w:rPr>
          <w:sz w:val="20"/>
          <w:szCs w:val="20"/>
        </w:rPr>
        <w:t>Дэвенпорт</w:t>
      </w:r>
      <w:proofErr w:type="spellEnd"/>
      <w:r w:rsidRPr="000B386B">
        <w:rPr>
          <w:sz w:val="20"/>
          <w:szCs w:val="20"/>
        </w:rPr>
        <w:t xml:space="preserve"> Т. О чем говорят цифры. Как понимать и использовать данные / Томас </w:t>
      </w:r>
      <w:proofErr w:type="spellStart"/>
      <w:r w:rsidRPr="000B386B">
        <w:rPr>
          <w:sz w:val="20"/>
          <w:szCs w:val="20"/>
        </w:rPr>
        <w:t>Дэвенпорт</w:t>
      </w:r>
      <w:proofErr w:type="spellEnd"/>
      <w:r w:rsidRPr="000B386B">
        <w:rPr>
          <w:sz w:val="20"/>
          <w:szCs w:val="20"/>
        </w:rPr>
        <w:t xml:space="preserve">, Ким Джин Хо ; пер. с англ. Э. </w:t>
      </w:r>
      <w:proofErr w:type="spellStart"/>
      <w:r w:rsidRPr="000B386B">
        <w:rPr>
          <w:sz w:val="20"/>
          <w:szCs w:val="20"/>
        </w:rPr>
        <w:t>Кондуковой</w:t>
      </w:r>
      <w:proofErr w:type="spellEnd"/>
      <w:r w:rsidRPr="000B386B">
        <w:rPr>
          <w:sz w:val="20"/>
          <w:szCs w:val="20"/>
        </w:rPr>
        <w:t xml:space="preserve">. – М.: Манн, Иванов и Фербер, 2014. </w:t>
      </w:r>
      <w:r>
        <w:rPr>
          <w:sz w:val="20"/>
          <w:szCs w:val="20"/>
        </w:rPr>
        <w:t>– С.</w:t>
      </w:r>
      <w:r w:rsidRPr="000B386B">
        <w:rPr>
          <w:sz w:val="20"/>
          <w:szCs w:val="20"/>
        </w:rPr>
        <w:t xml:space="preserve"> 12.</w:t>
      </w:r>
    </w:p>
  </w:footnote>
  <w:footnote w:id="49">
    <w:p w14:paraId="4499064E" w14:textId="301E724D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Бочкова Е. В., Авдеева Е. А., Щербаков Д. С. Особенности применения информационной технологии </w:t>
      </w:r>
      <w:proofErr w:type="spellStart"/>
      <w:r w:rsidRPr="000B386B">
        <w:rPr>
          <w:sz w:val="20"/>
          <w:szCs w:val="20"/>
        </w:rPr>
        <w:t>Big</w:t>
      </w:r>
      <w:proofErr w:type="spellEnd"/>
      <w:r w:rsidRPr="000B386B">
        <w:rPr>
          <w:sz w:val="20"/>
          <w:szCs w:val="20"/>
        </w:rPr>
        <w:t xml:space="preserve"> </w:t>
      </w:r>
      <w:proofErr w:type="spellStart"/>
      <w:r w:rsidRPr="000B386B">
        <w:rPr>
          <w:sz w:val="20"/>
          <w:szCs w:val="20"/>
        </w:rPr>
        <w:t>Data</w:t>
      </w:r>
      <w:proofErr w:type="spellEnd"/>
      <w:r w:rsidRPr="000B386B">
        <w:rPr>
          <w:sz w:val="20"/>
          <w:szCs w:val="20"/>
        </w:rPr>
        <w:t xml:space="preserve"> в маркетинговой деятельности российских компаний B2C-сектора // Научно-методический электронн</w:t>
      </w:r>
      <w:r>
        <w:rPr>
          <w:sz w:val="20"/>
          <w:szCs w:val="20"/>
        </w:rPr>
        <w:t>ый журнал «Концепт». – 2016. – С</w:t>
      </w:r>
      <w:r w:rsidRPr="000B386B">
        <w:rPr>
          <w:sz w:val="20"/>
          <w:szCs w:val="20"/>
        </w:rPr>
        <w:t>. 2.</w:t>
      </w:r>
    </w:p>
  </w:footnote>
  <w:footnote w:id="50">
    <w:p w14:paraId="48821FB7" w14:textId="00D6CDFA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</w:t>
      </w:r>
      <w:r>
        <w:rPr>
          <w:sz w:val="20"/>
          <w:szCs w:val="20"/>
        </w:rPr>
        <w:t>Там же. – С.</w:t>
      </w:r>
      <w:r w:rsidRPr="000B386B">
        <w:rPr>
          <w:sz w:val="20"/>
          <w:szCs w:val="20"/>
        </w:rPr>
        <w:t xml:space="preserve"> 3.</w:t>
      </w:r>
    </w:p>
  </w:footnote>
  <w:footnote w:id="51">
    <w:p w14:paraId="43077C6F" w14:textId="38718277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</w:t>
      </w:r>
      <w:r>
        <w:rPr>
          <w:sz w:val="20"/>
          <w:szCs w:val="20"/>
        </w:rPr>
        <w:t>Там же. – С</w:t>
      </w:r>
      <w:r w:rsidRPr="000B386B">
        <w:rPr>
          <w:sz w:val="20"/>
          <w:szCs w:val="20"/>
        </w:rPr>
        <w:t>. 3.</w:t>
      </w:r>
    </w:p>
  </w:footnote>
  <w:footnote w:id="52">
    <w:p w14:paraId="113D76B5" w14:textId="1DC07CCD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Гутников М.Д., Петров Д.С. Потенциал </w:t>
      </w:r>
      <w:r w:rsidRPr="000B386B">
        <w:rPr>
          <w:sz w:val="20"/>
          <w:szCs w:val="20"/>
          <w:lang w:val="en-US"/>
        </w:rPr>
        <w:t>Big</w:t>
      </w:r>
      <w:r w:rsidRPr="000B386B">
        <w:rPr>
          <w:sz w:val="20"/>
          <w:szCs w:val="20"/>
        </w:rPr>
        <w:t xml:space="preserve"> </w:t>
      </w:r>
      <w:r w:rsidRPr="000B386B">
        <w:rPr>
          <w:sz w:val="20"/>
          <w:szCs w:val="20"/>
          <w:lang w:val="en-US"/>
        </w:rPr>
        <w:t>Data</w:t>
      </w:r>
      <w:r w:rsidRPr="000B386B">
        <w:rPr>
          <w:sz w:val="20"/>
          <w:szCs w:val="20"/>
        </w:rPr>
        <w:t xml:space="preserve"> в </w:t>
      </w:r>
      <w:r w:rsidRPr="000B386B">
        <w:rPr>
          <w:sz w:val="20"/>
          <w:szCs w:val="20"/>
          <w:lang w:val="en-US"/>
        </w:rPr>
        <w:t>e</w:t>
      </w:r>
      <w:r w:rsidRPr="000B386B">
        <w:rPr>
          <w:sz w:val="20"/>
          <w:szCs w:val="20"/>
        </w:rPr>
        <w:t>-</w:t>
      </w:r>
      <w:r w:rsidRPr="000B386B">
        <w:rPr>
          <w:sz w:val="20"/>
          <w:szCs w:val="20"/>
          <w:lang w:val="en-US"/>
        </w:rPr>
        <w:t>commerce</w:t>
      </w:r>
      <w:r w:rsidRPr="000B386B">
        <w:rPr>
          <w:sz w:val="20"/>
          <w:szCs w:val="20"/>
        </w:rPr>
        <w:t xml:space="preserve"> на примере компании </w:t>
      </w:r>
      <w:proofErr w:type="spellStart"/>
      <w:r w:rsidRPr="000B386B">
        <w:rPr>
          <w:sz w:val="20"/>
          <w:szCs w:val="20"/>
        </w:rPr>
        <w:t>Авито</w:t>
      </w:r>
      <w:proofErr w:type="spellEnd"/>
      <w:r w:rsidRPr="000B386B">
        <w:rPr>
          <w:sz w:val="20"/>
          <w:szCs w:val="20"/>
        </w:rPr>
        <w:t xml:space="preserve"> // Международный студенческий научный вестник. – № 6, 2018. [Электронный ресурс] </w:t>
      </w:r>
      <w:r w:rsidRPr="000B386B">
        <w:rPr>
          <w:sz w:val="20"/>
          <w:szCs w:val="20"/>
          <w:lang w:val="en-US"/>
        </w:rPr>
        <w:t>URL</w:t>
      </w:r>
      <w:r w:rsidRPr="000B386B">
        <w:rPr>
          <w:sz w:val="20"/>
          <w:szCs w:val="20"/>
        </w:rPr>
        <w:t xml:space="preserve">: </w:t>
      </w:r>
      <w:hyperlink r:id="rId3" w:history="1">
        <w:r w:rsidRPr="000B386B">
          <w:rPr>
            <w:rStyle w:val="aa"/>
            <w:sz w:val="20"/>
            <w:szCs w:val="20"/>
          </w:rPr>
          <w:t>http://eduherald.ru/ru/article/view?id=19265</w:t>
        </w:r>
      </w:hyperlink>
      <w:r w:rsidRPr="000B386B">
        <w:rPr>
          <w:sz w:val="20"/>
          <w:szCs w:val="20"/>
        </w:rPr>
        <w:t xml:space="preserve"> (дата обращения: 15.12.2018).</w:t>
      </w:r>
    </w:p>
  </w:footnote>
  <w:footnote w:id="53">
    <w:p w14:paraId="4F76B130" w14:textId="5E8650B3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Гутников М.Д., Петров Д.С. Потенциал </w:t>
      </w:r>
      <w:r w:rsidRPr="000B386B">
        <w:rPr>
          <w:sz w:val="20"/>
          <w:szCs w:val="20"/>
          <w:lang w:val="en-US"/>
        </w:rPr>
        <w:t>Big</w:t>
      </w:r>
      <w:r w:rsidRPr="000B386B">
        <w:rPr>
          <w:sz w:val="20"/>
          <w:szCs w:val="20"/>
        </w:rPr>
        <w:t xml:space="preserve"> </w:t>
      </w:r>
      <w:r w:rsidRPr="000B386B">
        <w:rPr>
          <w:sz w:val="20"/>
          <w:szCs w:val="20"/>
          <w:lang w:val="en-US"/>
        </w:rPr>
        <w:t>Data</w:t>
      </w:r>
      <w:r w:rsidRPr="000B386B">
        <w:rPr>
          <w:sz w:val="20"/>
          <w:szCs w:val="20"/>
        </w:rPr>
        <w:t xml:space="preserve"> в </w:t>
      </w:r>
      <w:r w:rsidRPr="000B386B">
        <w:rPr>
          <w:sz w:val="20"/>
          <w:szCs w:val="20"/>
          <w:lang w:val="en-US"/>
        </w:rPr>
        <w:t>e</w:t>
      </w:r>
      <w:r w:rsidRPr="000B386B">
        <w:rPr>
          <w:sz w:val="20"/>
          <w:szCs w:val="20"/>
        </w:rPr>
        <w:t>-</w:t>
      </w:r>
      <w:r w:rsidRPr="000B386B">
        <w:rPr>
          <w:sz w:val="20"/>
          <w:szCs w:val="20"/>
          <w:lang w:val="en-US"/>
        </w:rPr>
        <w:t>commerce</w:t>
      </w:r>
      <w:r w:rsidRPr="000B386B">
        <w:rPr>
          <w:sz w:val="20"/>
          <w:szCs w:val="20"/>
        </w:rPr>
        <w:t xml:space="preserve"> на примере компании </w:t>
      </w:r>
      <w:proofErr w:type="spellStart"/>
      <w:r w:rsidRPr="000B386B">
        <w:rPr>
          <w:sz w:val="20"/>
          <w:szCs w:val="20"/>
        </w:rPr>
        <w:t>Авито</w:t>
      </w:r>
      <w:proofErr w:type="spellEnd"/>
      <w:r w:rsidRPr="000B386B">
        <w:rPr>
          <w:sz w:val="20"/>
          <w:szCs w:val="20"/>
        </w:rPr>
        <w:t xml:space="preserve"> // Международный студенческий научный вестник. – № 6, 2018. [Электронный ресурс] </w:t>
      </w:r>
      <w:r w:rsidRPr="000B386B">
        <w:rPr>
          <w:sz w:val="20"/>
          <w:szCs w:val="20"/>
          <w:lang w:val="en-US"/>
        </w:rPr>
        <w:t>URL</w:t>
      </w:r>
      <w:r w:rsidRPr="000B386B">
        <w:rPr>
          <w:sz w:val="20"/>
          <w:szCs w:val="20"/>
        </w:rPr>
        <w:t xml:space="preserve">: </w:t>
      </w:r>
      <w:hyperlink r:id="rId4" w:history="1">
        <w:r w:rsidRPr="000B386B">
          <w:rPr>
            <w:rStyle w:val="aa"/>
            <w:sz w:val="20"/>
            <w:szCs w:val="20"/>
          </w:rPr>
          <w:t>http://eduherald.ru/ru/article/view?id=19265</w:t>
        </w:r>
      </w:hyperlink>
      <w:r w:rsidRPr="000B386B">
        <w:rPr>
          <w:sz w:val="20"/>
          <w:szCs w:val="20"/>
        </w:rPr>
        <w:t xml:space="preserve"> (дата обращения: 15.12.2018).</w:t>
      </w:r>
    </w:p>
  </w:footnote>
  <w:footnote w:id="54">
    <w:p w14:paraId="57EB1753" w14:textId="38919B35" w:rsidR="003A0E63" w:rsidRPr="00FB43AE" w:rsidRDefault="003A0E63" w:rsidP="00FB43AE">
      <w:pPr>
        <w:pStyle w:val="a7"/>
        <w:ind w:left="0" w:right="0" w:firstLine="567"/>
        <w:rPr>
          <w:sz w:val="20"/>
          <w:szCs w:val="20"/>
        </w:rPr>
      </w:pPr>
      <w:r w:rsidRPr="00FB43AE">
        <w:rPr>
          <w:rStyle w:val="a9"/>
          <w:sz w:val="20"/>
          <w:szCs w:val="20"/>
        </w:rPr>
        <w:footnoteRef/>
      </w:r>
      <w:r w:rsidRPr="00FB43AE">
        <w:rPr>
          <w:sz w:val="20"/>
          <w:szCs w:val="20"/>
        </w:rPr>
        <w:t xml:space="preserve"> </w:t>
      </w:r>
      <w:proofErr w:type="spellStart"/>
      <w:r w:rsidRPr="00FB43AE">
        <w:rPr>
          <w:sz w:val="20"/>
          <w:szCs w:val="20"/>
        </w:rPr>
        <w:t>Омарова</w:t>
      </w:r>
      <w:proofErr w:type="spellEnd"/>
      <w:r w:rsidRPr="00FB43AE">
        <w:rPr>
          <w:sz w:val="20"/>
          <w:szCs w:val="20"/>
        </w:rPr>
        <w:t xml:space="preserve"> Н.Ю., Платонов А.С. Цифровые технологии в маркетинге: проблемы и особенности применения // Известия Международной академии аграрного образо</w:t>
      </w:r>
      <w:r>
        <w:rPr>
          <w:sz w:val="20"/>
          <w:szCs w:val="20"/>
        </w:rPr>
        <w:t>вания. – 2016. – № 27. – С. 85</w:t>
      </w:r>
      <w:r w:rsidRPr="00FB43AE">
        <w:rPr>
          <w:sz w:val="20"/>
          <w:szCs w:val="20"/>
        </w:rPr>
        <w:t>.</w:t>
      </w:r>
    </w:p>
  </w:footnote>
  <w:footnote w:id="55">
    <w:p w14:paraId="70EAB52C" w14:textId="77777777" w:rsidR="003A0E63" w:rsidRPr="00FB43AE" w:rsidRDefault="003A0E63" w:rsidP="00FB43AE">
      <w:pPr>
        <w:pStyle w:val="a7"/>
        <w:ind w:left="0" w:right="0" w:firstLine="567"/>
        <w:rPr>
          <w:sz w:val="20"/>
          <w:szCs w:val="20"/>
        </w:rPr>
      </w:pPr>
      <w:r w:rsidRPr="00FB43AE">
        <w:rPr>
          <w:rStyle w:val="a9"/>
          <w:sz w:val="20"/>
          <w:szCs w:val="20"/>
        </w:rPr>
        <w:footnoteRef/>
      </w:r>
      <w:r w:rsidRPr="00FB43AE">
        <w:rPr>
          <w:sz w:val="20"/>
          <w:szCs w:val="20"/>
        </w:rPr>
        <w:t xml:space="preserve"> Там же.</w:t>
      </w:r>
    </w:p>
  </w:footnote>
  <w:footnote w:id="56">
    <w:p w14:paraId="77355A02" w14:textId="77777777" w:rsidR="003A0E63" w:rsidRPr="00FB43AE" w:rsidRDefault="003A0E63" w:rsidP="00FB43AE">
      <w:pPr>
        <w:pStyle w:val="a7"/>
        <w:ind w:left="0" w:right="0" w:firstLine="567"/>
        <w:rPr>
          <w:sz w:val="20"/>
          <w:szCs w:val="20"/>
        </w:rPr>
      </w:pPr>
      <w:r w:rsidRPr="00FB43AE">
        <w:rPr>
          <w:rStyle w:val="a9"/>
          <w:sz w:val="20"/>
          <w:szCs w:val="20"/>
        </w:rPr>
        <w:footnoteRef/>
      </w:r>
      <w:r w:rsidRPr="00FB43AE">
        <w:rPr>
          <w:sz w:val="20"/>
          <w:szCs w:val="20"/>
        </w:rPr>
        <w:t xml:space="preserve"> Ушакова О.Б. Маркетинг услуг на основе баз данных: опыт бизнеса для развития библиотек. [Электронный ресурс] </w:t>
      </w:r>
      <w:r w:rsidRPr="00FB43AE">
        <w:rPr>
          <w:sz w:val="20"/>
          <w:szCs w:val="20"/>
          <w:lang w:val="en-US"/>
        </w:rPr>
        <w:t>URL</w:t>
      </w:r>
      <w:r w:rsidRPr="00FB43AE">
        <w:rPr>
          <w:sz w:val="20"/>
          <w:szCs w:val="20"/>
        </w:rPr>
        <w:t xml:space="preserve">: </w:t>
      </w:r>
      <w:hyperlink r:id="rId5" w:history="1">
        <w:r w:rsidRPr="00FB43AE">
          <w:rPr>
            <w:rStyle w:val="aa"/>
            <w:sz w:val="20"/>
            <w:szCs w:val="20"/>
            <w:lang w:val="en-US"/>
          </w:rPr>
          <w:t>http</w:t>
        </w:r>
        <w:r w:rsidRPr="00FB43AE">
          <w:rPr>
            <w:rStyle w:val="aa"/>
            <w:sz w:val="20"/>
            <w:szCs w:val="20"/>
          </w:rPr>
          <w:t>://</w:t>
        </w:r>
        <w:r w:rsidRPr="00FB43AE">
          <w:rPr>
            <w:rStyle w:val="aa"/>
            <w:sz w:val="20"/>
            <w:szCs w:val="20"/>
            <w:lang w:val="en-US"/>
          </w:rPr>
          <w:t>www</w:t>
        </w:r>
        <w:r w:rsidRPr="00FB43AE">
          <w:rPr>
            <w:rStyle w:val="aa"/>
            <w:sz w:val="20"/>
            <w:szCs w:val="20"/>
          </w:rPr>
          <w:t>.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gpntb</w:t>
        </w:r>
        <w:proofErr w:type="spellEnd"/>
        <w:r w:rsidRPr="00FB43AE">
          <w:rPr>
            <w:rStyle w:val="aa"/>
            <w:sz w:val="20"/>
            <w:szCs w:val="20"/>
          </w:rPr>
          <w:t>.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ru</w:t>
        </w:r>
        <w:proofErr w:type="spellEnd"/>
        <w:r w:rsidRPr="00FB43AE">
          <w:rPr>
            <w:rStyle w:val="aa"/>
            <w:sz w:val="20"/>
            <w:szCs w:val="20"/>
          </w:rPr>
          <w:t>/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libcom</w:t>
        </w:r>
        <w:proofErr w:type="spellEnd"/>
        <w:r w:rsidRPr="00FB43AE">
          <w:rPr>
            <w:rStyle w:val="aa"/>
            <w:sz w:val="20"/>
            <w:szCs w:val="20"/>
          </w:rPr>
          <w:t>14/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tezis</w:t>
        </w:r>
        <w:proofErr w:type="spellEnd"/>
        <w:r w:rsidRPr="00FB43AE">
          <w:rPr>
            <w:rStyle w:val="aa"/>
            <w:sz w:val="20"/>
            <w:szCs w:val="20"/>
          </w:rPr>
          <w:t>/019.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pdf</w:t>
        </w:r>
        <w:proofErr w:type="spellEnd"/>
      </w:hyperlink>
      <w:r w:rsidRPr="00FB43AE">
        <w:rPr>
          <w:sz w:val="20"/>
          <w:szCs w:val="20"/>
        </w:rPr>
        <w:t xml:space="preserve"> (дата обращения: 15.12.2018).</w:t>
      </w:r>
    </w:p>
  </w:footnote>
  <w:footnote w:id="57">
    <w:p w14:paraId="54CAF6D6" w14:textId="0A04F8C1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Горелова А.А. Большие данные и направления их использования в маркетинге // Актуальные проблемы гуманитарных и естеств</w:t>
      </w:r>
      <w:r>
        <w:rPr>
          <w:sz w:val="20"/>
          <w:szCs w:val="20"/>
        </w:rPr>
        <w:t>енных наук. – 2017. – №4.  – С</w:t>
      </w:r>
      <w:r w:rsidRPr="000B386B">
        <w:rPr>
          <w:sz w:val="20"/>
          <w:szCs w:val="20"/>
        </w:rPr>
        <w:t>. 14.</w:t>
      </w:r>
    </w:p>
  </w:footnote>
  <w:footnote w:id="58">
    <w:p w14:paraId="096C502E" w14:textId="77777777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</w:t>
      </w:r>
      <w:proofErr w:type="spellStart"/>
      <w:r w:rsidRPr="000B386B">
        <w:rPr>
          <w:sz w:val="20"/>
          <w:szCs w:val="20"/>
        </w:rPr>
        <w:t>Акулич</w:t>
      </w:r>
      <w:proofErr w:type="spellEnd"/>
      <w:r w:rsidRPr="000B386B">
        <w:rPr>
          <w:sz w:val="20"/>
          <w:szCs w:val="20"/>
        </w:rPr>
        <w:t xml:space="preserve"> М. </w:t>
      </w:r>
      <w:proofErr w:type="spellStart"/>
      <w:r w:rsidRPr="000B386B">
        <w:rPr>
          <w:sz w:val="20"/>
          <w:szCs w:val="20"/>
        </w:rPr>
        <w:t>Blockchain</w:t>
      </w:r>
      <w:proofErr w:type="spellEnd"/>
      <w:r w:rsidRPr="000B386B">
        <w:rPr>
          <w:sz w:val="20"/>
          <w:szCs w:val="20"/>
        </w:rPr>
        <w:t xml:space="preserve"> для маркетинга. – </w:t>
      </w:r>
      <w:proofErr w:type="spellStart"/>
      <w:r w:rsidRPr="000B386B">
        <w:rPr>
          <w:sz w:val="20"/>
          <w:szCs w:val="20"/>
        </w:rPr>
        <w:t>Litres</w:t>
      </w:r>
      <w:proofErr w:type="spellEnd"/>
      <w:r w:rsidRPr="000B386B">
        <w:rPr>
          <w:sz w:val="20"/>
          <w:szCs w:val="20"/>
        </w:rPr>
        <w:t>, 2018.</w:t>
      </w:r>
    </w:p>
  </w:footnote>
  <w:footnote w:id="59">
    <w:p w14:paraId="1B4C9F6C" w14:textId="54CC62C9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</w:t>
      </w:r>
      <w:proofErr w:type="spellStart"/>
      <w:r w:rsidRPr="000B386B">
        <w:rPr>
          <w:sz w:val="20"/>
          <w:szCs w:val="20"/>
        </w:rPr>
        <w:t>Шамахов</w:t>
      </w:r>
      <w:proofErr w:type="spellEnd"/>
      <w:r w:rsidRPr="000B386B">
        <w:rPr>
          <w:sz w:val="20"/>
          <w:szCs w:val="20"/>
        </w:rPr>
        <w:t xml:space="preserve"> В. А., </w:t>
      </w:r>
      <w:proofErr w:type="spellStart"/>
      <w:r w:rsidRPr="000B386B">
        <w:rPr>
          <w:sz w:val="20"/>
          <w:szCs w:val="20"/>
        </w:rPr>
        <w:t>Корягин</w:t>
      </w:r>
      <w:proofErr w:type="spellEnd"/>
      <w:r w:rsidRPr="000B386B">
        <w:rPr>
          <w:sz w:val="20"/>
          <w:szCs w:val="20"/>
        </w:rPr>
        <w:t xml:space="preserve"> П. А., </w:t>
      </w:r>
      <w:proofErr w:type="spellStart"/>
      <w:r w:rsidRPr="000B386B">
        <w:rPr>
          <w:sz w:val="20"/>
          <w:szCs w:val="20"/>
        </w:rPr>
        <w:t>Кунтишев</w:t>
      </w:r>
      <w:proofErr w:type="spellEnd"/>
      <w:r w:rsidRPr="000B386B">
        <w:rPr>
          <w:sz w:val="20"/>
          <w:szCs w:val="20"/>
        </w:rPr>
        <w:t xml:space="preserve"> Р. А. Технология </w:t>
      </w:r>
      <w:proofErr w:type="spellStart"/>
      <w:r w:rsidRPr="000B386B">
        <w:rPr>
          <w:sz w:val="20"/>
          <w:szCs w:val="20"/>
        </w:rPr>
        <w:t>блокчейн</w:t>
      </w:r>
      <w:proofErr w:type="spellEnd"/>
      <w:r w:rsidRPr="000B386B">
        <w:rPr>
          <w:sz w:val="20"/>
          <w:szCs w:val="20"/>
        </w:rPr>
        <w:t xml:space="preserve"> как фактор глобальной модернизации международных процессов таможенного регулирования. Внедрение цифровой системы распределенных реестров в Таможенном союзе стран ЕАЭС // Управленческое консуль</w:t>
      </w:r>
      <w:r>
        <w:rPr>
          <w:sz w:val="20"/>
          <w:szCs w:val="20"/>
        </w:rPr>
        <w:t>тирование. – 2018. – №6 – С. 64.</w:t>
      </w:r>
    </w:p>
  </w:footnote>
  <w:footnote w:id="60">
    <w:p w14:paraId="658CBA3D" w14:textId="327F39A6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Князева В.А., Швец Д.Д. </w:t>
      </w:r>
      <w:proofErr w:type="spellStart"/>
      <w:r w:rsidRPr="000B386B">
        <w:rPr>
          <w:sz w:val="20"/>
          <w:szCs w:val="20"/>
        </w:rPr>
        <w:t>Блокчейн</w:t>
      </w:r>
      <w:proofErr w:type="spellEnd"/>
      <w:r w:rsidRPr="000B386B">
        <w:rPr>
          <w:sz w:val="20"/>
          <w:szCs w:val="20"/>
        </w:rPr>
        <w:t>-технология как новый подход к эффективному менеджменту компании // Материалы XIV Международной научно-практической конференции. 2018, Орловский государственный университет им. И.С. Тургенева (Орел). –</w:t>
      </w:r>
      <w:r>
        <w:rPr>
          <w:sz w:val="20"/>
          <w:szCs w:val="20"/>
        </w:rPr>
        <w:t xml:space="preserve"> С</w:t>
      </w:r>
      <w:r w:rsidRPr="000B386B">
        <w:rPr>
          <w:sz w:val="20"/>
          <w:szCs w:val="20"/>
        </w:rPr>
        <w:t>. 346.</w:t>
      </w:r>
    </w:p>
  </w:footnote>
  <w:footnote w:id="61">
    <w:p w14:paraId="62D1A55A" w14:textId="5517BAB5" w:rsidR="003A0E63" w:rsidRPr="000B386B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0B386B">
        <w:rPr>
          <w:rStyle w:val="a9"/>
          <w:sz w:val="20"/>
          <w:szCs w:val="20"/>
        </w:rPr>
        <w:footnoteRef/>
      </w:r>
      <w:r w:rsidRPr="000B386B">
        <w:rPr>
          <w:sz w:val="20"/>
          <w:szCs w:val="20"/>
        </w:rPr>
        <w:t xml:space="preserve"> Матвейчук Е.Д. </w:t>
      </w:r>
      <w:proofErr w:type="spellStart"/>
      <w:r w:rsidRPr="000B386B">
        <w:rPr>
          <w:sz w:val="20"/>
          <w:szCs w:val="20"/>
        </w:rPr>
        <w:t>Блокчейн</w:t>
      </w:r>
      <w:proofErr w:type="spellEnd"/>
      <w:r w:rsidRPr="000B386B">
        <w:rPr>
          <w:sz w:val="20"/>
          <w:szCs w:val="20"/>
        </w:rPr>
        <w:t xml:space="preserve"> как современный тренд интернет-маркетинга // Маркетинг: вчера, сегодня, завтра. Материалы XХI Международной научной конференции молодых ученых, Минск, 12–13 апр. 2018 г. – Минск : </w:t>
      </w:r>
      <w:r>
        <w:rPr>
          <w:sz w:val="20"/>
          <w:szCs w:val="20"/>
        </w:rPr>
        <w:t>ГИУСТ БГУ, 2018. – С</w:t>
      </w:r>
      <w:r w:rsidRPr="000B386B">
        <w:rPr>
          <w:sz w:val="20"/>
          <w:szCs w:val="20"/>
        </w:rPr>
        <w:t>. 79.</w:t>
      </w:r>
    </w:p>
  </w:footnote>
  <w:footnote w:id="62">
    <w:p w14:paraId="1FC15CD1" w14:textId="77777777" w:rsidR="003A0E63" w:rsidRPr="00FB43AE" w:rsidRDefault="003A0E63" w:rsidP="000B386B">
      <w:pPr>
        <w:pStyle w:val="a7"/>
        <w:ind w:left="0" w:right="0" w:firstLine="567"/>
        <w:rPr>
          <w:sz w:val="20"/>
          <w:szCs w:val="20"/>
        </w:rPr>
      </w:pPr>
      <w:r w:rsidRPr="00FB43AE">
        <w:rPr>
          <w:rStyle w:val="a9"/>
          <w:sz w:val="20"/>
          <w:szCs w:val="20"/>
        </w:rPr>
        <w:footnoteRef/>
      </w:r>
      <w:r w:rsidRPr="00FB43AE">
        <w:rPr>
          <w:sz w:val="20"/>
          <w:szCs w:val="20"/>
        </w:rPr>
        <w:t xml:space="preserve"> Георгий Рябой. </w:t>
      </w:r>
      <w:proofErr w:type="spellStart"/>
      <w:r w:rsidRPr="00FB43AE">
        <w:rPr>
          <w:sz w:val="20"/>
          <w:szCs w:val="20"/>
        </w:rPr>
        <w:t>Блокчейн</w:t>
      </w:r>
      <w:proofErr w:type="spellEnd"/>
      <w:r w:rsidRPr="00FB43AE">
        <w:rPr>
          <w:sz w:val="20"/>
          <w:szCs w:val="20"/>
        </w:rPr>
        <w:t xml:space="preserve">, революция контент-маркетинга и смерть автора. [Электронный ресурс] </w:t>
      </w:r>
      <w:r w:rsidRPr="00FB43AE">
        <w:rPr>
          <w:sz w:val="20"/>
          <w:szCs w:val="20"/>
          <w:lang w:val="en-US"/>
        </w:rPr>
        <w:t>URL</w:t>
      </w:r>
      <w:r w:rsidRPr="00FB43AE">
        <w:rPr>
          <w:sz w:val="20"/>
          <w:szCs w:val="20"/>
        </w:rPr>
        <w:t xml:space="preserve">: </w:t>
      </w:r>
      <w:hyperlink r:id="rId6" w:history="1">
        <w:r w:rsidRPr="00FB43AE">
          <w:rPr>
            <w:rStyle w:val="aa"/>
            <w:sz w:val="20"/>
            <w:szCs w:val="20"/>
            <w:lang w:val="en-US"/>
          </w:rPr>
          <w:t>https</w:t>
        </w:r>
        <w:r w:rsidRPr="00FB43AE">
          <w:rPr>
            <w:rStyle w:val="aa"/>
            <w:sz w:val="20"/>
            <w:szCs w:val="20"/>
          </w:rPr>
          <w:t>://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netpeak</w:t>
        </w:r>
        <w:proofErr w:type="spellEnd"/>
        <w:r w:rsidRPr="00FB43AE">
          <w:rPr>
            <w:rStyle w:val="aa"/>
            <w:sz w:val="20"/>
            <w:szCs w:val="20"/>
          </w:rPr>
          <w:t>.</w:t>
        </w:r>
        <w:r w:rsidRPr="00FB43AE">
          <w:rPr>
            <w:rStyle w:val="aa"/>
            <w:sz w:val="20"/>
            <w:szCs w:val="20"/>
            <w:lang w:val="en-US"/>
          </w:rPr>
          <w:t>net</w:t>
        </w:r>
        <w:r w:rsidRPr="00FB43AE">
          <w:rPr>
            <w:rStyle w:val="aa"/>
            <w:sz w:val="20"/>
            <w:szCs w:val="20"/>
          </w:rPr>
          <w:t>/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ru</w:t>
        </w:r>
        <w:proofErr w:type="spellEnd"/>
        <w:r w:rsidRPr="00FB43AE">
          <w:rPr>
            <w:rStyle w:val="aa"/>
            <w:sz w:val="20"/>
            <w:szCs w:val="20"/>
          </w:rPr>
          <w:t>/</w:t>
        </w:r>
        <w:r w:rsidRPr="00FB43AE">
          <w:rPr>
            <w:rStyle w:val="aa"/>
            <w:sz w:val="20"/>
            <w:szCs w:val="20"/>
            <w:lang w:val="en-US"/>
          </w:rPr>
          <w:t>blog</w:t>
        </w:r>
        <w:r w:rsidRPr="00FB43AE">
          <w:rPr>
            <w:rStyle w:val="aa"/>
            <w:sz w:val="20"/>
            <w:szCs w:val="20"/>
          </w:rPr>
          <w:t>/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blokchyein</w:t>
        </w:r>
        <w:proofErr w:type="spellEnd"/>
        <w:r w:rsidRPr="00FB43AE">
          <w:rPr>
            <w:rStyle w:val="aa"/>
            <w:sz w:val="20"/>
            <w:szCs w:val="20"/>
          </w:rPr>
          <w:t>-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revolyutsiya</w:t>
        </w:r>
        <w:proofErr w:type="spellEnd"/>
        <w:r w:rsidRPr="00FB43AE">
          <w:rPr>
            <w:rStyle w:val="aa"/>
            <w:sz w:val="20"/>
            <w:szCs w:val="20"/>
          </w:rPr>
          <w:t>-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kontent</w:t>
        </w:r>
        <w:proofErr w:type="spellEnd"/>
        <w:r w:rsidRPr="00FB43AE">
          <w:rPr>
            <w:rStyle w:val="aa"/>
            <w:sz w:val="20"/>
            <w:szCs w:val="20"/>
          </w:rPr>
          <w:t>-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marketinga</w:t>
        </w:r>
        <w:proofErr w:type="spellEnd"/>
        <w:r w:rsidRPr="00FB43AE">
          <w:rPr>
            <w:rStyle w:val="aa"/>
            <w:sz w:val="20"/>
            <w:szCs w:val="20"/>
          </w:rPr>
          <w:t>-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i</w:t>
        </w:r>
        <w:proofErr w:type="spellEnd"/>
        <w:r w:rsidRPr="00FB43AE">
          <w:rPr>
            <w:rStyle w:val="aa"/>
            <w:sz w:val="20"/>
            <w:szCs w:val="20"/>
          </w:rPr>
          <w:t>-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smert</w:t>
        </w:r>
        <w:proofErr w:type="spellEnd"/>
        <w:r w:rsidRPr="00FB43AE">
          <w:rPr>
            <w:rStyle w:val="aa"/>
            <w:sz w:val="20"/>
            <w:szCs w:val="20"/>
          </w:rPr>
          <w:t>-</w:t>
        </w:r>
        <w:proofErr w:type="spellStart"/>
        <w:r w:rsidRPr="00FB43AE">
          <w:rPr>
            <w:rStyle w:val="aa"/>
            <w:sz w:val="20"/>
            <w:szCs w:val="20"/>
            <w:lang w:val="en-US"/>
          </w:rPr>
          <w:t>avtora</w:t>
        </w:r>
        <w:proofErr w:type="spellEnd"/>
        <w:r w:rsidRPr="00FB43AE">
          <w:rPr>
            <w:rStyle w:val="aa"/>
            <w:sz w:val="20"/>
            <w:szCs w:val="20"/>
          </w:rPr>
          <w:t>/</w:t>
        </w:r>
      </w:hyperlink>
      <w:r w:rsidRPr="00FB43AE">
        <w:rPr>
          <w:sz w:val="20"/>
          <w:szCs w:val="20"/>
        </w:rPr>
        <w:t xml:space="preserve"> (дата обращения: 15.12.2018).</w:t>
      </w:r>
    </w:p>
  </w:footnote>
  <w:footnote w:id="63">
    <w:p w14:paraId="58127FB6" w14:textId="77777777" w:rsidR="003A0E63" w:rsidRPr="00E676BE" w:rsidRDefault="003A0E63" w:rsidP="000B386B">
      <w:pPr>
        <w:pStyle w:val="a7"/>
        <w:ind w:left="0" w:right="0" w:firstLine="567"/>
      </w:pPr>
      <w:r w:rsidRPr="00FB43AE">
        <w:rPr>
          <w:rStyle w:val="a9"/>
          <w:sz w:val="20"/>
          <w:szCs w:val="20"/>
        </w:rPr>
        <w:footnoteRef/>
      </w:r>
      <w:r w:rsidRPr="00FB43AE">
        <w:rPr>
          <w:sz w:val="20"/>
          <w:szCs w:val="20"/>
        </w:rPr>
        <w:t xml:space="preserve"> Как </w:t>
      </w:r>
      <w:proofErr w:type="spellStart"/>
      <w:r w:rsidRPr="00FB43AE">
        <w:rPr>
          <w:sz w:val="20"/>
          <w:szCs w:val="20"/>
        </w:rPr>
        <w:t>блокчейн</w:t>
      </w:r>
      <w:proofErr w:type="spellEnd"/>
      <w:r w:rsidRPr="00FB43AE">
        <w:rPr>
          <w:sz w:val="20"/>
          <w:szCs w:val="20"/>
        </w:rPr>
        <w:t xml:space="preserve"> трансформирует </w:t>
      </w:r>
      <w:proofErr w:type="spellStart"/>
      <w:r w:rsidRPr="00FB43AE">
        <w:rPr>
          <w:sz w:val="20"/>
          <w:szCs w:val="20"/>
        </w:rPr>
        <w:t>диджитал</w:t>
      </w:r>
      <w:proofErr w:type="spellEnd"/>
      <w:r w:rsidRPr="00FB43AE">
        <w:rPr>
          <w:sz w:val="20"/>
          <w:szCs w:val="20"/>
        </w:rPr>
        <w:t xml:space="preserve"> маркетинг. [Электронный ресурс] </w:t>
      </w:r>
      <w:r w:rsidRPr="00FB43AE">
        <w:rPr>
          <w:sz w:val="20"/>
          <w:szCs w:val="20"/>
          <w:lang w:val="en-US"/>
        </w:rPr>
        <w:t>URL</w:t>
      </w:r>
      <w:r w:rsidRPr="00FB43AE">
        <w:rPr>
          <w:sz w:val="20"/>
          <w:szCs w:val="20"/>
        </w:rPr>
        <w:t xml:space="preserve">: </w:t>
      </w:r>
      <w:hyperlink r:id="rId7" w:history="1">
        <w:r w:rsidRPr="00FB43AE">
          <w:rPr>
            <w:rStyle w:val="aa"/>
            <w:sz w:val="20"/>
            <w:szCs w:val="20"/>
          </w:rPr>
          <w:t>https://habr.com/post/317036/</w:t>
        </w:r>
      </w:hyperlink>
      <w:r w:rsidRPr="00FB43AE">
        <w:rPr>
          <w:sz w:val="20"/>
          <w:szCs w:val="20"/>
        </w:rPr>
        <w:t xml:space="preserve"> (дата обращения: 15.12.2018).</w:t>
      </w:r>
    </w:p>
  </w:footnote>
  <w:footnote w:id="64">
    <w:p w14:paraId="0185B062" w14:textId="785B1105" w:rsidR="003A0E63" w:rsidRPr="007B3BBB" w:rsidRDefault="003A0E63" w:rsidP="007B3BBB">
      <w:pPr>
        <w:pStyle w:val="a7"/>
        <w:ind w:left="0" w:right="0" w:firstLine="567"/>
        <w:rPr>
          <w:sz w:val="20"/>
          <w:szCs w:val="20"/>
        </w:rPr>
      </w:pPr>
      <w:r w:rsidRPr="007B3BBB">
        <w:rPr>
          <w:rStyle w:val="a9"/>
          <w:rFonts w:cs="Times New Roman"/>
          <w:sz w:val="20"/>
          <w:szCs w:val="20"/>
        </w:rPr>
        <w:footnoteRef/>
      </w:r>
      <w:r w:rsidRPr="007B3BBB">
        <w:rPr>
          <w:rFonts w:cs="Times New Roman"/>
          <w:sz w:val="20"/>
          <w:szCs w:val="20"/>
        </w:rPr>
        <w:t xml:space="preserve"> Рынок производителей паркета. </w:t>
      </w:r>
      <w:r w:rsidRPr="007B3BBB">
        <w:rPr>
          <w:sz w:val="20"/>
          <w:szCs w:val="20"/>
        </w:rPr>
        <w:t xml:space="preserve">[Электронный ресурс] URL: </w:t>
      </w:r>
      <w:hyperlink r:id="rId8" w:history="1">
        <w:r w:rsidRPr="007B3BBB">
          <w:rPr>
            <w:rFonts w:eastAsiaTheme="minorEastAsia" w:cs="Times New Roman"/>
            <w:sz w:val="20"/>
            <w:szCs w:val="20"/>
            <w:lang w:eastAsia="ru-RU"/>
          </w:rPr>
          <w:t>https://parketme.ru/blog/analitika/rynok-parketa-v-rossii-v-godu/</w:t>
        </w:r>
      </w:hyperlink>
      <w:r w:rsidRPr="007B3BBB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Pr="007B3BBB">
        <w:rPr>
          <w:sz w:val="20"/>
          <w:szCs w:val="20"/>
        </w:rPr>
        <w:t>(дата обращения: 10.02.2019).</w:t>
      </w:r>
    </w:p>
  </w:footnote>
  <w:footnote w:id="65">
    <w:p w14:paraId="36C79888" w14:textId="26F1A747" w:rsidR="003A0E63" w:rsidRPr="007B3BBB" w:rsidRDefault="003A0E63" w:rsidP="007B3BBB">
      <w:pPr>
        <w:pStyle w:val="a7"/>
        <w:ind w:left="0" w:right="0" w:firstLine="567"/>
        <w:rPr>
          <w:sz w:val="20"/>
          <w:szCs w:val="20"/>
        </w:rPr>
      </w:pPr>
      <w:r w:rsidRPr="007B3BBB">
        <w:rPr>
          <w:rStyle w:val="a9"/>
          <w:rFonts w:cs="Times New Roman"/>
          <w:sz w:val="20"/>
          <w:szCs w:val="20"/>
        </w:rPr>
        <w:footnoteRef/>
      </w:r>
      <w:r w:rsidRPr="007B3BBB">
        <w:rPr>
          <w:rStyle w:val="a9"/>
          <w:rFonts w:cs="Times New Roman"/>
          <w:sz w:val="20"/>
          <w:szCs w:val="20"/>
        </w:rPr>
        <w:t xml:space="preserve"> </w:t>
      </w:r>
      <w:r w:rsidRPr="007B3BBB">
        <w:rPr>
          <w:rStyle w:val="a9"/>
          <w:rFonts w:cs="Times New Roman"/>
          <w:sz w:val="20"/>
          <w:szCs w:val="20"/>
          <w:vertAlign w:val="baseline"/>
        </w:rPr>
        <w:t xml:space="preserve">Рынок паркета и паркетной доски. </w:t>
      </w:r>
      <w:r w:rsidRPr="007B3BBB">
        <w:rPr>
          <w:sz w:val="20"/>
          <w:szCs w:val="20"/>
        </w:rPr>
        <w:t xml:space="preserve">[Электронный ресурс] URL: </w:t>
      </w:r>
      <w:hyperlink r:id="rId9" w:history="1">
        <w:r w:rsidRPr="007B3BBB">
          <w:rPr>
            <w:rFonts w:eastAsiaTheme="minorEastAsia" w:cs="Times New Roman"/>
            <w:sz w:val="20"/>
            <w:szCs w:val="20"/>
            <w:lang w:eastAsia="ru-RU"/>
          </w:rPr>
          <w:t>https://www.vira.ru/exp/news/detail.php?ID=43715</w:t>
        </w:r>
      </w:hyperlink>
      <w:r w:rsidRPr="007B3BBB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Pr="007B3BBB">
        <w:rPr>
          <w:sz w:val="20"/>
          <w:szCs w:val="20"/>
        </w:rPr>
        <w:t>(дата обращения: 10.02.2019).</w:t>
      </w:r>
    </w:p>
  </w:footnote>
  <w:footnote w:id="66">
    <w:p w14:paraId="22335AA2" w14:textId="7959EAC0" w:rsidR="003A0E63" w:rsidRPr="007B3BBB" w:rsidRDefault="003A0E63" w:rsidP="007B3BBB">
      <w:pPr>
        <w:spacing w:after="0" w:line="240" w:lineRule="auto"/>
        <w:ind w:left="0" w:right="0" w:firstLine="567"/>
        <w:rPr>
          <w:rFonts w:eastAsia="Times New Roman" w:cs="Times New Roman"/>
          <w:sz w:val="20"/>
          <w:szCs w:val="20"/>
        </w:rPr>
      </w:pPr>
      <w:r w:rsidRPr="007B3BBB">
        <w:rPr>
          <w:rStyle w:val="a9"/>
          <w:rFonts w:cs="Times New Roman"/>
          <w:sz w:val="20"/>
          <w:szCs w:val="20"/>
        </w:rPr>
        <w:footnoteRef/>
      </w:r>
      <w:r w:rsidRPr="007B3BBB">
        <w:rPr>
          <w:rStyle w:val="a9"/>
          <w:rFonts w:cs="Times New Roman"/>
          <w:sz w:val="20"/>
          <w:szCs w:val="20"/>
        </w:rPr>
        <w:t xml:space="preserve"> </w:t>
      </w:r>
      <w:r w:rsidRPr="007B3BBB">
        <w:rPr>
          <w:rFonts w:cs="Times New Roman"/>
          <w:sz w:val="20"/>
          <w:szCs w:val="20"/>
        </w:rPr>
        <w:t>Там же.</w:t>
      </w:r>
    </w:p>
  </w:footnote>
  <w:footnote w:id="67">
    <w:p w14:paraId="2728AD14" w14:textId="7560A26A" w:rsidR="003A0E63" w:rsidRPr="007B3BBB" w:rsidRDefault="003A0E63" w:rsidP="007B3BBB">
      <w:pPr>
        <w:pStyle w:val="a7"/>
        <w:ind w:left="0" w:right="0" w:firstLine="567"/>
        <w:rPr>
          <w:sz w:val="20"/>
          <w:szCs w:val="20"/>
        </w:rPr>
      </w:pPr>
      <w:r w:rsidRPr="007B3BBB">
        <w:rPr>
          <w:rStyle w:val="a9"/>
          <w:rFonts w:cs="Times New Roman"/>
          <w:sz w:val="20"/>
          <w:szCs w:val="20"/>
        </w:rPr>
        <w:footnoteRef/>
      </w:r>
      <w:r w:rsidRPr="007B3BBB">
        <w:rPr>
          <w:rFonts w:cs="Times New Roman"/>
          <w:sz w:val="20"/>
          <w:szCs w:val="20"/>
        </w:rPr>
        <w:t xml:space="preserve"> Федеральная таможенная служба. </w:t>
      </w:r>
      <w:r w:rsidRPr="007B3BBB">
        <w:rPr>
          <w:sz w:val="20"/>
          <w:szCs w:val="20"/>
        </w:rPr>
        <w:t xml:space="preserve">[Электронный ресурс] URL: </w:t>
      </w:r>
      <w:hyperlink r:id="rId10" w:history="1">
        <w:r w:rsidRPr="007B3BBB">
          <w:rPr>
            <w:rFonts w:eastAsiaTheme="minorEastAsia" w:cs="Times New Roman"/>
            <w:sz w:val="20"/>
            <w:szCs w:val="20"/>
            <w:lang w:eastAsia="ru-RU"/>
          </w:rPr>
          <w:t>http://www.customs.ru/</w:t>
        </w:r>
      </w:hyperlink>
      <w:r w:rsidRPr="007B3BBB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Pr="007B3BBB">
        <w:rPr>
          <w:sz w:val="20"/>
          <w:szCs w:val="20"/>
        </w:rPr>
        <w:t>(дата обращения: 10.02.2019).</w:t>
      </w:r>
    </w:p>
  </w:footnote>
  <w:footnote w:id="68">
    <w:p w14:paraId="49A06662" w14:textId="7F6572B3" w:rsidR="003A0E63" w:rsidRPr="007B3BBB" w:rsidRDefault="003A0E63" w:rsidP="007B3BBB">
      <w:pPr>
        <w:pStyle w:val="a7"/>
        <w:ind w:left="0" w:right="0" w:firstLine="567"/>
        <w:rPr>
          <w:sz w:val="20"/>
          <w:szCs w:val="20"/>
        </w:rPr>
      </w:pPr>
      <w:r w:rsidRPr="007B3BBB">
        <w:rPr>
          <w:rStyle w:val="a9"/>
          <w:rFonts w:cs="Times New Roman"/>
          <w:sz w:val="20"/>
          <w:szCs w:val="20"/>
        </w:rPr>
        <w:footnoteRef/>
      </w:r>
      <w:r w:rsidRPr="007B3BBB">
        <w:rPr>
          <w:sz w:val="20"/>
          <w:szCs w:val="20"/>
        </w:rPr>
        <w:t xml:space="preserve"> </w:t>
      </w:r>
      <w:r w:rsidRPr="007B3BBB">
        <w:rPr>
          <w:rFonts w:cs="Times New Roman"/>
          <w:sz w:val="20"/>
          <w:szCs w:val="20"/>
        </w:rPr>
        <w:t xml:space="preserve">Санкт-Петербург в 2016 году. </w:t>
      </w:r>
      <w:r w:rsidRPr="007B3BBB">
        <w:rPr>
          <w:sz w:val="20"/>
          <w:szCs w:val="20"/>
        </w:rPr>
        <w:t xml:space="preserve">[Электронный ресурс] URL: </w:t>
      </w:r>
      <w:hyperlink r:id="rId11" w:history="1">
        <w:r w:rsidRPr="007B3BBB">
          <w:rPr>
            <w:rStyle w:val="aa"/>
            <w:rFonts w:eastAsia="Times New Roman" w:cs="Times New Roman"/>
            <w:sz w:val="20"/>
            <w:szCs w:val="20"/>
          </w:rPr>
          <w:t>http://petrostat.gks.ru/wps/wcm/connect/rosstat_ts/petrostat/resources/a0555800438bc2c2ab04abfa17e1e317/GOR_2017.pdf</w:t>
        </w:r>
      </w:hyperlink>
      <w:r w:rsidRPr="007B3BBB">
        <w:rPr>
          <w:sz w:val="20"/>
          <w:szCs w:val="20"/>
        </w:rPr>
        <w:t xml:space="preserve"> (дата обращения: 10.02.2019).</w:t>
      </w:r>
    </w:p>
  </w:footnote>
  <w:footnote w:id="69">
    <w:p w14:paraId="4CCEB6AC" w14:textId="2F779C92" w:rsidR="003A0E63" w:rsidRPr="00FF5B13" w:rsidRDefault="003A0E63" w:rsidP="00FF5B13">
      <w:pPr>
        <w:pStyle w:val="a7"/>
        <w:ind w:left="0" w:right="0" w:firstLine="567"/>
        <w:rPr>
          <w:sz w:val="18"/>
          <w:szCs w:val="18"/>
        </w:rPr>
      </w:pPr>
      <w:r w:rsidRPr="00FF5B13">
        <w:rPr>
          <w:rStyle w:val="a9"/>
          <w:sz w:val="18"/>
          <w:szCs w:val="18"/>
        </w:rPr>
        <w:footnoteRef/>
      </w:r>
      <w:r w:rsidRPr="00FF5B13">
        <w:rPr>
          <w:sz w:val="18"/>
          <w:szCs w:val="18"/>
        </w:rPr>
        <w:t xml:space="preserve"> </w:t>
      </w:r>
      <w:r w:rsidRPr="00FF5B13">
        <w:rPr>
          <w:rFonts w:cs="Times New Roman"/>
          <w:sz w:val="18"/>
          <w:szCs w:val="18"/>
        </w:rPr>
        <w:t xml:space="preserve">Молчанов Н.Н. Маркетинг инноваций в 2 ч. Часть 1. : учебник и практикум для академического </w:t>
      </w:r>
      <w:proofErr w:type="spellStart"/>
      <w:r w:rsidRPr="00FF5B13">
        <w:rPr>
          <w:rFonts w:cs="Times New Roman"/>
          <w:sz w:val="18"/>
          <w:szCs w:val="18"/>
        </w:rPr>
        <w:t>бакала</w:t>
      </w:r>
      <w:r>
        <w:rPr>
          <w:rFonts w:cs="Times New Roman"/>
          <w:sz w:val="18"/>
          <w:szCs w:val="18"/>
        </w:rPr>
        <w:t>вриата</w:t>
      </w:r>
      <w:proofErr w:type="spellEnd"/>
      <w:r>
        <w:rPr>
          <w:rFonts w:cs="Times New Roman"/>
          <w:sz w:val="18"/>
          <w:szCs w:val="18"/>
        </w:rPr>
        <w:t xml:space="preserve"> / Н. Н. Молчанов [и др.]</w:t>
      </w:r>
      <w:r w:rsidRPr="00FF5B13">
        <w:rPr>
          <w:rFonts w:cs="Times New Roman"/>
          <w:sz w:val="18"/>
          <w:szCs w:val="18"/>
        </w:rPr>
        <w:t xml:space="preserve">; под </w:t>
      </w:r>
      <w:r>
        <w:rPr>
          <w:rFonts w:cs="Times New Roman"/>
          <w:sz w:val="18"/>
          <w:szCs w:val="18"/>
        </w:rPr>
        <w:t xml:space="preserve">общ. ред. Н. Н. Молчанова. – М.: Издательство </w:t>
      </w:r>
      <w:proofErr w:type="spellStart"/>
      <w:r>
        <w:rPr>
          <w:rFonts w:cs="Times New Roman"/>
          <w:sz w:val="18"/>
          <w:szCs w:val="18"/>
        </w:rPr>
        <w:t>Юрайт</w:t>
      </w:r>
      <w:proofErr w:type="spellEnd"/>
      <w:r>
        <w:rPr>
          <w:rFonts w:cs="Times New Roman"/>
          <w:sz w:val="18"/>
          <w:szCs w:val="18"/>
        </w:rPr>
        <w:t>, 2018. – С.</w:t>
      </w:r>
      <w:r w:rsidRPr="00FF5B13">
        <w:rPr>
          <w:rFonts w:cs="Times New Roman"/>
          <w:sz w:val="18"/>
          <w:szCs w:val="18"/>
        </w:rPr>
        <w:t xml:space="preserve"> 102</w:t>
      </w:r>
      <w:r>
        <w:rPr>
          <w:rFonts w:cs="Times New Roman"/>
          <w:sz w:val="18"/>
          <w:szCs w:val="18"/>
        </w:rPr>
        <w:t>.</w:t>
      </w:r>
    </w:p>
  </w:footnote>
  <w:footnote w:id="70">
    <w:p w14:paraId="2A83EFC9" w14:textId="1072BC97" w:rsidR="003A0E63" w:rsidRPr="004533FF" w:rsidRDefault="003A0E63" w:rsidP="00B16746">
      <w:pPr>
        <w:pStyle w:val="a4"/>
        <w:spacing w:after="0" w:line="240" w:lineRule="auto"/>
        <w:ind w:left="0" w:right="0" w:firstLine="567"/>
        <w:contextualSpacing w:val="0"/>
        <w:rPr>
          <w:sz w:val="20"/>
          <w:szCs w:val="20"/>
        </w:rPr>
      </w:pPr>
      <w:r w:rsidRPr="004533FF">
        <w:rPr>
          <w:rStyle w:val="a9"/>
          <w:sz w:val="20"/>
          <w:szCs w:val="20"/>
        </w:rPr>
        <w:footnoteRef/>
      </w:r>
      <w:r w:rsidRPr="004533FF">
        <w:rPr>
          <w:sz w:val="20"/>
          <w:szCs w:val="20"/>
        </w:rPr>
        <w:t xml:space="preserve"> Лучшие производители паркета и паркетной доски в России и в мире. [Электронный ресурс] </w:t>
      </w:r>
      <w:r w:rsidRPr="004533FF">
        <w:rPr>
          <w:sz w:val="20"/>
          <w:szCs w:val="20"/>
          <w:lang w:val="en-US"/>
        </w:rPr>
        <w:t>URL</w:t>
      </w:r>
      <w:r w:rsidRPr="004533FF">
        <w:rPr>
          <w:sz w:val="20"/>
          <w:szCs w:val="20"/>
        </w:rPr>
        <w:t xml:space="preserve">: </w:t>
      </w:r>
      <w:hyperlink r:id="rId12" w:history="1">
        <w:r w:rsidRPr="004533FF">
          <w:rPr>
            <w:rStyle w:val="aa"/>
            <w:sz w:val="20"/>
            <w:szCs w:val="20"/>
          </w:rPr>
          <w:t>http://remstroiblog.ru/natalia/2016/06/14/luchshie-proizvoditeli-parketa-i-parketnoy-doski-v-mire-i-rossii/</w:t>
        </w:r>
      </w:hyperlink>
      <w:r w:rsidRPr="004533FF">
        <w:rPr>
          <w:sz w:val="20"/>
          <w:szCs w:val="20"/>
        </w:rPr>
        <w:t xml:space="preserve"> (дата обращения: 09.04.2019). </w:t>
      </w:r>
    </w:p>
  </w:footnote>
  <w:footnote w:id="71">
    <w:p w14:paraId="54DCE649" w14:textId="65271550" w:rsidR="003A0E63" w:rsidRPr="00400E7C" w:rsidRDefault="003A0E63" w:rsidP="00400E7C">
      <w:pPr>
        <w:pStyle w:val="a4"/>
        <w:spacing w:after="0" w:line="240" w:lineRule="auto"/>
        <w:ind w:left="0" w:right="0" w:firstLine="567"/>
        <w:contextualSpacing w:val="0"/>
        <w:rPr>
          <w:sz w:val="20"/>
          <w:szCs w:val="20"/>
        </w:rPr>
      </w:pPr>
      <w:r w:rsidRPr="00400E7C">
        <w:rPr>
          <w:rStyle w:val="a9"/>
          <w:sz w:val="20"/>
          <w:szCs w:val="20"/>
        </w:rPr>
        <w:footnoteRef/>
      </w:r>
      <w:r w:rsidRPr="00400E7C">
        <w:rPr>
          <w:sz w:val="20"/>
          <w:szCs w:val="20"/>
        </w:rPr>
        <w:t xml:space="preserve"> Список производителей паркета</w:t>
      </w:r>
      <w:r>
        <w:rPr>
          <w:sz w:val="20"/>
          <w:szCs w:val="20"/>
        </w:rPr>
        <w:t>.</w:t>
      </w:r>
      <w:r w:rsidRPr="00400E7C">
        <w:rPr>
          <w:sz w:val="20"/>
          <w:szCs w:val="20"/>
        </w:rPr>
        <w:t xml:space="preserve"> [Электронный ресурс] </w:t>
      </w:r>
      <w:r w:rsidRPr="00400E7C">
        <w:rPr>
          <w:sz w:val="20"/>
          <w:szCs w:val="20"/>
          <w:lang w:val="en-US"/>
        </w:rPr>
        <w:t>URL</w:t>
      </w:r>
      <w:r w:rsidRPr="00400E7C">
        <w:rPr>
          <w:sz w:val="20"/>
          <w:szCs w:val="20"/>
        </w:rPr>
        <w:t xml:space="preserve">: </w:t>
      </w:r>
      <w:hyperlink r:id="rId13" w:history="1">
        <w:r w:rsidRPr="00400E7C">
          <w:rPr>
            <w:rStyle w:val="aa"/>
            <w:sz w:val="20"/>
            <w:szCs w:val="20"/>
          </w:rPr>
          <w:t>https://parketme.ru/brands/</w:t>
        </w:r>
      </w:hyperlink>
      <w:r w:rsidRPr="00400E7C">
        <w:rPr>
          <w:sz w:val="20"/>
          <w:szCs w:val="20"/>
        </w:rPr>
        <w:t xml:space="preserve"> (дата обращения: 09.04.2019).</w:t>
      </w:r>
    </w:p>
  </w:footnote>
  <w:footnote w:id="72">
    <w:p w14:paraId="7800E299" w14:textId="304804F2" w:rsidR="003A0E63" w:rsidRPr="002E1F9A" w:rsidRDefault="003A0E63" w:rsidP="002E1F9A">
      <w:pPr>
        <w:pStyle w:val="a7"/>
        <w:ind w:left="0" w:right="0" w:firstLine="567"/>
        <w:rPr>
          <w:sz w:val="20"/>
          <w:szCs w:val="20"/>
        </w:rPr>
      </w:pPr>
      <w:r w:rsidRPr="002E1F9A">
        <w:rPr>
          <w:rStyle w:val="a9"/>
          <w:sz w:val="20"/>
          <w:szCs w:val="20"/>
        </w:rPr>
        <w:footnoteRef/>
      </w:r>
      <w:r w:rsidRPr="002E1F9A">
        <w:rPr>
          <w:sz w:val="20"/>
          <w:szCs w:val="20"/>
        </w:rPr>
        <w:t xml:space="preserve"> </w:t>
      </w:r>
      <w:r>
        <w:rPr>
          <w:sz w:val="20"/>
          <w:szCs w:val="20"/>
        </w:rPr>
        <w:t>Молчанов Н.Н., Полякова О.А.</w:t>
      </w:r>
      <w:r w:rsidRPr="002E1F9A">
        <w:rPr>
          <w:sz w:val="20"/>
          <w:szCs w:val="20"/>
        </w:rPr>
        <w:t xml:space="preserve"> Оценка конкурентоспособности высокотехнологичных услуг // Вес</w:t>
      </w:r>
      <w:r>
        <w:rPr>
          <w:sz w:val="20"/>
          <w:szCs w:val="20"/>
        </w:rPr>
        <w:t xml:space="preserve">тник СПбГУ. Серия 5: Экономика. – 2012. – </w:t>
      </w:r>
      <w:r w:rsidRPr="002E1F9A">
        <w:rPr>
          <w:sz w:val="20"/>
          <w:szCs w:val="20"/>
        </w:rPr>
        <w:t>№2.</w:t>
      </w:r>
      <w:r>
        <w:rPr>
          <w:sz w:val="20"/>
          <w:szCs w:val="20"/>
        </w:rPr>
        <w:t xml:space="preserve"> – С. 56-64.</w:t>
      </w:r>
      <w:r w:rsidRPr="002E1F9A">
        <w:rPr>
          <w:sz w:val="20"/>
          <w:szCs w:val="20"/>
        </w:rPr>
        <w:t xml:space="preserve"> </w:t>
      </w:r>
    </w:p>
  </w:footnote>
  <w:footnote w:id="73">
    <w:p w14:paraId="2712BC31" w14:textId="3337B505" w:rsidR="003A0E63" w:rsidRPr="006361AC" w:rsidRDefault="003A0E63" w:rsidP="006361AC">
      <w:pPr>
        <w:pStyle w:val="a7"/>
        <w:ind w:left="0" w:right="0" w:firstLine="567"/>
        <w:rPr>
          <w:sz w:val="20"/>
          <w:szCs w:val="20"/>
        </w:rPr>
      </w:pPr>
      <w:r w:rsidRPr="006361AC">
        <w:rPr>
          <w:rStyle w:val="a9"/>
          <w:sz w:val="20"/>
          <w:szCs w:val="20"/>
        </w:rPr>
        <w:footnoteRef/>
      </w:r>
      <w:r w:rsidRPr="006361AC">
        <w:rPr>
          <w:sz w:val="20"/>
          <w:szCs w:val="20"/>
        </w:rPr>
        <w:t xml:space="preserve"> Концепция системы планирования выездных налоговых проверок. [Электронный ресурс] URL: </w:t>
      </w:r>
      <w:hyperlink r:id="rId14" w:history="1">
        <w:r w:rsidRPr="006361AC">
          <w:rPr>
            <w:rStyle w:val="aa"/>
            <w:sz w:val="20"/>
            <w:szCs w:val="20"/>
          </w:rPr>
          <w:t>https://www.nalog.ru/rn77/taxation/reference_work/conception_vnp/</w:t>
        </w:r>
      </w:hyperlink>
      <w:r w:rsidRPr="006361AC">
        <w:rPr>
          <w:sz w:val="20"/>
          <w:szCs w:val="20"/>
        </w:rPr>
        <w:t xml:space="preserve"> (дата обращения: 10.02.2019).</w:t>
      </w:r>
    </w:p>
  </w:footnote>
  <w:footnote w:id="74">
    <w:p w14:paraId="4798D318" w14:textId="79130A72" w:rsidR="003A0E63" w:rsidRPr="00926D45" w:rsidRDefault="003A0E63" w:rsidP="00926D45">
      <w:pPr>
        <w:pStyle w:val="a7"/>
        <w:ind w:left="0" w:right="0" w:firstLine="567"/>
        <w:rPr>
          <w:sz w:val="20"/>
          <w:szCs w:val="20"/>
        </w:rPr>
      </w:pPr>
      <w:r w:rsidRPr="00926D45">
        <w:rPr>
          <w:rStyle w:val="a9"/>
          <w:sz w:val="20"/>
          <w:szCs w:val="20"/>
        </w:rPr>
        <w:footnoteRef/>
      </w:r>
      <w:r w:rsidRPr="00926D45">
        <w:rPr>
          <w:sz w:val="20"/>
          <w:szCs w:val="20"/>
        </w:rPr>
        <w:t xml:space="preserve"> Рентабельность по видам экономической деятельности. [Электронный ресурс] URL: </w:t>
      </w:r>
      <w:hyperlink r:id="rId15" w:history="1">
        <w:r w:rsidRPr="00926D45">
          <w:rPr>
            <w:rStyle w:val="aa"/>
            <w:sz w:val="20"/>
            <w:szCs w:val="20"/>
          </w:rPr>
          <w:t>http://taxslov.ru/15/n15_25.htm</w:t>
        </w:r>
      </w:hyperlink>
      <w:r>
        <w:rPr>
          <w:sz w:val="20"/>
          <w:szCs w:val="20"/>
        </w:rPr>
        <w:t xml:space="preserve"> (дата обращения: 15.03</w:t>
      </w:r>
      <w:r w:rsidRPr="00926D45">
        <w:rPr>
          <w:sz w:val="20"/>
          <w:szCs w:val="20"/>
        </w:rPr>
        <w:t xml:space="preserve">.2019). </w:t>
      </w:r>
    </w:p>
  </w:footnote>
  <w:footnote w:id="75">
    <w:p w14:paraId="78C05D16" w14:textId="240D17AE" w:rsidR="003A0E63" w:rsidRPr="004E24B8" w:rsidRDefault="003A0E63" w:rsidP="00FB7339">
      <w:pPr>
        <w:pStyle w:val="a7"/>
        <w:rPr>
          <w:sz w:val="20"/>
          <w:szCs w:val="20"/>
        </w:rPr>
      </w:pPr>
      <w:r w:rsidRPr="004E24B8">
        <w:rPr>
          <w:rStyle w:val="a9"/>
          <w:sz w:val="20"/>
          <w:szCs w:val="20"/>
        </w:rPr>
        <w:footnoteRef/>
      </w:r>
      <w:r w:rsidRPr="004E24B8">
        <w:rPr>
          <w:sz w:val="20"/>
          <w:szCs w:val="20"/>
        </w:rPr>
        <w:t xml:space="preserve"> Методы прогнозирования объема продаж. [Электронный ресурс] URL: https://www.cfin.ru/press/marketing/2002-1/02.shtml (дата обращения: 16.04.2019).</w:t>
      </w:r>
    </w:p>
  </w:footnote>
  <w:footnote w:id="76">
    <w:p w14:paraId="7609B02F" w14:textId="77777777" w:rsidR="003A0E63" w:rsidRPr="004E24B8" w:rsidRDefault="003A0E63" w:rsidP="0086276E">
      <w:pPr>
        <w:pStyle w:val="a7"/>
        <w:ind w:left="0" w:right="0" w:firstLine="567"/>
        <w:rPr>
          <w:sz w:val="20"/>
          <w:szCs w:val="20"/>
        </w:rPr>
      </w:pPr>
      <w:r w:rsidRPr="004E24B8">
        <w:rPr>
          <w:rStyle w:val="a9"/>
          <w:sz w:val="20"/>
          <w:szCs w:val="20"/>
        </w:rPr>
        <w:footnoteRef/>
      </w:r>
      <w:r w:rsidRPr="004E24B8">
        <w:rPr>
          <w:sz w:val="20"/>
          <w:szCs w:val="20"/>
        </w:rPr>
        <w:t xml:space="preserve"> Маркетинг совместного творчества</w:t>
      </w:r>
      <w:r>
        <w:rPr>
          <w:sz w:val="20"/>
          <w:szCs w:val="20"/>
        </w:rPr>
        <w:t xml:space="preserve">. </w:t>
      </w:r>
      <w:r w:rsidRPr="004E24B8">
        <w:rPr>
          <w:sz w:val="20"/>
          <w:szCs w:val="20"/>
        </w:rPr>
        <w:t xml:space="preserve">[Электронный ресурс] URL: http://topknowledge.ru/market/4170-marketing-sovmestnogo-tvorchestva.html </w:t>
      </w:r>
      <w:r>
        <w:rPr>
          <w:sz w:val="20"/>
          <w:szCs w:val="20"/>
        </w:rPr>
        <w:t>(дата обращения: 10.02</w:t>
      </w:r>
      <w:r w:rsidRPr="004E24B8">
        <w:rPr>
          <w:sz w:val="20"/>
          <w:szCs w:val="20"/>
        </w:rPr>
        <w:t xml:space="preserve">.2019). </w:t>
      </w:r>
    </w:p>
  </w:footnote>
  <w:footnote w:id="77">
    <w:p w14:paraId="6CB8E399" w14:textId="77777777" w:rsidR="003A0E63" w:rsidRPr="004E24B8" w:rsidRDefault="003A0E63" w:rsidP="0086276E">
      <w:pPr>
        <w:pStyle w:val="a7"/>
        <w:ind w:left="0" w:right="0" w:firstLine="567"/>
        <w:rPr>
          <w:sz w:val="20"/>
          <w:szCs w:val="20"/>
        </w:rPr>
      </w:pPr>
      <w:r w:rsidRPr="004E24B8">
        <w:rPr>
          <w:rStyle w:val="a9"/>
          <w:sz w:val="20"/>
          <w:szCs w:val="20"/>
        </w:rPr>
        <w:footnoteRef/>
      </w:r>
      <w:r w:rsidRPr="004E24B8">
        <w:rPr>
          <w:sz w:val="20"/>
          <w:szCs w:val="20"/>
        </w:rPr>
        <w:t xml:space="preserve"> Усова Ю.П., Проскурина И.Ю., Попова Ю.Н. </w:t>
      </w:r>
      <w:proofErr w:type="spellStart"/>
      <w:r w:rsidRPr="004E24B8">
        <w:rPr>
          <w:sz w:val="20"/>
          <w:szCs w:val="20"/>
        </w:rPr>
        <w:t>Медиапланирование</w:t>
      </w:r>
      <w:proofErr w:type="spellEnd"/>
      <w:r w:rsidRPr="004E24B8">
        <w:rPr>
          <w:sz w:val="20"/>
          <w:szCs w:val="20"/>
        </w:rPr>
        <w:t xml:space="preserve"> и его роль в продвижении инновационной продукции // Социально-экономические явления и процессы. 2015. №11. С. 153.</w:t>
      </w:r>
    </w:p>
  </w:footnote>
  <w:footnote w:id="78">
    <w:p w14:paraId="0C004D69" w14:textId="77777777" w:rsidR="003A0E63" w:rsidRPr="004E24B8" w:rsidRDefault="003A0E63" w:rsidP="0086276E">
      <w:pPr>
        <w:pStyle w:val="a7"/>
        <w:ind w:left="0" w:right="0" w:firstLine="567"/>
        <w:rPr>
          <w:sz w:val="20"/>
          <w:szCs w:val="20"/>
        </w:rPr>
      </w:pPr>
      <w:r w:rsidRPr="004E24B8">
        <w:rPr>
          <w:rStyle w:val="a9"/>
          <w:sz w:val="20"/>
          <w:szCs w:val="20"/>
        </w:rPr>
        <w:footnoteRef/>
      </w:r>
      <w:r w:rsidRPr="004E24B8">
        <w:rPr>
          <w:sz w:val="20"/>
          <w:szCs w:val="20"/>
        </w:rPr>
        <w:t xml:space="preserve"> Как выбрать </w:t>
      </w:r>
      <w:proofErr w:type="spellStart"/>
      <w:r w:rsidRPr="004E24B8">
        <w:rPr>
          <w:sz w:val="20"/>
          <w:szCs w:val="20"/>
        </w:rPr>
        <w:t>Блогера</w:t>
      </w:r>
      <w:proofErr w:type="spellEnd"/>
      <w:r w:rsidRPr="004E24B8">
        <w:rPr>
          <w:sz w:val="20"/>
          <w:szCs w:val="20"/>
        </w:rPr>
        <w:t xml:space="preserve"> для рекламы в </w:t>
      </w:r>
      <w:proofErr w:type="spellStart"/>
      <w:r w:rsidRPr="004E24B8">
        <w:rPr>
          <w:sz w:val="20"/>
          <w:szCs w:val="20"/>
          <w:lang w:val="en-US"/>
        </w:rPr>
        <w:t>Instagram</w:t>
      </w:r>
      <w:proofErr w:type="spellEnd"/>
      <w:r w:rsidRPr="004E24B8">
        <w:rPr>
          <w:sz w:val="20"/>
          <w:szCs w:val="20"/>
        </w:rPr>
        <w:t>. [Электронный ресурс] URL: https://ru.epicstars.com/kak-vyibrat-blogera-instagram/ (дата обращения: 16.04.2019).</w:t>
      </w:r>
    </w:p>
  </w:footnote>
  <w:footnote w:id="79">
    <w:p w14:paraId="02A66D1F" w14:textId="77777777" w:rsidR="003A0E63" w:rsidRDefault="003A0E63" w:rsidP="0086276E">
      <w:pPr>
        <w:pStyle w:val="a7"/>
        <w:ind w:left="0" w:right="0" w:firstLine="567"/>
      </w:pPr>
      <w:r w:rsidRPr="004E24B8">
        <w:rPr>
          <w:rStyle w:val="a9"/>
          <w:sz w:val="20"/>
          <w:szCs w:val="20"/>
        </w:rPr>
        <w:footnoteRef/>
      </w:r>
      <w:r w:rsidRPr="004E24B8">
        <w:rPr>
          <w:sz w:val="20"/>
          <w:szCs w:val="20"/>
        </w:rPr>
        <w:t xml:space="preserve"> SMM продвижение — пошаговое руководство. [Электронный ресурс] URL: https://www.intervolga.ru/blog/marketing/smm-prodvizhenie-poshagovoe-rukovodstvo/ (дата обращения: 16.04.2019).</w:t>
      </w:r>
      <w:r>
        <w:t xml:space="preserve"> </w:t>
      </w:r>
    </w:p>
  </w:footnote>
  <w:footnote w:id="80">
    <w:p w14:paraId="45B4E5AD" w14:textId="77777777" w:rsidR="003A0E63" w:rsidRPr="004E24B8" w:rsidRDefault="003A0E63" w:rsidP="0086276E">
      <w:pPr>
        <w:pStyle w:val="a7"/>
        <w:ind w:left="0" w:right="0" w:firstLine="567"/>
        <w:rPr>
          <w:sz w:val="20"/>
          <w:szCs w:val="20"/>
        </w:rPr>
      </w:pPr>
      <w:r w:rsidRPr="004E24B8">
        <w:rPr>
          <w:rStyle w:val="a9"/>
          <w:sz w:val="20"/>
          <w:szCs w:val="20"/>
        </w:rPr>
        <w:footnoteRef/>
      </w:r>
      <w:r w:rsidRPr="004E24B8">
        <w:rPr>
          <w:sz w:val="20"/>
          <w:szCs w:val="20"/>
        </w:rPr>
        <w:t xml:space="preserve"> Сколько стоит ролик на </w:t>
      </w:r>
      <w:proofErr w:type="spellStart"/>
      <w:r w:rsidRPr="004E24B8">
        <w:rPr>
          <w:sz w:val="20"/>
          <w:szCs w:val="20"/>
        </w:rPr>
        <w:t>YouTube</w:t>
      </w:r>
      <w:proofErr w:type="spellEnd"/>
      <w:r w:rsidRPr="004E24B8">
        <w:rPr>
          <w:sz w:val="20"/>
          <w:szCs w:val="20"/>
        </w:rPr>
        <w:t>? Одно видео на популярном канале может обойтись в 0, а может – в $10 тыс. [Электронный ресурс] URL: https://mc.today/skolko-stoit-rolik-na-youtube-odno-video-na-populyarnom-kanale-mozhet-obojtis-v-0-a-mozhet-v-10-tys/ (дата обращения: 16.04.2019).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176056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1BEF90FA" w14:textId="2A856C54" w:rsidR="003A0E63" w:rsidRPr="00821177" w:rsidRDefault="003A0E63" w:rsidP="00463022">
        <w:pPr>
          <w:pStyle w:val="af1"/>
          <w:ind w:left="0" w:right="0" w:firstLine="0"/>
          <w:jc w:val="center"/>
          <w:rPr>
            <w:szCs w:val="24"/>
          </w:rPr>
        </w:pPr>
        <w:r w:rsidRPr="00821177">
          <w:rPr>
            <w:szCs w:val="24"/>
          </w:rPr>
          <w:fldChar w:fldCharType="begin"/>
        </w:r>
        <w:r w:rsidRPr="00821177">
          <w:rPr>
            <w:szCs w:val="24"/>
          </w:rPr>
          <w:instrText>PAGE   \* MERGEFORMAT</w:instrText>
        </w:r>
        <w:r w:rsidRPr="00821177">
          <w:rPr>
            <w:szCs w:val="24"/>
          </w:rPr>
          <w:fldChar w:fldCharType="separate"/>
        </w:r>
        <w:r w:rsidR="00575331">
          <w:rPr>
            <w:noProof/>
            <w:szCs w:val="24"/>
          </w:rPr>
          <w:t>61</w:t>
        </w:r>
        <w:r w:rsidRPr="00821177">
          <w:rPr>
            <w:szCs w:val="24"/>
          </w:rPr>
          <w:fldChar w:fldCharType="end"/>
        </w:r>
      </w:p>
    </w:sdtContent>
  </w:sdt>
  <w:p w14:paraId="639A701C" w14:textId="77777777" w:rsidR="003A0E63" w:rsidRDefault="003A0E63">
    <w:pPr>
      <w:pStyle w:val="af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875"/>
    <w:multiLevelType w:val="hybridMultilevel"/>
    <w:tmpl w:val="076C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AEA"/>
    <w:multiLevelType w:val="hybridMultilevel"/>
    <w:tmpl w:val="DE12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74B"/>
    <w:multiLevelType w:val="hybridMultilevel"/>
    <w:tmpl w:val="51C0B9BE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9CA478E"/>
    <w:multiLevelType w:val="hybridMultilevel"/>
    <w:tmpl w:val="2E4EBF32"/>
    <w:lvl w:ilvl="0" w:tplc="765C0F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3F1C"/>
    <w:multiLevelType w:val="hybridMultilevel"/>
    <w:tmpl w:val="C3FC2C7C"/>
    <w:lvl w:ilvl="0" w:tplc="0409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107C24BF"/>
    <w:multiLevelType w:val="multilevel"/>
    <w:tmpl w:val="F60A8D5C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9" w:hanging="1800"/>
      </w:pPr>
      <w:rPr>
        <w:rFonts w:hint="default"/>
      </w:rPr>
    </w:lvl>
  </w:abstractNum>
  <w:abstractNum w:abstractNumId="6">
    <w:nsid w:val="1A846CB7"/>
    <w:multiLevelType w:val="hybridMultilevel"/>
    <w:tmpl w:val="D71A9806"/>
    <w:lvl w:ilvl="0" w:tplc="0409000F">
      <w:start w:val="1"/>
      <w:numFmt w:val="decimal"/>
      <w:lvlText w:val="%1."/>
      <w:lvlJc w:val="left"/>
      <w:pPr>
        <w:ind w:left="1598" w:hanging="360"/>
      </w:p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7">
    <w:nsid w:val="1B8E5EC2"/>
    <w:multiLevelType w:val="multilevel"/>
    <w:tmpl w:val="A42478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BEF6127"/>
    <w:multiLevelType w:val="multilevel"/>
    <w:tmpl w:val="5232B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907C25"/>
    <w:multiLevelType w:val="hybridMultilevel"/>
    <w:tmpl w:val="AF96C0C8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0">
    <w:nsid w:val="1CB92317"/>
    <w:multiLevelType w:val="hybridMultilevel"/>
    <w:tmpl w:val="649ABD78"/>
    <w:lvl w:ilvl="0" w:tplc="BBA2B17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1F5D7C21"/>
    <w:multiLevelType w:val="hybridMultilevel"/>
    <w:tmpl w:val="C4E4F7DC"/>
    <w:lvl w:ilvl="0" w:tplc="0409000F">
      <w:start w:val="1"/>
      <w:numFmt w:val="decimal"/>
      <w:lvlText w:val="%1."/>
      <w:lvlJc w:val="left"/>
      <w:pPr>
        <w:ind w:left="1599" w:hanging="360"/>
      </w:p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>
    <w:nsid w:val="1FF95CA5"/>
    <w:multiLevelType w:val="hybridMultilevel"/>
    <w:tmpl w:val="C5AE4C2E"/>
    <w:lvl w:ilvl="0" w:tplc="E126FD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60DF4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04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692BC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9211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0AE9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A0D9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C868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C422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40342B1"/>
    <w:multiLevelType w:val="hybridMultilevel"/>
    <w:tmpl w:val="A78AED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4">
    <w:nsid w:val="24EA54EC"/>
    <w:multiLevelType w:val="multilevel"/>
    <w:tmpl w:val="5A26B9F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9" w:hanging="1800"/>
      </w:pPr>
      <w:rPr>
        <w:rFonts w:hint="default"/>
      </w:rPr>
    </w:lvl>
  </w:abstractNum>
  <w:abstractNum w:abstractNumId="15">
    <w:nsid w:val="2741208E"/>
    <w:multiLevelType w:val="hybridMultilevel"/>
    <w:tmpl w:val="4FAE2A8C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6">
    <w:nsid w:val="2795467D"/>
    <w:multiLevelType w:val="hybridMultilevel"/>
    <w:tmpl w:val="D18EF202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7">
    <w:nsid w:val="280A4F55"/>
    <w:multiLevelType w:val="hybridMultilevel"/>
    <w:tmpl w:val="9A681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A6018"/>
    <w:multiLevelType w:val="hybridMultilevel"/>
    <w:tmpl w:val="8EF8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871796"/>
    <w:multiLevelType w:val="hybridMultilevel"/>
    <w:tmpl w:val="85A48A38"/>
    <w:lvl w:ilvl="0" w:tplc="38E6381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32E1AB6"/>
    <w:multiLevelType w:val="hybridMultilevel"/>
    <w:tmpl w:val="BEE4A2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9C147A5"/>
    <w:multiLevelType w:val="hybridMultilevel"/>
    <w:tmpl w:val="9CB43EF2"/>
    <w:lvl w:ilvl="0" w:tplc="12F48F76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9F3237"/>
    <w:multiLevelType w:val="hybridMultilevel"/>
    <w:tmpl w:val="4EF4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D1D48"/>
    <w:multiLevelType w:val="hybridMultilevel"/>
    <w:tmpl w:val="37F4DB3A"/>
    <w:lvl w:ilvl="0" w:tplc="D8664088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62ACE"/>
    <w:multiLevelType w:val="hybridMultilevel"/>
    <w:tmpl w:val="BDA600F0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5">
    <w:nsid w:val="5128235A"/>
    <w:multiLevelType w:val="hybridMultilevel"/>
    <w:tmpl w:val="DBCEF11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6">
    <w:nsid w:val="517D6E7C"/>
    <w:multiLevelType w:val="hybridMultilevel"/>
    <w:tmpl w:val="B88C8A74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51CC5053"/>
    <w:multiLevelType w:val="hybridMultilevel"/>
    <w:tmpl w:val="A906D83A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8">
    <w:nsid w:val="55C475B9"/>
    <w:multiLevelType w:val="hybridMultilevel"/>
    <w:tmpl w:val="0BFE5E5E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9">
    <w:nsid w:val="58922AB6"/>
    <w:multiLevelType w:val="multilevel"/>
    <w:tmpl w:val="F60A8D5C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9" w:hanging="1800"/>
      </w:pPr>
      <w:rPr>
        <w:rFonts w:hint="default"/>
      </w:rPr>
    </w:lvl>
  </w:abstractNum>
  <w:abstractNum w:abstractNumId="30">
    <w:nsid w:val="6414173A"/>
    <w:multiLevelType w:val="hybridMultilevel"/>
    <w:tmpl w:val="71DC681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74AFD"/>
    <w:multiLevelType w:val="hybridMultilevel"/>
    <w:tmpl w:val="03A06070"/>
    <w:lvl w:ilvl="0" w:tplc="0409000F">
      <w:start w:val="1"/>
      <w:numFmt w:val="decimal"/>
      <w:lvlText w:val="%1."/>
      <w:lvlJc w:val="left"/>
      <w:pPr>
        <w:ind w:left="1599" w:hanging="360"/>
      </w:p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2">
    <w:nsid w:val="67090F79"/>
    <w:multiLevelType w:val="hybridMultilevel"/>
    <w:tmpl w:val="75862E5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3">
    <w:nsid w:val="67C427B1"/>
    <w:multiLevelType w:val="multilevel"/>
    <w:tmpl w:val="F60A8D5C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9" w:hanging="1800"/>
      </w:pPr>
      <w:rPr>
        <w:rFonts w:hint="default"/>
      </w:rPr>
    </w:lvl>
  </w:abstractNum>
  <w:abstractNum w:abstractNumId="34">
    <w:nsid w:val="6E057BF8"/>
    <w:multiLevelType w:val="hybridMultilevel"/>
    <w:tmpl w:val="7C8C699A"/>
    <w:lvl w:ilvl="0" w:tplc="262816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EE93BEA"/>
    <w:multiLevelType w:val="hybridMultilevel"/>
    <w:tmpl w:val="8ECA71CA"/>
    <w:lvl w:ilvl="0" w:tplc="04090005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6">
    <w:nsid w:val="6FA55262"/>
    <w:multiLevelType w:val="hybridMultilevel"/>
    <w:tmpl w:val="905233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06228E3"/>
    <w:multiLevelType w:val="hybridMultilevel"/>
    <w:tmpl w:val="88105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E3F91"/>
    <w:multiLevelType w:val="singleLevel"/>
    <w:tmpl w:val="AA7E2048"/>
    <w:lvl w:ilvl="0">
      <w:start w:val="1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1"/>
  </w:num>
  <w:num w:numId="4">
    <w:abstractNumId w:val="24"/>
  </w:num>
  <w:num w:numId="5">
    <w:abstractNumId w:val="15"/>
  </w:num>
  <w:num w:numId="6">
    <w:abstractNumId w:val="25"/>
  </w:num>
  <w:num w:numId="7">
    <w:abstractNumId w:val="32"/>
  </w:num>
  <w:num w:numId="8">
    <w:abstractNumId w:val="29"/>
  </w:num>
  <w:num w:numId="9">
    <w:abstractNumId w:val="28"/>
  </w:num>
  <w:num w:numId="10">
    <w:abstractNumId w:val="13"/>
  </w:num>
  <w:num w:numId="11">
    <w:abstractNumId w:val="27"/>
  </w:num>
  <w:num w:numId="12">
    <w:abstractNumId w:val="33"/>
  </w:num>
  <w:num w:numId="13">
    <w:abstractNumId w:val="16"/>
  </w:num>
  <w:num w:numId="14">
    <w:abstractNumId w:val="35"/>
  </w:num>
  <w:num w:numId="15">
    <w:abstractNumId w:val="6"/>
  </w:num>
  <w:num w:numId="16">
    <w:abstractNumId w:val="37"/>
  </w:num>
  <w:num w:numId="17">
    <w:abstractNumId w:val="11"/>
  </w:num>
  <w:num w:numId="18">
    <w:abstractNumId w:val="1"/>
  </w:num>
  <w:num w:numId="19">
    <w:abstractNumId w:val="22"/>
  </w:num>
  <w:num w:numId="20">
    <w:abstractNumId w:val="30"/>
  </w:num>
  <w:num w:numId="21">
    <w:abstractNumId w:val="9"/>
  </w:num>
  <w:num w:numId="22">
    <w:abstractNumId w:val="21"/>
  </w:num>
  <w:num w:numId="23">
    <w:abstractNumId w:val="3"/>
  </w:num>
  <w:num w:numId="24">
    <w:abstractNumId w:val="26"/>
  </w:num>
  <w:num w:numId="25">
    <w:abstractNumId w:val="17"/>
  </w:num>
  <w:num w:numId="26">
    <w:abstractNumId w:val="12"/>
  </w:num>
  <w:num w:numId="27">
    <w:abstractNumId w:val="10"/>
  </w:num>
  <w:num w:numId="28">
    <w:abstractNumId w:val="38"/>
    <w:lvlOverride w:ilvl="0">
      <w:startOverride w:val="1"/>
    </w:lvlOverride>
  </w:num>
  <w:num w:numId="29">
    <w:abstractNumId w:val="23"/>
  </w:num>
  <w:num w:numId="30">
    <w:abstractNumId w:val="0"/>
  </w:num>
  <w:num w:numId="31">
    <w:abstractNumId w:val="8"/>
  </w:num>
  <w:num w:numId="32">
    <w:abstractNumId w:val="14"/>
  </w:num>
  <w:num w:numId="33">
    <w:abstractNumId w:val="34"/>
  </w:num>
  <w:num w:numId="34">
    <w:abstractNumId w:val="36"/>
  </w:num>
  <w:num w:numId="35">
    <w:abstractNumId w:val="18"/>
  </w:num>
  <w:num w:numId="36">
    <w:abstractNumId w:val="19"/>
  </w:num>
  <w:num w:numId="37">
    <w:abstractNumId w:val="20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17"/>
    <w:rsid w:val="0000035F"/>
    <w:rsid w:val="00000C38"/>
    <w:rsid w:val="00004DB4"/>
    <w:rsid w:val="0000542C"/>
    <w:rsid w:val="000123A8"/>
    <w:rsid w:val="00022776"/>
    <w:rsid w:val="00030A2F"/>
    <w:rsid w:val="000326CA"/>
    <w:rsid w:val="00036F6A"/>
    <w:rsid w:val="00037DD9"/>
    <w:rsid w:val="00040FCF"/>
    <w:rsid w:val="00042A82"/>
    <w:rsid w:val="00044551"/>
    <w:rsid w:val="00045F47"/>
    <w:rsid w:val="0004779D"/>
    <w:rsid w:val="000530FF"/>
    <w:rsid w:val="0005428B"/>
    <w:rsid w:val="00055837"/>
    <w:rsid w:val="00061EA1"/>
    <w:rsid w:val="00064C77"/>
    <w:rsid w:val="000662CF"/>
    <w:rsid w:val="00066756"/>
    <w:rsid w:val="00066F84"/>
    <w:rsid w:val="0008255A"/>
    <w:rsid w:val="00082B6B"/>
    <w:rsid w:val="00085F25"/>
    <w:rsid w:val="00087AF5"/>
    <w:rsid w:val="00087EFC"/>
    <w:rsid w:val="000915E6"/>
    <w:rsid w:val="00092073"/>
    <w:rsid w:val="00095936"/>
    <w:rsid w:val="000A00A3"/>
    <w:rsid w:val="000A0334"/>
    <w:rsid w:val="000A2B49"/>
    <w:rsid w:val="000A6B8D"/>
    <w:rsid w:val="000A7001"/>
    <w:rsid w:val="000B268A"/>
    <w:rsid w:val="000B386B"/>
    <w:rsid w:val="000B411F"/>
    <w:rsid w:val="000B42C5"/>
    <w:rsid w:val="000C1221"/>
    <w:rsid w:val="000D044D"/>
    <w:rsid w:val="000D1B74"/>
    <w:rsid w:val="000D5071"/>
    <w:rsid w:val="000E5908"/>
    <w:rsid w:val="000E5BF7"/>
    <w:rsid w:val="000F66B8"/>
    <w:rsid w:val="001021D9"/>
    <w:rsid w:val="00117D77"/>
    <w:rsid w:val="00123CF4"/>
    <w:rsid w:val="00124428"/>
    <w:rsid w:val="00125496"/>
    <w:rsid w:val="00125BF2"/>
    <w:rsid w:val="00130883"/>
    <w:rsid w:val="00141C79"/>
    <w:rsid w:val="00143F3C"/>
    <w:rsid w:val="0016001C"/>
    <w:rsid w:val="0016576A"/>
    <w:rsid w:val="00167AD4"/>
    <w:rsid w:val="00180C67"/>
    <w:rsid w:val="00191C39"/>
    <w:rsid w:val="00196C68"/>
    <w:rsid w:val="00196E56"/>
    <w:rsid w:val="00197790"/>
    <w:rsid w:val="001A0CC3"/>
    <w:rsid w:val="001A431A"/>
    <w:rsid w:val="001B6559"/>
    <w:rsid w:val="001D061E"/>
    <w:rsid w:val="001D0E88"/>
    <w:rsid w:val="001D354E"/>
    <w:rsid w:val="001E63B3"/>
    <w:rsid w:val="001E7D69"/>
    <w:rsid w:val="001F2A22"/>
    <w:rsid w:val="001F3242"/>
    <w:rsid w:val="001F65C8"/>
    <w:rsid w:val="00202FEE"/>
    <w:rsid w:val="002065B2"/>
    <w:rsid w:val="00206E18"/>
    <w:rsid w:val="002101D1"/>
    <w:rsid w:val="0021297F"/>
    <w:rsid w:val="00216F67"/>
    <w:rsid w:val="00225076"/>
    <w:rsid w:val="002273A8"/>
    <w:rsid w:val="00231079"/>
    <w:rsid w:val="002328B1"/>
    <w:rsid w:val="00237BB7"/>
    <w:rsid w:val="0024218C"/>
    <w:rsid w:val="002448C9"/>
    <w:rsid w:val="0025150F"/>
    <w:rsid w:val="00251553"/>
    <w:rsid w:val="00257C36"/>
    <w:rsid w:val="00271B5E"/>
    <w:rsid w:val="00271D7B"/>
    <w:rsid w:val="00276ACE"/>
    <w:rsid w:val="00281193"/>
    <w:rsid w:val="00287ADE"/>
    <w:rsid w:val="002A6ADF"/>
    <w:rsid w:val="002B031F"/>
    <w:rsid w:val="002B1DEF"/>
    <w:rsid w:val="002B285C"/>
    <w:rsid w:val="002C304C"/>
    <w:rsid w:val="002C7713"/>
    <w:rsid w:val="002C7B59"/>
    <w:rsid w:val="002D0108"/>
    <w:rsid w:val="002D0669"/>
    <w:rsid w:val="002D0887"/>
    <w:rsid w:val="002D1AA1"/>
    <w:rsid w:val="002D24B6"/>
    <w:rsid w:val="002E1F9A"/>
    <w:rsid w:val="002E26A0"/>
    <w:rsid w:val="002F238A"/>
    <w:rsid w:val="003040CE"/>
    <w:rsid w:val="00304BE8"/>
    <w:rsid w:val="003052F7"/>
    <w:rsid w:val="00313EA8"/>
    <w:rsid w:val="00315134"/>
    <w:rsid w:val="003173DC"/>
    <w:rsid w:val="00321C7E"/>
    <w:rsid w:val="00322603"/>
    <w:rsid w:val="0033696D"/>
    <w:rsid w:val="003403E9"/>
    <w:rsid w:val="003500F1"/>
    <w:rsid w:val="00352591"/>
    <w:rsid w:val="003526CD"/>
    <w:rsid w:val="00356B07"/>
    <w:rsid w:val="00365C3D"/>
    <w:rsid w:val="003663B9"/>
    <w:rsid w:val="00367744"/>
    <w:rsid w:val="00375EEF"/>
    <w:rsid w:val="0037619F"/>
    <w:rsid w:val="00386522"/>
    <w:rsid w:val="003958BE"/>
    <w:rsid w:val="00395ED9"/>
    <w:rsid w:val="003A0E63"/>
    <w:rsid w:val="003A4F27"/>
    <w:rsid w:val="003A6D23"/>
    <w:rsid w:val="003B0190"/>
    <w:rsid w:val="003C4CE4"/>
    <w:rsid w:val="003C6125"/>
    <w:rsid w:val="003D0661"/>
    <w:rsid w:val="003E1003"/>
    <w:rsid w:val="003E3C29"/>
    <w:rsid w:val="003F0B0C"/>
    <w:rsid w:val="003F311F"/>
    <w:rsid w:val="003F6C34"/>
    <w:rsid w:val="00400E7C"/>
    <w:rsid w:val="004017AD"/>
    <w:rsid w:val="0040274E"/>
    <w:rsid w:val="00405673"/>
    <w:rsid w:val="00406745"/>
    <w:rsid w:val="004067E6"/>
    <w:rsid w:val="004165F6"/>
    <w:rsid w:val="00430CAF"/>
    <w:rsid w:val="00433CD0"/>
    <w:rsid w:val="00433CDD"/>
    <w:rsid w:val="00434077"/>
    <w:rsid w:val="00437526"/>
    <w:rsid w:val="00446637"/>
    <w:rsid w:val="00446842"/>
    <w:rsid w:val="0045052C"/>
    <w:rsid w:val="00453324"/>
    <w:rsid w:val="004533FF"/>
    <w:rsid w:val="00453F62"/>
    <w:rsid w:val="00454315"/>
    <w:rsid w:val="00462DC6"/>
    <w:rsid w:val="00463022"/>
    <w:rsid w:val="0046635B"/>
    <w:rsid w:val="004708D5"/>
    <w:rsid w:val="004718A0"/>
    <w:rsid w:val="00471B27"/>
    <w:rsid w:val="0048312E"/>
    <w:rsid w:val="004A18F8"/>
    <w:rsid w:val="004A205A"/>
    <w:rsid w:val="004A249B"/>
    <w:rsid w:val="004A42AB"/>
    <w:rsid w:val="004A4CA4"/>
    <w:rsid w:val="004B76C6"/>
    <w:rsid w:val="004C1530"/>
    <w:rsid w:val="004C2133"/>
    <w:rsid w:val="004C668C"/>
    <w:rsid w:val="004E24B8"/>
    <w:rsid w:val="004E63F0"/>
    <w:rsid w:val="004F0121"/>
    <w:rsid w:val="004F0C57"/>
    <w:rsid w:val="004F3499"/>
    <w:rsid w:val="004F6A12"/>
    <w:rsid w:val="00502D13"/>
    <w:rsid w:val="0052579D"/>
    <w:rsid w:val="0052587A"/>
    <w:rsid w:val="00530BFE"/>
    <w:rsid w:val="00537B8A"/>
    <w:rsid w:val="00545669"/>
    <w:rsid w:val="00552DB7"/>
    <w:rsid w:val="005571BD"/>
    <w:rsid w:val="00561594"/>
    <w:rsid w:val="00570691"/>
    <w:rsid w:val="00575331"/>
    <w:rsid w:val="0057547E"/>
    <w:rsid w:val="005A11B3"/>
    <w:rsid w:val="005A7587"/>
    <w:rsid w:val="005B2EB4"/>
    <w:rsid w:val="005B4138"/>
    <w:rsid w:val="005B6BC0"/>
    <w:rsid w:val="005C1937"/>
    <w:rsid w:val="005C2E3D"/>
    <w:rsid w:val="005C4468"/>
    <w:rsid w:val="005C731B"/>
    <w:rsid w:val="005C7BD0"/>
    <w:rsid w:val="005D29D6"/>
    <w:rsid w:val="005E2768"/>
    <w:rsid w:val="005E7C0B"/>
    <w:rsid w:val="005F4DE8"/>
    <w:rsid w:val="005F7A30"/>
    <w:rsid w:val="006046F2"/>
    <w:rsid w:val="00617A18"/>
    <w:rsid w:val="006247EC"/>
    <w:rsid w:val="00627AF5"/>
    <w:rsid w:val="00636140"/>
    <w:rsid w:val="006361AC"/>
    <w:rsid w:val="00637ADE"/>
    <w:rsid w:val="00642588"/>
    <w:rsid w:val="00644301"/>
    <w:rsid w:val="00650CA4"/>
    <w:rsid w:val="00651543"/>
    <w:rsid w:val="006576B4"/>
    <w:rsid w:val="00666296"/>
    <w:rsid w:val="0066774E"/>
    <w:rsid w:val="0066790A"/>
    <w:rsid w:val="00670BA4"/>
    <w:rsid w:val="00672818"/>
    <w:rsid w:val="0067658D"/>
    <w:rsid w:val="0069269D"/>
    <w:rsid w:val="00697A79"/>
    <w:rsid w:val="006A1048"/>
    <w:rsid w:val="006A3B12"/>
    <w:rsid w:val="006B08A6"/>
    <w:rsid w:val="006C0308"/>
    <w:rsid w:val="006C0417"/>
    <w:rsid w:val="006C3B79"/>
    <w:rsid w:val="006C6E15"/>
    <w:rsid w:val="006C7D7A"/>
    <w:rsid w:val="006D3C82"/>
    <w:rsid w:val="006D6253"/>
    <w:rsid w:val="006D650B"/>
    <w:rsid w:val="006E3BF3"/>
    <w:rsid w:val="006F3ECC"/>
    <w:rsid w:val="006F6A97"/>
    <w:rsid w:val="007014D3"/>
    <w:rsid w:val="007026C9"/>
    <w:rsid w:val="00707506"/>
    <w:rsid w:val="00710A42"/>
    <w:rsid w:val="007156A8"/>
    <w:rsid w:val="00715836"/>
    <w:rsid w:val="00737A23"/>
    <w:rsid w:val="00746CAF"/>
    <w:rsid w:val="00750055"/>
    <w:rsid w:val="0075124B"/>
    <w:rsid w:val="007513E3"/>
    <w:rsid w:val="007514F8"/>
    <w:rsid w:val="00752572"/>
    <w:rsid w:val="00752711"/>
    <w:rsid w:val="007619C2"/>
    <w:rsid w:val="007706B0"/>
    <w:rsid w:val="00776903"/>
    <w:rsid w:val="00777AEA"/>
    <w:rsid w:val="0078069C"/>
    <w:rsid w:val="0078425F"/>
    <w:rsid w:val="00784EB6"/>
    <w:rsid w:val="007910AA"/>
    <w:rsid w:val="00793CAF"/>
    <w:rsid w:val="007A1F78"/>
    <w:rsid w:val="007A2E72"/>
    <w:rsid w:val="007B032A"/>
    <w:rsid w:val="007B2A30"/>
    <w:rsid w:val="007B3BBB"/>
    <w:rsid w:val="007C15CF"/>
    <w:rsid w:val="007C25B3"/>
    <w:rsid w:val="007D0921"/>
    <w:rsid w:val="007F0D73"/>
    <w:rsid w:val="007F400B"/>
    <w:rsid w:val="00803F46"/>
    <w:rsid w:val="008051B3"/>
    <w:rsid w:val="00820248"/>
    <w:rsid w:val="00821177"/>
    <w:rsid w:val="008260C1"/>
    <w:rsid w:val="00831BC1"/>
    <w:rsid w:val="008425FA"/>
    <w:rsid w:val="0085392D"/>
    <w:rsid w:val="0086030E"/>
    <w:rsid w:val="00861039"/>
    <w:rsid w:val="0086276E"/>
    <w:rsid w:val="00872800"/>
    <w:rsid w:val="00876ACC"/>
    <w:rsid w:val="00882EDB"/>
    <w:rsid w:val="008851B4"/>
    <w:rsid w:val="00886EC2"/>
    <w:rsid w:val="00892AB5"/>
    <w:rsid w:val="00892FE7"/>
    <w:rsid w:val="008B0E06"/>
    <w:rsid w:val="008B3440"/>
    <w:rsid w:val="008B423C"/>
    <w:rsid w:val="008B5DDC"/>
    <w:rsid w:val="008E3EB8"/>
    <w:rsid w:val="00905983"/>
    <w:rsid w:val="0090640B"/>
    <w:rsid w:val="00910667"/>
    <w:rsid w:val="00912E63"/>
    <w:rsid w:val="00916299"/>
    <w:rsid w:val="00917BFF"/>
    <w:rsid w:val="00925817"/>
    <w:rsid w:val="00926D45"/>
    <w:rsid w:val="00930E28"/>
    <w:rsid w:val="00931AFF"/>
    <w:rsid w:val="009375BF"/>
    <w:rsid w:val="009376C5"/>
    <w:rsid w:val="00942E56"/>
    <w:rsid w:val="00945A2D"/>
    <w:rsid w:val="0095417A"/>
    <w:rsid w:val="00955BF8"/>
    <w:rsid w:val="00960391"/>
    <w:rsid w:val="00962569"/>
    <w:rsid w:val="00964A75"/>
    <w:rsid w:val="0098254D"/>
    <w:rsid w:val="009859AC"/>
    <w:rsid w:val="00987E67"/>
    <w:rsid w:val="00995DF3"/>
    <w:rsid w:val="00996AC5"/>
    <w:rsid w:val="009A2EED"/>
    <w:rsid w:val="009B37FE"/>
    <w:rsid w:val="009B3881"/>
    <w:rsid w:val="009C3327"/>
    <w:rsid w:val="009C6183"/>
    <w:rsid w:val="009E627A"/>
    <w:rsid w:val="009E6866"/>
    <w:rsid w:val="009E6DF3"/>
    <w:rsid w:val="009F16A2"/>
    <w:rsid w:val="009F427F"/>
    <w:rsid w:val="009F57A8"/>
    <w:rsid w:val="009F6DAA"/>
    <w:rsid w:val="00A03B00"/>
    <w:rsid w:val="00A1478E"/>
    <w:rsid w:val="00A1499A"/>
    <w:rsid w:val="00A20AD9"/>
    <w:rsid w:val="00A26B96"/>
    <w:rsid w:val="00A30457"/>
    <w:rsid w:val="00A3389A"/>
    <w:rsid w:val="00A35B64"/>
    <w:rsid w:val="00A451B5"/>
    <w:rsid w:val="00A47F7D"/>
    <w:rsid w:val="00A55577"/>
    <w:rsid w:val="00A56672"/>
    <w:rsid w:val="00A7303B"/>
    <w:rsid w:val="00A900FF"/>
    <w:rsid w:val="00A919BD"/>
    <w:rsid w:val="00A91EDD"/>
    <w:rsid w:val="00A968EF"/>
    <w:rsid w:val="00AA506B"/>
    <w:rsid w:val="00AB07A5"/>
    <w:rsid w:val="00AC7B30"/>
    <w:rsid w:val="00AD6FEE"/>
    <w:rsid w:val="00AE086E"/>
    <w:rsid w:val="00AE0A8C"/>
    <w:rsid w:val="00AE1F58"/>
    <w:rsid w:val="00AE20C1"/>
    <w:rsid w:val="00AE4479"/>
    <w:rsid w:val="00AF05CD"/>
    <w:rsid w:val="00AF2D91"/>
    <w:rsid w:val="00B0738D"/>
    <w:rsid w:val="00B13992"/>
    <w:rsid w:val="00B1484B"/>
    <w:rsid w:val="00B148CD"/>
    <w:rsid w:val="00B16746"/>
    <w:rsid w:val="00B23D43"/>
    <w:rsid w:val="00B27308"/>
    <w:rsid w:val="00B27EEE"/>
    <w:rsid w:val="00B3532C"/>
    <w:rsid w:val="00B417E5"/>
    <w:rsid w:val="00B46CD0"/>
    <w:rsid w:val="00B57A1D"/>
    <w:rsid w:val="00B61222"/>
    <w:rsid w:val="00B61CEB"/>
    <w:rsid w:val="00B7288B"/>
    <w:rsid w:val="00B73E5A"/>
    <w:rsid w:val="00B805C9"/>
    <w:rsid w:val="00B97176"/>
    <w:rsid w:val="00BA2D2C"/>
    <w:rsid w:val="00BA3B0E"/>
    <w:rsid w:val="00BB5044"/>
    <w:rsid w:val="00BC1BC5"/>
    <w:rsid w:val="00BC2CA8"/>
    <w:rsid w:val="00BE49D8"/>
    <w:rsid w:val="00BE5ADA"/>
    <w:rsid w:val="00BF123F"/>
    <w:rsid w:val="00BF205F"/>
    <w:rsid w:val="00BF66F7"/>
    <w:rsid w:val="00C11AF2"/>
    <w:rsid w:val="00C16626"/>
    <w:rsid w:val="00C23306"/>
    <w:rsid w:val="00C25432"/>
    <w:rsid w:val="00C264F9"/>
    <w:rsid w:val="00C3527D"/>
    <w:rsid w:val="00C41D91"/>
    <w:rsid w:val="00C47825"/>
    <w:rsid w:val="00C51943"/>
    <w:rsid w:val="00C634B7"/>
    <w:rsid w:val="00C6582C"/>
    <w:rsid w:val="00C71A48"/>
    <w:rsid w:val="00C93015"/>
    <w:rsid w:val="00C94722"/>
    <w:rsid w:val="00CB1699"/>
    <w:rsid w:val="00CD7EE9"/>
    <w:rsid w:val="00CE658E"/>
    <w:rsid w:val="00CE698C"/>
    <w:rsid w:val="00CF238C"/>
    <w:rsid w:val="00CF2671"/>
    <w:rsid w:val="00D07440"/>
    <w:rsid w:val="00D12EC1"/>
    <w:rsid w:val="00D2587E"/>
    <w:rsid w:val="00D53B16"/>
    <w:rsid w:val="00D5411C"/>
    <w:rsid w:val="00D56509"/>
    <w:rsid w:val="00D636A9"/>
    <w:rsid w:val="00D6623B"/>
    <w:rsid w:val="00D71560"/>
    <w:rsid w:val="00D73B3B"/>
    <w:rsid w:val="00D748E6"/>
    <w:rsid w:val="00D83797"/>
    <w:rsid w:val="00D87C20"/>
    <w:rsid w:val="00D921AC"/>
    <w:rsid w:val="00DA1B76"/>
    <w:rsid w:val="00DB0231"/>
    <w:rsid w:val="00DB581C"/>
    <w:rsid w:val="00DD636A"/>
    <w:rsid w:val="00DE0A82"/>
    <w:rsid w:val="00DE12FB"/>
    <w:rsid w:val="00DE5801"/>
    <w:rsid w:val="00DE5858"/>
    <w:rsid w:val="00DF6CBD"/>
    <w:rsid w:val="00E06E8E"/>
    <w:rsid w:val="00E15105"/>
    <w:rsid w:val="00E15D8B"/>
    <w:rsid w:val="00E171BD"/>
    <w:rsid w:val="00E1737B"/>
    <w:rsid w:val="00E24F29"/>
    <w:rsid w:val="00E34EC9"/>
    <w:rsid w:val="00E4430D"/>
    <w:rsid w:val="00E44743"/>
    <w:rsid w:val="00E459B5"/>
    <w:rsid w:val="00E46008"/>
    <w:rsid w:val="00E50338"/>
    <w:rsid w:val="00E54E75"/>
    <w:rsid w:val="00E55029"/>
    <w:rsid w:val="00E616E8"/>
    <w:rsid w:val="00E645D2"/>
    <w:rsid w:val="00E676BE"/>
    <w:rsid w:val="00E727AA"/>
    <w:rsid w:val="00E72D65"/>
    <w:rsid w:val="00E73EA5"/>
    <w:rsid w:val="00E752EA"/>
    <w:rsid w:val="00E866CB"/>
    <w:rsid w:val="00E90C5D"/>
    <w:rsid w:val="00E966EA"/>
    <w:rsid w:val="00EA1AB8"/>
    <w:rsid w:val="00EB2918"/>
    <w:rsid w:val="00EB676D"/>
    <w:rsid w:val="00EC1CAF"/>
    <w:rsid w:val="00EC3E46"/>
    <w:rsid w:val="00EC4064"/>
    <w:rsid w:val="00ED13BB"/>
    <w:rsid w:val="00EE34AF"/>
    <w:rsid w:val="00EE7914"/>
    <w:rsid w:val="00EF57DD"/>
    <w:rsid w:val="00EF6A47"/>
    <w:rsid w:val="00EF7A2E"/>
    <w:rsid w:val="00F04088"/>
    <w:rsid w:val="00F1616B"/>
    <w:rsid w:val="00F17BB3"/>
    <w:rsid w:val="00F27A07"/>
    <w:rsid w:val="00F30045"/>
    <w:rsid w:val="00F32407"/>
    <w:rsid w:val="00F34973"/>
    <w:rsid w:val="00F53DA7"/>
    <w:rsid w:val="00F548D9"/>
    <w:rsid w:val="00F63E6F"/>
    <w:rsid w:val="00F64CC8"/>
    <w:rsid w:val="00F71E70"/>
    <w:rsid w:val="00F76841"/>
    <w:rsid w:val="00F832A9"/>
    <w:rsid w:val="00F874E0"/>
    <w:rsid w:val="00F87DDD"/>
    <w:rsid w:val="00F92686"/>
    <w:rsid w:val="00FA26DE"/>
    <w:rsid w:val="00FB43AE"/>
    <w:rsid w:val="00FB6AE0"/>
    <w:rsid w:val="00FB7339"/>
    <w:rsid w:val="00FD3500"/>
    <w:rsid w:val="00FD5FBA"/>
    <w:rsid w:val="00FF5388"/>
    <w:rsid w:val="00F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F6C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17"/>
    <w:pPr>
      <w:spacing w:after="200" w:line="360" w:lineRule="auto"/>
      <w:ind w:left="170" w:right="57"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0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5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4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unhideWhenUsed/>
    <w:qFormat/>
    <w:rsid w:val="006C0417"/>
    <w:pPr>
      <w:spacing w:before="240" w:line="259" w:lineRule="auto"/>
      <w:ind w:left="0" w:right="0" w:firstLine="0"/>
      <w:jc w:val="left"/>
      <w:outlineLvl w:val="9"/>
    </w:pPr>
    <w:rPr>
      <w:b w:val="0"/>
      <w:bCs w:val="0"/>
      <w:color w:val="365F91" w:themeColor="accent1" w:themeShade="BF"/>
      <w:lang w:eastAsia="ru-RU"/>
    </w:rPr>
  </w:style>
  <w:style w:type="paragraph" w:styleId="a4">
    <w:name w:val="List Paragraph"/>
    <w:basedOn w:val="a"/>
    <w:uiPriority w:val="34"/>
    <w:qFormat/>
    <w:rsid w:val="006C0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41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417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7">
    <w:name w:val="footnote text"/>
    <w:basedOn w:val="a"/>
    <w:link w:val="a8"/>
    <w:uiPriority w:val="99"/>
    <w:unhideWhenUsed/>
    <w:rsid w:val="006C0417"/>
    <w:pPr>
      <w:spacing w:after="0" w:line="240" w:lineRule="auto"/>
    </w:pPr>
    <w:rPr>
      <w:szCs w:val="24"/>
    </w:rPr>
  </w:style>
  <w:style w:type="character" w:customStyle="1" w:styleId="a8">
    <w:name w:val="Текст сноски Знак"/>
    <w:basedOn w:val="a0"/>
    <w:link w:val="a7"/>
    <w:uiPriority w:val="99"/>
    <w:rsid w:val="006C0417"/>
    <w:rPr>
      <w:rFonts w:ascii="Times New Roman" w:eastAsiaTheme="minorHAnsi" w:hAnsi="Times New Roman"/>
      <w:lang w:eastAsia="en-US"/>
    </w:rPr>
  </w:style>
  <w:style w:type="character" w:styleId="a9">
    <w:name w:val="footnote reference"/>
    <w:basedOn w:val="a0"/>
    <w:uiPriority w:val="99"/>
    <w:unhideWhenUsed/>
    <w:rsid w:val="006C0417"/>
    <w:rPr>
      <w:vertAlign w:val="superscript"/>
    </w:rPr>
  </w:style>
  <w:style w:type="character" w:styleId="aa">
    <w:name w:val="Hyperlink"/>
    <w:basedOn w:val="a0"/>
    <w:uiPriority w:val="99"/>
    <w:unhideWhenUsed/>
    <w:rsid w:val="00437526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4F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0121"/>
    <w:rPr>
      <w:rFonts w:ascii="Times New Roman" w:eastAsiaTheme="minorHAnsi" w:hAnsi="Times New Roman"/>
      <w:szCs w:val="22"/>
      <w:lang w:eastAsia="en-US"/>
    </w:rPr>
  </w:style>
  <w:style w:type="character" w:styleId="ad">
    <w:name w:val="page number"/>
    <w:basedOn w:val="a0"/>
    <w:uiPriority w:val="99"/>
    <w:semiHidden/>
    <w:unhideWhenUsed/>
    <w:rsid w:val="004F0121"/>
  </w:style>
  <w:style w:type="paragraph" w:styleId="11">
    <w:name w:val="toc 1"/>
    <w:basedOn w:val="a"/>
    <w:next w:val="a"/>
    <w:autoRedefine/>
    <w:uiPriority w:val="39"/>
    <w:unhideWhenUsed/>
    <w:rsid w:val="004F0121"/>
    <w:pPr>
      <w:spacing w:before="120" w:after="0"/>
      <w:ind w:left="0"/>
      <w:jc w:val="left"/>
    </w:pPr>
    <w:rPr>
      <w:rFonts w:asciiTheme="minorHAnsi" w:hAnsiTheme="minorHAnsi"/>
      <w:b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F0121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31">
    <w:name w:val="toc 3"/>
    <w:basedOn w:val="a"/>
    <w:next w:val="a"/>
    <w:autoRedefine/>
    <w:uiPriority w:val="39"/>
    <w:unhideWhenUsed/>
    <w:rsid w:val="004F0121"/>
    <w:pPr>
      <w:spacing w:after="0"/>
      <w:ind w:left="480"/>
      <w:jc w:val="left"/>
    </w:pPr>
    <w:rPr>
      <w:rFonts w:asciiTheme="minorHAnsi" w:hAnsiTheme="minorHAnsi"/>
      <w:sz w:val="22"/>
    </w:rPr>
  </w:style>
  <w:style w:type="paragraph" w:styleId="4">
    <w:name w:val="toc 4"/>
    <w:basedOn w:val="a"/>
    <w:next w:val="a"/>
    <w:autoRedefine/>
    <w:uiPriority w:val="39"/>
    <w:unhideWhenUsed/>
    <w:rsid w:val="004F0121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F0121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F0121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F0121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F0121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F0121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table" w:styleId="ae">
    <w:name w:val="Table Grid"/>
    <w:basedOn w:val="a1"/>
    <w:uiPriority w:val="39"/>
    <w:rsid w:val="000B268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1021D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2C7B59"/>
  </w:style>
  <w:style w:type="paragraph" w:customStyle="1" w:styleId="ConsCell">
    <w:name w:val="ConsCell"/>
    <w:uiPriority w:val="99"/>
    <w:rsid w:val="00F32407"/>
    <w:pPr>
      <w:autoSpaceDE w:val="0"/>
      <w:autoSpaceDN w:val="0"/>
    </w:pPr>
    <w:rPr>
      <w:rFonts w:ascii="Consultant" w:eastAsia="SimSun" w:hAnsi="Consultant" w:cs="Consultant"/>
      <w:sz w:val="20"/>
      <w:szCs w:val="20"/>
    </w:rPr>
  </w:style>
  <w:style w:type="paragraph" w:customStyle="1" w:styleId="40">
    <w:name w:val="заголовок 4"/>
    <w:uiPriority w:val="99"/>
    <w:rsid w:val="00F32407"/>
    <w:pPr>
      <w:keepNext/>
      <w:autoSpaceDE w:val="0"/>
      <w:autoSpaceDN w:val="0"/>
      <w:ind w:firstLine="720"/>
      <w:jc w:val="both"/>
    </w:pPr>
    <w:rPr>
      <w:rFonts w:ascii="Times New Roman" w:eastAsia="SimSun" w:hAnsi="Times New Roman" w:cs="Times New Roman"/>
      <w:sz w:val="22"/>
      <w:szCs w:val="22"/>
    </w:rPr>
  </w:style>
  <w:style w:type="paragraph" w:styleId="af0">
    <w:name w:val="caption"/>
    <w:basedOn w:val="a"/>
    <w:next w:val="a"/>
    <w:uiPriority w:val="99"/>
    <w:qFormat/>
    <w:rsid w:val="00F32407"/>
    <w:pPr>
      <w:keepNext/>
      <w:overflowPunct w:val="0"/>
      <w:autoSpaceDE w:val="0"/>
      <w:autoSpaceDN w:val="0"/>
      <w:adjustRightInd w:val="0"/>
      <w:spacing w:before="60" w:after="60" w:line="240" w:lineRule="auto"/>
      <w:ind w:left="0" w:right="0" w:hanging="142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6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63022"/>
    <w:rPr>
      <w:rFonts w:ascii="Times New Roman" w:eastAsiaTheme="minorHAnsi" w:hAnsi="Times New Roman"/>
      <w:szCs w:val="22"/>
      <w:lang w:eastAsia="en-US"/>
    </w:rPr>
  </w:style>
  <w:style w:type="paragraph" w:customStyle="1" w:styleId="12">
    <w:name w:val="Обычный1"/>
    <w:rsid w:val="0082117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Placeholder Text"/>
    <w:basedOn w:val="a0"/>
    <w:uiPriority w:val="99"/>
    <w:semiHidden/>
    <w:rsid w:val="00B97176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A249B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17"/>
    <w:pPr>
      <w:spacing w:after="200" w:line="360" w:lineRule="auto"/>
      <w:ind w:left="170" w:right="57"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0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5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4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unhideWhenUsed/>
    <w:qFormat/>
    <w:rsid w:val="006C0417"/>
    <w:pPr>
      <w:spacing w:before="240" w:line="259" w:lineRule="auto"/>
      <w:ind w:left="0" w:right="0" w:firstLine="0"/>
      <w:jc w:val="left"/>
      <w:outlineLvl w:val="9"/>
    </w:pPr>
    <w:rPr>
      <w:b w:val="0"/>
      <w:bCs w:val="0"/>
      <w:color w:val="365F91" w:themeColor="accent1" w:themeShade="BF"/>
      <w:lang w:eastAsia="ru-RU"/>
    </w:rPr>
  </w:style>
  <w:style w:type="paragraph" w:styleId="a4">
    <w:name w:val="List Paragraph"/>
    <w:basedOn w:val="a"/>
    <w:uiPriority w:val="34"/>
    <w:qFormat/>
    <w:rsid w:val="006C0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41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417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7">
    <w:name w:val="footnote text"/>
    <w:basedOn w:val="a"/>
    <w:link w:val="a8"/>
    <w:uiPriority w:val="99"/>
    <w:unhideWhenUsed/>
    <w:rsid w:val="006C0417"/>
    <w:pPr>
      <w:spacing w:after="0" w:line="240" w:lineRule="auto"/>
    </w:pPr>
    <w:rPr>
      <w:szCs w:val="24"/>
    </w:rPr>
  </w:style>
  <w:style w:type="character" w:customStyle="1" w:styleId="a8">
    <w:name w:val="Текст сноски Знак"/>
    <w:basedOn w:val="a0"/>
    <w:link w:val="a7"/>
    <w:uiPriority w:val="99"/>
    <w:rsid w:val="006C0417"/>
    <w:rPr>
      <w:rFonts w:ascii="Times New Roman" w:eastAsiaTheme="minorHAnsi" w:hAnsi="Times New Roman"/>
      <w:lang w:eastAsia="en-US"/>
    </w:rPr>
  </w:style>
  <w:style w:type="character" w:styleId="a9">
    <w:name w:val="footnote reference"/>
    <w:basedOn w:val="a0"/>
    <w:uiPriority w:val="99"/>
    <w:unhideWhenUsed/>
    <w:rsid w:val="006C0417"/>
    <w:rPr>
      <w:vertAlign w:val="superscript"/>
    </w:rPr>
  </w:style>
  <w:style w:type="character" w:styleId="aa">
    <w:name w:val="Hyperlink"/>
    <w:basedOn w:val="a0"/>
    <w:uiPriority w:val="99"/>
    <w:unhideWhenUsed/>
    <w:rsid w:val="00437526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4F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0121"/>
    <w:rPr>
      <w:rFonts w:ascii="Times New Roman" w:eastAsiaTheme="minorHAnsi" w:hAnsi="Times New Roman"/>
      <w:szCs w:val="22"/>
      <w:lang w:eastAsia="en-US"/>
    </w:rPr>
  </w:style>
  <w:style w:type="character" w:styleId="ad">
    <w:name w:val="page number"/>
    <w:basedOn w:val="a0"/>
    <w:uiPriority w:val="99"/>
    <w:semiHidden/>
    <w:unhideWhenUsed/>
    <w:rsid w:val="004F0121"/>
  </w:style>
  <w:style w:type="paragraph" w:styleId="11">
    <w:name w:val="toc 1"/>
    <w:basedOn w:val="a"/>
    <w:next w:val="a"/>
    <w:autoRedefine/>
    <w:uiPriority w:val="39"/>
    <w:unhideWhenUsed/>
    <w:rsid w:val="004F0121"/>
    <w:pPr>
      <w:spacing w:before="120" w:after="0"/>
      <w:ind w:left="0"/>
      <w:jc w:val="left"/>
    </w:pPr>
    <w:rPr>
      <w:rFonts w:asciiTheme="minorHAnsi" w:hAnsiTheme="minorHAnsi"/>
      <w:b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F0121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31">
    <w:name w:val="toc 3"/>
    <w:basedOn w:val="a"/>
    <w:next w:val="a"/>
    <w:autoRedefine/>
    <w:uiPriority w:val="39"/>
    <w:unhideWhenUsed/>
    <w:rsid w:val="004F0121"/>
    <w:pPr>
      <w:spacing w:after="0"/>
      <w:ind w:left="480"/>
      <w:jc w:val="left"/>
    </w:pPr>
    <w:rPr>
      <w:rFonts w:asciiTheme="minorHAnsi" w:hAnsiTheme="minorHAnsi"/>
      <w:sz w:val="22"/>
    </w:rPr>
  </w:style>
  <w:style w:type="paragraph" w:styleId="4">
    <w:name w:val="toc 4"/>
    <w:basedOn w:val="a"/>
    <w:next w:val="a"/>
    <w:autoRedefine/>
    <w:uiPriority w:val="39"/>
    <w:unhideWhenUsed/>
    <w:rsid w:val="004F0121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F0121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F0121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F0121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F0121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F0121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table" w:styleId="ae">
    <w:name w:val="Table Grid"/>
    <w:basedOn w:val="a1"/>
    <w:uiPriority w:val="39"/>
    <w:rsid w:val="000B268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1021D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2C7B59"/>
  </w:style>
  <w:style w:type="paragraph" w:customStyle="1" w:styleId="ConsCell">
    <w:name w:val="ConsCell"/>
    <w:uiPriority w:val="99"/>
    <w:rsid w:val="00F32407"/>
    <w:pPr>
      <w:autoSpaceDE w:val="0"/>
      <w:autoSpaceDN w:val="0"/>
    </w:pPr>
    <w:rPr>
      <w:rFonts w:ascii="Consultant" w:eastAsia="SimSun" w:hAnsi="Consultant" w:cs="Consultant"/>
      <w:sz w:val="20"/>
      <w:szCs w:val="20"/>
    </w:rPr>
  </w:style>
  <w:style w:type="paragraph" w:customStyle="1" w:styleId="40">
    <w:name w:val="заголовок 4"/>
    <w:uiPriority w:val="99"/>
    <w:rsid w:val="00F32407"/>
    <w:pPr>
      <w:keepNext/>
      <w:autoSpaceDE w:val="0"/>
      <w:autoSpaceDN w:val="0"/>
      <w:ind w:firstLine="720"/>
      <w:jc w:val="both"/>
    </w:pPr>
    <w:rPr>
      <w:rFonts w:ascii="Times New Roman" w:eastAsia="SimSun" w:hAnsi="Times New Roman" w:cs="Times New Roman"/>
      <w:sz w:val="22"/>
      <w:szCs w:val="22"/>
    </w:rPr>
  </w:style>
  <w:style w:type="paragraph" w:styleId="af0">
    <w:name w:val="caption"/>
    <w:basedOn w:val="a"/>
    <w:next w:val="a"/>
    <w:uiPriority w:val="99"/>
    <w:qFormat/>
    <w:rsid w:val="00F32407"/>
    <w:pPr>
      <w:keepNext/>
      <w:overflowPunct w:val="0"/>
      <w:autoSpaceDE w:val="0"/>
      <w:autoSpaceDN w:val="0"/>
      <w:adjustRightInd w:val="0"/>
      <w:spacing w:before="60" w:after="60" w:line="240" w:lineRule="auto"/>
      <w:ind w:left="0" w:right="0" w:hanging="142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6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63022"/>
    <w:rPr>
      <w:rFonts w:ascii="Times New Roman" w:eastAsiaTheme="minorHAnsi" w:hAnsi="Times New Roman"/>
      <w:szCs w:val="22"/>
      <w:lang w:eastAsia="en-US"/>
    </w:rPr>
  </w:style>
  <w:style w:type="paragraph" w:customStyle="1" w:styleId="12">
    <w:name w:val="Обычный1"/>
    <w:rsid w:val="0082117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Placeholder Text"/>
    <w:basedOn w:val="a0"/>
    <w:uiPriority w:val="99"/>
    <w:semiHidden/>
    <w:rsid w:val="00B97176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A249B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hyperlink" Target="http://www.gpntb.ru/libcom14/tezis/019.pdf" TargetMode="External"/><Relationship Id="rId21" Type="http://schemas.openxmlformats.org/officeDocument/2006/relationships/hyperlink" Target="https://en.tiny.ted.com/talks/michael_porter_why_business_can_be_good_at_solving_social_problems" TargetMode="External"/><Relationship Id="rId22" Type="http://schemas.openxmlformats.org/officeDocument/2006/relationships/image" Target="media/image2.jpeg"/><Relationship Id="rId23" Type="http://schemas.openxmlformats.org/officeDocument/2006/relationships/hyperlink" Target="http://www.internetmarketingteam.co.uk/real-time-bidding/" TargetMode="External"/><Relationship Id="rId24" Type="http://schemas.openxmlformats.org/officeDocument/2006/relationships/image" Target="media/image3.pn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image" Target="media/image1.gif"/><Relationship Id="rId15" Type="http://schemas.openxmlformats.org/officeDocument/2006/relationships/chart" Target="charts/chart1.xml"/><Relationship Id="rId16" Type="http://schemas.openxmlformats.org/officeDocument/2006/relationships/hyperlink" Target="http://www.spark-interfax.ru/ru/features/advanced-search" TargetMode="External"/><Relationship Id="rId17" Type="http://schemas.openxmlformats.org/officeDocument/2006/relationships/hyperlink" Target="https://netpeak.net/ru/blog/blokchyein-revolyutsiya-kontent-marketinga-i-smert-avtora/" TargetMode="External"/><Relationship Id="rId18" Type="http://schemas.openxmlformats.org/officeDocument/2006/relationships/hyperlink" Target="http://eduherald.ru/ru/article/view?id=19265" TargetMode="External"/><Relationship Id="rId19" Type="http://schemas.openxmlformats.org/officeDocument/2006/relationships/hyperlink" Target="https://habr.com/post/317036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1" Type="http://schemas.openxmlformats.org/officeDocument/2006/relationships/hyperlink" Target="http://petrostat.gks.ru/wps/wcm/connect/rosstat_ts/petrostat/resources/a0555800438bc2c2ab04abfa17e1e317/GOR_2017.pdf" TargetMode="External"/><Relationship Id="rId12" Type="http://schemas.openxmlformats.org/officeDocument/2006/relationships/hyperlink" Target="http://remstroiblog.ru/natalia/2016/06/14/luchshie-proizvoditeli-parketa-i-parketnoy-doski-v-mire-i-rossii/" TargetMode="External"/><Relationship Id="rId13" Type="http://schemas.openxmlformats.org/officeDocument/2006/relationships/hyperlink" Target="https://parketme.ru/brands/" TargetMode="External"/><Relationship Id="rId14" Type="http://schemas.openxmlformats.org/officeDocument/2006/relationships/hyperlink" Target="https://www.nalog.ru/rn77/taxation/reference_work/conception_vnp/" TargetMode="External"/><Relationship Id="rId15" Type="http://schemas.openxmlformats.org/officeDocument/2006/relationships/hyperlink" Target="http://taxslov.ru/15/n15_25.htm" TargetMode="External"/><Relationship Id="rId1" Type="http://schemas.openxmlformats.org/officeDocument/2006/relationships/hyperlink" Target="https://en.tiny.ted.com/talks/michael_porter_why_business_can_be_good_at_solving_social_problems" TargetMode="External"/><Relationship Id="rId2" Type="http://schemas.openxmlformats.org/officeDocument/2006/relationships/hyperlink" Target="https://elama.ru/blog/vidy-remarketinga-v-google-adwords-tipichnye-oshibki-pri-nastroyke-i-sovety-po-povysheniyu-effektivnosti/" TargetMode="External"/><Relationship Id="rId3" Type="http://schemas.openxmlformats.org/officeDocument/2006/relationships/hyperlink" Target="http://eduherald.ru/ru/article/view?id=19265" TargetMode="External"/><Relationship Id="rId4" Type="http://schemas.openxmlformats.org/officeDocument/2006/relationships/hyperlink" Target="http://eduherald.ru/ru/article/view?id=19265" TargetMode="External"/><Relationship Id="rId5" Type="http://schemas.openxmlformats.org/officeDocument/2006/relationships/hyperlink" Target="http://www.gpntb.ru/libcom14/tezis/019.pdf" TargetMode="External"/><Relationship Id="rId6" Type="http://schemas.openxmlformats.org/officeDocument/2006/relationships/hyperlink" Target="https://netpeak.net/ru/blog/blokchyein-revolyutsiya-kontent-marketinga-i-smert-avtora/" TargetMode="External"/><Relationship Id="rId7" Type="http://schemas.openxmlformats.org/officeDocument/2006/relationships/hyperlink" Target="https://habr.com/post/317036/" TargetMode="External"/><Relationship Id="rId8" Type="http://schemas.openxmlformats.org/officeDocument/2006/relationships/hyperlink" Target="https://parketme.ru/blog/analitika/rynok-parketa-v-rossii-v-2016-godu/" TargetMode="External"/><Relationship Id="rId9" Type="http://schemas.openxmlformats.org/officeDocument/2006/relationships/hyperlink" Target="https://www.vira.ru/exp/news/detail.php?ID=43715" TargetMode="External"/><Relationship Id="rId10" Type="http://schemas.openxmlformats.org/officeDocument/2006/relationships/hyperlink" Target="http://www.customs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Внутренний рынок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  <c:pt idx="6">
                  <c:v>2019.0</c:v>
                </c:pt>
                <c:pt idx="7">
                  <c:v>2020.0</c:v>
                </c:pt>
              </c:numCache>
            </c:num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0.194</c:v>
                </c:pt>
                <c:pt idx="1">
                  <c:v>0.192</c:v>
                </c:pt>
                <c:pt idx="2">
                  <c:v>0.238</c:v>
                </c:pt>
                <c:pt idx="3">
                  <c:v>0.259</c:v>
                </c:pt>
                <c:pt idx="4">
                  <c:v>0.264</c:v>
                </c:pt>
                <c:pt idx="5">
                  <c:v>0.252</c:v>
                </c:pt>
                <c:pt idx="6">
                  <c:v>0.236</c:v>
                </c:pt>
                <c:pt idx="7">
                  <c:v>0.201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Экспорт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  <c:pt idx="6">
                  <c:v>2019.0</c:v>
                </c:pt>
                <c:pt idx="7">
                  <c:v>2020.0</c:v>
                </c:pt>
              </c:numCache>
            </c:num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0.806</c:v>
                </c:pt>
                <c:pt idx="1">
                  <c:v>0.808</c:v>
                </c:pt>
                <c:pt idx="2">
                  <c:v>0.762</c:v>
                </c:pt>
                <c:pt idx="3">
                  <c:v>0.741</c:v>
                </c:pt>
                <c:pt idx="4">
                  <c:v>0.736</c:v>
                </c:pt>
                <c:pt idx="5">
                  <c:v>0.748</c:v>
                </c:pt>
                <c:pt idx="6">
                  <c:v>0.764</c:v>
                </c:pt>
                <c:pt idx="7">
                  <c:v>0.799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28557704"/>
        <c:axId val="2057140792"/>
      </c:barChart>
      <c:catAx>
        <c:axId val="-2128557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7140792"/>
        <c:crosses val="autoZero"/>
        <c:auto val="1"/>
        <c:lblAlgn val="ctr"/>
        <c:lblOffset val="100"/>
        <c:noMultiLvlLbl val="0"/>
      </c:catAx>
      <c:valAx>
        <c:axId val="20571407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-2128557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56875-7FD5-466B-B910-48B558515DC5}" type="doc">
      <dgm:prSet loTypeId="urn:microsoft.com/office/officeart/2005/8/layout/cycle8" loCatId="cycle" qsTypeId="urn:microsoft.com/office/officeart/2005/8/quickstyle/simple5" qsCatId="simple" csTypeId="urn:microsoft.com/office/officeart/2005/8/colors/accent1_2" csCatId="accent1" phldr="1"/>
      <dgm:spPr/>
    </dgm:pt>
    <dgm:pt modelId="{3D94E3CF-1AC2-4BE4-9535-FAD858817560}">
      <dgm:prSet phldrT="[Текст]"/>
      <dgm:spPr/>
      <dgm:t>
        <a:bodyPr/>
        <a:lstStyle/>
        <a:p>
          <a:r>
            <a:rPr lang="en-US"/>
            <a:t>Promotion</a:t>
          </a:r>
          <a:endParaRPr lang="ru-RU"/>
        </a:p>
      </dgm:t>
    </dgm:pt>
    <dgm:pt modelId="{F2723154-9B63-4165-9E1D-D9F2EBB9C718}" type="parTrans" cxnId="{662FD8CE-4651-410D-85FA-27A716459FAA}">
      <dgm:prSet/>
      <dgm:spPr/>
      <dgm:t>
        <a:bodyPr/>
        <a:lstStyle/>
        <a:p>
          <a:endParaRPr lang="ru-RU"/>
        </a:p>
      </dgm:t>
    </dgm:pt>
    <dgm:pt modelId="{116DD841-40F6-4A8C-881C-851BCA4BAF48}" type="sibTrans" cxnId="{662FD8CE-4651-410D-85FA-27A716459FAA}">
      <dgm:prSet/>
      <dgm:spPr/>
      <dgm:t>
        <a:bodyPr/>
        <a:lstStyle/>
        <a:p>
          <a:endParaRPr lang="ru-RU"/>
        </a:p>
      </dgm:t>
    </dgm:pt>
    <dgm:pt modelId="{73DB54CB-19E3-4039-AD29-2301FA053064}">
      <dgm:prSet phldrT="[Текст]"/>
      <dgm:spPr/>
      <dgm:t>
        <a:bodyPr/>
        <a:lstStyle/>
        <a:p>
          <a:r>
            <a:rPr lang="en-US"/>
            <a:t>Place</a:t>
          </a:r>
        </a:p>
      </dgm:t>
    </dgm:pt>
    <dgm:pt modelId="{7FD4E912-3F20-49D7-86B3-454C896773B0}" type="parTrans" cxnId="{C65C6967-A0DC-4AA7-9781-A02809E38EB3}">
      <dgm:prSet/>
      <dgm:spPr/>
      <dgm:t>
        <a:bodyPr/>
        <a:lstStyle/>
        <a:p>
          <a:endParaRPr lang="ru-RU"/>
        </a:p>
      </dgm:t>
    </dgm:pt>
    <dgm:pt modelId="{8200F448-AE19-4F0E-BECB-8D5E55CE505B}" type="sibTrans" cxnId="{C65C6967-A0DC-4AA7-9781-A02809E38EB3}">
      <dgm:prSet/>
      <dgm:spPr/>
      <dgm:t>
        <a:bodyPr/>
        <a:lstStyle/>
        <a:p>
          <a:endParaRPr lang="ru-RU"/>
        </a:p>
      </dgm:t>
    </dgm:pt>
    <dgm:pt modelId="{742C17EE-493B-4C8D-8BAC-64EA639EED1B}">
      <dgm:prSet phldrT="[Текст]"/>
      <dgm:spPr/>
      <dgm:t>
        <a:bodyPr/>
        <a:lstStyle/>
        <a:p>
          <a:r>
            <a:rPr lang="en-US"/>
            <a:t>Price</a:t>
          </a:r>
          <a:endParaRPr lang="ru-RU"/>
        </a:p>
      </dgm:t>
    </dgm:pt>
    <dgm:pt modelId="{A16AB425-FAE8-4834-8622-EA91843D63DF}" type="parTrans" cxnId="{C15DF29B-BA19-461A-AAD9-278A63C219F6}">
      <dgm:prSet/>
      <dgm:spPr/>
      <dgm:t>
        <a:bodyPr/>
        <a:lstStyle/>
        <a:p>
          <a:endParaRPr lang="ru-RU"/>
        </a:p>
      </dgm:t>
    </dgm:pt>
    <dgm:pt modelId="{F3579E86-CC05-424B-B81A-41BCD84EAB77}" type="sibTrans" cxnId="{C15DF29B-BA19-461A-AAD9-278A63C219F6}">
      <dgm:prSet/>
      <dgm:spPr/>
      <dgm:t>
        <a:bodyPr/>
        <a:lstStyle/>
        <a:p>
          <a:endParaRPr lang="ru-RU"/>
        </a:p>
      </dgm:t>
    </dgm:pt>
    <dgm:pt modelId="{EB6D1648-83F9-41E1-ADD7-89387ED17E9B}">
      <dgm:prSet/>
      <dgm:spPr/>
      <dgm:t>
        <a:bodyPr/>
        <a:lstStyle/>
        <a:p>
          <a:r>
            <a:rPr lang="en-US"/>
            <a:t>Product</a:t>
          </a:r>
          <a:endParaRPr lang="ru-RU"/>
        </a:p>
      </dgm:t>
    </dgm:pt>
    <dgm:pt modelId="{BB72EE5D-FEA8-407B-ABDA-BD662C33F8BE}" type="parTrans" cxnId="{0E022949-4967-4B59-8EF2-6A68BC3037D7}">
      <dgm:prSet/>
      <dgm:spPr/>
      <dgm:t>
        <a:bodyPr/>
        <a:lstStyle/>
        <a:p>
          <a:endParaRPr lang="ru-RU"/>
        </a:p>
      </dgm:t>
    </dgm:pt>
    <dgm:pt modelId="{B8982DA8-39E9-403D-A86E-85F599338235}" type="sibTrans" cxnId="{0E022949-4967-4B59-8EF2-6A68BC3037D7}">
      <dgm:prSet/>
      <dgm:spPr/>
      <dgm:t>
        <a:bodyPr/>
        <a:lstStyle/>
        <a:p>
          <a:endParaRPr lang="ru-RU"/>
        </a:p>
      </dgm:t>
    </dgm:pt>
    <dgm:pt modelId="{875080D8-8501-40B3-B809-81172FC3208E}" type="pres">
      <dgm:prSet presAssocID="{C0256875-7FD5-466B-B910-48B558515DC5}" presName="compositeShape" presStyleCnt="0">
        <dgm:presLayoutVars>
          <dgm:chMax val="7"/>
          <dgm:dir/>
          <dgm:resizeHandles val="exact"/>
        </dgm:presLayoutVars>
      </dgm:prSet>
      <dgm:spPr/>
    </dgm:pt>
    <dgm:pt modelId="{0FED8C3C-88A2-4FA5-8397-339DFF388937}" type="pres">
      <dgm:prSet presAssocID="{C0256875-7FD5-466B-B910-48B558515DC5}" presName="wedge1" presStyleLbl="node1" presStyleIdx="0" presStyleCnt="4" custLinFactNeighborX="1063" custLinFactNeighborY="-1063"/>
      <dgm:spPr/>
      <dgm:t>
        <a:bodyPr/>
        <a:lstStyle/>
        <a:p>
          <a:endParaRPr lang="ru-RU"/>
        </a:p>
      </dgm:t>
    </dgm:pt>
    <dgm:pt modelId="{F5FCE1F3-F8AA-4F74-AD3D-9519BED140C3}" type="pres">
      <dgm:prSet presAssocID="{C0256875-7FD5-466B-B910-48B558515DC5}" presName="dummy1a" presStyleCnt="0"/>
      <dgm:spPr/>
    </dgm:pt>
    <dgm:pt modelId="{A1DCC4FC-AA29-482A-86CF-1BEDE2086A22}" type="pres">
      <dgm:prSet presAssocID="{C0256875-7FD5-466B-B910-48B558515DC5}" presName="dummy1b" presStyleCnt="0"/>
      <dgm:spPr/>
    </dgm:pt>
    <dgm:pt modelId="{2EA27308-211E-453D-B51A-1ACF638B30C0}" type="pres">
      <dgm:prSet presAssocID="{C0256875-7FD5-466B-B910-48B558515DC5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92C36-D77A-49EB-99FF-77C4F2A73641}" type="pres">
      <dgm:prSet presAssocID="{C0256875-7FD5-466B-B910-48B558515DC5}" presName="wedge2" presStyleLbl="node1" presStyleIdx="1" presStyleCnt="4"/>
      <dgm:spPr/>
      <dgm:t>
        <a:bodyPr/>
        <a:lstStyle/>
        <a:p>
          <a:endParaRPr lang="ru-RU"/>
        </a:p>
      </dgm:t>
    </dgm:pt>
    <dgm:pt modelId="{70C7A9B8-36D4-4ECD-A532-497159DD919F}" type="pres">
      <dgm:prSet presAssocID="{C0256875-7FD5-466B-B910-48B558515DC5}" presName="dummy2a" presStyleCnt="0"/>
      <dgm:spPr/>
    </dgm:pt>
    <dgm:pt modelId="{3E34A166-1BE2-4693-87B2-E33E8A557FCC}" type="pres">
      <dgm:prSet presAssocID="{C0256875-7FD5-466B-B910-48B558515DC5}" presName="dummy2b" presStyleCnt="0"/>
      <dgm:spPr/>
    </dgm:pt>
    <dgm:pt modelId="{50AC9C49-E54D-4085-9FF7-EBA11E39A9EF}" type="pres">
      <dgm:prSet presAssocID="{C0256875-7FD5-466B-B910-48B558515DC5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992335-3EA1-4EBD-BEB3-8DAF303993C9}" type="pres">
      <dgm:prSet presAssocID="{C0256875-7FD5-466B-B910-48B558515DC5}" presName="wedge3" presStyleLbl="node1" presStyleIdx="2" presStyleCnt="4"/>
      <dgm:spPr/>
      <dgm:t>
        <a:bodyPr/>
        <a:lstStyle/>
        <a:p>
          <a:endParaRPr lang="ru-RU"/>
        </a:p>
      </dgm:t>
    </dgm:pt>
    <dgm:pt modelId="{51E2DDF6-8D59-4E74-847A-F477748E1167}" type="pres">
      <dgm:prSet presAssocID="{C0256875-7FD5-466B-B910-48B558515DC5}" presName="dummy3a" presStyleCnt="0"/>
      <dgm:spPr/>
    </dgm:pt>
    <dgm:pt modelId="{0608C05C-9987-44C7-AC80-37861B270A04}" type="pres">
      <dgm:prSet presAssocID="{C0256875-7FD5-466B-B910-48B558515DC5}" presName="dummy3b" presStyleCnt="0"/>
      <dgm:spPr/>
    </dgm:pt>
    <dgm:pt modelId="{69A2ED47-0D73-4471-A1C1-C49D8B8038F6}" type="pres">
      <dgm:prSet presAssocID="{C0256875-7FD5-466B-B910-48B558515DC5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01E7B3-AC98-4379-8FC2-5A2AF57DB4A3}" type="pres">
      <dgm:prSet presAssocID="{C0256875-7FD5-466B-B910-48B558515DC5}" presName="wedge4" presStyleLbl="node1" presStyleIdx="3" presStyleCnt="4"/>
      <dgm:spPr/>
      <dgm:t>
        <a:bodyPr/>
        <a:lstStyle/>
        <a:p>
          <a:endParaRPr lang="ru-RU"/>
        </a:p>
      </dgm:t>
    </dgm:pt>
    <dgm:pt modelId="{AA5F7F46-C897-41DE-92A1-A1611944B5A2}" type="pres">
      <dgm:prSet presAssocID="{C0256875-7FD5-466B-B910-48B558515DC5}" presName="dummy4a" presStyleCnt="0"/>
      <dgm:spPr/>
    </dgm:pt>
    <dgm:pt modelId="{94D1CFDC-A3A8-46ED-9CEC-B0349EB6B2C0}" type="pres">
      <dgm:prSet presAssocID="{C0256875-7FD5-466B-B910-48B558515DC5}" presName="dummy4b" presStyleCnt="0"/>
      <dgm:spPr/>
    </dgm:pt>
    <dgm:pt modelId="{827A5EA3-D564-4CF6-91AD-9902545F2C72}" type="pres">
      <dgm:prSet presAssocID="{C0256875-7FD5-466B-B910-48B558515DC5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90C36F-E578-4617-9D80-F9BBE3424C34}" type="pres">
      <dgm:prSet presAssocID="{116DD841-40F6-4A8C-881C-851BCA4BAF48}" presName="arrowWedge1" presStyleLbl="fgSibTrans2D1" presStyleIdx="0" presStyleCnt="4"/>
      <dgm:spPr/>
      <dgm:t>
        <a:bodyPr/>
        <a:lstStyle/>
        <a:p>
          <a:endParaRPr lang="ru-RU"/>
        </a:p>
      </dgm:t>
    </dgm:pt>
    <dgm:pt modelId="{2C050DDC-C6D4-4CB6-B802-6D6C5E7ABDEB}" type="pres">
      <dgm:prSet presAssocID="{8200F448-AE19-4F0E-BECB-8D5E55CE505B}" presName="arrowWedge2" presStyleLbl="fgSibTrans2D1" presStyleIdx="1" presStyleCnt="4" custLinFactNeighborX="712"/>
      <dgm:spPr/>
    </dgm:pt>
    <dgm:pt modelId="{63A81AE5-01DC-446A-882A-096658DECE67}" type="pres">
      <dgm:prSet presAssocID="{B8982DA8-39E9-403D-A86E-85F599338235}" presName="arrowWedge3" presStyleLbl="fgSibTrans2D1" presStyleIdx="2" presStyleCnt="4"/>
      <dgm:spPr/>
    </dgm:pt>
    <dgm:pt modelId="{148268B3-68C1-4C7C-9DAA-1F68A4BD3536}" type="pres">
      <dgm:prSet presAssocID="{F3579E86-CC05-424B-B81A-41BCD84EAB77}" presName="arrowWedge4" presStyleLbl="fgSibTrans2D1" presStyleIdx="3" presStyleCnt="4"/>
      <dgm:spPr/>
    </dgm:pt>
  </dgm:ptLst>
  <dgm:cxnLst>
    <dgm:cxn modelId="{E2EB04EA-A533-4617-A754-61779875443C}" type="presOf" srcId="{C0256875-7FD5-466B-B910-48B558515DC5}" destId="{875080D8-8501-40B3-B809-81172FC3208E}" srcOrd="0" destOrd="0" presId="urn:microsoft.com/office/officeart/2005/8/layout/cycle8"/>
    <dgm:cxn modelId="{C15DF29B-BA19-461A-AAD9-278A63C219F6}" srcId="{C0256875-7FD5-466B-B910-48B558515DC5}" destId="{742C17EE-493B-4C8D-8BAC-64EA639EED1B}" srcOrd="3" destOrd="0" parTransId="{A16AB425-FAE8-4834-8622-EA91843D63DF}" sibTransId="{F3579E86-CC05-424B-B81A-41BCD84EAB77}"/>
    <dgm:cxn modelId="{662FD8CE-4651-410D-85FA-27A716459FAA}" srcId="{C0256875-7FD5-466B-B910-48B558515DC5}" destId="{3D94E3CF-1AC2-4BE4-9535-FAD858817560}" srcOrd="0" destOrd="0" parTransId="{F2723154-9B63-4165-9E1D-D9F2EBB9C718}" sibTransId="{116DD841-40F6-4A8C-881C-851BCA4BAF48}"/>
    <dgm:cxn modelId="{C65C6967-A0DC-4AA7-9781-A02809E38EB3}" srcId="{C0256875-7FD5-466B-B910-48B558515DC5}" destId="{73DB54CB-19E3-4039-AD29-2301FA053064}" srcOrd="1" destOrd="0" parTransId="{7FD4E912-3F20-49D7-86B3-454C896773B0}" sibTransId="{8200F448-AE19-4F0E-BECB-8D5E55CE505B}"/>
    <dgm:cxn modelId="{17545470-1D55-4E19-ABE9-51EC7C88C51E}" type="presOf" srcId="{73DB54CB-19E3-4039-AD29-2301FA053064}" destId="{20392C36-D77A-49EB-99FF-77C4F2A73641}" srcOrd="0" destOrd="0" presId="urn:microsoft.com/office/officeart/2005/8/layout/cycle8"/>
    <dgm:cxn modelId="{795C420E-2EA3-444D-A3BE-808939EA2FE8}" type="presOf" srcId="{EB6D1648-83F9-41E1-ADD7-89387ED17E9B}" destId="{2A992335-3EA1-4EBD-BEB3-8DAF303993C9}" srcOrd="0" destOrd="0" presId="urn:microsoft.com/office/officeart/2005/8/layout/cycle8"/>
    <dgm:cxn modelId="{0E022949-4967-4B59-8EF2-6A68BC3037D7}" srcId="{C0256875-7FD5-466B-B910-48B558515DC5}" destId="{EB6D1648-83F9-41E1-ADD7-89387ED17E9B}" srcOrd="2" destOrd="0" parTransId="{BB72EE5D-FEA8-407B-ABDA-BD662C33F8BE}" sibTransId="{B8982DA8-39E9-403D-A86E-85F599338235}"/>
    <dgm:cxn modelId="{6CF4FCF4-280E-41E7-94AD-65A8E376E410}" type="presOf" srcId="{73DB54CB-19E3-4039-AD29-2301FA053064}" destId="{50AC9C49-E54D-4085-9FF7-EBA11E39A9EF}" srcOrd="1" destOrd="0" presId="urn:microsoft.com/office/officeart/2005/8/layout/cycle8"/>
    <dgm:cxn modelId="{F6F4E510-839D-4E28-8FE6-FE3720351A8E}" type="presOf" srcId="{3D94E3CF-1AC2-4BE4-9535-FAD858817560}" destId="{0FED8C3C-88A2-4FA5-8397-339DFF388937}" srcOrd="0" destOrd="0" presId="urn:microsoft.com/office/officeart/2005/8/layout/cycle8"/>
    <dgm:cxn modelId="{1058C64C-D1B0-46F5-BB19-C3E37E945D11}" type="presOf" srcId="{3D94E3CF-1AC2-4BE4-9535-FAD858817560}" destId="{2EA27308-211E-453D-B51A-1ACF638B30C0}" srcOrd="1" destOrd="0" presId="urn:microsoft.com/office/officeart/2005/8/layout/cycle8"/>
    <dgm:cxn modelId="{C7A9FBFA-3754-435C-9521-3A68FBAA1910}" type="presOf" srcId="{EB6D1648-83F9-41E1-ADD7-89387ED17E9B}" destId="{69A2ED47-0D73-4471-A1C1-C49D8B8038F6}" srcOrd="1" destOrd="0" presId="urn:microsoft.com/office/officeart/2005/8/layout/cycle8"/>
    <dgm:cxn modelId="{5BE8C510-4622-4FED-8840-21087BC1CBDA}" type="presOf" srcId="{742C17EE-493B-4C8D-8BAC-64EA639EED1B}" destId="{827A5EA3-D564-4CF6-91AD-9902545F2C72}" srcOrd="1" destOrd="0" presId="urn:microsoft.com/office/officeart/2005/8/layout/cycle8"/>
    <dgm:cxn modelId="{9AD9E556-7713-4C3A-AD65-8D35E11FC152}" type="presOf" srcId="{742C17EE-493B-4C8D-8BAC-64EA639EED1B}" destId="{9701E7B3-AC98-4379-8FC2-5A2AF57DB4A3}" srcOrd="0" destOrd="0" presId="urn:microsoft.com/office/officeart/2005/8/layout/cycle8"/>
    <dgm:cxn modelId="{D5467846-2A1A-4BD5-A312-39AC2A5CACAB}" type="presParOf" srcId="{875080D8-8501-40B3-B809-81172FC3208E}" destId="{0FED8C3C-88A2-4FA5-8397-339DFF388937}" srcOrd="0" destOrd="0" presId="urn:microsoft.com/office/officeart/2005/8/layout/cycle8"/>
    <dgm:cxn modelId="{40B11138-E7A7-4F04-997C-8632A292C02B}" type="presParOf" srcId="{875080D8-8501-40B3-B809-81172FC3208E}" destId="{F5FCE1F3-F8AA-4F74-AD3D-9519BED140C3}" srcOrd="1" destOrd="0" presId="urn:microsoft.com/office/officeart/2005/8/layout/cycle8"/>
    <dgm:cxn modelId="{49AFB965-8A87-42BA-9080-CBD6E2385C83}" type="presParOf" srcId="{875080D8-8501-40B3-B809-81172FC3208E}" destId="{A1DCC4FC-AA29-482A-86CF-1BEDE2086A22}" srcOrd="2" destOrd="0" presId="urn:microsoft.com/office/officeart/2005/8/layout/cycle8"/>
    <dgm:cxn modelId="{6F938112-1502-4C71-8F07-7E6537FA139A}" type="presParOf" srcId="{875080D8-8501-40B3-B809-81172FC3208E}" destId="{2EA27308-211E-453D-B51A-1ACF638B30C0}" srcOrd="3" destOrd="0" presId="urn:microsoft.com/office/officeart/2005/8/layout/cycle8"/>
    <dgm:cxn modelId="{03CCE3AE-166B-46CC-A018-635CF2C24B4D}" type="presParOf" srcId="{875080D8-8501-40B3-B809-81172FC3208E}" destId="{20392C36-D77A-49EB-99FF-77C4F2A73641}" srcOrd="4" destOrd="0" presId="urn:microsoft.com/office/officeart/2005/8/layout/cycle8"/>
    <dgm:cxn modelId="{EB73B252-ACBC-4790-8F11-BA4CFE47F2FC}" type="presParOf" srcId="{875080D8-8501-40B3-B809-81172FC3208E}" destId="{70C7A9B8-36D4-4ECD-A532-497159DD919F}" srcOrd="5" destOrd="0" presId="urn:microsoft.com/office/officeart/2005/8/layout/cycle8"/>
    <dgm:cxn modelId="{DF026A84-60F2-46D9-94BF-DE5DF9CD3744}" type="presParOf" srcId="{875080D8-8501-40B3-B809-81172FC3208E}" destId="{3E34A166-1BE2-4693-87B2-E33E8A557FCC}" srcOrd="6" destOrd="0" presId="urn:microsoft.com/office/officeart/2005/8/layout/cycle8"/>
    <dgm:cxn modelId="{96509355-1CF4-45B5-869A-5089BE5C8C02}" type="presParOf" srcId="{875080D8-8501-40B3-B809-81172FC3208E}" destId="{50AC9C49-E54D-4085-9FF7-EBA11E39A9EF}" srcOrd="7" destOrd="0" presId="urn:microsoft.com/office/officeart/2005/8/layout/cycle8"/>
    <dgm:cxn modelId="{D3A6149B-B691-40D6-A17E-E15C58F5F565}" type="presParOf" srcId="{875080D8-8501-40B3-B809-81172FC3208E}" destId="{2A992335-3EA1-4EBD-BEB3-8DAF303993C9}" srcOrd="8" destOrd="0" presId="urn:microsoft.com/office/officeart/2005/8/layout/cycle8"/>
    <dgm:cxn modelId="{FE37CCA9-62D7-4870-9DFF-142B988D03CF}" type="presParOf" srcId="{875080D8-8501-40B3-B809-81172FC3208E}" destId="{51E2DDF6-8D59-4E74-847A-F477748E1167}" srcOrd="9" destOrd="0" presId="urn:microsoft.com/office/officeart/2005/8/layout/cycle8"/>
    <dgm:cxn modelId="{47B50DE8-CC79-4785-A18C-46BBF70BBC94}" type="presParOf" srcId="{875080D8-8501-40B3-B809-81172FC3208E}" destId="{0608C05C-9987-44C7-AC80-37861B270A04}" srcOrd="10" destOrd="0" presId="urn:microsoft.com/office/officeart/2005/8/layout/cycle8"/>
    <dgm:cxn modelId="{C480D832-2C3A-4E47-B2A1-6EB436C78909}" type="presParOf" srcId="{875080D8-8501-40B3-B809-81172FC3208E}" destId="{69A2ED47-0D73-4471-A1C1-C49D8B8038F6}" srcOrd="11" destOrd="0" presId="urn:microsoft.com/office/officeart/2005/8/layout/cycle8"/>
    <dgm:cxn modelId="{C4F57945-9FF5-4C26-85B6-FED64E04A2AB}" type="presParOf" srcId="{875080D8-8501-40B3-B809-81172FC3208E}" destId="{9701E7B3-AC98-4379-8FC2-5A2AF57DB4A3}" srcOrd="12" destOrd="0" presId="urn:microsoft.com/office/officeart/2005/8/layout/cycle8"/>
    <dgm:cxn modelId="{093029B0-A497-44A4-B658-F91AD3538604}" type="presParOf" srcId="{875080D8-8501-40B3-B809-81172FC3208E}" destId="{AA5F7F46-C897-41DE-92A1-A1611944B5A2}" srcOrd="13" destOrd="0" presId="urn:microsoft.com/office/officeart/2005/8/layout/cycle8"/>
    <dgm:cxn modelId="{589223C0-F4E1-45FA-8B37-0A7CE4050E12}" type="presParOf" srcId="{875080D8-8501-40B3-B809-81172FC3208E}" destId="{94D1CFDC-A3A8-46ED-9CEC-B0349EB6B2C0}" srcOrd="14" destOrd="0" presId="urn:microsoft.com/office/officeart/2005/8/layout/cycle8"/>
    <dgm:cxn modelId="{774993E8-E11A-4467-B144-A166BD0EED1C}" type="presParOf" srcId="{875080D8-8501-40B3-B809-81172FC3208E}" destId="{827A5EA3-D564-4CF6-91AD-9902545F2C72}" srcOrd="15" destOrd="0" presId="urn:microsoft.com/office/officeart/2005/8/layout/cycle8"/>
    <dgm:cxn modelId="{5DE31ABB-B3B3-48F5-A052-E88D3FC6C9D6}" type="presParOf" srcId="{875080D8-8501-40B3-B809-81172FC3208E}" destId="{2A90C36F-E578-4617-9D80-F9BBE3424C34}" srcOrd="16" destOrd="0" presId="urn:microsoft.com/office/officeart/2005/8/layout/cycle8"/>
    <dgm:cxn modelId="{A4693F14-3EB7-4251-AF03-BECF840BBA0A}" type="presParOf" srcId="{875080D8-8501-40B3-B809-81172FC3208E}" destId="{2C050DDC-C6D4-4CB6-B802-6D6C5E7ABDEB}" srcOrd="17" destOrd="0" presId="urn:microsoft.com/office/officeart/2005/8/layout/cycle8"/>
    <dgm:cxn modelId="{5755E0E2-479D-4E89-B717-B9481F07C4E5}" type="presParOf" srcId="{875080D8-8501-40B3-B809-81172FC3208E}" destId="{63A81AE5-01DC-446A-882A-096658DECE67}" srcOrd="18" destOrd="0" presId="urn:microsoft.com/office/officeart/2005/8/layout/cycle8"/>
    <dgm:cxn modelId="{B3B87E2E-2F6B-4841-8E36-D0BB34D0CFD6}" type="presParOf" srcId="{875080D8-8501-40B3-B809-81172FC3208E}" destId="{148268B3-68C1-4C7C-9DAA-1F68A4BD3536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D8C3C-88A2-4FA5-8397-339DFF388937}">
      <dsp:nvSpPr>
        <dsp:cNvPr id="0" name=""/>
        <dsp:cNvSpPr/>
      </dsp:nvSpPr>
      <dsp:spPr>
        <a:xfrm>
          <a:off x="1746100" y="104966"/>
          <a:ext cx="1813063" cy="1813063"/>
        </a:xfrm>
        <a:prstGeom prst="pie">
          <a:avLst>
            <a:gd name="adj1" fmla="val 16200000"/>
            <a:gd name="adj2" fmla="val 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Promotion</a:t>
          </a:r>
          <a:endParaRPr lang="ru-RU" sz="1100" kern="1200"/>
        </a:p>
      </dsp:txBody>
      <dsp:txXfrm>
        <a:off x="2708534" y="480745"/>
        <a:ext cx="669106" cy="496434"/>
      </dsp:txXfrm>
    </dsp:sp>
    <dsp:sp modelId="{20392C36-D77A-49EB-99FF-77C4F2A73641}">
      <dsp:nvSpPr>
        <dsp:cNvPr id="0" name=""/>
        <dsp:cNvSpPr/>
      </dsp:nvSpPr>
      <dsp:spPr>
        <a:xfrm>
          <a:off x="1726827" y="185106"/>
          <a:ext cx="1813063" cy="1813063"/>
        </a:xfrm>
        <a:prstGeom prst="pie">
          <a:avLst>
            <a:gd name="adj1" fmla="val 0"/>
            <a:gd name="adj2" fmla="val 54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Place</a:t>
          </a:r>
        </a:p>
      </dsp:txBody>
      <dsp:txXfrm>
        <a:off x="2689261" y="1125956"/>
        <a:ext cx="669106" cy="496434"/>
      </dsp:txXfrm>
    </dsp:sp>
    <dsp:sp modelId="{2A992335-3EA1-4EBD-BEB3-8DAF303993C9}">
      <dsp:nvSpPr>
        <dsp:cNvPr id="0" name=""/>
        <dsp:cNvSpPr/>
      </dsp:nvSpPr>
      <dsp:spPr>
        <a:xfrm>
          <a:off x="1665960" y="185106"/>
          <a:ext cx="1813063" cy="1813063"/>
        </a:xfrm>
        <a:prstGeom prst="pie">
          <a:avLst>
            <a:gd name="adj1" fmla="val 5400000"/>
            <a:gd name="adj2" fmla="val 108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Product</a:t>
          </a:r>
          <a:endParaRPr lang="ru-RU" sz="1100" kern="1200"/>
        </a:p>
      </dsp:txBody>
      <dsp:txXfrm>
        <a:off x="1847482" y="1125956"/>
        <a:ext cx="669106" cy="496434"/>
      </dsp:txXfrm>
    </dsp:sp>
    <dsp:sp modelId="{9701E7B3-AC98-4379-8FC2-5A2AF57DB4A3}">
      <dsp:nvSpPr>
        <dsp:cNvPr id="0" name=""/>
        <dsp:cNvSpPr/>
      </dsp:nvSpPr>
      <dsp:spPr>
        <a:xfrm>
          <a:off x="1665960" y="124239"/>
          <a:ext cx="1813063" cy="1813063"/>
        </a:xfrm>
        <a:prstGeom prst="pie">
          <a:avLst>
            <a:gd name="adj1" fmla="val 108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Price</a:t>
          </a:r>
          <a:endParaRPr lang="ru-RU" sz="1100" kern="1200"/>
        </a:p>
      </dsp:txBody>
      <dsp:txXfrm>
        <a:off x="1847482" y="500018"/>
        <a:ext cx="669106" cy="496434"/>
      </dsp:txXfrm>
    </dsp:sp>
    <dsp:sp modelId="{2A90C36F-E578-4617-9D80-F9BBE3424C34}">
      <dsp:nvSpPr>
        <dsp:cNvPr id="0" name=""/>
        <dsp:cNvSpPr/>
      </dsp:nvSpPr>
      <dsp:spPr>
        <a:xfrm>
          <a:off x="1633862" y="-7270"/>
          <a:ext cx="2037538" cy="2037538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C050DDC-C6D4-4CB6-B802-6D6C5E7ABDEB}">
      <dsp:nvSpPr>
        <dsp:cNvPr id="0" name=""/>
        <dsp:cNvSpPr/>
      </dsp:nvSpPr>
      <dsp:spPr>
        <a:xfrm>
          <a:off x="1629097" y="72869"/>
          <a:ext cx="2037538" cy="2037538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3A81AE5-01DC-446A-882A-096658DECE67}">
      <dsp:nvSpPr>
        <dsp:cNvPr id="0" name=""/>
        <dsp:cNvSpPr/>
      </dsp:nvSpPr>
      <dsp:spPr>
        <a:xfrm>
          <a:off x="1553722" y="72869"/>
          <a:ext cx="2037538" cy="2037538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8268B3-68C1-4C7C-9DAA-1F68A4BD3536}">
      <dsp:nvSpPr>
        <dsp:cNvPr id="0" name=""/>
        <dsp:cNvSpPr/>
      </dsp:nvSpPr>
      <dsp:spPr>
        <a:xfrm>
          <a:off x="1553722" y="12001"/>
          <a:ext cx="2037538" cy="2037538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5E26-D28D-8B4A-A569-9D033F49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61</Pages>
  <Words>17647</Words>
  <Characters>100589</Characters>
  <Application>Microsoft Macintosh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Озерова</dc:creator>
  <cp:lastModifiedBy>Ксюша Озерова</cp:lastModifiedBy>
  <cp:revision>48</cp:revision>
  <cp:lastPrinted>2019-04-30T12:51:00Z</cp:lastPrinted>
  <dcterms:created xsi:type="dcterms:W3CDTF">2019-05-08T15:22:00Z</dcterms:created>
  <dcterms:modified xsi:type="dcterms:W3CDTF">2019-05-10T12:07:00Z</dcterms:modified>
</cp:coreProperties>
</file>